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35190" w:rsidR="00903AC3" w:rsidP="00835190" w:rsidRDefault="00835190" w14:paraId="4C8737A7" w14:textId="77777777">
      <w:pPr>
        <w:jc w:val="center"/>
        <w:rPr>
          <w:sz w:val="96"/>
          <w:szCs w:val="96"/>
        </w:rPr>
      </w:pPr>
      <w:r w:rsidRPr="00835190">
        <w:rPr>
          <w:sz w:val="96"/>
          <w:szCs w:val="96"/>
        </w:rPr>
        <w:t>Safeguarding Officer in Health and Social Care</w:t>
      </w:r>
    </w:p>
    <w:p w:rsidR="00835190" w:rsidRDefault="00835190" w14:paraId="76E2F24B" w14:textId="77777777">
      <w:pPr>
        <w:rPr>
          <w:rFonts w:ascii="Arial" w:hAnsi="Arial" w:cs="Arial"/>
          <w:sz w:val="24"/>
          <w:szCs w:val="24"/>
        </w:rPr>
      </w:pPr>
    </w:p>
    <w:p w:rsidR="00835190" w:rsidRDefault="00835190" w14:paraId="7FFF2B12" w14:textId="77777777">
      <w:pPr>
        <w:rPr>
          <w:rFonts w:ascii="Arial" w:hAnsi="Arial" w:cs="Arial"/>
          <w:sz w:val="24"/>
          <w:szCs w:val="24"/>
        </w:rPr>
      </w:pPr>
    </w:p>
    <w:p w:rsidR="00835190" w:rsidRDefault="00835190" w14:paraId="3B60B7C5" w14:textId="77777777">
      <w:pPr>
        <w:rPr>
          <w:rFonts w:ascii="Arial" w:hAnsi="Arial" w:cs="Arial"/>
          <w:sz w:val="24"/>
          <w:szCs w:val="24"/>
        </w:rPr>
      </w:pPr>
    </w:p>
    <w:p w:rsidR="00835190" w:rsidRDefault="00835190" w14:paraId="0D1FAE51" w14:textId="77777777">
      <w:pPr>
        <w:rPr>
          <w:rFonts w:ascii="Arial" w:hAnsi="Arial" w:cs="Arial"/>
          <w:sz w:val="24"/>
          <w:szCs w:val="24"/>
        </w:rPr>
      </w:pPr>
    </w:p>
    <w:p w:rsidR="00835190" w:rsidRDefault="00835190" w14:paraId="27B8FB4C" w14:textId="77777777">
      <w:pPr>
        <w:rPr>
          <w:rFonts w:ascii="Arial" w:hAnsi="Arial" w:cs="Arial"/>
          <w:sz w:val="24"/>
          <w:szCs w:val="24"/>
        </w:rPr>
      </w:pPr>
    </w:p>
    <w:p w:rsidR="00835190" w:rsidRDefault="00835190" w14:paraId="0F616DAA" w14:textId="77777777">
      <w:pPr>
        <w:rPr>
          <w:rFonts w:ascii="Arial" w:hAnsi="Arial" w:cs="Arial"/>
          <w:sz w:val="24"/>
          <w:szCs w:val="24"/>
        </w:rPr>
      </w:pPr>
    </w:p>
    <w:p w:rsidR="00835190" w:rsidRDefault="00835190" w14:paraId="770138CF" w14:textId="77777777">
      <w:pPr>
        <w:rPr>
          <w:rFonts w:ascii="Arial" w:hAnsi="Arial" w:cs="Arial"/>
          <w:sz w:val="24"/>
          <w:szCs w:val="24"/>
        </w:rPr>
      </w:pPr>
    </w:p>
    <w:p w:rsidR="00835190" w:rsidRDefault="00835190" w14:paraId="21D74226" w14:textId="77777777">
      <w:pPr>
        <w:rPr>
          <w:rFonts w:ascii="Arial" w:hAnsi="Arial" w:cs="Arial"/>
          <w:sz w:val="24"/>
          <w:szCs w:val="24"/>
        </w:rPr>
      </w:pPr>
    </w:p>
    <w:p w:rsidR="00835190" w:rsidRDefault="00835190" w14:paraId="6A6F5D12" w14:textId="77777777">
      <w:pPr>
        <w:rPr>
          <w:rFonts w:ascii="Arial" w:hAnsi="Arial" w:cs="Arial"/>
          <w:sz w:val="24"/>
          <w:szCs w:val="24"/>
        </w:rPr>
      </w:pPr>
    </w:p>
    <w:p w:rsidR="00835190" w:rsidRDefault="00835190" w14:paraId="701A1CED" w14:textId="77777777">
      <w:pPr>
        <w:rPr>
          <w:rFonts w:ascii="Arial" w:hAnsi="Arial" w:cs="Arial"/>
          <w:sz w:val="24"/>
          <w:szCs w:val="24"/>
        </w:rPr>
      </w:pPr>
    </w:p>
    <w:p w:rsidR="00835190" w:rsidRDefault="00835190" w14:paraId="5C9C413E" w14:textId="77777777">
      <w:pPr>
        <w:rPr>
          <w:rFonts w:ascii="Arial" w:hAnsi="Arial" w:cs="Arial"/>
          <w:sz w:val="24"/>
          <w:szCs w:val="24"/>
        </w:rPr>
      </w:pPr>
    </w:p>
    <w:p w:rsidRPr="00CD481F" w:rsidR="00835190" w:rsidRDefault="00835190" w14:paraId="4CBF833E" w14:textId="77777777">
      <w:pPr>
        <w:rPr>
          <w:rFonts w:ascii="Arial" w:hAnsi="Arial" w:cs="Arial"/>
          <w:sz w:val="28"/>
          <w:szCs w:val="28"/>
        </w:rPr>
      </w:pPr>
    </w:p>
    <w:p w:rsidRPr="00CD481F" w:rsidR="006F0AD2" w:rsidRDefault="00835190" w14:paraId="52584E2D" w14:textId="77777777">
      <w:pPr>
        <w:rPr>
          <w:rFonts w:ascii="Arial" w:hAnsi="Arial" w:cs="Arial"/>
          <w:sz w:val="28"/>
          <w:szCs w:val="28"/>
        </w:rPr>
      </w:pPr>
      <w:r w:rsidRPr="00CD481F">
        <w:rPr>
          <w:rFonts w:ascii="Arial" w:hAnsi="Arial" w:cs="Arial"/>
          <w:b/>
          <w:bCs/>
          <w:sz w:val="28"/>
          <w:szCs w:val="28"/>
        </w:rPr>
        <w:t>Student Name</w:t>
      </w:r>
      <w:r w:rsidRPr="00CD481F">
        <w:rPr>
          <w:rFonts w:ascii="Arial" w:hAnsi="Arial" w:cs="Arial"/>
          <w:sz w:val="28"/>
          <w:szCs w:val="28"/>
        </w:rPr>
        <w:t xml:space="preserve">: </w:t>
      </w:r>
      <w:r w:rsidRPr="00CD481F" w:rsidR="006F0AD2">
        <w:rPr>
          <w:rFonts w:ascii="Arial" w:hAnsi="Arial" w:cs="Arial"/>
          <w:sz w:val="28"/>
          <w:szCs w:val="28"/>
        </w:rPr>
        <w:t>Shazia Kausar</w:t>
      </w:r>
    </w:p>
    <w:p w:rsidRPr="00CD481F" w:rsidR="00903AC3" w:rsidRDefault="00835190" w14:paraId="0CCA9AAA" w14:textId="71A0992B">
      <w:pPr>
        <w:rPr>
          <w:rFonts w:ascii="Arial" w:hAnsi="Arial" w:cs="Arial"/>
          <w:b/>
          <w:bCs/>
          <w:sz w:val="28"/>
          <w:szCs w:val="28"/>
        </w:rPr>
      </w:pPr>
      <w:r w:rsidRPr="00CD481F">
        <w:rPr>
          <w:rFonts w:ascii="Arial" w:hAnsi="Arial" w:cs="Arial"/>
          <w:b/>
          <w:bCs/>
          <w:sz w:val="28"/>
          <w:szCs w:val="28"/>
        </w:rPr>
        <w:t>Student ID:</w:t>
      </w:r>
      <w:r w:rsidRPr="00CD481F">
        <w:rPr>
          <w:rFonts w:ascii="Arial" w:hAnsi="Arial" w:cs="Arial"/>
          <w:sz w:val="28"/>
          <w:szCs w:val="28"/>
        </w:rPr>
        <w:t xml:space="preserve"> </w:t>
      </w:r>
      <w:r w:rsidRPr="00CD481F" w:rsidR="006F0AD2">
        <w:rPr>
          <w:rFonts w:ascii="Arial" w:hAnsi="Arial" w:cs="Arial"/>
          <w:sz w:val="28"/>
          <w:szCs w:val="28"/>
        </w:rPr>
        <w:t>2512942</w:t>
      </w:r>
    </w:p>
    <w:p w:rsidRPr="00CD481F" w:rsidR="006F0AD2" w:rsidP="006F0AD2" w:rsidRDefault="00835190" w14:paraId="1CD9ADC7" w14:textId="5F9E03A7">
      <w:pPr>
        <w:rPr>
          <w:rFonts w:ascii="Arial" w:hAnsi="Arial" w:cs="Arial"/>
          <w:b/>
          <w:bCs/>
          <w:sz w:val="28"/>
          <w:szCs w:val="28"/>
          <w:lang w:val="en-GB"/>
        </w:rPr>
      </w:pPr>
      <w:r w:rsidRPr="00CD481F">
        <w:rPr>
          <w:rFonts w:ascii="Arial" w:hAnsi="Arial" w:cs="Arial"/>
          <w:b/>
          <w:bCs/>
          <w:sz w:val="28"/>
          <w:szCs w:val="28"/>
        </w:rPr>
        <w:t xml:space="preserve">Course Title: </w:t>
      </w:r>
      <w:r w:rsidRPr="00CD481F" w:rsidR="006F0AD2">
        <w:rPr>
          <w:rFonts w:ascii="Arial" w:hAnsi="Arial" w:cs="Arial"/>
          <w:sz w:val="28"/>
          <w:szCs w:val="28"/>
          <w:lang w:val="en-GB"/>
        </w:rPr>
        <w:t>Academic and Employability Skills (LCHS4001_BIRM)</w:t>
      </w:r>
    </w:p>
    <w:p w:rsidRPr="00CD481F" w:rsidR="006F0AD2" w:rsidRDefault="00835190" w14:paraId="4E2A69BF" w14:textId="2A59B830">
      <w:pPr>
        <w:rPr>
          <w:rFonts w:ascii="Arial" w:hAnsi="Arial" w:cs="Arial"/>
          <w:b/>
          <w:bCs/>
          <w:sz w:val="28"/>
          <w:szCs w:val="28"/>
        </w:rPr>
      </w:pPr>
      <w:r w:rsidRPr="00CD481F">
        <w:rPr>
          <w:rFonts w:ascii="Arial" w:hAnsi="Arial" w:cs="Arial"/>
          <w:b/>
          <w:bCs/>
          <w:sz w:val="28"/>
          <w:szCs w:val="28"/>
        </w:rPr>
        <w:t xml:space="preserve">Date: </w:t>
      </w:r>
      <w:r w:rsidRPr="00CD481F" w:rsidR="006F0AD2">
        <w:rPr>
          <w:rFonts w:ascii="Arial" w:hAnsi="Arial" w:cs="Arial"/>
          <w:sz w:val="28"/>
          <w:szCs w:val="28"/>
        </w:rPr>
        <w:t>26/10/2025</w:t>
      </w:r>
    </w:p>
    <w:p w:rsidR="00B75BD6" w:rsidRDefault="00B75BD6" w14:paraId="01807F10" w14:textId="2058B86E">
      <w:pPr>
        <w:rPr>
          <w:rFonts w:ascii="Arial" w:hAnsi="Arial" w:cs="Arial"/>
          <w:sz w:val="24"/>
          <w:szCs w:val="24"/>
        </w:rPr>
      </w:pPr>
    </w:p>
    <w:p w:rsidRPr="007B40D2" w:rsidR="00CD481F" w:rsidRDefault="00CD481F" w14:paraId="771B2664" w14:textId="77777777">
      <w:pPr>
        <w:rPr>
          <w:rFonts w:ascii="Arial" w:hAnsi="Arial" w:cs="Arial"/>
          <w:sz w:val="24"/>
          <w:szCs w:val="24"/>
        </w:rPr>
      </w:pPr>
    </w:p>
    <w:sdt>
      <w:sdtPr>
        <w:id w:val="-501588118"/>
        <w:docPartObj>
          <w:docPartGallery w:val="Table of Contents"/>
          <w:docPartUnique/>
        </w:docPartObj>
        <w:rPr>
          <w:rFonts w:ascii="Arial" w:hAnsi="Arial" w:eastAsia="ＭＳ 明朝" w:cs="Arial" w:eastAsiaTheme="minorEastAsia"/>
          <w:b w:val="0"/>
          <w:bCs w:val="0"/>
          <w:color w:val="auto"/>
          <w:sz w:val="24"/>
          <w:szCs w:val="24"/>
        </w:rPr>
      </w:sdtPr>
      <w:sdtEndPr>
        <w:rPr>
          <w:rFonts w:ascii="Arial" w:hAnsi="Arial" w:eastAsia="ＭＳ 明朝" w:cs="Arial" w:eastAsiaTheme="minorEastAsia"/>
          <w:b w:val="0"/>
          <w:bCs w:val="0"/>
          <w:noProof/>
          <w:color w:val="auto"/>
          <w:sz w:val="24"/>
          <w:szCs w:val="24"/>
        </w:rPr>
      </w:sdtEndPr>
      <w:sdtContent>
        <w:p w:rsidRPr="00CD481F" w:rsidR="00B75BD6" w:rsidRDefault="00B75BD6" w14:paraId="6354D08B" w14:textId="22174061">
          <w:pPr>
            <w:pStyle w:val="TOCHeading"/>
            <w:rPr>
              <w:rFonts w:ascii="Arial" w:hAnsi="Arial" w:cs="Arial"/>
              <w:color w:val="auto"/>
              <w:sz w:val="32"/>
              <w:szCs w:val="32"/>
            </w:rPr>
          </w:pPr>
          <w:r w:rsidRPr="00CD481F">
            <w:rPr>
              <w:rFonts w:ascii="Arial" w:hAnsi="Arial" w:cs="Arial"/>
              <w:color w:val="auto"/>
              <w:sz w:val="32"/>
              <w:szCs w:val="32"/>
            </w:rPr>
            <w:t>Contents</w:t>
          </w:r>
        </w:p>
        <w:p w:rsidRPr="00CD481F" w:rsidR="00CD481F" w:rsidP="00CD481F" w:rsidRDefault="00CD481F" w14:paraId="0640DF3F" w14:textId="77777777">
          <w:pPr>
            <w:rPr>
              <w:rFonts w:ascii="Arial" w:hAnsi="Arial" w:cs="Arial"/>
              <w:sz w:val="28"/>
              <w:szCs w:val="28"/>
            </w:rPr>
          </w:pPr>
        </w:p>
        <w:p w:rsidRPr="00CD481F" w:rsidR="00B75BD6" w:rsidRDefault="00B75BD6" w14:paraId="43FC0802" w14:textId="0C4019F1">
          <w:pPr>
            <w:pStyle w:val="TOC1"/>
            <w:tabs>
              <w:tab w:val="right" w:leader="dot" w:pos="8630"/>
            </w:tabs>
            <w:rPr>
              <w:rFonts w:ascii="Arial" w:hAnsi="Arial" w:cs="Arial"/>
              <w:noProof/>
              <w:kern w:val="2"/>
              <w:sz w:val="28"/>
              <w:szCs w:val="28"/>
              <w:lang w:val="en-GB" w:eastAsia="en-GB"/>
              <w14:ligatures w14:val="standardContextual"/>
            </w:rPr>
          </w:pPr>
          <w:r w:rsidRPr="00CD481F">
            <w:rPr>
              <w:rFonts w:ascii="Arial" w:hAnsi="Arial" w:cs="Arial"/>
              <w:sz w:val="28"/>
              <w:szCs w:val="28"/>
            </w:rPr>
            <w:fldChar w:fldCharType="begin"/>
          </w:r>
          <w:r w:rsidRPr="00CD481F">
            <w:rPr>
              <w:rFonts w:ascii="Arial" w:hAnsi="Arial" w:cs="Arial"/>
              <w:sz w:val="28"/>
              <w:szCs w:val="28"/>
            </w:rPr>
            <w:instrText xml:space="preserve"> TOC \o "1-3" \h \z \u </w:instrText>
          </w:r>
          <w:r w:rsidRPr="00CD481F">
            <w:rPr>
              <w:rFonts w:ascii="Arial" w:hAnsi="Arial" w:cs="Arial"/>
              <w:sz w:val="28"/>
              <w:szCs w:val="28"/>
            </w:rPr>
            <w:fldChar w:fldCharType="separate"/>
          </w:r>
          <w:hyperlink w:history="1" w:anchor="_Toc212378238">
            <w:r w:rsidRPr="00CD481F">
              <w:rPr>
                <w:rStyle w:val="Hyperlink"/>
                <w:rFonts w:ascii="Arial" w:hAnsi="Arial" w:cs="Arial"/>
                <w:noProof/>
                <w:sz w:val="28"/>
                <w:szCs w:val="28"/>
              </w:rPr>
              <w:t>1. Introduction</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_Toc212378238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3</w:t>
            </w:r>
            <w:r w:rsidRPr="00CD481F">
              <w:rPr>
                <w:rFonts w:ascii="Arial" w:hAnsi="Arial" w:cs="Arial"/>
                <w:noProof/>
                <w:webHidden/>
                <w:sz w:val="28"/>
                <w:szCs w:val="28"/>
              </w:rPr>
              <w:fldChar w:fldCharType="end"/>
            </w:r>
          </w:hyperlink>
        </w:p>
        <w:p w:rsidRPr="00CD481F" w:rsidR="00B75BD6" w:rsidRDefault="00B75BD6" w14:paraId="36CC1AEE" w14:textId="080A82BB">
          <w:pPr>
            <w:pStyle w:val="TOC1"/>
            <w:tabs>
              <w:tab w:val="right" w:leader="dot" w:pos="8630"/>
            </w:tabs>
            <w:rPr>
              <w:rFonts w:ascii="Arial" w:hAnsi="Arial" w:cs="Arial"/>
              <w:noProof/>
              <w:kern w:val="2"/>
              <w:sz w:val="28"/>
              <w:szCs w:val="28"/>
              <w:lang w:val="en-GB" w:eastAsia="en-GB"/>
              <w14:ligatures w14:val="standardContextual"/>
            </w:rPr>
          </w:pPr>
          <w:hyperlink w:history="1" w:anchor="_Toc212378239">
            <w:r w:rsidRPr="00CD481F">
              <w:rPr>
                <w:rStyle w:val="Hyperlink"/>
                <w:rFonts w:ascii="Arial" w:hAnsi="Arial" w:cs="Arial"/>
                <w:noProof/>
                <w:sz w:val="28"/>
                <w:szCs w:val="28"/>
              </w:rPr>
              <w:t>2. The Role of a Safeguarding Officer</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_Toc212378239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3</w:t>
            </w:r>
            <w:r w:rsidRPr="00CD481F">
              <w:rPr>
                <w:rFonts w:ascii="Arial" w:hAnsi="Arial" w:cs="Arial"/>
                <w:noProof/>
                <w:webHidden/>
                <w:sz w:val="28"/>
                <w:szCs w:val="28"/>
              </w:rPr>
              <w:fldChar w:fldCharType="end"/>
            </w:r>
          </w:hyperlink>
        </w:p>
        <w:p w:rsidRPr="00CD481F" w:rsidR="00B75BD6" w:rsidRDefault="00B75BD6" w14:paraId="4F31ED02" w14:textId="126A2DE9">
          <w:pPr>
            <w:pStyle w:val="TOC1"/>
            <w:tabs>
              <w:tab w:val="right" w:leader="dot" w:pos="8630"/>
            </w:tabs>
            <w:rPr>
              <w:rFonts w:ascii="Arial" w:hAnsi="Arial" w:cs="Arial"/>
              <w:noProof/>
              <w:kern w:val="2"/>
              <w:sz w:val="28"/>
              <w:szCs w:val="28"/>
              <w:lang w:val="en-GB" w:eastAsia="en-GB"/>
              <w14:ligatures w14:val="standardContextual"/>
            </w:rPr>
          </w:pPr>
          <w:hyperlink w:history="1" w:anchor="_Toc212378240">
            <w:r w:rsidRPr="00CD481F">
              <w:rPr>
                <w:rStyle w:val="Hyperlink"/>
                <w:rFonts w:ascii="Arial" w:hAnsi="Arial" w:cs="Arial"/>
                <w:noProof/>
                <w:sz w:val="28"/>
                <w:szCs w:val="28"/>
              </w:rPr>
              <w:t>3. Essential Skills Required for the Role</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_Toc212378240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4</w:t>
            </w:r>
            <w:r w:rsidRPr="00CD481F">
              <w:rPr>
                <w:rFonts w:ascii="Arial" w:hAnsi="Arial" w:cs="Arial"/>
                <w:noProof/>
                <w:webHidden/>
                <w:sz w:val="28"/>
                <w:szCs w:val="28"/>
              </w:rPr>
              <w:fldChar w:fldCharType="end"/>
            </w:r>
          </w:hyperlink>
        </w:p>
        <w:p w:rsidRPr="00CD481F" w:rsidR="00B75BD6" w:rsidRDefault="00B75BD6" w14:paraId="495E49AE" w14:textId="776B3D50">
          <w:pPr>
            <w:pStyle w:val="TOC2"/>
            <w:tabs>
              <w:tab w:val="right" w:leader="dot" w:pos="8630"/>
            </w:tabs>
            <w:rPr>
              <w:rFonts w:ascii="Arial" w:hAnsi="Arial" w:cs="Arial"/>
              <w:noProof/>
              <w:kern w:val="2"/>
              <w:sz w:val="28"/>
              <w:szCs w:val="28"/>
              <w:lang w:val="en-GB" w:eastAsia="en-GB"/>
              <w14:ligatures w14:val="standardContextual"/>
            </w:rPr>
          </w:pPr>
          <w:hyperlink w:history="1" w:anchor="_Toc212378241">
            <w:r w:rsidRPr="00CD481F">
              <w:rPr>
                <w:rStyle w:val="Hyperlink"/>
                <w:rFonts w:ascii="Arial" w:hAnsi="Arial" w:cs="Arial"/>
                <w:noProof/>
                <w:sz w:val="28"/>
                <w:szCs w:val="28"/>
              </w:rPr>
              <w:t>3.1 Communication Skills</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_Toc212378241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4</w:t>
            </w:r>
            <w:r w:rsidRPr="00CD481F">
              <w:rPr>
                <w:rFonts w:ascii="Arial" w:hAnsi="Arial" w:cs="Arial"/>
                <w:noProof/>
                <w:webHidden/>
                <w:sz w:val="28"/>
                <w:szCs w:val="28"/>
              </w:rPr>
              <w:fldChar w:fldCharType="end"/>
            </w:r>
          </w:hyperlink>
        </w:p>
        <w:p w:rsidRPr="00CD481F" w:rsidR="00B75BD6" w:rsidRDefault="00B75BD6" w14:paraId="413D7DE4" w14:textId="17BEB571">
          <w:pPr>
            <w:pStyle w:val="TOC2"/>
            <w:tabs>
              <w:tab w:val="right" w:leader="dot" w:pos="8630"/>
            </w:tabs>
            <w:rPr>
              <w:rFonts w:ascii="Arial" w:hAnsi="Arial" w:cs="Arial"/>
              <w:noProof/>
              <w:kern w:val="2"/>
              <w:sz w:val="28"/>
              <w:szCs w:val="28"/>
              <w:lang w:val="en-GB" w:eastAsia="en-GB"/>
              <w14:ligatures w14:val="standardContextual"/>
            </w:rPr>
          </w:pPr>
          <w:hyperlink w:history="1" w:anchor="_Toc212378242">
            <w:r w:rsidRPr="00CD481F">
              <w:rPr>
                <w:rStyle w:val="Hyperlink"/>
                <w:rFonts w:ascii="Arial" w:hAnsi="Arial" w:cs="Arial"/>
                <w:noProof/>
                <w:sz w:val="28"/>
                <w:szCs w:val="28"/>
              </w:rPr>
              <w:t>3.2 Critical Thinking and Decision-Making</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_Toc212378242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4</w:t>
            </w:r>
            <w:r w:rsidRPr="00CD481F">
              <w:rPr>
                <w:rFonts w:ascii="Arial" w:hAnsi="Arial" w:cs="Arial"/>
                <w:noProof/>
                <w:webHidden/>
                <w:sz w:val="28"/>
                <w:szCs w:val="28"/>
              </w:rPr>
              <w:fldChar w:fldCharType="end"/>
            </w:r>
          </w:hyperlink>
        </w:p>
        <w:p w:rsidRPr="00CD481F" w:rsidR="00B75BD6" w:rsidRDefault="00B75BD6" w14:paraId="6F1359F5" w14:textId="55AFEAD4">
          <w:pPr>
            <w:pStyle w:val="TOC2"/>
            <w:tabs>
              <w:tab w:val="right" w:leader="dot" w:pos="8630"/>
            </w:tabs>
            <w:rPr>
              <w:rFonts w:ascii="Arial" w:hAnsi="Arial" w:cs="Arial"/>
              <w:noProof/>
              <w:kern w:val="2"/>
              <w:sz w:val="28"/>
              <w:szCs w:val="28"/>
              <w:lang w:val="en-GB" w:eastAsia="en-GB"/>
              <w14:ligatures w14:val="standardContextual"/>
            </w:rPr>
          </w:pPr>
          <w:hyperlink w:history="1" w:anchor="_Toc212378243">
            <w:r w:rsidRPr="00CD481F">
              <w:rPr>
                <w:rStyle w:val="Hyperlink"/>
                <w:rFonts w:ascii="Arial" w:hAnsi="Arial" w:cs="Arial"/>
                <w:noProof/>
                <w:sz w:val="28"/>
                <w:szCs w:val="28"/>
              </w:rPr>
              <w:t>3.3 Empathy and Emotional Resilience</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_Toc212378243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4</w:t>
            </w:r>
            <w:r w:rsidRPr="00CD481F">
              <w:rPr>
                <w:rFonts w:ascii="Arial" w:hAnsi="Arial" w:cs="Arial"/>
                <w:noProof/>
                <w:webHidden/>
                <w:sz w:val="28"/>
                <w:szCs w:val="28"/>
              </w:rPr>
              <w:fldChar w:fldCharType="end"/>
            </w:r>
          </w:hyperlink>
        </w:p>
        <w:p w:rsidRPr="00CD481F" w:rsidR="00B75BD6" w:rsidRDefault="00B75BD6" w14:paraId="546F0CCE" w14:textId="561F6A15">
          <w:pPr>
            <w:pStyle w:val="TOC1"/>
            <w:tabs>
              <w:tab w:val="right" w:leader="dot" w:pos="8630"/>
            </w:tabs>
            <w:rPr>
              <w:rFonts w:ascii="Arial" w:hAnsi="Arial" w:cs="Arial"/>
              <w:noProof/>
              <w:kern w:val="2"/>
              <w:sz w:val="28"/>
              <w:szCs w:val="28"/>
              <w:lang w:val="en-GB" w:eastAsia="en-GB"/>
              <w14:ligatures w14:val="standardContextual"/>
            </w:rPr>
          </w:pPr>
          <w:hyperlink w:history="1" w:anchor="_Toc212378244">
            <w:r w:rsidRPr="00CD481F">
              <w:rPr>
                <w:rStyle w:val="Hyperlink"/>
                <w:rFonts w:ascii="Arial" w:hAnsi="Arial" w:cs="Arial"/>
                <w:noProof/>
                <w:sz w:val="28"/>
                <w:szCs w:val="28"/>
              </w:rPr>
              <w:t>4. Strategies for Developing These Skills</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_Toc212378244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5</w:t>
            </w:r>
            <w:r w:rsidRPr="00CD481F">
              <w:rPr>
                <w:rFonts w:ascii="Arial" w:hAnsi="Arial" w:cs="Arial"/>
                <w:noProof/>
                <w:webHidden/>
                <w:sz w:val="28"/>
                <w:szCs w:val="28"/>
              </w:rPr>
              <w:fldChar w:fldCharType="end"/>
            </w:r>
          </w:hyperlink>
        </w:p>
        <w:p w:rsidRPr="00CD481F" w:rsidR="00B75BD6" w:rsidRDefault="00B75BD6" w14:paraId="434B1DF7" w14:textId="399FDD22">
          <w:pPr>
            <w:pStyle w:val="TOC2"/>
            <w:tabs>
              <w:tab w:val="right" w:leader="dot" w:pos="8630"/>
            </w:tabs>
            <w:rPr>
              <w:rFonts w:ascii="Arial" w:hAnsi="Arial" w:cs="Arial"/>
              <w:noProof/>
              <w:kern w:val="2"/>
              <w:sz w:val="28"/>
              <w:szCs w:val="28"/>
              <w:lang w:val="en-GB" w:eastAsia="en-GB"/>
              <w14:ligatures w14:val="standardContextual"/>
            </w:rPr>
          </w:pPr>
          <w:hyperlink w:history="1" w:anchor="_Toc212378245">
            <w:r w:rsidRPr="00CD481F">
              <w:rPr>
                <w:rStyle w:val="Hyperlink"/>
                <w:rFonts w:ascii="Arial" w:hAnsi="Arial" w:cs="Arial"/>
                <w:noProof/>
                <w:sz w:val="28"/>
                <w:szCs w:val="28"/>
              </w:rPr>
              <w:t>4.1 Improving Communication Skills</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_Toc212378245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5</w:t>
            </w:r>
            <w:r w:rsidRPr="00CD481F">
              <w:rPr>
                <w:rFonts w:ascii="Arial" w:hAnsi="Arial" w:cs="Arial"/>
                <w:noProof/>
                <w:webHidden/>
                <w:sz w:val="28"/>
                <w:szCs w:val="28"/>
              </w:rPr>
              <w:fldChar w:fldCharType="end"/>
            </w:r>
          </w:hyperlink>
        </w:p>
        <w:p w:rsidRPr="00CD481F" w:rsidR="00B75BD6" w:rsidRDefault="00B75BD6" w14:paraId="33C9727C" w14:textId="3F4FD9B6">
          <w:pPr>
            <w:pStyle w:val="TOC2"/>
            <w:tabs>
              <w:tab w:val="right" w:leader="dot" w:pos="8630"/>
            </w:tabs>
            <w:rPr>
              <w:rFonts w:ascii="Arial" w:hAnsi="Arial" w:cs="Arial"/>
              <w:noProof/>
              <w:kern w:val="2"/>
              <w:sz w:val="28"/>
              <w:szCs w:val="28"/>
              <w:lang w:val="en-GB" w:eastAsia="en-GB"/>
              <w14:ligatures w14:val="standardContextual"/>
            </w:rPr>
          </w:pPr>
          <w:hyperlink w:history="1" w:anchor="_Toc212378246">
            <w:r w:rsidRPr="00CD481F">
              <w:rPr>
                <w:rStyle w:val="Hyperlink"/>
                <w:rFonts w:ascii="Arial" w:hAnsi="Arial" w:cs="Arial"/>
                <w:noProof/>
                <w:sz w:val="28"/>
                <w:szCs w:val="28"/>
              </w:rPr>
              <w:t>4.2 Strengthening Critical Thinking and Decision-Making</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_Toc212378246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5</w:t>
            </w:r>
            <w:r w:rsidRPr="00CD481F">
              <w:rPr>
                <w:rFonts w:ascii="Arial" w:hAnsi="Arial" w:cs="Arial"/>
                <w:noProof/>
                <w:webHidden/>
                <w:sz w:val="28"/>
                <w:szCs w:val="28"/>
              </w:rPr>
              <w:fldChar w:fldCharType="end"/>
            </w:r>
          </w:hyperlink>
        </w:p>
        <w:p w:rsidRPr="00CD481F" w:rsidR="00B75BD6" w:rsidRDefault="00B75BD6" w14:paraId="5239CC26" w14:textId="7AF22771">
          <w:pPr>
            <w:pStyle w:val="TOC2"/>
            <w:tabs>
              <w:tab w:val="right" w:leader="dot" w:pos="8630"/>
            </w:tabs>
            <w:rPr>
              <w:rFonts w:ascii="Arial" w:hAnsi="Arial" w:cs="Arial"/>
              <w:noProof/>
              <w:kern w:val="2"/>
              <w:sz w:val="28"/>
              <w:szCs w:val="28"/>
              <w:lang w:val="en-GB" w:eastAsia="en-GB"/>
              <w14:ligatures w14:val="standardContextual"/>
            </w:rPr>
          </w:pPr>
          <w:hyperlink w:history="1" w:anchor="_Toc212378247">
            <w:r w:rsidRPr="00CD481F">
              <w:rPr>
                <w:rStyle w:val="Hyperlink"/>
                <w:rFonts w:ascii="Arial" w:hAnsi="Arial" w:cs="Arial"/>
                <w:noProof/>
                <w:sz w:val="28"/>
                <w:szCs w:val="28"/>
              </w:rPr>
              <w:t>4.3 Building Empathy and Emotional Resilience</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_Toc212378247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5</w:t>
            </w:r>
            <w:r w:rsidRPr="00CD481F">
              <w:rPr>
                <w:rFonts w:ascii="Arial" w:hAnsi="Arial" w:cs="Arial"/>
                <w:noProof/>
                <w:webHidden/>
                <w:sz w:val="28"/>
                <w:szCs w:val="28"/>
              </w:rPr>
              <w:fldChar w:fldCharType="end"/>
            </w:r>
          </w:hyperlink>
        </w:p>
        <w:p w:rsidRPr="00CD481F" w:rsidR="00B75BD6" w:rsidRDefault="00B75BD6" w14:paraId="0E59A420" w14:textId="4FA9725C">
          <w:pPr>
            <w:pStyle w:val="TOC1"/>
            <w:tabs>
              <w:tab w:val="right" w:leader="dot" w:pos="8630"/>
            </w:tabs>
            <w:rPr>
              <w:rFonts w:ascii="Arial" w:hAnsi="Arial" w:cs="Arial"/>
              <w:noProof/>
              <w:kern w:val="2"/>
              <w:sz w:val="28"/>
              <w:szCs w:val="28"/>
              <w:lang w:val="en-GB" w:eastAsia="en-GB"/>
              <w14:ligatures w14:val="standardContextual"/>
            </w:rPr>
          </w:pPr>
          <w:hyperlink w:history="1" w:anchor="_Toc212378248">
            <w:r w:rsidRPr="00CD481F">
              <w:rPr>
                <w:rStyle w:val="Hyperlink"/>
                <w:rFonts w:ascii="Arial" w:hAnsi="Arial" w:cs="Arial"/>
                <w:noProof/>
                <w:sz w:val="28"/>
                <w:szCs w:val="28"/>
              </w:rPr>
              <w:t>5. Con</w:t>
            </w:r>
            <w:r w:rsidRPr="00CD481F">
              <w:rPr>
                <w:rStyle w:val="Hyperlink"/>
                <w:rFonts w:ascii="Arial" w:hAnsi="Arial" w:cs="Arial"/>
                <w:noProof/>
                <w:sz w:val="28"/>
                <w:szCs w:val="28"/>
              </w:rPr>
              <w:t>c</w:t>
            </w:r>
            <w:r w:rsidRPr="00CD481F">
              <w:rPr>
                <w:rStyle w:val="Hyperlink"/>
                <w:rFonts w:ascii="Arial" w:hAnsi="Arial" w:cs="Arial"/>
                <w:noProof/>
                <w:sz w:val="28"/>
                <w:szCs w:val="28"/>
              </w:rPr>
              <w:t>lusion</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_Toc212378248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5</w:t>
            </w:r>
            <w:r w:rsidRPr="00CD481F">
              <w:rPr>
                <w:rFonts w:ascii="Arial" w:hAnsi="Arial" w:cs="Arial"/>
                <w:noProof/>
                <w:webHidden/>
                <w:sz w:val="28"/>
                <w:szCs w:val="28"/>
              </w:rPr>
              <w:fldChar w:fldCharType="end"/>
            </w:r>
          </w:hyperlink>
        </w:p>
        <w:p w:rsidRPr="00CD481F" w:rsidR="00B75BD6" w:rsidRDefault="00B75BD6" w14:paraId="1FFA1CB2" w14:textId="197E4849">
          <w:pPr>
            <w:pStyle w:val="TOC1"/>
            <w:tabs>
              <w:tab w:val="right" w:leader="dot" w:pos="8630"/>
            </w:tabs>
            <w:rPr>
              <w:rFonts w:ascii="Arial" w:hAnsi="Arial" w:cs="Arial"/>
              <w:noProof/>
              <w:kern w:val="2"/>
              <w:sz w:val="28"/>
              <w:szCs w:val="28"/>
              <w:lang w:val="en-GB" w:eastAsia="en-GB"/>
              <w14:ligatures w14:val="standardContextual"/>
            </w:rPr>
          </w:pPr>
          <w:hyperlink w:history="1" w:anchor="_Toc212378249">
            <w:r w:rsidRPr="00CD481F">
              <w:rPr>
                <w:rStyle w:val="Hyperlink"/>
                <w:rFonts w:ascii="Arial" w:hAnsi="Arial" w:cs="Arial"/>
                <w:noProof/>
                <w:sz w:val="28"/>
                <w:szCs w:val="28"/>
              </w:rPr>
              <w:t>6. Refere</w:t>
            </w:r>
            <w:r w:rsidRPr="00CD481F">
              <w:rPr>
                <w:rStyle w:val="Hyperlink"/>
                <w:rFonts w:ascii="Arial" w:hAnsi="Arial" w:cs="Arial"/>
                <w:noProof/>
                <w:sz w:val="28"/>
                <w:szCs w:val="28"/>
              </w:rPr>
              <w:t>n</w:t>
            </w:r>
            <w:r w:rsidRPr="00CD481F">
              <w:rPr>
                <w:rStyle w:val="Hyperlink"/>
                <w:rFonts w:ascii="Arial" w:hAnsi="Arial" w:cs="Arial"/>
                <w:noProof/>
                <w:sz w:val="28"/>
                <w:szCs w:val="28"/>
              </w:rPr>
              <w:t>ces</w:t>
            </w:r>
            <w:r w:rsidRPr="00CD481F">
              <w:rPr>
                <w:rFonts w:ascii="Arial" w:hAnsi="Arial" w:cs="Arial"/>
                <w:noProof/>
                <w:webHidden/>
                <w:sz w:val="28"/>
                <w:szCs w:val="28"/>
              </w:rPr>
              <w:tab/>
            </w:r>
            <w:r w:rsidRPr="00CD481F">
              <w:rPr>
                <w:rFonts w:ascii="Arial" w:hAnsi="Arial" w:cs="Arial"/>
                <w:noProof/>
                <w:webHidden/>
                <w:sz w:val="28"/>
                <w:szCs w:val="28"/>
              </w:rPr>
              <w:fldChar w:fldCharType="begin"/>
            </w:r>
            <w:r w:rsidRPr="00CD481F">
              <w:rPr>
                <w:rFonts w:ascii="Arial" w:hAnsi="Arial" w:cs="Arial"/>
                <w:noProof/>
                <w:webHidden/>
                <w:sz w:val="28"/>
                <w:szCs w:val="28"/>
              </w:rPr>
              <w:instrText xml:space="preserve"> PAGEREF _Toc212378249 \h </w:instrText>
            </w:r>
            <w:r w:rsidRPr="00CD481F">
              <w:rPr>
                <w:rFonts w:ascii="Arial" w:hAnsi="Arial" w:cs="Arial"/>
                <w:noProof/>
                <w:webHidden/>
                <w:sz w:val="28"/>
                <w:szCs w:val="28"/>
              </w:rPr>
            </w:r>
            <w:r w:rsidRPr="00CD481F">
              <w:rPr>
                <w:rFonts w:ascii="Arial" w:hAnsi="Arial" w:cs="Arial"/>
                <w:noProof/>
                <w:webHidden/>
                <w:sz w:val="28"/>
                <w:szCs w:val="28"/>
              </w:rPr>
              <w:fldChar w:fldCharType="separate"/>
            </w:r>
            <w:r w:rsidRPr="00CD481F">
              <w:rPr>
                <w:rFonts w:ascii="Arial" w:hAnsi="Arial" w:cs="Arial"/>
                <w:noProof/>
                <w:webHidden/>
                <w:sz w:val="28"/>
                <w:szCs w:val="28"/>
              </w:rPr>
              <w:t>6</w:t>
            </w:r>
            <w:r w:rsidRPr="00CD481F">
              <w:rPr>
                <w:rFonts w:ascii="Arial" w:hAnsi="Arial" w:cs="Arial"/>
                <w:noProof/>
                <w:webHidden/>
                <w:sz w:val="28"/>
                <w:szCs w:val="28"/>
              </w:rPr>
              <w:fldChar w:fldCharType="end"/>
            </w:r>
          </w:hyperlink>
        </w:p>
        <w:p w:rsidRPr="00CD481F" w:rsidR="00B75BD6" w:rsidRDefault="00B75BD6" w14:paraId="47D148E6" w14:textId="592B8D90">
          <w:pPr>
            <w:rPr>
              <w:rFonts w:ascii="Arial" w:hAnsi="Arial" w:cs="Arial"/>
              <w:sz w:val="24"/>
              <w:szCs w:val="24"/>
            </w:rPr>
          </w:pPr>
          <w:r w:rsidRPr="00CD481F">
            <w:rPr>
              <w:rFonts w:ascii="Arial" w:hAnsi="Arial" w:cs="Arial"/>
              <w:b/>
              <w:bCs/>
              <w:noProof/>
              <w:sz w:val="28"/>
              <w:szCs w:val="28"/>
            </w:rPr>
            <w:fldChar w:fldCharType="end"/>
          </w:r>
        </w:p>
      </w:sdtContent>
    </w:sdt>
    <w:p w:rsidRPr="00CD481F" w:rsidR="00835190" w:rsidRDefault="00835190" w14:paraId="55C1AF99" w14:textId="06944750">
      <w:pPr>
        <w:rPr>
          <w:rFonts w:ascii="Arial" w:hAnsi="Arial" w:cs="Arial"/>
          <w:sz w:val="24"/>
          <w:szCs w:val="24"/>
        </w:rPr>
      </w:pPr>
    </w:p>
    <w:p w:rsidRPr="00CD481F" w:rsidR="00835190" w:rsidP="00B75BD6" w:rsidRDefault="00835190" w14:paraId="2DDFB0E5" w14:textId="48F27680">
      <w:pPr>
        <w:pStyle w:val="TOCHeading"/>
        <w:outlineLvl w:val="2"/>
        <w:rPr>
          <w:rFonts w:ascii="Arial" w:hAnsi="Arial" w:cs="Arial"/>
          <w:sz w:val="24"/>
          <w:szCs w:val="24"/>
        </w:rPr>
      </w:pPr>
    </w:p>
    <w:p w:rsidRPr="00CD481F" w:rsidR="00903AC3" w:rsidRDefault="00903AC3" w14:paraId="05821F85" w14:textId="2A0D27EE">
      <w:pPr>
        <w:rPr>
          <w:rFonts w:ascii="Arial" w:hAnsi="Arial" w:cs="Arial"/>
          <w:sz w:val="24"/>
          <w:szCs w:val="24"/>
        </w:rPr>
      </w:pPr>
    </w:p>
    <w:p w:rsidRPr="00CD481F" w:rsidR="00835190" w:rsidP="00B75BD6" w:rsidRDefault="00B75BD6" w14:paraId="53A28E12" w14:textId="64B5C157">
      <w:pPr>
        <w:tabs>
          <w:tab w:val="left" w:pos="4896"/>
        </w:tabs>
        <w:rPr>
          <w:rFonts w:ascii="Arial" w:hAnsi="Arial" w:cs="Arial"/>
          <w:sz w:val="24"/>
          <w:szCs w:val="24"/>
        </w:rPr>
      </w:pPr>
      <w:r w:rsidRPr="00CD481F">
        <w:rPr>
          <w:rFonts w:ascii="Arial" w:hAnsi="Arial" w:cs="Arial"/>
          <w:sz w:val="24"/>
          <w:szCs w:val="24"/>
        </w:rPr>
        <w:tab/>
      </w:r>
    </w:p>
    <w:p w:rsidRPr="00CD481F" w:rsidR="00835190" w:rsidP="00835190" w:rsidRDefault="00835190" w14:paraId="61145179" w14:textId="77777777">
      <w:pPr>
        <w:rPr>
          <w:rFonts w:ascii="Arial" w:hAnsi="Arial" w:cs="Arial"/>
          <w:sz w:val="24"/>
          <w:szCs w:val="24"/>
        </w:rPr>
      </w:pPr>
    </w:p>
    <w:p w:rsidRPr="00CD481F" w:rsidR="00835190" w:rsidP="00835190" w:rsidRDefault="00835190" w14:paraId="399F870E" w14:textId="77777777">
      <w:pPr>
        <w:rPr>
          <w:rFonts w:ascii="Arial" w:hAnsi="Arial" w:cs="Arial"/>
          <w:sz w:val="24"/>
          <w:szCs w:val="24"/>
        </w:rPr>
      </w:pPr>
    </w:p>
    <w:p w:rsidRPr="00CD481F" w:rsidR="00835190" w:rsidP="00835190" w:rsidRDefault="00835190" w14:paraId="6279A12B" w14:textId="77777777">
      <w:pPr>
        <w:rPr>
          <w:rFonts w:ascii="Arial" w:hAnsi="Arial" w:cs="Arial"/>
          <w:sz w:val="24"/>
          <w:szCs w:val="24"/>
        </w:rPr>
      </w:pPr>
    </w:p>
    <w:p w:rsidR="00CD481F" w:rsidP="00835190" w:rsidRDefault="00CD481F" w14:paraId="11B5D847" w14:textId="77777777">
      <w:pPr>
        <w:rPr>
          <w:rFonts w:ascii="Arial" w:hAnsi="Arial" w:cs="Arial"/>
          <w:sz w:val="24"/>
          <w:szCs w:val="24"/>
        </w:rPr>
      </w:pPr>
    </w:p>
    <w:p w:rsidRPr="00CD481F" w:rsidR="00CD481F" w:rsidP="00835190" w:rsidRDefault="00CD481F" w14:paraId="04325F3F" w14:textId="77777777">
      <w:pPr>
        <w:rPr>
          <w:rFonts w:ascii="Arial" w:hAnsi="Arial" w:cs="Arial"/>
          <w:sz w:val="28"/>
          <w:szCs w:val="28"/>
        </w:rPr>
      </w:pPr>
    </w:p>
    <w:p w:rsidRPr="00CD481F" w:rsidR="00B75BD6" w:rsidP="00835190" w:rsidRDefault="00835190" w14:paraId="50594B05" w14:noSpellErr="1" w14:textId="1A166F3B">
      <w:pPr>
        <w:rPr>
          <w:rFonts w:ascii="Arial" w:hAnsi="Arial" w:cs="Arial"/>
          <w:sz w:val="24"/>
          <w:szCs w:val="24"/>
        </w:rPr>
      </w:pPr>
      <w:bookmarkStart w:name="_Toc212377464" w:id="0"/>
      <w:bookmarkStart w:name="_Toc212377602" w:id="1"/>
      <w:bookmarkStart w:name="_Toc212378238" w:id="2"/>
      <w:r w:rsidRPr="7A4EA5DE" w:rsidR="0B252807">
        <w:rPr>
          <w:rStyle w:val="Heading1Char"/>
          <w:rFonts w:ascii="Arial" w:hAnsi="Arial" w:cs="Arial"/>
          <w:color w:val="auto"/>
        </w:rPr>
        <w:t>1. Introduction</w:t>
      </w:r>
      <w:bookmarkEnd w:id="0"/>
      <w:bookmarkEnd w:id="1"/>
      <w:bookmarkEnd w:id="2"/>
      <w:r>
        <w:br/>
      </w:r>
      <w:r>
        <w:br/>
      </w:r>
      <w:r w:rsidRPr="7A4EA5DE" w:rsidR="0B252807">
        <w:rPr>
          <w:rFonts w:ascii="Arial" w:hAnsi="Arial" w:cs="Arial"/>
          <w:sz w:val="24"/>
          <w:szCs w:val="24"/>
        </w:rPr>
        <w:t xml:space="preserve">Safeguarding is a key responsibility within the health and social care sector. It involves protecting people’s rights to </w:t>
      </w:r>
      <w:r w:rsidRPr="7A4EA5DE" w:rsidR="2E69F925">
        <w:rPr>
          <w:rFonts w:ascii="Arial" w:hAnsi="Arial" w:cs="Arial"/>
          <w:sz w:val="24"/>
          <w:szCs w:val="24"/>
        </w:rPr>
        <w:t>be safe</w:t>
      </w:r>
      <w:r w:rsidRPr="7A4EA5DE" w:rsidR="0B252807">
        <w:rPr>
          <w:rFonts w:ascii="Arial" w:hAnsi="Arial" w:cs="Arial"/>
          <w:sz w:val="24"/>
          <w:szCs w:val="24"/>
        </w:rPr>
        <w:t xml:space="preserve">, </w:t>
      </w:r>
      <w:r w:rsidRPr="7A4EA5DE" w:rsidR="2E69F925">
        <w:rPr>
          <w:rFonts w:ascii="Arial" w:hAnsi="Arial" w:cs="Arial"/>
          <w:sz w:val="24"/>
          <w:szCs w:val="24"/>
        </w:rPr>
        <w:t xml:space="preserve">feel </w:t>
      </w:r>
      <w:r w:rsidRPr="7A4EA5DE" w:rsidR="0B252807">
        <w:rPr>
          <w:rFonts w:ascii="Arial" w:hAnsi="Arial" w:cs="Arial"/>
          <w:sz w:val="24"/>
          <w:szCs w:val="24"/>
        </w:rPr>
        <w:t xml:space="preserve">free from </w:t>
      </w:r>
      <w:r w:rsidRPr="7A4EA5DE" w:rsidR="4466C488">
        <w:rPr>
          <w:rFonts w:ascii="Arial" w:hAnsi="Arial" w:cs="Arial"/>
          <w:sz w:val="24"/>
          <w:szCs w:val="24"/>
        </w:rPr>
        <w:t>abuse,</w:t>
      </w:r>
      <w:r w:rsidRPr="7A4EA5DE" w:rsidR="0B252807">
        <w:rPr>
          <w:rFonts w:ascii="Arial" w:hAnsi="Arial" w:cs="Arial"/>
          <w:sz w:val="24"/>
          <w:szCs w:val="24"/>
        </w:rPr>
        <w:t xml:space="preserve"> and neglect. A Safeguarding Officer ensures that this duty of care is </w:t>
      </w:r>
      <w:r w:rsidRPr="7A4EA5DE" w:rsidR="0B252807">
        <w:rPr>
          <w:rFonts w:ascii="Arial" w:hAnsi="Arial" w:cs="Arial"/>
          <w:sz w:val="24"/>
          <w:szCs w:val="24"/>
        </w:rPr>
        <w:t>maintained</w:t>
      </w:r>
      <w:r w:rsidRPr="7A4EA5DE" w:rsidR="0B252807">
        <w:rPr>
          <w:rFonts w:ascii="Arial" w:hAnsi="Arial" w:cs="Arial"/>
          <w:sz w:val="24"/>
          <w:szCs w:val="24"/>
        </w:rPr>
        <w:t xml:space="preserve"> by </w:t>
      </w:r>
      <w:r w:rsidRPr="7A4EA5DE" w:rsidR="2E69F925">
        <w:rPr>
          <w:rFonts w:ascii="Arial" w:hAnsi="Arial" w:cs="Arial"/>
          <w:sz w:val="24"/>
          <w:szCs w:val="24"/>
        </w:rPr>
        <w:t>looking at</w:t>
      </w:r>
      <w:r w:rsidRPr="7A4EA5DE" w:rsidR="0B252807">
        <w:rPr>
          <w:rFonts w:ascii="Arial" w:hAnsi="Arial" w:cs="Arial"/>
          <w:sz w:val="24"/>
          <w:szCs w:val="24"/>
        </w:rPr>
        <w:t xml:space="preserve"> policies, training, and responses to</w:t>
      </w:r>
      <w:r w:rsidRPr="7A4EA5DE" w:rsidR="2E69F925">
        <w:rPr>
          <w:rFonts w:ascii="Arial" w:hAnsi="Arial" w:cs="Arial"/>
          <w:sz w:val="24"/>
          <w:szCs w:val="24"/>
        </w:rPr>
        <w:t xml:space="preserve"> any</w:t>
      </w:r>
      <w:r w:rsidRPr="7A4EA5DE" w:rsidR="0B252807">
        <w:rPr>
          <w:rFonts w:ascii="Arial" w:hAnsi="Arial" w:cs="Arial"/>
          <w:sz w:val="24"/>
          <w:szCs w:val="24"/>
        </w:rPr>
        <w:t xml:space="preserve"> concerns. According to Skills for Care (2023), safeguarding roles are essential for protecting vulnerable adults and children and for ensuring that </w:t>
      </w:r>
      <w:r w:rsidRPr="7A4EA5DE" w:rsidR="0B252807">
        <w:rPr>
          <w:rFonts w:ascii="Arial" w:hAnsi="Arial" w:cs="Arial"/>
          <w:sz w:val="24"/>
          <w:szCs w:val="24"/>
        </w:rPr>
        <w:t>organisations</w:t>
      </w:r>
      <w:r w:rsidRPr="7A4EA5DE" w:rsidR="0B252807">
        <w:rPr>
          <w:rFonts w:ascii="Arial" w:hAnsi="Arial" w:cs="Arial"/>
          <w:sz w:val="24"/>
          <w:szCs w:val="24"/>
        </w:rPr>
        <w:t xml:space="preserve"> </w:t>
      </w:r>
      <w:r w:rsidRPr="7A4EA5DE" w:rsidR="0B252807">
        <w:rPr>
          <w:rFonts w:ascii="Arial" w:hAnsi="Arial" w:cs="Arial"/>
          <w:sz w:val="24"/>
          <w:szCs w:val="24"/>
        </w:rPr>
        <w:t>comply with</w:t>
      </w:r>
      <w:r w:rsidRPr="7A4EA5DE" w:rsidR="0B252807">
        <w:rPr>
          <w:rFonts w:ascii="Arial" w:hAnsi="Arial" w:cs="Arial"/>
          <w:sz w:val="24"/>
          <w:szCs w:val="24"/>
        </w:rPr>
        <w:t xml:space="preserve"> national laws and local safeguarding procedures.</w:t>
      </w:r>
      <w:r>
        <w:br/>
      </w:r>
      <w:r>
        <w:br/>
      </w:r>
      <w:r w:rsidRPr="7A4EA5DE" w:rsidR="0B252807">
        <w:rPr>
          <w:rFonts w:ascii="Arial" w:hAnsi="Arial" w:cs="Arial"/>
          <w:sz w:val="24"/>
          <w:szCs w:val="24"/>
        </w:rPr>
        <w:t xml:space="preserve">This report will discuss the main duties of a Safeguarding Officer, </w:t>
      </w:r>
      <w:r w:rsidRPr="7A4EA5DE" w:rsidR="0B252807">
        <w:rPr>
          <w:rFonts w:ascii="Arial" w:hAnsi="Arial" w:cs="Arial"/>
          <w:sz w:val="24"/>
          <w:szCs w:val="24"/>
        </w:rPr>
        <w:t>identify</w:t>
      </w:r>
      <w:r w:rsidRPr="7A4EA5DE" w:rsidR="0B252807">
        <w:rPr>
          <w:rFonts w:ascii="Arial" w:hAnsi="Arial" w:cs="Arial"/>
          <w:sz w:val="24"/>
          <w:szCs w:val="24"/>
        </w:rPr>
        <w:t xml:space="preserve"> three important skills </w:t>
      </w:r>
      <w:r w:rsidRPr="7A4EA5DE" w:rsidR="0B252807">
        <w:rPr>
          <w:rFonts w:ascii="Arial" w:hAnsi="Arial" w:cs="Arial"/>
          <w:sz w:val="24"/>
          <w:szCs w:val="24"/>
        </w:rPr>
        <w:t>required</w:t>
      </w:r>
      <w:r w:rsidRPr="7A4EA5DE" w:rsidR="0B252807">
        <w:rPr>
          <w:rFonts w:ascii="Arial" w:hAnsi="Arial" w:cs="Arial"/>
          <w:sz w:val="24"/>
          <w:szCs w:val="24"/>
        </w:rPr>
        <w:t xml:space="preserve"> for the role, and explain strategies to develop those skills. Examples from real workplace </w:t>
      </w:r>
      <w:r w:rsidRPr="7A4EA5DE" w:rsidR="2E69F925">
        <w:rPr>
          <w:rFonts w:ascii="Arial" w:hAnsi="Arial" w:cs="Arial"/>
          <w:sz w:val="24"/>
          <w:szCs w:val="24"/>
        </w:rPr>
        <w:t>situations</w:t>
      </w:r>
      <w:r w:rsidRPr="7A4EA5DE" w:rsidR="0B252807">
        <w:rPr>
          <w:rFonts w:ascii="Arial" w:hAnsi="Arial" w:cs="Arial"/>
          <w:sz w:val="24"/>
          <w:szCs w:val="24"/>
        </w:rPr>
        <w:t xml:space="preserve"> will be included to show how these skills </w:t>
      </w:r>
      <w:r w:rsidRPr="7A4EA5DE" w:rsidR="2E69F925">
        <w:rPr>
          <w:rFonts w:ascii="Arial" w:hAnsi="Arial" w:cs="Arial"/>
          <w:sz w:val="24"/>
          <w:szCs w:val="24"/>
        </w:rPr>
        <w:t>relate</w:t>
      </w:r>
      <w:r w:rsidRPr="7A4EA5DE" w:rsidR="0B252807">
        <w:rPr>
          <w:rFonts w:ascii="Arial" w:hAnsi="Arial" w:cs="Arial"/>
          <w:sz w:val="24"/>
          <w:szCs w:val="24"/>
        </w:rPr>
        <w:t xml:space="preserve"> to effective safeguarding </w:t>
      </w:r>
      <w:r w:rsidRPr="7A4EA5DE" w:rsidR="6E125183">
        <w:rPr>
          <w:rFonts w:ascii="Arial" w:hAnsi="Arial" w:cs="Arial"/>
          <w:sz w:val="24"/>
          <w:szCs w:val="24"/>
        </w:rPr>
        <w:t>practices</w:t>
      </w:r>
      <w:r w:rsidRPr="7A4EA5DE" w:rsidR="0B252807">
        <w:rPr>
          <w:rFonts w:ascii="Arial" w:hAnsi="Arial" w:cs="Arial"/>
          <w:sz w:val="24"/>
          <w:szCs w:val="24"/>
        </w:rPr>
        <w:t>.</w:t>
      </w:r>
    </w:p>
    <w:p w:rsidRPr="00CD481F" w:rsidR="00B75BD6" w:rsidP="00835190" w:rsidRDefault="00B75BD6" w14:paraId="2658D61C" w14:noSpellErr="1" w14:textId="52510F01">
      <w:pPr>
        <w:rPr>
          <w:rFonts w:ascii="Arial" w:hAnsi="Arial" w:cs="Arial"/>
          <w:sz w:val="24"/>
          <w:szCs w:val="24"/>
        </w:rPr>
      </w:pPr>
      <w:bookmarkStart w:name="_Toc212378239" w:id="3"/>
      <w:r w:rsidRPr="7A4EA5DE" w:rsidR="7AA407C6">
        <w:rPr>
          <w:rStyle w:val="Heading1Char"/>
          <w:rFonts w:ascii="Arial" w:hAnsi="Arial" w:cs="Arial"/>
          <w:color w:val="auto"/>
        </w:rPr>
        <w:t>2. The Role of a Safeguarding Officer</w:t>
      </w:r>
      <w:bookmarkEnd w:id="3"/>
      <w:r>
        <w:br/>
      </w:r>
      <w:r>
        <w:br/>
      </w:r>
      <w:r w:rsidRPr="7A4EA5DE" w:rsidR="0B252807">
        <w:rPr>
          <w:rFonts w:ascii="Arial" w:hAnsi="Arial" w:cs="Arial"/>
          <w:sz w:val="24"/>
          <w:szCs w:val="24"/>
        </w:rPr>
        <w:t xml:space="preserve">The Safeguarding Officer, </w:t>
      </w:r>
      <w:r w:rsidRPr="7A4EA5DE" w:rsidR="2E69F925">
        <w:rPr>
          <w:rFonts w:ascii="Arial" w:hAnsi="Arial" w:cs="Arial"/>
          <w:sz w:val="24"/>
          <w:szCs w:val="24"/>
        </w:rPr>
        <w:t>also known as</w:t>
      </w:r>
      <w:r w:rsidRPr="7A4EA5DE" w:rsidR="0B252807">
        <w:rPr>
          <w:rFonts w:ascii="Arial" w:hAnsi="Arial" w:cs="Arial"/>
          <w:sz w:val="24"/>
          <w:szCs w:val="24"/>
        </w:rPr>
        <w:t xml:space="preserve"> the Designated Safeguarding Lead, has the main responsibility of making sure that everyone </w:t>
      </w:r>
      <w:r w:rsidRPr="7A4EA5DE" w:rsidR="2E69F925">
        <w:rPr>
          <w:rFonts w:ascii="Arial" w:hAnsi="Arial" w:cs="Arial"/>
          <w:sz w:val="24"/>
          <w:szCs w:val="24"/>
        </w:rPr>
        <w:t xml:space="preserve">is safe </w:t>
      </w:r>
      <w:r w:rsidRPr="7A4EA5DE" w:rsidR="13910386">
        <w:rPr>
          <w:rFonts w:ascii="Arial" w:hAnsi="Arial" w:cs="Arial"/>
          <w:sz w:val="24"/>
          <w:szCs w:val="24"/>
        </w:rPr>
        <w:t>and</w:t>
      </w:r>
      <w:r w:rsidRPr="7A4EA5DE" w:rsidR="2E69F925">
        <w:rPr>
          <w:rFonts w:ascii="Arial" w:hAnsi="Arial" w:cs="Arial"/>
          <w:sz w:val="24"/>
          <w:szCs w:val="24"/>
        </w:rPr>
        <w:t xml:space="preserve"> </w:t>
      </w:r>
      <w:r w:rsidRPr="7A4EA5DE" w:rsidR="0B252807">
        <w:rPr>
          <w:rFonts w:ascii="Arial" w:hAnsi="Arial" w:cs="Arial"/>
          <w:sz w:val="24"/>
          <w:szCs w:val="24"/>
        </w:rPr>
        <w:t>follow</w:t>
      </w:r>
      <w:r w:rsidRPr="7A4EA5DE" w:rsidR="2E69F925">
        <w:rPr>
          <w:rFonts w:ascii="Arial" w:hAnsi="Arial" w:cs="Arial"/>
          <w:sz w:val="24"/>
          <w:szCs w:val="24"/>
        </w:rPr>
        <w:t xml:space="preserve">ing the </w:t>
      </w:r>
      <w:r w:rsidRPr="7A4EA5DE" w:rsidR="0B252807">
        <w:rPr>
          <w:rFonts w:ascii="Arial" w:hAnsi="Arial" w:cs="Arial"/>
          <w:sz w:val="24"/>
          <w:szCs w:val="24"/>
        </w:rPr>
        <w:t xml:space="preserve">safeguarding procedures. They are also the first point of contact when there are concerns about </w:t>
      </w:r>
      <w:r w:rsidRPr="7A4EA5DE" w:rsidR="2E69F925">
        <w:rPr>
          <w:rFonts w:ascii="Arial" w:hAnsi="Arial" w:cs="Arial"/>
          <w:sz w:val="24"/>
          <w:szCs w:val="24"/>
        </w:rPr>
        <w:t xml:space="preserve">safety, </w:t>
      </w:r>
      <w:r w:rsidRPr="7A4EA5DE" w:rsidR="3F7E1670">
        <w:rPr>
          <w:rFonts w:ascii="Arial" w:hAnsi="Arial" w:cs="Arial"/>
          <w:sz w:val="24"/>
          <w:szCs w:val="24"/>
        </w:rPr>
        <w:t>abuse,</w:t>
      </w:r>
      <w:r w:rsidRPr="7A4EA5DE" w:rsidR="2E69F925">
        <w:rPr>
          <w:rFonts w:ascii="Arial" w:hAnsi="Arial" w:cs="Arial"/>
          <w:sz w:val="24"/>
          <w:szCs w:val="24"/>
        </w:rPr>
        <w:t xml:space="preserve"> or neglect </w:t>
      </w:r>
      <w:r w:rsidRPr="7A4EA5DE" w:rsidR="0B252807">
        <w:rPr>
          <w:rFonts w:ascii="Arial" w:hAnsi="Arial" w:cs="Arial"/>
          <w:sz w:val="24"/>
          <w:szCs w:val="24"/>
        </w:rPr>
        <w:t>(Skills for Care, 2023).</w:t>
      </w:r>
      <w:r>
        <w:br/>
      </w:r>
      <w:r>
        <w:br/>
      </w:r>
      <w:r w:rsidRPr="7A4EA5DE" w:rsidR="2E69F925">
        <w:rPr>
          <w:rFonts w:ascii="Arial" w:hAnsi="Arial" w:cs="Arial"/>
          <w:sz w:val="24"/>
          <w:szCs w:val="24"/>
        </w:rPr>
        <w:t>Main</w:t>
      </w:r>
      <w:r w:rsidRPr="7A4EA5DE" w:rsidR="0B252807">
        <w:rPr>
          <w:rFonts w:ascii="Arial" w:hAnsi="Arial" w:cs="Arial"/>
          <w:sz w:val="24"/>
          <w:szCs w:val="24"/>
        </w:rPr>
        <w:t xml:space="preserve"> duties include developing and </w:t>
      </w:r>
      <w:r w:rsidRPr="7A4EA5DE" w:rsidR="0B252807">
        <w:rPr>
          <w:rFonts w:ascii="Arial" w:hAnsi="Arial" w:cs="Arial"/>
          <w:sz w:val="24"/>
          <w:szCs w:val="24"/>
        </w:rPr>
        <w:t>maintaining</w:t>
      </w:r>
      <w:r w:rsidRPr="7A4EA5DE" w:rsidR="0B252807">
        <w:rPr>
          <w:rFonts w:ascii="Arial" w:hAnsi="Arial" w:cs="Arial"/>
          <w:sz w:val="24"/>
          <w:szCs w:val="24"/>
        </w:rPr>
        <w:t xml:space="preserve"> safeguarding policies, providing advice and support to staff, </w:t>
      </w:r>
      <w:r w:rsidRPr="7A4EA5DE" w:rsidR="0B252807">
        <w:rPr>
          <w:rFonts w:ascii="Arial" w:hAnsi="Arial" w:cs="Arial"/>
          <w:sz w:val="24"/>
          <w:szCs w:val="24"/>
        </w:rPr>
        <w:t>reporting</w:t>
      </w:r>
      <w:r w:rsidRPr="7A4EA5DE" w:rsidR="0B252807">
        <w:rPr>
          <w:rFonts w:ascii="Arial" w:hAnsi="Arial" w:cs="Arial"/>
          <w:sz w:val="24"/>
          <w:szCs w:val="24"/>
        </w:rPr>
        <w:t xml:space="preserve"> and recording safeguarding incidents, working with external agencies, delivering safeguarding training, and reviewing safeguarding practices (NHS England, 2022).</w:t>
      </w:r>
      <w:r>
        <w:br/>
      </w:r>
      <w:r>
        <w:br/>
      </w:r>
      <w:r w:rsidRPr="7A4EA5DE" w:rsidR="0B252807">
        <w:rPr>
          <w:rFonts w:ascii="Arial" w:hAnsi="Arial" w:cs="Arial"/>
          <w:sz w:val="24"/>
          <w:szCs w:val="24"/>
        </w:rPr>
        <w:t xml:space="preserve">For example, in a residential care home, a Safeguarding Officer might respond to a report of neglect by interviewing staff, reviewing care plans, and contacting the Care Quality Commission (CQC). They ensure that all necessary actions are taken to protect the individual involved and that lessons are learned to prevent future issues. The role </w:t>
      </w:r>
      <w:r w:rsidRPr="7A4EA5DE" w:rsidR="2E69F925">
        <w:rPr>
          <w:rFonts w:ascii="Arial" w:hAnsi="Arial" w:cs="Arial"/>
          <w:sz w:val="24"/>
          <w:szCs w:val="24"/>
        </w:rPr>
        <w:t>involves</w:t>
      </w:r>
      <w:r w:rsidRPr="7A4EA5DE" w:rsidR="0B252807">
        <w:rPr>
          <w:rFonts w:ascii="Arial" w:hAnsi="Arial" w:cs="Arial"/>
          <w:sz w:val="24"/>
          <w:szCs w:val="24"/>
        </w:rPr>
        <w:t xml:space="preserve"> </w:t>
      </w:r>
      <w:r w:rsidRPr="7A4EA5DE" w:rsidR="2E69F925">
        <w:rPr>
          <w:rFonts w:ascii="Arial" w:hAnsi="Arial" w:cs="Arial"/>
          <w:sz w:val="24"/>
          <w:szCs w:val="24"/>
        </w:rPr>
        <w:t xml:space="preserve">being cautious and professional </w:t>
      </w:r>
      <w:r w:rsidRPr="7A4EA5DE" w:rsidR="0B252807">
        <w:rPr>
          <w:rFonts w:ascii="Arial" w:hAnsi="Arial" w:cs="Arial"/>
          <w:sz w:val="24"/>
          <w:szCs w:val="24"/>
        </w:rPr>
        <w:t xml:space="preserve">as the officer must balance protecting individuals with supporting staff through </w:t>
      </w:r>
      <w:r w:rsidRPr="7A4EA5DE" w:rsidR="7B1C1EA1">
        <w:rPr>
          <w:rFonts w:ascii="Arial" w:hAnsi="Arial" w:cs="Arial"/>
          <w:sz w:val="24"/>
          <w:szCs w:val="24"/>
        </w:rPr>
        <w:t>potentially</w:t>
      </w:r>
      <w:r w:rsidRPr="7A4EA5DE" w:rsidR="2E69F925">
        <w:rPr>
          <w:rFonts w:ascii="Arial" w:hAnsi="Arial" w:cs="Arial"/>
          <w:sz w:val="24"/>
          <w:szCs w:val="24"/>
        </w:rPr>
        <w:t xml:space="preserve"> difficult</w:t>
      </w:r>
      <w:r w:rsidRPr="7A4EA5DE" w:rsidR="0B252807">
        <w:rPr>
          <w:rFonts w:ascii="Arial" w:hAnsi="Arial" w:cs="Arial"/>
          <w:sz w:val="24"/>
          <w:szCs w:val="24"/>
        </w:rPr>
        <w:t xml:space="preserve"> investigations.</w:t>
      </w:r>
    </w:p>
    <w:p w:rsidRPr="00CD481F" w:rsidR="00B75BD6" w:rsidP="00835190" w:rsidRDefault="00B75BD6" w14:paraId="07695873" w14:textId="77777777">
      <w:pPr>
        <w:rPr>
          <w:rStyle w:val="Heading1Char"/>
          <w:rFonts w:ascii="Arial" w:hAnsi="Arial" w:cs="Arial"/>
          <w:color w:val="auto"/>
        </w:rPr>
      </w:pPr>
      <w:bookmarkStart w:name="_Toc212378240" w:id="4"/>
      <w:r w:rsidRPr="00CD481F">
        <w:rPr>
          <w:rStyle w:val="Heading1Char"/>
          <w:rFonts w:ascii="Arial" w:hAnsi="Arial" w:cs="Arial"/>
          <w:color w:val="auto"/>
        </w:rPr>
        <w:t>3. Essential Skills Required for the Role</w:t>
      </w:r>
      <w:bookmarkEnd w:id="4"/>
    </w:p>
    <w:p w:rsidRPr="00CD481F" w:rsidR="00B75BD6" w:rsidP="00B75BD6" w:rsidRDefault="00B75BD6" w14:paraId="0DCF5CCC" w14:noSpellErr="1" w14:textId="1D19B444">
      <w:pPr>
        <w:rPr>
          <w:rFonts w:ascii="Arial" w:hAnsi="Arial" w:cs="Arial"/>
          <w:sz w:val="24"/>
          <w:szCs w:val="24"/>
        </w:rPr>
      </w:pPr>
      <w:bookmarkStart w:name="_Toc212378241" w:id="5"/>
      <w:r w:rsidRPr="7A4EA5DE" w:rsidR="7AA407C6">
        <w:rPr>
          <w:rStyle w:val="Heading2Char"/>
          <w:rFonts w:ascii="Arial" w:hAnsi="Arial" w:cs="Arial"/>
          <w:color w:val="auto"/>
          <w:sz w:val="24"/>
          <w:szCs w:val="24"/>
        </w:rPr>
        <w:t>3.1 Communication Skills</w:t>
      </w:r>
      <w:bookmarkEnd w:id="5"/>
      <w:r>
        <w:br/>
      </w:r>
      <w:r w:rsidRPr="7A4EA5DE" w:rsidR="0B252807">
        <w:rPr>
          <w:rFonts w:ascii="Arial" w:hAnsi="Arial" w:cs="Arial"/>
          <w:sz w:val="24"/>
          <w:szCs w:val="24"/>
        </w:rPr>
        <w:t>Strong communication skills are</w:t>
      </w:r>
      <w:r w:rsidRPr="7A4EA5DE" w:rsidR="2E69F925">
        <w:rPr>
          <w:rFonts w:ascii="Arial" w:hAnsi="Arial" w:cs="Arial"/>
          <w:sz w:val="24"/>
          <w:szCs w:val="24"/>
        </w:rPr>
        <w:t xml:space="preserve"> important in </w:t>
      </w:r>
      <w:r w:rsidRPr="7A4EA5DE" w:rsidR="09B949C2">
        <w:rPr>
          <w:rFonts w:ascii="Arial" w:hAnsi="Arial" w:cs="Arial"/>
          <w:sz w:val="24"/>
          <w:szCs w:val="24"/>
        </w:rPr>
        <w:t>safeguarding</w:t>
      </w:r>
      <w:r w:rsidRPr="7A4EA5DE" w:rsidR="0B252807">
        <w:rPr>
          <w:rFonts w:ascii="Arial" w:hAnsi="Arial" w:cs="Arial"/>
          <w:sz w:val="24"/>
          <w:szCs w:val="24"/>
        </w:rPr>
        <w:t xml:space="preserve"> practice. A Safeguarding Officer must be able to listen carefully, speak clearly, and </w:t>
      </w:r>
      <w:r w:rsidRPr="7A4EA5DE" w:rsidR="53C3FDA2">
        <w:rPr>
          <w:rFonts w:ascii="Arial" w:hAnsi="Arial" w:cs="Arial"/>
          <w:sz w:val="24"/>
          <w:szCs w:val="24"/>
        </w:rPr>
        <w:t xml:space="preserve">show </w:t>
      </w:r>
      <w:r w:rsidRPr="7A4EA5DE" w:rsidR="0B252807">
        <w:rPr>
          <w:rFonts w:ascii="Arial" w:hAnsi="Arial" w:cs="Arial"/>
          <w:sz w:val="24"/>
          <w:szCs w:val="24"/>
        </w:rPr>
        <w:t xml:space="preserve">sensitive information appropriately. They often communicate with vulnerable </w:t>
      </w:r>
      <w:r w:rsidRPr="7A4EA5DE" w:rsidR="0B252807">
        <w:rPr>
          <w:rFonts w:ascii="Arial" w:hAnsi="Arial" w:cs="Arial"/>
          <w:sz w:val="24"/>
          <w:szCs w:val="24"/>
        </w:rPr>
        <w:t xml:space="preserve">individuals, families, professionals, and external agencies, meaning their language must be </w:t>
      </w:r>
      <w:r w:rsidRPr="7A4EA5DE" w:rsidR="0B252807">
        <w:rPr>
          <w:rFonts w:ascii="Arial" w:hAnsi="Arial" w:cs="Arial"/>
          <w:sz w:val="24"/>
          <w:szCs w:val="24"/>
        </w:rPr>
        <w:t>accurate</w:t>
      </w:r>
      <w:r w:rsidRPr="7A4EA5DE" w:rsidR="0B252807">
        <w:rPr>
          <w:rFonts w:ascii="Arial" w:hAnsi="Arial" w:cs="Arial"/>
          <w:sz w:val="24"/>
          <w:szCs w:val="24"/>
        </w:rPr>
        <w:t>, clear, and respectful (Thompson, 2020).</w:t>
      </w:r>
      <w:r>
        <w:br/>
      </w:r>
      <w:r>
        <w:br/>
      </w:r>
      <w:r w:rsidRPr="7A4EA5DE" w:rsidR="0B252807">
        <w:rPr>
          <w:rFonts w:ascii="Arial" w:hAnsi="Arial" w:cs="Arial"/>
          <w:sz w:val="24"/>
          <w:szCs w:val="24"/>
        </w:rPr>
        <w:t>For example, when taking</w:t>
      </w:r>
      <w:r w:rsidRPr="7A4EA5DE" w:rsidR="53C3FDA2">
        <w:rPr>
          <w:rFonts w:ascii="Arial" w:hAnsi="Arial" w:cs="Arial"/>
          <w:sz w:val="24"/>
          <w:szCs w:val="24"/>
        </w:rPr>
        <w:t xml:space="preserve"> evidence </w:t>
      </w:r>
      <w:r w:rsidRPr="7A4EA5DE" w:rsidR="0B252807">
        <w:rPr>
          <w:rFonts w:ascii="Arial" w:hAnsi="Arial" w:cs="Arial"/>
          <w:sz w:val="24"/>
          <w:szCs w:val="24"/>
        </w:rPr>
        <w:t>from a</w:t>
      </w:r>
      <w:r w:rsidRPr="7A4EA5DE" w:rsidR="53C3FDA2">
        <w:rPr>
          <w:rFonts w:ascii="Arial" w:hAnsi="Arial" w:cs="Arial"/>
          <w:sz w:val="24"/>
          <w:szCs w:val="24"/>
        </w:rPr>
        <w:t>n individual</w:t>
      </w:r>
      <w:r w:rsidRPr="7A4EA5DE" w:rsidR="0B252807">
        <w:rPr>
          <w:rFonts w:ascii="Arial" w:hAnsi="Arial" w:cs="Arial"/>
          <w:sz w:val="24"/>
          <w:szCs w:val="24"/>
        </w:rPr>
        <w:t xml:space="preserve">, the officer must use open questions, avoid leading responses, and </w:t>
      </w:r>
      <w:r w:rsidRPr="7A4EA5DE" w:rsidR="0B252807">
        <w:rPr>
          <w:rFonts w:ascii="Arial" w:hAnsi="Arial" w:cs="Arial"/>
          <w:sz w:val="24"/>
          <w:szCs w:val="24"/>
        </w:rPr>
        <w:t>demonstrate</w:t>
      </w:r>
      <w:r w:rsidRPr="7A4EA5DE" w:rsidR="0B252807">
        <w:rPr>
          <w:rFonts w:ascii="Arial" w:hAnsi="Arial" w:cs="Arial"/>
          <w:sz w:val="24"/>
          <w:szCs w:val="24"/>
        </w:rPr>
        <w:t xml:space="preserve"> empathy. Miscommunication at this stage could result in missed details or confusion, potentially putting someone at greater risk (Skills for Health, 2021). Effective communication also includes written skills, as reports and case notes must be </w:t>
      </w:r>
      <w:r w:rsidRPr="7A4EA5DE" w:rsidR="53C3FDA2">
        <w:rPr>
          <w:rFonts w:ascii="Arial" w:hAnsi="Arial" w:cs="Arial"/>
          <w:sz w:val="24"/>
          <w:szCs w:val="24"/>
        </w:rPr>
        <w:t>accurate</w:t>
      </w:r>
      <w:r w:rsidRPr="7A4EA5DE" w:rsidR="0B252807">
        <w:rPr>
          <w:rFonts w:ascii="Arial" w:hAnsi="Arial" w:cs="Arial"/>
          <w:sz w:val="24"/>
          <w:szCs w:val="24"/>
        </w:rPr>
        <w:t>, concise, and confidential.</w:t>
      </w:r>
    </w:p>
    <w:p w:rsidRPr="00CD481F" w:rsidR="00B75BD6" w:rsidP="00B75BD6" w:rsidRDefault="00B75BD6" w14:paraId="042777AB" w14:noSpellErr="1" w14:textId="78ECB10A">
      <w:pPr>
        <w:rPr>
          <w:rStyle w:val="Heading2Char"/>
          <w:rFonts w:ascii="Arial" w:hAnsi="Arial" w:cs="Arial"/>
          <w:color w:val="auto"/>
          <w:sz w:val="24"/>
          <w:szCs w:val="24"/>
        </w:rPr>
      </w:pPr>
      <w:bookmarkStart w:name="_Toc212378242" w:id="6"/>
      <w:r w:rsidRPr="7A4EA5DE" w:rsidR="7AA407C6">
        <w:rPr>
          <w:rStyle w:val="Heading2Char"/>
          <w:rFonts w:ascii="Arial" w:hAnsi="Arial" w:cs="Arial"/>
          <w:color w:val="auto"/>
          <w:sz w:val="24"/>
          <w:szCs w:val="24"/>
        </w:rPr>
        <w:t>3.2 Critical Thinking and Decision-Making</w:t>
      </w:r>
      <w:bookmarkEnd w:id="6"/>
      <w:r>
        <w:br/>
      </w:r>
      <w:r w:rsidRPr="7A4EA5DE" w:rsidR="0B252807">
        <w:rPr>
          <w:rFonts w:ascii="Arial" w:hAnsi="Arial" w:cs="Arial"/>
          <w:sz w:val="24"/>
          <w:szCs w:val="24"/>
        </w:rPr>
        <w:t>Safeguarding decisions often involve complex information</w:t>
      </w:r>
      <w:r w:rsidRPr="7A4EA5DE" w:rsidR="53C3FDA2">
        <w:rPr>
          <w:rFonts w:ascii="Arial" w:hAnsi="Arial" w:cs="Arial"/>
          <w:sz w:val="24"/>
          <w:szCs w:val="24"/>
        </w:rPr>
        <w:t xml:space="preserve">. </w:t>
      </w:r>
      <w:r w:rsidRPr="7A4EA5DE" w:rsidR="0B252807">
        <w:rPr>
          <w:rFonts w:ascii="Arial" w:hAnsi="Arial" w:cs="Arial"/>
          <w:sz w:val="24"/>
          <w:szCs w:val="24"/>
        </w:rPr>
        <w:t xml:space="preserve">Critical thinking allows officers to </w:t>
      </w:r>
      <w:r w:rsidRPr="7A4EA5DE" w:rsidR="0B252807">
        <w:rPr>
          <w:rFonts w:ascii="Arial" w:hAnsi="Arial" w:cs="Arial"/>
          <w:sz w:val="24"/>
          <w:szCs w:val="24"/>
        </w:rPr>
        <w:t>analyse</w:t>
      </w:r>
      <w:r w:rsidRPr="7A4EA5DE" w:rsidR="0B252807">
        <w:rPr>
          <w:rFonts w:ascii="Arial" w:hAnsi="Arial" w:cs="Arial"/>
          <w:sz w:val="24"/>
          <w:szCs w:val="24"/>
        </w:rPr>
        <w:t xml:space="preserve"> facts </w:t>
      </w:r>
      <w:r w:rsidRPr="7A4EA5DE" w:rsidR="53C3FDA2">
        <w:rPr>
          <w:rFonts w:ascii="Arial" w:hAnsi="Arial" w:cs="Arial"/>
          <w:sz w:val="24"/>
          <w:szCs w:val="24"/>
        </w:rPr>
        <w:t>accurately</w:t>
      </w:r>
      <w:r w:rsidRPr="7A4EA5DE" w:rsidR="0B252807">
        <w:rPr>
          <w:rFonts w:ascii="Arial" w:hAnsi="Arial" w:cs="Arial"/>
          <w:sz w:val="24"/>
          <w:szCs w:val="24"/>
        </w:rPr>
        <w:t xml:space="preserve">, </w:t>
      </w:r>
      <w:r w:rsidRPr="7A4EA5DE" w:rsidR="0B252807">
        <w:rPr>
          <w:rFonts w:ascii="Arial" w:hAnsi="Arial" w:cs="Arial"/>
          <w:sz w:val="24"/>
          <w:szCs w:val="24"/>
        </w:rPr>
        <w:t>identify</w:t>
      </w:r>
      <w:r w:rsidRPr="7A4EA5DE" w:rsidR="0B252807">
        <w:rPr>
          <w:rFonts w:ascii="Arial" w:hAnsi="Arial" w:cs="Arial"/>
          <w:sz w:val="24"/>
          <w:szCs w:val="24"/>
        </w:rPr>
        <w:t xml:space="preserve"> risks, and make </w:t>
      </w:r>
      <w:r w:rsidRPr="7A4EA5DE" w:rsidR="53C3FDA2">
        <w:rPr>
          <w:rFonts w:ascii="Arial" w:hAnsi="Arial" w:cs="Arial"/>
          <w:sz w:val="24"/>
          <w:szCs w:val="24"/>
        </w:rPr>
        <w:t>sensible</w:t>
      </w:r>
      <w:r w:rsidRPr="7A4EA5DE" w:rsidR="0B252807">
        <w:rPr>
          <w:rFonts w:ascii="Arial" w:hAnsi="Arial" w:cs="Arial"/>
          <w:sz w:val="24"/>
          <w:szCs w:val="24"/>
        </w:rPr>
        <w:t xml:space="preserve"> judgements (Taylor, 2021). Decision-making in safeguarding requires the ability to evaluate evidence quickly, consider professional guidance, and choose </w:t>
      </w:r>
      <w:r w:rsidRPr="7A4EA5DE" w:rsidR="0B252807">
        <w:rPr>
          <w:rFonts w:ascii="Arial" w:hAnsi="Arial" w:cs="Arial"/>
          <w:sz w:val="24"/>
          <w:szCs w:val="24"/>
        </w:rPr>
        <w:t>appropriate actions</w:t>
      </w:r>
      <w:r w:rsidRPr="7A4EA5DE" w:rsidR="0B252807">
        <w:rPr>
          <w:rFonts w:ascii="Arial" w:hAnsi="Arial" w:cs="Arial"/>
          <w:sz w:val="24"/>
          <w:szCs w:val="24"/>
        </w:rPr>
        <w:t xml:space="preserve"> that balance the rights and safety of everyone involved.</w:t>
      </w:r>
      <w:r>
        <w:br/>
      </w:r>
      <w:r>
        <w:br/>
      </w:r>
      <w:r w:rsidRPr="7A4EA5DE" w:rsidR="0B252807">
        <w:rPr>
          <w:rFonts w:ascii="Arial" w:hAnsi="Arial" w:cs="Arial"/>
          <w:sz w:val="24"/>
          <w:szCs w:val="24"/>
        </w:rPr>
        <w:t>For instance, if a</w:t>
      </w:r>
      <w:r w:rsidRPr="7A4EA5DE" w:rsidR="53C3FDA2">
        <w:rPr>
          <w:rFonts w:ascii="Arial" w:hAnsi="Arial" w:cs="Arial"/>
          <w:sz w:val="24"/>
          <w:szCs w:val="24"/>
        </w:rPr>
        <w:t xml:space="preserve"> case </w:t>
      </w:r>
      <w:r w:rsidRPr="7A4EA5DE" w:rsidR="0B252807">
        <w:rPr>
          <w:rFonts w:ascii="Arial" w:hAnsi="Arial" w:cs="Arial"/>
          <w:sz w:val="24"/>
          <w:szCs w:val="24"/>
        </w:rPr>
        <w:t xml:space="preserve">of abuse is made against a member of staff, the officer must decide whether to suspend that person </w:t>
      </w:r>
      <w:r w:rsidRPr="7A4EA5DE" w:rsidR="0B252807">
        <w:rPr>
          <w:rFonts w:ascii="Arial" w:hAnsi="Arial" w:cs="Arial"/>
          <w:sz w:val="24"/>
          <w:szCs w:val="24"/>
        </w:rPr>
        <w:t>immediately</w:t>
      </w:r>
      <w:r w:rsidRPr="7A4EA5DE" w:rsidR="0B252807">
        <w:rPr>
          <w:rFonts w:ascii="Arial" w:hAnsi="Arial" w:cs="Arial"/>
          <w:sz w:val="24"/>
          <w:szCs w:val="24"/>
        </w:rPr>
        <w:t xml:space="preserve"> or wait until further evidence is gathered. NHS England (2022) highlights that good safeguarding </w:t>
      </w:r>
      <w:r w:rsidRPr="7A4EA5DE" w:rsidR="70D91F7B">
        <w:rPr>
          <w:rFonts w:ascii="Arial" w:hAnsi="Arial" w:cs="Arial"/>
          <w:sz w:val="24"/>
          <w:szCs w:val="24"/>
        </w:rPr>
        <w:t>practices depend</w:t>
      </w:r>
      <w:r w:rsidRPr="7A4EA5DE" w:rsidR="0B252807">
        <w:rPr>
          <w:rFonts w:ascii="Arial" w:hAnsi="Arial" w:cs="Arial"/>
          <w:sz w:val="24"/>
          <w:szCs w:val="24"/>
        </w:rPr>
        <w:t xml:space="preserve"> on making </w:t>
      </w:r>
      <w:r w:rsidRPr="7A4EA5DE" w:rsidR="53C3FDA2">
        <w:rPr>
          <w:rFonts w:ascii="Arial" w:hAnsi="Arial" w:cs="Arial"/>
          <w:sz w:val="24"/>
          <w:szCs w:val="24"/>
        </w:rPr>
        <w:t>appropriate</w:t>
      </w:r>
      <w:r w:rsidRPr="7A4EA5DE" w:rsidR="0B252807">
        <w:rPr>
          <w:rFonts w:ascii="Arial" w:hAnsi="Arial" w:cs="Arial"/>
          <w:sz w:val="24"/>
          <w:szCs w:val="24"/>
        </w:rPr>
        <w:t xml:space="preserve"> and </w:t>
      </w:r>
      <w:r w:rsidRPr="7A4EA5DE" w:rsidR="53C3FDA2">
        <w:rPr>
          <w:rFonts w:ascii="Arial" w:hAnsi="Arial" w:cs="Arial"/>
          <w:sz w:val="24"/>
          <w:szCs w:val="24"/>
        </w:rPr>
        <w:t>strong</w:t>
      </w:r>
      <w:r w:rsidRPr="7A4EA5DE" w:rsidR="0B252807">
        <w:rPr>
          <w:rFonts w:ascii="Arial" w:hAnsi="Arial" w:cs="Arial"/>
          <w:sz w:val="24"/>
          <w:szCs w:val="24"/>
        </w:rPr>
        <w:t xml:space="preserve"> decisions</w:t>
      </w:r>
      <w:r w:rsidRPr="7A4EA5DE" w:rsidR="0B252807">
        <w:rPr>
          <w:rFonts w:ascii="Arial" w:hAnsi="Arial" w:cs="Arial"/>
          <w:sz w:val="24"/>
          <w:szCs w:val="24"/>
        </w:rPr>
        <w:t>. Therefore, officers must be confident in assessing situations under pressure while following the correct legal and ethical frameworks.</w:t>
      </w:r>
    </w:p>
    <w:p w:rsidRPr="00CD481F" w:rsidR="00B75BD6" w:rsidP="00B75BD6" w:rsidRDefault="00B75BD6" w14:paraId="7A903F0A" w14:textId="4E383E48">
      <w:pPr>
        <w:rPr>
          <w:rStyle w:val="Heading1Char"/>
          <w:rFonts w:ascii="Arial" w:hAnsi="Arial" w:cs="Arial"/>
          <w:color w:val="auto"/>
          <w:sz w:val="24"/>
          <w:szCs w:val="24"/>
        </w:rPr>
      </w:pPr>
      <w:bookmarkStart w:name="_Toc212378243" w:id="7"/>
      <w:r w:rsidRPr="00CD481F">
        <w:rPr>
          <w:rStyle w:val="Heading2Char"/>
          <w:rFonts w:ascii="Arial" w:hAnsi="Arial" w:cs="Arial"/>
          <w:color w:val="auto"/>
          <w:sz w:val="24"/>
          <w:szCs w:val="24"/>
        </w:rPr>
        <w:t>3.3 Empathy and Emotional Resilience</w:t>
      </w:r>
      <w:bookmarkEnd w:id="7"/>
      <w:r w:rsidRPr="00CD481F" w:rsidR="00835190">
        <w:rPr>
          <w:rFonts w:ascii="Arial" w:hAnsi="Arial" w:cs="Arial"/>
          <w:sz w:val="24"/>
          <w:szCs w:val="24"/>
        </w:rPr>
        <w:br/>
      </w:r>
      <w:r w:rsidRPr="00CD481F" w:rsidR="00835190">
        <w:rPr>
          <w:rFonts w:ascii="Arial" w:hAnsi="Arial" w:cs="Arial"/>
          <w:sz w:val="24"/>
          <w:szCs w:val="24"/>
        </w:rPr>
        <w:t xml:space="preserve">Empathy enables safeguarding officers to connect with individuals who may have experienced trauma or abuse, while emotional resilience helps them cope with the emotional impact of their work. Morrison (2020) notes that safeguarding professionals often hear distressing stories, which can be emotionally exhausting. </w:t>
      </w:r>
      <w:r w:rsidRPr="00CD481F" w:rsidR="00835190">
        <w:rPr>
          <w:rFonts w:ascii="Arial" w:hAnsi="Arial" w:cs="Arial"/>
          <w:sz w:val="24"/>
          <w:szCs w:val="24"/>
        </w:rPr>
        <w:br/>
      </w:r>
      <w:r w:rsidRPr="00CD481F" w:rsidR="00835190">
        <w:rPr>
          <w:rFonts w:ascii="Arial" w:hAnsi="Arial" w:cs="Arial"/>
          <w:sz w:val="24"/>
          <w:szCs w:val="24"/>
        </w:rPr>
        <w:br/>
      </w:r>
      <w:r w:rsidRPr="00CD481F" w:rsidR="00835190">
        <w:rPr>
          <w:rFonts w:ascii="Arial" w:hAnsi="Arial" w:cs="Arial"/>
          <w:sz w:val="24"/>
          <w:szCs w:val="24"/>
        </w:rPr>
        <w:t>For example, when supporting a child who has suffered neglect, the officer must listen empathetically but remain composed to make fair and professional decisions. Empathy helps to build trust, while resilience allows the officer to continue performing effectively, even in challenging and emotional circumstances.</w:t>
      </w:r>
      <w:r w:rsidRPr="00CD481F" w:rsidR="00835190">
        <w:rPr>
          <w:rFonts w:ascii="Arial" w:hAnsi="Arial" w:cs="Arial"/>
          <w:sz w:val="24"/>
          <w:szCs w:val="24"/>
        </w:rPr>
        <w:br/>
      </w:r>
    </w:p>
    <w:p w:rsidRPr="00CD481F" w:rsidR="00B75BD6" w:rsidP="00B75BD6" w:rsidRDefault="00B75BD6" w14:paraId="08DA2DE2" w14:textId="5E435E7C">
      <w:pPr>
        <w:rPr>
          <w:rStyle w:val="Heading2Char"/>
          <w:rFonts w:ascii="Arial" w:hAnsi="Arial" w:cs="Arial"/>
          <w:color w:val="auto"/>
          <w:sz w:val="28"/>
          <w:szCs w:val="28"/>
        </w:rPr>
      </w:pPr>
      <w:bookmarkStart w:name="_Toc212378244" w:id="8"/>
      <w:r w:rsidRPr="00CD481F">
        <w:rPr>
          <w:rStyle w:val="Heading1Char"/>
          <w:rFonts w:ascii="Arial" w:hAnsi="Arial" w:cs="Arial"/>
          <w:color w:val="auto"/>
        </w:rPr>
        <w:t>4. Strategies for Developing These Skills</w:t>
      </w:r>
      <w:bookmarkEnd w:id="8"/>
    </w:p>
    <w:p w:rsidRPr="00CD481F" w:rsidR="00B75BD6" w:rsidP="00B75BD6" w:rsidRDefault="00B75BD6" w14:paraId="5534695B" w14:textId="6D8E81BC">
      <w:pPr>
        <w:rPr>
          <w:rStyle w:val="Heading2Char"/>
          <w:rFonts w:ascii="Arial" w:hAnsi="Arial" w:cs="Arial"/>
          <w:color w:val="auto"/>
          <w:sz w:val="24"/>
          <w:szCs w:val="24"/>
        </w:rPr>
      </w:pPr>
      <w:bookmarkStart w:name="_Toc212378245" w:id="9"/>
      <w:r w:rsidRPr="00CD481F">
        <w:rPr>
          <w:rStyle w:val="Heading2Char"/>
          <w:rFonts w:ascii="Arial" w:hAnsi="Arial" w:cs="Arial"/>
          <w:color w:val="auto"/>
          <w:sz w:val="24"/>
          <w:szCs w:val="24"/>
        </w:rPr>
        <w:t>4.1 Improving Communication Skills</w:t>
      </w:r>
      <w:bookmarkEnd w:id="9"/>
      <w:r w:rsidRPr="00CD481F" w:rsidR="00835190">
        <w:rPr>
          <w:rStyle w:val="Heading2Char"/>
          <w:rFonts w:ascii="Arial" w:hAnsi="Arial" w:cs="Arial"/>
          <w:color w:val="auto"/>
          <w:sz w:val="24"/>
          <w:szCs w:val="24"/>
        </w:rPr>
        <w:br/>
      </w:r>
      <w:r w:rsidRPr="00CD481F" w:rsidR="00835190">
        <w:rPr>
          <w:rFonts w:ascii="Arial" w:hAnsi="Arial" w:cs="Arial"/>
          <w:sz w:val="24"/>
          <w:szCs w:val="24"/>
        </w:rPr>
        <w:t xml:space="preserve">One effective way to develop communication skills is through specialist training </w:t>
      </w:r>
      <w:r w:rsidRPr="00CD481F" w:rsidR="00835190">
        <w:rPr>
          <w:rFonts w:ascii="Arial" w:hAnsi="Arial" w:cs="Arial"/>
          <w:sz w:val="24"/>
          <w:szCs w:val="24"/>
        </w:rPr>
        <w:t>courses. Workshops focused on active listening, interviewing techniques, and professional recording help officers to communicate clearly and confidently (Skills for Health, 2021).</w:t>
      </w:r>
      <w:r w:rsidRPr="00CD481F" w:rsidR="00835190">
        <w:rPr>
          <w:rFonts w:ascii="Arial" w:hAnsi="Arial" w:cs="Arial"/>
          <w:sz w:val="24"/>
          <w:szCs w:val="24"/>
        </w:rPr>
        <w:br/>
      </w:r>
      <w:r w:rsidRPr="00CD481F" w:rsidR="00835190">
        <w:rPr>
          <w:rFonts w:ascii="Arial" w:hAnsi="Arial" w:cs="Arial"/>
          <w:sz w:val="24"/>
          <w:szCs w:val="24"/>
        </w:rPr>
        <w:br/>
      </w:r>
      <w:r w:rsidRPr="00CD481F" w:rsidR="00835190">
        <w:rPr>
          <w:rFonts w:ascii="Arial" w:hAnsi="Arial" w:cs="Arial"/>
          <w:sz w:val="24"/>
          <w:szCs w:val="24"/>
        </w:rPr>
        <w:t xml:space="preserve">Reflective practice is another valuable tool. By reviewing real cases, officers can identify what communication strategies worked </w:t>
      </w:r>
      <w:r w:rsidRPr="00CD481F" w:rsidR="009F46C0">
        <w:rPr>
          <w:rFonts w:ascii="Arial" w:hAnsi="Arial" w:cs="Arial"/>
          <w:sz w:val="24"/>
          <w:szCs w:val="24"/>
        </w:rPr>
        <w:t>well,</w:t>
      </w:r>
      <w:r w:rsidRPr="00CD481F" w:rsidR="00835190">
        <w:rPr>
          <w:rFonts w:ascii="Arial" w:hAnsi="Arial" w:cs="Arial"/>
          <w:sz w:val="24"/>
          <w:szCs w:val="24"/>
        </w:rPr>
        <w:t xml:space="preserve"> and which areas could be improved (Thompson, 2020). Supervision sessions also offer opportunities for constructive feedback from managers or peers, helping officers refine their approach to difficult conversations.</w:t>
      </w:r>
    </w:p>
    <w:p w:rsidRPr="00CD481F" w:rsidR="00B75BD6" w:rsidP="00B75BD6" w:rsidRDefault="00B75BD6" w14:paraId="117245DC" w14:textId="08833DAE">
      <w:pPr>
        <w:rPr>
          <w:rStyle w:val="Heading2Char"/>
          <w:rFonts w:ascii="Arial" w:hAnsi="Arial" w:cs="Arial"/>
          <w:color w:val="auto"/>
          <w:sz w:val="24"/>
          <w:szCs w:val="24"/>
        </w:rPr>
      </w:pPr>
      <w:bookmarkStart w:name="_Toc212378246" w:id="10"/>
      <w:r w:rsidRPr="00CD481F">
        <w:rPr>
          <w:rStyle w:val="Heading2Char"/>
          <w:rFonts w:ascii="Arial" w:hAnsi="Arial" w:cs="Arial"/>
          <w:color w:val="auto"/>
          <w:sz w:val="24"/>
          <w:szCs w:val="24"/>
        </w:rPr>
        <w:t>4.2 Strengthening Critical Thinking and Decision-Making</w:t>
      </w:r>
      <w:bookmarkEnd w:id="10"/>
      <w:r w:rsidRPr="00CD481F" w:rsidR="00835190">
        <w:rPr>
          <w:rFonts w:ascii="Arial" w:hAnsi="Arial" w:cs="Arial"/>
          <w:sz w:val="24"/>
          <w:szCs w:val="24"/>
        </w:rPr>
        <w:br/>
      </w:r>
      <w:r w:rsidRPr="00CD481F" w:rsidR="00835190">
        <w:rPr>
          <w:rFonts w:ascii="Arial" w:hAnsi="Arial" w:cs="Arial"/>
          <w:sz w:val="24"/>
          <w:szCs w:val="24"/>
        </w:rPr>
        <w:t>Developing strong analytical and decision-making skills requires continuous professional development (CPD) and participation in multi-agency learning reviews. SCIE (2023) suggests that reviewing previous safeguarding cases helps professionals understand how decisions are made in practice and encourages reflective learning.</w:t>
      </w:r>
      <w:r w:rsidRPr="00CD481F" w:rsidR="00835190">
        <w:rPr>
          <w:rFonts w:ascii="Arial" w:hAnsi="Arial" w:cs="Arial"/>
          <w:sz w:val="24"/>
          <w:szCs w:val="24"/>
        </w:rPr>
        <w:br/>
      </w:r>
      <w:r w:rsidRPr="00CD481F" w:rsidR="00835190">
        <w:rPr>
          <w:rFonts w:ascii="Arial" w:hAnsi="Arial" w:cs="Arial"/>
          <w:sz w:val="24"/>
          <w:szCs w:val="24"/>
        </w:rPr>
        <w:br/>
      </w:r>
      <w:r w:rsidRPr="00CD481F" w:rsidR="00835190">
        <w:rPr>
          <w:rFonts w:ascii="Arial" w:hAnsi="Arial" w:cs="Arial"/>
          <w:sz w:val="24"/>
          <w:szCs w:val="24"/>
        </w:rPr>
        <w:t>Training in legal frameworks and ethical reasoning also supports critical thinking by giving officers the knowledge to justify their decisions. Decision-making models, such as those promoted by NHS England (2022), help officers structure their reasoning and ensure that choices are consistent, transparent, and defensible.</w:t>
      </w:r>
    </w:p>
    <w:p w:rsidRPr="00CD481F" w:rsidR="00B75BD6" w:rsidP="00B75BD6" w:rsidRDefault="00B75BD6" w14:paraId="21F6605B" w14:textId="77777777">
      <w:pPr>
        <w:rPr>
          <w:rFonts w:ascii="Arial" w:hAnsi="Arial" w:cs="Arial"/>
          <w:sz w:val="24"/>
          <w:szCs w:val="24"/>
        </w:rPr>
      </w:pPr>
      <w:bookmarkStart w:name="_Toc212378247" w:id="11"/>
      <w:r w:rsidRPr="00CD481F">
        <w:rPr>
          <w:rStyle w:val="Heading2Char"/>
          <w:rFonts w:ascii="Arial" w:hAnsi="Arial" w:cs="Arial"/>
          <w:color w:val="auto"/>
          <w:sz w:val="24"/>
          <w:szCs w:val="24"/>
        </w:rPr>
        <w:t>4.3 Building Empathy and Emotional Resilience</w:t>
      </w:r>
      <w:bookmarkEnd w:id="11"/>
      <w:r w:rsidRPr="00CD481F" w:rsidR="00835190">
        <w:rPr>
          <w:rFonts w:ascii="Arial" w:hAnsi="Arial" w:cs="Arial"/>
          <w:sz w:val="24"/>
          <w:szCs w:val="24"/>
        </w:rPr>
        <w:br/>
      </w:r>
      <w:r w:rsidRPr="00CD481F" w:rsidR="00835190">
        <w:rPr>
          <w:rFonts w:ascii="Arial" w:hAnsi="Arial" w:cs="Arial"/>
          <w:sz w:val="24"/>
          <w:szCs w:val="24"/>
        </w:rPr>
        <w:t>Working in safeguarding can be emotionally challenging, so it is essential for officers to look after their own wellbeing. One effective strategy is mindfulness, which helps individuals manage stress and maintain focus (Mind, 2023). Mindfulness techniques encourage officers to stay calm during difficult cases and prevent emotional overload.</w:t>
      </w:r>
      <w:r w:rsidRPr="00CD481F" w:rsidR="00835190">
        <w:rPr>
          <w:rFonts w:ascii="Arial" w:hAnsi="Arial" w:cs="Arial"/>
          <w:sz w:val="24"/>
          <w:szCs w:val="24"/>
        </w:rPr>
        <w:br/>
      </w:r>
      <w:r w:rsidRPr="00CD481F" w:rsidR="00835190">
        <w:rPr>
          <w:rFonts w:ascii="Arial" w:hAnsi="Arial" w:cs="Arial"/>
          <w:sz w:val="24"/>
          <w:szCs w:val="24"/>
        </w:rPr>
        <w:br/>
      </w:r>
      <w:r w:rsidRPr="00CD481F" w:rsidR="00835190">
        <w:rPr>
          <w:rFonts w:ascii="Arial" w:hAnsi="Arial" w:cs="Arial"/>
          <w:sz w:val="24"/>
          <w:szCs w:val="24"/>
        </w:rPr>
        <w:t>Peer support is also valuable. Regularly meeting with colleagues to discuss cases (without breaching confidentiality) provides emotional support and helps professionals realise they are not dealing with these pressures alone (Morrison, 2020).</w:t>
      </w:r>
      <w:r w:rsidRPr="00CD481F" w:rsidR="00835190">
        <w:rPr>
          <w:rFonts w:ascii="Arial" w:hAnsi="Arial" w:cs="Arial"/>
          <w:sz w:val="24"/>
          <w:szCs w:val="24"/>
        </w:rPr>
        <w:br/>
      </w:r>
      <w:r w:rsidRPr="00CD481F" w:rsidR="00835190">
        <w:rPr>
          <w:rFonts w:ascii="Arial" w:hAnsi="Arial" w:cs="Arial"/>
          <w:sz w:val="24"/>
          <w:szCs w:val="24"/>
        </w:rPr>
        <w:br/>
      </w:r>
      <w:r w:rsidRPr="00CD481F" w:rsidR="00835190">
        <w:rPr>
          <w:rFonts w:ascii="Arial" w:hAnsi="Arial" w:cs="Arial"/>
          <w:sz w:val="24"/>
          <w:szCs w:val="24"/>
        </w:rPr>
        <w:t>Finally, reflective journaling can support emotional growth and resilience. Writing about experiences allows officers to process their feelings and identify coping mechanisms (Taylor, 2021). These strategies not only improve personal wellbeing but also ensure sustained effectiveness in safeguarding work.</w:t>
      </w:r>
      <w:r w:rsidRPr="00CD481F" w:rsidR="00835190">
        <w:rPr>
          <w:rFonts w:ascii="Arial" w:hAnsi="Arial" w:cs="Arial"/>
          <w:sz w:val="24"/>
          <w:szCs w:val="24"/>
        </w:rPr>
        <w:br/>
      </w:r>
    </w:p>
    <w:p w:rsidR="00CB6F2B" w:rsidP="00CB6F2B" w:rsidRDefault="00B75BD6" w14:paraId="617F1B7B" w14:textId="4B716E3C">
      <w:pPr>
        <w:rPr>
          <w:rFonts w:ascii="Arial" w:hAnsi="Arial" w:cs="Arial"/>
          <w:sz w:val="24"/>
          <w:szCs w:val="24"/>
          <w:lang w:val="en-GB"/>
        </w:rPr>
      </w:pPr>
      <w:bookmarkStart w:name="_Toc212378248" w:id="12"/>
      <w:r w:rsidRPr="00CD481F">
        <w:rPr>
          <w:rStyle w:val="Heading1Char"/>
          <w:rFonts w:ascii="Arial" w:hAnsi="Arial" w:cs="Arial"/>
          <w:color w:val="auto"/>
        </w:rPr>
        <w:t>5. Conclusion</w:t>
      </w:r>
      <w:bookmarkEnd w:id="12"/>
      <w:r w:rsidRPr="00CD481F" w:rsidR="00835190">
        <w:rPr>
          <w:rFonts w:ascii="Arial" w:hAnsi="Arial" w:cs="Arial"/>
          <w:sz w:val="24"/>
          <w:szCs w:val="24"/>
        </w:rPr>
        <w:br/>
      </w:r>
      <w:r w:rsidRPr="00CB6F2B" w:rsidR="00CB6F2B">
        <w:rPr>
          <w:rFonts w:ascii="Arial" w:hAnsi="Arial" w:cs="Arial"/>
          <w:sz w:val="24"/>
          <w:szCs w:val="24"/>
          <w:lang w:val="en-GB"/>
        </w:rPr>
        <w:t>The Safeguarding Officer holds a</w:t>
      </w:r>
      <w:r w:rsidR="00CB6F2B">
        <w:rPr>
          <w:rFonts w:ascii="Arial" w:hAnsi="Arial" w:cs="Arial"/>
          <w:sz w:val="24"/>
          <w:szCs w:val="24"/>
          <w:lang w:val="en-GB"/>
        </w:rPr>
        <w:t xml:space="preserve">n important </w:t>
      </w:r>
      <w:r w:rsidRPr="00CB6F2B" w:rsidR="00CB6F2B">
        <w:rPr>
          <w:rFonts w:ascii="Arial" w:hAnsi="Arial" w:cs="Arial"/>
          <w:sz w:val="24"/>
          <w:szCs w:val="24"/>
          <w:lang w:val="en-GB"/>
        </w:rPr>
        <w:t>position in ensuring the protection and wellbeing of vulnerable people within the health and social care sector. The role demands professionalism, judgement, and compassion in managing complex and often sensitive situations. This report has highlighted three core skill</w:t>
      </w:r>
      <w:r w:rsidR="00CB6F2B">
        <w:rPr>
          <w:rFonts w:ascii="Arial" w:hAnsi="Arial" w:cs="Arial"/>
          <w:sz w:val="24"/>
          <w:szCs w:val="24"/>
          <w:lang w:val="en-GB"/>
        </w:rPr>
        <w:t xml:space="preserve">s; </w:t>
      </w:r>
      <w:r w:rsidRPr="00CB6F2B" w:rsidR="00CB6F2B">
        <w:rPr>
          <w:rFonts w:ascii="Arial" w:hAnsi="Arial" w:cs="Arial"/>
          <w:sz w:val="24"/>
          <w:szCs w:val="24"/>
          <w:lang w:val="en-GB"/>
        </w:rPr>
        <w:t>effective communication, critical thinking, and empath</w:t>
      </w:r>
      <w:r w:rsidR="00CB6F2B">
        <w:rPr>
          <w:rFonts w:ascii="Arial" w:hAnsi="Arial" w:cs="Arial"/>
          <w:sz w:val="24"/>
          <w:szCs w:val="24"/>
          <w:lang w:val="en-GB"/>
        </w:rPr>
        <w:t xml:space="preserve">y </w:t>
      </w:r>
      <w:r w:rsidRPr="00CB6F2B" w:rsidR="00CB6F2B">
        <w:rPr>
          <w:rFonts w:ascii="Arial" w:hAnsi="Arial" w:cs="Arial"/>
          <w:sz w:val="24"/>
          <w:szCs w:val="24"/>
          <w:lang w:val="en-GB"/>
        </w:rPr>
        <w:t>which are central to performing the role successfully.</w:t>
      </w:r>
    </w:p>
    <w:p w:rsidRPr="00CB6F2B" w:rsidR="00CB6F2B" w:rsidP="00CB6F2B" w:rsidRDefault="00CB6F2B" w14:paraId="59E25DAA" w14:textId="6FBD1D7B">
      <w:pPr>
        <w:rPr>
          <w:rFonts w:ascii="Arial" w:hAnsi="Arial" w:cs="Arial"/>
          <w:sz w:val="24"/>
          <w:szCs w:val="24"/>
          <w:lang w:val="en-GB"/>
        </w:rPr>
      </w:pPr>
      <w:r w:rsidRPr="00CB6F2B">
        <w:rPr>
          <w:rFonts w:ascii="Arial" w:hAnsi="Arial" w:cs="Arial"/>
          <w:sz w:val="24"/>
          <w:szCs w:val="24"/>
          <w:lang w:val="en-GB"/>
        </w:rPr>
        <w:t xml:space="preserve">Collaboration is also a key aspect of effective safeguarding. Safeguarding Officers must work in partnership with other professionals, such as social workers, nurses, and </w:t>
      </w:r>
      <w:r>
        <w:rPr>
          <w:rFonts w:ascii="Arial" w:hAnsi="Arial" w:cs="Arial"/>
          <w:sz w:val="24"/>
          <w:szCs w:val="24"/>
          <w:lang w:val="en-GB"/>
        </w:rPr>
        <w:t xml:space="preserve">government </w:t>
      </w:r>
      <w:r w:rsidRPr="00CB6F2B">
        <w:rPr>
          <w:rFonts w:ascii="Arial" w:hAnsi="Arial" w:cs="Arial"/>
          <w:sz w:val="24"/>
          <w:szCs w:val="24"/>
          <w:lang w:val="en-GB"/>
        </w:rPr>
        <w:t xml:space="preserve">agencies, to ensure that individuals receive appropriate and timely support. </w:t>
      </w:r>
    </w:p>
    <w:p w:rsidRPr="00CB6F2B" w:rsidR="00CB6F2B" w:rsidP="00B75BD6" w:rsidRDefault="00CB6F2B" w14:paraId="3715EC06" w14:noSpellErr="1" w14:textId="22F89B22">
      <w:pPr/>
      <w:r w:rsidRPr="7A4EA5DE" w:rsidR="60416198">
        <w:rPr>
          <w:rFonts w:ascii="Arial" w:hAnsi="Arial" w:cs="Arial"/>
          <w:sz w:val="24"/>
          <w:szCs w:val="24"/>
          <w:lang w:val="en-GB"/>
        </w:rPr>
        <w:t>Developing these abilities through regular training, reflective practice, and supportive supervision enables Safeguarding Officers to handle safeguarding matters with competence and confidence. By continually improving their knowledge and practice, officers help to foster a culture of safety and trust for</w:t>
      </w:r>
      <w:r w:rsidRPr="7A4EA5DE" w:rsidR="60416198">
        <w:rPr>
          <w:rFonts w:ascii="Arial" w:hAnsi="Arial" w:cs="Arial"/>
          <w:sz w:val="24"/>
          <w:szCs w:val="24"/>
          <w:lang w:val="en-GB"/>
        </w:rPr>
        <w:t xml:space="preserve"> the community.</w:t>
      </w:r>
    </w:p>
    <w:p w:rsidRPr="00CD481F" w:rsidR="009F46C0" w:rsidP="7A4EA5DE" w:rsidRDefault="009F46C0" w14:paraId="7D04A27D" w14:noSpellErr="1" w14:textId="06731680">
      <w:pPr>
        <w:rPr>
          <w:rFonts w:ascii="Arial" w:hAnsi="Arial" w:eastAsia="ＭＳ ゴシック" w:cs="Arial" w:eastAsiaTheme="majorEastAsia"/>
          <w:b w:val="1"/>
          <w:bCs w:val="1"/>
          <w:color w:val="4F81BD" w:themeColor="accent1" w:themeTint="FF" w:themeShade="FF"/>
          <w:sz w:val="24"/>
          <w:szCs w:val="24"/>
        </w:rPr>
      </w:pPr>
      <w:bookmarkStart w:name="_Toc212378249" w:id="13"/>
      <w:r w:rsidRPr="7A4EA5DE" w:rsidR="7AA407C6">
        <w:rPr>
          <w:rStyle w:val="Heading1Char"/>
          <w:rFonts w:ascii="Arial" w:hAnsi="Arial" w:cs="Arial"/>
          <w:color w:val="auto"/>
        </w:rPr>
        <w:t>6. References</w:t>
      </w:r>
      <w:bookmarkEnd w:id="13"/>
      <w:r w:rsidRPr="7A4EA5DE" w:rsidR="7AA407C6">
        <w:rPr>
          <w:rFonts w:ascii="Arial" w:hAnsi="Arial" w:cs="Arial"/>
          <w:sz w:val="28"/>
          <w:szCs w:val="28"/>
        </w:rPr>
        <w:t xml:space="preserve"> </w:t>
      </w:r>
      <w:r>
        <w:br/>
      </w:r>
      <w:r>
        <w:br/>
      </w:r>
      <w:r w:rsidRPr="7A4EA5DE" w:rsidR="0B252807">
        <w:rPr>
          <w:rFonts w:ascii="Arial" w:hAnsi="Arial" w:cs="Arial"/>
          <w:sz w:val="24"/>
          <w:szCs w:val="24"/>
        </w:rPr>
        <w:t xml:space="preserve">Mind (2023) Mindfulness and mental wellbeing. Available at: </w:t>
      </w:r>
      <w:hyperlink r:id="R995da8d60468452f">
        <w:r w:rsidRPr="7A4EA5DE" w:rsidR="2487EA99">
          <w:rPr>
            <w:rStyle w:val="Hyperlink"/>
            <w:rFonts w:ascii="Arial" w:hAnsi="Arial" w:cs="Arial"/>
            <w:sz w:val="24"/>
            <w:szCs w:val="24"/>
          </w:rPr>
          <w:t>https://www.mind.org.uk</w:t>
        </w:r>
      </w:hyperlink>
      <w:r w:rsidRPr="7A4EA5DE" w:rsidR="2487EA99">
        <w:rPr>
          <w:rFonts w:ascii="Arial" w:hAnsi="Arial" w:cs="Arial"/>
          <w:sz w:val="24"/>
          <w:szCs w:val="24"/>
        </w:rPr>
        <w:t xml:space="preserve"> </w:t>
      </w:r>
      <w:r w:rsidRPr="7A4EA5DE" w:rsidR="0B252807">
        <w:rPr>
          <w:rFonts w:ascii="Arial" w:hAnsi="Arial" w:cs="Arial"/>
          <w:sz w:val="24"/>
          <w:szCs w:val="24"/>
        </w:rPr>
        <w:t>(Accessed: 12 October 2025).</w:t>
      </w:r>
      <w:r>
        <w:br/>
      </w:r>
      <w:r w:rsidRPr="7A4EA5DE" w:rsidR="0B252807">
        <w:rPr>
          <w:rFonts w:ascii="Arial" w:hAnsi="Arial" w:cs="Arial"/>
          <w:sz w:val="24"/>
          <w:szCs w:val="24"/>
        </w:rPr>
        <w:t>Morrison, T. (2020)</w:t>
      </w:r>
      <w:r w:rsidRPr="7A4EA5DE" w:rsidR="68B738AA">
        <w:rPr>
          <w:rFonts w:ascii="Arial" w:hAnsi="Arial" w:cs="Arial"/>
          <w:sz w:val="24"/>
          <w:szCs w:val="24"/>
        </w:rPr>
        <w:t>. Staff</w:t>
      </w:r>
      <w:r w:rsidRPr="7A4EA5DE" w:rsidR="0B252807">
        <w:rPr>
          <w:rFonts w:ascii="Arial" w:hAnsi="Arial" w:cs="Arial"/>
          <w:sz w:val="24"/>
          <w:szCs w:val="24"/>
        </w:rPr>
        <w:t xml:space="preserve"> Supervision in Social Care: Making a Real Difference for Staff and Service Users. 5th ed. Brighton: Pavilion Publishing.</w:t>
      </w:r>
      <w:r>
        <w:br/>
      </w:r>
      <w:r w:rsidRPr="7A4EA5DE" w:rsidR="0B252807">
        <w:rPr>
          <w:rFonts w:ascii="Arial" w:hAnsi="Arial" w:cs="Arial"/>
          <w:sz w:val="24"/>
          <w:szCs w:val="24"/>
        </w:rPr>
        <w:t xml:space="preserve">NHS England (2022) Safeguarding policy and procedure. Available at: </w:t>
      </w:r>
      <w:hyperlink r:id="Rd8f68f8ad931493c">
        <w:r w:rsidRPr="7A4EA5DE" w:rsidR="2487EA99">
          <w:rPr>
            <w:rStyle w:val="Hyperlink"/>
            <w:rFonts w:ascii="Arial" w:hAnsi="Arial" w:cs="Arial"/>
            <w:sz w:val="24"/>
            <w:szCs w:val="24"/>
          </w:rPr>
          <w:t xml:space="preserve">https://www.england.nhs.uk </w:t>
        </w:r>
      </w:hyperlink>
      <w:r w:rsidRPr="7A4EA5DE" w:rsidR="0B252807">
        <w:rPr>
          <w:rFonts w:ascii="Arial" w:hAnsi="Arial" w:cs="Arial"/>
          <w:sz w:val="24"/>
          <w:szCs w:val="24"/>
        </w:rPr>
        <w:t xml:space="preserve"> (Accessed: 1</w:t>
      </w:r>
      <w:r w:rsidRPr="7A4EA5DE" w:rsidR="2487EA99">
        <w:rPr>
          <w:rFonts w:ascii="Arial" w:hAnsi="Arial" w:cs="Arial"/>
          <w:sz w:val="24"/>
          <w:szCs w:val="24"/>
        </w:rPr>
        <w:t>1</w:t>
      </w:r>
      <w:r w:rsidRPr="7A4EA5DE" w:rsidR="0B252807">
        <w:rPr>
          <w:rFonts w:ascii="Arial" w:hAnsi="Arial" w:cs="Arial"/>
          <w:sz w:val="24"/>
          <w:szCs w:val="24"/>
        </w:rPr>
        <w:t xml:space="preserve"> October 2025).</w:t>
      </w:r>
      <w:r>
        <w:br/>
      </w:r>
      <w:r w:rsidRPr="7A4EA5DE" w:rsidR="0B252807">
        <w:rPr>
          <w:rFonts w:ascii="Arial" w:hAnsi="Arial" w:cs="Arial"/>
          <w:sz w:val="24"/>
          <w:szCs w:val="24"/>
        </w:rPr>
        <w:t xml:space="preserve">Skills for Care (2023) Safeguarding adults: roles and responsibilities. Available at: </w:t>
      </w:r>
      <w:hyperlink r:id="Rc25f000bf9644a3e">
        <w:r w:rsidRPr="7A4EA5DE" w:rsidR="2487EA99">
          <w:rPr>
            <w:rStyle w:val="Hyperlink"/>
            <w:rFonts w:ascii="Arial" w:hAnsi="Arial" w:cs="Arial"/>
            <w:sz w:val="24"/>
            <w:szCs w:val="24"/>
          </w:rPr>
          <w:t>https://www.skillsforcare.org.uk</w:t>
        </w:r>
      </w:hyperlink>
      <w:r w:rsidRPr="7A4EA5DE" w:rsidR="2487EA99">
        <w:rPr>
          <w:rFonts w:ascii="Arial" w:hAnsi="Arial" w:cs="Arial"/>
          <w:sz w:val="24"/>
          <w:szCs w:val="24"/>
        </w:rPr>
        <w:t xml:space="preserve"> </w:t>
      </w:r>
      <w:r w:rsidRPr="7A4EA5DE" w:rsidR="0B252807">
        <w:rPr>
          <w:rFonts w:ascii="Arial" w:hAnsi="Arial" w:cs="Arial"/>
          <w:sz w:val="24"/>
          <w:szCs w:val="24"/>
        </w:rPr>
        <w:t>(Accessed: 1</w:t>
      </w:r>
      <w:r w:rsidRPr="7A4EA5DE" w:rsidR="2487EA99">
        <w:rPr>
          <w:rFonts w:ascii="Arial" w:hAnsi="Arial" w:cs="Arial"/>
          <w:sz w:val="24"/>
          <w:szCs w:val="24"/>
        </w:rPr>
        <w:t>3</w:t>
      </w:r>
      <w:r w:rsidRPr="7A4EA5DE" w:rsidR="0B252807">
        <w:rPr>
          <w:rFonts w:ascii="Arial" w:hAnsi="Arial" w:cs="Arial"/>
          <w:sz w:val="24"/>
          <w:szCs w:val="24"/>
        </w:rPr>
        <w:t xml:space="preserve"> October 2025).</w:t>
      </w:r>
      <w:r>
        <w:br/>
      </w:r>
      <w:r w:rsidRPr="7A4EA5DE" w:rsidR="0B252807">
        <w:rPr>
          <w:rFonts w:ascii="Arial" w:hAnsi="Arial" w:cs="Arial"/>
          <w:sz w:val="24"/>
          <w:szCs w:val="24"/>
        </w:rPr>
        <w:t xml:space="preserve">Skills for Health (2021) Core Skills Training Framework: Communication. Available at: </w:t>
      </w:r>
      <w:hyperlink r:id="R05b18eea3c434134">
        <w:r w:rsidRPr="7A4EA5DE" w:rsidR="2487EA99">
          <w:rPr>
            <w:rStyle w:val="Hyperlink"/>
            <w:rFonts w:ascii="Arial" w:hAnsi="Arial" w:cs="Arial"/>
            <w:sz w:val="24"/>
            <w:szCs w:val="24"/>
          </w:rPr>
          <w:t>https://www.skillsforhealth.org.uk</w:t>
        </w:r>
      </w:hyperlink>
      <w:r w:rsidRPr="7A4EA5DE" w:rsidR="0B252807">
        <w:rPr>
          <w:rFonts w:ascii="Arial" w:hAnsi="Arial" w:cs="Arial"/>
          <w:sz w:val="24"/>
          <w:szCs w:val="24"/>
        </w:rPr>
        <w:t xml:space="preserve"> (Accessed: 12 October 2025).</w:t>
      </w:r>
      <w:r>
        <w:br/>
      </w:r>
      <w:r w:rsidRPr="7A4EA5DE" w:rsidR="0B252807">
        <w:rPr>
          <w:rFonts w:ascii="Arial" w:hAnsi="Arial" w:cs="Arial"/>
          <w:sz w:val="24"/>
          <w:szCs w:val="24"/>
        </w:rPr>
        <w:t xml:space="preserve">SCIE (2023) Decision-making models in safeguarding practice. Available at: </w:t>
      </w:r>
      <w:hyperlink r:id="R31f9ee57e334415b">
        <w:r w:rsidRPr="7A4EA5DE" w:rsidR="2487EA99">
          <w:rPr>
            <w:rStyle w:val="Hyperlink"/>
            <w:rFonts w:ascii="Arial" w:hAnsi="Arial" w:cs="Arial"/>
            <w:sz w:val="24"/>
            <w:szCs w:val="24"/>
          </w:rPr>
          <w:t>https://www.scie.org.uk</w:t>
        </w:r>
      </w:hyperlink>
      <w:r w:rsidRPr="7A4EA5DE" w:rsidR="2487EA99">
        <w:rPr>
          <w:rFonts w:ascii="Arial" w:hAnsi="Arial" w:cs="Arial"/>
          <w:sz w:val="24"/>
          <w:szCs w:val="24"/>
        </w:rPr>
        <w:t xml:space="preserve"> </w:t>
      </w:r>
      <w:r w:rsidRPr="7A4EA5DE" w:rsidR="0B252807">
        <w:rPr>
          <w:rFonts w:ascii="Arial" w:hAnsi="Arial" w:cs="Arial"/>
          <w:sz w:val="24"/>
          <w:szCs w:val="24"/>
        </w:rPr>
        <w:t>(Accessed: 12 October 2025).</w:t>
      </w:r>
      <w:r>
        <w:br/>
      </w:r>
      <w:r w:rsidRPr="7A4EA5DE" w:rsidR="0B252807">
        <w:rPr>
          <w:rFonts w:ascii="Arial" w:hAnsi="Arial" w:cs="Arial"/>
          <w:sz w:val="24"/>
          <w:szCs w:val="24"/>
        </w:rPr>
        <w:t>Taylor, B. (2021)</w:t>
      </w:r>
      <w:r w:rsidRPr="7A4EA5DE" w:rsidR="326F7F64">
        <w:rPr>
          <w:rFonts w:ascii="Arial" w:hAnsi="Arial" w:cs="Arial"/>
          <w:sz w:val="24"/>
          <w:szCs w:val="24"/>
        </w:rPr>
        <w:t>. Critical</w:t>
      </w:r>
      <w:r w:rsidRPr="7A4EA5DE" w:rsidR="0B252807">
        <w:rPr>
          <w:rFonts w:ascii="Arial" w:hAnsi="Arial" w:cs="Arial"/>
          <w:sz w:val="24"/>
          <w:szCs w:val="24"/>
        </w:rPr>
        <w:t xml:space="preserve"> Thinking in Health and Social Care. 3rd ed. London: Sage Publications.</w:t>
      </w:r>
      <w:r>
        <w:br/>
      </w:r>
      <w:r w:rsidRPr="7A4EA5DE" w:rsidR="0B252807">
        <w:rPr>
          <w:rFonts w:ascii="Arial" w:hAnsi="Arial" w:cs="Arial"/>
          <w:sz w:val="24"/>
          <w:szCs w:val="24"/>
        </w:rPr>
        <w:t>Thompson, N. (2020)</w:t>
      </w:r>
      <w:r w:rsidRPr="7A4EA5DE" w:rsidR="01BB07E5">
        <w:rPr>
          <w:rFonts w:ascii="Arial" w:hAnsi="Arial" w:cs="Arial"/>
          <w:sz w:val="24"/>
          <w:szCs w:val="24"/>
        </w:rPr>
        <w:t xml:space="preserve">. </w:t>
      </w:r>
      <w:r w:rsidRPr="7A4EA5DE" w:rsidR="01BB07E5">
        <w:rPr>
          <w:rFonts w:ascii="Arial" w:hAnsi="Arial" w:cs="Arial"/>
          <w:sz w:val="24"/>
          <w:szCs w:val="24"/>
        </w:rPr>
        <w:t>People</w:t>
      </w:r>
      <w:r w:rsidRPr="7A4EA5DE" w:rsidR="0B252807">
        <w:rPr>
          <w:rFonts w:ascii="Arial" w:hAnsi="Arial" w:cs="Arial"/>
          <w:sz w:val="24"/>
          <w:szCs w:val="24"/>
        </w:rPr>
        <w:t xml:space="preserve"> Skills. 4th ed. London: Red Globe Press.</w:t>
      </w:r>
      <w:r>
        <w:br/>
      </w:r>
    </w:p>
    <w:sectPr w:rsidRPr="00CD481F" w:rsidR="009F46C0" w:rsidSect="00034616">
      <w:footerReference w:type="default" r:id="rId13"/>
      <w:pgSz w:w="12240" w:h="15840" w:orient="portrait"/>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0422" w:rsidP="00B75BD6" w:rsidRDefault="00CF0422" w14:paraId="37F53C86" w14:textId="77777777">
      <w:pPr>
        <w:spacing w:after="0" w:line="240" w:lineRule="auto"/>
      </w:pPr>
      <w:r>
        <w:separator/>
      </w:r>
    </w:p>
  </w:endnote>
  <w:endnote w:type="continuationSeparator" w:id="0">
    <w:p w:rsidR="00CF0422" w:rsidP="00B75BD6" w:rsidRDefault="00CF0422" w14:paraId="169D1C0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93445"/>
      <w:docPartObj>
        <w:docPartGallery w:val="Page Numbers (Bottom of Page)"/>
        <w:docPartUnique/>
      </w:docPartObj>
    </w:sdtPr>
    <w:sdtEndPr>
      <w:rPr>
        <w:noProof/>
      </w:rPr>
    </w:sdtEndPr>
    <w:sdtContent>
      <w:p w:rsidR="00CD481F" w:rsidRDefault="00CD481F" w14:paraId="2A6D8B59" w14:textId="5F2406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D481F" w:rsidRDefault="00CD481F" w14:paraId="0BE8DFA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0422" w:rsidP="00B75BD6" w:rsidRDefault="00CF0422" w14:paraId="373F6030" w14:textId="77777777">
      <w:pPr>
        <w:spacing w:after="0" w:line="240" w:lineRule="auto"/>
      </w:pPr>
      <w:r>
        <w:separator/>
      </w:r>
    </w:p>
  </w:footnote>
  <w:footnote w:type="continuationSeparator" w:id="0">
    <w:p w:rsidR="00CF0422" w:rsidP="00B75BD6" w:rsidRDefault="00CF0422" w14:paraId="32201CF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611284418">
    <w:abstractNumId w:val="8"/>
  </w:num>
  <w:num w:numId="2" w16cid:durableId="569390879">
    <w:abstractNumId w:val="6"/>
  </w:num>
  <w:num w:numId="3" w16cid:durableId="826869993">
    <w:abstractNumId w:val="5"/>
  </w:num>
  <w:num w:numId="4" w16cid:durableId="1953826403">
    <w:abstractNumId w:val="4"/>
  </w:num>
  <w:num w:numId="5" w16cid:durableId="914782689">
    <w:abstractNumId w:val="7"/>
  </w:num>
  <w:num w:numId="6" w16cid:durableId="1926457064">
    <w:abstractNumId w:val="3"/>
  </w:num>
  <w:num w:numId="7" w16cid:durableId="1940524948">
    <w:abstractNumId w:val="2"/>
  </w:num>
  <w:num w:numId="8" w16cid:durableId="737824862">
    <w:abstractNumId w:val="1"/>
  </w:num>
  <w:num w:numId="9" w16cid:durableId="94935878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3"/>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F0AD2"/>
    <w:rsid w:val="007B40D2"/>
    <w:rsid w:val="00835190"/>
    <w:rsid w:val="00903AC3"/>
    <w:rsid w:val="009F46C0"/>
    <w:rsid w:val="00AA1D8D"/>
    <w:rsid w:val="00B47730"/>
    <w:rsid w:val="00B75BD6"/>
    <w:rsid w:val="00C54CA8"/>
    <w:rsid w:val="00CB0664"/>
    <w:rsid w:val="00CB6F2B"/>
    <w:rsid w:val="00CD481F"/>
    <w:rsid w:val="00CF0422"/>
    <w:rsid w:val="00E841DD"/>
    <w:rsid w:val="00FC693F"/>
    <w:rsid w:val="01BB07E5"/>
    <w:rsid w:val="04116321"/>
    <w:rsid w:val="09B949C2"/>
    <w:rsid w:val="0B252807"/>
    <w:rsid w:val="0C4DCFA1"/>
    <w:rsid w:val="13910386"/>
    <w:rsid w:val="2487EA99"/>
    <w:rsid w:val="2E69F925"/>
    <w:rsid w:val="326F7F64"/>
    <w:rsid w:val="3F7E1670"/>
    <w:rsid w:val="440543FB"/>
    <w:rsid w:val="4466C488"/>
    <w:rsid w:val="53C3FDA2"/>
    <w:rsid w:val="5BB2F38F"/>
    <w:rsid w:val="60416198"/>
    <w:rsid w:val="643DD01C"/>
    <w:rsid w:val="65CAF5F7"/>
    <w:rsid w:val="67145F19"/>
    <w:rsid w:val="68B738AA"/>
    <w:rsid w:val="6E125183"/>
    <w:rsid w:val="70D91F7B"/>
    <w:rsid w:val="77DDFB6F"/>
    <w:rsid w:val="7A4EA5DE"/>
    <w:rsid w:val="7AA407C6"/>
    <w:rsid w:val="7B1C1EA1"/>
    <w:rsid w:val="7BCE7B55"/>
    <w:rsid w:val="7E820D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1DCD76"/>
  <w14:defaultImageDpi w14:val="300"/>
  <w15:docId w15:val="{773BD83C-8574-49D4-912C-87C42335E3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835190"/>
    <w:pPr>
      <w:spacing w:after="100"/>
      <w:ind w:left="220"/>
    </w:pPr>
  </w:style>
  <w:style w:type="paragraph" w:styleId="TOC1">
    <w:name w:val="toc 1"/>
    <w:basedOn w:val="Normal"/>
    <w:next w:val="Normal"/>
    <w:autoRedefine/>
    <w:uiPriority w:val="39"/>
    <w:unhideWhenUsed/>
    <w:rsid w:val="00835190"/>
    <w:pPr>
      <w:spacing w:after="100"/>
    </w:pPr>
  </w:style>
  <w:style w:type="character" w:styleId="Hyperlink">
    <w:name w:val="Hyperlink"/>
    <w:basedOn w:val="DefaultParagraphFont"/>
    <w:uiPriority w:val="99"/>
    <w:unhideWhenUsed/>
    <w:rsid w:val="00835190"/>
    <w:rPr>
      <w:color w:val="0000FF" w:themeColor="hyperlink"/>
      <w:u w:val="single"/>
    </w:rPr>
  </w:style>
  <w:style w:type="paragraph" w:styleId="TOC3">
    <w:name w:val="toc 3"/>
    <w:basedOn w:val="Normal"/>
    <w:next w:val="Normal"/>
    <w:autoRedefine/>
    <w:uiPriority w:val="39"/>
    <w:unhideWhenUsed/>
    <w:rsid w:val="00B75BD6"/>
    <w:pPr>
      <w:spacing w:after="100" w:line="259" w:lineRule="auto"/>
      <w:ind w:left="440"/>
    </w:pPr>
    <w:rPr>
      <w:rFonts w:cs="Times New Roman"/>
    </w:rPr>
  </w:style>
  <w:style w:type="character" w:styleId="UnresolvedMention">
    <w:name w:val="Unresolved Mention"/>
    <w:basedOn w:val="DefaultParagraphFont"/>
    <w:uiPriority w:val="99"/>
    <w:semiHidden/>
    <w:unhideWhenUsed/>
    <w:rsid w:val="006F0AD2"/>
    <w:rPr>
      <w:color w:val="605E5C"/>
      <w:shd w:val="clear" w:color="auto" w:fill="E1DFDD"/>
    </w:rPr>
  </w:style>
  <w:style w:type="character" w:styleId="FollowedHyperlink">
    <w:name w:val="FollowedHyperlink"/>
    <w:basedOn w:val="DefaultParagraphFont"/>
    <w:uiPriority w:val="99"/>
    <w:semiHidden/>
    <w:unhideWhenUsed/>
    <w:rsid w:val="006F0AD2"/>
    <w:rPr>
      <w:color w:val="800080" w:themeColor="followedHyperlink"/>
      <w:u w:val="single"/>
    </w:rPr>
  </w:style>
  <w:style w:type="paragraph" w:styleId="NormalWeb">
    <w:name w:val="Normal (Web)"/>
    <w:basedOn w:val="Normal"/>
    <w:uiPriority w:val="99"/>
    <w:semiHidden/>
    <w:unhideWhenUsed/>
    <w:rsid w:val="00CD481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hyperlink" Target="https://www.mind.org.uk" TargetMode="External" Id="R995da8d60468452f" /><Relationship Type="http://schemas.openxmlformats.org/officeDocument/2006/relationships/hyperlink" Target="https://www.england.nhs.uk/" TargetMode="External" Id="Rd8f68f8ad931493c" /><Relationship Type="http://schemas.openxmlformats.org/officeDocument/2006/relationships/hyperlink" Target="https://www.skillsforcare.org.uk/" TargetMode="External" Id="Rc25f000bf9644a3e" /><Relationship Type="http://schemas.openxmlformats.org/officeDocument/2006/relationships/hyperlink" Target="https://www.skillsforhealth.org.uk/" TargetMode="External" Id="R05b18eea3c434134" /><Relationship Type="http://schemas.openxmlformats.org/officeDocument/2006/relationships/hyperlink" Target="https://www.scie.org.uk" TargetMode="External" Id="R31f9ee57e33441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Shazia Kausar (2512942)</lastModifiedBy>
  <revision>3</revision>
  <dcterms:created xsi:type="dcterms:W3CDTF">2025-10-26T14:06:00.0000000Z</dcterms:created>
  <dcterms:modified xsi:type="dcterms:W3CDTF">2025-10-26T14:23:07.4923558Z</dcterms:modified>
  <category/>
</coreProperties>
</file>