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8CB349E" wp14:paraId="7DA69A6E" wp14:textId="10ECDFA0">
      <w:pPr>
        <w:shd w:val="clear" w:color="auto" w:fill="FFFFFF" w:themeFill="background1"/>
        <w:spacing w:before="0" w:beforeAutospacing="off" w:after="242" w:afterAutospacing="off"/>
      </w:pPr>
      <w:r w:rsidRPr="18CB349E" w:rsidR="67511AC0">
        <w:rPr>
          <w:rFonts w:ascii="Times New Roman" w:hAnsi="Times New Roman" w:eastAsia="Times New Roman" w:cs="Times New Roman"/>
          <w:b w:val="1"/>
          <w:bCs w:val="1"/>
          <w:i w:val="0"/>
          <w:iCs w:val="0"/>
          <w:caps w:val="0"/>
          <w:smallCaps w:val="0"/>
          <w:noProof w:val="0"/>
          <w:color w:val="242424"/>
          <w:sz w:val="36"/>
          <w:szCs w:val="36"/>
          <w:lang w:val="en-US"/>
        </w:rPr>
        <w:t>Legal Structure for a UK Transport and Delivery Business</w:t>
      </w:r>
    </w:p>
    <w:p xmlns:wp14="http://schemas.microsoft.com/office/word/2010/wordml" w:rsidP="18CB349E" wp14:paraId="15EB4FCF" wp14:textId="6F595F62">
      <w:pPr>
        <w:shd w:val="clear" w:color="auto" w:fill="FFFFFF" w:themeFill="background1"/>
        <w:spacing w:before="0" w:beforeAutospacing="off" w:after="224" w:afterAutospacing="off"/>
      </w:pPr>
      <w:r w:rsidRPr="18CB349E" w:rsidR="67511AC0">
        <w:rPr>
          <w:rFonts w:ascii="Times New Roman" w:hAnsi="Times New Roman" w:eastAsia="Times New Roman" w:cs="Times New Roman"/>
          <w:b w:val="1"/>
          <w:bCs w:val="1"/>
          <w:i w:val="0"/>
          <w:iCs w:val="0"/>
          <w:caps w:val="0"/>
          <w:smallCaps w:val="0"/>
          <w:noProof w:val="0"/>
          <w:color w:val="242424"/>
          <w:sz w:val="36"/>
          <w:szCs w:val="36"/>
          <w:lang w:val="en-US"/>
        </w:rPr>
        <w:t>1. Introduction</w:t>
      </w:r>
    </w:p>
    <w:p xmlns:wp14="http://schemas.microsoft.com/office/word/2010/wordml" w:rsidP="18CB349E" wp14:paraId="3E42314B" wp14:textId="0EF395C6">
      <w:pPr>
        <w:shd w:val="clear" w:color="auto" w:fill="FFFFFF" w:themeFill="background1"/>
        <w:spacing w:before="0" w:beforeAutospacing="off" w:after="180" w:afterAutospacing="off"/>
      </w:pP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The purpose of this report is to identify the most suitable legal structure for a new transport and delivery business in the United Kingdom. The business will provide transportation and delivery services to customers.</w:t>
      </w:r>
    </w:p>
    <w:p xmlns:wp14="http://schemas.microsoft.com/office/word/2010/wordml" w:rsidP="18CB349E" wp14:paraId="13B70F57" wp14:textId="127B6756">
      <w:pPr>
        <w:shd w:val="clear" w:color="auto" w:fill="FFFFFF" w:themeFill="background1"/>
        <w:spacing w:before="0" w:beforeAutospacing="off" w:after="180" w:afterAutospacing="off"/>
      </w:pP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 xml:space="preserve">When choosing a legal structure, the business owner must consider personal financial risk, administrative </w:t>
      </w:r>
      <w:r w:rsidRPr="18CB349E" w:rsidR="23E1A00C">
        <w:rPr>
          <w:rFonts w:ascii="Times New Roman" w:hAnsi="Times New Roman" w:eastAsia="Times New Roman" w:cs="Times New Roman"/>
          <w:b w:val="0"/>
          <w:bCs w:val="0"/>
          <w:i w:val="0"/>
          <w:iCs w:val="0"/>
          <w:caps w:val="0"/>
          <w:smallCaps w:val="0"/>
          <w:noProof w:val="0"/>
          <w:color w:val="242424"/>
          <w:sz w:val="30"/>
          <w:szCs w:val="30"/>
          <w:lang w:val="en-US"/>
        </w:rPr>
        <w:t>costs,</w:t>
      </w: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 xml:space="preserve"> and future business growth. The owner prefers to protect personal assets while keeping start-up costs as low as possible.</w:t>
      </w:r>
    </w:p>
    <w:p xmlns:wp14="http://schemas.microsoft.com/office/word/2010/wordml" w:rsidP="18CB349E" wp14:paraId="717E403F" wp14:textId="2F2E486B">
      <w:pPr>
        <w:shd w:val="clear" w:color="auto" w:fill="FFFFFF" w:themeFill="background1"/>
        <w:spacing w:before="0" w:beforeAutospacing="off" w:after="180" w:afterAutospacing="off"/>
      </w:pP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 xml:space="preserve">Three legal structures will be considered: Sole Trader, </w:t>
      </w:r>
      <w:r w:rsidRPr="18CB349E" w:rsidR="01B0C407">
        <w:rPr>
          <w:rFonts w:ascii="Times New Roman" w:hAnsi="Times New Roman" w:eastAsia="Times New Roman" w:cs="Times New Roman"/>
          <w:b w:val="0"/>
          <w:bCs w:val="0"/>
          <w:i w:val="0"/>
          <w:iCs w:val="0"/>
          <w:caps w:val="0"/>
          <w:smallCaps w:val="0"/>
          <w:noProof w:val="0"/>
          <w:color w:val="242424"/>
          <w:sz w:val="30"/>
          <w:szCs w:val="30"/>
          <w:lang w:val="en-US"/>
        </w:rPr>
        <w:t>Partnership,</w:t>
      </w: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 xml:space="preserve"> and Limited Company (LTD).</w:t>
      </w:r>
    </w:p>
    <w:p xmlns:wp14="http://schemas.microsoft.com/office/word/2010/wordml" w:rsidP="18CB349E" wp14:paraId="5B0A7D1A" wp14:textId="381D09FA">
      <w:pPr>
        <w:shd w:val="clear" w:color="auto" w:fill="FFFFFF" w:themeFill="background1"/>
        <w:spacing w:before="0" w:beforeAutospacing="off" w:after="224" w:afterAutospacing="off"/>
      </w:pPr>
      <w:r w:rsidRPr="18CB349E" w:rsidR="58A507F3">
        <w:rPr>
          <w:rFonts w:ascii="Times New Roman" w:hAnsi="Times New Roman" w:eastAsia="Times New Roman" w:cs="Times New Roman"/>
          <w:b w:val="1"/>
          <w:bCs w:val="1"/>
          <w:i w:val="0"/>
          <w:iCs w:val="0"/>
          <w:caps w:val="0"/>
          <w:smallCaps w:val="0"/>
          <w:noProof w:val="0"/>
          <w:color w:val="242424"/>
          <w:sz w:val="36"/>
          <w:szCs w:val="36"/>
          <w:lang w:val="en-US"/>
        </w:rPr>
        <w:t>2</w:t>
      </w:r>
      <w:r w:rsidRPr="18CB349E" w:rsidR="67511AC0">
        <w:rPr>
          <w:rFonts w:ascii="Times New Roman" w:hAnsi="Times New Roman" w:eastAsia="Times New Roman" w:cs="Times New Roman"/>
          <w:b w:val="1"/>
          <w:bCs w:val="1"/>
          <w:i w:val="0"/>
          <w:iCs w:val="0"/>
          <w:caps w:val="0"/>
          <w:smallCaps w:val="0"/>
          <w:noProof w:val="0"/>
          <w:color w:val="242424"/>
          <w:sz w:val="36"/>
          <w:szCs w:val="36"/>
          <w:lang w:val="en-US"/>
        </w:rPr>
        <w:t>. Recommended Legal Structure</w:t>
      </w:r>
    </w:p>
    <w:p xmlns:wp14="http://schemas.microsoft.com/office/word/2010/wordml" w:rsidP="18CB349E" wp14:paraId="2EDB5792" wp14:textId="44E3981A">
      <w:pPr>
        <w:shd w:val="clear" w:color="auto" w:fill="FFFFFF" w:themeFill="background1"/>
        <w:spacing w:before="0" w:beforeAutospacing="off" w:after="180" w:afterAutospacing="off"/>
      </w:pP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 xml:space="preserve">The recommended legal structure for the proposed transport and delivery business is a </w:t>
      </w:r>
      <w:r w:rsidRPr="18CB349E" w:rsidR="67511AC0">
        <w:rPr>
          <w:rFonts w:ascii="Times New Roman" w:hAnsi="Times New Roman" w:eastAsia="Times New Roman" w:cs="Times New Roman"/>
          <w:b w:val="1"/>
          <w:bCs w:val="1"/>
          <w:i w:val="0"/>
          <w:iCs w:val="0"/>
          <w:caps w:val="0"/>
          <w:smallCaps w:val="0"/>
          <w:noProof w:val="0"/>
          <w:color w:val="242424"/>
          <w:sz w:val="30"/>
          <w:szCs w:val="30"/>
          <w:lang w:val="en-US"/>
        </w:rPr>
        <w:t>Limited Company (LTD)</w:t>
      </w: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w:t>
      </w:r>
    </w:p>
    <w:p xmlns:wp14="http://schemas.microsoft.com/office/word/2010/wordml" w:rsidP="18CB349E" wp14:paraId="1945E3CD" wp14:textId="3D820171">
      <w:pPr>
        <w:shd w:val="clear" w:color="auto" w:fill="FFFFFF" w:themeFill="background1"/>
        <w:spacing w:before="0" w:beforeAutospacing="off" w:after="180" w:afterAutospacing="off"/>
      </w:pP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Although a Sole Trader structure is generally simpler and cheaper to administer, the owner has stated that limiting personal financial risk is a major priority. A traditional Partnership also presents personal liability risks.</w:t>
      </w:r>
    </w:p>
    <w:p xmlns:wp14="http://schemas.microsoft.com/office/word/2010/wordml" w:rsidP="18CB349E" wp14:paraId="37D72A51" wp14:textId="66C6B7A7">
      <w:pPr>
        <w:shd w:val="clear" w:color="auto" w:fill="FFFFFF" w:themeFill="background1"/>
        <w:spacing w:before="0" w:beforeAutospacing="off" w:after="180" w:afterAutospacing="off"/>
      </w:pP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 xml:space="preserve">A Limited Company offers a better balance between personal financial protection and long-term business development. This is important for a transport business because its activities may involve vehicle-related risks, damage to goods, contractual </w:t>
      </w: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disputes,</w:t>
      </w: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 xml:space="preserve"> and customer claims.</w:t>
      </w:r>
    </w:p>
    <w:p xmlns:wp14="http://schemas.microsoft.com/office/word/2010/wordml" w:rsidP="18CB349E" wp14:paraId="133C55D4" wp14:textId="140CC75A">
      <w:pPr>
        <w:shd w:val="clear" w:color="auto" w:fill="FFFFFF" w:themeFill="background1"/>
        <w:spacing w:before="0" w:beforeAutospacing="off" w:after="180" w:afterAutospacing="off"/>
      </w:pP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 xml:space="preserve">However, limited liability does not provide absolute protection. Personal guarantees, certain legal </w:t>
      </w: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breaches,</w:t>
      </w: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 xml:space="preserve"> and other circumstances may create personal liability. Appropriate insurance and compliance with applicable regulations </w:t>
      </w: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remain</w:t>
      </w: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 xml:space="preserve"> essential.</w:t>
      </w:r>
    </w:p>
    <w:p xmlns:wp14="http://schemas.microsoft.com/office/word/2010/wordml" w:rsidP="18CB349E" wp14:paraId="24B29B2F" wp14:textId="7F1C1906">
      <w:pPr>
        <w:shd w:val="clear" w:color="auto" w:fill="FFFFFF" w:themeFill="background1"/>
        <w:spacing w:before="0" w:beforeAutospacing="off" w:after="224" w:afterAutospacing="off"/>
        <w:rPr>
          <w:rFonts w:ascii="Times New Roman" w:hAnsi="Times New Roman" w:eastAsia="Times New Roman" w:cs="Times New Roman"/>
          <w:b w:val="1"/>
          <w:bCs w:val="1"/>
          <w:i w:val="0"/>
          <w:iCs w:val="0"/>
          <w:caps w:val="0"/>
          <w:smallCaps w:val="0"/>
          <w:noProof w:val="0"/>
          <w:color w:val="242424"/>
          <w:sz w:val="36"/>
          <w:szCs w:val="36"/>
          <w:lang w:val="en-US"/>
        </w:rPr>
      </w:pPr>
    </w:p>
    <w:p xmlns:wp14="http://schemas.microsoft.com/office/word/2010/wordml" w:rsidP="18CB349E" wp14:paraId="613A9855" wp14:textId="65120DB4">
      <w:pPr>
        <w:shd w:val="clear" w:color="auto" w:fill="FFFFFF" w:themeFill="background1"/>
        <w:spacing w:before="0" w:beforeAutospacing="off" w:after="224" w:afterAutospacing="off"/>
      </w:pPr>
      <w:r w:rsidRPr="18CB349E" w:rsidR="50DF8DD6">
        <w:rPr>
          <w:rFonts w:ascii="Times New Roman" w:hAnsi="Times New Roman" w:eastAsia="Times New Roman" w:cs="Times New Roman"/>
          <w:b w:val="1"/>
          <w:bCs w:val="1"/>
          <w:i w:val="0"/>
          <w:iCs w:val="0"/>
          <w:caps w:val="0"/>
          <w:smallCaps w:val="0"/>
          <w:noProof w:val="0"/>
          <w:color w:val="242424"/>
          <w:sz w:val="36"/>
          <w:szCs w:val="36"/>
          <w:lang w:val="en-US"/>
        </w:rPr>
        <w:t>3</w:t>
      </w:r>
      <w:r w:rsidRPr="18CB349E" w:rsidR="67511AC0">
        <w:rPr>
          <w:rFonts w:ascii="Times New Roman" w:hAnsi="Times New Roman" w:eastAsia="Times New Roman" w:cs="Times New Roman"/>
          <w:b w:val="1"/>
          <w:bCs w:val="1"/>
          <w:i w:val="0"/>
          <w:iCs w:val="0"/>
          <w:caps w:val="0"/>
          <w:smallCaps w:val="0"/>
          <w:noProof w:val="0"/>
          <w:color w:val="242424"/>
          <w:sz w:val="36"/>
          <w:szCs w:val="36"/>
          <w:lang w:val="en-US"/>
        </w:rPr>
        <w:t>. Administrative Costs and Responsibilities</w:t>
      </w:r>
    </w:p>
    <w:p xmlns:wp14="http://schemas.microsoft.com/office/word/2010/wordml" w:rsidP="18CB349E" wp14:paraId="6B05E47F" wp14:textId="385E4915">
      <w:pPr>
        <w:shd w:val="clear" w:color="auto" w:fill="FFFFFF" w:themeFill="background1"/>
        <w:spacing w:before="0" w:beforeAutospacing="off" w:after="180" w:afterAutospacing="off"/>
      </w:pP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According to Companies House fee information applicable from February 2026, online incorporation of a company costs £100, while the annual confirmation statement fee is £50.</w:t>
      </w:r>
    </w:p>
    <w:p xmlns:wp14="http://schemas.microsoft.com/office/word/2010/wordml" w:rsidP="18CB349E" wp14:paraId="55F05796" wp14:textId="13982297">
      <w:pPr>
        <w:shd w:val="clear" w:color="auto" w:fill="FFFFFF" w:themeFill="background1"/>
        <w:spacing w:before="0" w:beforeAutospacing="off" w:after="180" w:afterAutospacing="off"/>
      </w:pP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 xml:space="preserve">Other expenses may include accounting services, tax administration, </w:t>
      </w: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insurance,</w:t>
      </w: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 xml:space="preserve"> and business software. The total cost will depend on the size and complexity of the business and whether professional services are outsourced.</w:t>
      </w:r>
    </w:p>
    <w:p xmlns:wp14="http://schemas.microsoft.com/office/word/2010/wordml" w:rsidP="18CB349E" wp14:paraId="2292078D" wp14:textId="5BBE9BDA">
      <w:pPr>
        <w:shd w:val="clear" w:color="auto" w:fill="FFFFFF" w:themeFill="background1"/>
        <w:spacing w:before="0" w:beforeAutospacing="off" w:after="180" w:afterAutospacing="off"/>
      </w:pP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 xml:space="preserve">To control costs, the owner can compare accountants’ fees, use suitable bookkeeping </w:t>
      </w: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software,</w:t>
      </w: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 xml:space="preserve"> and manage routine administrative tasks where </w:t>
      </w: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appropriate</w:t>
      </w: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 All statutory filing and reporting obligations must still be met.</w:t>
      </w:r>
    </w:p>
    <w:p xmlns:wp14="http://schemas.microsoft.com/office/word/2010/wordml" w:rsidP="18CB349E" wp14:paraId="2E5C304E" wp14:textId="4E5F968C">
      <w:pPr>
        <w:shd w:val="clear" w:color="auto" w:fill="FFFFFF" w:themeFill="background1"/>
        <w:spacing w:before="0" w:beforeAutospacing="off" w:after="224" w:afterAutospacing="off"/>
      </w:pPr>
      <w:r w:rsidRPr="18CB349E" w:rsidR="028947FE">
        <w:rPr>
          <w:rFonts w:ascii="Times New Roman" w:hAnsi="Times New Roman" w:eastAsia="Times New Roman" w:cs="Times New Roman"/>
          <w:b w:val="1"/>
          <w:bCs w:val="1"/>
          <w:i w:val="0"/>
          <w:iCs w:val="0"/>
          <w:caps w:val="0"/>
          <w:smallCaps w:val="0"/>
          <w:noProof w:val="0"/>
          <w:color w:val="242424"/>
          <w:sz w:val="36"/>
          <w:szCs w:val="36"/>
          <w:lang w:val="en-US"/>
        </w:rPr>
        <w:t>4</w:t>
      </w:r>
      <w:r w:rsidRPr="18CB349E" w:rsidR="67511AC0">
        <w:rPr>
          <w:rFonts w:ascii="Times New Roman" w:hAnsi="Times New Roman" w:eastAsia="Times New Roman" w:cs="Times New Roman"/>
          <w:b w:val="1"/>
          <w:bCs w:val="1"/>
          <w:i w:val="0"/>
          <w:iCs w:val="0"/>
          <w:caps w:val="0"/>
          <w:smallCaps w:val="0"/>
          <w:noProof w:val="0"/>
          <w:color w:val="242424"/>
          <w:sz w:val="36"/>
          <w:szCs w:val="36"/>
          <w:lang w:val="en-US"/>
        </w:rPr>
        <w:t>. Conclusion</w:t>
      </w:r>
    </w:p>
    <w:p xmlns:wp14="http://schemas.microsoft.com/office/word/2010/wordml" w:rsidP="18CB349E" wp14:paraId="528F3084" wp14:textId="2DFDE364">
      <w:pPr>
        <w:shd w:val="clear" w:color="auto" w:fill="FFFFFF" w:themeFill="background1"/>
        <w:spacing w:before="0" w:beforeAutospacing="off" w:after="180" w:afterAutospacing="off"/>
      </w:pP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In conclusion, a Limited Company is the most suitable proposed legal structure for this transport and delivery business because it generally provides better protection for the owner’s personal assets and supports future growth.</w:t>
      </w:r>
    </w:p>
    <w:p xmlns:wp14="http://schemas.microsoft.com/office/word/2010/wordml" w:rsidP="18CB349E" wp14:paraId="0B9DAC7E" wp14:textId="4DCF8859">
      <w:pPr>
        <w:shd w:val="clear" w:color="auto" w:fill="FFFFFF" w:themeFill="background1"/>
        <w:spacing w:before="0" w:beforeAutospacing="off" w:after="180" w:afterAutospacing="off"/>
      </w:pP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Although it involves additional administrative responsibilities and costs, these can be planned and managed carefully. The business owner should also obtain appropriate insurance and ensure compliance with relevant UK transport regulations.</w:t>
      </w:r>
    </w:p>
    <w:p xmlns:wp14="http://schemas.microsoft.com/office/word/2010/wordml" w:rsidP="18CB349E" wp14:paraId="1E416522" wp14:textId="08284BD4">
      <w:pPr>
        <w:shd w:val="clear" w:color="auto" w:fill="FFFFFF" w:themeFill="background1"/>
        <w:spacing w:before="0" w:beforeAutospacing="off" w:after="180" w:afterAutospacing="off"/>
      </w:pPr>
      <w:r w:rsidRPr="18CB349E" w:rsidR="67511AC0">
        <w:rPr>
          <w:rFonts w:ascii="Times New Roman" w:hAnsi="Times New Roman" w:eastAsia="Times New Roman" w:cs="Times New Roman"/>
          <w:b w:val="0"/>
          <w:bCs w:val="0"/>
          <w:i w:val="0"/>
          <w:iCs w:val="0"/>
          <w:caps w:val="0"/>
          <w:smallCaps w:val="0"/>
          <w:noProof w:val="0"/>
          <w:color w:val="242424"/>
          <w:sz w:val="30"/>
          <w:szCs w:val="30"/>
          <w:lang w:val="en-US"/>
        </w:rPr>
        <w:t>Overall, a Limited Company offers a reasonable balance between risk management, professional organisation and long-term business development.</w:t>
      </w:r>
    </w:p>
    <w:p xmlns:wp14="http://schemas.microsoft.com/office/word/2010/wordml" wp14:paraId="2C078E63" wp14:textId="4D5E43AA"/>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19c190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1c20e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82ba3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97779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87982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3d110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327DD8"/>
    <w:rsid w:val="01B0C407"/>
    <w:rsid w:val="028947FE"/>
    <w:rsid w:val="18CB349E"/>
    <w:rsid w:val="23327DD8"/>
    <w:rsid w:val="23E1A00C"/>
    <w:rsid w:val="3F0164E1"/>
    <w:rsid w:val="407BA088"/>
    <w:rsid w:val="50DF8DD6"/>
    <w:rsid w:val="58A507F3"/>
    <w:rsid w:val="67511AC0"/>
    <w:rsid w:val="6871DACB"/>
    <w:rsid w:val="77A4C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07267"/>
  <w15:chartTrackingRefBased/>
  <w15:docId w15:val="{F3783F8D-8900-4BB9-A27F-BE6E7B6959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8CB349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d3c6ef01418449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2026-10-14T11:23:42.3921972Z</dcterms:created>
  <dcterms:modified xsi:type="dcterms:W3CDTF">2026-10-14T11:32:07.7799932Z</dcterms:modified>
  <dc:creator>Makram Klila (2530648)</dc:creator>
  <lastModifiedBy>Makram Klila (2530648)</lastModifiedBy>
</coreProperties>
</file>