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4984599"/>
        <w:docPartObj>
          <w:docPartGallery w:val="Cover Pages"/>
          <w:docPartUnique/>
        </w:docPartObj>
      </w:sdtPr>
      <w:sdtEndPr>
        <w:rPr>
          <w:sz w:val="24"/>
          <w:szCs w:val="24"/>
          <w:lang w:val="en-GB"/>
        </w:rPr>
      </w:sdtEndPr>
      <w:sdtContent>
        <w:p w14:paraId="1D8A9226" w14:textId="01E6568F" w:rsidR="00367ACC" w:rsidRDefault="00367ACC">
          <w:r>
            <w:rPr>
              <w:noProof/>
            </w:rPr>
            <mc:AlternateContent>
              <mc:Choice Requires="wpg">
                <w:drawing>
                  <wp:anchor distT="0" distB="0" distL="114300" distR="114300" simplePos="0" relativeHeight="251663360" behindDoc="0" locked="0" layoutInCell="1" allowOverlap="1" wp14:anchorId="68158994" wp14:editId="1D4BE17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1E9F7F"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3144408" wp14:editId="3B829F2E">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4066B03" w14:textId="20B65816" w:rsidR="00367ACC" w:rsidRPr="00325343" w:rsidRDefault="00367ACC">
                                    <w:pPr>
                                      <w:pStyle w:val="NoSpacing"/>
                                      <w:jc w:val="right"/>
                                      <w:rPr>
                                        <w:sz w:val="28"/>
                                        <w:szCs w:val="28"/>
                                      </w:rPr>
                                    </w:pPr>
                                    <w:r w:rsidRPr="00325343">
                                      <w:rPr>
                                        <w:sz w:val="28"/>
                                        <w:szCs w:val="28"/>
                                      </w:rPr>
                                      <w:t>Medi Catrin Evans (2103136)</w:t>
                                    </w:r>
                                  </w:p>
                                </w:sdtContent>
                              </w:sdt>
                              <w:p w14:paraId="754421F6" w14:textId="1515C256" w:rsidR="00367ACC" w:rsidRDefault="00367ACC" w:rsidP="00325343">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3144408"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4066B03" w14:textId="20B65816" w:rsidR="00367ACC" w:rsidRPr="00325343" w:rsidRDefault="00367ACC">
                              <w:pPr>
                                <w:pStyle w:val="NoSpacing"/>
                                <w:jc w:val="right"/>
                                <w:rPr>
                                  <w:sz w:val="28"/>
                                  <w:szCs w:val="28"/>
                                </w:rPr>
                              </w:pPr>
                              <w:r w:rsidRPr="00325343">
                                <w:rPr>
                                  <w:sz w:val="28"/>
                                  <w:szCs w:val="28"/>
                                </w:rPr>
                                <w:t>Medi Catrin Evans (2103136)</w:t>
                              </w:r>
                            </w:p>
                          </w:sdtContent>
                        </w:sdt>
                        <w:p w14:paraId="754421F6" w14:textId="1515C256" w:rsidR="00367ACC" w:rsidRDefault="00367ACC" w:rsidP="00325343">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1D216B00" wp14:editId="2612ADD4">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C6BD5B" w14:textId="5CFB93E3" w:rsidR="00367ACC" w:rsidRPr="00325343" w:rsidRDefault="007A58F5">
                                <w:pPr>
                                  <w:pStyle w:val="NoSpacing"/>
                                  <w:jc w:val="right"/>
                                  <w:rPr>
                                    <w:sz w:val="28"/>
                                    <w:szCs w:val="28"/>
                                  </w:rPr>
                                </w:pPr>
                                <w:r w:rsidRPr="00325343">
                                  <w:rPr>
                                    <w:sz w:val="28"/>
                                    <w:szCs w:val="28"/>
                                  </w:rPr>
                                  <w:t>BMNS</w:t>
                                </w:r>
                                <w:r w:rsidR="00485B4F" w:rsidRPr="00325343">
                                  <w:rPr>
                                    <w:sz w:val="28"/>
                                    <w:szCs w:val="28"/>
                                  </w:rPr>
                                  <w:t>4005 – Introduction to Health Research</w:t>
                                </w:r>
                              </w:p>
                              <w:p w14:paraId="17D56A29" w14:textId="400832BE" w:rsidR="00325343" w:rsidRPr="00325343" w:rsidRDefault="00325343">
                                <w:pPr>
                                  <w:pStyle w:val="NoSpacing"/>
                                  <w:jc w:val="right"/>
                                  <w:rPr>
                                    <w:sz w:val="28"/>
                                    <w:szCs w:val="28"/>
                                  </w:rPr>
                                </w:pPr>
                                <w:r w:rsidRPr="00325343">
                                  <w:rPr>
                                    <w:sz w:val="28"/>
                                    <w:szCs w:val="28"/>
                                  </w:rPr>
                                  <w:t>Module lead – Gareth Morgan</w:t>
                                </w:r>
                              </w:p>
                              <w:p w14:paraId="095B3C28" w14:textId="6962EA1F" w:rsidR="00367ACC" w:rsidRDefault="00367ACC" w:rsidP="007A58F5">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D216B00" id="Text Box 153" o:spid="_x0000_s1027" type="#_x0000_t202" style="position:absolute;margin-left:0;margin-top:0;width:8in;height:79.5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EC6BD5B" w14:textId="5CFB93E3" w:rsidR="00367ACC" w:rsidRPr="00325343" w:rsidRDefault="007A58F5">
                          <w:pPr>
                            <w:pStyle w:val="NoSpacing"/>
                            <w:jc w:val="right"/>
                            <w:rPr>
                              <w:sz w:val="28"/>
                              <w:szCs w:val="28"/>
                            </w:rPr>
                          </w:pPr>
                          <w:r w:rsidRPr="00325343">
                            <w:rPr>
                              <w:sz w:val="28"/>
                              <w:szCs w:val="28"/>
                            </w:rPr>
                            <w:t>BMNS</w:t>
                          </w:r>
                          <w:r w:rsidR="00485B4F" w:rsidRPr="00325343">
                            <w:rPr>
                              <w:sz w:val="28"/>
                              <w:szCs w:val="28"/>
                            </w:rPr>
                            <w:t>4005 – Introduction to Health Research</w:t>
                          </w:r>
                        </w:p>
                        <w:p w14:paraId="17D56A29" w14:textId="400832BE" w:rsidR="00325343" w:rsidRPr="00325343" w:rsidRDefault="00325343">
                          <w:pPr>
                            <w:pStyle w:val="NoSpacing"/>
                            <w:jc w:val="right"/>
                            <w:rPr>
                              <w:sz w:val="28"/>
                              <w:szCs w:val="28"/>
                            </w:rPr>
                          </w:pPr>
                          <w:r w:rsidRPr="00325343">
                            <w:rPr>
                              <w:sz w:val="28"/>
                              <w:szCs w:val="28"/>
                            </w:rPr>
                            <w:t>Module lead – Gareth Morgan</w:t>
                          </w:r>
                        </w:p>
                        <w:p w14:paraId="095B3C28" w14:textId="6962EA1F" w:rsidR="00367ACC" w:rsidRDefault="00367ACC" w:rsidP="007A58F5">
                          <w:pPr>
                            <w:pStyle w:val="NoSpacing"/>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5A354CA" wp14:editId="55F89AC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AAF5FD" w14:textId="451122A3" w:rsidR="00367ACC" w:rsidRPr="00325343" w:rsidRDefault="00367AC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34A5" w:rsidRPr="00325343">
                                      <w:rPr>
                                        <w:caps/>
                                        <w:color w:val="4472C4" w:themeColor="accent1"/>
                                        <w:sz w:val="64"/>
                                        <w:szCs w:val="64"/>
                                      </w:rPr>
                                      <w:t>The effects on ITP in young children.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2ABB551" w14:textId="2C3AC663" w:rsidR="00367ACC" w:rsidRDefault="004434A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5A354CA" id="Text Box 154" o:spid="_x0000_s1028"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DAAF5FD" w14:textId="451122A3" w:rsidR="00367ACC" w:rsidRPr="00325343" w:rsidRDefault="00367AC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34A5" w:rsidRPr="00325343">
                                <w:rPr>
                                  <w:caps/>
                                  <w:color w:val="4472C4" w:themeColor="accent1"/>
                                  <w:sz w:val="64"/>
                                  <w:szCs w:val="64"/>
                                </w:rPr>
                                <w:t>The effects on ITP in young children.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2ABB551" w14:textId="2C3AC663" w:rsidR="00367ACC" w:rsidRDefault="004434A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5DBCC82" w14:textId="77777777" w:rsidR="00E14F00" w:rsidRDefault="00367ACC" w:rsidP="00E14F00">
          <w:pPr>
            <w:pStyle w:val="TOCHeading"/>
            <w:rPr>
              <w:sz w:val="24"/>
              <w:szCs w:val="24"/>
              <w:lang w:val="en-GB"/>
            </w:rPr>
          </w:pPr>
          <w:r>
            <w:rPr>
              <w:sz w:val="24"/>
              <w:szCs w:val="24"/>
              <w:lang w:val="en-GB"/>
            </w:rPr>
            <w:br w:type="page"/>
          </w:r>
        </w:p>
        <w:sdt>
          <w:sdtPr>
            <w:id w:val="599003269"/>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6C8EF3FB" w14:textId="3DFD9F79" w:rsidR="00E14F00" w:rsidRPr="0047499B" w:rsidRDefault="00E14F00" w:rsidP="00E14F00">
              <w:pPr>
                <w:pStyle w:val="TOCHeading"/>
                <w:rPr>
                  <w:b/>
                  <w:bCs/>
                  <w:sz w:val="36"/>
                  <w:szCs w:val="36"/>
                </w:rPr>
              </w:pPr>
              <w:r w:rsidRPr="0047499B">
                <w:rPr>
                  <w:b/>
                  <w:bCs/>
                  <w:sz w:val="36"/>
                  <w:szCs w:val="36"/>
                </w:rPr>
                <w:t>Contents</w:t>
              </w:r>
            </w:p>
            <w:p w14:paraId="4332E7DF" w14:textId="77777777" w:rsidR="00E14F00" w:rsidRPr="0047499B" w:rsidRDefault="00E14F00" w:rsidP="00E14F00">
              <w:pPr>
                <w:pStyle w:val="TOC2"/>
                <w:tabs>
                  <w:tab w:val="right" w:leader="dot" w:pos="9350"/>
                </w:tabs>
                <w:rPr>
                  <w:noProof/>
                  <w:sz w:val="36"/>
                  <w:szCs w:val="36"/>
                </w:rPr>
              </w:pPr>
              <w:r w:rsidRPr="0047499B">
                <w:rPr>
                  <w:sz w:val="36"/>
                  <w:szCs w:val="36"/>
                </w:rPr>
                <w:fldChar w:fldCharType="begin"/>
              </w:r>
              <w:r w:rsidRPr="0047499B">
                <w:rPr>
                  <w:sz w:val="36"/>
                  <w:szCs w:val="36"/>
                </w:rPr>
                <w:instrText xml:space="preserve"> TOC \o "1-3" \h \z \u </w:instrText>
              </w:r>
              <w:r w:rsidRPr="0047499B">
                <w:rPr>
                  <w:sz w:val="36"/>
                  <w:szCs w:val="36"/>
                </w:rPr>
                <w:fldChar w:fldCharType="separate"/>
              </w:r>
              <w:hyperlink w:anchor="_Toc99540977" w:history="1">
                <w:r w:rsidRPr="0047499B">
                  <w:rPr>
                    <w:rStyle w:val="Hyperlink"/>
                    <w:noProof/>
                    <w:sz w:val="36"/>
                    <w:szCs w:val="36"/>
                    <w:lang w:val="en-GB"/>
                  </w:rPr>
                  <w:t>Introduction</w:t>
                </w:r>
                <w:r w:rsidRPr="0047499B">
                  <w:rPr>
                    <w:noProof/>
                    <w:webHidden/>
                    <w:sz w:val="36"/>
                    <w:szCs w:val="36"/>
                  </w:rPr>
                  <w:tab/>
                </w:r>
                <w:r w:rsidRPr="0047499B">
                  <w:rPr>
                    <w:noProof/>
                    <w:webHidden/>
                    <w:sz w:val="36"/>
                    <w:szCs w:val="36"/>
                  </w:rPr>
                  <w:fldChar w:fldCharType="begin"/>
                </w:r>
                <w:r w:rsidRPr="0047499B">
                  <w:rPr>
                    <w:noProof/>
                    <w:webHidden/>
                    <w:sz w:val="36"/>
                    <w:szCs w:val="36"/>
                  </w:rPr>
                  <w:instrText xml:space="preserve"> PAGEREF _Toc99540977 \h </w:instrText>
                </w:r>
                <w:r w:rsidRPr="0047499B">
                  <w:rPr>
                    <w:noProof/>
                    <w:webHidden/>
                    <w:sz w:val="36"/>
                    <w:szCs w:val="36"/>
                  </w:rPr>
                </w:r>
                <w:r w:rsidRPr="0047499B">
                  <w:rPr>
                    <w:noProof/>
                    <w:webHidden/>
                    <w:sz w:val="36"/>
                    <w:szCs w:val="36"/>
                  </w:rPr>
                  <w:fldChar w:fldCharType="separate"/>
                </w:r>
                <w:r w:rsidRPr="0047499B">
                  <w:rPr>
                    <w:noProof/>
                    <w:webHidden/>
                    <w:sz w:val="36"/>
                    <w:szCs w:val="36"/>
                  </w:rPr>
                  <w:t>2</w:t>
                </w:r>
                <w:r w:rsidRPr="0047499B">
                  <w:rPr>
                    <w:noProof/>
                    <w:webHidden/>
                    <w:sz w:val="36"/>
                    <w:szCs w:val="36"/>
                  </w:rPr>
                  <w:fldChar w:fldCharType="end"/>
                </w:r>
              </w:hyperlink>
            </w:p>
            <w:p w14:paraId="12F625AA" w14:textId="77777777" w:rsidR="00E14F00" w:rsidRPr="0047499B" w:rsidRDefault="00E14F00" w:rsidP="00E14F00">
              <w:pPr>
                <w:pStyle w:val="TOC2"/>
                <w:tabs>
                  <w:tab w:val="right" w:leader="dot" w:pos="9350"/>
                </w:tabs>
                <w:rPr>
                  <w:noProof/>
                  <w:sz w:val="36"/>
                  <w:szCs w:val="36"/>
                </w:rPr>
              </w:pPr>
              <w:hyperlink w:anchor="_Toc99540978" w:history="1">
                <w:r w:rsidRPr="0047499B">
                  <w:rPr>
                    <w:rStyle w:val="Hyperlink"/>
                    <w:noProof/>
                    <w:sz w:val="36"/>
                    <w:szCs w:val="36"/>
                    <w:lang w:val="en-GB"/>
                  </w:rPr>
                  <w:t>What is ITP?</w:t>
                </w:r>
                <w:r w:rsidRPr="0047499B">
                  <w:rPr>
                    <w:noProof/>
                    <w:webHidden/>
                    <w:sz w:val="36"/>
                    <w:szCs w:val="36"/>
                  </w:rPr>
                  <w:tab/>
                </w:r>
                <w:r w:rsidRPr="0047499B">
                  <w:rPr>
                    <w:noProof/>
                    <w:webHidden/>
                    <w:sz w:val="36"/>
                    <w:szCs w:val="36"/>
                  </w:rPr>
                  <w:fldChar w:fldCharType="begin"/>
                </w:r>
                <w:r w:rsidRPr="0047499B">
                  <w:rPr>
                    <w:noProof/>
                    <w:webHidden/>
                    <w:sz w:val="36"/>
                    <w:szCs w:val="36"/>
                  </w:rPr>
                  <w:instrText xml:space="preserve"> PAGEREF _Toc99540978 \h </w:instrText>
                </w:r>
                <w:r w:rsidRPr="0047499B">
                  <w:rPr>
                    <w:noProof/>
                    <w:webHidden/>
                    <w:sz w:val="36"/>
                    <w:szCs w:val="36"/>
                  </w:rPr>
                </w:r>
                <w:r w:rsidRPr="0047499B">
                  <w:rPr>
                    <w:noProof/>
                    <w:webHidden/>
                    <w:sz w:val="36"/>
                    <w:szCs w:val="36"/>
                  </w:rPr>
                  <w:fldChar w:fldCharType="separate"/>
                </w:r>
                <w:r w:rsidRPr="0047499B">
                  <w:rPr>
                    <w:noProof/>
                    <w:webHidden/>
                    <w:sz w:val="36"/>
                    <w:szCs w:val="36"/>
                  </w:rPr>
                  <w:t>2</w:t>
                </w:r>
                <w:r w:rsidRPr="0047499B">
                  <w:rPr>
                    <w:noProof/>
                    <w:webHidden/>
                    <w:sz w:val="36"/>
                    <w:szCs w:val="36"/>
                  </w:rPr>
                  <w:fldChar w:fldCharType="end"/>
                </w:r>
              </w:hyperlink>
            </w:p>
            <w:p w14:paraId="080FA176" w14:textId="77777777" w:rsidR="00E14F00" w:rsidRPr="0047499B" w:rsidRDefault="00E14F00" w:rsidP="00E14F00">
              <w:pPr>
                <w:pStyle w:val="TOC2"/>
                <w:tabs>
                  <w:tab w:val="right" w:leader="dot" w:pos="9350"/>
                </w:tabs>
                <w:rPr>
                  <w:noProof/>
                  <w:sz w:val="36"/>
                  <w:szCs w:val="36"/>
                </w:rPr>
              </w:pPr>
              <w:hyperlink w:anchor="_Toc99540979" w:history="1">
                <w:r w:rsidRPr="0047499B">
                  <w:rPr>
                    <w:rStyle w:val="Hyperlink"/>
                    <w:noProof/>
                    <w:sz w:val="36"/>
                    <w:szCs w:val="36"/>
                    <w:lang w:val="en-GB"/>
                  </w:rPr>
                  <w:t>How is ITP treated?</w:t>
                </w:r>
                <w:r w:rsidRPr="0047499B">
                  <w:rPr>
                    <w:noProof/>
                    <w:webHidden/>
                    <w:sz w:val="36"/>
                    <w:szCs w:val="36"/>
                  </w:rPr>
                  <w:tab/>
                </w:r>
                <w:r w:rsidRPr="0047499B">
                  <w:rPr>
                    <w:noProof/>
                    <w:webHidden/>
                    <w:sz w:val="36"/>
                    <w:szCs w:val="36"/>
                  </w:rPr>
                  <w:fldChar w:fldCharType="begin"/>
                </w:r>
                <w:r w:rsidRPr="0047499B">
                  <w:rPr>
                    <w:noProof/>
                    <w:webHidden/>
                    <w:sz w:val="36"/>
                    <w:szCs w:val="36"/>
                  </w:rPr>
                  <w:instrText xml:space="preserve"> PAGEREF _Toc99540979 \h </w:instrText>
                </w:r>
                <w:r w:rsidRPr="0047499B">
                  <w:rPr>
                    <w:noProof/>
                    <w:webHidden/>
                    <w:sz w:val="36"/>
                    <w:szCs w:val="36"/>
                  </w:rPr>
                </w:r>
                <w:r w:rsidRPr="0047499B">
                  <w:rPr>
                    <w:noProof/>
                    <w:webHidden/>
                    <w:sz w:val="36"/>
                    <w:szCs w:val="36"/>
                  </w:rPr>
                  <w:fldChar w:fldCharType="separate"/>
                </w:r>
                <w:r w:rsidRPr="0047499B">
                  <w:rPr>
                    <w:noProof/>
                    <w:webHidden/>
                    <w:sz w:val="36"/>
                    <w:szCs w:val="36"/>
                  </w:rPr>
                  <w:t>3</w:t>
                </w:r>
                <w:r w:rsidRPr="0047499B">
                  <w:rPr>
                    <w:noProof/>
                    <w:webHidden/>
                    <w:sz w:val="36"/>
                    <w:szCs w:val="36"/>
                  </w:rPr>
                  <w:fldChar w:fldCharType="end"/>
                </w:r>
              </w:hyperlink>
            </w:p>
            <w:p w14:paraId="5AB1CFE8" w14:textId="77777777" w:rsidR="00E14F00" w:rsidRPr="0047499B" w:rsidRDefault="00E14F00" w:rsidP="00E14F00">
              <w:pPr>
                <w:pStyle w:val="TOC2"/>
                <w:tabs>
                  <w:tab w:val="right" w:leader="dot" w:pos="9350"/>
                </w:tabs>
                <w:rPr>
                  <w:noProof/>
                  <w:sz w:val="36"/>
                  <w:szCs w:val="36"/>
                </w:rPr>
              </w:pPr>
              <w:hyperlink w:anchor="_Toc99540980" w:history="1">
                <w:r w:rsidRPr="0047499B">
                  <w:rPr>
                    <w:rStyle w:val="Hyperlink"/>
                    <w:noProof/>
                    <w:sz w:val="36"/>
                    <w:szCs w:val="36"/>
                    <w:lang w:val="en-GB"/>
                  </w:rPr>
                  <w:t>Conclusion</w:t>
                </w:r>
                <w:r w:rsidRPr="0047499B">
                  <w:rPr>
                    <w:noProof/>
                    <w:webHidden/>
                    <w:sz w:val="36"/>
                    <w:szCs w:val="36"/>
                  </w:rPr>
                  <w:tab/>
                </w:r>
                <w:r w:rsidRPr="0047499B">
                  <w:rPr>
                    <w:noProof/>
                    <w:webHidden/>
                    <w:sz w:val="36"/>
                    <w:szCs w:val="36"/>
                  </w:rPr>
                  <w:fldChar w:fldCharType="begin"/>
                </w:r>
                <w:r w:rsidRPr="0047499B">
                  <w:rPr>
                    <w:noProof/>
                    <w:webHidden/>
                    <w:sz w:val="36"/>
                    <w:szCs w:val="36"/>
                  </w:rPr>
                  <w:instrText xml:space="preserve"> PAGEREF _Toc99540980 \h </w:instrText>
                </w:r>
                <w:r w:rsidRPr="0047499B">
                  <w:rPr>
                    <w:noProof/>
                    <w:webHidden/>
                    <w:sz w:val="36"/>
                    <w:szCs w:val="36"/>
                  </w:rPr>
                </w:r>
                <w:r w:rsidRPr="0047499B">
                  <w:rPr>
                    <w:noProof/>
                    <w:webHidden/>
                    <w:sz w:val="36"/>
                    <w:szCs w:val="36"/>
                  </w:rPr>
                  <w:fldChar w:fldCharType="separate"/>
                </w:r>
                <w:r w:rsidRPr="0047499B">
                  <w:rPr>
                    <w:noProof/>
                    <w:webHidden/>
                    <w:sz w:val="36"/>
                    <w:szCs w:val="36"/>
                  </w:rPr>
                  <w:t>6</w:t>
                </w:r>
                <w:r w:rsidRPr="0047499B">
                  <w:rPr>
                    <w:noProof/>
                    <w:webHidden/>
                    <w:sz w:val="36"/>
                    <w:szCs w:val="36"/>
                  </w:rPr>
                  <w:fldChar w:fldCharType="end"/>
                </w:r>
              </w:hyperlink>
            </w:p>
            <w:p w14:paraId="7281DF47" w14:textId="77777777" w:rsidR="00E14F00" w:rsidRPr="0047499B" w:rsidRDefault="00E14F00" w:rsidP="00E14F00">
              <w:pPr>
                <w:pStyle w:val="TOC2"/>
                <w:tabs>
                  <w:tab w:val="right" w:leader="dot" w:pos="9350"/>
                </w:tabs>
                <w:rPr>
                  <w:noProof/>
                  <w:sz w:val="36"/>
                  <w:szCs w:val="36"/>
                </w:rPr>
              </w:pPr>
              <w:hyperlink w:anchor="_Toc99540981" w:history="1">
                <w:r w:rsidRPr="0047499B">
                  <w:rPr>
                    <w:rStyle w:val="Hyperlink"/>
                    <w:noProof/>
                    <w:sz w:val="36"/>
                    <w:szCs w:val="36"/>
                  </w:rPr>
                  <w:t>Reference list</w:t>
                </w:r>
                <w:r w:rsidRPr="0047499B">
                  <w:rPr>
                    <w:noProof/>
                    <w:webHidden/>
                    <w:sz w:val="36"/>
                    <w:szCs w:val="36"/>
                  </w:rPr>
                  <w:tab/>
                </w:r>
                <w:r w:rsidRPr="0047499B">
                  <w:rPr>
                    <w:noProof/>
                    <w:webHidden/>
                    <w:sz w:val="36"/>
                    <w:szCs w:val="36"/>
                  </w:rPr>
                  <w:fldChar w:fldCharType="begin"/>
                </w:r>
                <w:r w:rsidRPr="0047499B">
                  <w:rPr>
                    <w:noProof/>
                    <w:webHidden/>
                    <w:sz w:val="36"/>
                    <w:szCs w:val="36"/>
                  </w:rPr>
                  <w:instrText xml:space="preserve"> PAGEREF _Toc99540981 \h </w:instrText>
                </w:r>
                <w:r w:rsidRPr="0047499B">
                  <w:rPr>
                    <w:noProof/>
                    <w:webHidden/>
                    <w:sz w:val="36"/>
                    <w:szCs w:val="36"/>
                  </w:rPr>
                </w:r>
                <w:r w:rsidRPr="0047499B">
                  <w:rPr>
                    <w:noProof/>
                    <w:webHidden/>
                    <w:sz w:val="36"/>
                    <w:szCs w:val="36"/>
                  </w:rPr>
                  <w:fldChar w:fldCharType="separate"/>
                </w:r>
                <w:r w:rsidRPr="0047499B">
                  <w:rPr>
                    <w:noProof/>
                    <w:webHidden/>
                    <w:sz w:val="36"/>
                    <w:szCs w:val="36"/>
                  </w:rPr>
                  <w:t>7</w:t>
                </w:r>
                <w:r w:rsidRPr="0047499B">
                  <w:rPr>
                    <w:noProof/>
                    <w:webHidden/>
                    <w:sz w:val="36"/>
                    <w:szCs w:val="36"/>
                  </w:rPr>
                  <w:fldChar w:fldCharType="end"/>
                </w:r>
              </w:hyperlink>
            </w:p>
            <w:p w14:paraId="7B5FAB7D" w14:textId="77777777" w:rsidR="00E14F00" w:rsidRDefault="00E14F00" w:rsidP="00E14F00">
              <w:pPr>
                <w:rPr>
                  <w:b/>
                  <w:bCs/>
                  <w:noProof/>
                </w:rPr>
              </w:pPr>
              <w:r w:rsidRPr="0047499B">
                <w:rPr>
                  <w:noProof/>
                  <w:sz w:val="36"/>
                  <w:szCs w:val="36"/>
                </w:rPr>
                <w:fldChar w:fldCharType="end"/>
              </w:r>
            </w:p>
          </w:sdtContent>
        </w:sdt>
        <w:p w14:paraId="26077F3F" w14:textId="2042CEA0" w:rsidR="00A0191D" w:rsidRDefault="00697123" w:rsidP="00A0191D">
          <w:pPr>
            <w:rPr>
              <w:sz w:val="24"/>
              <w:szCs w:val="24"/>
              <w:lang w:val="en-GB"/>
            </w:rPr>
          </w:pPr>
          <w:r>
            <w:rPr>
              <w:sz w:val="24"/>
              <w:szCs w:val="24"/>
              <w:lang w:val="en-GB"/>
            </w:rPr>
            <w:br w:type="page"/>
          </w:r>
        </w:p>
      </w:sdtContent>
    </w:sdt>
    <w:bookmarkStart w:id="0" w:name="_Toc99540977" w:displacedByCustomXml="prev"/>
    <w:p w14:paraId="2993A4F4" w14:textId="730871ED" w:rsidR="00416C5F" w:rsidRPr="00A0191D" w:rsidRDefault="00757518" w:rsidP="00A0191D">
      <w:pPr>
        <w:pStyle w:val="Heading2"/>
        <w:rPr>
          <w:b/>
          <w:bCs/>
        </w:rPr>
      </w:pPr>
      <w:r w:rsidRPr="00A0191D">
        <w:rPr>
          <w:b/>
          <w:bCs/>
          <w:color w:val="auto"/>
          <w:lang w:val="en-GB"/>
        </w:rPr>
        <w:lastRenderedPageBreak/>
        <w:t>Introduction</w:t>
      </w:r>
      <w:bookmarkEnd w:id="0"/>
      <w:r w:rsidRPr="00A0191D">
        <w:rPr>
          <w:b/>
          <w:bCs/>
          <w:lang w:val="en-GB"/>
        </w:rPr>
        <w:t xml:space="preserve"> </w:t>
      </w:r>
    </w:p>
    <w:p w14:paraId="43B3648C" w14:textId="4E918221" w:rsidR="00426DBC" w:rsidRPr="00356B59" w:rsidRDefault="009441FF" w:rsidP="0025792D">
      <w:pPr>
        <w:rPr>
          <w:sz w:val="24"/>
          <w:szCs w:val="24"/>
          <w:lang w:val="en-GB"/>
        </w:rPr>
      </w:pPr>
      <w:r>
        <w:rPr>
          <w:sz w:val="24"/>
          <w:szCs w:val="24"/>
          <w:lang w:val="en-GB"/>
        </w:rPr>
        <w:t>The Plate</w:t>
      </w:r>
      <w:r w:rsidR="00B22C92">
        <w:rPr>
          <w:sz w:val="24"/>
          <w:szCs w:val="24"/>
          <w:lang w:val="en-GB"/>
        </w:rPr>
        <w:t xml:space="preserve">let Disorder </w:t>
      </w:r>
      <w:r w:rsidR="005974E4">
        <w:rPr>
          <w:sz w:val="24"/>
          <w:szCs w:val="24"/>
          <w:lang w:val="en-GB"/>
        </w:rPr>
        <w:t xml:space="preserve">Support Association (PDSA, </w:t>
      </w:r>
      <w:r w:rsidR="008F12A9">
        <w:rPr>
          <w:sz w:val="24"/>
          <w:szCs w:val="24"/>
          <w:lang w:val="en-GB"/>
        </w:rPr>
        <w:t>2022</w:t>
      </w:r>
      <w:r w:rsidR="005C176D">
        <w:rPr>
          <w:sz w:val="24"/>
          <w:szCs w:val="24"/>
          <w:lang w:val="en-GB"/>
        </w:rPr>
        <w:t>a</w:t>
      </w:r>
      <w:r w:rsidR="008F12A9">
        <w:rPr>
          <w:sz w:val="24"/>
          <w:szCs w:val="24"/>
          <w:lang w:val="en-GB"/>
        </w:rPr>
        <w:t>) desc</w:t>
      </w:r>
      <w:r w:rsidR="004C42D5">
        <w:rPr>
          <w:sz w:val="24"/>
          <w:szCs w:val="24"/>
          <w:lang w:val="en-GB"/>
        </w:rPr>
        <w:t xml:space="preserve">ribes </w:t>
      </w:r>
      <w:r w:rsidR="002E2216" w:rsidRPr="002E2216">
        <w:rPr>
          <w:sz w:val="24"/>
          <w:szCs w:val="24"/>
          <w:lang w:val="en-GB"/>
        </w:rPr>
        <w:t>ITP is a rare auto immune disease that can be as difficult to pronounce as it is to live with.</w:t>
      </w:r>
      <w:r w:rsidR="002E2216">
        <w:rPr>
          <w:sz w:val="24"/>
          <w:szCs w:val="24"/>
          <w:lang w:val="en-GB"/>
        </w:rPr>
        <w:t xml:space="preserve">  </w:t>
      </w:r>
      <w:r w:rsidR="00356B59">
        <w:rPr>
          <w:sz w:val="24"/>
          <w:szCs w:val="24"/>
          <w:lang w:val="en-GB"/>
        </w:rPr>
        <w:t>This report</w:t>
      </w:r>
      <w:r w:rsidR="005B129C">
        <w:rPr>
          <w:sz w:val="24"/>
          <w:szCs w:val="24"/>
          <w:lang w:val="en-GB"/>
        </w:rPr>
        <w:t xml:space="preserve"> aims to </w:t>
      </w:r>
      <w:r w:rsidR="006370A5">
        <w:rPr>
          <w:sz w:val="24"/>
          <w:szCs w:val="24"/>
          <w:lang w:val="en-GB"/>
        </w:rPr>
        <w:t>define and demonstrate an und</w:t>
      </w:r>
      <w:r w:rsidR="004E086C">
        <w:rPr>
          <w:sz w:val="24"/>
          <w:szCs w:val="24"/>
          <w:lang w:val="en-GB"/>
        </w:rPr>
        <w:t xml:space="preserve">erstanding </w:t>
      </w:r>
      <w:r w:rsidR="000C0BD3">
        <w:rPr>
          <w:sz w:val="24"/>
          <w:szCs w:val="24"/>
          <w:lang w:val="en-GB"/>
        </w:rPr>
        <w:t xml:space="preserve">on the effects </w:t>
      </w:r>
      <w:r w:rsidR="001643D4">
        <w:rPr>
          <w:sz w:val="24"/>
          <w:szCs w:val="24"/>
          <w:lang w:val="en-GB"/>
        </w:rPr>
        <w:t xml:space="preserve">of ITP in young children and how the </w:t>
      </w:r>
      <w:r w:rsidR="00C93E55">
        <w:rPr>
          <w:sz w:val="24"/>
          <w:szCs w:val="24"/>
          <w:lang w:val="en-GB"/>
        </w:rPr>
        <w:t>research-based</w:t>
      </w:r>
      <w:r w:rsidR="007B39CD">
        <w:rPr>
          <w:sz w:val="24"/>
          <w:szCs w:val="24"/>
          <w:lang w:val="en-GB"/>
        </w:rPr>
        <w:t xml:space="preserve"> evidence is undertaken </w:t>
      </w:r>
      <w:r w:rsidR="00F30CFA">
        <w:rPr>
          <w:sz w:val="24"/>
          <w:szCs w:val="24"/>
          <w:lang w:val="en-GB"/>
        </w:rPr>
        <w:t>and how it impacts upon health promotion</w:t>
      </w:r>
      <w:r w:rsidR="006A7541">
        <w:rPr>
          <w:sz w:val="24"/>
          <w:szCs w:val="24"/>
          <w:lang w:val="en-GB"/>
        </w:rPr>
        <w:t>.</w:t>
      </w:r>
      <w:r w:rsidR="000570FF">
        <w:rPr>
          <w:sz w:val="24"/>
          <w:szCs w:val="24"/>
          <w:lang w:val="en-GB"/>
        </w:rPr>
        <w:t xml:space="preserve">  </w:t>
      </w:r>
    </w:p>
    <w:p w14:paraId="09A40A63" w14:textId="43C9BC84" w:rsidR="00F02C5C" w:rsidRPr="00F068C3" w:rsidRDefault="00335762" w:rsidP="00F068C3">
      <w:pPr>
        <w:pStyle w:val="Heading2"/>
        <w:rPr>
          <w:b/>
          <w:bCs/>
          <w:color w:val="auto"/>
          <w:lang w:val="en-GB"/>
        </w:rPr>
      </w:pPr>
      <w:bookmarkStart w:id="1" w:name="_Toc99540978"/>
      <w:r w:rsidRPr="00F068C3">
        <w:rPr>
          <w:b/>
          <w:bCs/>
          <w:color w:val="auto"/>
          <w:lang w:val="en-GB"/>
        </w:rPr>
        <w:t>What is ITP?</w:t>
      </w:r>
      <w:bookmarkEnd w:id="1"/>
    </w:p>
    <w:p w14:paraId="3BB5ECCE" w14:textId="46140F80" w:rsidR="00E0524E" w:rsidRDefault="00D31C41" w:rsidP="00E0524E">
      <w:pPr>
        <w:rPr>
          <w:sz w:val="24"/>
          <w:szCs w:val="24"/>
          <w:lang w:val="en-GB"/>
        </w:rPr>
      </w:pPr>
      <w:r>
        <w:rPr>
          <w:sz w:val="24"/>
          <w:szCs w:val="24"/>
          <w:lang w:val="en-GB"/>
        </w:rPr>
        <w:t xml:space="preserve">According to the </w:t>
      </w:r>
      <w:r w:rsidR="009E52DC">
        <w:rPr>
          <w:sz w:val="24"/>
          <w:szCs w:val="24"/>
          <w:lang w:val="en-GB"/>
        </w:rPr>
        <w:t xml:space="preserve">ITP Support Association </w:t>
      </w:r>
      <w:r w:rsidR="007E1496">
        <w:rPr>
          <w:sz w:val="24"/>
          <w:szCs w:val="24"/>
          <w:lang w:val="en-GB"/>
        </w:rPr>
        <w:t>(2022</w:t>
      </w:r>
      <w:r w:rsidR="00433861">
        <w:rPr>
          <w:sz w:val="24"/>
          <w:szCs w:val="24"/>
          <w:lang w:val="en-GB"/>
        </w:rPr>
        <w:t>a</w:t>
      </w:r>
      <w:r w:rsidR="007E1496">
        <w:rPr>
          <w:sz w:val="24"/>
          <w:szCs w:val="24"/>
          <w:lang w:val="en-GB"/>
        </w:rPr>
        <w:t xml:space="preserve">) </w:t>
      </w:r>
      <w:r w:rsidR="00FD31AF">
        <w:rPr>
          <w:sz w:val="24"/>
          <w:szCs w:val="24"/>
          <w:lang w:val="en-GB"/>
        </w:rPr>
        <w:t>Immune Thromb</w:t>
      </w:r>
      <w:r w:rsidR="009440B8">
        <w:rPr>
          <w:sz w:val="24"/>
          <w:szCs w:val="24"/>
          <w:lang w:val="en-GB"/>
        </w:rPr>
        <w:t xml:space="preserve">ocytopenic </w:t>
      </w:r>
      <w:r w:rsidR="00395CF2">
        <w:rPr>
          <w:sz w:val="24"/>
          <w:szCs w:val="24"/>
          <w:lang w:val="en-GB"/>
        </w:rPr>
        <w:t xml:space="preserve">Purpura (ITP) is a </w:t>
      </w:r>
      <w:r w:rsidR="00B66F30">
        <w:rPr>
          <w:sz w:val="24"/>
          <w:szCs w:val="24"/>
          <w:lang w:val="en-GB"/>
        </w:rPr>
        <w:t xml:space="preserve">medical term for a condition </w:t>
      </w:r>
      <w:r w:rsidR="0086709A" w:rsidRPr="0086709A">
        <w:rPr>
          <w:sz w:val="24"/>
          <w:szCs w:val="24"/>
          <w:lang w:val="en-GB"/>
        </w:rPr>
        <w:t xml:space="preserve">that causes </w:t>
      </w:r>
      <w:r w:rsidR="00B37256">
        <w:rPr>
          <w:sz w:val="24"/>
          <w:szCs w:val="24"/>
          <w:lang w:val="en-GB"/>
        </w:rPr>
        <w:t xml:space="preserve">severe </w:t>
      </w:r>
      <w:r w:rsidR="0086709A" w:rsidRPr="0086709A">
        <w:rPr>
          <w:sz w:val="24"/>
          <w:szCs w:val="24"/>
          <w:lang w:val="en-GB"/>
        </w:rPr>
        <w:t>bruising</w:t>
      </w:r>
      <w:r w:rsidR="00E760DD">
        <w:rPr>
          <w:sz w:val="24"/>
          <w:szCs w:val="24"/>
          <w:lang w:val="en-GB"/>
        </w:rPr>
        <w:t xml:space="preserve"> and bleeding</w:t>
      </w:r>
      <w:r w:rsidR="0086709A" w:rsidRPr="0086709A">
        <w:rPr>
          <w:sz w:val="24"/>
          <w:szCs w:val="24"/>
          <w:lang w:val="en-GB"/>
        </w:rPr>
        <w:t xml:space="preserve"> (purpura) because there are</w:t>
      </w:r>
      <w:r w:rsidR="001867B7">
        <w:rPr>
          <w:sz w:val="24"/>
          <w:szCs w:val="24"/>
          <w:lang w:val="en-GB"/>
        </w:rPr>
        <w:t xml:space="preserve"> significantly</w:t>
      </w:r>
      <w:r w:rsidR="0086709A" w:rsidRPr="0086709A">
        <w:rPr>
          <w:sz w:val="24"/>
          <w:szCs w:val="24"/>
          <w:lang w:val="en-GB"/>
        </w:rPr>
        <w:t xml:space="preserve"> </w:t>
      </w:r>
      <w:r w:rsidR="00FF7189">
        <w:rPr>
          <w:sz w:val="24"/>
          <w:szCs w:val="24"/>
          <w:lang w:val="en-GB"/>
        </w:rPr>
        <w:t xml:space="preserve">less </w:t>
      </w:r>
      <w:r w:rsidR="0086709A" w:rsidRPr="0086709A">
        <w:rPr>
          <w:sz w:val="24"/>
          <w:szCs w:val="24"/>
          <w:lang w:val="en-GB"/>
        </w:rPr>
        <w:t xml:space="preserve">platelets in the blood than usual (thrombocytopenic), </w:t>
      </w:r>
      <w:r w:rsidR="009222A8">
        <w:rPr>
          <w:sz w:val="24"/>
          <w:szCs w:val="24"/>
          <w:lang w:val="en-GB"/>
        </w:rPr>
        <w:t xml:space="preserve">this is usually </w:t>
      </w:r>
      <w:r w:rsidR="0086709A" w:rsidRPr="0086709A">
        <w:rPr>
          <w:sz w:val="24"/>
          <w:szCs w:val="24"/>
          <w:lang w:val="en-GB"/>
        </w:rPr>
        <w:t>caused by a problem with the immune system (the body's defence against infection) or an allergic reaction</w:t>
      </w:r>
      <w:r w:rsidR="00FD3A77">
        <w:rPr>
          <w:sz w:val="24"/>
          <w:szCs w:val="24"/>
          <w:lang w:val="en-GB"/>
        </w:rPr>
        <w:t xml:space="preserve">. </w:t>
      </w:r>
      <w:r w:rsidR="00754251">
        <w:rPr>
          <w:sz w:val="24"/>
          <w:szCs w:val="24"/>
          <w:lang w:val="en-GB"/>
        </w:rPr>
        <w:t xml:space="preserve"> </w:t>
      </w:r>
      <w:r w:rsidR="00713085" w:rsidRPr="00713085">
        <w:rPr>
          <w:sz w:val="24"/>
          <w:szCs w:val="24"/>
          <w:lang w:val="en-GB"/>
        </w:rPr>
        <w:t xml:space="preserve">Chronic ITP refers to ITP that has not resolved on its own </w:t>
      </w:r>
      <w:r w:rsidR="00A02234">
        <w:rPr>
          <w:sz w:val="24"/>
          <w:szCs w:val="24"/>
          <w:lang w:val="en-GB"/>
        </w:rPr>
        <w:t xml:space="preserve">accord </w:t>
      </w:r>
      <w:r w:rsidR="00713085" w:rsidRPr="00713085">
        <w:rPr>
          <w:sz w:val="24"/>
          <w:szCs w:val="24"/>
          <w:lang w:val="en-GB"/>
        </w:rPr>
        <w:t>after</w:t>
      </w:r>
      <w:r w:rsidR="008C09B3">
        <w:rPr>
          <w:sz w:val="24"/>
          <w:szCs w:val="24"/>
          <w:lang w:val="en-GB"/>
        </w:rPr>
        <w:t xml:space="preserve"> a</w:t>
      </w:r>
      <w:r w:rsidR="00713085" w:rsidRPr="00713085">
        <w:rPr>
          <w:sz w:val="24"/>
          <w:szCs w:val="24"/>
          <w:lang w:val="en-GB"/>
        </w:rPr>
        <w:t xml:space="preserve"> </w:t>
      </w:r>
      <w:r w:rsidR="008401A5" w:rsidRPr="00713085">
        <w:rPr>
          <w:sz w:val="24"/>
          <w:szCs w:val="24"/>
          <w:lang w:val="en-GB"/>
        </w:rPr>
        <w:t>6-month</w:t>
      </w:r>
      <w:r w:rsidR="00713085">
        <w:rPr>
          <w:sz w:val="24"/>
          <w:szCs w:val="24"/>
          <w:lang w:val="en-GB"/>
        </w:rPr>
        <w:t xml:space="preserve"> period</w:t>
      </w:r>
      <w:r w:rsidR="00713085" w:rsidRPr="00713085">
        <w:rPr>
          <w:sz w:val="24"/>
          <w:szCs w:val="24"/>
          <w:lang w:val="en-GB"/>
        </w:rPr>
        <w:t xml:space="preserve">. </w:t>
      </w:r>
      <w:r w:rsidR="008401A5">
        <w:rPr>
          <w:sz w:val="24"/>
          <w:szCs w:val="24"/>
          <w:lang w:val="en-GB"/>
        </w:rPr>
        <w:t xml:space="preserve"> O</w:t>
      </w:r>
      <w:r w:rsidR="00713085" w:rsidRPr="00713085">
        <w:rPr>
          <w:sz w:val="24"/>
          <w:szCs w:val="24"/>
          <w:lang w:val="en-GB"/>
        </w:rPr>
        <w:t xml:space="preserve">ne out of every four children with ITP will develop chronic ITP. </w:t>
      </w:r>
      <w:r w:rsidR="008401A5">
        <w:rPr>
          <w:sz w:val="24"/>
          <w:szCs w:val="24"/>
          <w:lang w:val="en-GB"/>
        </w:rPr>
        <w:t xml:space="preserve"> </w:t>
      </w:r>
      <w:r w:rsidR="00713085" w:rsidRPr="00713085">
        <w:rPr>
          <w:sz w:val="24"/>
          <w:szCs w:val="24"/>
          <w:lang w:val="en-GB"/>
        </w:rPr>
        <w:t xml:space="preserve">Even if the ITP is still present at 6 months, </w:t>
      </w:r>
      <w:r w:rsidR="00A65658" w:rsidRPr="00713085">
        <w:rPr>
          <w:sz w:val="24"/>
          <w:szCs w:val="24"/>
          <w:lang w:val="en-GB"/>
        </w:rPr>
        <w:t>most</w:t>
      </w:r>
      <w:r w:rsidR="00713085" w:rsidRPr="00713085">
        <w:rPr>
          <w:sz w:val="24"/>
          <w:szCs w:val="24"/>
          <w:lang w:val="en-GB"/>
        </w:rPr>
        <w:t xml:space="preserve"> children with chronic ITP will have some platelet count recovery </w:t>
      </w:r>
      <w:r w:rsidR="005B6A03" w:rsidRPr="00713085">
        <w:rPr>
          <w:sz w:val="24"/>
          <w:szCs w:val="24"/>
          <w:lang w:val="en-GB"/>
        </w:rPr>
        <w:t>later</w:t>
      </w:r>
      <w:r w:rsidR="00713085" w:rsidRPr="00713085">
        <w:rPr>
          <w:sz w:val="24"/>
          <w:szCs w:val="24"/>
          <w:lang w:val="en-GB"/>
        </w:rPr>
        <w:t xml:space="preserve">, and </w:t>
      </w:r>
      <w:r w:rsidR="003F2B05" w:rsidRPr="00713085">
        <w:rPr>
          <w:sz w:val="24"/>
          <w:szCs w:val="24"/>
          <w:lang w:val="en-GB"/>
        </w:rPr>
        <w:t>most</w:t>
      </w:r>
      <w:r w:rsidR="00713085" w:rsidRPr="00713085">
        <w:rPr>
          <w:sz w:val="24"/>
          <w:szCs w:val="24"/>
          <w:lang w:val="en-GB"/>
        </w:rPr>
        <w:t xml:space="preserve"> younger children will completely recover </w:t>
      </w:r>
      <w:r w:rsidR="00C83AA7">
        <w:rPr>
          <w:sz w:val="24"/>
          <w:szCs w:val="24"/>
          <w:lang w:val="en-GB"/>
        </w:rPr>
        <w:t xml:space="preserve">from the condition </w:t>
      </w:r>
      <w:r w:rsidR="00713085" w:rsidRPr="00713085">
        <w:rPr>
          <w:sz w:val="24"/>
          <w:szCs w:val="24"/>
          <w:lang w:val="en-GB"/>
        </w:rPr>
        <w:t>after a few years.</w:t>
      </w:r>
      <w:r w:rsidR="00C4127F">
        <w:rPr>
          <w:sz w:val="24"/>
          <w:szCs w:val="24"/>
          <w:lang w:val="en-GB"/>
        </w:rPr>
        <w:t xml:space="preserve">  Norfolk and Norwich University</w:t>
      </w:r>
      <w:r w:rsidR="00CA762A">
        <w:rPr>
          <w:sz w:val="24"/>
          <w:szCs w:val="24"/>
          <w:lang w:val="en-GB"/>
        </w:rPr>
        <w:t xml:space="preserve"> Hospitals</w:t>
      </w:r>
      <w:r w:rsidR="00C4127F">
        <w:rPr>
          <w:sz w:val="24"/>
          <w:szCs w:val="24"/>
          <w:lang w:val="en-GB"/>
        </w:rPr>
        <w:t xml:space="preserve"> (</w:t>
      </w:r>
      <w:r w:rsidR="00A23D95">
        <w:rPr>
          <w:sz w:val="24"/>
          <w:szCs w:val="24"/>
          <w:lang w:val="en-GB"/>
        </w:rPr>
        <w:t>2022</w:t>
      </w:r>
      <w:r w:rsidR="00C4127F">
        <w:rPr>
          <w:sz w:val="24"/>
          <w:szCs w:val="24"/>
          <w:lang w:val="en-GB"/>
        </w:rPr>
        <w:t xml:space="preserve">) </w:t>
      </w:r>
      <w:r w:rsidR="005D77C1">
        <w:rPr>
          <w:sz w:val="24"/>
          <w:szCs w:val="24"/>
          <w:lang w:val="en-GB"/>
        </w:rPr>
        <w:t xml:space="preserve">explain further that ITP is not a </w:t>
      </w:r>
      <w:r w:rsidR="00945A2A">
        <w:rPr>
          <w:sz w:val="24"/>
          <w:szCs w:val="24"/>
          <w:lang w:val="en-GB"/>
        </w:rPr>
        <w:t xml:space="preserve">genetic </w:t>
      </w:r>
      <w:r w:rsidR="00114320">
        <w:rPr>
          <w:sz w:val="24"/>
          <w:szCs w:val="24"/>
          <w:lang w:val="en-GB"/>
        </w:rPr>
        <w:t>condition</w:t>
      </w:r>
      <w:r w:rsidR="00614BDC">
        <w:rPr>
          <w:sz w:val="24"/>
          <w:szCs w:val="24"/>
          <w:lang w:val="en-GB"/>
        </w:rPr>
        <w:t xml:space="preserve">.  </w:t>
      </w:r>
      <w:r w:rsidR="00614BDC" w:rsidRPr="00614BDC">
        <w:rPr>
          <w:sz w:val="24"/>
          <w:szCs w:val="24"/>
          <w:lang w:val="en-GB"/>
        </w:rPr>
        <w:t>Every year, approximately 4 out of every 100,000</w:t>
      </w:r>
      <w:r w:rsidR="00614BDC">
        <w:rPr>
          <w:sz w:val="24"/>
          <w:szCs w:val="24"/>
          <w:lang w:val="en-GB"/>
        </w:rPr>
        <w:t xml:space="preserve"> children and adults</w:t>
      </w:r>
      <w:r w:rsidR="00614BDC" w:rsidRPr="00614BDC">
        <w:rPr>
          <w:sz w:val="24"/>
          <w:szCs w:val="24"/>
          <w:lang w:val="en-GB"/>
        </w:rPr>
        <w:t xml:space="preserve"> </w:t>
      </w:r>
      <w:r w:rsidR="00614BDC">
        <w:rPr>
          <w:sz w:val="24"/>
          <w:szCs w:val="24"/>
          <w:lang w:val="en-GB"/>
        </w:rPr>
        <w:t xml:space="preserve">can develop </w:t>
      </w:r>
      <w:r w:rsidR="00614BDC" w:rsidRPr="00614BDC">
        <w:rPr>
          <w:sz w:val="24"/>
          <w:szCs w:val="24"/>
          <w:lang w:val="en-GB"/>
        </w:rPr>
        <w:t xml:space="preserve">ITP. </w:t>
      </w:r>
      <w:r w:rsidR="00AA6732">
        <w:rPr>
          <w:sz w:val="24"/>
          <w:szCs w:val="24"/>
          <w:lang w:val="en-GB"/>
        </w:rPr>
        <w:t xml:space="preserve"> </w:t>
      </w:r>
      <w:r w:rsidR="00614BDC" w:rsidRPr="00614BDC">
        <w:rPr>
          <w:sz w:val="24"/>
          <w:szCs w:val="24"/>
          <w:lang w:val="en-GB"/>
        </w:rPr>
        <w:t xml:space="preserve">It can happen at any </w:t>
      </w:r>
      <w:r w:rsidR="00C93E55" w:rsidRPr="00614BDC">
        <w:rPr>
          <w:sz w:val="24"/>
          <w:szCs w:val="24"/>
          <w:lang w:val="en-GB"/>
        </w:rPr>
        <w:t>age but</w:t>
      </w:r>
      <w:r w:rsidR="00614BDC">
        <w:rPr>
          <w:sz w:val="24"/>
          <w:szCs w:val="24"/>
          <w:lang w:val="en-GB"/>
        </w:rPr>
        <w:t xml:space="preserve"> </w:t>
      </w:r>
      <w:r w:rsidR="00614BDC" w:rsidRPr="00614BDC">
        <w:rPr>
          <w:sz w:val="24"/>
          <w:szCs w:val="24"/>
          <w:lang w:val="en-GB"/>
        </w:rPr>
        <w:t>affects more</w:t>
      </w:r>
      <w:r w:rsidR="00031CE5">
        <w:rPr>
          <w:sz w:val="24"/>
          <w:szCs w:val="24"/>
          <w:lang w:val="en-GB"/>
        </w:rPr>
        <w:t xml:space="preserve"> females</w:t>
      </w:r>
      <w:r w:rsidR="00614BDC" w:rsidRPr="00614BDC">
        <w:rPr>
          <w:sz w:val="24"/>
          <w:szCs w:val="24"/>
          <w:lang w:val="en-GB"/>
        </w:rPr>
        <w:t xml:space="preserve"> than males.</w:t>
      </w:r>
      <w:r w:rsidR="00751892">
        <w:rPr>
          <w:sz w:val="24"/>
          <w:szCs w:val="24"/>
          <w:lang w:val="en-GB"/>
        </w:rPr>
        <w:t xml:space="preserve">   When </w:t>
      </w:r>
      <w:r w:rsidR="00C93E55">
        <w:rPr>
          <w:sz w:val="24"/>
          <w:szCs w:val="24"/>
          <w:lang w:val="en-GB"/>
        </w:rPr>
        <w:t xml:space="preserve">the </w:t>
      </w:r>
      <w:r w:rsidR="00751892">
        <w:rPr>
          <w:sz w:val="24"/>
          <w:szCs w:val="24"/>
          <w:lang w:val="en-GB"/>
        </w:rPr>
        <w:t>platelet</w:t>
      </w:r>
      <w:r w:rsidR="00FD6078">
        <w:rPr>
          <w:sz w:val="24"/>
          <w:szCs w:val="24"/>
          <w:lang w:val="en-GB"/>
        </w:rPr>
        <w:t xml:space="preserve"> count</w:t>
      </w:r>
      <w:r w:rsidR="00751892">
        <w:rPr>
          <w:sz w:val="24"/>
          <w:szCs w:val="24"/>
          <w:lang w:val="en-GB"/>
        </w:rPr>
        <w:t xml:space="preserve"> in the blood </w:t>
      </w:r>
      <w:r w:rsidR="00FD6078">
        <w:rPr>
          <w:sz w:val="24"/>
          <w:szCs w:val="24"/>
          <w:lang w:val="en-GB"/>
        </w:rPr>
        <w:t xml:space="preserve">falls </w:t>
      </w:r>
      <w:r w:rsidR="000265D8" w:rsidRPr="000265D8">
        <w:rPr>
          <w:sz w:val="24"/>
          <w:szCs w:val="24"/>
          <w:lang w:val="en-GB"/>
        </w:rPr>
        <w:t xml:space="preserve">below 50 × 109/l, and below 20 ×109/l, bruising and petechiae (pinpoint blood spots under the skin) </w:t>
      </w:r>
      <w:r w:rsidR="001A3346">
        <w:rPr>
          <w:sz w:val="24"/>
          <w:szCs w:val="24"/>
          <w:lang w:val="en-GB"/>
        </w:rPr>
        <w:t>can occur</w:t>
      </w:r>
      <w:r w:rsidR="000265D8" w:rsidRPr="000265D8">
        <w:rPr>
          <w:sz w:val="24"/>
          <w:szCs w:val="24"/>
          <w:lang w:val="en-GB"/>
        </w:rPr>
        <w:t xml:space="preserve">. </w:t>
      </w:r>
      <w:r w:rsidR="001A3346">
        <w:rPr>
          <w:sz w:val="24"/>
          <w:szCs w:val="24"/>
          <w:lang w:val="en-GB"/>
        </w:rPr>
        <w:t xml:space="preserve"> Common bleedi</w:t>
      </w:r>
      <w:r w:rsidR="0094040C">
        <w:rPr>
          <w:sz w:val="24"/>
          <w:szCs w:val="24"/>
          <w:lang w:val="en-GB"/>
        </w:rPr>
        <w:t xml:space="preserve">ng </w:t>
      </w:r>
      <w:r w:rsidR="009F7562">
        <w:rPr>
          <w:sz w:val="24"/>
          <w:szCs w:val="24"/>
          <w:lang w:val="en-GB"/>
        </w:rPr>
        <w:t xml:space="preserve">of </w:t>
      </w:r>
      <w:r w:rsidR="000265D8" w:rsidRPr="000265D8">
        <w:rPr>
          <w:sz w:val="24"/>
          <w:szCs w:val="24"/>
          <w:lang w:val="en-GB"/>
        </w:rPr>
        <w:t xml:space="preserve">the nose and gums </w:t>
      </w:r>
      <w:r w:rsidR="0094040C">
        <w:rPr>
          <w:sz w:val="24"/>
          <w:szCs w:val="24"/>
          <w:lang w:val="en-GB"/>
        </w:rPr>
        <w:t xml:space="preserve">may also occur </w:t>
      </w:r>
      <w:r w:rsidR="000265D8" w:rsidRPr="000265D8">
        <w:rPr>
          <w:sz w:val="24"/>
          <w:szCs w:val="24"/>
          <w:lang w:val="en-GB"/>
        </w:rPr>
        <w:t xml:space="preserve">while </w:t>
      </w:r>
      <w:r w:rsidR="0094040C">
        <w:rPr>
          <w:sz w:val="24"/>
          <w:szCs w:val="24"/>
          <w:lang w:val="en-GB"/>
        </w:rPr>
        <w:t xml:space="preserve">older </w:t>
      </w:r>
      <w:r w:rsidR="000265D8" w:rsidRPr="000265D8">
        <w:rPr>
          <w:sz w:val="24"/>
          <w:szCs w:val="24"/>
          <w:lang w:val="en-GB"/>
        </w:rPr>
        <w:t xml:space="preserve">female patients may suffer with heavy periods. </w:t>
      </w:r>
      <w:r w:rsidR="00177EB7">
        <w:rPr>
          <w:sz w:val="24"/>
          <w:szCs w:val="24"/>
          <w:lang w:val="en-GB"/>
        </w:rPr>
        <w:t xml:space="preserve"> S</w:t>
      </w:r>
      <w:r w:rsidR="000265D8" w:rsidRPr="000265D8">
        <w:rPr>
          <w:sz w:val="24"/>
          <w:szCs w:val="24"/>
          <w:lang w:val="en-GB"/>
        </w:rPr>
        <w:t>erious bleeding tends to occur in patients with a platelet count</w:t>
      </w:r>
      <w:r w:rsidR="00177EB7">
        <w:rPr>
          <w:sz w:val="24"/>
          <w:szCs w:val="24"/>
          <w:lang w:val="en-GB"/>
        </w:rPr>
        <w:t xml:space="preserve"> of</w:t>
      </w:r>
      <w:r w:rsidR="000265D8" w:rsidRPr="000265D8">
        <w:rPr>
          <w:sz w:val="24"/>
          <w:szCs w:val="24"/>
          <w:lang w:val="en-GB"/>
        </w:rPr>
        <w:t xml:space="preserve"> &lt;10 × 109/l. </w:t>
      </w:r>
      <w:r w:rsidR="00132CBE">
        <w:rPr>
          <w:sz w:val="24"/>
          <w:szCs w:val="24"/>
          <w:lang w:val="en-GB"/>
        </w:rPr>
        <w:t xml:space="preserve"> Like </w:t>
      </w:r>
      <w:r w:rsidR="00CA44D1" w:rsidRPr="00CA44D1">
        <w:rPr>
          <w:sz w:val="24"/>
          <w:szCs w:val="24"/>
          <w:lang w:val="en-GB"/>
        </w:rPr>
        <w:t>any medical condition, ITP</w:t>
      </w:r>
      <w:r w:rsidR="00132CBE">
        <w:rPr>
          <w:sz w:val="24"/>
          <w:szCs w:val="24"/>
          <w:lang w:val="en-GB"/>
        </w:rPr>
        <w:t xml:space="preserve"> can </w:t>
      </w:r>
      <w:r w:rsidR="00CA44D1" w:rsidRPr="00CA44D1">
        <w:rPr>
          <w:sz w:val="24"/>
          <w:szCs w:val="24"/>
          <w:lang w:val="en-GB"/>
        </w:rPr>
        <w:t xml:space="preserve">affect </w:t>
      </w:r>
      <w:r w:rsidR="00132CBE">
        <w:rPr>
          <w:sz w:val="24"/>
          <w:szCs w:val="24"/>
          <w:lang w:val="en-GB"/>
        </w:rPr>
        <w:t>the</w:t>
      </w:r>
      <w:r w:rsidR="0040459B">
        <w:rPr>
          <w:sz w:val="24"/>
          <w:szCs w:val="24"/>
          <w:lang w:val="en-GB"/>
        </w:rPr>
        <w:t xml:space="preserve"> </w:t>
      </w:r>
      <w:r w:rsidR="00CA44D1" w:rsidRPr="00CA44D1">
        <w:rPr>
          <w:sz w:val="24"/>
          <w:szCs w:val="24"/>
          <w:lang w:val="en-GB"/>
        </w:rPr>
        <w:t>quality of life</w:t>
      </w:r>
      <w:r w:rsidR="0040459B">
        <w:rPr>
          <w:sz w:val="24"/>
          <w:szCs w:val="24"/>
          <w:lang w:val="en-GB"/>
        </w:rPr>
        <w:t xml:space="preserve"> of young children</w:t>
      </w:r>
      <w:r w:rsidR="00CA44D1" w:rsidRPr="00CA44D1">
        <w:rPr>
          <w:sz w:val="24"/>
          <w:szCs w:val="24"/>
          <w:lang w:val="en-GB"/>
        </w:rPr>
        <w:t xml:space="preserve">. </w:t>
      </w:r>
      <w:r w:rsidR="0066294F">
        <w:rPr>
          <w:sz w:val="24"/>
          <w:szCs w:val="24"/>
          <w:lang w:val="en-GB"/>
        </w:rPr>
        <w:t xml:space="preserve"> </w:t>
      </w:r>
      <w:r w:rsidR="00CA44D1" w:rsidRPr="00CA44D1">
        <w:rPr>
          <w:sz w:val="24"/>
          <w:szCs w:val="24"/>
          <w:lang w:val="en-GB"/>
        </w:rPr>
        <w:t xml:space="preserve">For example, </w:t>
      </w:r>
      <w:r w:rsidR="0066294F">
        <w:rPr>
          <w:sz w:val="24"/>
          <w:szCs w:val="24"/>
          <w:lang w:val="en-GB"/>
        </w:rPr>
        <w:t>studies show</w:t>
      </w:r>
      <w:r w:rsidR="00882239">
        <w:rPr>
          <w:sz w:val="24"/>
          <w:szCs w:val="24"/>
          <w:lang w:val="en-GB"/>
        </w:rPr>
        <w:t xml:space="preserve"> that a</w:t>
      </w:r>
      <w:r w:rsidR="00CA44D1" w:rsidRPr="00CA44D1">
        <w:rPr>
          <w:sz w:val="24"/>
          <w:szCs w:val="24"/>
          <w:lang w:val="en-GB"/>
        </w:rPr>
        <w:t xml:space="preserve"> third of those with ITP report fatigue symptoms</w:t>
      </w:r>
      <w:r w:rsidR="00882239">
        <w:rPr>
          <w:sz w:val="24"/>
          <w:szCs w:val="24"/>
          <w:lang w:val="en-GB"/>
        </w:rPr>
        <w:t xml:space="preserve"> and are </w:t>
      </w:r>
      <w:r w:rsidR="00BD3BC8">
        <w:rPr>
          <w:sz w:val="24"/>
          <w:szCs w:val="24"/>
          <w:lang w:val="en-GB"/>
        </w:rPr>
        <w:t>most likely</w:t>
      </w:r>
      <w:r w:rsidR="00CA44D1" w:rsidRPr="00CA44D1">
        <w:rPr>
          <w:sz w:val="24"/>
          <w:szCs w:val="24"/>
          <w:lang w:val="en-GB"/>
        </w:rPr>
        <w:t xml:space="preserve"> worried about how bleeding might affect</w:t>
      </w:r>
      <w:r w:rsidR="00831AB8">
        <w:rPr>
          <w:sz w:val="24"/>
          <w:szCs w:val="24"/>
          <w:lang w:val="en-GB"/>
        </w:rPr>
        <w:t xml:space="preserve"> everyday life, school life</w:t>
      </w:r>
      <w:r w:rsidR="004B59E0">
        <w:rPr>
          <w:sz w:val="24"/>
          <w:szCs w:val="24"/>
          <w:lang w:val="en-GB"/>
        </w:rPr>
        <w:t xml:space="preserve">, </w:t>
      </w:r>
      <w:r w:rsidR="00CA44D1" w:rsidRPr="00CA44D1">
        <w:rPr>
          <w:sz w:val="24"/>
          <w:szCs w:val="24"/>
          <w:lang w:val="en-GB"/>
        </w:rPr>
        <w:t>work and social activities.</w:t>
      </w:r>
      <w:r w:rsidR="00BD3BC8">
        <w:rPr>
          <w:sz w:val="24"/>
          <w:szCs w:val="24"/>
          <w:lang w:val="en-GB"/>
        </w:rPr>
        <w:t xml:space="preserve"> </w:t>
      </w:r>
      <w:r w:rsidR="00CA44D1" w:rsidRPr="00CA44D1">
        <w:rPr>
          <w:sz w:val="24"/>
          <w:szCs w:val="24"/>
          <w:lang w:val="en-GB"/>
        </w:rPr>
        <w:t xml:space="preserve"> For most </w:t>
      </w:r>
      <w:r w:rsidR="00BD3BC8">
        <w:rPr>
          <w:sz w:val="24"/>
          <w:szCs w:val="24"/>
          <w:lang w:val="en-GB"/>
        </w:rPr>
        <w:t>Childre</w:t>
      </w:r>
      <w:r w:rsidR="0000394F">
        <w:rPr>
          <w:sz w:val="24"/>
          <w:szCs w:val="24"/>
          <w:lang w:val="en-GB"/>
        </w:rPr>
        <w:t>n</w:t>
      </w:r>
      <w:r w:rsidR="00EC1470">
        <w:rPr>
          <w:sz w:val="24"/>
          <w:szCs w:val="24"/>
          <w:lang w:val="en-GB"/>
        </w:rPr>
        <w:t xml:space="preserve"> with ITP</w:t>
      </w:r>
      <w:r w:rsidR="00CA44D1" w:rsidRPr="00CA44D1">
        <w:rPr>
          <w:sz w:val="24"/>
          <w:szCs w:val="24"/>
          <w:lang w:val="en-GB"/>
        </w:rPr>
        <w:t xml:space="preserve">, the impact on their quality of life seems to reduce after </w:t>
      </w:r>
      <w:r w:rsidR="00EC1470">
        <w:rPr>
          <w:sz w:val="24"/>
          <w:szCs w:val="24"/>
          <w:lang w:val="en-GB"/>
        </w:rPr>
        <w:t>a short period of time</w:t>
      </w:r>
      <w:r w:rsidR="00CA44D1" w:rsidRPr="00CA44D1">
        <w:rPr>
          <w:sz w:val="24"/>
          <w:szCs w:val="24"/>
          <w:lang w:val="en-GB"/>
        </w:rPr>
        <w:t xml:space="preserve">, </w:t>
      </w:r>
      <w:r w:rsidR="00A46AE6">
        <w:rPr>
          <w:sz w:val="24"/>
          <w:szCs w:val="24"/>
          <w:lang w:val="en-GB"/>
        </w:rPr>
        <w:t>especially</w:t>
      </w:r>
      <w:r w:rsidR="00CA44D1" w:rsidRPr="00CA44D1">
        <w:rPr>
          <w:sz w:val="24"/>
          <w:szCs w:val="24"/>
          <w:lang w:val="en-GB"/>
        </w:rPr>
        <w:t xml:space="preserve"> in those</w:t>
      </w:r>
      <w:r w:rsidR="00A46AE6">
        <w:rPr>
          <w:sz w:val="24"/>
          <w:szCs w:val="24"/>
          <w:lang w:val="en-GB"/>
        </w:rPr>
        <w:t xml:space="preserve"> who</w:t>
      </w:r>
      <w:r w:rsidR="00DF15FE">
        <w:rPr>
          <w:sz w:val="24"/>
          <w:szCs w:val="24"/>
          <w:lang w:val="en-GB"/>
        </w:rPr>
        <w:t xml:space="preserve"> are responding well to treatment</w:t>
      </w:r>
      <w:r w:rsidR="00CA44D1" w:rsidRPr="00CA44D1">
        <w:rPr>
          <w:sz w:val="24"/>
          <w:szCs w:val="24"/>
          <w:lang w:val="en-GB"/>
        </w:rPr>
        <w:t xml:space="preserve">. </w:t>
      </w:r>
      <w:r w:rsidR="00DF15FE">
        <w:rPr>
          <w:sz w:val="24"/>
          <w:szCs w:val="24"/>
          <w:lang w:val="en-GB"/>
        </w:rPr>
        <w:t xml:space="preserve"> </w:t>
      </w:r>
      <w:r w:rsidR="00CA44D1" w:rsidRPr="00CA44D1">
        <w:rPr>
          <w:sz w:val="24"/>
          <w:szCs w:val="24"/>
          <w:lang w:val="en-GB"/>
        </w:rPr>
        <w:t xml:space="preserve">The impact of ITP will vary from </w:t>
      </w:r>
      <w:r w:rsidR="00DF15FE">
        <w:rPr>
          <w:sz w:val="24"/>
          <w:szCs w:val="24"/>
          <w:lang w:val="en-GB"/>
        </w:rPr>
        <w:t>child</w:t>
      </w:r>
      <w:r w:rsidR="008642B2">
        <w:rPr>
          <w:sz w:val="24"/>
          <w:szCs w:val="24"/>
          <w:lang w:val="en-GB"/>
        </w:rPr>
        <w:t xml:space="preserve"> to child </w:t>
      </w:r>
      <w:r w:rsidR="00CA44D1" w:rsidRPr="00CA44D1">
        <w:rPr>
          <w:sz w:val="24"/>
          <w:szCs w:val="24"/>
          <w:lang w:val="en-GB"/>
        </w:rPr>
        <w:t xml:space="preserve">and the reasons for </w:t>
      </w:r>
      <w:r w:rsidR="008642B2">
        <w:rPr>
          <w:sz w:val="24"/>
          <w:szCs w:val="24"/>
          <w:lang w:val="en-GB"/>
        </w:rPr>
        <w:t>their s</w:t>
      </w:r>
      <w:r w:rsidR="00CA44D1" w:rsidRPr="00CA44D1">
        <w:rPr>
          <w:sz w:val="24"/>
          <w:szCs w:val="24"/>
          <w:lang w:val="en-GB"/>
        </w:rPr>
        <w:t xml:space="preserve">ymptoms </w:t>
      </w:r>
      <w:r w:rsidR="008642B2">
        <w:rPr>
          <w:sz w:val="24"/>
          <w:szCs w:val="24"/>
          <w:lang w:val="en-GB"/>
        </w:rPr>
        <w:t>will</w:t>
      </w:r>
      <w:r w:rsidR="00CA44D1" w:rsidRPr="00CA44D1">
        <w:rPr>
          <w:sz w:val="24"/>
          <w:szCs w:val="24"/>
          <w:lang w:val="en-GB"/>
        </w:rPr>
        <w:t xml:space="preserve"> differ</w:t>
      </w:r>
      <w:r w:rsidR="008642B2">
        <w:rPr>
          <w:sz w:val="24"/>
          <w:szCs w:val="24"/>
          <w:lang w:val="en-GB"/>
        </w:rPr>
        <w:t>.</w:t>
      </w:r>
      <w:r w:rsidR="00151243">
        <w:rPr>
          <w:sz w:val="24"/>
          <w:szCs w:val="24"/>
          <w:lang w:val="en-GB"/>
        </w:rPr>
        <w:t xml:space="preserve">   </w:t>
      </w:r>
      <w:r w:rsidR="003014AC">
        <w:rPr>
          <w:sz w:val="24"/>
          <w:szCs w:val="24"/>
          <w:lang w:val="en-GB"/>
        </w:rPr>
        <w:t>The ITP</w:t>
      </w:r>
      <w:r w:rsidR="00433861">
        <w:rPr>
          <w:sz w:val="24"/>
          <w:szCs w:val="24"/>
          <w:lang w:val="en-GB"/>
        </w:rPr>
        <w:t xml:space="preserve"> Support Association (2022b) </w:t>
      </w:r>
      <w:r w:rsidR="002046F6">
        <w:rPr>
          <w:sz w:val="24"/>
          <w:szCs w:val="24"/>
          <w:lang w:val="en-GB"/>
        </w:rPr>
        <w:t xml:space="preserve">discusses the important </w:t>
      </w:r>
      <w:r w:rsidR="004E4543">
        <w:rPr>
          <w:sz w:val="24"/>
          <w:szCs w:val="24"/>
          <w:lang w:val="en-GB"/>
        </w:rPr>
        <w:t xml:space="preserve">adaptations and support measures </w:t>
      </w:r>
      <w:r w:rsidR="004F0918">
        <w:rPr>
          <w:sz w:val="24"/>
          <w:szCs w:val="24"/>
          <w:lang w:val="en-GB"/>
        </w:rPr>
        <w:t>in plac</w:t>
      </w:r>
      <w:r w:rsidR="00A160AD">
        <w:rPr>
          <w:sz w:val="24"/>
          <w:szCs w:val="24"/>
          <w:lang w:val="en-GB"/>
        </w:rPr>
        <w:t xml:space="preserve">e to safeguard </w:t>
      </w:r>
      <w:r w:rsidR="002F74A8">
        <w:rPr>
          <w:sz w:val="24"/>
          <w:szCs w:val="24"/>
          <w:lang w:val="en-GB"/>
        </w:rPr>
        <w:t>their pupils</w:t>
      </w:r>
      <w:r w:rsidR="00A160AD">
        <w:rPr>
          <w:sz w:val="24"/>
          <w:szCs w:val="24"/>
          <w:lang w:val="en-GB"/>
        </w:rPr>
        <w:t xml:space="preserve"> who suffer from ITP</w:t>
      </w:r>
      <w:r w:rsidR="002F74A8">
        <w:rPr>
          <w:sz w:val="24"/>
          <w:szCs w:val="24"/>
          <w:lang w:val="en-GB"/>
        </w:rPr>
        <w:t xml:space="preserve">.  </w:t>
      </w:r>
      <w:r w:rsidR="00B510C6" w:rsidRPr="00B510C6">
        <w:rPr>
          <w:sz w:val="24"/>
          <w:szCs w:val="24"/>
          <w:lang w:val="en-GB"/>
        </w:rPr>
        <w:t xml:space="preserve">Some primary schools who feel they do not have adequate staff to supervise </w:t>
      </w:r>
      <w:r w:rsidR="00463152">
        <w:rPr>
          <w:sz w:val="24"/>
          <w:szCs w:val="24"/>
          <w:lang w:val="en-GB"/>
        </w:rPr>
        <w:t>pup</w:t>
      </w:r>
      <w:r w:rsidR="00025B48">
        <w:rPr>
          <w:sz w:val="24"/>
          <w:szCs w:val="24"/>
          <w:lang w:val="en-GB"/>
        </w:rPr>
        <w:t>ils who suffer from ITP on</w:t>
      </w:r>
      <w:r w:rsidR="00B510C6" w:rsidRPr="00B510C6">
        <w:rPr>
          <w:sz w:val="24"/>
          <w:szCs w:val="24"/>
          <w:lang w:val="en-GB"/>
        </w:rPr>
        <w:t xml:space="preserve"> </w:t>
      </w:r>
      <w:r w:rsidR="00025B48">
        <w:rPr>
          <w:sz w:val="24"/>
          <w:szCs w:val="24"/>
          <w:lang w:val="en-GB"/>
        </w:rPr>
        <w:t>school yard</w:t>
      </w:r>
      <w:r w:rsidR="00B510C6" w:rsidRPr="00B510C6">
        <w:rPr>
          <w:sz w:val="24"/>
          <w:szCs w:val="24"/>
          <w:lang w:val="en-GB"/>
        </w:rPr>
        <w:t xml:space="preserve"> allow th</w:t>
      </w:r>
      <w:r w:rsidR="00025B48">
        <w:rPr>
          <w:sz w:val="24"/>
          <w:szCs w:val="24"/>
          <w:lang w:val="en-GB"/>
        </w:rPr>
        <w:t>ose</w:t>
      </w:r>
      <w:r w:rsidR="00B510C6" w:rsidRPr="00B510C6">
        <w:rPr>
          <w:sz w:val="24"/>
          <w:szCs w:val="24"/>
          <w:lang w:val="en-GB"/>
        </w:rPr>
        <w:t xml:space="preserve"> pupil</w:t>
      </w:r>
      <w:r w:rsidR="00025B48">
        <w:rPr>
          <w:sz w:val="24"/>
          <w:szCs w:val="24"/>
          <w:lang w:val="en-GB"/>
        </w:rPr>
        <w:t>s</w:t>
      </w:r>
      <w:r w:rsidR="00B510C6" w:rsidRPr="00B510C6">
        <w:rPr>
          <w:sz w:val="24"/>
          <w:szCs w:val="24"/>
          <w:lang w:val="en-GB"/>
        </w:rPr>
        <w:t xml:space="preserve"> to stay in</w:t>
      </w:r>
      <w:r w:rsidR="00025B48">
        <w:rPr>
          <w:sz w:val="24"/>
          <w:szCs w:val="24"/>
          <w:lang w:val="en-GB"/>
        </w:rPr>
        <w:t>doors</w:t>
      </w:r>
      <w:r w:rsidR="00B510C6" w:rsidRPr="00B510C6">
        <w:rPr>
          <w:sz w:val="24"/>
          <w:szCs w:val="24"/>
          <w:lang w:val="en-GB"/>
        </w:rPr>
        <w:t xml:space="preserve"> and use a computer or play board games with a friend.</w:t>
      </w:r>
      <w:r w:rsidR="004555B4">
        <w:rPr>
          <w:sz w:val="24"/>
          <w:szCs w:val="24"/>
          <w:lang w:val="en-GB"/>
        </w:rPr>
        <w:t xml:space="preserve">  C</w:t>
      </w:r>
      <w:r w:rsidR="00B510C6" w:rsidRPr="00B510C6">
        <w:rPr>
          <w:sz w:val="24"/>
          <w:szCs w:val="24"/>
          <w:lang w:val="en-GB"/>
        </w:rPr>
        <w:t>ontact sports are not advised</w:t>
      </w:r>
      <w:r w:rsidR="00161A9B">
        <w:rPr>
          <w:sz w:val="24"/>
          <w:szCs w:val="24"/>
          <w:lang w:val="en-GB"/>
        </w:rPr>
        <w:t xml:space="preserve"> for anyone who suffers from ITP</w:t>
      </w:r>
      <w:r w:rsidR="00F52198">
        <w:rPr>
          <w:sz w:val="24"/>
          <w:szCs w:val="24"/>
          <w:lang w:val="en-GB"/>
        </w:rPr>
        <w:t xml:space="preserve">.  This means that </w:t>
      </w:r>
      <w:r w:rsidR="00B510C6" w:rsidRPr="00B510C6">
        <w:rPr>
          <w:sz w:val="24"/>
          <w:szCs w:val="24"/>
          <w:lang w:val="en-GB"/>
        </w:rPr>
        <w:t>the sports department</w:t>
      </w:r>
      <w:r w:rsidR="00F52198">
        <w:rPr>
          <w:sz w:val="24"/>
          <w:szCs w:val="24"/>
          <w:lang w:val="en-GB"/>
        </w:rPr>
        <w:t xml:space="preserve"> will </w:t>
      </w:r>
      <w:r w:rsidR="00B510C6" w:rsidRPr="00B510C6">
        <w:rPr>
          <w:sz w:val="24"/>
          <w:szCs w:val="24"/>
          <w:lang w:val="en-GB"/>
        </w:rPr>
        <w:t xml:space="preserve">need to </w:t>
      </w:r>
      <w:r w:rsidR="00F52198">
        <w:rPr>
          <w:sz w:val="24"/>
          <w:szCs w:val="24"/>
          <w:lang w:val="en-GB"/>
        </w:rPr>
        <w:t xml:space="preserve">provide </w:t>
      </w:r>
      <w:r w:rsidR="00B510C6" w:rsidRPr="00B510C6">
        <w:rPr>
          <w:sz w:val="24"/>
          <w:szCs w:val="24"/>
          <w:lang w:val="en-GB"/>
        </w:rPr>
        <w:t xml:space="preserve">alternative </w:t>
      </w:r>
      <w:r w:rsidR="006B0D8E" w:rsidRPr="00B510C6">
        <w:rPr>
          <w:sz w:val="24"/>
          <w:szCs w:val="24"/>
          <w:lang w:val="en-GB"/>
        </w:rPr>
        <w:t>activities</w:t>
      </w:r>
      <w:r w:rsidR="00F84185">
        <w:rPr>
          <w:sz w:val="24"/>
          <w:szCs w:val="24"/>
          <w:lang w:val="en-GB"/>
        </w:rPr>
        <w:t xml:space="preserve"> for their pupils</w:t>
      </w:r>
      <w:r w:rsidR="00B05CFE">
        <w:rPr>
          <w:sz w:val="24"/>
          <w:szCs w:val="24"/>
          <w:lang w:val="en-GB"/>
        </w:rPr>
        <w:t xml:space="preserve"> to take part.  </w:t>
      </w:r>
      <w:r w:rsidR="009A6F7F">
        <w:rPr>
          <w:sz w:val="24"/>
          <w:szCs w:val="24"/>
          <w:lang w:val="en-GB"/>
        </w:rPr>
        <w:t>A</w:t>
      </w:r>
      <w:r w:rsidR="00EA2AC8">
        <w:rPr>
          <w:sz w:val="24"/>
          <w:szCs w:val="24"/>
          <w:lang w:val="en-GB"/>
        </w:rPr>
        <w:t xml:space="preserve"> child suffering with </w:t>
      </w:r>
      <w:r w:rsidR="009A6F7F">
        <w:rPr>
          <w:sz w:val="24"/>
          <w:szCs w:val="24"/>
          <w:lang w:val="en-GB"/>
        </w:rPr>
        <w:t xml:space="preserve">ITP is </w:t>
      </w:r>
      <w:r w:rsidR="00032834">
        <w:rPr>
          <w:sz w:val="24"/>
          <w:szCs w:val="24"/>
          <w:lang w:val="en-GB"/>
        </w:rPr>
        <w:t>worrying for parents</w:t>
      </w:r>
      <w:r w:rsidR="003F01B3">
        <w:rPr>
          <w:sz w:val="24"/>
          <w:szCs w:val="24"/>
          <w:lang w:val="en-GB"/>
        </w:rPr>
        <w:t xml:space="preserve"> as their child is in the care of others during the school day and will rely on the headteacher and teachers to </w:t>
      </w:r>
      <w:r w:rsidR="00C12B90">
        <w:rPr>
          <w:sz w:val="24"/>
          <w:szCs w:val="24"/>
          <w:lang w:val="en-GB"/>
        </w:rPr>
        <w:t xml:space="preserve">be vigilant. </w:t>
      </w:r>
      <w:r w:rsidR="00A70864">
        <w:rPr>
          <w:sz w:val="24"/>
          <w:szCs w:val="24"/>
          <w:lang w:val="en-GB"/>
        </w:rPr>
        <w:t xml:space="preserve"> </w:t>
      </w:r>
      <w:r w:rsidR="00C12B90">
        <w:rPr>
          <w:sz w:val="24"/>
          <w:szCs w:val="24"/>
          <w:lang w:val="en-GB"/>
        </w:rPr>
        <w:t>I</w:t>
      </w:r>
      <w:r w:rsidR="006B0D8E" w:rsidRPr="00B510C6">
        <w:rPr>
          <w:sz w:val="24"/>
          <w:szCs w:val="24"/>
          <w:lang w:val="en-GB"/>
        </w:rPr>
        <w:t>t</w:t>
      </w:r>
      <w:r w:rsidR="00B510C6" w:rsidRPr="00B510C6">
        <w:rPr>
          <w:sz w:val="24"/>
          <w:szCs w:val="24"/>
          <w:lang w:val="en-GB"/>
        </w:rPr>
        <w:t xml:space="preserve"> is </w:t>
      </w:r>
      <w:r w:rsidR="00476D38">
        <w:rPr>
          <w:sz w:val="24"/>
          <w:szCs w:val="24"/>
          <w:lang w:val="en-GB"/>
        </w:rPr>
        <w:t>advisable</w:t>
      </w:r>
      <w:r w:rsidR="00B510C6" w:rsidRPr="00B510C6">
        <w:rPr>
          <w:sz w:val="24"/>
          <w:szCs w:val="24"/>
          <w:lang w:val="en-GB"/>
        </w:rPr>
        <w:t xml:space="preserve"> for the headteacher</w:t>
      </w:r>
      <w:r w:rsidR="00937DF2">
        <w:rPr>
          <w:sz w:val="24"/>
          <w:szCs w:val="24"/>
          <w:lang w:val="en-GB"/>
        </w:rPr>
        <w:t xml:space="preserve"> or </w:t>
      </w:r>
      <w:r w:rsidR="00B510C6" w:rsidRPr="00B510C6">
        <w:rPr>
          <w:sz w:val="24"/>
          <w:szCs w:val="24"/>
          <w:lang w:val="en-GB"/>
        </w:rPr>
        <w:t xml:space="preserve">class teacher to meet with the parents </w:t>
      </w:r>
      <w:r w:rsidR="00BE1391">
        <w:rPr>
          <w:sz w:val="24"/>
          <w:szCs w:val="24"/>
          <w:lang w:val="en-GB"/>
        </w:rPr>
        <w:t xml:space="preserve">of the pupil </w:t>
      </w:r>
      <w:r w:rsidR="00B510C6" w:rsidRPr="00B510C6">
        <w:rPr>
          <w:sz w:val="24"/>
          <w:szCs w:val="24"/>
          <w:lang w:val="en-GB"/>
        </w:rPr>
        <w:t xml:space="preserve">to </w:t>
      </w:r>
      <w:r w:rsidR="002726F8">
        <w:rPr>
          <w:sz w:val="24"/>
          <w:szCs w:val="24"/>
          <w:lang w:val="en-GB"/>
        </w:rPr>
        <w:t>understand the severity of the</w:t>
      </w:r>
      <w:r w:rsidR="00BA7009">
        <w:rPr>
          <w:sz w:val="24"/>
          <w:szCs w:val="24"/>
          <w:lang w:val="en-GB"/>
        </w:rPr>
        <w:t xml:space="preserve">ir ITP and </w:t>
      </w:r>
      <w:r w:rsidR="004E1CF6">
        <w:rPr>
          <w:sz w:val="24"/>
          <w:szCs w:val="24"/>
          <w:lang w:val="en-GB"/>
        </w:rPr>
        <w:t xml:space="preserve">the health and wellbeing of the child </w:t>
      </w:r>
      <w:r w:rsidR="00C12B90">
        <w:rPr>
          <w:sz w:val="24"/>
          <w:szCs w:val="24"/>
          <w:lang w:val="en-GB"/>
        </w:rPr>
        <w:t xml:space="preserve">understanding the care requirements as well as the limitations if any </w:t>
      </w:r>
      <w:r w:rsidR="00542F86">
        <w:rPr>
          <w:sz w:val="24"/>
          <w:szCs w:val="24"/>
          <w:lang w:val="en-GB"/>
        </w:rPr>
        <w:t xml:space="preserve">whilst at school. </w:t>
      </w:r>
      <w:r w:rsidR="009A6F7F">
        <w:rPr>
          <w:sz w:val="24"/>
          <w:szCs w:val="24"/>
          <w:lang w:val="en-GB"/>
        </w:rPr>
        <w:t xml:space="preserve"> </w:t>
      </w:r>
      <w:r w:rsidR="005F0C15">
        <w:rPr>
          <w:sz w:val="24"/>
          <w:szCs w:val="24"/>
          <w:lang w:val="en-GB"/>
        </w:rPr>
        <w:t xml:space="preserve"> </w:t>
      </w:r>
      <w:r w:rsidR="006C498A">
        <w:rPr>
          <w:sz w:val="24"/>
          <w:szCs w:val="24"/>
          <w:lang w:val="en-GB"/>
        </w:rPr>
        <w:t xml:space="preserve">In </w:t>
      </w:r>
      <w:r w:rsidR="005E5739">
        <w:rPr>
          <w:sz w:val="24"/>
          <w:szCs w:val="24"/>
          <w:lang w:val="en-GB"/>
        </w:rPr>
        <w:t>addition to this, The ITP support association</w:t>
      </w:r>
      <w:r w:rsidR="00826B70">
        <w:rPr>
          <w:sz w:val="24"/>
          <w:szCs w:val="24"/>
          <w:lang w:val="en-GB"/>
        </w:rPr>
        <w:t xml:space="preserve"> (2015) suggest that by </w:t>
      </w:r>
      <w:r w:rsidR="004D5E77">
        <w:rPr>
          <w:sz w:val="24"/>
          <w:szCs w:val="24"/>
          <w:lang w:val="en-GB"/>
        </w:rPr>
        <w:t xml:space="preserve">providing correct training to all staff members of </w:t>
      </w:r>
      <w:r w:rsidR="00FC399E">
        <w:rPr>
          <w:sz w:val="24"/>
          <w:szCs w:val="24"/>
          <w:lang w:val="en-GB"/>
        </w:rPr>
        <w:t>the school an</w:t>
      </w:r>
      <w:r w:rsidR="00660741">
        <w:rPr>
          <w:sz w:val="24"/>
          <w:szCs w:val="24"/>
          <w:lang w:val="en-GB"/>
        </w:rPr>
        <w:t xml:space="preserve">d </w:t>
      </w:r>
      <w:r w:rsidR="00FC399E">
        <w:rPr>
          <w:sz w:val="24"/>
          <w:szCs w:val="24"/>
          <w:lang w:val="en-GB"/>
        </w:rPr>
        <w:t xml:space="preserve">supplying a </w:t>
      </w:r>
      <w:r w:rsidR="00A41E7E">
        <w:rPr>
          <w:sz w:val="24"/>
          <w:szCs w:val="24"/>
          <w:lang w:val="en-GB"/>
        </w:rPr>
        <w:t xml:space="preserve">fact sheet </w:t>
      </w:r>
      <w:r w:rsidR="008043A5">
        <w:rPr>
          <w:sz w:val="24"/>
          <w:szCs w:val="24"/>
          <w:lang w:val="en-GB"/>
        </w:rPr>
        <w:t>and pinning it up in vi</w:t>
      </w:r>
      <w:r w:rsidR="00A032C6">
        <w:rPr>
          <w:sz w:val="24"/>
          <w:szCs w:val="24"/>
          <w:lang w:val="en-GB"/>
        </w:rPr>
        <w:t xml:space="preserve">sible areas, such as the staff room to </w:t>
      </w:r>
      <w:r w:rsidR="00A41E7E">
        <w:rPr>
          <w:sz w:val="24"/>
          <w:szCs w:val="24"/>
          <w:lang w:val="en-GB"/>
        </w:rPr>
        <w:t>inform the staff of</w:t>
      </w:r>
      <w:r w:rsidR="00A032C6">
        <w:rPr>
          <w:sz w:val="24"/>
          <w:szCs w:val="24"/>
          <w:lang w:val="en-GB"/>
        </w:rPr>
        <w:t xml:space="preserve"> the pupils ITP</w:t>
      </w:r>
      <w:r w:rsidR="00E0524E">
        <w:rPr>
          <w:sz w:val="24"/>
          <w:szCs w:val="24"/>
          <w:lang w:val="en-GB"/>
        </w:rPr>
        <w:t xml:space="preserve">. </w:t>
      </w:r>
      <w:r w:rsidR="00FA5580">
        <w:rPr>
          <w:sz w:val="24"/>
          <w:szCs w:val="24"/>
          <w:lang w:val="en-GB"/>
        </w:rPr>
        <w:t xml:space="preserve"> I</w:t>
      </w:r>
      <w:r w:rsidR="00E0524E" w:rsidRPr="00E0524E">
        <w:rPr>
          <w:sz w:val="24"/>
          <w:szCs w:val="24"/>
          <w:lang w:val="en-GB"/>
        </w:rPr>
        <w:t xml:space="preserve">t is critical that </w:t>
      </w:r>
      <w:r w:rsidR="00BA4E39">
        <w:rPr>
          <w:sz w:val="24"/>
          <w:szCs w:val="24"/>
          <w:lang w:val="en-GB"/>
        </w:rPr>
        <w:t xml:space="preserve">all teachers </w:t>
      </w:r>
      <w:r w:rsidR="00E0524E" w:rsidRPr="00E0524E">
        <w:rPr>
          <w:sz w:val="24"/>
          <w:szCs w:val="24"/>
          <w:lang w:val="en-GB"/>
        </w:rPr>
        <w:t xml:space="preserve">or office personnel in charge of First Aid are </w:t>
      </w:r>
      <w:r w:rsidR="00E0524E" w:rsidRPr="00E0524E">
        <w:rPr>
          <w:sz w:val="24"/>
          <w:szCs w:val="24"/>
          <w:lang w:val="en-GB"/>
        </w:rPr>
        <w:lastRenderedPageBreak/>
        <w:t>aware with ITP and what it entails.</w:t>
      </w:r>
      <w:r w:rsidR="00BA4E39">
        <w:rPr>
          <w:sz w:val="24"/>
          <w:szCs w:val="24"/>
          <w:lang w:val="en-GB"/>
        </w:rPr>
        <w:t xml:space="preserve">  W</w:t>
      </w:r>
      <w:r w:rsidR="00E0524E" w:rsidRPr="00E0524E">
        <w:rPr>
          <w:sz w:val="24"/>
          <w:szCs w:val="24"/>
          <w:lang w:val="en-GB"/>
        </w:rPr>
        <w:t>hen the child is likely to show symptoms, and when the parents</w:t>
      </w:r>
      <w:r w:rsidR="00E0524E">
        <w:rPr>
          <w:sz w:val="24"/>
          <w:szCs w:val="24"/>
          <w:lang w:val="en-GB"/>
        </w:rPr>
        <w:t xml:space="preserve"> </w:t>
      </w:r>
      <w:r w:rsidR="00E0524E" w:rsidRPr="00E0524E">
        <w:rPr>
          <w:sz w:val="24"/>
          <w:szCs w:val="24"/>
          <w:lang w:val="en-GB"/>
        </w:rPr>
        <w:t>or the</w:t>
      </w:r>
      <w:r w:rsidR="00C67BC3">
        <w:rPr>
          <w:sz w:val="24"/>
          <w:szCs w:val="24"/>
          <w:lang w:val="en-GB"/>
        </w:rPr>
        <w:t xml:space="preserve"> emergency services should be </w:t>
      </w:r>
      <w:r w:rsidR="00B25C75">
        <w:rPr>
          <w:sz w:val="24"/>
          <w:szCs w:val="24"/>
          <w:lang w:val="en-GB"/>
        </w:rPr>
        <w:t>called,</w:t>
      </w:r>
      <w:r w:rsidR="00C67BC3">
        <w:rPr>
          <w:sz w:val="24"/>
          <w:szCs w:val="24"/>
          <w:lang w:val="en-GB"/>
        </w:rPr>
        <w:t xml:space="preserve"> and the</w:t>
      </w:r>
      <w:r w:rsidR="00E0524E" w:rsidRPr="00E0524E">
        <w:rPr>
          <w:sz w:val="24"/>
          <w:szCs w:val="24"/>
          <w:lang w:val="en-GB"/>
        </w:rPr>
        <w:t xml:space="preserve"> </w:t>
      </w:r>
      <w:r w:rsidR="00C67BC3">
        <w:rPr>
          <w:sz w:val="24"/>
          <w:szCs w:val="24"/>
          <w:lang w:val="en-GB"/>
        </w:rPr>
        <w:t>pupil</w:t>
      </w:r>
      <w:r w:rsidR="00E0524E" w:rsidRPr="00E0524E">
        <w:rPr>
          <w:sz w:val="24"/>
          <w:szCs w:val="24"/>
          <w:lang w:val="en-GB"/>
        </w:rPr>
        <w:t xml:space="preserve"> </w:t>
      </w:r>
      <w:r w:rsidR="00C67BC3">
        <w:rPr>
          <w:sz w:val="24"/>
          <w:szCs w:val="24"/>
          <w:lang w:val="en-GB"/>
        </w:rPr>
        <w:t xml:space="preserve">will need to be </w:t>
      </w:r>
      <w:r w:rsidR="00E0524E" w:rsidRPr="00E0524E">
        <w:rPr>
          <w:sz w:val="24"/>
          <w:szCs w:val="24"/>
          <w:lang w:val="en-GB"/>
        </w:rPr>
        <w:t>t</w:t>
      </w:r>
      <w:r w:rsidR="00C67BC3">
        <w:rPr>
          <w:sz w:val="24"/>
          <w:szCs w:val="24"/>
          <w:lang w:val="en-GB"/>
        </w:rPr>
        <w:t xml:space="preserve">aken </w:t>
      </w:r>
      <w:r w:rsidR="00E0524E" w:rsidRPr="00E0524E">
        <w:rPr>
          <w:sz w:val="24"/>
          <w:szCs w:val="24"/>
          <w:lang w:val="en-GB"/>
        </w:rPr>
        <w:t>to A&amp;E.</w:t>
      </w:r>
    </w:p>
    <w:p w14:paraId="7BA851A5" w14:textId="36966753" w:rsidR="00A22BFC" w:rsidRPr="00F068C3" w:rsidRDefault="00F71603" w:rsidP="00F068C3">
      <w:pPr>
        <w:pStyle w:val="Heading2"/>
        <w:rPr>
          <w:b/>
          <w:bCs/>
          <w:lang w:val="en-GB"/>
        </w:rPr>
      </w:pPr>
      <w:bookmarkStart w:id="2" w:name="_Toc99540979"/>
      <w:r w:rsidRPr="00F068C3">
        <w:rPr>
          <w:b/>
          <w:bCs/>
          <w:color w:val="auto"/>
          <w:lang w:val="en-GB"/>
        </w:rPr>
        <w:t>How is ITP treated</w:t>
      </w:r>
      <w:r w:rsidR="000E2F57" w:rsidRPr="00F068C3">
        <w:rPr>
          <w:b/>
          <w:bCs/>
          <w:color w:val="auto"/>
          <w:lang w:val="en-GB"/>
        </w:rPr>
        <w:t>?</w:t>
      </w:r>
      <w:bookmarkEnd w:id="2"/>
    </w:p>
    <w:p w14:paraId="521909C1" w14:textId="6892DC12" w:rsidR="00F71603" w:rsidRPr="002E7AB6" w:rsidRDefault="002E7AB6" w:rsidP="00E0524E">
      <w:pPr>
        <w:rPr>
          <w:sz w:val="24"/>
          <w:szCs w:val="24"/>
          <w:lang w:val="en-GB"/>
        </w:rPr>
      </w:pPr>
      <w:r>
        <w:rPr>
          <w:sz w:val="24"/>
          <w:szCs w:val="24"/>
          <w:lang w:val="en-GB"/>
        </w:rPr>
        <w:t>Arnold and Kelton</w:t>
      </w:r>
      <w:r w:rsidR="00B64BA9">
        <w:rPr>
          <w:sz w:val="24"/>
          <w:szCs w:val="24"/>
          <w:lang w:val="en-GB"/>
        </w:rPr>
        <w:t xml:space="preserve"> (200</w:t>
      </w:r>
      <w:r w:rsidR="00065106">
        <w:rPr>
          <w:sz w:val="24"/>
          <w:szCs w:val="24"/>
          <w:lang w:val="en-GB"/>
        </w:rPr>
        <w:t>7) d</w:t>
      </w:r>
      <w:r w:rsidR="00CD0355">
        <w:rPr>
          <w:sz w:val="24"/>
          <w:szCs w:val="24"/>
          <w:lang w:val="en-GB"/>
        </w:rPr>
        <w:t>ocuments that</w:t>
      </w:r>
      <w:r w:rsidR="00065106">
        <w:rPr>
          <w:sz w:val="24"/>
          <w:szCs w:val="24"/>
          <w:lang w:val="en-GB"/>
        </w:rPr>
        <w:t xml:space="preserve"> t</w:t>
      </w:r>
      <w:r w:rsidR="00065106" w:rsidRPr="00065106">
        <w:rPr>
          <w:sz w:val="24"/>
          <w:szCs w:val="24"/>
          <w:lang w:val="en-GB"/>
        </w:rPr>
        <w:t xml:space="preserve">he goal of treatment for patients with ITP is to </w:t>
      </w:r>
      <w:r w:rsidR="008A6850">
        <w:rPr>
          <w:sz w:val="24"/>
          <w:szCs w:val="24"/>
          <w:lang w:val="en-GB"/>
        </w:rPr>
        <w:t>i</w:t>
      </w:r>
      <w:r w:rsidR="00F07615">
        <w:rPr>
          <w:sz w:val="24"/>
          <w:szCs w:val="24"/>
          <w:lang w:val="en-GB"/>
        </w:rPr>
        <w:t>ncrea</w:t>
      </w:r>
      <w:r w:rsidR="008A6850">
        <w:rPr>
          <w:sz w:val="24"/>
          <w:szCs w:val="24"/>
          <w:lang w:val="en-GB"/>
        </w:rPr>
        <w:t>se</w:t>
      </w:r>
      <w:r w:rsidR="00F07615">
        <w:rPr>
          <w:sz w:val="24"/>
          <w:szCs w:val="24"/>
          <w:lang w:val="en-GB"/>
        </w:rPr>
        <w:t xml:space="preserve"> the</w:t>
      </w:r>
      <w:r w:rsidR="00065106" w:rsidRPr="00065106">
        <w:rPr>
          <w:sz w:val="24"/>
          <w:szCs w:val="24"/>
          <w:lang w:val="en-GB"/>
        </w:rPr>
        <w:t xml:space="preserve"> platelet count to high enough levels to prevent bleeding while </w:t>
      </w:r>
      <w:r w:rsidR="005F13DE">
        <w:rPr>
          <w:sz w:val="24"/>
          <w:szCs w:val="24"/>
          <w:lang w:val="en-GB"/>
        </w:rPr>
        <w:t>employing</w:t>
      </w:r>
      <w:r w:rsidR="00065106" w:rsidRPr="00065106">
        <w:rPr>
          <w:sz w:val="24"/>
          <w:szCs w:val="24"/>
          <w:lang w:val="en-GB"/>
        </w:rPr>
        <w:t xml:space="preserve"> the least hazardous medicine possible, acknowledging the illness's largely benign character.</w:t>
      </w:r>
      <w:r w:rsidR="007B6369">
        <w:rPr>
          <w:sz w:val="24"/>
          <w:szCs w:val="24"/>
          <w:lang w:val="en-GB"/>
        </w:rPr>
        <w:t xml:space="preserve">  </w:t>
      </w:r>
      <w:r w:rsidR="008A2B1A">
        <w:rPr>
          <w:sz w:val="24"/>
          <w:szCs w:val="24"/>
          <w:lang w:val="en-GB"/>
        </w:rPr>
        <w:t xml:space="preserve">From analysing the research </w:t>
      </w:r>
      <w:r w:rsidR="00B17458">
        <w:rPr>
          <w:sz w:val="24"/>
          <w:szCs w:val="24"/>
          <w:lang w:val="en-GB"/>
        </w:rPr>
        <w:t>within the article</w:t>
      </w:r>
      <w:r w:rsidR="00C6404E">
        <w:rPr>
          <w:sz w:val="24"/>
          <w:szCs w:val="24"/>
          <w:lang w:val="en-GB"/>
        </w:rPr>
        <w:t>,</w:t>
      </w:r>
      <w:r w:rsidR="0067362B">
        <w:rPr>
          <w:sz w:val="24"/>
          <w:szCs w:val="24"/>
          <w:lang w:val="en-GB"/>
        </w:rPr>
        <w:t xml:space="preserve"> it is evident that c</w:t>
      </w:r>
      <w:r w:rsidR="004479C8" w:rsidRPr="004479C8">
        <w:rPr>
          <w:sz w:val="24"/>
          <w:szCs w:val="24"/>
          <w:lang w:val="en-GB"/>
        </w:rPr>
        <w:t xml:space="preserve">orticosteroids, intravenous immune globulin, and splenectomy </w:t>
      </w:r>
      <w:r w:rsidR="0067362B">
        <w:rPr>
          <w:sz w:val="24"/>
          <w:szCs w:val="24"/>
          <w:lang w:val="en-GB"/>
        </w:rPr>
        <w:t>are</w:t>
      </w:r>
      <w:r w:rsidR="00FA1A10">
        <w:rPr>
          <w:sz w:val="24"/>
          <w:szCs w:val="24"/>
          <w:lang w:val="en-GB"/>
        </w:rPr>
        <w:t xml:space="preserve"> main </w:t>
      </w:r>
      <w:r w:rsidR="007B6369">
        <w:rPr>
          <w:sz w:val="24"/>
          <w:szCs w:val="24"/>
          <w:lang w:val="en-GB"/>
        </w:rPr>
        <w:t>sources of</w:t>
      </w:r>
      <w:r w:rsidR="004479C8" w:rsidRPr="004479C8">
        <w:rPr>
          <w:sz w:val="24"/>
          <w:szCs w:val="24"/>
          <w:lang w:val="en-GB"/>
        </w:rPr>
        <w:t xml:space="preserve"> treatment</w:t>
      </w:r>
      <w:r w:rsidR="007B6369">
        <w:rPr>
          <w:sz w:val="24"/>
          <w:szCs w:val="24"/>
          <w:lang w:val="en-GB"/>
        </w:rPr>
        <w:t xml:space="preserve">.  </w:t>
      </w:r>
      <w:r w:rsidR="008B255D">
        <w:rPr>
          <w:sz w:val="24"/>
          <w:szCs w:val="24"/>
          <w:lang w:val="en-GB"/>
        </w:rPr>
        <w:t>Although there are</w:t>
      </w:r>
      <w:r w:rsidR="004479C8" w:rsidRPr="004479C8">
        <w:rPr>
          <w:sz w:val="24"/>
          <w:szCs w:val="24"/>
          <w:lang w:val="en-GB"/>
        </w:rPr>
        <w:t xml:space="preserve"> newer therapies including rituximab and the thrombopoietin receptor agonists</w:t>
      </w:r>
      <w:r w:rsidR="004D21DA">
        <w:rPr>
          <w:sz w:val="24"/>
          <w:szCs w:val="24"/>
          <w:lang w:val="en-GB"/>
        </w:rPr>
        <w:t xml:space="preserve">. </w:t>
      </w:r>
      <w:r w:rsidR="004479C8" w:rsidRPr="004479C8">
        <w:rPr>
          <w:sz w:val="24"/>
          <w:szCs w:val="24"/>
          <w:lang w:val="en-GB"/>
        </w:rPr>
        <w:t xml:space="preserve"> Immune suppressant medications and cytotoxic drugs continue to be used in patients with severe and chronic ITP with </w:t>
      </w:r>
      <w:r w:rsidR="009E760B">
        <w:rPr>
          <w:sz w:val="24"/>
          <w:szCs w:val="24"/>
          <w:lang w:val="en-GB"/>
        </w:rPr>
        <w:t>some success rate.  H</w:t>
      </w:r>
      <w:r w:rsidR="004479C8" w:rsidRPr="004479C8">
        <w:rPr>
          <w:sz w:val="24"/>
          <w:szCs w:val="24"/>
          <w:lang w:val="en-GB"/>
        </w:rPr>
        <w:t xml:space="preserve">owever, </w:t>
      </w:r>
      <w:r w:rsidR="009E760B">
        <w:rPr>
          <w:sz w:val="24"/>
          <w:szCs w:val="24"/>
          <w:lang w:val="en-GB"/>
        </w:rPr>
        <w:t xml:space="preserve">there are </w:t>
      </w:r>
      <w:r w:rsidR="004479C8" w:rsidRPr="004479C8">
        <w:rPr>
          <w:sz w:val="24"/>
          <w:szCs w:val="24"/>
          <w:lang w:val="en-GB"/>
        </w:rPr>
        <w:t>estimates of the effect of these and other treatments are limited by the lack of randomized trials.</w:t>
      </w:r>
      <w:r w:rsidR="00EC52E5">
        <w:rPr>
          <w:sz w:val="24"/>
          <w:szCs w:val="24"/>
          <w:lang w:val="en-GB"/>
        </w:rPr>
        <w:t xml:space="preserve"> </w:t>
      </w:r>
      <w:r w:rsidR="004479C8" w:rsidRPr="004479C8">
        <w:rPr>
          <w:sz w:val="24"/>
          <w:szCs w:val="24"/>
          <w:lang w:val="en-GB"/>
        </w:rPr>
        <w:t xml:space="preserve"> </w:t>
      </w:r>
      <w:r w:rsidR="00EB38CA">
        <w:rPr>
          <w:sz w:val="24"/>
          <w:szCs w:val="24"/>
          <w:lang w:val="en-GB"/>
        </w:rPr>
        <w:t xml:space="preserve">This article highlights that the  </w:t>
      </w:r>
      <w:r w:rsidR="004479C8" w:rsidRPr="004479C8">
        <w:rPr>
          <w:sz w:val="24"/>
          <w:szCs w:val="24"/>
          <w:lang w:val="en-GB"/>
        </w:rPr>
        <w:t xml:space="preserve">treatments for ITP are reviewed </w:t>
      </w:r>
      <w:r w:rsidR="00053BE0">
        <w:rPr>
          <w:sz w:val="24"/>
          <w:szCs w:val="24"/>
          <w:lang w:val="en-GB"/>
        </w:rPr>
        <w:t>focusing</w:t>
      </w:r>
      <w:r w:rsidR="004479C8" w:rsidRPr="004479C8">
        <w:rPr>
          <w:sz w:val="24"/>
          <w:szCs w:val="24"/>
          <w:lang w:val="en-GB"/>
        </w:rPr>
        <w:t xml:space="preserve"> on their mechanism of action and the best available evidence from </w:t>
      </w:r>
      <w:r w:rsidR="00053BE0">
        <w:rPr>
          <w:sz w:val="24"/>
          <w:szCs w:val="24"/>
          <w:lang w:val="en-GB"/>
        </w:rPr>
        <w:t xml:space="preserve">previous </w:t>
      </w:r>
      <w:r w:rsidR="004479C8" w:rsidRPr="004479C8">
        <w:rPr>
          <w:sz w:val="24"/>
          <w:szCs w:val="24"/>
          <w:lang w:val="en-GB"/>
        </w:rPr>
        <w:t>clinical studies.</w:t>
      </w:r>
      <w:r w:rsidR="002B4DEB">
        <w:rPr>
          <w:sz w:val="24"/>
          <w:szCs w:val="24"/>
          <w:lang w:val="en-GB"/>
        </w:rPr>
        <w:t xml:space="preserve">  </w:t>
      </w:r>
      <w:r w:rsidR="00F513E4">
        <w:rPr>
          <w:sz w:val="24"/>
          <w:szCs w:val="24"/>
          <w:lang w:val="en-GB"/>
        </w:rPr>
        <w:t>Rodeghi</w:t>
      </w:r>
      <w:r w:rsidR="00B90737">
        <w:rPr>
          <w:sz w:val="24"/>
          <w:szCs w:val="24"/>
          <w:lang w:val="en-GB"/>
        </w:rPr>
        <w:t xml:space="preserve">ero (2008) </w:t>
      </w:r>
      <w:r w:rsidR="00481160">
        <w:rPr>
          <w:sz w:val="24"/>
          <w:szCs w:val="24"/>
          <w:lang w:val="en-GB"/>
        </w:rPr>
        <w:t xml:space="preserve">argues that </w:t>
      </w:r>
      <w:r w:rsidR="009E6E52">
        <w:rPr>
          <w:sz w:val="24"/>
          <w:szCs w:val="24"/>
          <w:lang w:val="en-GB"/>
        </w:rPr>
        <w:t>m</w:t>
      </w:r>
      <w:r w:rsidR="009E6E52" w:rsidRPr="009E6E52">
        <w:rPr>
          <w:sz w:val="24"/>
          <w:szCs w:val="24"/>
          <w:lang w:val="en-GB"/>
        </w:rPr>
        <w:t xml:space="preserve">any medications </w:t>
      </w:r>
      <w:r w:rsidR="009E6E52">
        <w:rPr>
          <w:sz w:val="24"/>
          <w:szCs w:val="24"/>
          <w:lang w:val="en-GB"/>
        </w:rPr>
        <w:t xml:space="preserve">can </w:t>
      </w:r>
      <w:r w:rsidR="009E6E52" w:rsidRPr="009E6E52">
        <w:rPr>
          <w:sz w:val="24"/>
          <w:szCs w:val="24"/>
          <w:lang w:val="en-GB"/>
        </w:rPr>
        <w:t xml:space="preserve">carry dangers that may be worse than the </w:t>
      </w:r>
      <w:r w:rsidR="009E6E52">
        <w:rPr>
          <w:sz w:val="24"/>
          <w:szCs w:val="24"/>
          <w:lang w:val="en-GB"/>
        </w:rPr>
        <w:t>actual ITP</w:t>
      </w:r>
      <w:r w:rsidR="009E6E52" w:rsidRPr="009E6E52">
        <w:rPr>
          <w:sz w:val="24"/>
          <w:szCs w:val="24"/>
          <w:lang w:val="en-GB"/>
        </w:rPr>
        <w:t xml:space="preserve"> itself.</w:t>
      </w:r>
      <w:r w:rsidR="00C51741">
        <w:rPr>
          <w:sz w:val="24"/>
          <w:szCs w:val="24"/>
          <w:lang w:val="en-GB"/>
        </w:rPr>
        <w:t xml:space="preserve"> </w:t>
      </w:r>
      <w:r w:rsidR="009E6E52" w:rsidRPr="009E6E52">
        <w:rPr>
          <w:sz w:val="24"/>
          <w:szCs w:val="24"/>
          <w:lang w:val="en-GB"/>
        </w:rPr>
        <w:t xml:space="preserve"> It is widely acknowledged that the rationale for treatment should be</w:t>
      </w:r>
      <w:r w:rsidR="00C51741">
        <w:rPr>
          <w:sz w:val="24"/>
          <w:szCs w:val="24"/>
          <w:lang w:val="en-GB"/>
        </w:rPr>
        <w:t xml:space="preserve"> targeted based on the severity of the</w:t>
      </w:r>
      <w:r w:rsidR="009E6E52" w:rsidRPr="009E6E52">
        <w:rPr>
          <w:sz w:val="24"/>
          <w:szCs w:val="24"/>
          <w:lang w:val="en-GB"/>
        </w:rPr>
        <w:t xml:space="preserve"> bleeding rather than platelet count.</w:t>
      </w:r>
      <w:r w:rsidR="00CD1F77">
        <w:rPr>
          <w:sz w:val="24"/>
          <w:szCs w:val="24"/>
          <w:lang w:val="en-GB"/>
        </w:rPr>
        <w:t xml:space="preserve">  </w:t>
      </w:r>
      <w:r w:rsidR="00CD1F77" w:rsidRPr="00CD1F77">
        <w:rPr>
          <w:sz w:val="24"/>
          <w:szCs w:val="24"/>
          <w:lang w:val="en-GB"/>
        </w:rPr>
        <w:t>Despite the lack of prospective</w:t>
      </w:r>
      <w:r w:rsidR="00CD1F77">
        <w:rPr>
          <w:sz w:val="24"/>
          <w:szCs w:val="24"/>
          <w:lang w:val="en-GB"/>
        </w:rPr>
        <w:t xml:space="preserve"> on the </w:t>
      </w:r>
      <w:r w:rsidR="00CD1F77" w:rsidRPr="00CD1F77">
        <w:rPr>
          <w:sz w:val="24"/>
          <w:szCs w:val="24"/>
          <w:lang w:val="en-GB"/>
        </w:rPr>
        <w:t xml:space="preserve">controlled studies, there is consensus that bleeding risks are significantly higher in </w:t>
      </w:r>
      <w:r w:rsidR="00DA238D">
        <w:rPr>
          <w:sz w:val="24"/>
          <w:szCs w:val="24"/>
          <w:lang w:val="en-GB"/>
        </w:rPr>
        <w:t>children</w:t>
      </w:r>
      <w:r w:rsidR="00CD1F77" w:rsidRPr="00CD1F77">
        <w:rPr>
          <w:sz w:val="24"/>
          <w:szCs w:val="24"/>
          <w:lang w:val="en-GB"/>
        </w:rPr>
        <w:t xml:space="preserve"> with </w:t>
      </w:r>
      <w:r w:rsidR="00DA238D">
        <w:rPr>
          <w:sz w:val="24"/>
          <w:szCs w:val="24"/>
          <w:lang w:val="en-GB"/>
        </w:rPr>
        <w:t xml:space="preserve">a </w:t>
      </w:r>
      <w:r w:rsidR="00CD1F77" w:rsidRPr="00CD1F77">
        <w:rPr>
          <w:sz w:val="24"/>
          <w:szCs w:val="24"/>
          <w:lang w:val="en-GB"/>
        </w:rPr>
        <w:t>platelet count of 20 x 10(9)-30 x 10(9)/L</w:t>
      </w:r>
      <w:r w:rsidR="00DA238D">
        <w:rPr>
          <w:sz w:val="24"/>
          <w:szCs w:val="24"/>
          <w:lang w:val="en-GB"/>
        </w:rPr>
        <w:t xml:space="preserve">.  </w:t>
      </w:r>
      <w:r w:rsidR="00D87DC5">
        <w:rPr>
          <w:sz w:val="24"/>
          <w:szCs w:val="24"/>
          <w:lang w:val="en-GB"/>
        </w:rPr>
        <w:t>Therefore,</w:t>
      </w:r>
      <w:r w:rsidR="00CD1F77" w:rsidRPr="00CD1F77">
        <w:rPr>
          <w:sz w:val="24"/>
          <w:szCs w:val="24"/>
          <w:lang w:val="en-GB"/>
        </w:rPr>
        <w:t xml:space="preserve"> treatment </w:t>
      </w:r>
      <w:r w:rsidR="00D87DC5">
        <w:rPr>
          <w:sz w:val="24"/>
          <w:szCs w:val="24"/>
          <w:lang w:val="en-GB"/>
        </w:rPr>
        <w:t>would be considered a prio</w:t>
      </w:r>
      <w:r w:rsidR="005A2BB6">
        <w:rPr>
          <w:sz w:val="24"/>
          <w:szCs w:val="24"/>
          <w:lang w:val="en-GB"/>
        </w:rPr>
        <w:t>rity</w:t>
      </w:r>
      <w:r w:rsidR="00CD1F77" w:rsidRPr="00CD1F77">
        <w:rPr>
          <w:sz w:val="24"/>
          <w:szCs w:val="24"/>
          <w:lang w:val="en-GB"/>
        </w:rPr>
        <w:t xml:space="preserve"> for these patient</w:t>
      </w:r>
      <w:r w:rsidR="005A2BB6">
        <w:rPr>
          <w:sz w:val="24"/>
          <w:szCs w:val="24"/>
          <w:lang w:val="en-GB"/>
        </w:rPr>
        <w:t xml:space="preserve">s.  </w:t>
      </w:r>
      <w:r w:rsidR="00A47593" w:rsidRPr="00A47593">
        <w:rPr>
          <w:sz w:val="24"/>
          <w:szCs w:val="24"/>
          <w:lang w:val="en-GB"/>
        </w:rPr>
        <w:t xml:space="preserve">To raise platelet counts, the recommended first-line treatment for ITP is oral corticosteroids. </w:t>
      </w:r>
      <w:r w:rsidR="006E0F5F">
        <w:rPr>
          <w:sz w:val="24"/>
          <w:szCs w:val="24"/>
          <w:lang w:val="en-GB"/>
        </w:rPr>
        <w:t xml:space="preserve">  </w:t>
      </w:r>
      <w:r w:rsidR="00A47593" w:rsidRPr="00A47593">
        <w:rPr>
          <w:sz w:val="24"/>
          <w:szCs w:val="24"/>
          <w:lang w:val="en-GB"/>
        </w:rPr>
        <w:t>Intravenous immunoglobulin or anti-D immunoglobulin can help boost platelet counts and are especially useful for boosting platelet counts quickly before planned treatments.</w:t>
      </w:r>
      <w:r w:rsidR="006E0F5F">
        <w:rPr>
          <w:sz w:val="24"/>
          <w:szCs w:val="24"/>
          <w:lang w:val="en-GB"/>
        </w:rPr>
        <w:t xml:space="preserve"> </w:t>
      </w:r>
      <w:r w:rsidR="00A47593" w:rsidRPr="00A47593">
        <w:rPr>
          <w:sz w:val="24"/>
          <w:szCs w:val="24"/>
          <w:lang w:val="en-GB"/>
        </w:rPr>
        <w:t xml:space="preserve"> Splenectomy, which causes a long-term response in the majority of patients, is still widely employed for those who do not respond to steroid therapy and should be considered the gold standard therapy. However, splenectomy is an intrusive procedure, and some patients relapse even after years of treatment. </w:t>
      </w:r>
      <w:r w:rsidR="006E0F5F">
        <w:rPr>
          <w:sz w:val="24"/>
          <w:szCs w:val="24"/>
          <w:lang w:val="en-GB"/>
        </w:rPr>
        <w:t xml:space="preserve"> </w:t>
      </w:r>
      <w:r w:rsidR="00A47593" w:rsidRPr="00A47593">
        <w:rPr>
          <w:sz w:val="24"/>
          <w:szCs w:val="24"/>
          <w:lang w:val="en-GB"/>
        </w:rPr>
        <w:t>Very rare occurrences of life-threatening or lethal infections may also arise at any time following splenectomy, and as a result, clinicians and patients are becoming increasingly hesitant to advise or consent to this treatment technique.</w:t>
      </w:r>
      <w:r w:rsidR="00EF7C48">
        <w:rPr>
          <w:sz w:val="24"/>
          <w:szCs w:val="24"/>
          <w:lang w:val="en-GB"/>
        </w:rPr>
        <w:t xml:space="preserve">  </w:t>
      </w:r>
      <w:r w:rsidR="00EF7C48" w:rsidRPr="00EF7C48">
        <w:rPr>
          <w:sz w:val="24"/>
          <w:szCs w:val="24"/>
          <w:lang w:val="en-GB"/>
        </w:rPr>
        <w:t xml:space="preserve">Other therapies, such as high-dose dexamethasone, intermittent anti-D immunoglobulin infusions, and rituximab, have been studied to prevent or postpone splenectomy. </w:t>
      </w:r>
      <w:r w:rsidR="004A5943">
        <w:rPr>
          <w:sz w:val="24"/>
          <w:szCs w:val="24"/>
          <w:lang w:val="en-GB"/>
        </w:rPr>
        <w:t xml:space="preserve"> </w:t>
      </w:r>
      <w:r w:rsidR="00EF7C48" w:rsidRPr="00EF7C48">
        <w:rPr>
          <w:sz w:val="24"/>
          <w:szCs w:val="24"/>
          <w:lang w:val="en-GB"/>
        </w:rPr>
        <w:t xml:space="preserve">There have been few randomised, placebo-controlled studies of these techniques, and their efficacy and safety are still unknown. Thrombopoietin receptor agonists are now being studied in clinical trials for the treatment of ITP and could be an alternative therapy option in the future. </w:t>
      </w:r>
      <w:r w:rsidR="00684C25">
        <w:rPr>
          <w:sz w:val="24"/>
          <w:szCs w:val="24"/>
          <w:lang w:val="en-GB"/>
        </w:rPr>
        <w:t xml:space="preserve"> </w:t>
      </w:r>
      <w:r w:rsidR="00EF7C48" w:rsidRPr="00EF7C48">
        <w:rPr>
          <w:sz w:val="24"/>
          <w:szCs w:val="24"/>
          <w:lang w:val="en-GB"/>
        </w:rPr>
        <w:t xml:space="preserve">The criteria for treating ITP, as well as the benefits and hazards of therapy, are covered in this section. </w:t>
      </w:r>
      <w:r w:rsidR="00684C25">
        <w:rPr>
          <w:sz w:val="24"/>
          <w:szCs w:val="24"/>
          <w:lang w:val="en-GB"/>
        </w:rPr>
        <w:t xml:space="preserve"> </w:t>
      </w:r>
      <w:r w:rsidR="00EF7C48" w:rsidRPr="00EF7C48">
        <w:rPr>
          <w:sz w:val="24"/>
          <w:szCs w:val="24"/>
          <w:lang w:val="en-GB"/>
        </w:rPr>
        <w:t>Ongoing and future research will aid in determining the optimal ways for boosting platelet counts and lowering the risk of bleeding in ITP patients.</w:t>
      </w:r>
      <w:r w:rsidR="004F6A06">
        <w:rPr>
          <w:sz w:val="24"/>
          <w:szCs w:val="24"/>
          <w:lang w:val="en-GB"/>
        </w:rPr>
        <w:t xml:space="preserve">  </w:t>
      </w:r>
      <w:r w:rsidR="00CC1FC0">
        <w:rPr>
          <w:sz w:val="24"/>
          <w:szCs w:val="24"/>
          <w:lang w:val="en-GB"/>
        </w:rPr>
        <w:t>To</w:t>
      </w:r>
      <w:r w:rsidR="00C5310F">
        <w:rPr>
          <w:sz w:val="24"/>
          <w:szCs w:val="24"/>
          <w:lang w:val="en-GB"/>
        </w:rPr>
        <w:t xml:space="preserve"> add to this research  study, </w:t>
      </w:r>
      <w:r w:rsidR="008313FD">
        <w:rPr>
          <w:sz w:val="24"/>
          <w:szCs w:val="24"/>
          <w:lang w:val="en-GB"/>
        </w:rPr>
        <w:t xml:space="preserve">Patrick (2020) provides a </w:t>
      </w:r>
      <w:r w:rsidR="008313FD">
        <w:rPr>
          <w:sz w:val="24"/>
          <w:szCs w:val="24"/>
          <w:lang w:val="en-GB"/>
        </w:rPr>
        <w:lastRenderedPageBreak/>
        <w:t>guideline on</w:t>
      </w:r>
      <w:r w:rsidR="000F78FE">
        <w:rPr>
          <w:sz w:val="24"/>
          <w:szCs w:val="24"/>
          <w:lang w:val="en-GB"/>
        </w:rPr>
        <w:t xml:space="preserve"> management of</w:t>
      </w:r>
      <w:r w:rsidR="008313FD">
        <w:rPr>
          <w:sz w:val="24"/>
          <w:szCs w:val="24"/>
          <w:lang w:val="en-GB"/>
        </w:rPr>
        <w:t xml:space="preserve"> acute ITP in children</w:t>
      </w:r>
      <w:r w:rsidR="00AC2001">
        <w:rPr>
          <w:sz w:val="24"/>
          <w:szCs w:val="24"/>
          <w:lang w:val="en-GB"/>
        </w:rPr>
        <w:t xml:space="preserve"> by focusing treatment on severity of </w:t>
      </w:r>
      <w:r w:rsidR="006C70BA">
        <w:rPr>
          <w:noProof/>
        </w:rPr>
        <w:drawing>
          <wp:anchor distT="0" distB="0" distL="114300" distR="114300" simplePos="0" relativeHeight="251658240" behindDoc="0" locked="0" layoutInCell="1" allowOverlap="1" wp14:anchorId="455BA3EF" wp14:editId="2A4190DF">
            <wp:simplePos x="0" y="0"/>
            <wp:positionH relativeFrom="margin">
              <wp:align>left</wp:align>
            </wp:positionH>
            <wp:positionV relativeFrom="margin">
              <wp:posOffset>508000</wp:posOffset>
            </wp:positionV>
            <wp:extent cx="4826000" cy="3881120"/>
            <wp:effectExtent l="0" t="0" r="0" b="5080"/>
            <wp:wrapSquare wrapText="bothSides"/>
            <wp:docPr id="1"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10;&#10;Description automatically generated"/>
                    <pic:cNvPicPr/>
                  </pic:nvPicPr>
                  <pic:blipFill rotWithShape="1">
                    <a:blip r:embed="rId13">
                      <a:extLst>
                        <a:ext uri="{28A0092B-C50C-407E-A947-70E740481C1C}">
                          <a14:useLocalDpi xmlns:a14="http://schemas.microsoft.com/office/drawing/2010/main" val="0"/>
                        </a:ext>
                      </a:extLst>
                    </a:blip>
                    <a:srcRect l="27355" t="12158" r="30316" b="27318"/>
                    <a:stretch/>
                  </pic:blipFill>
                  <pic:spPr bwMode="auto">
                    <a:xfrm>
                      <a:off x="0" y="0"/>
                      <a:ext cx="4826000" cy="3881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2001">
        <w:rPr>
          <w:sz w:val="24"/>
          <w:szCs w:val="24"/>
          <w:lang w:val="en-GB"/>
        </w:rPr>
        <w:t xml:space="preserve">bleeding.  </w:t>
      </w:r>
    </w:p>
    <w:p w14:paraId="2B674F6B" w14:textId="06F1BCA3" w:rsidR="00F71603" w:rsidRDefault="00F71603" w:rsidP="00E0524E">
      <w:pPr>
        <w:rPr>
          <w:b/>
          <w:bCs/>
          <w:sz w:val="24"/>
          <w:szCs w:val="24"/>
          <w:lang w:val="en-GB"/>
        </w:rPr>
      </w:pPr>
    </w:p>
    <w:p w14:paraId="212E9E37" w14:textId="77777777" w:rsidR="00ED5B97" w:rsidRDefault="00ED5B97" w:rsidP="00E0524E">
      <w:pPr>
        <w:rPr>
          <w:b/>
          <w:bCs/>
          <w:sz w:val="24"/>
          <w:szCs w:val="24"/>
          <w:lang w:val="en-GB"/>
        </w:rPr>
      </w:pPr>
    </w:p>
    <w:p w14:paraId="0907675A" w14:textId="47197E46" w:rsidR="00C32F3A" w:rsidRDefault="00C32F3A" w:rsidP="0025792D">
      <w:pPr>
        <w:rPr>
          <w:b/>
          <w:bCs/>
          <w:sz w:val="24"/>
          <w:szCs w:val="24"/>
          <w:lang w:val="en-GB"/>
        </w:rPr>
      </w:pPr>
    </w:p>
    <w:p w14:paraId="3278E0BA" w14:textId="1EB4795B" w:rsidR="00C1212B" w:rsidRDefault="00C1212B" w:rsidP="0025792D">
      <w:pPr>
        <w:rPr>
          <w:noProof/>
        </w:rPr>
      </w:pPr>
    </w:p>
    <w:p w14:paraId="30F3F905" w14:textId="22696C77" w:rsidR="000E2F57" w:rsidRPr="000E2F57" w:rsidRDefault="000E2F57" w:rsidP="0025792D">
      <w:pPr>
        <w:rPr>
          <w:b/>
          <w:bCs/>
          <w:sz w:val="24"/>
          <w:szCs w:val="24"/>
          <w:lang w:val="en-GB"/>
        </w:rPr>
      </w:pPr>
    </w:p>
    <w:p w14:paraId="73A94800" w14:textId="77777777" w:rsidR="00A83E93" w:rsidRPr="00335762" w:rsidRDefault="00A83E93" w:rsidP="0025792D">
      <w:pPr>
        <w:rPr>
          <w:sz w:val="24"/>
          <w:szCs w:val="24"/>
          <w:lang w:val="en-GB"/>
        </w:rPr>
      </w:pPr>
    </w:p>
    <w:p w14:paraId="248C288E" w14:textId="305F7E3A" w:rsidR="005F1FEE" w:rsidRDefault="005F1FEE" w:rsidP="0025792D">
      <w:pPr>
        <w:rPr>
          <w:sz w:val="24"/>
          <w:szCs w:val="24"/>
          <w:lang w:val="en-GB"/>
        </w:rPr>
      </w:pPr>
    </w:p>
    <w:p w14:paraId="5A7A3EED" w14:textId="6794335C" w:rsidR="006C70BA" w:rsidRPr="006C70BA" w:rsidRDefault="006C70BA" w:rsidP="006C70BA">
      <w:pPr>
        <w:rPr>
          <w:sz w:val="24"/>
          <w:szCs w:val="24"/>
          <w:lang w:val="en-GB"/>
        </w:rPr>
      </w:pPr>
    </w:p>
    <w:p w14:paraId="3B833F2B" w14:textId="351B19EE" w:rsidR="006C70BA" w:rsidRPr="006C70BA" w:rsidRDefault="006C70BA" w:rsidP="006C70BA">
      <w:pPr>
        <w:rPr>
          <w:sz w:val="24"/>
          <w:szCs w:val="24"/>
          <w:lang w:val="en-GB"/>
        </w:rPr>
      </w:pPr>
    </w:p>
    <w:p w14:paraId="6BBE99F9" w14:textId="0A25CF7C" w:rsidR="006C70BA" w:rsidRPr="006C70BA" w:rsidRDefault="006C70BA" w:rsidP="006C70BA">
      <w:pPr>
        <w:rPr>
          <w:sz w:val="24"/>
          <w:szCs w:val="24"/>
          <w:lang w:val="en-GB"/>
        </w:rPr>
      </w:pPr>
    </w:p>
    <w:p w14:paraId="67957C6B" w14:textId="6CD313CC" w:rsidR="006C70BA" w:rsidRPr="006C70BA" w:rsidRDefault="006C70BA" w:rsidP="006C70BA">
      <w:pPr>
        <w:rPr>
          <w:sz w:val="24"/>
          <w:szCs w:val="24"/>
          <w:lang w:val="en-GB"/>
        </w:rPr>
      </w:pPr>
    </w:p>
    <w:p w14:paraId="78AB6DC5" w14:textId="639F17B9" w:rsidR="006C70BA" w:rsidRPr="006C70BA" w:rsidRDefault="006C70BA" w:rsidP="006C70BA">
      <w:pPr>
        <w:rPr>
          <w:sz w:val="24"/>
          <w:szCs w:val="24"/>
          <w:lang w:val="en-GB"/>
        </w:rPr>
      </w:pPr>
    </w:p>
    <w:p w14:paraId="695E0978" w14:textId="579E24B2" w:rsidR="006C70BA" w:rsidRDefault="006C70BA" w:rsidP="006C70BA">
      <w:pPr>
        <w:rPr>
          <w:sz w:val="24"/>
          <w:szCs w:val="24"/>
          <w:lang w:val="en-GB"/>
        </w:rPr>
      </w:pPr>
    </w:p>
    <w:p w14:paraId="7B4FBFF2" w14:textId="7BA44909" w:rsidR="006C70BA" w:rsidRDefault="006C70BA" w:rsidP="006C70BA">
      <w:pPr>
        <w:rPr>
          <w:sz w:val="24"/>
          <w:szCs w:val="24"/>
          <w:lang w:val="en-GB"/>
        </w:rPr>
      </w:pPr>
      <w:r>
        <w:rPr>
          <w:sz w:val="24"/>
          <w:szCs w:val="24"/>
          <w:lang w:val="en-GB"/>
        </w:rPr>
        <w:t xml:space="preserve">The table categorises bleeding </w:t>
      </w:r>
      <w:r w:rsidR="00F70A51">
        <w:rPr>
          <w:sz w:val="24"/>
          <w:szCs w:val="24"/>
          <w:lang w:val="en-GB"/>
        </w:rPr>
        <w:t>under mild, moderate, severe and life threatening</w:t>
      </w:r>
      <w:r w:rsidR="001970DE">
        <w:rPr>
          <w:sz w:val="24"/>
          <w:szCs w:val="24"/>
          <w:lang w:val="en-GB"/>
        </w:rPr>
        <w:t xml:space="preserve">, including the management </w:t>
      </w:r>
      <w:r w:rsidR="000059C4">
        <w:rPr>
          <w:sz w:val="24"/>
          <w:szCs w:val="24"/>
          <w:lang w:val="en-GB"/>
        </w:rPr>
        <w:t xml:space="preserve">and treatment strategy accordingly.  </w:t>
      </w:r>
      <w:r w:rsidR="00B3579B">
        <w:rPr>
          <w:sz w:val="24"/>
          <w:szCs w:val="24"/>
          <w:lang w:val="en-GB"/>
        </w:rPr>
        <w:t xml:space="preserve">If the child had been assessed and is suitable </w:t>
      </w:r>
      <w:r w:rsidR="007334C7">
        <w:rPr>
          <w:sz w:val="24"/>
          <w:szCs w:val="24"/>
          <w:lang w:val="en-GB"/>
        </w:rPr>
        <w:t>for the watch and monitor s</w:t>
      </w:r>
      <w:r w:rsidR="00CB363D">
        <w:rPr>
          <w:sz w:val="24"/>
          <w:szCs w:val="24"/>
          <w:lang w:val="en-GB"/>
        </w:rPr>
        <w:t xml:space="preserve">trategy then guidelines are set out to ensure </w:t>
      </w:r>
      <w:r w:rsidR="00ED6B73">
        <w:rPr>
          <w:sz w:val="24"/>
          <w:szCs w:val="24"/>
          <w:lang w:val="en-GB"/>
        </w:rPr>
        <w:t xml:space="preserve">that the patient has open access to the local hospital, often directly to the paediatric ward.  </w:t>
      </w:r>
      <w:r w:rsidR="002A0A1A">
        <w:rPr>
          <w:sz w:val="24"/>
          <w:szCs w:val="24"/>
          <w:lang w:val="en-GB"/>
        </w:rPr>
        <w:t xml:space="preserve">Parents and carers are given clear guidelines as to expectations </w:t>
      </w:r>
      <w:r w:rsidR="00EA2B69">
        <w:rPr>
          <w:sz w:val="24"/>
          <w:szCs w:val="24"/>
          <w:lang w:val="en-GB"/>
        </w:rPr>
        <w:t>and best practice, such as avoiding any contact sports</w:t>
      </w:r>
      <w:r w:rsidR="005B1C98">
        <w:rPr>
          <w:sz w:val="24"/>
          <w:szCs w:val="24"/>
          <w:lang w:val="en-GB"/>
        </w:rPr>
        <w:t xml:space="preserve"> and to avoid the </w:t>
      </w:r>
      <w:r w:rsidR="007116D7">
        <w:rPr>
          <w:sz w:val="24"/>
          <w:szCs w:val="24"/>
          <w:lang w:val="en-GB"/>
        </w:rPr>
        <w:t xml:space="preserve">use of medications </w:t>
      </w:r>
      <w:r w:rsidR="006C3C44">
        <w:rPr>
          <w:sz w:val="24"/>
          <w:szCs w:val="24"/>
          <w:lang w:val="en-GB"/>
        </w:rPr>
        <w:t xml:space="preserve">like ibuprofen.  It is imperative that </w:t>
      </w:r>
      <w:r w:rsidR="00D25BDC">
        <w:rPr>
          <w:sz w:val="24"/>
          <w:szCs w:val="24"/>
          <w:lang w:val="en-GB"/>
        </w:rPr>
        <w:t>parents/carers</w:t>
      </w:r>
      <w:r w:rsidR="006C3C44">
        <w:rPr>
          <w:sz w:val="24"/>
          <w:szCs w:val="24"/>
          <w:lang w:val="en-GB"/>
        </w:rPr>
        <w:t xml:space="preserve"> understand the importance of poten</w:t>
      </w:r>
      <w:r w:rsidR="008D1363">
        <w:rPr>
          <w:sz w:val="24"/>
          <w:szCs w:val="24"/>
          <w:lang w:val="en-GB"/>
        </w:rPr>
        <w:t>tial risks associated with h</w:t>
      </w:r>
      <w:r w:rsidR="006C3C44">
        <w:rPr>
          <w:sz w:val="24"/>
          <w:szCs w:val="24"/>
          <w:lang w:val="en-GB"/>
        </w:rPr>
        <w:t>ead injuries</w:t>
      </w:r>
      <w:r w:rsidR="008D1363">
        <w:rPr>
          <w:sz w:val="24"/>
          <w:szCs w:val="24"/>
          <w:lang w:val="en-GB"/>
        </w:rPr>
        <w:t xml:space="preserve">.  </w:t>
      </w:r>
      <w:r w:rsidR="005A395B">
        <w:rPr>
          <w:sz w:val="24"/>
          <w:szCs w:val="24"/>
          <w:lang w:val="en-GB"/>
        </w:rPr>
        <w:t xml:space="preserve">The administration of tranexamic </w:t>
      </w:r>
      <w:r w:rsidR="00C7155B">
        <w:rPr>
          <w:sz w:val="24"/>
          <w:szCs w:val="24"/>
          <w:lang w:val="en-GB"/>
        </w:rPr>
        <w:t>acid for children with nose bleeds</w:t>
      </w:r>
      <w:r w:rsidR="001732C2">
        <w:rPr>
          <w:sz w:val="24"/>
          <w:szCs w:val="24"/>
          <w:lang w:val="en-GB"/>
        </w:rPr>
        <w:t xml:space="preserve"> is common practice.  Under the watch and monitor process, patients would be </w:t>
      </w:r>
      <w:r w:rsidR="003003DE">
        <w:rPr>
          <w:sz w:val="24"/>
          <w:szCs w:val="24"/>
          <w:lang w:val="en-GB"/>
        </w:rPr>
        <w:t xml:space="preserve">required to have a repeat full blood count test on a weekly appointment basis.  </w:t>
      </w:r>
      <w:r w:rsidR="00B678B7">
        <w:rPr>
          <w:sz w:val="24"/>
          <w:szCs w:val="24"/>
          <w:lang w:val="en-GB"/>
        </w:rPr>
        <w:t xml:space="preserve">Children can attend school as normal but should avoid high risk activities </w:t>
      </w:r>
      <w:r w:rsidR="007817EB">
        <w:rPr>
          <w:sz w:val="24"/>
          <w:szCs w:val="24"/>
          <w:lang w:val="en-GB"/>
        </w:rPr>
        <w:t xml:space="preserve">to prevent any </w:t>
      </w:r>
      <w:r w:rsidR="006144D0">
        <w:rPr>
          <w:sz w:val="24"/>
          <w:szCs w:val="24"/>
          <w:lang w:val="en-GB"/>
        </w:rPr>
        <w:t xml:space="preserve">injuries that may cause excessive bleeding.  </w:t>
      </w:r>
      <w:r w:rsidR="00841BEE">
        <w:rPr>
          <w:sz w:val="24"/>
          <w:szCs w:val="24"/>
          <w:lang w:val="en-GB"/>
        </w:rPr>
        <w:t>Furthermore, parents are advised to consider any dental treatment that may cause bleeding and is advised to consult with th</w:t>
      </w:r>
      <w:r w:rsidR="00BA3ABF">
        <w:rPr>
          <w:sz w:val="24"/>
          <w:szCs w:val="24"/>
          <w:lang w:val="en-GB"/>
        </w:rPr>
        <w:t xml:space="preserve">eir child’s dental practitioner to seek further guidance. </w:t>
      </w:r>
      <w:r w:rsidR="00CE1FDD">
        <w:rPr>
          <w:sz w:val="24"/>
          <w:szCs w:val="24"/>
          <w:lang w:val="en-GB"/>
        </w:rPr>
        <w:t xml:space="preserve"> </w:t>
      </w:r>
      <w:r w:rsidR="00EC7759">
        <w:rPr>
          <w:sz w:val="24"/>
          <w:szCs w:val="24"/>
          <w:lang w:val="en-GB"/>
        </w:rPr>
        <w:t>Moreover,</w:t>
      </w:r>
      <w:r w:rsidR="00285FEB">
        <w:rPr>
          <w:sz w:val="24"/>
          <w:szCs w:val="24"/>
          <w:lang w:val="en-GB"/>
        </w:rPr>
        <w:t xml:space="preserve"> and with modern therapies widely availabl</w:t>
      </w:r>
      <w:r w:rsidR="00EC7759">
        <w:rPr>
          <w:sz w:val="24"/>
          <w:szCs w:val="24"/>
          <w:lang w:val="en-GB"/>
        </w:rPr>
        <w:t>e many people</w:t>
      </w:r>
      <w:r w:rsidR="00E028CE">
        <w:rPr>
          <w:sz w:val="24"/>
          <w:szCs w:val="24"/>
          <w:lang w:val="en-GB"/>
        </w:rPr>
        <w:t xml:space="preserve"> suffering with ITP are looking into holistic </w:t>
      </w:r>
      <w:r w:rsidR="00776A88">
        <w:rPr>
          <w:sz w:val="24"/>
          <w:szCs w:val="24"/>
          <w:lang w:val="en-GB"/>
        </w:rPr>
        <w:t xml:space="preserve">herbal therapies that have been used for centuries within the traditional Chinese and Indian medicines. </w:t>
      </w:r>
      <w:r w:rsidR="004A5943">
        <w:rPr>
          <w:sz w:val="24"/>
          <w:szCs w:val="24"/>
          <w:lang w:val="en-GB"/>
        </w:rPr>
        <w:t xml:space="preserve"> </w:t>
      </w:r>
      <w:r w:rsidR="00146FB5">
        <w:rPr>
          <w:sz w:val="24"/>
          <w:szCs w:val="24"/>
          <w:lang w:val="en-GB"/>
        </w:rPr>
        <w:t xml:space="preserve">The </w:t>
      </w:r>
      <w:r w:rsidR="007E316E">
        <w:rPr>
          <w:sz w:val="24"/>
          <w:szCs w:val="24"/>
          <w:lang w:val="en-GB"/>
        </w:rPr>
        <w:t>PDSA (2022</w:t>
      </w:r>
      <w:r w:rsidR="005C176D">
        <w:rPr>
          <w:sz w:val="24"/>
          <w:szCs w:val="24"/>
          <w:lang w:val="en-GB"/>
        </w:rPr>
        <w:t>b) presents</w:t>
      </w:r>
      <w:r w:rsidR="008520F6">
        <w:rPr>
          <w:sz w:val="24"/>
          <w:szCs w:val="24"/>
          <w:lang w:val="en-GB"/>
        </w:rPr>
        <w:t xml:space="preserve"> the alternative </w:t>
      </w:r>
      <w:r w:rsidR="00674D7B">
        <w:rPr>
          <w:sz w:val="24"/>
          <w:szCs w:val="24"/>
          <w:lang w:val="en-GB"/>
        </w:rPr>
        <w:t xml:space="preserve">use of </w:t>
      </w:r>
      <w:r w:rsidR="00E448A0" w:rsidRPr="00E448A0">
        <w:rPr>
          <w:sz w:val="24"/>
          <w:szCs w:val="24"/>
          <w:lang w:val="en-GB"/>
        </w:rPr>
        <w:t>Herbal remedies</w:t>
      </w:r>
      <w:r w:rsidR="00674D7B">
        <w:rPr>
          <w:sz w:val="24"/>
          <w:szCs w:val="24"/>
          <w:lang w:val="en-GB"/>
        </w:rPr>
        <w:t xml:space="preserve">. </w:t>
      </w:r>
      <w:r w:rsidR="005C176D">
        <w:rPr>
          <w:sz w:val="24"/>
          <w:szCs w:val="24"/>
          <w:lang w:val="en-GB"/>
        </w:rPr>
        <w:t xml:space="preserve"> C</w:t>
      </w:r>
      <w:r w:rsidR="00E448A0" w:rsidRPr="00E448A0">
        <w:rPr>
          <w:sz w:val="24"/>
          <w:szCs w:val="24"/>
          <w:lang w:val="en-GB"/>
        </w:rPr>
        <w:t>ompounds derived from plant leaves, stems, bark, flowers, seeds, and roots</w:t>
      </w:r>
      <w:r w:rsidR="00674D7B">
        <w:rPr>
          <w:sz w:val="24"/>
          <w:szCs w:val="24"/>
          <w:lang w:val="en-GB"/>
        </w:rPr>
        <w:t xml:space="preserve"> which </w:t>
      </w:r>
      <w:r w:rsidR="00E448A0" w:rsidRPr="00E448A0">
        <w:rPr>
          <w:sz w:val="24"/>
          <w:szCs w:val="24"/>
          <w:lang w:val="en-GB"/>
        </w:rPr>
        <w:t xml:space="preserve">are frequently utilised as the foundation of therapies in these traditional medical systems, as well as in other healing systems. </w:t>
      </w:r>
      <w:r w:rsidR="004A5943">
        <w:rPr>
          <w:sz w:val="24"/>
          <w:szCs w:val="24"/>
          <w:lang w:val="en-GB"/>
        </w:rPr>
        <w:t xml:space="preserve"> </w:t>
      </w:r>
      <w:r w:rsidR="00E448A0" w:rsidRPr="00E448A0">
        <w:rPr>
          <w:sz w:val="24"/>
          <w:szCs w:val="24"/>
          <w:lang w:val="en-GB"/>
        </w:rPr>
        <w:t xml:space="preserve">As pharmaceutical corporations identified active compounds, trademarked them, and marketed </w:t>
      </w:r>
      <w:r w:rsidR="00E448A0" w:rsidRPr="00E448A0">
        <w:rPr>
          <w:sz w:val="24"/>
          <w:szCs w:val="24"/>
          <w:lang w:val="en-GB"/>
        </w:rPr>
        <w:lastRenderedPageBreak/>
        <w:t xml:space="preserve">them as pharmaceuticals, several herbal cures have become conventional Western medicines. </w:t>
      </w:r>
      <w:r w:rsidR="00E448A0">
        <w:rPr>
          <w:sz w:val="24"/>
          <w:szCs w:val="24"/>
          <w:lang w:val="en-GB"/>
        </w:rPr>
        <w:t xml:space="preserve"> </w:t>
      </w:r>
      <w:r w:rsidR="00E448A0" w:rsidRPr="00E448A0">
        <w:rPr>
          <w:sz w:val="24"/>
          <w:szCs w:val="24"/>
          <w:lang w:val="en-GB"/>
        </w:rPr>
        <w:t>Aspirin, for example, was developed from the bark and leaves of the willow tree, while vincristine, a chemotherapeutic treatment used to treat some chronic instances of ITP, was derived from the rosy periwinkle.</w:t>
      </w:r>
      <w:r w:rsidR="00196DC2">
        <w:rPr>
          <w:sz w:val="24"/>
          <w:szCs w:val="24"/>
          <w:lang w:val="en-GB"/>
        </w:rPr>
        <w:t xml:space="preserve">  Although people seek these </w:t>
      </w:r>
      <w:r w:rsidR="00617C37">
        <w:rPr>
          <w:sz w:val="24"/>
          <w:szCs w:val="24"/>
          <w:lang w:val="en-GB"/>
        </w:rPr>
        <w:t xml:space="preserve">alternative treatment methods it is not a </w:t>
      </w:r>
      <w:r w:rsidR="005D476F">
        <w:rPr>
          <w:sz w:val="24"/>
          <w:szCs w:val="24"/>
          <w:lang w:val="en-GB"/>
        </w:rPr>
        <w:t xml:space="preserve">replacement for the conventional Western treatments, merely </w:t>
      </w:r>
      <w:r w:rsidR="00707987">
        <w:rPr>
          <w:sz w:val="24"/>
          <w:szCs w:val="24"/>
          <w:lang w:val="en-GB"/>
        </w:rPr>
        <w:t xml:space="preserve">that is a compliment of the conventional treatment plan. </w:t>
      </w:r>
      <w:r w:rsidR="00D11639" w:rsidRPr="00D11639">
        <w:rPr>
          <w:sz w:val="24"/>
          <w:szCs w:val="24"/>
          <w:lang w:val="en-GB"/>
        </w:rPr>
        <w:t xml:space="preserve">Herbs, like other plants, can vary based on their growing conditions, handling, and processing, therefore they may contain contaminants and toxins, as well as interact with conventional pharmaceuticals in unexpected ways. </w:t>
      </w:r>
      <w:r w:rsidR="00D11639">
        <w:rPr>
          <w:sz w:val="24"/>
          <w:szCs w:val="24"/>
          <w:lang w:val="en-GB"/>
        </w:rPr>
        <w:t xml:space="preserve"> </w:t>
      </w:r>
      <w:r w:rsidR="00D11639" w:rsidRPr="00D11639">
        <w:rPr>
          <w:sz w:val="24"/>
          <w:szCs w:val="24"/>
          <w:lang w:val="en-GB"/>
        </w:rPr>
        <w:t xml:space="preserve">There have been few studies to date that illustrate the impact of combining herbal remedies with conventional drugs. </w:t>
      </w:r>
      <w:r w:rsidR="00D11639">
        <w:rPr>
          <w:sz w:val="24"/>
          <w:szCs w:val="24"/>
          <w:lang w:val="en-GB"/>
        </w:rPr>
        <w:t xml:space="preserve"> </w:t>
      </w:r>
      <w:r w:rsidR="00D11639" w:rsidRPr="00D11639">
        <w:rPr>
          <w:sz w:val="24"/>
          <w:szCs w:val="24"/>
          <w:lang w:val="en-GB"/>
        </w:rPr>
        <w:t>If there are problems, determining the cause can be difficult, and certain herbs may have adverse effects that might create problems for persons with ITP, such as damaging the bone marrow.</w:t>
      </w:r>
      <w:r w:rsidR="00D11639">
        <w:rPr>
          <w:sz w:val="24"/>
          <w:szCs w:val="24"/>
          <w:lang w:val="en-GB"/>
        </w:rPr>
        <w:t xml:space="preserve"> </w:t>
      </w:r>
      <w:r w:rsidR="00D11639" w:rsidRPr="00D11639">
        <w:rPr>
          <w:sz w:val="24"/>
          <w:szCs w:val="24"/>
          <w:lang w:val="en-GB"/>
        </w:rPr>
        <w:t xml:space="preserve">  Other herbs have also been linked to thrombocytopenia.</w:t>
      </w:r>
      <w:r w:rsidR="00063A63">
        <w:rPr>
          <w:sz w:val="24"/>
          <w:szCs w:val="24"/>
          <w:lang w:val="en-GB"/>
        </w:rPr>
        <w:t xml:space="preserve">  </w:t>
      </w:r>
      <w:r w:rsidR="00063A63" w:rsidRPr="00063A63">
        <w:rPr>
          <w:sz w:val="24"/>
          <w:szCs w:val="24"/>
          <w:lang w:val="en-GB"/>
        </w:rPr>
        <w:t>As with all ITP therapies, it is critical to co</w:t>
      </w:r>
      <w:r w:rsidR="00063A63">
        <w:rPr>
          <w:sz w:val="24"/>
          <w:szCs w:val="24"/>
          <w:lang w:val="en-GB"/>
        </w:rPr>
        <w:t>nsult</w:t>
      </w:r>
      <w:r w:rsidR="00063A63" w:rsidRPr="00063A63">
        <w:rPr>
          <w:sz w:val="24"/>
          <w:szCs w:val="24"/>
          <w:lang w:val="en-GB"/>
        </w:rPr>
        <w:t xml:space="preserve"> with </w:t>
      </w:r>
      <w:r w:rsidR="00063A63">
        <w:rPr>
          <w:sz w:val="24"/>
          <w:szCs w:val="24"/>
          <w:lang w:val="en-GB"/>
        </w:rPr>
        <w:t>the child’s</w:t>
      </w:r>
      <w:r w:rsidR="00063A63" w:rsidRPr="00063A63">
        <w:rPr>
          <w:sz w:val="24"/>
          <w:szCs w:val="24"/>
          <w:lang w:val="en-GB"/>
        </w:rPr>
        <w:t xml:space="preserve"> health care practitioner or </w:t>
      </w:r>
      <w:r w:rsidR="004A5943" w:rsidRPr="00063A63">
        <w:rPr>
          <w:sz w:val="24"/>
          <w:szCs w:val="24"/>
          <w:lang w:val="en-GB"/>
        </w:rPr>
        <w:t>an</w:t>
      </w:r>
      <w:r w:rsidR="00063A63" w:rsidRPr="00063A63">
        <w:rPr>
          <w:sz w:val="24"/>
          <w:szCs w:val="24"/>
          <w:lang w:val="en-GB"/>
        </w:rPr>
        <w:t xml:space="preserve"> herbal medicine expert who is familiar with the disease and the herbs given.</w:t>
      </w:r>
      <w:r w:rsidR="00BF5FEB">
        <w:rPr>
          <w:sz w:val="24"/>
          <w:szCs w:val="24"/>
          <w:lang w:val="en-GB"/>
        </w:rPr>
        <w:t xml:space="preserve">  </w:t>
      </w:r>
      <w:r w:rsidR="00A5137C">
        <w:rPr>
          <w:sz w:val="24"/>
          <w:szCs w:val="24"/>
          <w:lang w:val="en-GB"/>
        </w:rPr>
        <w:t xml:space="preserve"> Chinese medicine </w:t>
      </w:r>
      <w:r w:rsidR="00094FD9" w:rsidRPr="00094FD9">
        <w:rPr>
          <w:sz w:val="24"/>
          <w:szCs w:val="24"/>
          <w:lang w:val="en-GB"/>
        </w:rPr>
        <w:t>practitioners treat ITP based on many main elements they believe are involved with the ailment, categorising ITP into three distinct categories: heat (inflammation-related), Qi deficiency (production-related), and blood stagnation (circulation-related).</w:t>
      </w:r>
      <w:r w:rsidR="006322BF">
        <w:rPr>
          <w:sz w:val="24"/>
          <w:szCs w:val="24"/>
          <w:lang w:val="en-GB"/>
        </w:rPr>
        <w:t xml:space="preserve">  Whereas </w:t>
      </w:r>
      <w:r w:rsidR="00C3415A">
        <w:rPr>
          <w:sz w:val="24"/>
          <w:szCs w:val="24"/>
          <w:lang w:val="en-GB"/>
        </w:rPr>
        <w:t xml:space="preserve">practitioners specialising in </w:t>
      </w:r>
      <w:r w:rsidR="00435456">
        <w:rPr>
          <w:sz w:val="24"/>
          <w:szCs w:val="24"/>
          <w:lang w:val="en-GB"/>
        </w:rPr>
        <w:t xml:space="preserve">Indian medicine </w:t>
      </w:r>
      <w:r w:rsidR="009403D4">
        <w:rPr>
          <w:sz w:val="24"/>
          <w:szCs w:val="24"/>
          <w:lang w:val="en-GB"/>
        </w:rPr>
        <w:t xml:space="preserve">use </w:t>
      </w:r>
      <w:r w:rsidR="009403D4" w:rsidRPr="009403D4">
        <w:rPr>
          <w:sz w:val="24"/>
          <w:szCs w:val="24"/>
          <w:lang w:val="en-GB"/>
        </w:rPr>
        <w:t xml:space="preserve">substances are to cleanse the body of pollutants that may be linked to sickness. The cleansing process, known as panchakarma, is thought to help restore the equilibrium between mind, body, and spirit, which is necessary for optimal health. </w:t>
      </w:r>
      <w:r w:rsidR="00EC496F">
        <w:rPr>
          <w:sz w:val="24"/>
          <w:szCs w:val="24"/>
          <w:lang w:val="en-GB"/>
        </w:rPr>
        <w:t xml:space="preserve"> </w:t>
      </w:r>
      <w:r w:rsidR="009403D4" w:rsidRPr="009403D4">
        <w:rPr>
          <w:sz w:val="24"/>
          <w:szCs w:val="24"/>
          <w:lang w:val="en-GB"/>
        </w:rPr>
        <w:t xml:space="preserve">Each person is said to have a unique combination of life forces known as doshas that control the body's functioning, and treatment regimens for diseases and disorders must be personalised in order to </w:t>
      </w:r>
      <w:r w:rsidR="00EC496F" w:rsidRPr="009403D4">
        <w:rPr>
          <w:sz w:val="24"/>
          <w:szCs w:val="24"/>
          <w:lang w:val="en-GB"/>
        </w:rPr>
        <w:t>re-establish</w:t>
      </w:r>
      <w:r w:rsidR="009403D4" w:rsidRPr="009403D4">
        <w:rPr>
          <w:sz w:val="24"/>
          <w:szCs w:val="24"/>
          <w:lang w:val="en-GB"/>
        </w:rPr>
        <w:t xml:space="preserve"> a healthy balance between these energies.</w:t>
      </w:r>
      <w:r w:rsidR="00A01D25">
        <w:rPr>
          <w:sz w:val="24"/>
          <w:szCs w:val="24"/>
          <w:lang w:val="en-GB"/>
        </w:rPr>
        <w:t xml:space="preserve">  </w:t>
      </w:r>
      <w:r w:rsidR="00214954">
        <w:rPr>
          <w:sz w:val="24"/>
          <w:szCs w:val="24"/>
          <w:lang w:val="en-GB"/>
        </w:rPr>
        <w:t xml:space="preserve">In addition to this the PDSA (2022c) </w:t>
      </w:r>
      <w:r w:rsidR="00940042">
        <w:rPr>
          <w:sz w:val="24"/>
          <w:szCs w:val="24"/>
          <w:lang w:val="en-GB"/>
        </w:rPr>
        <w:t xml:space="preserve">promotes the power of leading a healthy lifestyle, although </w:t>
      </w:r>
      <w:r w:rsidR="0098688C">
        <w:rPr>
          <w:sz w:val="24"/>
          <w:szCs w:val="24"/>
          <w:lang w:val="en-GB"/>
        </w:rPr>
        <w:t xml:space="preserve">no specific diet or regime will completely treat and relive ITP symptoms.  Making better and healthier lifestyle choices can support the immune system by eating right and feeling better. </w:t>
      </w:r>
    </w:p>
    <w:p w14:paraId="44A574EF" w14:textId="6C8120AA" w:rsidR="001626BE" w:rsidRPr="00F068C3" w:rsidRDefault="001626BE" w:rsidP="00F068C3">
      <w:pPr>
        <w:pStyle w:val="Heading2"/>
        <w:rPr>
          <w:b/>
          <w:bCs/>
          <w:color w:val="auto"/>
          <w:lang w:val="en-GB"/>
        </w:rPr>
      </w:pPr>
      <w:bookmarkStart w:id="3" w:name="_Toc99540980"/>
      <w:r w:rsidRPr="00F068C3">
        <w:rPr>
          <w:b/>
          <w:bCs/>
          <w:color w:val="auto"/>
          <w:lang w:val="en-GB"/>
        </w:rPr>
        <w:t>Conclusion</w:t>
      </w:r>
      <w:bookmarkEnd w:id="3"/>
    </w:p>
    <w:p w14:paraId="018865DA" w14:textId="0C1A5F02" w:rsidR="007C136A" w:rsidRDefault="00AF57C3" w:rsidP="006C70BA">
      <w:pPr>
        <w:rPr>
          <w:sz w:val="24"/>
          <w:szCs w:val="24"/>
          <w:lang w:val="en-GB"/>
        </w:rPr>
      </w:pPr>
      <w:r>
        <w:rPr>
          <w:sz w:val="24"/>
          <w:szCs w:val="24"/>
          <w:lang w:val="en-GB"/>
        </w:rPr>
        <w:t xml:space="preserve">Following the analysis of the </w:t>
      </w:r>
      <w:r w:rsidR="00F451E1">
        <w:rPr>
          <w:sz w:val="24"/>
          <w:szCs w:val="24"/>
          <w:lang w:val="en-GB"/>
        </w:rPr>
        <w:t>research</w:t>
      </w:r>
      <w:r>
        <w:rPr>
          <w:sz w:val="24"/>
          <w:szCs w:val="24"/>
          <w:lang w:val="en-GB"/>
        </w:rPr>
        <w:t xml:space="preserve"> </w:t>
      </w:r>
      <w:r w:rsidR="00F451E1">
        <w:rPr>
          <w:sz w:val="24"/>
          <w:szCs w:val="24"/>
          <w:lang w:val="en-GB"/>
        </w:rPr>
        <w:t>behind ITP</w:t>
      </w:r>
      <w:r w:rsidR="00FF46E8">
        <w:rPr>
          <w:sz w:val="24"/>
          <w:szCs w:val="24"/>
          <w:lang w:val="en-GB"/>
        </w:rPr>
        <w:t xml:space="preserve">, this report highlights the </w:t>
      </w:r>
      <w:r w:rsidR="007C2966">
        <w:rPr>
          <w:sz w:val="24"/>
          <w:szCs w:val="24"/>
          <w:lang w:val="en-GB"/>
        </w:rPr>
        <w:t>severity on</w:t>
      </w:r>
      <w:r w:rsidR="00D50CB9">
        <w:rPr>
          <w:sz w:val="24"/>
          <w:szCs w:val="24"/>
          <w:lang w:val="en-GB"/>
        </w:rPr>
        <w:t xml:space="preserve"> </w:t>
      </w:r>
      <w:r w:rsidR="002E063E">
        <w:rPr>
          <w:sz w:val="24"/>
          <w:szCs w:val="24"/>
          <w:lang w:val="en-GB"/>
        </w:rPr>
        <w:t>how ITP impacts the lives of young children</w:t>
      </w:r>
      <w:r w:rsidR="004360BF">
        <w:rPr>
          <w:sz w:val="24"/>
          <w:szCs w:val="24"/>
          <w:lang w:val="en-GB"/>
        </w:rPr>
        <w:t xml:space="preserve">. </w:t>
      </w:r>
      <w:r w:rsidR="0030606F">
        <w:rPr>
          <w:sz w:val="24"/>
          <w:szCs w:val="24"/>
          <w:lang w:val="en-GB"/>
        </w:rPr>
        <w:t xml:space="preserve"> </w:t>
      </w:r>
      <w:r w:rsidR="00626C2B">
        <w:rPr>
          <w:sz w:val="24"/>
          <w:szCs w:val="24"/>
          <w:lang w:val="en-GB"/>
        </w:rPr>
        <w:t xml:space="preserve">It has been made clear that </w:t>
      </w:r>
      <w:r w:rsidR="00626C2B">
        <w:rPr>
          <w:sz w:val="24"/>
          <w:szCs w:val="24"/>
          <w:lang w:val="en-GB"/>
        </w:rPr>
        <w:t>IT</w:t>
      </w:r>
      <w:r w:rsidR="00626C2B">
        <w:rPr>
          <w:sz w:val="24"/>
          <w:szCs w:val="24"/>
          <w:lang w:val="en-GB"/>
        </w:rPr>
        <w:t>P</w:t>
      </w:r>
      <w:r w:rsidR="00626C2B">
        <w:rPr>
          <w:sz w:val="24"/>
          <w:szCs w:val="24"/>
          <w:lang w:val="en-GB"/>
        </w:rPr>
        <w:t xml:space="preserve"> is a condition </w:t>
      </w:r>
      <w:r w:rsidR="00626C2B" w:rsidRPr="0086709A">
        <w:rPr>
          <w:sz w:val="24"/>
          <w:szCs w:val="24"/>
          <w:lang w:val="en-GB"/>
        </w:rPr>
        <w:t xml:space="preserve">that causes </w:t>
      </w:r>
      <w:r w:rsidR="00626C2B">
        <w:rPr>
          <w:sz w:val="24"/>
          <w:szCs w:val="24"/>
          <w:lang w:val="en-GB"/>
        </w:rPr>
        <w:t xml:space="preserve">severe </w:t>
      </w:r>
      <w:r w:rsidR="00626C2B" w:rsidRPr="0086709A">
        <w:rPr>
          <w:sz w:val="24"/>
          <w:szCs w:val="24"/>
          <w:lang w:val="en-GB"/>
        </w:rPr>
        <w:t>bruising</w:t>
      </w:r>
      <w:r w:rsidR="00626C2B">
        <w:rPr>
          <w:sz w:val="24"/>
          <w:szCs w:val="24"/>
          <w:lang w:val="en-GB"/>
        </w:rPr>
        <w:t xml:space="preserve"> and bleeding</w:t>
      </w:r>
      <w:r w:rsidR="00626C2B" w:rsidRPr="0086709A">
        <w:rPr>
          <w:sz w:val="24"/>
          <w:szCs w:val="24"/>
          <w:lang w:val="en-GB"/>
        </w:rPr>
        <w:t xml:space="preserve"> because there are</w:t>
      </w:r>
      <w:r w:rsidR="00626C2B">
        <w:rPr>
          <w:sz w:val="24"/>
          <w:szCs w:val="24"/>
          <w:lang w:val="en-GB"/>
        </w:rPr>
        <w:t xml:space="preserve"> significantly</w:t>
      </w:r>
      <w:r w:rsidR="00626C2B" w:rsidRPr="0086709A">
        <w:rPr>
          <w:sz w:val="24"/>
          <w:szCs w:val="24"/>
          <w:lang w:val="en-GB"/>
        </w:rPr>
        <w:t xml:space="preserve"> </w:t>
      </w:r>
      <w:r w:rsidR="00626C2B">
        <w:rPr>
          <w:sz w:val="24"/>
          <w:szCs w:val="24"/>
          <w:lang w:val="en-GB"/>
        </w:rPr>
        <w:t xml:space="preserve">less </w:t>
      </w:r>
      <w:r w:rsidR="00626C2B" w:rsidRPr="0086709A">
        <w:rPr>
          <w:sz w:val="24"/>
          <w:szCs w:val="24"/>
          <w:lang w:val="en-GB"/>
        </w:rPr>
        <w:t>platelets in the blood than usual</w:t>
      </w:r>
      <w:r w:rsidR="00626C2B">
        <w:rPr>
          <w:sz w:val="24"/>
          <w:szCs w:val="24"/>
          <w:lang w:val="en-GB"/>
        </w:rPr>
        <w:t xml:space="preserve">. </w:t>
      </w:r>
      <w:r w:rsidR="00885743">
        <w:rPr>
          <w:sz w:val="24"/>
          <w:szCs w:val="24"/>
          <w:lang w:val="en-GB"/>
        </w:rPr>
        <w:t xml:space="preserve"> Which is</w:t>
      </w:r>
      <w:r w:rsidR="00626C2B">
        <w:rPr>
          <w:sz w:val="24"/>
          <w:szCs w:val="24"/>
          <w:lang w:val="en-GB"/>
        </w:rPr>
        <w:t xml:space="preserve"> usually </w:t>
      </w:r>
      <w:r w:rsidR="00626C2B" w:rsidRPr="0086709A">
        <w:rPr>
          <w:sz w:val="24"/>
          <w:szCs w:val="24"/>
          <w:lang w:val="en-GB"/>
        </w:rPr>
        <w:t>caused by a problem with the immune system or an allergic reaction</w:t>
      </w:r>
      <w:r w:rsidR="00626C2B">
        <w:rPr>
          <w:sz w:val="24"/>
          <w:szCs w:val="24"/>
          <w:lang w:val="en-GB"/>
        </w:rPr>
        <w:t xml:space="preserve">.  </w:t>
      </w:r>
      <w:r w:rsidR="00885743">
        <w:rPr>
          <w:sz w:val="24"/>
          <w:szCs w:val="24"/>
          <w:lang w:val="en-GB"/>
        </w:rPr>
        <w:t xml:space="preserve"> </w:t>
      </w:r>
      <w:r w:rsidR="00FF088E">
        <w:rPr>
          <w:sz w:val="24"/>
          <w:szCs w:val="24"/>
          <w:lang w:val="en-GB"/>
        </w:rPr>
        <w:t xml:space="preserve">It effects </w:t>
      </w:r>
      <w:r w:rsidR="00FF088E" w:rsidRPr="00614BDC">
        <w:rPr>
          <w:sz w:val="24"/>
          <w:szCs w:val="24"/>
          <w:lang w:val="en-GB"/>
        </w:rPr>
        <w:t>approximately 4 out of every 100,000</w:t>
      </w:r>
      <w:r w:rsidR="00FF088E">
        <w:rPr>
          <w:sz w:val="24"/>
          <w:szCs w:val="24"/>
          <w:lang w:val="en-GB"/>
        </w:rPr>
        <w:t xml:space="preserve"> children </w:t>
      </w:r>
      <w:r w:rsidR="00267C6E">
        <w:rPr>
          <w:sz w:val="24"/>
          <w:szCs w:val="24"/>
          <w:lang w:val="en-GB"/>
        </w:rPr>
        <w:t xml:space="preserve">and </w:t>
      </w:r>
      <w:r w:rsidR="00B007D6">
        <w:rPr>
          <w:sz w:val="24"/>
          <w:szCs w:val="24"/>
          <w:lang w:val="en-GB"/>
        </w:rPr>
        <w:t>tends to</w:t>
      </w:r>
      <w:r w:rsidR="00267C6E">
        <w:rPr>
          <w:sz w:val="24"/>
          <w:szCs w:val="24"/>
          <w:lang w:val="en-GB"/>
        </w:rPr>
        <w:t xml:space="preserve"> </w:t>
      </w:r>
      <w:r w:rsidR="00CF5D2C" w:rsidRPr="00614BDC">
        <w:rPr>
          <w:sz w:val="24"/>
          <w:szCs w:val="24"/>
          <w:lang w:val="en-GB"/>
        </w:rPr>
        <w:t>affect</w:t>
      </w:r>
      <w:r w:rsidR="00FF088E" w:rsidRPr="00614BDC">
        <w:rPr>
          <w:sz w:val="24"/>
          <w:szCs w:val="24"/>
          <w:lang w:val="en-GB"/>
        </w:rPr>
        <w:t xml:space="preserve"> more</w:t>
      </w:r>
      <w:r w:rsidR="00FF088E">
        <w:rPr>
          <w:sz w:val="24"/>
          <w:szCs w:val="24"/>
          <w:lang w:val="en-GB"/>
        </w:rPr>
        <w:t xml:space="preserve"> females</w:t>
      </w:r>
      <w:r w:rsidR="00FF088E" w:rsidRPr="00614BDC">
        <w:rPr>
          <w:sz w:val="24"/>
          <w:szCs w:val="24"/>
          <w:lang w:val="en-GB"/>
        </w:rPr>
        <w:t xml:space="preserve"> than males</w:t>
      </w:r>
      <w:r w:rsidR="00267C6E">
        <w:rPr>
          <w:sz w:val="24"/>
          <w:szCs w:val="24"/>
          <w:lang w:val="en-GB"/>
        </w:rPr>
        <w:t xml:space="preserve">.  </w:t>
      </w:r>
      <w:r w:rsidR="00071665">
        <w:rPr>
          <w:sz w:val="24"/>
          <w:szCs w:val="24"/>
          <w:lang w:val="en-GB"/>
        </w:rPr>
        <w:t xml:space="preserve">It </w:t>
      </w:r>
      <w:r w:rsidR="00343CB6">
        <w:rPr>
          <w:sz w:val="24"/>
          <w:szCs w:val="24"/>
          <w:lang w:val="en-GB"/>
        </w:rPr>
        <w:t xml:space="preserve">is evidenced that the </w:t>
      </w:r>
      <w:r w:rsidR="00343CB6" w:rsidRPr="00CA44D1">
        <w:rPr>
          <w:sz w:val="24"/>
          <w:szCs w:val="24"/>
          <w:lang w:val="en-GB"/>
        </w:rPr>
        <w:t>impact on the</w:t>
      </w:r>
      <w:r w:rsidR="00343CB6">
        <w:rPr>
          <w:sz w:val="24"/>
          <w:szCs w:val="24"/>
          <w:lang w:val="en-GB"/>
        </w:rPr>
        <w:t xml:space="preserve"> children’s</w:t>
      </w:r>
      <w:r w:rsidR="00343CB6" w:rsidRPr="00CA44D1">
        <w:rPr>
          <w:sz w:val="24"/>
          <w:szCs w:val="24"/>
          <w:lang w:val="en-GB"/>
        </w:rPr>
        <w:t xml:space="preserve"> quality of life seems to reduce after </w:t>
      </w:r>
      <w:r w:rsidR="00343CB6">
        <w:rPr>
          <w:sz w:val="24"/>
          <w:szCs w:val="24"/>
          <w:lang w:val="en-GB"/>
        </w:rPr>
        <w:t>a short period of time</w:t>
      </w:r>
      <w:r w:rsidR="00343CB6" w:rsidRPr="00CA44D1">
        <w:rPr>
          <w:sz w:val="24"/>
          <w:szCs w:val="24"/>
          <w:lang w:val="en-GB"/>
        </w:rPr>
        <w:t xml:space="preserve">, </w:t>
      </w:r>
      <w:r w:rsidR="00343CB6">
        <w:rPr>
          <w:sz w:val="24"/>
          <w:szCs w:val="24"/>
          <w:lang w:val="en-GB"/>
        </w:rPr>
        <w:t>especially</w:t>
      </w:r>
      <w:r w:rsidR="00343CB6" w:rsidRPr="00CA44D1">
        <w:rPr>
          <w:sz w:val="24"/>
          <w:szCs w:val="24"/>
          <w:lang w:val="en-GB"/>
        </w:rPr>
        <w:t xml:space="preserve"> in those</w:t>
      </w:r>
      <w:r w:rsidR="00343CB6">
        <w:rPr>
          <w:sz w:val="24"/>
          <w:szCs w:val="24"/>
          <w:lang w:val="en-GB"/>
        </w:rPr>
        <w:t xml:space="preserve"> who are responding well to treatment</w:t>
      </w:r>
      <w:r w:rsidR="00343CB6" w:rsidRPr="00CA44D1">
        <w:rPr>
          <w:sz w:val="24"/>
          <w:szCs w:val="24"/>
          <w:lang w:val="en-GB"/>
        </w:rPr>
        <w:t xml:space="preserve">. </w:t>
      </w:r>
      <w:r w:rsidR="00343CB6">
        <w:rPr>
          <w:sz w:val="24"/>
          <w:szCs w:val="24"/>
          <w:lang w:val="en-GB"/>
        </w:rPr>
        <w:t xml:space="preserve"> </w:t>
      </w:r>
      <w:r w:rsidR="00343CB6" w:rsidRPr="00CA44D1">
        <w:rPr>
          <w:sz w:val="24"/>
          <w:szCs w:val="24"/>
          <w:lang w:val="en-GB"/>
        </w:rPr>
        <w:t xml:space="preserve">The impact of ITP will vary from </w:t>
      </w:r>
      <w:r w:rsidR="00343CB6">
        <w:rPr>
          <w:sz w:val="24"/>
          <w:szCs w:val="24"/>
          <w:lang w:val="en-GB"/>
        </w:rPr>
        <w:t xml:space="preserve">child to child </w:t>
      </w:r>
      <w:r w:rsidR="00343CB6" w:rsidRPr="00CA44D1">
        <w:rPr>
          <w:sz w:val="24"/>
          <w:szCs w:val="24"/>
          <w:lang w:val="en-GB"/>
        </w:rPr>
        <w:t xml:space="preserve">and the reasons for </w:t>
      </w:r>
      <w:r w:rsidR="00343CB6">
        <w:rPr>
          <w:sz w:val="24"/>
          <w:szCs w:val="24"/>
          <w:lang w:val="en-GB"/>
        </w:rPr>
        <w:t>their s</w:t>
      </w:r>
      <w:r w:rsidR="00343CB6" w:rsidRPr="00CA44D1">
        <w:rPr>
          <w:sz w:val="24"/>
          <w:szCs w:val="24"/>
          <w:lang w:val="en-GB"/>
        </w:rPr>
        <w:t xml:space="preserve">ymptoms </w:t>
      </w:r>
      <w:r w:rsidR="00343CB6">
        <w:rPr>
          <w:sz w:val="24"/>
          <w:szCs w:val="24"/>
          <w:lang w:val="en-GB"/>
        </w:rPr>
        <w:t>will</w:t>
      </w:r>
      <w:r w:rsidR="00343CB6" w:rsidRPr="00CA44D1">
        <w:rPr>
          <w:sz w:val="24"/>
          <w:szCs w:val="24"/>
          <w:lang w:val="en-GB"/>
        </w:rPr>
        <w:t xml:space="preserve"> differ</w:t>
      </w:r>
      <w:r w:rsidR="00343CB6">
        <w:rPr>
          <w:sz w:val="24"/>
          <w:szCs w:val="24"/>
          <w:lang w:val="en-GB"/>
        </w:rPr>
        <w:t>.</w:t>
      </w:r>
      <w:r w:rsidR="00D40762">
        <w:rPr>
          <w:sz w:val="24"/>
          <w:szCs w:val="24"/>
          <w:lang w:val="en-GB"/>
        </w:rPr>
        <w:t xml:space="preserve">  This means that </w:t>
      </w:r>
      <w:r w:rsidR="00BA0B1D">
        <w:rPr>
          <w:sz w:val="24"/>
          <w:szCs w:val="24"/>
          <w:lang w:val="en-GB"/>
        </w:rPr>
        <w:t xml:space="preserve">making </w:t>
      </w:r>
      <w:r w:rsidR="00D40762">
        <w:rPr>
          <w:sz w:val="24"/>
          <w:szCs w:val="24"/>
          <w:lang w:val="en-GB"/>
        </w:rPr>
        <w:t xml:space="preserve">suitable </w:t>
      </w:r>
      <w:r w:rsidR="00BA0B1D">
        <w:rPr>
          <w:sz w:val="24"/>
          <w:szCs w:val="24"/>
          <w:lang w:val="en-GB"/>
        </w:rPr>
        <w:t>adjustments</w:t>
      </w:r>
      <w:r w:rsidR="00F841A6">
        <w:rPr>
          <w:sz w:val="24"/>
          <w:szCs w:val="24"/>
          <w:lang w:val="en-GB"/>
        </w:rPr>
        <w:t xml:space="preserve"> i</w:t>
      </w:r>
      <w:r w:rsidR="00456D49">
        <w:rPr>
          <w:sz w:val="24"/>
          <w:szCs w:val="24"/>
          <w:lang w:val="en-GB"/>
        </w:rPr>
        <w:t xml:space="preserve">n </w:t>
      </w:r>
      <w:r w:rsidR="00321637">
        <w:rPr>
          <w:sz w:val="24"/>
          <w:szCs w:val="24"/>
          <w:lang w:val="en-GB"/>
        </w:rPr>
        <w:t xml:space="preserve">familiarised settings </w:t>
      </w:r>
      <w:r w:rsidR="00CF5D2C">
        <w:rPr>
          <w:sz w:val="24"/>
          <w:szCs w:val="24"/>
          <w:lang w:val="en-GB"/>
        </w:rPr>
        <w:t>such as</w:t>
      </w:r>
      <w:r w:rsidR="00321637">
        <w:rPr>
          <w:sz w:val="24"/>
          <w:szCs w:val="24"/>
          <w:lang w:val="en-GB"/>
        </w:rPr>
        <w:t xml:space="preserve"> the child’s home or school environment</w:t>
      </w:r>
      <w:r w:rsidR="00BA0B1D">
        <w:rPr>
          <w:sz w:val="24"/>
          <w:szCs w:val="24"/>
          <w:lang w:val="en-GB"/>
        </w:rPr>
        <w:t xml:space="preserve"> </w:t>
      </w:r>
      <w:r w:rsidR="00A67A94">
        <w:rPr>
          <w:sz w:val="24"/>
          <w:szCs w:val="24"/>
          <w:lang w:val="en-GB"/>
        </w:rPr>
        <w:t xml:space="preserve">will help prevent </w:t>
      </w:r>
      <w:r w:rsidR="00E05A65">
        <w:rPr>
          <w:sz w:val="24"/>
          <w:szCs w:val="24"/>
          <w:lang w:val="en-GB"/>
        </w:rPr>
        <w:t xml:space="preserve">excessive bleeding which can be </w:t>
      </w:r>
      <w:r w:rsidR="00B007D6">
        <w:rPr>
          <w:sz w:val="24"/>
          <w:szCs w:val="24"/>
          <w:lang w:val="en-GB"/>
        </w:rPr>
        <w:t xml:space="preserve">life threatening. </w:t>
      </w:r>
      <w:r w:rsidR="00CF5D2C">
        <w:rPr>
          <w:sz w:val="24"/>
          <w:szCs w:val="24"/>
          <w:lang w:val="en-GB"/>
        </w:rPr>
        <w:t xml:space="preserve"> </w:t>
      </w:r>
      <w:r w:rsidR="00D63ABD">
        <w:rPr>
          <w:sz w:val="24"/>
          <w:szCs w:val="24"/>
          <w:lang w:val="en-GB"/>
        </w:rPr>
        <w:t>By adhering</w:t>
      </w:r>
      <w:r w:rsidR="00F63356">
        <w:rPr>
          <w:sz w:val="24"/>
          <w:szCs w:val="24"/>
          <w:lang w:val="en-GB"/>
        </w:rPr>
        <w:t xml:space="preserve"> to</w:t>
      </w:r>
      <w:r w:rsidR="00CF5D2C">
        <w:rPr>
          <w:sz w:val="24"/>
          <w:szCs w:val="24"/>
          <w:lang w:val="en-GB"/>
        </w:rPr>
        <w:t xml:space="preserve"> the </w:t>
      </w:r>
      <w:r w:rsidR="00CF5D2C">
        <w:rPr>
          <w:sz w:val="24"/>
          <w:szCs w:val="24"/>
          <w:lang w:val="en-GB"/>
        </w:rPr>
        <w:t>guideline on management of acute ITP</w:t>
      </w:r>
      <w:r w:rsidR="00F63356">
        <w:rPr>
          <w:sz w:val="24"/>
          <w:szCs w:val="24"/>
          <w:lang w:val="en-GB"/>
        </w:rPr>
        <w:t xml:space="preserve"> parents</w:t>
      </w:r>
      <w:r w:rsidR="0080399C">
        <w:rPr>
          <w:sz w:val="24"/>
          <w:szCs w:val="24"/>
          <w:lang w:val="en-GB"/>
        </w:rPr>
        <w:t xml:space="preserve">, carers and those responsible of the child during school hours </w:t>
      </w:r>
      <w:r w:rsidR="00995CCC">
        <w:rPr>
          <w:sz w:val="24"/>
          <w:szCs w:val="24"/>
          <w:lang w:val="en-GB"/>
        </w:rPr>
        <w:t xml:space="preserve">will understand the precautions they need to take </w:t>
      </w:r>
      <w:r w:rsidR="00094304">
        <w:rPr>
          <w:sz w:val="24"/>
          <w:szCs w:val="24"/>
          <w:lang w:val="en-GB"/>
        </w:rPr>
        <w:t>while</w:t>
      </w:r>
      <w:r w:rsidR="003E7FA2">
        <w:rPr>
          <w:sz w:val="24"/>
          <w:szCs w:val="24"/>
          <w:lang w:val="en-GB"/>
        </w:rPr>
        <w:t xml:space="preserve"> </w:t>
      </w:r>
      <w:r w:rsidR="00094304">
        <w:rPr>
          <w:sz w:val="24"/>
          <w:szCs w:val="24"/>
          <w:lang w:val="en-GB"/>
        </w:rPr>
        <w:t>receivi</w:t>
      </w:r>
      <w:r w:rsidR="003E7FA2">
        <w:rPr>
          <w:sz w:val="24"/>
          <w:szCs w:val="24"/>
          <w:lang w:val="en-GB"/>
        </w:rPr>
        <w:t xml:space="preserve">ng ITP treatment.  Studies show </w:t>
      </w:r>
      <w:r w:rsidR="00512A8F">
        <w:rPr>
          <w:sz w:val="24"/>
          <w:szCs w:val="24"/>
          <w:lang w:val="en-GB"/>
        </w:rPr>
        <w:t xml:space="preserve">that the aim of treatment is to </w:t>
      </w:r>
      <w:r w:rsidR="0013109C">
        <w:rPr>
          <w:sz w:val="24"/>
          <w:szCs w:val="24"/>
          <w:lang w:val="en-GB"/>
        </w:rPr>
        <w:t>increase the</w:t>
      </w:r>
      <w:r w:rsidR="0013109C" w:rsidRPr="00065106">
        <w:rPr>
          <w:sz w:val="24"/>
          <w:szCs w:val="24"/>
          <w:lang w:val="en-GB"/>
        </w:rPr>
        <w:t xml:space="preserve"> platelet count to high </w:t>
      </w:r>
      <w:r w:rsidR="0013109C" w:rsidRPr="00065106">
        <w:rPr>
          <w:sz w:val="24"/>
          <w:szCs w:val="24"/>
          <w:lang w:val="en-GB"/>
        </w:rPr>
        <w:lastRenderedPageBreak/>
        <w:t xml:space="preserve">enough levels to prevent bleeding while </w:t>
      </w:r>
      <w:r w:rsidR="0013109C">
        <w:rPr>
          <w:sz w:val="24"/>
          <w:szCs w:val="24"/>
          <w:lang w:val="en-GB"/>
        </w:rPr>
        <w:t>employing</w:t>
      </w:r>
      <w:r w:rsidR="0013109C" w:rsidRPr="00065106">
        <w:rPr>
          <w:sz w:val="24"/>
          <w:szCs w:val="24"/>
          <w:lang w:val="en-GB"/>
        </w:rPr>
        <w:t xml:space="preserve"> the least hazardous medicine possible</w:t>
      </w:r>
      <w:r w:rsidR="0013109C">
        <w:rPr>
          <w:sz w:val="24"/>
          <w:szCs w:val="24"/>
          <w:lang w:val="en-GB"/>
        </w:rPr>
        <w:t xml:space="preserve">.  </w:t>
      </w:r>
      <w:r w:rsidR="007A37AB">
        <w:rPr>
          <w:sz w:val="24"/>
          <w:szCs w:val="24"/>
          <w:lang w:val="en-GB"/>
        </w:rPr>
        <w:t xml:space="preserve">It is discussed that </w:t>
      </w:r>
      <w:r w:rsidR="00F817AD">
        <w:rPr>
          <w:sz w:val="24"/>
          <w:szCs w:val="24"/>
          <w:lang w:val="en-GB"/>
        </w:rPr>
        <w:t xml:space="preserve">there are some </w:t>
      </w:r>
      <w:r w:rsidR="0098766A">
        <w:rPr>
          <w:sz w:val="24"/>
          <w:szCs w:val="24"/>
          <w:lang w:val="en-GB"/>
        </w:rPr>
        <w:t>treatments such as,</w:t>
      </w:r>
      <w:r w:rsidR="00537990">
        <w:rPr>
          <w:sz w:val="24"/>
          <w:szCs w:val="24"/>
          <w:lang w:val="en-GB"/>
        </w:rPr>
        <w:t xml:space="preserve"> c</w:t>
      </w:r>
      <w:r w:rsidR="00537990" w:rsidRPr="004479C8">
        <w:rPr>
          <w:sz w:val="24"/>
          <w:szCs w:val="24"/>
          <w:lang w:val="en-GB"/>
        </w:rPr>
        <w:t xml:space="preserve">orticosteroids, intravenous immune globulin, and splenectomy </w:t>
      </w:r>
      <w:r w:rsidR="00537990">
        <w:rPr>
          <w:sz w:val="24"/>
          <w:szCs w:val="24"/>
          <w:lang w:val="en-GB"/>
        </w:rPr>
        <w:t>are main sources of</w:t>
      </w:r>
      <w:r w:rsidR="00537990" w:rsidRPr="004479C8">
        <w:rPr>
          <w:sz w:val="24"/>
          <w:szCs w:val="24"/>
          <w:lang w:val="en-GB"/>
        </w:rPr>
        <w:t xml:space="preserve"> treatment</w:t>
      </w:r>
      <w:r w:rsidR="00537990">
        <w:rPr>
          <w:sz w:val="24"/>
          <w:szCs w:val="24"/>
          <w:lang w:val="en-GB"/>
        </w:rPr>
        <w:t>.  Although there are</w:t>
      </w:r>
      <w:r w:rsidR="00537990" w:rsidRPr="004479C8">
        <w:rPr>
          <w:sz w:val="24"/>
          <w:szCs w:val="24"/>
          <w:lang w:val="en-GB"/>
        </w:rPr>
        <w:t xml:space="preserve"> newer therapies including rituximab and the thrombopoietin receptor agonists</w:t>
      </w:r>
      <w:r w:rsidR="00537990">
        <w:rPr>
          <w:sz w:val="24"/>
          <w:szCs w:val="24"/>
          <w:lang w:val="en-GB"/>
        </w:rPr>
        <w:t xml:space="preserve">. </w:t>
      </w:r>
      <w:r w:rsidR="00537990" w:rsidRPr="004479C8">
        <w:rPr>
          <w:sz w:val="24"/>
          <w:szCs w:val="24"/>
          <w:lang w:val="en-GB"/>
        </w:rPr>
        <w:t xml:space="preserve"> Immune suppressant medications and cytotoxic drugs continue to be used in patients with severe and chronic ITP with </w:t>
      </w:r>
      <w:r w:rsidR="00537990">
        <w:rPr>
          <w:sz w:val="24"/>
          <w:szCs w:val="24"/>
          <w:lang w:val="en-GB"/>
        </w:rPr>
        <w:t>some success rate.  H</w:t>
      </w:r>
      <w:r w:rsidR="00537990" w:rsidRPr="004479C8">
        <w:rPr>
          <w:sz w:val="24"/>
          <w:szCs w:val="24"/>
          <w:lang w:val="en-GB"/>
        </w:rPr>
        <w:t xml:space="preserve">owever, </w:t>
      </w:r>
      <w:r w:rsidR="00537990">
        <w:rPr>
          <w:sz w:val="24"/>
          <w:szCs w:val="24"/>
          <w:lang w:val="en-GB"/>
        </w:rPr>
        <w:t xml:space="preserve">there are </w:t>
      </w:r>
      <w:r w:rsidR="00537990" w:rsidRPr="004479C8">
        <w:rPr>
          <w:sz w:val="24"/>
          <w:szCs w:val="24"/>
          <w:lang w:val="en-GB"/>
        </w:rPr>
        <w:t>estimates of the effect of these and other treatments are limited by the lack of randomized trials.</w:t>
      </w:r>
      <w:r w:rsidR="00537990">
        <w:rPr>
          <w:sz w:val="24"/>
          <w:szCs w:val="24"/>
          <w:lang w:val="en-GB"/>
        </w:rPr>
        <w:t xml:space="preserve">  </w:t>
      </w:r>
      <w:r w:rsidR="00E5404D">
        <w:rPr>
          <w:sz w:val="24"/>
          <w:szCs w:val="24"/>
          <w:lang w:val="en-GB"/>
        </w:rPr>
        <w:t>All the while other evidence argues that</w:t>
      </w:r>
      <w:r w:rsidR="00E5404D">
        <w:rPr>
          <w:sz w:val="24"/>
          <w:szCs w:val="24"/>
          <w:lang w:val="en-GB"/>
        </w:rPr>
        <w:t xml:space="preserve"> m</w:t>
      </w:r>
      <w:r w:rsidR="00E5404D" w:rsidRPr="009E6E52">
        <w:rPr>
          <w:sz w:val="24"/>
          <w:szCs w:val="24"/>
          <w:lang w:val="en-GB"/>
        </w:rPr>
        <w:t xml:space="preserve">any medications </w:t>
      </w:r>
      <w:r w:rsidR="00E5404D">
        <w:rPr>
          <w:sz w:val="24"/>
          <w:szCs w:val="24"/>
          <w:lang w:val="en-GB"/>
        </w:rPr>
        <w:t xml:space="preserve">can </w:t>
      </w:r>
      <w:r w:rsidR="00E5404D" w:rsidRPr="009E6E52">
        <w:rPr>
          <w:sz w:val="24"/>
          <w:szCs w:val="24"/>
          <w:lang w:val="en-GB"/>
        </w:rPr>
        <w:t xml:space="preserve">carry dangers that may be worse than the </w:t>
      </w:r>
      <w:r w:rsidR="00E5404D">
        <w:rPr>
          <w:sz w:val="24"/>
          <w:szCs w:val="24"/>
          <w:lang w:val="en-GB"/>
        </w:rPr>
        <w:t>actual ITP</w:t>
      </w:r>
      <w:r w:rsidR="00E5404D" w:rsidRPr="009E6E52">
        <w:rPr>
          <w:sz w:val="24"/>
          <w:szCs w:val="24"/>
          <w:lang w:val="en-GB"/>
        </w:rPr>
        <w:t xml:space="preserve"> itself.</w:t>
      </w:r>
      <w:r w:rsidR="00E5404D">
        <w:rPr>
          <w:sz w:val="24"/>
          <w:szCs w:val="24"/>
          <w:lang w:val="en-GB"/>
        </w:rPr>
        <w:t xml:space="preserve"> </w:t>
      </w:r>
      <w:r w:rsidR="00E5404D" w:rsidRPr="009E6E52">
        <w:rPr>
          <w:sz w:val="24"/>
          <w:szCs w:val="24"/>
          <w:lang w:val="en-GB"/>
        </w:rPr>
        <w:t xml:space="preserve"> It is widely acknowledged that the rationale for treatment should be</w:t>
      </w:r>
      <w:r w:rsidR="00E5404D">
        <w:rPr>
          <w:sz w:val="24"/>
          <w:szCs w:val="24"/>
          <w:lang w:val="en-GB"/>
        </w:rPr>
        <w:t xml:space="preserve"> targeted based on the severity of the</w:t>
      </w:r>
      <w:r w:rsidR="00E5404D" w:rsidRPr="009E6E52">
        <w:rPr>
          <w:sz w:val="24"/>
          <w:szCs w:val="24"/>
          <w:lang w:val="en-GB"/>
        </w:rPr>
        <w:t xml:space="preserve"> bleeding rather than platelet count.</w:t>
      </w:r>
      <w:r w:rsidR="00E5404D">
        <w:rPr>
          <w:sz w:val="24"/>
          <w:szCs w:val="24"/>
          <w:lang w:val="en-GB"/>
        </w:rPr>
        <w:t xml:space="preserve">  </w:t>
      </w:r>
      <w:r w:rsidR="00E5404D" w:rsidRPr="00CD1F77">
        <w:rPr>
          <w:sz w:val="24"/>
          <w:szCs w:val="24"/>
          <w:lang w:val="en-GB"/>
        </w:rPr>
        <w:t>Despite the lack of prospective</w:t>
      </w:r>
      <w:r w:rsidR="00E5404D">
        <w:rPr>
          <w:sz w:val="24"/>
          <w:szCs w:val="24"/>
          <w:lang w:val="en-GB"/>
        </w:rPr>
        <w:t xml:space="preserve"> on the </w:t>
      </w:r>
      <w:r w:rsidR="00E5404D" w:rsidRPr="00CD1F77">
        <w:rPr>
          <w:sz w:val="24"/>
          <w:szCs w:val="24"/>
          <w:lang w:val="en-GB"/>
        </w:rPr>
        <w:t>controlled studies</w:t>
      </w:r>
      <w:r w:rsidR="0098766A">
        <w:rPr>
          <w:sz w:val="24"/>
          <w:szCs w:val="24"/>
          <w:lang w:val="en-GB"/>
        </w:rPr>
        <w:t>.</w:t>
      </w:r>
      <w:r w:rsidR="00AF70CE">
        <w:rPr>
          <w:sz w:val="24"/>
          <w:szCs w:val="24"/>
          <w:lang w:val="en-GB"/>
        </w:rPr>
        <w:t xml:space="preserve">  </w:t>
      </w:r>
      <w:r w:rsidR="001E142D">
        <w:rPr>
          <w:sz w:val="24"/>
          <w:szCs w:val="24"/>
          <w:lang w:val="en-GB"/>
        </w:rPr>
        <w:t>Furthermore,</w:t>
      </w:r>
      <w:r w:rsidR="00AF70CE">
        <w:rPr>
          <w:sz w:val="24"/>
          <w:szCs w:val="24"/>
          <w:lang w:val="en-GB"/>
        </w:rPr>
        <w:t xml:space="preserve"> the</w:t>
      </w:r>
      <w:r w:rsidR="006A5624">
        <w:rPr>
          <w:sz w:val="24"/>
          <w:szCs w:val="24"/>
          <w:lang w:val="en-GB"/>
        </w:rPr>
        <w:t xml:space="preserve"> research behind the natural herbal treatments for ITP has been </w:t>
      </w:r>
      <w:r w:rsidR="001E142D">
        <w:rPr>
          <w:sz w:val="24"/>
          <w:szCs w:val="24"/>
          <w:lang w:val="en-GB"/>
        </w:rPr>
        <w:t>discovered effective but isn’t a reliable treatment form that should replace traditional medicines.</w:t>
      </w:r>
    </w:p>
    <w:p w14:paraId="0E4E830D" w14:textId="77777777" w:rsidR="00E1125D" w:rsidRDefault="00E1125D" w:rsidP="007C136A">
      <w:pPr>
        <w:rPr>
          <w:b/>
          <w:bCs/>
          <w:sz w:val="24"/>
          <w:szCs w:val="24"/>
        </w:rPr>
      </w:pPr>
    </w:p>
    <w:p w14:paraId="0B106315" w14:textId="77777777" w:rsidR="00E1125D" w:rsidRDefault="00E1125D" w:rsidP="007C136A">
      <w:pPr>
        <w:rPr>
          <w:b/>
          <w:bCs/>
          <w:sz w:val="24"/>
          <w:szCs w:val="24"/>
        </w:rPr>
      </w:pPr>
    </w:p>
    <w:p w14:paraId="7133DF83" w14:textId="77777777" w:rsidR="00E1125D" w:rsidRDefault="00E1125D" w:rsidP="007C136A">
      <w:pPr>
        <w:rPr>
          <w:b/>
          <w:bCs/>
          <w:sz w:val="24"/>
          <w:szCs w:val="24"/>
        </w:rPr>
      </w:pPr>
    </w:p>
    <w:p w14:paraId="58C23A1A" w14:textId="77777777" w:rsidR="00E1125D" w:rsidRDefault="00E1125D" w:rsidP="007C136A">
      <w:pPr>
        <w:rPr>
          <w:b/>
          <w:bCs/>
          <w:sz w:val="24"/>
          <w:szCs w:val="24"/>
        </w:rPr>
      </w:pPr>
    </w:p>
    <w:p w14:paraId="4748F5A8" w14:textId="77777777" w:rsidR="00E1125D" w:rsidRDefault="00E1125D" w:rsidP="007C136A">
      <w:pPr>
        <w:rPr>
          <w:b/>
          <w:bCs/>
          <w:sz w:val="24"/>
          <w:szCs w:val="24"/>
        </w:rPr>
      </w:pPr>
    </w:p>
    <w:p w14:paraId="3F1CAFE3" w14:textId="77777777" w:rsidR="00E1125D" w:rsidRDefault="00E1125D" w:rsidP="007C136A">
      <w:pPr>
        <w:rPr>
          <w:b/>
          <w:bCs/>
          <w:sz w:val="24"/>
          <w:szCs w:val="24"/>
        </w:rPr>
      </w:pPr>
    </w:p>
    <w:p w14:paraId="3D134044" w14:textId="77777777" w:rsidR="00E1125D" w:rsidRDefault="00E1125D" w:rsidP="007C136A">
      <w:pPr>
        <w:rPr>
          <w:b/>
          <w:bCs/>
          <w:sz w:val="24"/>
          <w:szCs w:val="24"/>
        </w:rPr>
      </w:pPr>
    </w:p>
    <w:p w14:paraId="46DE193D" w14:textId="77777777" w:rsidR="00E1125D" w:rsidRDefault="00E1125D" w:rsidP="007C136A">
      <w:pPr>
        <w:rPr>
          <w:b/>
          <w:bCs/>
          <w:sz w:val="24"/>
          <w:szCs w:val="24"/>
        </w:rPr>
      </w:pPr>
    </w:p>
    <w:p w14:paraId="7A8BED8C" w14:textId="77777777" w:rsidR="00E1125D" w:rsidRDefault="00E1125D" w:rsidP="007C136A">
      <w:pPr>
        <w:rPr>
          <w:b/>
          <w:bCs/>
          <w:sz w:val="24"/>
          <w:szCs w:val="24"/>
        </w:rPr>
      </w:pPr>
    </w:p>
    <w:p w14:paraId="590F8C1D" w14:textId="77777777" w:rsidR="00E1125D" w:rsidRDefault="00E1125D" w:rsidP="007C136A">
      <w:pPr>
        <w:rPr>
          <w:b/>
          <w:bCs/>
          <w:sz w:val="24"/>
          <w:szCs w:val="24"/>
        </w:rPr>
      </w:pPr>
    </w:p>
    <w:p w14:paraId="58E16FD9" w14:textId="77777777" w:rsidR="00E1125D" w:rsidRDefault="00E1125D" w:rsidP="007C136A">
      <w:pPr>
        <w:rPr>
          <w:b/>
          <w:bCs/>
          <w:sz w:val="24"/>
          <w:szCs w:val="24"/>
        </w:rPr>
      </w:pPr>
    </w:p>
    <w:p w14:paraId="41CAAB29" w14:textId="77777777" w:rsidR="00E1125D" w:rsidRDefault="00E1125D" w:rsidP="007C136A">
      <w:pPr>
        <w:rPr>
          <w:b/>
          <w:bCs/>
          <w:sz w:val="24"/>
          <w:szCs w:val="24"/>
        </w:rPr>
      </w:pPr>
    </w:p>
    <w:p w14:paraId="226A0CB8" w14:textId="77777777" w:rsidR="00E1125D" w:rsidRDefault="00E1125D" w:rsidP="007C136A">
      <w:pPr>
        <w:rPr>
          <w:b/>
          <w:bCs/>
          <w:sz w:val="24"/>
          <w:szCs w:val="24"/>
        </w:rPr>
      </w:pPr>
    </w:p>
    <w:p w14:paraId="3849496F" w14:textId="77777777" w:rsidR="00E1125D" w:rsidRDefault="00E1125D" w:rsidP="007C136A">
      <w:pPr>
        <w:rPr>
          <w:b/>
          <w:bCs/>
          <w:sz w:val="24"/>
          <w:szCs w:val="24"/>
        </w:rPr>
      </w:pPr>
    </w:p>
    <w:p w14:paraId="189D9A10" w14:textId="77777777" w:rsidR="00E1125D" w:rsidRDefault="00E1125D" w:rsidP="007C136A">
      <w:pPr>
        <w:rPr>
          <w:b/>
          <w:bCs/>
          <w:sz w:val="24"/>
          <w:szCs w:val="24"/>
        </w:rPr>
      </w:pPr>
    </w:p>
    <w:p w14:paraId="4249A117" w14:textId="77777777" w:rsidR="00E1125D" w:rsidRDefault="00E1125D" w:rsidP="007C136A">
      <w:pPr>
        <w:rPr>
          <w:b/>
          <w:bCs/>
          <w:sz w:val="24"/>
          <w:szCs w:val="24"/>
        </w:rPr>
      </w:pPr>
    </w:p>
    <w:p w14:paraId="5FC0EE2F" w14:textId="77777777" w:rsidR="00E1125D" w:rsidRDefault="00E1125D" w:rsidP="007C136A">
      <w:pPr>
        <w:rPr>
          <w:b/>
          <w:bCs/>
          <w:sz w:val="24"/>
          <w:szCs w:val="24"/>
        </w:rPr>
      </w:pPr>
    </w:p>
    <w:p w14:paraId="15B1D1D6" w14:textId="77777777" w:rsidR="00E1125D" w:rsidRDefault="00E1125D" w:rsidP="007C136A">
      <w:pPr>
        <w:rPr>
          <w:b/>
          <w:bCs/>
          <w:sz w:val="24"/>
          <w:szCs w:val="24"/>
        </w:rPr>
      </w:pPr>
    </w:p>
    <w:p w14:paraId="68B81717" w14:textId="61CBCA31" w:rsidR="007C136A" w:rsidRPr="00F068C3" w:rsidRDefault="007C136A" w:rsidP="00F068C3">
      <w:pPr>
        <w:pStyle w:val="Heading2"/>
        <w:rPr>
          <w:b/>
          <w:bCs/>
          <w:color w:val="auto"/>
        </w:rPr>
      </w:pPr>
      <w:bookmarkStart w:id="4" w:name="_Toc99540981"/>
      <w:r w:rsidRPr="00F068C3">
        <w:rPr>
          <w:b/>
          <w:bCs/>
          <w:color w:val="auto"/>
        </w:rPr>
        <w:lastRenderedPageBreak/>
        <w:t>Reference list</w:t>
      </w:r>
      <w:bookmarkEnd w:id="4"/>
      <w:r w:rsidRPr="00F068C3">
        <w:rPr>
          <w:b/>
          <w:bCs/>
          <w:color w:val="auto"/>
        </w:rPr>
        <w:t xml:space="preserve"> </w:t>
      </w:r>
    </w:p>
    <w:p w14:paraId="34AC8E68" w14:textId="77777777" w:rsidR="00AF70CE" w:rsidRPr="00433D0C" w:rsidRDefault="00AF70CE" w:rsidP="007C136A">
      <w:pPr>
        <w:rPr>
          <w:rFonts w:cstheme="minorHAnsi"/>
          <w:color w:val="212121"/>
          <w:sz w:val="24"/>
          <w:szCs w:val="24"/>
          <w:shd w:val="clear" w:color="auto" w:fill="FFFFFF"/>
        </w:rPr>
      </w:pPr>
      <w:r w:rsidRPr="00433D0C">
        <w:rPr>
          <w:rFonts w:cstheme="minorHAnsi"/>
          <w:color w:val="212121"/>
          <w:sz w:val="24"/>
          <w:szCs w:val="24"/>
          <w:shd w:val="clear" w:color="auto" w:fill="FFFFFF"/>
        </w:rPr>
        <w:t>Arnold, D. M., &amp; Kelton, J. G. (2007). Current options for the treatment of idiopathic thrombocytopenic purpura. </w:t>
      </w:r>
      <w:r w:rsidRPr="00433D0C">
        <w:rPr>
          <w:rFonts w:cstheme="minorHAnsi"/>
          <w:i/>
          <w:iCs/>
          <w:color w:val="212121"/>
          <w:sz w:val="24"/>
          <w:szCs w:val="24"/>
          <w:shd w:val="clear" w:color="auto" w:fill="FFFFFF"/>
        </w:rPr>
        <w:t>Seminars in hematology</w:t>
      </w:r>
      <w:r w:rsidRPr="00433D0C">
        <w:rPr>
          <w:rFonts w:cstheme="minorHAnsi"/>
          <w:color w:val="212121"/>
          <w:sz w:val="24"/>
          <w:szCs w:val="24"/>
          <w:shd w:val="clear" w:color="auto" w:fill="FFFFFF"/>
        </w:rPr>
        <w:t>, </w:t>
      </w:r>
      <w:r w:rsidRPr="00433D0C">
        <w:rPr>
          <w:rFonts w:cstheme="minorHAnsi"/>
          <w:i/>
          <w:iCs/>
          <w:color w:val="212121"/>
          <w:sz w:val="24"/>
          <w:szCs w:val="24"/>
          <w:shd w:val="clear" w:color="auto" w:fill="FFFFFF"/>
        </w:rPr>
        <w:t>44</w:t>
      </w:r>
      <w:r w:rsidRPr="00433D0C">
        <w:rPr>
          <w:rFonts w:cstheme="minorHAnsi"/>
          <w:color w:val="212121"/>
          <w:sz w:val="24"/>
          <w:szCs w:val="24"/>
          <w:shd w:val="clear" w:color="auto" w:fill="FFFFFF"/>
        </w:rPr>
        <w:t xml:space="preserve">(4 Suppl 5), S12–S23. DOI: </w:t>
      </w:r>
      <w:hyperlink r:id="rId14" w:history="1">
        <w:r w:rsidRPr="00433D0C">
          <w:rPr>
            <w:rStyle w:val="Hyperlink"/>
            <w:rFonts w:cstheme="minorHAnsi"/>
            <w:sz w:val="24"/>
            <w:szCs w:val="24"/>
            <w:shd w:val="clear" w:color="auto" w:fill="FFFFFF"/>
          </w:rPr>
          <w:t>https://doi.org/10.1053/j.seminhematol.2007.11.003</w:t>
        </w:r>
      </w:hyperlink>
    </w:p>
    <w:p w14:paraId="5ADFFC2E" w14:textId="77777777" w:rsidR="00AF70CE" w:rsidRPr="00433D0C" w:rsidRDefault="00AF70CE" w:rsidP="007C136A">
      <w:pPr>
        <w:rPr>
          <w:rFonts w:cstheme="minorHAnsi"/>
          <w:color w:val="212121"/>
          <w:sz w:val="24"/>
          <w:szCs w:val="24"/>
          <w:shd w:val="clear" w:color="auto" w:fill="FFFFFF"/>
        </w:rPr>
      </w:pPr>
      <w:r w:rsidRPr="00433D0C">
        <w:rPr>
          <w:rFonts w:cstheme="minorHAnsi"/>
          <w:color w:val="212121"/>
          <w:sz w:val="24"/>
          <w:szCs w:val="24"/>
          <w:shd w:val="clear" w:color="auto" w:fill="FFFFFF"/>
        </w:rPr>
        <w:t xml:space="preserve">Dr. Katharine Patrick. (2020). </w:t>
      </w:r>
      <w:r w:rsidRPr="00433D0C">
        <w:rPr>
          <w:rFonts w:cstheme="minorHAnsi"/>
          <w:i/>
          <w:iCs/>
          <w:color w:val="212121"/>
          <w:sz w:val="24"/>
          <w:szCs w:val="24"/>
          <w:shd w:val="clear" w:color="auto" w:fill="FFFFFF"/>
        </w:rPr>
        <w:t>Management of Acute Immune Thrombocytopenic Purpura (ITP)</w:t>
      </w:r>
      <w:r w:rsidRPr="00433D0C">
        <w:rPr>
          <w:rFonts w:cstheme="minorHAnsi"/>
          <w:color w:val="212121"/>
          <w:sz w:val="24"/>
          <w:szCs w:val="24"/>
          <w:shd w:val="clear" w:color="auto" w:fill="FFFFFF"/>
        </w:rPr>
        <w:t xml:space="preserve">. Available at: </w:t>
      </w:r>
      <w:hyperlink r:id="rId15" w:history="1">
        <w:r w:rsidRPr="00433D0C">
          <w:rPr>
            <w:rStyle w:val="Hyperlink"/>
            <w:sz w:val="24"/>
            <w:szCs w:val="24"/>
          </w:rPr>
          <w:t>336_Management_of_Suspected_Immune_Thrombocytopenic_Purpura.pdf</w:t>
        </w:r>
      </w:hyperlink>
      <w:r w:rsidRPr="00433D0C">
        <w:rPr>
          <w:sz w:val="24"/>
          <w:szCs w:val="24"/>
        </w:rPr>
        <w:t xml:space="preserve"> (Accessed on </w:t>
      </w:r>
      <w:r>
        <w:rPr>
          <w:sz w:val="24"/>
          <w:szCs w:val="24"/>
        </w:rPr>
        <w:t>16</w:t>
      </w:r>
      <w:r w:rsidRPr="00433D0C">
        <w:rPr>
          <w:sz w:val="24"/>
          <w:szCs w:val="24"/>
          <w:vertAlign w:val="superscript"/>
        </w:rPr>
        <w:t>th</w:t>
      </w:r>
      <w:r w:rsidRPr="00433D0C">
        <w:rPr>
          <w:sz w:val="24"/>
          <w:szCs w:val="24"/>
        </w:rPr>
        <w:t xml:space="preserve"> of March 2022) </w:t>
      </w:r>
      <w:r w:rsidRPr="00433D0C">
        <w:rPr>
          <w:rFonts w:cstheme="minorHAnsi"/>
          <w:color w:val="212121"/>
          <w:sz w:val="24"/>
          <w:szCs w:val="24"/>
          <w:shd w:val="clear" w:color="auto" w:fill="FFFFFF"/>
        </w:rPr>
        <w:t xml:space="preserve"> </w:t>
      </w:r>
    </w:p>
    <w:p w14:paraId="5DDA46BA" w14:textId="77777777" w:rsidR="00AF70CE" w:rsidRPr="00433D0C" w:rsidRDefault="00AF70CE" w:rsidP="007C136A">
      <w:pPr>
        <w:rPr>
          <w:sz w:val="24"/>
          <w:szCs w:val="24"/>
        </w:rPr>
      </w:pPr>
      <w:r w:rsidRPr="00433D0C">
        <w:rPr>
          <w:sz w:val="24"/>
          <w:szCs w:val="24"/>
        </w:rPr>
        <w:t xml:space="preserve">Norfolk and Norwich University Hospitals. (2022). </w:t>
      </w:r>
      <w:r w:rsidRPr="00433D0C">
        <w:rPr>
          <w:i/>
          <w:iCs/>
          <w:sz w:val="24"/>
          <w:szCs w:val="24"/>
        </w:rPr>
        <w:t>Immune Thrombocytopenia</w:t>
      </w:r>
      <w:r w:rsidRPr="00433D0C">
        <w:rPr>
          <w:sz w:val="24"/>
          <w:szCs w:val="24"/>
        </w:rPr>
        <w:t xml:space="preserve">. Available at: </w:t>
      </w:r>
      <w:hyperlink r:id="rId16" w:history="1">
        <w:r w:rsidRPr="00433D0C">
          <w:rPr>
            <w:rStyle w:val="Hyperlink"/>
            <w:sz w:val="24"/>
            <w:szCs w:val="24"/>
          </w:rPr>
          <w:t>Norfolk and Norwich University Hospitals NHS Foundation Trust » Immune thrombocytopenia (nnuh.nhs.uk)</w:t>
        </w:r>
      </w:hyperlink>
      <w:r w:rsidRPr="00433D0C">
        <w:rPr>
          <w:sz w:val="24"/>
          <w:szCs w:val="24"/>
        </w:rPr>
        <w:t xml:space="preserve"> (Accessed on </w:t>
      </w:r>
      <w:r>
        <w:rPr>
          <w:sz w:val="24"/>
          <w:szCs w:val="24"/>
        </w:rPr>
        <w:t>14</w:t>
      </w:r>
      <w:r>
        <w:rPr>
          <w:sz w:val="24"/>
          <w:szCs w:val="24"/>
          <w:vertAlign w:val="superscript"/>
        </w:rPr>
        <w:t>th</w:t>
      </w:r>
      <w:r w:rsidRPr="00433D0C">
        <w:rPr>
          <w:sz w:val="24"/>
          <w:szCs w:val="24"/>
        </w:rPr>
        <w:t xml:space="preserve"> of March 2022).</w:t>
      </w:r>
    </w:p>
    <w:p w14:paraId="19D83B7E" w14:textId="77777777" w:rsidR="00AF70CE" w:rsidRPr="00433D0C" w:rsidRDefault="00AF70CE" w:rsidP="007C136A">
      <w:pPr>
        <w:rPr>
          <w:sz w:val="24"/>
          <w:szCs w:val="24"/>
        </w:rPr>
      </w:pPr>
      <w:r w:rsidRPr="00433D0C">
        <w:rPr>
          <w:rFonts w:cstheme="minorHAnsi"/>
          <w:color w:val="212121"/>
          <w:sz w:val="24"/>
          <w:szCs w:val="24"/>
          <w:shd w:val="clear" w:color="auto" w:fill="FFFFFF"/>
        </w:rPr>
        <w:t xml:space="preserve">PDSA. (2022a). </w:t>
      </w:r>
      <w:r w:rsidRPr="00433D0C">
        <w:rPr>
          <w:rFonts w:cstheme="minorHAnsi"/>
          <w:i/>
          <w:iCs/>
          <w:color w:val="212121"/>
          <w:sz w:val="24"/>
          <w:szCs w:val="24"/>
          <w:shd w:val="clear" w:color="auto" w:fill="FFFFFF"/>
        </w:rPr>
        <w:t>What is it ITP?</w:t>
      </w:r>
      <w:r w:rsidRPr="00433D0C">
        <w:rPr>
          <w:rFonts w:cstheme="minorHAnsi"/>
          <w:color w:val="212121"/>
          <w:sz w:val="24"/>
          <w:szCs w:val="24"/>
          <w:shd w:val="clear" w:color="auto" w:fill="FFFFFF"/>
        </w:rPr>
        <w:t xml:space="preserve"> Available at: </w:t>
      </w:r>
      <w:hyperlink r:id="rId17" w:history="1">
        <w:r w:rsidRPr="00433D0C">
          <w:rPr>
            <w:rStyle w:val="Hyperlink"/>
            <w:sz w:val="24"/>
            <w:szCs w:val="24"/>
          </w:rPr>
          <w:t>Platelet Disorder Support Association - for People with ITP - What is ITP? (pdsa.org)</w:t>
        </w:r>
      </w:hyperlink>
      <w:r w:rsidRPr="00433D0C">
        <w:rPr>
          <w:sz w:val="24"/>
          <w:szCs w:val="24"/>
        </w:rPr>
        <w:t xml:space="preserve"> (Accessed on </w:t>
      </w:r>
      <w:r>
        <w:rPr>
          <w:sz w:val="24"/>
          <w:szCs w:val="24"/>
        </w:rPr>
        <w:t>14</w:t>
      </w:r>
      <w:r w:rsidRPr="008E1404">
        <w:rPr>
          <w:sz w:val="24"/>
          <w:szCs w:val="24"/>
          <w:vertAlign w:val="superscript"/>
        </w:rPr>
        <w:t>th</w:t>
      </w:r>
      <w:r w:rsidRPr="00433D0C">
        <w:rPr>
          <w:sz w:val="24"/>
          <w:szCs w:val="24"/>
        </w:rPr>
        <w:t xml:space="preserve"> of March 2022)</w:t>
      </w:r>
    </w:p>
    <w:p w14:paraId="176F1629" w14:textId="77777777" w:rsidR="00AF70CE" w:rsidRPr="00433D0C" w:rsidRDefault="00AF70CE" w:rsidP="007C136A">
      <w:pPr>
        <w:rPr>
          <w:sz w:val="24"/>
          <w:szCs w:val="24"/>
        </w:rPr>
      </w:pPr>
      <w:r w:rsidRPr="00433D0C">
        <w:rPr>
          <w:rFonts w:cstheme="minorHAnsi"/>
          <w:color w:val="212121"/>
          <w:sz w:val="24"/>
          <w:szCs w:val="24"/>
          <w:shd w:val="clear" w:color="auto" w:fill="FFFFFF"/>
        </w:rPr>
        <w:t xml:space="preserve">PDSA. (2022b) </w:t>
      </w:r>
      <w:r w:rsidRPr="00433D0C">
        <w:rPr>
          <w:rFonts w:cstheme="minorHAnsi"/>
          <w:i/>
          <w:iCs/>
          <w:color w:val="212121"/>
          <w:sz w:val="24"/>
          <w:szCs w:val="24"/>
          <w:shd w:val="clear" w:color="auto" w:fill="FFFFFF"/>
        </w:rPr>
        <w:t>Herbal remedies</w:t>
      </w:r>
      <w:r w:rsidRPr="00433D0C">
        <w:rPr>
          <w:rFonts w:cstheme="minorHAnsi"/>
          <w:color w:val="212121"/>
          <w:sz w:val="24"/>
          <w:szCs w:val="24"/>
          <w:shd w:val="clear" w:color="auto" w:fill="FFFFFF"/>
        </w:rPr>
        <w:t xml:space="preserve">. Available at </w:t>
      </w:r>
      <w:hyperlink r:id="rId18" w:history="1">
        <w:r w:rsidRPr="00433D0C">
          <w:rPr>
            <w:rStyle w:val="Hyperlink"/>
            <w:sz w:val="24"/>
            <w:szCs w:val="24"/>
          </w:rPr>
          <w:t>Platelet Disorder Support Association - for People with ITP - Herbal Remedies (pdsa.org)</w:t>
        </w:r>
      </w:hyperlink>
      <w:r w:rsidRPr="00433D0C">
        <w:rPr>
          <w:sz w:val="24"/>
          <w:szCs w:val="24"/>
        </w:rPr>
        <w:t xml:space="preserve"> (Accessed on </w:t>
      </w:r>
      <w:r>
        <w:rPr>
          <w:sz w:val="24"/>
          <w:szCs w:val="24"/>
        </w:rPr>
        <w:t>16</w:t>
      </w:r>
      <w:r w:rsidRPr="00433D0C">
        <w:rPr>
          <w:sz w:val="24"/>
          <w:szCs w:val="24"/>
          <w:vertAlign w:val="superscript"/>
        </w:rPr>
        <w:t>th</w:t>
      </w:r>
      <w:r w:rsidRPr="00433D0C">
        <w:rPr>
          <w:sz w:val="24"/>
          <w:szCs w:val="24"/>
        </w:rPr>
        <w:t xml:space="preserve"> of March 2022) </w:t>
      </w:r>
    </w:p>
    <w:p w14:paraId="1BB1DE04" w14:textId="77777777" w:rsidR="00AF70CE" w:rsidRPr="00433D0C" w:rsidRDefault="00AF70CE" w:rsidP="007C136A">
      <w:pPr>
        <w:rPr>
          <w:rFonts w:cstheme="minorHAnsi"/>
          <w:color w:val="212121"/>
          <w:sz w:val="24"/>
          <w:szCs w:val="24"/>
          <w:shd w:val="clear" w:color="auto" w:fill="FFFFFF"/>
        </w:rPr>
      </w:pPr>
      <w:r w:rsidRPr="00433D0C">
        <w:rPr>
          <w:rFonts w:cstheme="minorHAnsi"/>
          <w:color w:val="212121"/>
          <w:sz w:val="24"/>
          <w:szCs w:val="24"/>
          <w:shd w:val="clear" w:color="auto" w:fill="FFFFFF"/>
        </w:rPr>
        <w:t xml:space="preserve">PDSA. (2022c) </w:t>
      </w:r>
      <w:r w:rsidRPr="00433D0C">
        <w:rPr>
          <w:rFonts w:cstheme="minorHAnsi"/>
          <w:i/>
          <w:iCs/>
          <w:color w:val="212121"/>
          <w:sz w:val="24"/>
          <w:szCs w:val="24"/>
          <w:shd w:val="clear" w:color="auto" w:fill="FFFFFF"/>
        </w:rPr>
        <w:t>Diet&amp; lifestyle</w:t>
      </w:r>
      <w:r w:rsidRPr="00433D0C">
        <w:rPr>
          <w:rFonts w:cstheme="minorHAnsi"/>
          <w:color w:val="212121"/>
          <w:sz w:val="24"/>
          <w:szCs w:val="24"/>
          <w:shd w:val="clear" w:color="auto" w:fill="FFFFFF"/>
        </w:rPr>
        <w:t xml:space="preserve">. Available at: </w:t>
      </w:r>
      <w:hyperlink r:id="rId19" w:history="1">
        <w:r w:rsidRPr="00433D0C">
          <w:rPr>
            <w:rStyle w:val="Hyperlink"/>
            <w:sz w:val="24"/>
            <w:szCs w:val="24"/>
          </w:rPr>
          <w:t>Platelet Disorder Support Association - for People with ITP - Eating for Health (pdsa.org)</w:t>
        </w:r>
      </w:hyperlink>
      <w:r w:rsidRPr="00433D0C">
        <w:rPr>
          <w:sz w:val="24"/>
          <w:szCs w:val="24"/>
        </w:rPr>
        <w:t xml:space="preserve"> (Accessed on </w:t>
      </w:r>
      <w:r>
        <w:rPr>
          <w:sz w:val="24"/>
          <w:szCs w:val="24"/>
        </w:rPr>
        <w:t>16</w:t>
      </w:r>
      <w:r w:rsidRPr="00433D0C">
        <w:rPr>
          <w:sz w:val="24"/>
          <w:szCs w:val="24"/>
          <w:vertAlign w:val="superscript"/>
        </w:rPr>
        <w:t>th</w:t>
      </w:r>
      <w:r w:rsidRPr="00433D0C">
        <w:rPr>
          <w:sz w:val="24"/>
          <w:szCs w:val="24"/>
        </w:rPr>
        <w:t xml:space="preserve"> of March 2022)</w:t>
      </w:r>
    </w:p>
    <w:p w14:paraId="119EFEFF" w14:textId="77777777" w:rsidR="00AF70CE" w:rsidRPr="00433D0C" w:rsidRDefault="00AF70CE" w:rsidP="007C136A">
      <w:pPr>
        <w:rPr>
          <w:rFonts w:cstheme="minorHAnsi"/>
          <w:color w:val="212121"/>
          <w:sz w:val="24"/>
          <w:szCs w:val="24"/>
          <w:shd w:val="clear" w:color="auto" w:fill="FFFFFF"/>
        </w:rPr>
      </w:pPr>
      <w:r w:rsidRPr="00433D0C">
        <w:rPr>
          <w:rFonts w:cstheme="minorHAnsi"/>
          <w:color w:val="212121"/>
          <w:sz w:val="24"/>
          <w:szCs w:val="24"/>
          <w:shd w:val="clear" w:color="auto" w:fill="FFFFFF"/>
        </w:rPr>
        <w:t>Rodeghiero F. (2008). First-line therapies for immune thrombocytopenic purpura: re-evaluating the need to treat. </w:t>
      </w:r>
      <w:r w:rsidRPr="00433D0C">
        <w:rPr>
          <w:rFonts w:cstheme="minorHAnsi"/>
          <w:i/>
          <w:iCs/>
          <w:color w:val="212121"/>
          <w:sz w:val="24"/>
          <w:szCs w:val="24"/>
          <w:shd w:val="clear" w:color="auto" w:fill="FFFFFF"/>
        </w:rPr>
        <w:t>European journal of haematology. Supplementum</w:t>
      </w:r>
      <w:r w:rsidRPr="00433D0C">
        <w:rPr>
          <w:rFonts w:cstheme="minorHAnsi"/>
          <w:color w:val="212121"/>
          <w:sz w:val="24"/>
          <w:szCs w:val="24"/>
          <w:shd w:val="clear" w:color="auto" w:fill="FFFFFF"/>
        </w:rPr>
        <w:t xml:space="preserve">, (69), 19–26. DOI: </w:t>
      </w:r>
      <w:hyperlink r:id="rId20" w:history="1">
        <w:r w:rsidRPr="00433D0C">
          <w:rPr>
            <w:rStyle w:val="Hyperlink"/>
            <w:rFonts w:cstheme="minorHAnsi"/>
            <w:sz w:val="24"/>
            <w:szCs w:val="24"/>
            <w:shd w:val="clear" w:color="auto" w:fill="FFFFFF"/>
          </w:rPr>
          <w:t>https://doi.org/10.1111/j.1600-0609.2007.01000.x</w:t>
        </w:r>
      </w:hyperlink>
    </w:p>
    <w:p w14:paraId="1BA93150" w14:textId="77777777" w:rsidR="00AF70CE" w:rsidRPr="00433D0C" w:rsidRDefault="00AF70CE" w:rsidP="007C136A">
      <w:pPr>
        <w:rPr>
          <w:sz w:val="24"/>
          <w:szCs w:val="24"/>
        </w:rPr>
      </w:pPr>
      <w:r w:rsidRPr="00433D0C">
        <w:rPr>
          <w:sz w:val="24"/>
          <w:szCs w:val="24"/>
        </w:rPr>
        <w:t xml:space="preserve">The ITP Support Association. (2015) </w:t>
      </w:r>
      <w:r w:rsidRPr="00433D0C">
        <w:rPr>
          <w:i/>
          <w:iCs/>
          <w:sz w:val="24"/>
          <w:szCs w:val="24"/>
        </w:rPr>
        <w:t>Guidelines for school’s clubs playground’s</w:t>
      </w:r>
      <w:r w:rsidRPr="00433D0C">
        <w:rPr>
          <w:sz w:val="24"/>
          <w:szCs w:val="24"/>
        </w:rPr>
        <w:t xml:space="preserve">. Available at: </w:t>
      </w:r>
      <w:hyperlink r:id="rId21" w:history="1">
        <w:r w:rsidRPr="00433D0C">
          <w:rPr>
            <w:rStyle w:val="Hyperlink"/>
            <w:sz w:val="24"/>
            <w:szCs w:val="24"/>
          </w:rPr>
          <w:t>School Guidelines (itpsupport.org.uk)</w:t>
        </w:r>
      </w:hyperlink>
      <w:r w:rsidRPr="00433D0C">
        <w:rPr>
          <w:sz w:val="24"/>
          <w:szCs w:val="24"/>
        </w:rPr>
        <w:t xml:space="preserve"> (Accessed on </w:t>
      </w:r>
      <w:r>
        <w:rPr>
          <w:sz w:val="24"/>
          <w:szCs w:val="24"/>
        </w:rPr>
        <w:t>14</w:t>
      </w:r>
      <w:r w:rsidRPr="00433D0C">
        <w:rPr>
          <w:sz w:val="24"/>
          <w:szCs w:val="24"/>
          <w:vertAlign w:val="superscript"/>
        </w:rPr>
        <w:t>th</w:t>
      </w:r>
      <w:r w:rsidRPr="00433D0C">
        <w:rPr>
          <w:sz w:val="24"/>
          <w:szCs w:val="24"/>
        </w:rPr>
        <w:t xml:space="preserve"> of March 2022). </w:t>
      </w:r>
    </w:p>
    <w:p w14:paraId="44D59823" w14:textId="77777777" w:rsidR="00AF70CE" w:rsidRPr="00433D0C" w:rsidRDefault="00AF70CE" w:rsidP="007C136A">
      <w:pPr>
        <w:rPr>
          <w:sz w:val="24"/>
          <w:szCs w:val="24"/>
        </w:rPr>
      </w:pPr>
      <w:r w:rsidRPr="00433D0C">
        <w:rPr>
          <w:sz w:val="24"/>
          <w:szCs w:val="24"/>
        </w:rPr>
        <w:t xml:space="preserve">The ITP Support Association. (2022a). </w:t>
      </w:r>
      <w:r w:rsidRPr="00433D0C">
        <w:rPr>
          <w:i/>
          <w:iCs/>
          <w:sz w:val="24"/>
          <w:szCs w:val="24"/>
        </w:rPr>
        <w:t xml:space="preserve">What is childhood ITP. </w:t>
      </w:r>
      <w:r w:rsidRPr="00433D0C">
        <w:rPr>
          <w:sz w:val="24"/>
          <w:szCs w:val="24"/>
        </w:rPr>
        <w:t xml:space="preserve">Available at: </w:t>
      </w:r>
      <w:hyperlink r:id="rId22" w:history="1">
        <w:r w:rsidRPr="00433D0C">
          <w:rPr>
            <w:rStyle w:val="Hyperlink"/>
            <w:sz w:val="24"/>
            <w:szCs w:val="24"/>
          </w:rPr>
          <w:t>The ITP Support Association - ITP in Children</w:t>
        </w:r>
      </w:hyperlink>
      <w:r w:rsidRPr="00433D0C">
        <w:rPr>
          <w:sz w:val="24"/>
          <w:szCs w:val="24"/>
        </w:rPr>
        <w:t xml:space="preserve"> (Accessed on </w:t>
      </w:r>
      <w:r>
        <w:rPr>
          <w:sz w:val="24"/>
          <w:szCs w:val="24"/>
        </w:rPr>
        <w:t>14</w:t>
      </w:r>
      <w:r w:rsidRPr="00433D0C">
        <w:rPr>
          <w:sz w:val="24"/>
          <w:szCs w:val="24"/>
          <w:vertAlign w:val="superscript"/>
        </w:rPr>
        <w:t>th</w:t>
      </w:r>
      <w:r w:rsidRPr="00433D0C">
        <w:rPr>
          <w:sz w:val="24"/>
          <w:szCs w:val="24"/>
        </w:rPr>
        <w:t xml:space="preserve"> of March 2022).</w:t>
      </w:r>
    </w:p>
    <w:p w14:paraId="513A5AE5" w14:textId="77777777" w:rsidR="00AF70CE" w:rsidRPr="00433D0C" w:rsidRDefault="00AF70CE" w:rsidP="007C136A">
      <w:pPr>
        <w:rPr>
          <w:sz w:val="24"/>
          <w:szCs w:val="24"/>
        </w:rPr>
      </w:pPr>
      <w:r w:rsidRPr="00433D0C">
        <w:rPr>
          <w:sz w:val="24"/>
          <w:szCs w:val="24"/>
        </w:rPr>
        <w:t xml:space="preserve">The ITP Support Association. (2022b). </w:t>
      </w:r>
      <w:r w:rsidRPr="00433D0C">
        <w:rPr>
          <w:i/>
          <w:iCs/>
          <w:sz w:val="24"/>
          <w:szCs w:val="24"/>
        </w:rPr>
        <w:t>The school pupil with ITP</w:t>
      </w:r>
      <w:r w:rsidRPr="00433D0C">
        <w:rPr>
          <w:sz w:val="24"/>
          <w:szCs w:val="24"/>
        </w:rPr>
        <w:t xml:space="preserve">. Available at: </w:t>
      </w:r>
      <w:hyperlink r:id="rId23" w:history="1">
        <w:r w:rsidRPr="00433D0C">
          <w:rPr>
            <w:rStyle w:val="Hyperlink"/>
            <w:sz w:val="24"/>
            <w:szCs w:val="24"/>
          </w:rPr>
          <w:t>The ITP Support Association - Info for Schools</w:t>
        </w:r>
      </w:hyperlink>
      <w:r w:rsidRPr="00433D0C">
        <w:rPr>
          <w:sz w:val="24"/>
          <w:szCs w:val="24"/>
        </w:rPr>
        <w:t xml:space="preserve"> (Accessed on </w:t>
      </w:r>
      <w:r>
        <w:rPr>
          <w:sz w:val="24"/>
          <w:szCs w:val="24"/>
        </w:rPr>
        <w:t>14</w:t>
      </w:r>
      <w:r w:rsidRPr="00433D0C">
        <w:rPr>
          <w:sz w:val="24"/>
          <w:szCs w:val="24"/>
          <w:vertAlign w:val="superscript"/>
        </w:rPr>
        <w:t>th</w:t>
      </w:r>
      <w:r w:rsidRPr="00433D0C">
        <w:rPr>
          <w:sz w:val="24"/>
          <w:szCs w:val="24"/>
        </w:rPr>
        <w:t xml:space="preserve"> of March 2022).</w:t>
      </w:r>
    </w:p>
    <w:p w14:paraId="30CF0E6C" w14:textId="01F07A17" w:rsidR="005A5EB5" w:rsidRPr="0030606F" w:rsidRDefault="00E5404D" w:rsidP="006C70BA">
      <w:pPr>
        <w:rPr>
          <w:sz w:val="24"/>
          <w:szCs w:val="24"/>
          <w:lang w:val="en-GB"/>
        </w:rPr>
      </w:pPr>
      <w:r>
        <w:rPr>
          <w:sz w:val="24"/>
          <w:szCs w:val="24"/>
          <w:lang w:val="en-GB"/>
        </w:rPr>
        <w:t xml:space="preserve"> </w:t>
      </w:r>
    </w:p>
    <w:sectPr w:rsidR="005A5EB5" w:rsidRPr="0030606F" w:rsidSect="00367ACC">
      <w:footerReference w:type="defaul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4AC6A" w14:textId="77777777" w:rsidR="000B6C29" w:rsidRDefault="000B6C29" w:rsidP="000B6C29">
      <w:pPr>
        <w:spacing w:after="0" w:line="240" w:lineRule="auto"/>
      </w:pPr>
      <w:r>
        <w:separator/>
      </w:r>
    </w:p>
  </w:endnote>
  <w:endnote w:type="continuationSeparator" w:id="0">
    <w:p w14:paraId="512E8015" w14:textId="77777777" w:rsidR="000B6C29" w:rsidRDefault="000B6C29" w:rsidP="000B6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382687"/>
      <w:docPartObj>
        <w:docPartGallery w:val="Page Numbers (Bottom of Page)"/>
        <w:docPartUnique/>
      </w:docPartObj>
    </w:sdtPr>
    <w:sdtEndPr>
      <w:rPr>
        <w:noProof/>
      </w:rPr>
    </w:sdtEndPr>
    <w:sdtContent>
      <w:p w14:paraId="526B4259" w14:textId="7920BD3E" w:rsidR="000B6C29" w:rsidRDefault="000B6C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C60051" w14:textId="77777777" w:rsidR="000B6C29" w:rsidRDefault="000B6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228D6" w14:textId="77777777" w:rsidR="000B6C29" w:rsidRDefault="000B6C29" w:rsidP="000B6C29">
      <w:pPr>
        <w:spacing w:after="0" w:line="240" w:lineRule="auto"/>
      </w:pPr>
      <w:r>
        <w:separator/>
      </w:r>
    </w:p>
  </w:footnote>
  <w:footnote w:type="continuationSeparator" w:id="0">
    <w:p w14:paraId="66AA91F2" w14:textId="77777777" w:rsidR="000B6C29" w:rsidRDefault="000B6C29" w:rsidP="000B6C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0E2E92"/>
    <w:rsid w:val="0000394F"/>
    <w:rsid w:val="000059C4"/>
    <w:rsid w:val="00025A9F"/>
    <w:rsid w:val="00025B48"/>
    <w:rsid w:val="000265B6"/>
    <w:rsid w:val="000265D8"/>
    <w:rsid w:val="00031CE5"/>
    <w:rsid w:val="00032834"/>
    <w:rsid w:val="000429BE"/>
    <w:rsid w:val="00046873"/>
    <w:rsid w:val="00053BE0"/>
    <w:rsid w:val="00056AC7"/>
    <w:rsid w:val="000570FF"/>
    <w:rsid w:val="00063A63"/>
    <w:rsid w:val="00065106"/>
    <w:rsid w:val="00071665"/>
    <w:rsid w:val="000819DE"/>
    <w:rsid w:val="000860C9"/>
    <w:rsid w:val="00094304"/>
    <w:rsid w:val="00094FD9"/>
    <w:rsid w:val="0009614D"/>
    <w:rsid w:val="000A2CEE"/>
    <w:rsid w:val="000B6C29"/>
    <w:rsid w:val="000B6C6A"/>
    <w:rsid w:val="000C0BD3"/>
    <w:rsid w:val="000C3131"/>
    <w:rsid w:val="000E2F57"/>
    <w:rsid w:val="000F78FE"/>
    <w:rsid w:val="00114320"/>
    <w:rsid w:val="0013109C"/>
    <w:rsid w:val="00131C64"/>
    <w:rsid w:val="00132CBE"/>
    <w:rsid w:val="00145634"/>
    <w:rsid w:val="00146FB5"/>
    <w:rsid w:val="00151243"/>
    <w:rsid w:val="00161A9B"/>
    <w:rsid w:val="001626BE"/>
    <w:rsid w:val="001643D4"/>
    <w:rsid w:val="001732C2"/>
    <w:rsid w:val="00177EB7"/>
    <w:rsid w:val="001867B7"/>
    <w:rsid w:val="00196DC2"/>
    <w:rsid w:val="001970DE"/>
    <w:rsid w:val="001A3346"/>
    <w:rsid w:val="001B128E"/>
    <w:rsid w:val="001E0EC7"/>
    <w:rsid w:val="001E142D"/>
    <w:rsid w:val="001F7CF2"/>
    <w:rsid w:val="002046F6"/>
    <w:rsid w:val="00214910"/>
    <w:rsid w:val="00214954"/>
    <w:rsid w:val="0025792D"/>
    <w:rsid w:val="00267C6E"/>
    <w:rsid w:val="002726F8"/>
    <w:rsid w:val="00276A9B"/>
    <w:rsid w:val="00285FEB"/>
    <w:rsid w:val="002A0A1A"/>
    <w:rsid w:val="002B4DEB"/>
    <w:rsid w:val="002C4536"/>
    <w:rsid w:val="002D3CB7"/>
    <w:rsid w:val="002E063E"/>
    <w:rsid w:val="002E2216"/>
    <w:rsid w:val="002E7AB6"/>
    <w:rsid w:val="002F74A8"/>
    <w:rsid w:val="003003DE"/>
    <w:rsid w:val="003014AC"/>
    <w:rsid w:val="0030606F"/>
    <w:rsid w:val="00321637"/>
    <w:rsid w:val="00325343"/>
    <w:rsid w:val="00335762"/>
    <w:rsid w:val="00343CB6"/>
    <w:rsid w:val="00356B59"/>
    <w:rsid w:val="00367ACC"/>
    <w:rsid w:val="003728C5"/>
    <w:rsid w:val="00395CF2"/>
    <w:rsid w:val="003C1CE7"/>
    <w:rsid w:val="003C751E"/>
    <w:rsid w:val="003E7FA2"/>
    <w:rsid w:val="003F01B3"/>
    <w:rsid w:val="003F2B05"/>
    <w:rsid w:val="003F51B6"/>
    <w:rsid w:val="00402E3B"/>
    <w:rsid w:val="0040459B"/>
    <w:rsid w:val="00416C5F"/>
    <w:rsid w:val="00426DBC"/>
    <w:rsid w:val="00433861"/>
    <w:rsid w:val="00435456"/>
    <w:rsid w:val="00435C85"/>
    <w:rsid w:val="004360BF"/>
    <w:rsid w:val="004427AF"/>
    <w:rsid w:val="004434A5"/>
    <w:rsid w:val="004479C8"/>
    <w:rsid w:val="004555B4"/>
    <w:rsid w:val="00456D49"/>
    <w:rsid w:val="00463152"/>
    <w:rsid w:val="0046696C"/>
    <w:rsid w:val="0047499B"/>
    <w:rsid w:val="00476D38"/>
    <w:rsid w:val="00481160"/>
    <w:rsid w:val="00485B4F"/>
    <w:rsid w:val="00486C75"/>
    <w:rsid w:val="00496DE3"/>
    <w:rsid w:val="004A5943"/>
    <w:rsid w:val="004B59E0"/>
    <w:rsid w:val="004C42D5"/>
    <w:rsid w:val="004D21DA"/>
    <w:rsid w:val="004D5E77"/>
    <w:rsid w:val="004E086C"/>
    <w:rsid w:val="004E189C"/>
    <w:rsid w:val="004E1CF6"/>
    <w:rsid w:val="004E4543"/>
    <w:rsid w:val="004F0918"/>
    <w:rsid w:val="004F6A06"/>
    <w:rsid w:val="004F7113"/>
    <w:rsid w:val="00512A8F"/>
    <w:rsid w:val="00513BCA"/>
    <w:rsid w:val="00537990"/>
    <w:rsid w:val="00542F86"/>
    <w:rsid w:val="00545886"/>
    <w:rsid w:val="005819E9"/>
    <w:rsid w:val="005974E4"/>
    <w:rsid w:val="005A2BB6"/>
    <w:rsid w:val="005A395B"/>
    <w:rsid w:val="005A5EB5"/>
    <w:rsid w:val="005B129C"/>
    <w:rsid w:val="005B1C98"/>
    <w:rsid w:val="005B6A03"/>
    <w:rsid w:val="005C176D"/>
    <w:rsid w:val="005D476F"/>
    <w:rsid w:val="005D77C1"/>
    <w:rsid w:val="005E5739"/>
    <w:rsid w:val="005F0C15"/>
    <w:rsid w:val="005F13DE"/>
    <w:rsid w:val="005F1FEE"/>
    <w:rsid w:val="006144D0"/>
    <w:rsid w:val="00614BDC"/>
    <w:rsid w:val="00617C37"/>
    <w:rsid w:val="006231F7"/>
    <w:rsid w:val="0062497F"/>
    <w:rsid w:val="00626C2B"/>
    <w:rsid w:val="006322BF"/>
    <w:rsid w:val="006370A5"/>
    <w:rsid w:val="006520D0"/>
    <w:rsid w:val="00660741"/>
    <w:rsid w:val="0066294F"/>
    <w:rsid w:val="0067362B"/>
    <w:rsid w:val="00674D7B"/>
    <w:rsid w:val="00674E9E"/>
    <w:rsid w:val="00683060"/>
    <w:rsid w:val="00684C25"/>
    <w:rsid w:val="00690D53"/>
    <w:rsid w:val="00697123"/>
    <w:rsid w:val="006A5624"/>
    <w:rsid w:val="006A7541"/>
    <w:rsid w:val="006B0D8E"/>
    <w:rsid w:val="006B7292"/>
    <w:rsid w:val="006C3C44"/>
    <w:rsid w:val="006C498A"/>
    <w:rsid w:val="006C70BA"/>
    <w:rsid w:val="006E0F5F"/>
    <w:rsid w:val="00707987"/>
    <w:rsid w:val="007116D7"/>
    <w:rsid w:val="00713085"/>
    <w:rsid w:val="0073069C"/>
    <w:rsid w:val="007334C7"/>
    <w:rsid w:val="00751892"/>
    <w:rsid w:val="00754251"/>
    <w:rsid w:val="00757518"/>
    <w:rsid w:val="00776A88"/>
    <w:rsid w:val="00781233"/>
    <w:rsid w:val="007817EB"/>
    <w:rsid w:val="007A37AB"/>
    <w:rsid w:val="007A58F5"/>
    <w:rsid w:val="007B39CD"/>
    <w:rsid w:val="007B6369"/>
    <w:rsid w:val="007C136A"/>
    <w:rsid w:val="007C2966"/>
    <w:rsid w:val="007D2C85"/>
    <w:rsid w:val="007E1496"/>
    <w:rsid w:val="007E316E"/>
    <w:rsid w:val="0080399C"/>
    <w:rsid w:val="008043A5"/>
    <w:rsid w:val="00817417"/>
    <w:rsid w:val="00826B70"/>
    <w:rsid w:val="008313FD"/>
    <w:rsid w:val="00831AB8"/>
    <w:rsid w:val="008401A5"/>
    <w:rsid w:val="00841BEE"/>
    <w:rsid w:val="008520F6"/>
    <w:rsid w:val="008642B2"/>
    <w:rsid w:val="0086709A"/>
    <w:rsid w:val="00882239"/>
    <w:rsid w:val="00882C1E"/>
    <w:rsid w:val="00885743"/>
    <w:rsid w:val="008A2B1A"/>
    <w:rsid w:val="008A6850"/>
    <w:rsid w:val="008B255D"/>
    <w:rsid w:val="008C09B3"/>
    <w:rsid w:val="008D0F10"/>
    <w:rsid w:val="008D1363"/>
    <w:rsid w:val="008E1404"/>
    <w:rsid w:val="008F12A9"/>
    <w:rsid w:val="009222A8"/>
    <w:rsid w:val="00937DF2"/>
    <w:rsid w:val="00940042"/>
    <w:rsid w:val="009403D4"/>
    <w:rsid w:val="0094040C"/>
    <w:rsid w:val="00940C23"/>
    <w:rsid w:val="009440B8"/>
    <w:rsid w:val="009441FF"/>
    <w:rsid w:val="00945A2A"/>
    <w:rsid w:val="00955FE0"/>
    <w:rsid w:val="0098688C"/>
    <w:rsid w:val="0098766A"/>
    <w:rsid w:val="00995CCC"/>
    <w:rsid w:val="009A6F7F"/>
    <w:rsid w:val="009E52DC"/>
    <w:rsid w:val="009E6E52"/>
    <w:rsid w:val="009E760B"/>
    <w:rsid w:val="009F7562"/>
    <w:rsid w:val="00A0191D"/>
    <w:rsid w:val="00A01D25"/>
    <w:rsid w:val="00A02234"/>
    <w:rsid w:val="00A032C6"/>
    <w:rsid w:val="00A160AD"/>
    <w:rsid w:val="00A21C76"/>
    <w:rsid w:val="00A22BFC"/>
    <w:rsid w:val="00A23D95"/>
    <w:rsid w:val="00A41E7E"/>
    <w:rsid w:val="00A46AE6"/>
    <w:rsid w:val="00A47593"/>
    <w:rsid w:val="00A5137C"/>
    <w:rsid w:val="00A6430B"/>
    <w:rsid w:val="00A6482B"/>
    <w:rsid w:val="00A65658"/>
    <w:rsid w:val="00A67A94"/>
    <w:rsid w:val="00A70864"/>
    <w:rsid w:val="00A83E93"/>
    <w:rsid w:val="00AA6732"/>
    <w:rsid w:val="00AB010F"/>
    <w:rsid w:val="00AC2001"/>
    <w:rsid w:val="00AF5225"/>
    <w:rsid w:val="00AF57C3"/>
    <w:rsid w:val="00AF70CE"/>
    <w:rsid w:val="00B007D6"/>
    <w:rsid w:val="00B05CFE"/>
    <w:rsid w:val="00B14F5F"/>
    <w:rsid w:val="00B17458"/>
    <w:rsid w:val="00B22C92"/>
    <w:rsid w:val="00B25C75"/>
    <w:rsid w:val="00B3579B"/>
    <w:rsid w:val="00B37256"/>
    <w:rsid w:val="00B440B2"/>
    <w:rsid w:val="00B510C6"/>
    <w:rsid w:val="00B64BA9"/>
    <w:rsid w:val="00B66F30"/>
    <w:rsid w:val="00B678B7"/>
    <w:rsid w:val="00B81BEC"/>
    <w:rsid w:val="00B90737"/>
    <w:rsid w:val="00B95552"/>
    <w:rsid w:val="00BA0B1D"/>
    <w:rsid w:val="00BA3ABF"/>
    <w:rsid w:val="00BA4E39"/>
    <w:rsid w:val="00BA6976"/>
    <w:rsid w:val="00BA7009"/>
    <w:rsid w:val="00BD3BC8"/>
    <w:rsid w:val="00BE1391"/>
    <w:rsid w:val="00BF5FEB"/>
    <w:rsid w:val="00C1212B"/>
    <w:rsid w:val="00C12B90"/>
    <w:rsid w:val="00C13A8C"/>
    <w:rsid w:val="00C2721B"/>
    <w:rsid w:val="00C32F3A"/>
    <w:rsid w:val="00C3415A"/>
    <w:rsid w:val="00C4127F"/>
    <w:rsid w:val="00C51741"/>
    <w:rsid w:val="00C5310F"/>
    <w:rsid w:val="00C57CFA"/>
    <w:rsid w:val="00C6404E"/>
    <w:rsid w:val="00C67BC3"/>
    <w:rsid w:val="00C7155B"/>
    <w:rsid w:val="00C83AA7"/>
    <w:rsid w:val="00C93DBC"/>
    <w:rsid w:val="00C93E55"/>
    <w:rsid w:val="00CA44D1"/>
    <w:rsid w:val="00CA5225"/>
    <w:rsid w:val="00CA762A"/>
    <w:rsid w:val="00CB363D"/>
    <w:rsid w:val="00CB45F3"/>
    <w:rsid w:val="00CC1FC0"/>
    <w:rsid w:val="00CD0355"/>
    <w:rsid w:val="00CD1F77"/>
    <w:rsid w:val="00CE1FDD"/>
    <w:rsid w:val="00CF5D2C"/>
    <w:rsid w:val="00D11639"/>
    <w:rsid w:val="00D25BDC"/>
    <w:rsid w:val="00D31C41"/>
    <w:rsid w:val="00D40762"/>
    <w:rsid w:val="00D50CB9"/>
    <w:rsid w:val="00D63ABD"/>
    <w:rsid w:val="00D7456B"/>
    <w:rsid w:val="00D87DC5"/>
    <w:rsid w:val="00D907BC"/>
    <w:rsid w:val="00D91FDB"/>
    <w:rsid w:val="00DA238D"/>
    <w:rsid w:val="00DF15FE"/>
    <w:rsid w:val="00E028CE"/>
    <w:rsid w:val="00E0524E"/>
    <w:rsid w:val="00E05A65"/>
    <w:rsid w:val="00E1125D"/>
    <w:rsid w:val="00E14F00"/>
    <w:rsid w:val="00E17260"/>
    <w:rsid w:val="00E26CD7"/>
    <w:rsid w:val="00E448A0"/>
    <w:rsid w:val="00E5404D"/>
    <w:rsid w:val="00E760DD"/>
    <w:rsid w:val="00EA2AC8"/>
    <w:rsid w:val="00EA2B69"/>
    <w:rsid w:val="00EB38CA"/>
    <w:rsid w:val="00EC1470"/>
    <w:rsid w:val="00EC496F"/>
    <w:rsid w:val="00EC52E5"/>
    <w:rsid w:val="00EC7759"/>
    <w:rsid w:val="00ED5B97"/>
    <w:rsid w:val="00ED6B73"/>
    <w:rsid w:val="00EF788F"/>
    <w:rsid w:val="00EF7C48"/>
    <w:rsid w:val="00F02C5C"/>
    <w:rsid w:val="00F068C3"/>
    <w:rsid w:val="00F07615"/>
    <w:rsid w:val="00F15CB5"/>
    <w:rsid w:val="00F30CFA"/>
    <w:rsid w:val="00F451E1"/>
    <w:rsid w:val="00F513E4"/>
    <w:rsid w:val="00F52198"/>
    <w:rsid w:val="00F63356"/>
    <w:rsid w:val="00F70A51"/>
    <w:rsid w:val="00F71603"/>
    <w:rsid w:val="00F72314"/>
    <w:rsid w:val="00F817AD"/>
    <w:rsid w:val="00F84185"/>
    <w:rsid w:val="00F841A6"/>
    <w:rsid w:val="00FA1A10"/>
    <w:rsid w:val="00FA5580"/>
    <w:rsid w:val="00FC399E"/>
    <w:rsid w:val="00FD31AF"/>
    <w:rsid w:val="00FD344C"/>
    <w:rsid w:val="00FD3A77"/>
    <w:rsid w:val="00FD6078"/>
    <w:rsid w:val="00FF088E"/>
    <w:rsid w:val="00FF46E8"/>
    <w:rsid w:val="00FF49F9"/>
    <w:rsid w:val="00FF7189"/>
    <w:rsid w:val="00FF751E"/>
    <w:rsid w:val="390E2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E2E92"/>
  <w15:chartTrackingRefBased/>
  <w15:docId w15:val="{74036DAB-B567-4E65-BC8B-FEF6D2858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55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68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136A"/>
    <w:rPr>
      <w:color w:val="0000FF"/>
      <w:u w:val="single"/>
    </w:rPr>
  </w:style>
  <w:style w:type="paragraph" w:styleId="NoSpacing">
    <w:name w:val="No Spacing"/>
    <w:link w:val="NoSpacingChar"/>
    <w:uiPriority w:val="1"/>
    <w:qFormat/>
    <w:rsid w:val="00367ACC"/>
    <w:pPr>
      <w:spacing w:after="0" w:line="240" w:lineRule="auto"/>
    </w:pPr>
    <w:rPr>
      <w:rFonts w:eastAsiaTheme="minorEastAsia"/>
    </w:rPr>
  </w:style>
  <w:style w:type="character" w:customStyle="1" w:styleId="NoSpacingChar">
    <w:name w:val="No Spacing Char"/>
    <w:basedOn w:val="DefaultParagraphFont"/>
    <w:link w:val="NoSpacing"/>
    <w:uiPriority w:val="1"/>
    <w:rsid w:val="00367ACC"/>
    <w:rPr>
      <w:rFonts w:eastAsiaTheme="minorEastAsia"/>
    </w:rPr>
  </w:style>
  <w:style w:type="character" w:customStyle="1" w:styleId="Heading1Char">
    <w:name w:val="Heading 1 Char"/>
    <w:basedOn w:val="DefaultParagraphFont"/>
    <w:link w:val="Heading1"/>
    <w:uiPriority w:val="9"/>
    <w:rsid w:val="00B955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5552"/>
    <w:pPr>
      <w:outlineLvl w:val="9"/>
    </w:pPr>
  </w:style>
  <w:style w:type="paragraph" w:styleId="Header">
    <w:name w:val="header"/>
    <w:basedOn w:val="Normal"/>
    <w:link w:val="HeaderChar"/>
    <w:uiPriority w:val="99"/>
    <w:unhideWhenUsed/>
    <w:rsid w:val="000B6C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C29"/>
  </w:style>
  <w:style w:type="paragraph" w:styleId="Footer">
    <w:name w:val="footer"/>
    <w:basedOn w:val="Normal"/>
    <w:link w:val="FooterChar"/>
    <w:uiPriority w:val="99"/>
    <w:unhideWhenUsed/>
    <w:rsid w:val="000B6C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C29"/>
  </w:style>
  <w:style w:type="character" w:customStyle="1" w:styleId="Heading2Char">
    <w:name w:val="Heading 2 Char"/>
    <w:basedOn w:val="DefaultParagraphFont"/>
    <w:link w:val="Heading2"/>
    <w:uiPriority w:val="9"/>
    <w:rsid w:val="00F068C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068C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091404">
      <w:bodyDiv w:val="1"/>
      <w:marLeft w:val="0"/>
      <w:marRight w:val="0"/>
      <w:marTop w:val="0"/>
      <w:marBottom w:val="0"/>
      <w:divBdr>
        <w:top w:val="none" w:sz="0" w:space="0" w:color="auto"/>
        <w:left w:val="none" w:sz="0" w:space="0" w:color="auto"/>
        <w:bottom w:val="none" w:sz="0" w:space="0" w:color="auto"/>
        <w:right w:val="none" w:sz="0" w:space="0" w:color="auto"/>
      </w:divBdr>
    </w:div>
    <w:div w:id="2098745708">
      <w:bodyDiv w:val="1"/>
      <w:marLeft w:val="0"/>
      <w:marRight w:val="0"/>
      <w:marTop w:val="0"/>
      <w:marBottom w:val="0"/>
      <w:divBdr>
        <w:top w:val="none" w:sz="0" w:space="0" w:color="auto"/>
        <w:left w:val="none" w:sz="0" w:space="0" w:color="auto"/>
        <w:bottom w:val="none" w:sz="0" w:space="0" w:color="auto"/>
        <w:right w:val="none" w:sz="0" w:space="0" w:color="auto"/>
      </w:divBdr>
    </w:div>
    <w:div w:id="2130007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pdsa.org/treatments/complementary/herbal-remedies.html?msclkid=a6e13f5aafab11ec9beb9abab4f035b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itpsupport.org.uk/images/downloads/School%20Guidelines.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pdsa.org/what-is-itp.html?msclkid=946ad35dafa911ecbd6120b1b4499175"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nuh.nhs.uk/departments/haematology-department/non-malignant-haematology/immune-thrombocytopenia/?msclkid=554fbaddaee011ec832c5a89af51627d" TargetMode="External"/><Relationship Id="rId20" Type="http://schemas.openxmlformats.org/officeDocument/2006/relationships/hyperlink" Target="https://doi.org/10.1111/j.1600-0609.2007.01000.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file:///C:\Users\Medie\Downloads\336_Management_of_Suspected_Immune_Thrombocytopenic_Purpura.pdf" TargetMode="External"/><Relationship Id="rId23" Type="http://schemas.openxmlformats.org/officeDocument/2006/relationships/hyperlink" Target="https://www.itpsupport.org.uk/index.php/en/info-for-schools" TargetMode="External"/><Relationship Id="rId10" Type="http://schemas.openxmlformats.org/officeDocument/2006/relationships/endnotes" Target="endnotes.xml"/><Relationship Id="rId19" Type="http://schemas.openxmlformats.org/officeDocument/2006/relationships/hyperlink" Target="https://www.pdsa.org/treatments/complementary/food-as-a-cure.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53/j.seminhematol.2007.11.003" TargetMode="External"/><Relationship Id="rId22" Type="http://schemas.openxmlformats.org/officeDocument/2006/relationships/hyperlink" Target="https://www.itpsupport.org.uk/index.php/en/information/itp-in-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87797-A5C4-46B9-8B95-B8AB015171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1B42F0-17AD-47F1-A335-1D0C823975A7}">
  <ds:schemaRefs>
    <ds:schemaRef ds:uri="http://purl.org/dc/terms/"/>
    <ds:schemaRef ds:uri="9823f8e4-81f3-4a59-a026-c1a9717271fd"/>
    <ds:schemaRef ds:uri="http://schemas.microsoft.com/office/infopath/2007/PartnerControls"/>
    <ds:schemaRef ds:uri="http://purl.org/dc/dcmitype/"/>
    <ds:schemaRef ds:uri="http://schemas.openxmlformats.org/package/2006/metadata/core-properties"/>
    <ds:schemaRef ds:uri="http://purl.org/dc/elements/1.1/"/>
    <ds:schemaRef ds:uri="http://www.w3.org/XML/1998/namespace"/>
    <ds:schemaRef ds:uri="http://schemas.microsoft.com/office/2006/documentManagement/types"/>
    <ds:schemaRef ds:uri="95817cb9-f0eb-4f4d-892c-47ab9f8957c0"/>
    <ds:schemaRef ds:uri="http://schemas.microsoft.com/office/2006/metadata/properties"/>
  </ds:schemaRefs>
</ds:datastoreItem>
</file>

<file path=customXml/itemProps3.xml><?xml version="1.0" encoding="utf-8"?>
<ds:datastoreItem xmlns:ds="http://schemas.openxmlformats.org/officeDocument/2006/customXml" ds:itemID="{AA48C845-F843-414E-857D-C56ACF7997C6}">
  <ds:schemaRefs>
    <ds:schemaRef ds:uri="http://schemas.microsoft.com/sharepoint/v3/contenttype/forms"/>
  </ds:schemaRefs>
</ds:datastoreItem>
</file>

<file path=customXml/itemProps4.xml><?xml version="1.0" encoding="utf-8"?>
<ds:datastoreItem xmlns:ds="http://schemas.openxmlformats.org/officeDocument/2006/customXml" ds:itemID="{979831A8-3D14-4932-A07D-F0D3EC532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994</TotalTime>
  <Pages>8</Pages>
  <Words>2503</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effects on ITP in young children.</dc:title>
  <dc:subject/>
  <dc:creator>Medi Catrin Evans (2103136)</dc:creator>
  <cp:keywords/>
  <dc:description/>
  <cp:lastModifiedBy>Medi Evans (2103136)</cp:lastModifiedBy>
  <cp:revision>387</cp:revision>
  <dcterms:created xsi:type="dcterms:W3CDTF">2022-03-22T14:00:00Z</dcterms:created>
  <dcterms:modified xsi:type="dcterms:W3CDTF">2022-03-30T13:04:00Z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