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FCF6CC5"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FCF6CC5"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0EA75585" w14:textId="6E02622C">
            <w:pPr>
              <w:spacing w:before="120" w:after="120"/>
              <w:jc w:val="both"/>
            </w:pPr>
            <w:r w:rsidRPr="7E891064" w:rsidR="233803C8">
              <w:rPr>
                <w:rFonts w:ascii="Arial" w:hAnsi="Arial" w:cs="Arial"/>
                <w:b w:val="1"/>
                <w:bCs w:val="1"/>
                <w:sz w:val="22"/>
                <w:szCs w:val="22"/>
              </w:rPr>
              <w:t>Dip HE Healthcare Practice</w:t>
            </w:r>
          </w:p>
        </w:tc>
      </w:tr>
      <w:tr w:rsidRPr="00A406E5" w:rsidR="008F1308" w:rsidTr="4FCF6CC5"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8F1308" w14:paraId="40720145" w14:textId="5AECDFE0">
            <w:pPr>
              <w:spacing w:before="120" w:after="120"/>
              <w:jc w:val="both"/>
            </w:pPr>
            <w:r w:rsidRPr="7E891064" w:rsidR="0CC25D51">
              <w:rPr>
                <w:rFonts w:ascii="Arial" w:hAnsi="Arial" w:cs="Arial"/>
                <w:b w:val="1"/>
                <w:bCs w:val="1"/>
                <w:sz w:val="22"/>
                <w:szCs w:val="22"/>
              </w:rPr>
              <w:t>Promoting Health and Wellbeing</w:t>
            </w:r>
          </w:p>
        </w:tc>
      </w:tr>
      <w:tr w:rsidRPr="00A406E5" w:rsidR="00B84B5B" w:rsidTr="4FCF6CC5"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84B5B" w14:paraId="6707070F" w14:textId="33855CE3">
            <w:pPr>
              <w:spacing w:before="120" w:after="120"/>
              <w:jc w:val="both"/>
            </w:pPr>
            <w:r w:rsidRPr="7E891064" w:rsidR="31B10422">
              <w:rPr>
                <w:rFonts w:ascii="Arial" w:hAnsi="Arial" w:cs="Arial"/>
                <w:b w:val="1"/>
                <w:bCs w:val="1"/>
                <w:sz w:val="22"/>
                <w:szCs w:val="22"/>
              </w:rPr>
              <w:t>BMNS5011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4B5B" w14:paraId="7FF2E342" w14:textId="32603D8C">
            <w:pPr>
              <w:spacing w:before="120" w:after="120"/>
              <w:jc w:val="both"/>
            </w:pPr>
            <w:r w:rsidRPr="7E891064" w:rsidR="09418AD0">
              <w:rPr>
                <w:rFonts w:ascii="Arial" w:hAnsi="Arial" w:cs="Arial"/>
                <w:b w:val="1"/>
                <w:bCs w:val="1"/>
                <w:sz w:val="22"/>
                <w:szCs w:val="22"/>
              </w:rPr>
              <w:t>50%</w:t>
            </w:r>
          </w:p>
        </w:tc>
      </w:tr>
      <w:tr w:rsidRPr="00A406E5" w:rsidR="00DB116D" w:rsidTr="4FCF6CC5"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0D2698DB">
            <w:pPr>
              <w:spacing w:before="120" w:after="120"/>
              <w:jc w:val="both"/>
            </w:pPr>
            <w:r w:rsidRPr="4FCF6CC5" w:rsidR="118553C3">
              <w:rPr>
                <w:rFonts w:ascii="Arial" w:hAnsi="Arial" w:cs="Arial"/>
                <w:b w:val="1"/>
                <w:bCs w:val="1"/>
                <w:sz w:val="22"/>
                <w:szCs w:val="22"/>
              </w:rPr>
              <w:t>Corey Edwards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26FA45BD">
            <w:pPr>
              <w:spacing w:before="120" w:after="120"/>
              <w:jc w:val="both"/>
            </w:pPr>
            <w:r w:rsidRPr="4FCF6CC5" w:rsidR="5DC6B4DD">
              <w:rPr>
                <w:rFonts w:ascii="Arial" w:hAnsi="Arial" w:cs="Arial"/>
                <w:b w:val="1"/>
                <w:bCs w:val="1"/>
                <w:sz w:val="22"/>
                <w:szCs w:val="22"/>
              </w:rPr>
              <w:t>Donna Morgan</w:t>
            </w:r>
          </w:p>
        </w:tc>
      </w:tr>
      <w:tr w:rsidRPr="00A406E5" w:rsidR="00DB116D" w:rsidTr="4FCF6CC5"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B116D" w14:paraId="13530228" w14:textId="02788CF6">
            <w:pPr>
              <w:spacing w:before="120" w:after="120"/>
              <w:jc w:val="both"/>
            </w:pPr>
            <w:r w:rsidRPr="4FCF6CC5" w:rsidR="373CBACA">
              <w:rPr>
                <w:rFonts w:ascii="Arial" w:hAnsi="Arial" w:cs="Arial"/>
                <w:b w:val="1"/>
                <w:bCs w:val="1"/>
                <w:sz w:val="22"/>
                <w:szCs w:val="22"/>
              </w:rPr>
              <w:t>Report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B116D" w14:paraId="2B8567E8" w14:textId="60DACA4D">
            <w:pPr>
              <w:spacing w:before="120" w:after="120"/>
              <w:jc w:val="both"/>
            </w:pPr>
            <w:r w:rsidRPr="4FCF6CC5" w:rsidR="02A1AB80">
              <w:rPr>
                <w:rFonts w:ascii="Arial" w:hAnsi="Arial" w:cs="Arial"/>
                <w:b w:val="1"/>
                <w:bCs w:val="1"/>
                <w:sz w:val="22"/>
                <w:szCs w:val="22"/>
              </w:rPr>
              <w:t xml:space="preserve">2,000 </w:t>
            </w:r>
            <w:r w:rsidRPr="4FCF6CC5" w:rsidR="35CD43BE">
              <w:rPr>
                <w:rFonts w:ascii="Arial" w:hAnsi="Arial" w:cs="Arial"/>
                <w:b w:val="1"/>
                <w:bCs w:val="1"/>
                <w:sz w:val="22"/>
                <w:szCs w:val="22"/>
              </w:rPr>
              <w:t>(+/- 10%)</w:t>
            </w:r>
          </w:p>
        </w:tc>
      </w:tr>
      <w:tr w:rsidRPr="00A406E5" w:rsidR="00B84B5B" w:rsidTr="4FCF6CC5"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B84B5B" w14:paraId="08E601FE" w14:textId="77777777">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0EF761E7" w14:textId="77777777">
            <w:pPr>
              <w:spacing w:before="120" w:after="120"/>
              <w:jc w:val="both"/>
              <w:rPr>
                <w:rFonts w:ascii="Arial" w:hAnsi="Arial" w:cs="Arial"/>
                <w:b/>
                <w:sz w:val="22"/>
                <w:szCs w:val="22"/>
              </w:rPr>
            </w:pPr>
          </w:p>
        </w:tc>
      </w:tr>
      <w:tr w:rsidRPr="00A406E5" w:rsidR="00152E9D" w:rsidTr="4FCF6CC5"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FCF6CC5"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4FCF6CC5"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FCF6CC5"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FCF6CC5" w14:paraId="1087B0D7" w14:textId="77777777">
        <w:tc>
          <w:tcPr>
            <w:tcW w:w="9747" w:type="dxa"/>
            <w:tcMar/>
          </w:tcPr>
          <w:p w:rsidRPr="00A406E5" w:rsidR="00C01A3F" w:rsidP="4FCF6CC5" w:rsidRDefault="00C01A3F" w14:paraId="2F5D26B1" w14:textId="71A1961F">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4FCF6CC5" w:rsidR="7902C493">
              <w:rPr>
                <w:rFonts w:ascii="Arial" w:hAnsi="Arial" w:eastAsia="Arial" w:cs="Arial"/>
                <w:b w:val="0"/>
                <w:bCs w:val="0"/>
                <w:i w:val="0"/>
                <w:iCs w:val="0"/>
                <w:caps w:val="0"/>
                <w:smallCaps w:val="0"/>
                <w:noProof w:val="0"/>
                <w:color w:val="000000" w:themeColor="text1" w:themeTint="FF" w:themeShade="FF"/>
                <w:sz w:val="24"/>
                <w:szCs w:val="24"/>
                <w:lang w:val="en-GB"/>
              </w:rPr>
              <w:t>Analyse the use of approaches and strategies to measure, monitor and control the spread of disease within the populous and generate a health promotion leaflet.</w:t>
            </w:r>
          </w:p>
          <w:p w:rsidRPr="00A406E5" w:rsidR="00C01A3F" w:rsidP="4FCF6CC5" w:rsidRDefault="00C01A3F" w14:paraId="55DA3E5A" w14:textId="64C780A5">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4FCF6CC5" w:rsidR="7902C493">
              <w:rPr>
                <w:rFonts w:ascii="Arial" w:hAnsi="Arial" w:eastAsia="Arial" w:cs="Arial"/>
                <w:b w:val="0"/>
                <w:bCs w:val="0"/>
                <w:i w:val="0"/>
                <w:iCs w:val="0"/>
                <w:caps w:val="0"/>
                <w:smallCaps w:val="0"/>
                <w:noProof w:val="0"/>
                <w:color w:val="000000" w:themeColor="text1" w:themeTint="FF" w:themeShade="FF"/>
                <w:sz w:val="24"/>
                <w:szCs w:val="24"/>
                <w:lang w:val="en-GB"/>
              </w:rPr>
              <w:t>Examine the wider determinants of health and well-being within Wales and their impact on society, service provision and professionals.</w:t>
            </w:r>
          </w:p>
          <w:p w:rsidRPr="00A406E5" w:rsidR="00C01A3F" w:rsidP="4FCF6CC5" w:rsidRDefault="00C01A3F" w14:paraId="0AEF11BA" w14:textId="57E2CFC7">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4FCF6CC5" w:rsidR="7902C493">
              <w:rPr>
                <w:rFonts w:ascii="Arial" w:hAnsi="Arial" w:eastAsia="Arial" w:cs="Arial"/>
                <w:b w:val="0"/>
                <w:bCs w:val="0"/>
                <w:i w:val="0"/>
                <w:iCs w:val="0"/>
                <w:caps w:val="0"/>
                <w:smallCaps w:val="0"/>
                <w:noProof w:val="0"/>
                <w:color w:val="000000" w:themeColor="text1" w:themeTint="FF" w:themeShade="FF"/>
                <w:sz w:val="24"/>
                <w:szCs w:val="24"/>
                <w:lang w:val="en-GB"/>
              </w:rPr>
              <w:t xml:space="preserve">Evaluate the success of Public Health Wales and related social policy </w:t>
            </w:r>
            <w:r w:rsidRPr="4FCF6CC5" w:rsidR="7902C493">
              <w:rPr>
                <w:rFonts w:ascii="Arial" w:hAnsi="Arial" w:eastAsia="Arial" w:cs="Arial"/>
                <w:b w:val="0"/>
                <w:bCs w:val="0"/>
                <w:i w:val="0"/>
                <w:iCs w:val="0"/>
                <w:caps w:val="0"/>
                <w:smallCaps w:val="0"/>
                <w:noProof w:val="0"/>
                <w:color w:val="000000" w:themeColor="text1" w:themeTint="FF" w:themeShade="FF"/>
                <w:sz w:val="24"/>
                <w:szCs w:val="24"/>
                <w:lang w:val="en-GB"/>
              </w:rPr>
              <w:t>in regard to</w:t>
            </w:r>
            <w:r w:rsidRPr="4FCF6CC5" w:rsidR="7902C493">
              <w:rPr>
                <w:rFonts w:ascii="Arial" w:hAnsi="Arial" w:eastAsia="Arial" w:cs="Arial"/>
                <w:b w:val="0"/>
                <w:bCs w:val="0"/>
                <w:i w:val="0"/>
                <w:iCs w:val="0"/>
                <w:caps w:val="0"/>
                <w:smallCaps w:val="0"/>
                <w:noProof w:val="0"/>
                <w:color w:val="000000" w:themeColor="text1" w:themeTint="FF" w:themeShade="FF"/>
                <w:sz w:val="24"/>
                <w:szCs w:val="24"/>
                <w:lang w:val="en-GB"/>
              </w:rPr>
              <w:t xml:space="preserve"> specific health and well-being concerns facing Welsh society.</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6402BFA3" w:rsidP="6402BFA3" w:rsidRDefault="6402BFA3" w14:paraId="15F93BF2" w14:textId="5928026F">
      <w:pPr>
        <w:pStyle w:val="Heading2"/>
        <w:jc w:val="both"/>
        <w:rPr>
          <w:rFonts w:ascii="Arial" w:hAnsi="Arial" w:cs="Arial"/>
          <w:sz w:val="22"/>
          <w:szCs w:val="22"/>
        </w:rPr>
      </w:pPr>
    </w:p>
    <w:p w:rsidR="42CF7EC2" w:rsidP="6402BFA3" w:rsidRDefault="42CF7EC2" w14:paraId="2998AD33" w14:textId="5B908B52">
      <w:pPr>
        <w:pStyle w:val="Normal"/>
        <w:rPr>
          <w:rFonts w:ascii="Arial" w:hAnsi="Arial" w:eastAsia="Arial" w:cs="Arial"/>
          <w:b w:val="1"/>
          <w:bCs w:val="1"/>
          <w:sz w:val="22"/>
          <w:szCs w:val="22"/>
        </w:rPr>
      </w:pPr>
      <w:r w:rsidRPr="6A52BB30" w:rsidR="4D63EC62">
        <w:rPr>
          <w:rFonts w:ascii="Arial" w:hAnsi="Arial" w:eastAsia="Arial" w:cs="Arial"/>
          <w:b w:val="1"/>
          <w:bCs w:val="1"/>
          <w:sz w:val="22"/>
          <w:szCs w:val="22"/>
        </w:rPr>
        <w:t>Task: To produce a 2000-word report examining public health challenges and health promotion within Wales.</w:t>
      </w:r>
      <w:r w:rsidRPr="6A52BB30" w:rsidR="238470EE">
        <w:rPr>
          <w:rFonts w:ascii="Arial" w:hAnsi="Arial" w:eastAsia="Arial" w:cs="Arial"/>
          <w:b w:val="1"/>
          <w:bCs w:val="1"/>
          <w:sz w:val="22"/>
          <w:szCs w:val="22"/>
        </w:rPr>
        <w:t xml:space="preserve"> (Learning Outcomes 2 and 3)</w:t>
      </w:r>
    </w:p>
    <w:p w:rsidR="42CF7EC2" w:rsidP="6402BFA3" w:rsidRDefault="42CF7EC2" w14:paraId="36BD12A8" w14:textId="493A985F">
      <w:pPr>
        <w:pStyle w:val="Normal"/>
        <w:rPr>
          <w:rFonts w:ascii="Arial" w:hAnsi="Arial" w:eastAsia="Arial" w:cs="Arial"/>
          <w:sz w:val="22"/>
          <w:szCs w:val="22"/>
        </w:rPr>
      </w:pPr>
      <w:r w:rsidRPr="6402BFA3" w:rsidR="42CF7EC2">
        <w:rPr>
          <w:rFonts w:ascii="Arial" w:hAnsi="Arial" w:eastAsia="Arial" w:cs="Arial"/>
          <w:sz w:val="22"/>
          <w:szCs w:val="22"/>
        </w:rPr>
        <w:t xml:space="preserve"> </w:t>
      </w:r>
    </w:p>
    <w:p w:rsidR="42CF7EC2" w:rsidP="6402BFA3" w:rsidRDefault="42CF7EC2" w14:paraId="390A30B4" w14:textId="6EB4826C">
      <w:pPr>
        <w:pStyle w:val="Normal"/>
        <w:rPr>
          <w:rFonts w:ascii="Arial" w:hAnsi="Arial" w:eastAsia="Arial" w:cs="Arial"/>
          <w:sz w:val="22"/>
          <w:szCs w:val="22"/>
        </w:rPr>
      </w:pPr>
      <w:r w:rsidRPr="6402BFA3" w:rsidR="42CF7EC2">
        <w:rPr>
          <w:rFonts w:ascii="Arial" w:hAnsi="Arial" w:eastAsia="Arial" w:cs="Arial"/>
          <w:sz w:val="22"/>
          <w:szCs w:val="22"/>
        </w:rPr>
        <w:t>Public health plays a significant role in improving population health, reducing inequalities, and supporting the wellbeing of communities across Wales. Health and social care professionals are required to understand the factors influencing health, evaluate health promotion strategies, and critically examine the effectiveness of organisations and policies designed to improve health outcomes.</w:t>
      </w:r>
    </w:p>
    <w:p w:rsidR="42CF7EC2" w:rsidP="6402BFA3" w:rsidRDefault="42CF7EC2" w14:paraId="7A45787F" w14:textId="7AFD2C74">
      <w:pPr>
        <w:pStyle w:val="Normal"/>
        <w:rPr>
          <w:rFonts w:ascii="Arial" w:hAnsi="Arial" w:eastAsia="Arial" w:cs="Arial"/>
          <w:sz w:val="22"/>
          <w:szCs w:val="22"/>
        </w:rPr>
      </w:pPr>
      <w:r w:rsidRPr="6402BFA3" w:rsidR="42CF7EC2">
        <w:rPr>
          <w:rFonts w:ascii="Arial" w:hAnsi="Arial" w:eastAsia="Arial" w:cs="Arial"/>
          <w:sz w:val="22"/>
          <w:szCs w:val="22"/>
        </w:rPr>
        <w:t xml:space="preserve"> </w:t>
      </w:r>
    </w:p>
    <w:p w:rsidR="42CF7EC2" w:rsidP="6402BFA3" w:rsidRDefault="42CF7EC2" w14:paraId="15E6ED3A" w14:textId="79C3415D">
      <w:pPr>
        <w:pStyle w:val="Normal"/>
        <w:rPr>
          <w:rFonts w:ascii="Arial" w:hAnsi="Arial" w:eastAsia="Arial" w:cs="Arial"/>
          <w:sz w:val="22"/>
          <w:szCs w:val="22"/>
        </w:rPr>
      </w:pPr>
      <w:r w:rsidRPr="6A52BB30" w:rsidR="4D63EC62">
        <w:rPr>
          <w:rFonts w:ascii="Arial" w:hAnsi="Arial" w:eastAsia="Arial" w:cs="Arial"/>
          <w:sz w:val="22"/>
          <w:szCs w:val="22"/>
        </w:rPr>
        <w:t xml:space="preserve">For this assessment, students </w:t>
      </w:r>
      <w:r w:rsidRPr="6A52BB30" w:rsidR="4D63EC62">
        <w:rPr>
          <w:rFonts w:ascii="Arial" w:hAnsi="Arial" w:eastAsia="Arial" w:cs="Arial"/>
          <w:sz w:val="22"/>
          <w:szCs w:val="22"/>
        </w:rPr>
        <w:t>are required to</w:t>
      </w:r>
      <w:r w:rsidRPr="6A52BB30" w:rsidR="4D63EC62">
        <w:rPr>
          <w:rFonts w:ascii="Arial" w:hAnsi="Arial" w:eastAsia="Arial" w:cs="Arial"/>
          <w:sz w:val="22"/>
          <w:szCs w:val="22"/>
        </w:rPr>
        <w:t xml:space="preserve"> select one contemporary health and wellbeing issue affecting the Welsh population. </w:t>
      </w:r>
      <w:r w:rsidRPr="6A52BB30" w:rsidR="4D63EC62">
        <w:rPr>
          <w:rFonts w:ascii="Arial" w:hAnsi="Arial" w:eastAsia="Arial" w:cs="Arial"/>
          <w:sz w:val="22"/>
          <w:szCs w:val="22"/>
        </w:rPr>
        <w:t>Examples may include:</w:t>
      </w:r>
      <w:r w:rsidRPr="6A52BB30" w:rsidR="4D63EC62">
        <w:rPr>
          <w:rFonts w:ascii="Arial" w:hAnsi="Arial" w:eastAsia="Arial" w:cs="Arial"/>
          <w:sz w:val="22"/>
          <w:szCs w:val="22"/>
        </w:rPr>
        <w:t xml:space="preserve"> </w:t>
      </w:r>
    </w:p>
    <w:p w:rsidR="42CF7EC2" w:rsidP="6402BFA3" w:rsidRDefault="42CF7EC2" w14:paraId="7C2E615B" w14:textId="5CFCA610">
      <w:pPr>
        <w:pStyle w:val="ListParagraph"/>
        <w:numPr>
          <w:ilvl w:val="0"/>
          <w:numId w:val="20"/>
        </w:numPr>
        <w:rPr>
          <w:rFonts w:ascii="Arial" w:hAnsi="Arial" w:eastAsia="Arial" w:cs="Arial"/>
          <w:sz w:val="22"/>
          <w:szCs w:val="22"/>
        </w:rPr>
      </w:pPr>
      <w:r w:rsidRPr="6A52BB30" w:rsidR="4D63EC62">
        <w:rPr>
          <w:rFonts w:ascii="Arial" w:hAnsi="Arial" w:eastAsia="Arial" w:cs="Arial"/>
          <w:sz w:val="22"/>
          <w:szCs w:val="22"/>
        </w:rPr>
        <w:t>Obesity</w:t>
      </w:r>
    </w:p>
    <w:p w:rsidR="42CF7EC2" w:rsidP="6402BFA3" w:rsidRDefault="42CF7EC2" w14:paraId="593D6528" w14:textId="5513CFE8">
      <w:pPr>
        <w:pStyle w:val="ListParagraph"/>
        <w:numPr>
          <w:ilvl w:val="0"/>
          <w:numId w:val="20"/>
        </w:numPr>
        <w:rPr>
          <w:rFonts w:ascii="Arial" w:hAnsi="Arial" w:eastAsia="Arial" w:cs="Arial"/>
          <w:sz w:val="22"/>
          <w:szCs w:val="22"/>
        </w:rPr>
      </w:pPr>
      <w:r w:rsidRPr="6402BFA3" w:rsidR="42CF7EC2">
        <w:rPr>
          <w:rFonts w:ascii="Arial" w:hAnsi="Arial" w:eastAsia="Arial" w:cs="Arial"/>
          <w:sz w:val="22"/>
          <w:szCs w:val="22"/>
        </w:rPr>
        <w:t>Smoking</w:t>
      </w:r>
    </w:p>
    <w:p w:rsidR="42CF7EC2" w:rsidP="6402BFA3" w:rsidRDefault="42CF7EC2" w14:paraId="6F02B005" w14:textId="56579F32">
      <w:pPr>
        <w:pStyle w:val="ListParagraph"/>
        <w:numPr>
          <w:ilvl w:val="0"/>
          <w:numId w:val="20"/>
        </w:numPr>
        <w:rPr>
          <w:rFonts w:ascii="Arial" w:hAnsi="Arial" w:eastAsia="Arial" w:cs="Arial"/>
          <w:sz w:val="22"/>
          <w:szCs w:val="22"/>
        </w:rPr>
      </w:pPr>
      <w:r w:rsidRPr="6402BFA3" w:rsidR="42CF7EC2">
        <w:rPr>
          <w:rFonts w:ascii="Arial" w:hAnsi="Arial" w:eastAsia="Arial" w:cs="Arial"/>
          <w:sz w:val="22"/>
          <w:szCs w:val="22"/>
        </w:rPr>
        <w:t>Mental health</w:t>
      </w:r>
    </w:p>
    <w:p w:rsidR="42CF7EC2" w:rsidP="6402BFA3" w:rsidRDefault="42CF7EC2" w14:paraId="063964F5" w14:textId="5387649B">
      <w:pPr>
        <w:pStyle w:val="ListParagraph"/>
        <w:numPr>
          <w:ilvl w:val="0"/>
          <w:numId w:val="20"/>
        </w:numPr>
        <w:rPr>
          <w:rFonts w:ascii="Arial" w:hAnsi="Arial" w:eastAsia="Arial" w:cs="Arial"/>
          <w:sz w:val="22"/>
          <w:szCs w:val="22"/>
        </w:rPr>
      </w:pPr>
      <w:r w:rsidRPr="6402BFA3" w:rsidR="42CF7EC2">
        <w:rPr>
          <w:rFonts w:ascii="Arial" w:hAnsi="Arial" w:eastAsia="Arial" w:cs="Arial"/>
          <w:sz w:val="22"/>
          <w:szCs w:val="22"/>
        </w:rPr>
        <w:t>Diabetes</w:t>
      </w:r>
    </w:p>
    <w:p w:rsidR="42CF7EC2" w:rsidP="6402BFA3" w:rsidRDefault="42CF7EC2" w14:paraId="06C14032" w14:textId="67EEB1C3">
      <w:pPr>
        <w:pStyle w:val="ListParagraph"/>
        <w:numPr>
          <w:ilvl w:val="0"/>
          <w:numId w:val="20"/>
        </w:numPr>
        <w:rPr>
          <w:rFonts w:ascii="Arial" w:hAnsi="Arial" w:eastAsia="Arial" w:cs="Arial"/>
          <w:sz w:val="22"/>
          <w:szCs w:val="22"/>
        </w:rPr>
      </w:pPr>
      <w:r w:rsidRPr="6402BFA3" w:rsidR="42CF7EC2">
        <w:rPr>
          <w:rFonts w:ascii="Arial" w:hAnsi="Arial" w:eastAsia="Arial" w:cs="Arial"/>
          <w:sz w:val="22"/>
          <w:szCs w:val="22"/>
        </w:rPr>
        <w:t>Cardiovascular disease</w:t>
      </w:r>
    </w:p>
    <w:p w:rsidR="42CF7EC2" w:rsidP="6402BFA3" w:rsidRDefault="42CF7EC2" w14:paraId="4B656D70" w14:textId="7244D4EE">
      <w:pPr>
        <w:pStyle w:val="ListParagraph"/>
        <w:numPr>
          <w:ilvl w:val="0"/>
          <w:numId w:val="20"/>
        </w:numPr>
        <w:rPr>
          <w:rFonts w:ascii="Arial" w:hAnsi="Arial" w:eastAsia="Arial" w:cs="Arial"/>
          <w:sz w:val="22"/>
          <w:szCs w:val="22"/>
        </w:rPr>
      </w:pPr>
      <w:r w:rsidRPr="6402BFA3" w:rsidR="42CF7EC2">
        <w:rPr>
          <w:rFonts w:ascii="Arial" w:hAnsi="Arial" w:eastAsia="Arial" w:cs="Arial"/>
          <w:sz w:val="22"/>
          <w:szCs w:val="22"/>
        </w:rPr>
        <w:t>Substance misuse</w:t>
      </w:r>
    </w:p>
    <w:p w:rsidR="42CF7EC2" w:rsidP="6402BFA3" w:rsidRDefault="42CF7EC2" w14:paraId="1230B2B4" w14:textId="01B2FFDE">
      <w:pPr>
        <w:pStyle w:val="ListParagraph"/>
        <w:numPr>
          <w:ilvl w:val="0"/>
          <w:numId w:val="20"/>
        </w:numPr>
        <w:rPr>
          <w:rFonts w:ascii="Arial" w:hAnsi="Arial" w:eastAsia="Arial" w:cs="Arial"/>
          <w:sz w:val="22"/>
          <w:szCs w:val="22"/>
        </w:rPr>
      </w:pPr>
      <w:r w:rsidRPr="6402BFA3" w:rsidR="42CF7EC2">
        <w:rPr>
          <w:rFonts w:ascii="Arial" w:hAnsi="Arial" w:eastAsia="Arial" w:cs="Arial"/>
          <w:sz w:val="22"/>
          <w:szCs w:val="22"/>
        </w:rPr>
        <w:t>Physical inactivity</w:t>
      </w:r>
    </w:p>
    <w:p w:rsidR="42CF7EC2" w:rsidP="6402BFA3" w:rsidRDefault="42CF7EC2" w14:paraId="5DBDAF40" w14:textId="1B18F861">
      <w:pPr>
        <w:pStyle w:val="ListParagraph"/>
        <w:numPr>
          <w:ilvl w:val="0"/>
          <w:numId w:val="20"/>
        </w:numPr>
        <w:rPr>
          <w:rFonts w:ascii="Arial" w:hAnsi="Arial" w:eastAsia="Arial" w:cs="Arial"/>
          <w:sz w:val="22"/>
          <w:szCs w:val="22"/>
        </w:rPr>
      </w:pPr>
      <w:r w:rsidRPr="6402BFA3" w:rsidR="42CF7EC2">
        <w:rPr>
          <w:rFonts w:ascii="Arial" w:hAnsi="Arial" w:eastAsia="Arial" w:cs="Arial"/>
          <w:sz w:val="22"/>
          <w:szCs w:val="22"/>
        </w:rPr>
        <w:t>Sexual health</w:t>
      </w:r>
    </w:p>
    <w:p w:rsidR="42CF7EC2" w:rsidP="6402BFA3" w:rsidRDefault="42CF7EC2" w14:paraId="635362E9" w14:textId="7BA209EF">
      <w:pPr>
        <w:pStyle w:val="ListParagraph"/>
        <w:numPr>
          <w:ilvl w:val="0"/>
          <w:numId w:val="20"/>
        </w:numPr>
        <w:rPr>
          <w:rFonts w:ascii="Arial" w:hAnsi="Arial" w:eastAsia="Arial" w:cs="Arial"/>
          <w:sz w:val="22"/>
          <w:szCs w:val="22"/>
        </w:rPr>
      </w:pPr>
      <w:r w:rsidRPr="6402BFA3" w:rsidR="42CF7EC2">
        <w:rPr>
          <w:rFonts w:ascii="Arial" w:hAnsi="Arial" w:eastAsia="Arial" w:cs="Arial"/>
          <w:sz w:val="22"/>
          <w:szCs w:val="22"/>
        </w:rPr>
        <w:t>Health inequalities</w:t>
      </w:r>
    </w:p>
    <w:p w:rsidR="42CF7EC2" w:rsidP="6402BFA3" w:rsidRDefault="42CF7EC2" w14:paraId="417731AB" w14:textId="65F77C29">
      <w:pPr>
        <w:pStyle w:val="ListParagraph"/>
        <w:numPr>
          <w:ilvl w:val="0"/>
          <w:numId w:val="20"/>
        </w:numPr>
        <w:rPr>
          <w:rFonts w:ascii="Arial" w:hAnsi="Arial" w:eastAsia="Arial" w:cs="Arial"/>
          <w:sz w:val="22"/>
          <w:szCs w:val="22"/>
        </w:rPr>
      </w:pPr>
      <w:r w:rsidRPr="6402BFA3" w:rsidR="42CF7EC2">
        <w:rPr>
          <w:rFonts w:ascii="Arial" w:hAnsi="Arial" w:eastAsia="Arial" w:cs="Arial"/>
          <w:sz w:val="22"/>
          <w:szCs w:val="22"/>
        </w:rPr>
        <w:t>Respiratory disease</w:t>
      </w:r>
    </w:p>
    <w:p w:rsidR="42CF7EC2" w:rsidP="6402BFA3" w:rsidRDefault="42CF7EC2" w14:paraId="09042FED" w14:textId="2AA1D881">
      <w:pPr>
        <w:pStyle w:val="ListParagraph"/>
        <w:numPr>
          <w:ilvl w:val="0"/>
          <w:numId w:val="20"/>
        </w:numPr>
        <w:rPr>
          <w:rFonts w:ascii="Arial" w:hAnsi="Arial" w:eastAsia="Arial" w:cs="Arial"/>
          <w:sz w:val="22"/>
          <w:szCs w:val="22"/>
        </w:rPr>
      </w:pPr>
      <w:r w:rsidRPr="6402BFA3" w:rsidR="42CF7EC2">
        <w:rPr>
          <w:rFonts w:ascii="Arial" w:hAnsi="Arial" w:eastAsia="Arial" w:cs="Arial"/>
          <w:sz w:val="22"/>
          <w:szCs w:val="22"/>
        </w:rPr>
        <w:t>Vaccination uptake</w:t>
      </w:r>
    </w:p>
    <w:p w:rsidR="42CF7EC2" w:rsidP="6402BFA3" w:rsidRDefault="42CF7EC2" w14:paraId="7066555B" w14:textId="2B5F1F87">
      <w:pPr>
        <w:pStyle w:val="ListParagraph"/>
        <w:numPr>
          <w:ilvl w:val="0"/>
          <w:numId w:val="20"/>
        </w:numPr>
        <w:rPr>
          <w:rFonts w:ascii="Arial" w:hAnsi="Arial" w:eastAsia="Arial" w:cs="Arial"/>
          <w:sz w:val="22"/>
          <w:szCs w:val="22"/>
        </w:rPr>
      </w:pPr>
      <w:r w:rsidRPr="6A52BB30" w:rsidR="42CF7EC2">
        <w:rPr>
          <w:rFonts w:ascii="Arial" w:hAnsi="Arial" w:eastAsia="Arial" w:cs="Arial"/>
          <w:sz w:val="22"/>
          <w:szCs w:val="22"/>
        </w:rPr>
        <w:t>Any other topic agreed with the module lecturer</w:t>
      </w:r>
    </w:p>
    <w:p w:rsidR="6A52BB30" w:rsidP="6A52BB30" w:rsidRDefault="6A52BB30" w14:paraId="70011C69" w14:textId="06BC632E">
      <w:pPr>
        <w:pStyle w:val="Normal"/>
        <w:rPr>
          <w:rFonts w:ascii="Arial" w:hAnsi="Arial" w:eastAsia="Arial" w:cs="Arial"/>
          <w:sz w:val="22"/>
          <w:szCs w:val="22"/>
        </w:rPr>
      </w:pPr>
    </w:p>
    <w:p w:rsidR="3DCAB67E" w:rsidP="6A52BB30" w:rsidRDefault="3DCAB67E" w14:paraId="4627C3D5" w14:textId="3A1272AD">
      <w:pPr>
        <w:pStyle w:val="Normal"/>
      </w:pPr>
      <w:r w:rsidRPr="6A52BB30" w:rsidR="3DCAB67E">
        <w:rPr>
          <w:rFonts w:ascii="Arial" w:hAnsi="Arial" w:eastAsia="Arial" w:cs="Arial"/>
          <w:sz w:val="22"/>
          <w:szCs w:val="22"/>
        </w:rPr>
        <w:t xml:space="preserve">The chosen topic MUST be </w:t>
      </w:r>
      <w:r w:rsidRPr="6A52BB30" w:rsidR="3DCAB67E">
        <w:rPr>
          <w:rFonts w:ascii="Arial" w:hAnsi="Arial" w:eastAsia="Arial" w:cs="Arial"/>
          <w:sz w:val="22"/>
          <w:szCs w:val="22"/>
        </w:rPr>
        <w:t>differe</w:t>
      </w:r>
      <w:r w:rsidRPr="6A52BB30" w:rsidR="3DCAB67E">
        <w:rPr>
          <w:rFonts w:ascii="Arial" w:hAnsi="Arial" w:eastAsia="Arial" w:cs="Arial"/>
          <w:sz w:val="22"/>
          <w:szCs w:val="22"/>
        </w:rPr>
        <w:t>nt from the topic chosen for Assignment Component 1.</w:t>
      </w:r>
    </w:p>
    <w:p w:rsidR="42CF7EC2" w:rsidP="6402BFA3" w:rsidRDefault="42CF7EC2" w14:paraId="38196DE3" w14:textId="4066A7F1">
      <w:pPr>
        <w:pStyle w:val="Normal"/>
        <w:rPr>
          <w:rFonts w:ascii="Arial" w:hAnsi="Arial" w:eastAsia="Arial" w:cs="Arial"/>
          <w:sz w:val="22"/>
          <w:szCs w:val="22"/>
        </w:rPr>
      </w:pPr>
      <w:r w:rsidRPr="6402BFA3" w:rsidR="42CF7EC2">
        <w:rPr>
          <w:rFonts w:ascii="Arial" w:hAnsi="Arial" w:eastAsia="Arial" w:cs="Arial"/>
          <w:sz w:val="22"/>
          <w:szCs w:val="22"/>
        </w:rPr>
        <w:t xml:space="preserve"> </w:t>
      </w:r>
    </w:p>
    <w:p w:rsidR="42CF7EC2" w:rsidP="6402BFA3" w:rsidRDefault="42CF7EC2" w14:paraId="37F229AA" w14:textId="6DA69658">
      <w:pPr>
        <w:pStyle w:val="Normal"/>
        <w:rPr>
          <w:rFonts w:ascii="Arial" w:hAnsi="Arial" w:eastAsia="Arial" w:cs="Arial"/>
          <w:sz w:val="22"/>
          <w:szCs w:val="22"/>
        </w:rPr>
      </w:pPr>
      <w:r w:rsidRPr="6402BFA3" w:rsidR="42CF7EC2">
        <w:rPr>
          <w:rFonts w:ascii="Arial" w:hAnsi="Arial" w:eastAsia="Arial" w:cs="Arial"/>
          <w:sz w:val="22"/>
          <w:szCs w:val="22"/>
        </w:rPr>
        <w:t>Using the chosen health issue as a focus, students should produce a report that addresses the following areas:</w:t>
      </w:r>
    </w:p>
    <w:p w:rsidR="42CF7EC2" w:rsidP="6402BFA3" w:rsidRDefault="42CF7EC2" w14:paraId="363DB39A" w14:textId="675971BB">
      <w:pPr>
        <w:pStyle w:val="Normal"/>
        <w:rPr>
          <w:rFonts w:ascii="Arial" w:hAnsi="Arial" w:eastAsia="Arial" w:cs="Arial"/>
          <w:sz w:val="22"/>
          <w:szCs w:val="22"/>
        </w:rPr>
      </w:pPr>
      <w:r w:rsidRPr="6402BFA3" w:rsidR="42CF7EC2">
        <w:rPr>
          <w:rFonts w:ascii="Arial" w:hAnsi="Arial" w:eastAsia="Arial" w:cs="Arial"/>
          <w:sz w:val="22"/>
          <w:szCs w:val="22"/>
        </w:rPr>
        <w:t xml:space="preserve"> </w:t>
      </w:r>
    </w:p>
    <w:p w:rsidR="42CF7EC2" w:rsidP="6402BFA3" w:rsidRDefault="42CF7EC2" w14:paraId="53FB8774" w14:textId="4DECD680">
      <w:pPr>
        <w:pStyle w:val="ListParagraph"/>
        <w:numPr>
          <w:ilvl w:val="0"/>
          <w:numId w:val="21"/>
        </w:numPr>
        <w:rPr>
          <w:rFonts w:ascii="Arial" w:hAnsi="Arial" w:eastAsia="Arial" w:cs="Arial"/>
          <w:sz w:val="22"/>
          <w:szCs w:val="22"/>
        </w:rPr>
      </w:pPr>
      <w:r w:rsidRPr="6A52BB30" w:rsidR="42CF7EC2">
        <w:rPr>
          <w:rFonts w:ascii="Arial" w:hAnsi="Arial" w:eastAsia="Arial" w:cs="Arial"/>
          <w:sz w:val="22"/>
          <w:szCs w:val="22"/>
        </w:rPr>
        <w:t xml:space="preserve">Disease </w:t>
      </w:r>
      <w:r w:rsidRPr="6A52BB30" w:rsidR="4F657A3E">
        <w:rPr>
          <w:rFonts w:ascii="Arial" w:hAnsi="Arial" w:eastAsia="Arial" w:cs="Arial"/>
          <w:sz w:val="22"/>
          <w:szCs w:val="22"/>
        </w:rPr>
        <w:t>p</w:t>
      </w:r>
      <w:r w:rsidRPr="6A52BB30" w:rsidR="42CF7EC2">
        <w:rPr>
          <w:rFonts w:ascii="Arial" w:hAnsi="Arial" w:eastAsia="Arial" w:cs="Arial"/>
          <w:sz w:val="22"/>
          <w:szCs w:val="22"/>
        </w:rPr>
        <w:t xml:space="preserve">revention, </w:t>
      </w:r>
      <w:r w:rsidRPr="6A52BB30" w:rsidR="3A72AF77">
        <w:rPr>
          <w:rFonts w:ascii="Arial" w:hAnsi="Arial" w:eastAsia="Arial" w:cs="Arial"/>
          <w:sz w:val="22"/>
          <w:szCs w:val="22"/>
        </w:rPr>
        <w:t>m</w:t>
      </w:r>
      <w:r w:rsidRPr="6A52BB30" w:rsidR="42CF7EC2">
        <w:rPr>
          <w:rFonts w:ascii="Arial" w:hAnsi="Arial" w:eastAsia="Arial" w:cs="Arial"/>
          <w:sz w:val="22"/>
          <w:szCs w:val="22"/>
        </w:rPr>
        <w:t>onitoring</w:t>
      </w:r>
      <w:r w:rsidRPr="6A52BB30" w:rsidR="42CF7EC2">
        <w:rPr>
          <w:rFonts w:ascii="Arial" w:hAnsi="Arial" w:eastAsia="Arial" w:cs="Arial"/>
          <w:sz w:val="22"/>
          <w:szCs w:val="22"/>
        </w:rPr>
        <w:t xml:space="preserve"> and </w:t>
      </w:r>
      <w:r w:rsidRPr="6A52BB30" w:rsidR="7629590C">
        <w:rPr>
          <w:rFonts w:ascii="Arial" w:hAnsi="Arial" w:eastAsia="Arial" w:cs="Arial"/>
          <w:sz w:val="22"/>
          <w:szCs w:val="22"/>
        </w:rPr>
        <w:t>h</w:t>
      </w:r>
      <w:r w:rsidRPr="6A52BB30" w:rsidR="42CF7EC2">
        <w:rPr>
          <w:rFonts w:ascii="Arial" w:hAnsi="Arial" w:eastAsia="Arial" w:cs="Arial"/>
          <w:sz w:val="22"/>
          <w:szCs w:val="22"/>
        </w:rPr>
        <w:t xml:space="preserve">ealth </w:t>
      </w:r>
      <w:r w:rsidRPr="6A52BB30" w:rsidR="3544328C">
        <w:rPr>
          <w:rFonts w:ascii="Arial" w:hAnsi="Arial" w:eastAsia="Arial" w:cs="Arial"/>
          <w:sz w:val="22"/>
          <w:szCs w:val="22"/>
        </w:rPr>
        <w:t>p</w:t>
      </w:r>
      <w:r w:rsidRPr="6A52BB30" w:rsidR="42CF7EC2">
        <w:rPr>
          <w:rFonts w:ascii="Arial" w:hAnsi="Arial" w:eastAsia="Arial" w:cs="Arial"/>
          <w:sz w:val="22"/>
          <w:szCs w:val="22"/>
        </w:rPr>
        <w:t xml:space="preserve">romotion </w:t>
      </w:r>
    </w:p>
    <w:p w:rsidR="42CF7EC2" w:rsidP="6402BFA3" w:rsidRDefault="42CF7EC2" w14:paraId="5BCAA35D" w14:textId="5B136E5F">
      <w:pPr>
        <w:pStyle w:val="ListParagraph"/>
        <w:numPr>
          <w:ilvl w:val="0"/>
          <w:numId w:val="21"/>
        </w:numPr>
        <w:rPr>
          <w:rFonts w:ascii="Arial" w:hAnsi="Arial" w:eastAsia="Arial" w:cs="Arial"/>
          <w:sz w:val="22"/>
          <w:szCs w:val="22"/>
        </w:rPr>
      </w:pPr>
      <w:r w:rsidRPr="6A52BB30" w:rsidR="42CF7EC2">
        <w:rPr>
          <w:rFonts w:ascii="Arial" w:hAnsi="Arial" w:eastAsia="Arial" w:cs="Arial"/>
          <w:sz w:val="22"/>
          <w:szCs w:val="22"/>
        </w:rPr>
        <w:t xml:space="preserve">Wider </w:t>
      </w:r>
      <w:r w:rsidRPr="6A52BB30" w:rsidR="178C89E6">
        <w:rPr>
          <w:rFonts w:ascii="Arial" w:hAnsi="Arial" w:eastAsia="Arial" w:cs="Arial"/>
          <w:sz w:val="22"/>
          <w:szCs w:val="22"/>
        </w:rPr>
        <w:t>d</w:t>
      </w:r>
      <w:r w:rsidRPr="6A52BB30" w:rsidR="42CF7EC2">
        <w:rPr>
          <w:rFonts w:ascii="Arial" w:hAnsi="Arial" w:eastAsia="Arial" w:cs="Arial"/>
          <w:sz w:val="22"/>
          <w:szCs w:val="22"/>
        </w:rPr>
        <w:t xml:space="preserve">eterminants of </w:t>
      </w:r>
      <w:r w:rsidRPr="6A52BB30" w:rsidR="15D87C7B">
        <w:rPr>
          <w:rFonts w:ascii="Arial" w:hAnsi="Arial" w:eastAsia="Arial" w:cs="Arial"/>
          <w:sz w:val="22"/>
          <w:szCs w:val="22"/>
        </w:rPr>
        <w:t>h</w:t>
      </w:r>
      <w:r w:rsidRPr="6A52BB30" w:rsidR="42CF7EC2">
        <w:rPr>
          <w:rFonts w:ascii="Arial" w:hAnsi="Arial" w:eastAsia="Arial" w:cs="Arial"/>
          <w:sz w:val="22"/>
          <w:szCs w:val="22"/>
        </w:rPr>
        <w:t xml:space="preserve">ealth and </w:t>
      </w:r>
      <w:r w:rsidRPr="6A52BB30" w:rsidR="4A609844">
        <w:rPr>
          <w:rFonts w:ascii="Arial" w:hAnsi="Arial" w:eastAsia="Arial" w:cs="Arial"/>
          <w:sz w:val="22"/>
          <w:szCs w:val="22"/>
        </w:rPr>
        <w:t>w</w:t>
      </w:r>
      <w:r w:rsidRPr="6A52BB30" w:rsidR="42CF7EC2">
        <w:rPr>
          <w:rFonts w:ascii="Arial" w:hAnsi="Arial" w:eastAsia="Arial" w:cs="Arial"/>
          <w:sz w:val="22"/>
          <w:szCs w:val="22"/>
        </w:rPr>
        <w:t>ellbeing</w:t>
      </w:r>
    </w:p>
    <w:p w:rsidR="42CF7EC2" w:rsidP="6A52BB30" w:rsidRDefault="42CF7EC2" w14:paraId="3D0F1139" w14:textId="6EF6F497">
      <w:pPr>
        <w:pStyle w:val="ListParagraph"/>
        <w:ind w:left="720"/>
        <w:rPr>
          <w:rFonts w:ascii="Arial" w:hAnsi="Arial" w:eastAsia="Arial" w:cs="Arial"/>
          <w:sz w:val="22"/>
          <w:szCs w:val="22"/>
        </w:rPr>
      </w:pPr>
      <w:r w:rsidRPr="6A52BB30" w:rsidR="4D63EC62">
        <w:rPr>
          <w:rFonts w:ascii="Arial" w:hAnsi="Arial" w:eastAsia="Arial" w:cs="Arial"/>
          <w:sz w:val="22"/>
          <w:szCs w:val="22"/>
        </w:rPr>
        <w:t>Evaluation of Public Health Wales</w:t>
      </w:r>
      <w:r w:rsidRPr="6A52BB30" w:rsidR="60437DA7">
        <w:rPr>
          <w:rFonts w:ascii="Arial" w:hAnsi="Arial" w:eastAsia="Arial" w:cs="Arial"/>
          <w:sz w:val="22"/>
          <w:szCs w:val="22"/>
        </w:rPr>
        <w:t xml:space="preserve"> policy</w:t>
      </w:r>
      <w:r w:rsidRPr="6A52BB30" w:rsidR="1846D2F6">
        <w:rPr>
          <w:rFonts w:ascii="Arial" w:hAnsi="Arial" w:eastAsia="Arial" w:cs="Arial"/>
          <w:sz w:val="22"/>
          <w:szCs w:val="22"/>
        </w:rPr>
        <w:t>/strategies</w:t>
      </w:r>
      <w:r w:rsidRPr="6A52BB30" w:rsidR="4D63EC62">
        <w:rPr>
          <w:rFonts w:ascii="Arial" w:hAnsi="Arial" w:eastAsia="Arial" w:cs="Arial"/>
          <w:sz w:val="22"/>
          <w:szCs w:val="22"/>
        </w:rPr>
        <w:t xml:space="preserve"> and </w:t>
      </w:r>
      <w:r w:rsidRPr="6A52BB30" w:rsidR="24841854">
        <w:rPr>
          <w:rFonts w:ascii="Arial" w:hAnsi="Arial" w:eastAsia="Arial" w:cs="Arial"/>
          <w:sz w:val="22"/>
          <w:szCs w:val="22"/>
        </w:rPr>
        <w:t>social policies that address the issue</w:t>
      </w:r>
    </w:p>
    <w:p w:rsidR="42CF7EC2" w:rsidP="6402BFA3" w:rsidRDefault="42CF7EC2" w14:paraId="33EBCE44" w14:textId="1838D99A">
      <w:pPr>
        <w:pStyle w:val="Normal"/>
        <w:rPr>
          <w:rFonts w:ascii="Arial" w:hAnsi="Arial" w:eastAsia="Arial" w:cs="Arial"/>
          <w:sz w:val="22"/>
          <w:szCs w:val="22"/>
        </w:rPr>
      </w:pPr>
      <w:r w:rsidRPr="6402BFA3" w:rsidR="42CF7EC2">
        <w:rPr>
          <w:rFonts w:ascii="Arial" w:hAnsi="Arial" w:eastAsia="Arial" w:cs="Arial"/>
          <w:sz w:val="22"/>
          <w:szCs w:val="22"/>
        </w:rPr>
        <w:t xml:space="preserve"> </w:t>
      </w:r>
    </w:p>
    <w:p w:rsidR="42CF7EC2" w:rsidP="6402BFA3" w:rsidRDefault="42CF7EC2" w14:paraId="25D2FBD5" w14:textId="2E88C568">
      <w:pPr>
        <w:pStyle w:val="Normal"/>
        <w:rPr>
          <w:rFonts w:ascii="Arial" w:hAnsi="Arial" w:eastAsia="Arial" w:cs="Arial"/>
          <w:sz w:val="22"/>
          <w:szCs w:val="22"/>
        </w:rPr>
      </w:pPr>
      <w:r w:rsidRPr="6402BFA3" w:rsidR="42CF7EC2">
        <w:rPr>
          <w:rFonts w:ascii="Arial" w:hAnsi="Arial" w:eastAsia="Arial" w:cs="Arial"/>
          <w:sz w:val="22"/>
          <w:szCs w:val="22"/>
        </w:rPr>
        <w:t>Students should consider:</w:t>
      </w:r>
    </w:p>
    <w:p w:rsidR="42CF7EC2" w:rsidP="6402BFA3" w:rsidRDefault="42CF7EC2" w14:paraId="34AC74AB" w14:textId="054CB716">
      <w:pPr>
        <w:pStyle w:val="Normal"/>
        <w:rPr>
          <w:rFonts w:ascii="Arial" w:hAnsi="Arial" w:eastAsia="Arial" w:cs="Arial"/>
          <w:sz w:val="22"/>
          <w:szCs w:val="22"/>
        </w:rPr>
      </w:pPr>
      <w:r w:rsidRPr="6402BFA3" w:rsidR="42CF7EC2">
        <w:rPr>
          <w:rFonts w:ascii="Arial" w:hAnsi="Arial" w:eastAsia="Arial" w:cs="Arial"/>
          <w:sz w:val="22"/>
          <w:szCs w:val="22"/>
        </w:rPr>
        <w:t xml:space="preserve"> </w:t>
      </w:r>
    </w:p>
    <w:p w:rsidR="42CF7EC2" w:rsidP="6402BFA3" w:rsidRDefault="42CF7EC2" w14:paraId="7C32B47B" w14:textId="46795221">
      <w:pPr>
        <w:pStyle w:val="ListParagraph"/>
        <w:numPr>
          <w:ilvl w:val="0"/>
          <w:numId w:val="22"/>
        </w:numPr>
        <w:rPr>
          <w:rFonts w:ascii="Arial" w:hAnsi="Arial" w:eastAsia="Arial" w:cs="Arial"/>
          <w:sz w:val="22"/>
          <w:szCs w:val="22"/>
        </w:rPr>
      </w:pPr>
      <w:r w:rsidRPr="6402BFA3" w:rsidR="42CF7EC2">
        <w:rPr>
          <w:rFonts w:ascii="Arial" w:hAnsi="Arial" w:eastAsia="Arial" w:cs="Arial"/>
          <w:sz w:val="22"/>
          <w:szCs w:val="22"/>
        </w:rPr>
        <w:t>Key Welsh health policies and strategies.</w:t>
      </w:r>
    </w:p>
    <w:p w:rsidR="42CF7EC2" w:rsidP="6402BFA3" w:rsidRDefault="42CF7EC2" w14:paraId="5E22EA09" w14:textId="77AB419C">
      <w:pPr>
        <w:pStyle w:val="ListParagraph"/>
        <w:numPr>
          <w:ilvl w:val="0"/>
          <w:numId w:val="22"/>
        </w:numPr>
        <w:rPr>
          <w:rFonts w:ascii="Arial" w:hAnsi="Arial" w:eastAsia="Arial" w:cs="Arial"/>
          <w:sz w:val="22"/>
          <w:szCs w:val="22"/>
        </w:rPr>
      </w:pPr>
      <w:r w:rsidRPr="6402BFA3" w:rsidR="42CF7EC2">
        <w:rPr>
          <w:rFonts w:ascii="Arial" w:hAnsi="Arial" w:eastAsia="Arial" w:cs="Arial"/>
          <w:sz w:val="22"/>
          <w:szCs w:val="22"/>
        </w:rPr>
        <w:t>Public Health Wales programmes and campaigns.</w:t>
      </w:r>
    </w:p>
    <w:p w:rsidR="42CF7EC2" w:rsidP="6402BFA3" w:rsidRDefault="42CF7EC2" w14:paraId="06C22E5A" w14:textId="1B691C73">
      <w:pPr>
        <w:pStyle w:val="ListParagraph"/>
        <w:numPr>
          <w:ilvl w:val="0"/>
          <w:numId w:val="22"/>
        </w:numPr>
        <w:rPr>
          <w:rFonts w:ascii="Arial" w:hAnsi="Arial" w:eastAsia="Arial" w:cs="Arial"/>
          <w:sz w:val="22"/>
          <w:szCs w:val="22"/>
        </w:rPr>
      </w:pPr>
      <w:r w:rsidRPr="6402BFA3" w:rsidR="42CF7EC2">
        <w:rPr>
          <w:rFonts w:ascii="Arial" w:hAnsi="Arial" w:eastAsia="Arial" w:cs="Arial"/>
          <w:sz w:val="22"/>
          <w:szCs w:val="22"/>
        </w:rPr>
        <w:t>Evidence of success and limitations.</w:t>
      </w:r>
    </w:p>
    <w:p w:rsidR="42CF7EC2" w:rsidP="6402BFA3" w:rsidRDefault="42CF7EC2" w14:paraId="4D931055" w14:textId="590A696C">
      <w:pPr>
        <w:pStyle w:val="ListParagraph"/>
        <w:numPr>
          <w:ilvl w:val="0"/>
          <w:numId w:val="22"/>
        </w:numPr>
        <w:rPr>
          <w:rFonts w:ascii="Arial" w:hAnsi="Arial" w:eastAsia="Arial" w:cs="Arial"/>
          <w:sz w:val="22"/>
          <w:szCs w:val="22"/>
        </w:rPr>
      </w:pPr>
      <w:r w:rsidRPr="6402BFA3" w:rsidR="42CF7EC2">
        <w:rPr>
          <w:rFonts w:ascii="Arial" w:hAnsi="Arial" w:eastAsia="Arial" w:cs="Arial"/>
          <w:sz w:val="22"/>
          <w:szCs w:val="22"/>
        </w:rPr>
        <w:t>Impact on health outcomes.</w:t>
      </w:r>
    </w:p>
    <w:p w:rsidR="42CF7EC2" w:rsidP="6402BFA3" w:rsidRDefault="42CF7EC2" w14:paraId="5C1CDB15" w14:textId="62BAB9CD">
      <w:pPr>
        <w:pStyle w:val="ListParagraph"/>
        <w:numPr>
          <w:ilvl w:val="0"/>
          <w:numId w:val="22"/>
        </w:numPr>
        <w:rPr>
          <w:rFonts w:ascii="Arial" w:hAnsi="Arial" w:eastAsia="Arial" w:cs="Arial"/>
          <w:sz w:val="22"/>
          <w:szCs w:val="22"/>
        </w:rPr>
      </w:pPr>
      <w:r w:rsidRPr="6402BFA3" w:rsidR="42CF7EC2">
        <w:rPr>
          <w:rFonts w:ascii="Arial" w:hAnsi="Arial" w:eastAsia="Arial" w:cs="Arial"/>
          <w:sz w:val="22"/>
          <w:szCs w:val="22"/>
        </w:rPr>
        <w:t>Challenges facing public health services.</w:t>
      </w:r>
    </w:p>
    <w:p w:rsidR="42CF7EC2" w:rsidP="6402BFA3" w:rsidRDefault="42CF7EC2" w14:paraId="564210B9" w14:textId="281AF926">
      <w:pPr>
        <w:pStyle w:val="ListParagraph"/>
        <w:numPr>
          <w:ilvl w:val="0"/>
          <w:numId w:val="22"/>
        </w:numPr>
        <w:rPr>
          <w:rFonts w:ascii="Arial" w:hAnsi="Arial" w:eastAsia="Arial" w:cs="Arial"/>
          <w:sz w:val="22"/>
          <w:szCs w:val="22"/>
        </w:rPr>
      </w:pPr>
      <w:r w:rsidRPr="6402BFA3" w:rsidR="42CF7EC2">
        <w:rPr>
          <w:rFonts w:ascii="Arial" w:hAnsi="Arial" w:eastAsia="Arial" w:cs="Arial"/>
          <w:sz w:val="22"/>
          <w:szCs w:val="22"/>
        </w:rPr>
        <w:t>Recommendations for future improvement.</w:t>
      </w:r>
    </w:p>
    <w:p w:rsidR="42CF7EC2" w:rsidP="6402BFA3" w:rsidRDefault="42CF7EC2" w14:paraId="66E802A0" w14:textId="037DD596">
      <w:pPr>
        <w:pStyle w:val="Normal"/>
        <w:rPr>
          <w:rFonts w:ascii="Arial" w:hAnsi="Arial" w:eastAsia="Arial" w:cs="Arial"/>
          <w:sz w:val="22"/>
          <w:szCs w:val="22"/>
        </w:rPr>
      </w:pPr>
      <w:r w:rsidRPr="6402BFA3" w:rsidR="42CF7EC2">
        <w:rPr>
          <w:rFonts w:ascii="Arial" w:hAnsi="Arial" w:eastAsia="Arial" w:cs="Arial"/>
          <w:sz w:val="22"/>
          <w:szCs w:val="22"/>
        </w:rPr>
        <w:t xml:space="preserve"> </w:t>
      </w:r>
    </w:p>
    <w:p w:rsidR="42CF7EC2" w:rsidP="6402BFA3" w:rsidRDefault="42CF7EC2" w14:paraId="3AA45A48" w14:textId="19B296EC">
      <w:pPr>
        <w:pStyle w:val="Normal"/>
        <w:rPr>
          <w:rFonts w:ascii="Arial" w:hAnsi="Arial" w:eastAsia="Arial" w:cs="Arial"/>
          <w:sz w:val="22"/>
          <w:szCs w:val="22"/>
        </w:rPr>
      </w:pPr>
      <w:r w:rsidRPr="6402BFA3" w:rsidR="42CF7EC2">
        <w:rPr>
          <w:rFonts w:ascii="Arial" w:hAnsi="Arial" w:eastAsia="Arial" w:cs="Arial"/>
          <w:sz w:val="22"/>
          <w:szCs w:val="22"/>
        </w:rPr>
        <w:t>The report should be supported throughout by current academic literature, government publications, Public Health Wales reports, and relevant health policy documents. All sources must be referenced using the Harvard Referencing System.</w:t>
      </w:r>
    </w:p>
    <w:p w:rsidR="6402BFA3" w:rsidP="6402BFA3" w:rsidRDefault="6402BFA3" w14:paraId="017C901A" w14:textId="0646F45A">
      <w:pPr>
        <w:pStyle w:val="Heading2"/>
        <w:ind w:left="567" w:firstLine="142"/>
        <w:rPr>
          <w:rFonts w:ascii="Arial" w:hAnsi="Arial" w:cs="Arial"/>
          <w:sz w:val="22"/>
          <w:szCs w:val="22"/>
        </w:rPr>
      </w:pPr>
    </w:p>
    <w:p w:rsidR="00895734" w:rsidP="6402BFA3" w:rsidRDefault="00895734" w14:paraId="66669A12" w14:textId="48F4B7FB">
      <w:pPr>
        <w:pStyle w:val="Heading2"/>
        <w:ind w:left="567" w:firstLine="142"/>
        <w:rPr>
          <w:rFonts w:ascii="Arial" w:hAnsi="Arial" w:cs="Arial"/>
          <w:sz w:val="22"/>
          <w:szCs w:val="22"/>
        </w:rPr>
      </w:pPr>
    </w:p>
    <w:p w:rsidR="00895734" w:rsidP="6402BFA3" w:rsidRDefault="00895734" w14:paraId="6D3572CD" w14:textId="350C44CD">
      <w:pPr>
        <w:ind/>
      </w:pPr>
      <w:r>
        <w:br w:type="page"/>
      </w:r>
    </w:p>
    <w:p w:rsidR="00895734" w:rsidP="4FCF6CC5" w:rsidRDefault="00895734" w14:paraId="76CA4A00" w14:textId="5E549E85">
      <w:pPr>
        <w:pStyle w:val="Heading2"/>
        <w:ind w:left="567" w:firstLine="142"/>
        <w:jc w:val="center"/>
        <w:rPr>
          <w:rFonts w:ascii="Arial" w:hAnsi="Arial" w:cs="Arial"/>
          <w:sz w:val="32"/>
          <w:szCs w:val="32"/>
        </w:rPr>
      </w:pPr>
      <w:r w:rsidRPr="4FCF6CC5" w:rsidR="1060642F">
        <w:rPr>
          <w:rFonts w:ascii="Arial" w:hAnsi="Arial" w:cs="Arial"/>
          <w:sz w:val="32"/>
          <w:szCs w:val="32"/>
        </w:rPr>
        <w:t>Use of Generative AI in Assessment</w:t>
      </w:r>
    </w:p>
    <w:p w:rsidRPr="00FA7E96" w:rsidR="00895734" w:rsidP="4FCF6CC5" w:rsidRDefault="00895734" w14:paraId="4985E20D" w14:textId="77777777">
      <w:pPr>
        <w:jc w:val="center"/>
      </w:pPr>
      <w:r>
        <w:tab/>
      </w:r>
      <w:r w:rsidRPr="4FCF6CC5" w:rsidR="1060642F">
        <w:rPr>
          <w:rFonts w:ascii="Arial" w:hAnsi="Arial" w:cs="Arial"/>
          <w:sz w:val="32"/>
          <w:szCs w:val="32"/>
        </w:rPr>
        <w:t>(Lecturer to indicate Yes or Not against each element)</w:t>
      </w:r>
    </w:p>
    <w:p w:rsidR="4FCF6CC5" w:rsidP="4FCF6CC5" w:rsidRDefault="4FCF6CC5" w14:paraId="6C55F659" w14:textId="13900D96">
      <w:pPr>
        <w:jc w:val="center"/>
        <w:rPr>
          <w:rFonts w:ascii="Arial" w:hAnsi="Arial" w:cs="Arial"/>
          <w:sz w:val="32"/>
          <w:szCs w:val="32"/>
        </w:rPr>
      </w:pPr>
    </w:p>
    <w:p w:rsidR="00895734" w:rsidP="4FCF6CC5" w:rsidRDefault="00895734" w14:paraId="303DF6E6" w14:textId="77777777">
      <w:pPr>
        <w:jc w:val="center"/>
        <w:rPr>
          <w:rFonts w:eastAsia="Calibri"/>
          <w:sz w:val="32"/>
          <w:szCs w:val="32"/>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6402BFA3"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Pr="00FA7E96" w:rsidR="00895734" w:rsidP="002F3400" w:rsidRDefault="00895734" w14:paraId="05AF2DFC" w14:textId="582FA954">
            <w:pPr/>
            <w:r w:rsidRPr="6402BFA3" w:rsidR="22D50BF9">
              <w:rPr>
                <w:rFonts w:ascii="MS Gothic" w:hAnsi="MS Gothic" w:eastAsia="MS Gothic" w:cs="Arial"/>
                <w:sz w:val="22"/>
                <w:szCs w:val="22"/>
              </w:rPr>
              <w:t>No</w:t>
            </w:r>
          </w:p>
        </w:tc>
      </w:tr>
      <w:tr w:rsidRPr="00FA7E96" w:rsidR="00895734" w:rsidTr="6402BFA3"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Pr="00FA7E96" w:rsidR="00895734" w:rsidP="002F3400" w:rsidRDefault="00895734" w14:paraId="39E38D02" w14:textId="4830E12B">
            <w:pPr/>
            <w:r w:rsidRPr="6402BFA3" w:rsidR="22D50BF9">
              <w:rPr>
                <w:rFonts w:ascii="MS Gothic" w:hAnsi="MS Gothic" w:eastAsia="MS Gothic" w:cs="Arial"/>
                <w:sz w:val="22"/>
                <w:szCs w:val="22"/>
              </w:rPr>
              <w:t>Yes</w:t>
            </w:r>
          </w:p>
        </w:tc>
      </w:tr>
      <w:tr w:rsidRPr="00FA7E96" w:rsidR="00895734" w:rsidTr="6402BFA3"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Pr="00FA7E96" w:rsidR="00895734" w:rsidP="002F3400" w:rsidRDefault="00895734" w14:paraId="271FFB16" w14:textId="1ED7541B">
            <w:pPr/>
            <w:r w:rsidRPr="6402BFA3" w:rsidR="12EDAE4C">
              <w:rPr>
                <w:rFonts w:ascii="MS Gothic" w:hAnsi="MS Gothic" w:eastAsia="MS Gothic" w:cs="Arial"/>
                <w:sz w:val="22"/>
                <w:szCs w:val="22"/>
              </w:rPr>
              <w:t>No</w:t>
            </w:r>
          </w:p>
        </w:tc>
      </w:tr>
      <w:tr w:rsidRPr="00FA7E96" w:rsidR="00895734" w:rsidTr="6402BFA3"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Pr="00FA7E96" w:rsidR="00895734" w:rsidP="002F3400" w:rsidRDefault="00895734" w14:paraId="2FB890F9" w14:textId="4C6442D3">
            <w:pPr/>
            <w:r w:rsidRPr="6402BFA3" w:rsidR="51D81D35">
              <w:rPr>
                <w:rFonts w:ascii="MS Gothic" w:hAnsi="MS Gothic" w:eastAsia="MS Gothic" w:cs="Arial"/>
                <w:sz w:val="22"/>
                <w:szCs w:val="22"/>
              </w:rPr>
              <w:t>No</w:t>
            </w:r>
          </w:p>
        </w:tc>
      </w:tr>
      <w:tr w:rsidRPr="00FA7E96" w:rsidR="00895734" w:rsidTr="6402BFA3"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Pr="00FA7E96" w:rsidR="00895734" w:rsidP="002F3400" w:rsidRDefault="00895734" w14:paraId="28DDA99B" w14:textId="1C8C6ABD">
            <w:pPr/>
            <w:r w:rsidRPr="6402BFA3" w:rsidR="0380FD6C">
              <w:rPr>
                <w:rFonts w:ascii="MS Gothic" w:hAnsi="MS Gothic" w:eastAsia="MS Gothic" w:cs="Arial"/>
                <w:sz w:val="22"/>
                <w:szCs w:val="22"/>
              </w:rPr>
              <w:t>No</w:t>
            </w:r>
          </w:p>
        </w:tc>
      </w:tr>
      <w:tr w:rsidRPr="00FA7E96" w:rsidR="00895734" w:rsidTr="6402BFA3"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Pr="00FA7E96" w:rsidR="00895734" w:rsidP="002F3400" w:rsidRDefault="00895734" w14:paraId="58318950" w14:textId="75F3FE95">
            <w:pPr/>
            <w:r w:rsidRPr="6402BFA3" w:rsidR="0380FD6C">
              <w:rPr>
                <w:rFonts w:ascii="MS Gothic" w:hAnsi="MS Gothic" w:eastAsia="MS Gothic" w:cs="Arial"/>
                <w:sz w:val="22"/>
                <w:szCs w:val="22"/>
              </w:rPr>
              <w:t>No</w:t>
            </w:r>
          </w:p>
        </w:tc>
      </w:tr>
      <w:tr w:rsidRPr="00FA7E96" w:rsidR="00895734" w:rsidTr="6402BFA3"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00A85BFE" w:rsidP="6402BFA3" w:rsidRDefault="004D5E9B" w14:paraId="53EF833A" w14:textId="28DEBB4F">
      <w:pPr>
        <w:pStyle w:val="Normal"/>
        <w:jc w:val="both"/>
        <w:rPr>
          <w:rFonts w:ascii="Arial" w:hAnsi="Arial" w:cs="Arial"/>
          <w:sz w:val="22"/>
          <w:szCs w:val="22"/>
        </w:rPr>
      </w:pPr>
    </w:p>
    <w:p w:rsidRPr="00A406E5" w:rsidR="00A3505D" w:rsidP="6402BFA3" w:rsidRDefault="00A3505D" w14:paraId="1CFBB10B" w14:textId="398D978A">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7CE94CC2" w:rsidRDefault="008042F0" w14:paraId="47A99ECC" w14:textId="6A5B9DB4">
      <w:pPr>
        <w:pStyle w:val="Normal"/>
        <w:jc w:val="both"/>
        <w:rPr>
          <w:rFonts w:ascii="Arial" w:hAnsi="Arial" w:cs="Arial"/>
          <w:i w:val="1"/>
          <w:iCs w:val="1"/>
          <w:sz w:val="22"/>
          <w:szCs w:val="22"/>
        </w:rPr>
      </w:pPr>
      <w:r w:rsidRPr="7CE94CC2" w:rsidR="4A2E310A">
        <w:rPr>
          <w:rFonts w:ascii="Arial" w:hAnsi="Arial" w:cs="Arial"/>
          <w:b w:val="1"/>
          <w:bCs w:val="1"/>
          <w:i w:val="1"/>
          <w:iCs w:val="1"/>
          <w:sz w:val="22"/>
          <w:szCs w:val="22"/>
        </w:rPr>
        <w:t>Guidance</w:t>
      </w:r>
      <w:r w:rsidRPr="7CE94CC2" w:rsidR="785B7DB6">
        <w:rPr>
          <w:rFonts w:ascii="Arial" w:hAnsi="Arial" w:cs="Arial"/>
          <w:b w:val="1"/>
          <w:bCs w:val="1"/>
          <w:i w:val="1"/>
          <w:iCs w:val="1"/>
          <w:sz w:val="22"/>
          <w:szCs w:val="22"/>
        </w:rPr>
        <w:t xml:space="preserve"> specific to this </w:t>
      </w:r>
      <w:r w:rsidRPr="7CE94CC2" w:rsidR="2B429BB3">
        <w:rPr>
          <w:rFonts w:ascii="Arial" w:hAnsi="Arial" w:cs="Arial"/>
          <w:b w:val="1"/>
          <w:bCs w:val="1"/>
          <w:i w:val="1"/>
          <w:iCs w:val="1"/>
          <w:sz w:val="22"/>
          <w:szCs w:val="22"/>
        </w:rPr>
        <w:t>assessment</w:t>
      </w:r>
      <w:r w:rsidRPr="7CE94CC2" w:rsidR="785B7DB6">
        <w:rPr>
          <w:rFonts w:ascii="Arial" w:hAnsi="Arial" w:cs="Arial"/>
          <w:b w:val="1"/>
          <w:bCs w:val="1"/>
          <w:i w:val="1"/>
          <w:iCs w:val="1"/>
          <w:sz w:val="22"/>
          <w:szCs w:val="22"/>
        </w:rPr>
        <w:t>:</w:t>
      </w:r>
      <w:r w:rsidRPr="7CE94CC2" w:rsidR="785B7DB6">
        <w:rPr>
          <w:rFonts w:ascii="Arial" w:hAnsi="Arial" w:cs="Arial"/>
          <w:i w:val="1"/>
          <w:iCs w:val="1"/>
          <w:sz w:val="22"/>
          <w:szCs w:val="22"/>
        </w:rPr>
        <w:t xml:space="preserve"> </w:t>
      </w:r>
      <w:r w:rsidRPr="7CE94CC2" w:rsidR="0BEC77AE">
        <w:rPr>
          <w:rFonts w:ascii="Arial" w:hAnsi="Arial" w:cs="Arial"/>
          <w:i w:val="1"/>
          <w:iCs w:val="1"/>
          <w:sz w:val="22"/>
          <w:szCs w:val="22"/>
        </w:rPr>
        <w:t xml:space="preserve">Students should engage with a wide range of contemporary academic literature, government reports, Public Health Wales publications, policy documents, and public health data sources. Students are expected to </w:t>
      </w:r>
      <w:r w:rsidRPr="7CE94CC2" w:rsidR="0BEC77AE">
        <w:rPr>
          <w:rFonts w:ascii="Arial" w:hAnsi="Arial" w:cs="Arial"/>
          <w:i w:val="1"/>
          <w:iCs w:val="1"/>
          <w:sz w:val="22"/>
          <w:szCs w:val="22"/>
        </w:rPr>
        <w:t>demonstrate</w:t>
      </w:r>
      <w:r w:rsidRPr="7CE94CC2" w:rsidR="0BEC77AE">
        <w:rPr>
          <w:rFonts w:ascii="Arial" w:hAnsi="Arial" w:cs="Arial"/>
          <w:i w:val="1"/>
          <w:iCs w:val="1"/>
          <w:sz w:val="22"/>
          <w:szCs w:val="22"/>
        </w:rPr>
        <w:t xml:space="preserve"> evidence of independent reading and research related to public health, disease prevention, health promotion, health inequalities, and Welsh health policy. Sources should be critically selected and used to support arguments throughout the report. Appropriate Harvard referencing conventions should be consist</w:t>
      </w:r>
      <w:r w:rsidRPr="7CE94CC2" w:rsidR="0BEC77AE">
        <w:rPr>
          <w:rFonts w:ascii="Arial" w:hAnsi="Arial" w:cs="Arial"/>
          <w:i w:val="1"/>
          <w:iCs w:val="1"/>
          <w:sz w:val="22"/>
          <w:szCs w:val="22"/>
        </w:rPr>
        <w:t>ently applied</w:t>
      </w:r>
      <w:r w:rsidRPr="7CE94CC2" w:rsidR="0BEC77AE">
        <w:rPr>
          <w:rFonts w:ascii="Arial" w:hAnsi="Arial" w:cs="Arial"/>
          <w:i w:val="1"/>
          <w:iCs w:val="1"/>
          <w:sz w:val="22"/>
          <w:szCs w:val="22"/>
        </w:rPr>
        <w:t>.</w:t>
      </w:r>
      <w:r w:rsidRPr="7CE94CC2" w:rsidR="7355E641">
        <w:rPr>
          <w:rFonts w:ascii="Arial" w:hAnsi="Arial" w:cs="Arial"/>
          <w:i w:val="1"/>
          <w:iCs w:val="1"/>
          <w:sz w:val="22"/>
          <w:szCs w:val="22"/>
        </w:rPr>
        <w:t xml:space="preserve">  </w:t>
      </w:r>
      <w:r w:rsidRPr="7CE94CC2" w:rsidR="7355E641">
        <w:rPr>
          <w:rFonts w:ascii="Arial" w:hAnsi="Arial" w:cs="Arial"/>
          <w:i w:val="1"/>
          <w:iCs w:val="1"/>
          <w:sz w:val="22"/>
          <w:szCs w:val="22"/>
        </w:rPr>
        <w:t xml:space="preserve">Access the UWTSD Harvard Referencing guide here - </w:t>
      </w:r>
      <w:hyperlink r:id="R554d3ec25b134850">
        <w:r w:rsidRPr="7CE94CC2" w:rsidR="7355E641">
          <w:rPr>
            <w:rStyle w:val="Hyperlink"/>
            <w:rFonts w:ascii="Arial" w:hAnsi="Arial" w:eastAsia="Arial" w:cs="Arial"/>
            <w:noProof w:val="0"/>
            <w:sz w:val="22"/>
            <w:szCs w:val="22"/>
            <w:lang w:val="en-GB"/>
          </w:rPr>
          <w:t>Havard-en_v1.5-V2.pdf.</w:t>
        </w:r>
      </w:hyperlink>
      <w:r w:rsidRPr="7CE94CC2" w:rsidR="1396789D">
        <w:rPr>
          <w:rFonts w:ascii="Arial" w:hAnsi="Arial" w:cs="Arial"/>
          <w:i w:val="1"/>
          <w:iCs w:val="1"/>
          <w:sz w:val="22"/>
          <w:szCs w:val="22"/>
        </w:rPr>
        <w:t xml:space="preserve"> Students must include a minimum of 25 sources in this assignment.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6A52BB30" w:rsidRDefault="008042F0" w14:paraId="59FFB8BA" w14:textId="0E458756">
      <w:pPr>
        <w:jc w:val="both"/>
        <w:rPr>
          <w:rFonts w:ascii="Arial" w:hAnsi="Arial" w:cs="Arial"/>
          <w:i w:val="1"/>
          <w:iCs w:val="1"/>
          <w:sz w:val="22"/>
          <w:szCs w:val="22"/>
        </w:rPr>
      </w:pPr>
      <w:r w:rsidRPr="6A52BB30" w:rsidR="4A2E310A">
        <w:rPr>
          <w:rFonts w:ascii="Arial" w:hAnsi="Arial" w:cs="Arial"/>
          <w:b w:val="1"/>
          <w:bCs w:val="1"/>
          <w:i w:val="1"/>
          <w:iCs w:val="1"/>
          <w:sz w:val="22"/>
          <w:szCs w:val="22"/>
        </w:rPr>
        <w:t xml:space="preserve">Guidance </w:t>
      </w:r>
      <w:r w:rsidRPr="6A52BB30" w:rsidR="785B7DB6">
        <w:rPr>
          <w:rFonts w:ascii="Arial" w:hAnsi="Arial" w:cs="Arial"/>
          <w:b w:val="1"/>
          <w:bCs w:val="1"/>
          <w:i w:val="1"/>
          <w:iCs w:val="1"/>
          <w:sz w:val="22"/>
          <w:szCs w:val="22"/>
        </w:rPr>
        <w:t xml:space="preserve">specific to this </w:t>
      </w:r>
      <w:r w:rsidRPr="6A52BB30" w:rsidR="2B429BB3">
        <w:rPr>
          <w:rFonts w:ascii="Arial" w:hAnsi="Arial" w:cs="Arial"/>
          <w:b w:val="1"/>
          <w:bCs w:val="1"/>
          <w:i w:val="1"/>
          <w:iCs w:val="1"/>
          <w:sz w:val="22"/>
          <w:szCs w:val="22"/>
        </w:rPr>
        <w:t>assessment</w:t>
      </w:r>
      <w:r w:rsidRPr="6A52BB30" w:rsidR="785B7DB6">
        <w:rPr>
          <w:rFonts w:ascii="Arial" w:hAnsi="Arial" w:cs="Arial"/>
          <w:b w:val="1"/>
          <w:bCs w:val="1"/>
          <w:i w:val="1"/>
          <w:iCs w:val="1"/>
          <w:sz w:val="22"/>
          <w:szCs w:val="22"/>
        </w:rPr>
        <w:t>:</w:t>
      </w:r>
      <w:r w:rsidRPr="6A52BB30" w:rsidR="785B7DB6">
        <w:rPr>
          <w:rFonts w:ascii="Arial" w:hAnsi="Arial" w:cs="Arial"/>
          <w:i w:val="1"/>
          <w:iCs w:val="1"/>
          <w:sz w:val="22"/>
          <w:szCs w:val="22"/>
        </w:rPr>
        <w:t xml:space="preserve"> </w:t>
      </w:r>
      <w:r w:rsidRPr="6A52BB30" w:rsidR="2F901604">
        <w:rPr>
          <w:rFonts w:ascii="Arial" w:hAnsi="Arial" w:cs="Arial"/>
          <w:i w:val="1"/>
          <w:iCs w:val="1"/>
          <w:sz w:val="22"/>
          <w:szCs w:val="22"/>
        </w:rPr>
        <w:t xml:space="preserve">Students should </w:t>
      </w:r>
      <w:r w:rsidRPr="6A52BB30" w:rsidR="2F901604">
        <w:rPr>
          <w:rFonts w:ascii="Arial" w:hAnsi="Arial" w:cs="Arial"/>
          <w:i w:val="1"/>
          <w:iCs w:val="1"/>
          <w:sz w:val="22"/>
          <w:szCs w:val="22"/>
        </w:rPr>
        <w:t>demonstrate</w:t>
      </w:r>
      <w:r w:rsidRPr="6A52BB30" w:rsidR="2F901604">
        <w:rPr>
          <w:rFonts w:ascii="Arial" w:hAnsi="Arial" w:cs="Arial"/>
          <w:i w:val="1"/>
          <w:iCs w:val="1"/>
          <w:sz w:val="22"/>
          <w:szCs w:val="22"/>
        </w:rPr>
        <w:t xml:space="preserve"> knowledge and understanding of public health concepts, disease prevention, health promotion, population health, and health policy within Wales. Students should </w:t>
      </w:r>
      <w:r w:rsidRPr="6A52BB30" w:rsidR="2F901604">
        <w:rPr>
          <w:rFonts w:ascii="Arial" w:hAnsi="Arial" w:cs="Arial"/>
          <w:i w:val="1"/>
          <w:iCs w:val="1"/>
          <w:sz w:val="22"/>
          <w:szCs w:val="22"/>
        </w:rPr>
        <w:t>demonstrate</w:t>
      </w:r>
      <w:r w:rsidRPr="6A52BB30" w:rsidR="2F901604">
        <w:rPr>
          <w:rFonts w:ascii="Arial" w:hAnsi="Arial" w:cs="Arial"/>
          <w:i w:val="1"/>
          <w:iCs w:val="1"/>
          <w:sz w:val="22"/>
          <w:szCs w:val="22"/>
        </w:rPr>
        <w:t xml:space="preserve"> understanding of disease monitoring and control strategies, the wider determinants of health, and the role of national organisations such as Public Health Wales. The report should </w:t>
      </w:r>
      <w:r w:rsidRPr="6A52BB30" w:rsidR="2F901604">
        <w:rPr>
          <w:rFonts w:ascii="Arial" w:hAnsi="Arial" w:cs="Arial"/>
          <w:i w:val="1"/>
          <w:iCs w:val="1"/>
          <w:sz w:val="22"/>
          <w:szCs w:val="22"/>
        </w:rPr>
        <w:t>demonstrate</w:t>
      </w:r>
      <w:r w:rsidRPr="6A52BB30" w:rsidR="2F901604">
        <w:rPr>
          <w:rFonts w:ascii="Arial" w:hAnsi="Arial" w:cs="Arial"/>
          <w:i w:val="1"/>
          <w:iCs w:val="1"/>
          <w:sz w:val="22"/>
          <w:szCs w:val="22"/>
        </w:rPr>
        <w:t xml:space="preserve"> awareness of current public health challenges facing Wales and the approaches used to improve population wellbeing.</w:t>
      </w:r>
      <w:r w:rsidRPr="6A52BB30" w:rsidR="426D9CC5">
        <w:rPr>
          <w:rFonts w:ascii="Arial" w:hAnsi="Arial" w:cs="Arial"/>
          <w:i w:val="1"/>
          <w:iCs w:val="1"/>
          <w:sz w:val="22"/>
          <w:szCs w:val="22"/>
        </w:rPr>
        <w:t xml:space="preserve"> Direct quotes should be used sparingly and kept to a minimum, to maximise the opportunity to discuss work in the student’s own words. Paraphrasing skills are of particular importance here.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6A52BB30" w:rsidRDefault="008042F0" w14:paraId="0C4DBCFD" w14:textId="5D98B7E6">
      <w:pPr>
        <w:jc w:val="both"/>
        <w:rPr>
          <w:rFonts w:ascii="Arial" w:hAnsi="Arial" w:cs="Arial"/>
          <w:i w:val="1"/>
          <w:iCs w:val="1"/>
          <w:sz w:val="22"/>
          <w:szCs w:val="22"/>
        </w:rPr>
      </w:pPr>
      <w:r w:rsidRPr="6A52BB30" w:rsidR="4A2E310A">
        <w:rPr>
          <w:rFonts w:ascii="Arial" w:hAnsi="Arial" w:cs="Arial"/>
          <w:b w:val="1"/>
          <w:bCs w:val="1"/>
          <w:i w:val="1"/>
          <w:iCs w:val="1"/>
          <w:sz w:val="22"/>
          <w:szCs w:val="22"/>
        </w:rPr>
        <w:t>Guidance</w:t>
      </w:r>
      <w:r w:rsidRPr="6A52BB30" w:rsidR="4A2E310A">
        <w:rPr>
          <w:rFonts w:ascii="Arial" w:hAnsi="Arial" w:cs="Arial"/>
          <w:b w:val="1"/>
          <w:bCs w:val="1"/>
          <w:i w:val="1"/>
          <w:iCs w:val="1"/>
          <w:sz w:val="22"/>
          <w:szCs w:val="22"/>
        </w:rPr>
        <w:t xml:space="preserve"> </w:t>
      </w:r>
      <w:r w:rsidRPr="6A52BB30" w:rsidR="785B7DB6">
        <w:rPr>
          <w:rFonts w:ascii="Arial" w:hAnsi="Arial" w:cs="Arial"/>
          <w:b w:val="1"/>
          <w:bCs w:val="1"/>
          <w:i w:val="1"/>
          <w:iCs w:val="1"/>
          <w:sz w:val="22"/>
          <w:szCs w:val="22"/>
        </w:rPr>
        <w:t xml:space="preserve">specific to this </w:t>
      </w:r>
      <w:r w:rsidRPr="6A52BB30" w:rsidR="2B429BB3">
        <w:rPr>
          <w:rFonts w:ascii="Arial" w:hAnsi="Arial" w:cs="Arial"/>
          <w:b w:val="1"/>
          <w:bCs w:val="1"/>
          <w:i w:val="1"/>
          <w:iCs w:val="1"/>
          <w:sz w:val="22"/>
          <w:szCs w:val="22"/>
        </w:rPr>
        <w:t>assessment</w:t>
      </w:r>
      <w:r w:rsidRPr="6A52BB30" w:rsidR="785B7DB6">
        <w:rPr>
          <w:rFonts w:ascii="Arial" w:hAnsi="Arial" w:cs="Arial"/>
          <w:b w:val="1"/>
          <w:bCs w:val="1"/>
          <w:i w:val="1"/>
          <w:iCs w:val="1"/>
          <w:sz w:val="22"/>
          <w:szCs w:val="22"/>
        </w:rPr>
        <w:t>:</w:t>
      </w:r>
      <w:r w:rsidRPr="6A52BB30" w:rsidR="785B7DB6">
        <w:rPr>
          <w:rFonts w:ascii="Arial" w:hAnsi="Arial" w:cs="Arial"/>
          <w:i w:val="1"/>
          <w:iCs w:val="1"/>
          <w:sz w:val="22"/>
          <w:szCs w:val="22"/>
        </w:rPr>
        <w:t xml:space="preserve"> </w:t>
      </w:r>
      <w:r w:rsidRPr="6A52BB30" w:rsidR="658D4DB8">
        <w:rPr>
          <w:rFonts w:ascii="Arial" w:hAnsi="Arial" w:cs="Arial"/>
          <w:i w:val="1"/>
          <w:iCs w:val="1"/>
          <w:sz w:val="22"/>
          <w:szCs w:val="22"/>
        </w:rPr>
        <w:t xml:space="preserve">Students should </w:t>
      </w:r>
      <w:r w:rsidRPr="6A52BB30" w:rsidR="658D4DB8">
        <w:rPr>
          <w:rFonts w:ascii="Arial" w:hAnsi="Arial" w:cs="Arial"/>
          <w:i w:val="1"/>
          <w:iCs w:val="1"/>
          <w:sz w:val="22"/>
          <w:szCs w:val="22"/>
        </w:rPr>
        <w:t>demonstrate</w:t>
      </w:r>
      <w:r w:rsidRPr="6A52BB30" w:rsidR="658D4DB8">
        <w:rPr>
          <w:rFonts w:ascii="Arial" w:hAnsi="Arial" w:cs="Arial"/>
          <w:i w:val="1"/>
          <w:iCs w:val="1"/>
          <w:sz w:val="22"/>
          <w:szCs w:val="22"/>
        </w:rPr>
        <w:t xml:space="preserve"> critical analysis, evaluation, synthesis of evidence, and reasoned judgement. Students should analyse health promotion and disease prevention strategies rather than simply describing them. The report should critically examine how wider determinants influence health outcomes and evaluate the effectiveness of Welsh public health initiatives and policies</w:t>
      </w:r>
      <w:r w:rsidRPr="6A52BB30" w:rsidR="10008A85">
        <w:rPr>
          <w:rFonts w:ascii="Arial" w:hAnsi="Arial" w:cs="Arial"/>
          <w:i w:val="1"/>
          <w:iCs w:val="1"/>
          <w:sz w:val="22"/>
          <w:szCs w:val="22"/>
        </w:rPr>
        <w:t xml:space="preserve"> that </w:t>
      </w:r>
      <w:r w:rsidRPr="6A52BB30" w:rsidR="10008A85">
        <w:rPr>
          <w:rFonts w:ascii="Arial" w:hAnsi="Arial" w:cs="Arial"/>
          <w:i w:val="1"/>
          <w:iCs w:val="1"/>
          <w:sz w:val="22"/>
          <w:szCs w:val="22"/>
        </w:rPr>
        <w:t>address, or</w:t>
      </w:r>
      <w:r w:rsidRPr="6A52BB30" w:rsidR="10008A85">
        <w:rPr>
          <w:rFonts w:ascii="Arial" w:hAnsi="Arial" w:cs="Arial"/>
          <w:i w:val="1"/>
          <w:iCs w:val="1"/>
          <w:sz w:val="22"/>
          <w:szCs w:val="22"/>
        </w:rPr>
        <w:t xml:space="preserve"> attempt to address the chosen issue</w:t>
      </w:r>
      <w:r w:rsidRPr="6A52BB30" w:rsidR="658D4DB8">
        <w:rPr>
          <w:rFonts w:ascii="Arial" w:hAnsi="Arial" w:cs="Arial"/>
          <w:i w:val="1"/>
          <w:iCs w:val="1"/>
          <w:sz w:val="22"/>
          <w:szCs w:val="22"/>
        </w:rPr>
        <w:t xml:space="preserve">. Strong submissions will </w:t>
      </w:r>
      <w:r w:rsidRPr="6A52BB30" w:rsidR="658D4DB8">
        <w:rPr>
          <w:rFonts w:ascii="Arial" w:hAnsi="Arial" w:cs="Arial"/>
          <w:i w:val="1"/>
          <w:iCs w:val="1"/>
          <w:sz w:val="22"/>
          <w:szCs w:val="22"/>
        </w:rPr>
        <w:t>demonstrate</w:t>
      </w:r>
      <w:r w:rsidRPr="6A52BB30" w:rsidR="658D4DB8">
        <w:rPr>
          <w:rFonts w:ascii="Arial" w:hAnsi="Arial" w:cs="Arial"/>
          <w:i w:val="1"/>
          <w:iCs w:val="1"/>
          <w:sz w:val="22"/>
          <w:szCs w:val="22"/>
        </w:rPr>
        <w:t xml:space="preserve"> critical engagement with evidence and balanced evaluation of successes and limitations.</w:t>
      </w:r>
      <w:r w:rsidRPr="6A52BB30" w:rsidR="39B4BD70">
        <w:rPr>
          <w:rFonts w:ascii="Arial" w:hAnsi="Arial" w:cs="Arial"/>
          <w:i w:val="1"/>
          <w:iCs w:val="1"/>
          <w:sz w:val="22"/>
          <w:szCs w:val="22"/>
        </w:rPr>
        <w:t xml:space="preserve"> Students must </w:t>
      </w:r>
      <w:r w:rsidRPr="6A52BB30" w:rsidR="39B4BD70">
        <w:rPr>
          <w:rFonts w:ascii="Arial" w:hAnsi="Arial" w:cs="Arial"/>
          <w:i w:val="1"/>
          <w:iCs w:val="1"/>
          <w:sz w:val="22"/>
          <w:szCs w:val="22"/>
        </w:rPr>
        <w:t>demonstrate</w:t>
      </w:r>
      <w:r w:rsidRPr="6A52BB30" w:rsidR="39B4BD70">
        <w:rPr>
          <w:rFonts w:ascii="Arial" w:hAnsi="Arial" w:cs="Arial"/>
          <w:i w:val="1"/>
          <w:iCs w:val="1"/>
          <w:sz w:val="22"/>
          <w:szCs w:val="22"/>
        </w:rPr>
        <w:t xml:space="preserve"> an ability to consider the strategies and policies that </w:t>
      </w:r>
      <w:r w:rsidRPr="6A52BB30" w:rsidR="39B4BD70">
        <w:rPr>
          <w:rFonts w:ascii="Arial" w:hAnsi="Arial" w:cs="Arial"/>
          <w:i w:val="1"/>
          <w:iCs w:val="1"/>
          <w:sz w:val="22"/>
          <w:szCs w:val="22"/>
        </w:rPr>
        <w:t>attempt</w:t>
      </w:r>
      <w:r w:rsidRPr="6A52BB30" w:rsidR="39B4BD70">
        <w:rPr>
          <w:rFonts w:ascii="Arial" w:hAnsi="Arial" w:cs="Arial"/>
          <w:i w:val="1"/>
          <w:iCs w:val="1"/>
          <w:sz w:val="22"/>
          <w:szCs w:val="22"/>
        </w:rPr>
        <w:t xml:space="preserve"> to address the chosen issue and critique or support them. Balanced arguments must be presented, supported by literature.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24386AC6">
      <w:pPr>
        <w:jc w:val="both"/>
      </w:pPr>
      <w:r w:rsidRPr="6402BFA3" w:rsidR="008042F0">
        <w:rPr>
          <w:rFonts w:ascii="Arial" w:hAnsi="Arial" w:cs="Arial"/>
          <w:b w:val="1"/>
          <w:bCs w:val="1"/>
          <w:i w:val="1"/>
          <w:iCs w:val="1"/>
          <w:sz w:val="22"/>
          <w:szCs w:val="22"/>
        </w:rPr>
        <w:t>Guidance</w:t>
      </w:r>
      <w:r w:rsidRPr="6402BFA3" w:rsidR="008042F0">
        <w:rPr>
          <w:rFonts w:ascii="Arial" w:hAnsi="Arial" w:cs="Arial"/>
          <w:b w:val="1"/>
          <w:bCs w:val="1"/>
          <w:i w:val="1"/>
          <w:iCs w:val="1"/>
          <w:sz w:val="22"/>
          <w:szCs w:val="22"/>
        </w:rPr>
        <w:t xml:space="preserve"> </w:t>
      </w:r>
      <w:r w:rsidRPr="6402BFA3" w:rsidR="00C01A3F">
        <w:rPr>
          <w:rFonts w:ascii="Arial" w:hAnsi="Arial" w:cs="Arial"/>
          <w:b w:val="1"/>
          <w:bCs w:val="1"/>
          <w:i w:val="1"/>
          <w:iCs w:val="1"/>
          <w:sz w:val="22"/>
          <w:szCs w:val="22"/>
        </w:rPr>
        <w:t xml:space="preserve">specific to this </w:t>
      </w:r>
      <w:r w:rsidRPr="6402BFA3" w:rsidR="00E27F15">
        <w:rPr>
          <w:rFonts w:ascii="Arial" w:hAnsi="Arial" w:cs="Arial"/>
          <w:b w:val="1"/>
          <w:bCs w:val="1"/>
          <w:i w:val="1"/>
          <w:iCs w:val="1"/>
          <w:sz w:val="22"/>
          <w:szCs w:val="22"/>
        </w:rPr>
        <w:t>assessment</w:t>
      </w:r>
      <w:r w:rsidRPr="6402BFA3" w:rsidR="00C01A3F">
        <w:rPr>
          <w:rFonts w:ascii="Arial" w:hAnsi="Arial" w:cs="Arial"/>
          <w:b w:val="1"/>
          <w:bCs w:val="1"/>
          <w:i w:val="1"/>
          <w:iCs w:val="1"/>
          <w:sz w:val="22"/>
          <w:szCs w:val="22"/>
        </w:rPr>
        <w:t>:</w:t>
      </w:r>
      <w:r w:rsidRPr="6402BFA3" w:rsidR="00C01A3F">
        <w:rPr>
          <w:rFonts w:ascii="Arial" w:hAnsi="Arial" w:cs="Arial"/>
          <w:i w:val="1"/>
          <w:iCs w:val="1"/>
          <w:sz w:val="22"/>
          <w:szCs w:val="22"/>
        </w:rPr>
        <w:t xml:space="preserve"> </w:t>
      </w:r>
      <w:r w:rsidRPr="6402BFA3" w:rsidR="7D88E834">
        <w:rPr>
          <w:rFonts w:ascii="Arial" w:hAnsi="Arial" w:cs="Arial"/>
          <w:i w:val="1"/>
          <w:iCs w:val="1"/>
          <w:sz w:val="22"/>
          <w:szCs w:val="22"/>
        </w:rPr>
        <w:t xml:space="preserve">Students should </w:t>
      </w:r>
      <w:r w:rsidRPr="6402BFA3" w:rsidR="7D88E834">
        <w:rPr>
          <w:rFonts w:ascii="Arial" w:hAnsi="Arial" w:cs="Arial"/>
          <w:i w:val="1"/>
          <w:iCs w:val="1"/>
          <w:sz w:val="22"/>
          <w:szCs w:val="22"/>
        </w:rPr>
        <w:t>demonstrate</w:t>
      </w:r>
      <w:r w:rsidRPr="6402BFA3" w:rsidR="7D88E834">
        <w:rPr>
          <w:rFonts w:ascii="Arial" w:hAnsi="Arial" w:cs="Arial"/>
          <w:i w:val="1"/>
          <w:iCs w:val="1"/>
          <w:sz w:val="22"/>
          <w:szCs w:val="22"/>
        </w:rPr>
        <w:t xml:space="preserve"> the ability to apply theoretical public health concepts to real-world health challenges. Students should use real-world evidence, epidemiological data, public health reports, and policy documents to support their discussion. The report should demonstrate the practical relevance of public health theory to contemporary health and wellbeing issues in Wales.</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4A2E310A" w:rsidP="6A52BB30" w:rsidRDefault="4A2E310A" w14:paraId="0D9CD140" w14:textId="7A074EBB">
      <w:pPr>
        <w:pStyle w:val="Normal"/>
        <w:suppressLineNumbers w:val="0"/>
        <w:bidi w:val="0"/>
        <w:spacing w:before="0" w:beforeAutospacing="off" w:after="0" w:afterAutospacing="off" w:line="259" w:lineRule="auto"/>
        <w:ind w:left="0" w:right="0"/>
        <w:jc w:val="both"/>
      </w:pPr>
      <w:r w:rsidRPr="6A52BB30" w:rsidR="4A2E310A">
        <w:rPr>
          <w:rFonts w:ascii="Arial" w:hAnsi="Arial" w:cs="Arial"/>
          <w:b w:val="1"/>
          <w:bCs w:val="1"/>
          <w:i w:val="1"/>
          <w:iCs w:val="1"/>
          <w:sz w:val="22"/>
          <w:szCs w:val="22"/>
        </w:rPr>
        <w:t>Guidance</w:t>
      </w:r>
      <w:r w:rsidRPr="6A52BB30" w:rsidR="4A2E310A">
        <w:rPr>
          <w:rFonts w:ascii="Arial" w:hAnsi="Arial" w:cs="Arial"/>
          <w:b w:val="1"/>
          <w:bCs w:val="1"/>
          <w:i w:val="1"/>
          <w:iCs w:val="1"/>
          <w:sz w:val="22"/>
          <w:szCs w:val="22"/>
        </w:rPr>
        <w:t xml:space="preserve"> </w:t>
      </w:r>
      <w:r w:rsidRPr="6A52BB30" w:rsidR="785B7DB6">
        <w:rPr>
          <w:rFonts w:ascii="Arial" w:hAnsi="Arial" w:cs="Arial"/>
          <w:b w:val="1"/>
          <w:bCs w:val="1"/>
          <w:i w:val="1"/>
          <w:iCs w:val="1"/>
          <w:sz w:val="22"/>
          <w:szCs w:val="22"/>
        </w:rPr>
        <w:t xml:space="preserve">specific to this </w:t>
      </w:r>
      <w:r w:rsidRPr="6A52BB30" w:rsidR="2B429BB3">
        <w:rPr>
          <w:rFonts w:ascii="Arial" w:hAnsi="Arial" w:cs="Arial"/>
          <w:b w:val="1"/>
          <w:bCs w:val="1"/>
          <w:i w:val="1"/>
          <w:iCs w:val="1"/>
          <w:sz w:val="22"/>
          <w:szCs w:val="22"/>
        </w:rPr>
        <w:t>assessment</w:t>
      </w:r>
      <w:r w:rsidRPr="6A52BB30" w:rsidR="785B7DB6">
        <w:rPr>
          <w:rFonts w:ascii="Arial" w:hAnsi="Arial" w:cs="Arial"/>
          <w:b w:val="1"/>
          <w:bCs w:val="1"/>
          <w:i w:val="1"/>
          <w:iCs w:val="1"/>
          <w:sz w:val="22"/>
          <w:szCs w:val="22"/>
        </w:rPr>
        <w:t>:</w:t>
      </w:r>
      <w:r w:rsidRPr="6A52BB30" w:rsidR="785B7DB6">
        <w:rPr>
          <w:rFonts w:ascii="Arial" w:hAnsi="Arial" w:cs="Arial"/>
          <w:i w:val="1"/>
          <w:iCs w:val="1"/>
          <w:sz w:val="22"/>
          <w:szCs w:val="22"/>
        </w:rPr>
        <w:t xml:space="preserve"> </w:t>
      </w:r>
      <w:r w:rsidRPr="6A52BB30" w:rsidR="26213DA4">
        <w:rPr>
          <w:rFonts w:ascii="Arial" w:hAnsi="Arial" w:cs="Arial"/>
          <w:i w:val="1"/>
          <w:iCs w:val="1"/>
          <w:sz w:val="22"/>
          <w:szCs w:val="22"/>
        </w:rPr>
        <w:t xml:space="preserve">Students should </w:t>
      </w:r>
      <w:r w:rsidRPr="6A52BB30" w:rsidR="26213DA4">
        <w:rPr>
          <w:rFonts w:ascii="Arial" w:hAnsi="Arial" w:cs="Arial"/>
          <w:i w:val="1"/>
          <w:iCs w:val="1"/>
          <w:sz w:val="22"/>
          <w:szCs w:val="22"/>
        </w:rPr>
        <w:t>demonstrate</w:t>
      </w:r>
      <w:r w:rsidRPr="6A52BB30" w:rsidR="26213DA4">
        <w:rPr>
          <w:rFonts w:ascii="Arial" w:hAnsi="Arial" w:cs="Arial"/>
          <w:i w:val="1"/>
          <w:iCs w:val="1"/>
          <w:sz w:val="22"/>
          <w:szCs w:val="22"/>
        </w:rPr>
        <w:t xml:space="preserve"> professional communication, academic writing, critical thinking, information literacy, and evidence-based decision-making skills. The report should be professionally presented, logically structured, and clearly written for an academic audience. Students should </w:t>
      </w:r>
      <w:r w:rsidRPr="6A52BB30" w:rsidR="26213DA4">
        <w:rPr>
          <w:rFonts w:ascii="Arial" w:hAnsi="Arial" w:cs="Arial"/>
          <w:i w:val="1"/>
          <w:iCs w:val="1"/>
          <w:sz w:val="22"/>
          <w:szCs w:val="22"/>
        </w:rPr>
        <w:t>demonstrate</w:t>
      </w:r>
      <w:r w:rsidRPr="6A52BB30" w:rsidR="26213DA4">
        <w:rPr>
          <w:rFonts w:ascii="Arial" w:hAnsi="Arial" w:cs="Arial"/>
          <w:i w:val="1"/>
          <w:iCs w:val="1"/>
          <w:sz w:val="22"/>
          <w:szCs w:val="22"/>
        </w:rPr>
        <w:t xml:space="preserve"> the ability to communicate complex public health information effectively while applying professional standards of academic integrity and evidence-based practice.</w:t>
      </w:r>
      <w:r w:rsidRPr="6A52BB30" w:rsidR="413D2D85">
        <w:rPr>
          <w:rFonts w:ascii="Arial" w:hAnsi="Arial" w:cs="Arial"/>
          <w:i w:val="1"/>
          <w:iCs w:val="1"/>
          <w:sz w:val="22"/>
          <w:szCs w:val="22"/>
        </w:rPr>
        <w:t xml:space="preserve"> </w:t>
      </w:r>
      <w:r w:rsidRPr="6A52BB30" w:rsidR="413D2D85">
        <w:rPr>
          <w:rFonts w:ascii="Arial" w:hAnsi="Arial" w:cs="Arial"/>
          <w:i w:val="1"/>
          <w:iCs w:val="1"/>
          <w:sz w:val="22"/>
          <w:szCs w:val="22"/>
        </w:rPr>
        <w:t xml:space="preserve">All written work should be presented in size 12 font, with a suitable font choice, presented with </w:t>
      </w:r>
      <w:r w:rsidRPr="6A52BB30" w:rsidR="413D2D85">
        <w:rPr>
          <w:rFonts w:ascii="Arial" w:hAnsi="Arial" w:cs="Arial"/>
          <w:i w:val="1"/>
          <w:iCs w:val="1"/>
          <w:sz w:val="22"/>
          <w:szCs w:val="22"/>
        </w:rPr>
        <w:t>1.5 line</w:t>
      </w:r>
      <w:r w:rsidRPr="6A52BB30" w:rsidR="413D2D85">
        <w:rPr>
          <w:rFonts w:ascii="Arial" w:hAnsi="Arial" w:cs="Arial"/>
          <w:i w:val="1"/>
          <w:iCs w:val="1"/>
          <w:sz w:val="22"/>
          <w:szCs w:val="22"/>
        </w:rPr>
        <w:t xml:space="preserve"> spacing.</w:t>
      </w:r>
      <w:r w:rsidRPr="6A52BB30" w:rsidR="2EA6676E">
        <w:rPr>
          <w:rFonts w:ascii="Arial" w:hAnsi="Arial" w:cs="Arial"/>
          <w:i w:val="1"/>
          <w:iCs w:val="1"/>
          <w:sz w:val="22"/>
          <w:szCs w:val="22"/>
        </w:rPr>
        <w:t xml:space="preserve"> Reports must be structured with a front page, a contents table, and </w:t>
      </w:r>
      <w:r w:rsidRPr="6A52BB30" w:rsidR="2EA6676E">
        <w:rPr>
          <w:rFonts w:ascii="Arial" w:hAnsi="Arial" w:cs="Arial"/>
          <w:i w:val="1"/>
          <w:iCs w:val="1"/>
          <w:sz w:val="22"/>
          <w:szCs w:val="22"/>
        </w:rPr>
        <w:t>appropriate headings</w:t>
      </w:r>
      <w:r w:rsidRPr="6A52BB30" w:rsidR="2EA6676E">
        <w:rPr>
          <w:rFonts w:ascii="Arial" w:hAnsi="Arial" w:cs="Arial"/>
          <w:i w:val="1"/>
          <w:iCs w:val="1"/>
          <w:sz w:val="22"/>
          <w:szCs w:val="22"/>
        </w:rPr>
        <w:t xml:space="preserve"> and subheadings. Appendices may be used where </w:t>
      </w:r>
      <w:r w:rsidRPr="6A52BB30" w:rsidR="2EA6676E">
        <w:rPr>
          <w:rFonts w:ascii="Arial" w:hAnsi="Arial" w:cs="Arial"/>
          <w:i w:val="1"/>
          <w:iCs w:val="1"/>
          <w:sz w:val="22"/>
          <w:szCs w:val="22"/>
        </w:rPr>
        <w:t>appropriate</w:t>
      </w:r>
      <w:r w:rsidRPr="6A52BB30" w:rsidR="2EA6676E">
        <w:rPr>
          <w:rFonts w:ascii="Arial" w:hAnsi="Arial" w:cs="Arial"/>
          <w:i w:val="1"/>
          <w:iCs w:val="1"/>
          <w:sz w:val="22"/>
          <w:szCs w:val="22"/>
        </w:rPr>
        <w:t>, and images, diagrams etc. are encouraged.</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FCF6CC5"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FCF6CC5"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4FCF6CC5"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4FCF6CC5" w:rsidRDefault="00152E9D" w14:paraId="61184431" w14:textId="00BC72D2">
            <w:pPr>
              <w:pStyle w:val="Normal"/>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4FCF6CC5"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42ECF2DB">
            <w:pPr>
              <w:jc w:val="center"/>
            </w:pPr>
            <w:r w:rsidRPr="6402BFA3" w:rsidR="080A69B8">
              <w:rPr>
                <w:rFonts w:ascii="Arial" w:hAnsi="Arial" w:cs="Arial"/>
                <w:sz w:val="32"/>
                <w:szCs w:val="32"/>
              </w:rPr>
              <w:t>25</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4FCF6CC5"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4FCF6CC5"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4FCF6CC5" w:rsidRDefault="00152E9D" w14:paraId="5A4D30BE" w14:textId="73E8ACFC">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4FCF6CC5"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0EFC4CD">
            <w:pPr>
              <w:jc w:val="center"/>
            </w:pPr>
            <w:r w:rsidRPr="6402BFA3" w:rsidR="1FB50036">
              <w:rPr>
                <w:rFonts w:ascii="Arial" w:hAnsi="Arial" w:cs="Arial"/>
                <w:sz w:val="32"/>
                <w:szCs w:val="32"/>
              </w:rPr>
              <w:t>20</w:t>
            </w: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4FCF6CC5"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4FCF6CC5"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4FCF6CC5" w:rsidRDefault="00152E9D" w14:paraId="3181162D" w14:textId="1E912507">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4FCF6CC5"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1B12C38B">
            <w:pPr>
              <w:jc w:val="center"/>
            </w:pPr>
            <w:r w:rsidRPr="6402BFA3" w:rsidR="7683C846">
              <w:rPr>
                <w:rFonts w:ascii="Arial" w:hAnsi="Arial" w:cs="Arial"/>
                <w:sz w:val="32"/>
                <w:szCs w:val="32"/>
              </w:rPr>
              <w:t>25</w:t>
            </w: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4FCF6CC5"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4FCF6CC5"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4FCF6CC5" w:rsidRDefault="00152E9D" w14:paraId="18496730" w14:textId="3F38D69F">
            <w:pPr>
              <w:pStyle w:val="Normal"/>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4FCF6CC5"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0C09BC74">
            <w:pPr>
              <w:jc w:val="center"/>
            </w:pPr>
            <w:r w:rsidRPr="6402BFA3" w:rsidR="3F77D99C">
              <w:rPr>
                <w:rFonts w:ascii="Arial" w:hAnsi="Arial" w:cs="Arial"/>
                <w:sz w:val="32"/>
                <w:szCs w:val="32"/>
              </w:rPr>
              <w:t>20</w:t>
            </w: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4FCF6CC5"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4FCF6CC5"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4FCF6CC5" w:rsidRDefault="00152E9D" w14:paraId="36801587" w14:textId="001D77C9">
            <w:pPr>
              <w:pStyle w:val="Normal"/>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4FCF6CC5"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885014">
            <w:pPr>
              <w:jc w:val="center"/>
            </w:pPr>
            <w:r w:rsidRPr="6402BFA3" w:rsidR="3BAF91F3">
              <w:rPr>
                <w:rFonts w:ascii="Arial" w:hAnsi="Arial" w:cs="Arial"/>
                <w:sz w:val="32"/>
                <w:szCs w:val="32"/>
              </w:rPr>
              <w:t>10</w:t>
            </w: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1">
    <w:nsid w:val="16a042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bcaf4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672e3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a734a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2">
    <w:abstractNumId w:val="21"/>
  </w:num>
  <w:num w:numId="21">
    <w:abstractNumId w:val="20"/>
  </w:num>
  <w:num w:numId="20">
    <w:abstractNumId w:val="19"/>
  </w:num>
  <w:num w:numId="19">
    <w:abstractNumId w:val="18"/>
  </w: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A1AB80"/>
    <w:rsid w:val="0380FD6C"/>
    <w:rsid w:val="04DB0DD3"/>
    <w:rsid w:val="05374387"/>
    <w:rsid w:val="0575CDB8"/>
    <w:rsid w:val="080A69B8"/>
    <w:rsid w:val="09418AD0"/>
    <w:rsid w:val="0BEC77AE"/>
    <w:rsid w:val="0C638D38"/>
    <w:rsid w:val="0CC25D51"/>
    <w:rsid w:val="0F4D3252"/>
    <w:rsid w:val="10008A85"/>
    <w:rsid w:val="102B7F34"/>
    <w:rsid w:val="1060642F"/>
    <w:rsid w:val="118553C3"/>
    <w:rsid w:val="12EDAE4C"/>
    <w:rsid w:val="1396789D"/>
    <w:rsid w:val="15D87C7B"/>
    <w:rsid w:val="178C89E6"/>
    <w:rsid w:val="17DFF0D7"/>
    <w:rsid w:val="1846D2F6"/>
    <w:rsid w:val="1BE7AE79"/>
    <w:rsid w:val="1DFD1FC4"/>
    <w:rsid w:val="1E7EBF48"/>
    <w:rsid w:val="1FB50036"/>
    <w:rsid w:val="203AEEA1"/>
    <w:rsid w:val="22D50BF9"/>
    <w:rsid w:val="233803C8"/>
    <w:rsid w:val="238470EE"/>
    <w:rsid w:val="24841854"/>
    <w:rsid w:val="25686634"/>
    <w:rsid w:val="26213DA4"/>
    <w:rsid w:val="28E5719B"/>
    <w:rsid w:val="2B429BB3"/>
    <w:rsid w:val="2C27E302"/>
    <w:rsid w:val="2D4B6783"/>
    <w:rsid w:val="2D685111"/>
    <w:rsid w:val="2EA6676E"/>
    <w:rsid w:val="2EE569A9"/>
    <w:rsid w:val="2F901604"/>
    <w:rsid w:val="312A16B4"/>
    <w:rsid w:val="31B10422"/>
    <w:rsid w:val="33746A9C"/>
    <w:rsid w:val="3544328C"/>
    <w:rsid w:val="35CD43BE"/>
    <w:rsid w:val="373CBACA"/>
    <w:rsid w:val="39B4BD70"/>
    <w:rsid w:val="3A72AF77"/>
    <w:rsid w:val="3BAF91F3"/>
    <w:rsid w:val="3D235166"/>
    <w:rsid w:val="3D830D83"/>
    <w:rsid w:val="3DCAB67E"/>
    <w:rsid w:val="3F77D99C"/>
    <w:rsid w:val="3F92A588"/>
    <w:rsid w:val="413D2D85"/>
    <w:rsid w:val="426D9CC5"/>
    <w:rsid w:val="42CF7EC2"/>
    <w:rsid w:val="4A2E310A"/>
    <w:rsid w:val="4A609844"/>
    <w:rsid w:val="4D274621"/>
    <w:rsid w:val="4D63EC62"/>
    <w:rsid w:val="4F2439CB"/>
    <w:rsid w:val="4F657A3E"/>
    <w:rsid w:val="4FCF6CC5"/>
    <w:rsid w:val="51D81D35"/>
    <w:rsid w:val="55216F87"/>
    <w:rsid w:val="5C191671"/>
    <w:rsid w:val="5CA39298"/>
    <w:rsid w:val="5DC6B4DD"/>
    <w:rsid w:val="5F3A1F03"/>
    <w:rsid w:val="60437DA7"/>
    <w:rsid w:val="636FD567"/>
    <w:rsid w:val="6402BFA3"/>
    <w:rsid w:val="658D4DB8"/>
    <w:rsid w:val="67F1A5CB"/>
    <w:rsid w:val="6A52BB30"/>
    <w:rsid w:val="709CAE48"/>
    <w:rsid w:val="72AB4712"/>
    <w:rsid w:val="7355E641"/>
    <w:rsid w:val="7629590C"/>
    <w:rsid w:val="7683C846"/>
    <w:rsid w:val="785B7DB6"/>
    <w:rsid w:val="7902C493"/>
    <w:rsid w:val="79800918"/>
    <w:rsid w:val="7A511CE5"/>
    <w:rsid w:val="7CD21A7F"/>
    <w:rsid w:val="7CE94CC2"/>
    <w:rsid w:val="7D88E834"/>
    <w:rsid w:val="7E891064"/>
    <w:rsid w:val="7EAB4FD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microsoft.com/office/2016/09/relationships/commentsIds" Target="commentsIds.xml" Id="Rb59f5ebf25404831" /><Relationship Type="http://schemas.microsoft.com/office/2011/relationships/commentsExtended" Target="commentsExtended.xml" Id="Rbf8b229e998b4594" /><Relationship Type="http://schemas.microsoft.com/office/2011/relationships/people" Target="people.xml" Id="R44569e06b71b455c" /><Relationship Type="http://schemas.openxmlformats.org/officeDocument/2006/relationships/hyperlink" Target="https://digitalservices.uwtsd.ac.uk/wp-content/uploads/2025/12/Havard-en_v1.5-V2.pdf" TargetMode="External" Id="R554d3ec25b134850"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DDA6663-5735-4238-8E5C-3AFF1F332A64}"/>
</file>

<file path=customXml/itemProps2.xml><?xml version="1.0" encoding="utf-8"?>
<ds:datastoreItem xmlns:ds="http://schemas.openxmlformats.org/officeDocument/2006/customXml" ds:itemID="{9C8D063A-D325-49C3-A7D8-311B2AD059D0}"/>
</file>

<file path=customXml/itemProps3.xml><?xml version="1.0" encoding="utf-8"?>
<ds:datastoreItem xmlns:ds="http://schemas.openxmlformats.org/officeDocument/2006/customXml" ds:itemID="{CF72E7B1-0422-444B-873E-C848F8EFF36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Donna Morgan</lastModifiedBy>
  <revision>18</revision>
  <lastPrinted>2014-10-10T07:42:00.0000000Z</lastPrinted>
  <dcterms:created xsi:type="dcterms:W3CDTF">2018-07-09T16:02:00.0000000Z</dcterms:created>
  <dcterms:modified xsi:type="dcterms:W3CDTF">2026-09-01T11:40:15.9179694Z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