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9D8EB"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b/>
          <w:bCs/>
          <w:u w:val="single"/>
        </w:rPr>
        <w:t>Literature Review</w:t>
      </w:r>
    </w:p>
    <w:p w14:paraId="2EB371FC" w14:textId="77777777" w:rsidR="00A1497E" w:rsidRPr="00A1497E" w:rsidRDefault="00A1497E" w:rsidP="00A1497E">
      <w:pPr>
        <w:rPr>
          <w:rFonts w:asciiTheme="minorHAnsi" w:eastAsia="Times New Roman" w:hAnsiTheme="minorHAnsi" w:cstheme="minorHAnsi"/>
        </w:rPr>
      </w:pPr>
    </w:p>
    <w:p w14:paraId="35289662"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b/>
          <w:bCs/>
          <w:u w:val="single"/>
        </w:rPr>
        <w:t>Introduction:</w:t>
      </w:r>
    </w:p>
    <w:p w14:paraId="711DEC2A" w14:textId="77777777" w:rsidR="00A1497E" w:rsidRPr="00A1497E" w:rsidRDefault="00A1497E" w:rsidP="00A1497E">
      <w:pPr>
        <w:rPr>
          <w:rFonts w:asciiTheme="minorHAnsi" w:eastAsia="Times New Roman" w:hAnsiTheme="minorHAnsi" w:cstheme="minorHAnsi"/>
        </w:rPr>
      </w:pPr>
    </w:p>
    <w:p w14:paraId="23F9FACD"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This literature review aims to collate and analyse the current available research into the topic of whether Reactive or Proactive Policing is more effective than one another, before allowing us to identify the gaps in the current research to ascertain what more needs to be done.  The gaps that are then identified can be filled by the research that will be conducted by the author in the remainder of this paper, to ensure that the most effective conclusions can be drawn and hopefully the most learning gleaned from this paper as possible.</w:t>
      </w:r>
    </w:p>
    <w:p w14:paraId="4817418B" w14:textId="77777777" w:rsidR="00A1497E" w:rsidRPr="00A1497E" w:rsidRDefault="00A1497E" w:rsidP="00A1497E">
      <w:pPr>
        <w:rPr>
          <w:rFonts w:asciiTheme="minorHAnsi" w:eastAsia="Times New Roman" w:hAnsiTheme="minorHAnsi" w:cstheme="minorHAnsi"/>
        </w:rPr>
      </w:pPr>
    </w:p>
    <w:p w14:paraId="3F3A5EBE"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During this review, research will be collated on both aspects of policing styles and responses from a variety of sources including, but not limited to, academic research, anecdotal papers submitted by police officers, as well as a limited number of journal or news articles which bear relevance to the point in question.</w:t>
      </w:r>
    </w:p>
    <w:p w14:paraId="3D51726B" w14:textId="77777777" w:rsidR="00A1497E" w:rsidRPr="00A1497E" w:rsidRDefault="00A1497E" w:rsidP="00A1497E">
      <w:pPr>
        <w:rPr>
          <w:rFonts w:asciiTheme="minorHAnsi" w:eastAsia="Times New Roman" w:hAnsiTheme="minorHAnsi" w:cstheme="minorHAnsi"/>
        </w:rPr>
      </w:pPr>
    </w:p>
    <w:p w14:paraId="789F5313"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It is vital to complete a comprehensive review of the literature that is currently available to enable a wider depth of understanding into the subject, as well as allowing a wider knowledge to better answer the question of this piece of writing.</w:t>
      </w:r>
    </w:p>
    <w:p w14:paraId="134308CD" w14:textId="77777777" w:rsidR="00A1497E" w:rsidRPr="00A1497E" w:rsidRDefault="00A1497E" w:rsidP="00A1497E">
      <w:pPr>
        <w:rPr>
          <w:rFonts w:asciiTheme="minorHAnsi" w:eastAsia="Times New Roman" w:hAnsiTheme="minorHAnsi" w:cstheme="minorHAnsi"/>
        </w:rPr>
      </w:pPr>
    </w:p>
    <w:p w14:paraId="0DB54E8F"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Based on the findings of the current literature and research that is available, it could have a profound effect on how future research is carried out both in general, but more specifically in relation to the research that will need to be conducted to ensure that this whole piece of work is as comprehensive as possible.</w:t>
      </w:r>
    </w:p>
    <w:p w14:paraId="7F936C42" w14:textId="77777777" w:rsidR="00A1497E" w:rsidRPr="00A1497E" w:rsidRDefault="00A1497E" w:rsidP="00A1497E">
      <w:pPr>
        <w:rPr>
          <w:rFonts w:asciiTheme="minorHAnsi" w:eastAsia="Times New Roman" w:hAnsiTheme="minorHAnsi" w:cstheme="minorHAnsi"/>
        </w:rPr>
      </w:pPr>
    </w:p>
    <w:p w14:paraId="55AD158A"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It is the aim of this review to ascertain where further research can be conducted and establish what benefit said further research would have.</w:t>
      </w:r>
    </w:p>
    <w:p w14:paraId="6C2028D2" w14:textId="77777777" w:rsidR="00A1497E" w:rsidRPr="00A1497E" w:rsidRDefault="00A1497E" w:rsidP="00A1497E">
      <w:pPr>
        <w:rPr>
          <w:rFonts w:asciiTheme="minorHAnsi" w:eastAsia="Times New Roman" w:hAnsiTheme="minorHAnsi" w:cstheme="minorHAnsi"/>
        </w:rPr>
      </w:pPr>
    </w:p>
    <w:p w14:paraId="28CAEA64"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b/>
          <w:bCs/>
          <w:u w:val="single"/>
        </w:rPr>
        <w:t>Literature Reviews:</w:t>
      </w:r>
    </w:p>
    <w:p w14:paraId="0B8EB99A" w14:textId="77777777" w:rsidR="00A1497E" w:rsidRPr="00A1497E" w:rsidRDefault="00A1497E" w:rsidP="00A1497E">
      <w:pPr>
        <w:rPr>
          <w:rFonts w:asciiTheme="minorHAnsi" w:eastAsia="Times New Roman" w:hAnsiTheme="minorHAnsi" w:cstheme="minorHAnsi"/>
        </w:rPr>
      </w:pPr>
    </w:p>
    <w:p w14:paraId="7D72F00E"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1.</w:t>
      </w:r>
    </w:p>
    <w:p w14:paraId="3D70423F" w14:textId="77777777" w:rsidR="00A1497E" w:rsidRPr="00A1497E" w:rsidRDefault="00A1497E" w:rsidP="00A1497E">
      <w:pPr>
        <w:rPr>
          <w:rFonts w:asciiTheme="minorHAnsi" w:eastAsia="Times New Roman" w:hAnsiTheme="minorHAnsi" w:cstheme="minorHAnsi"/>
        </w:rPr>
      </w:pPr>
    </w:p>
    <w:p w14:paraId="16AA39CA"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According to HASKINS, P. 2019, proactive policing is here to stay.  With the </w:t>
      </w:r>
      <w:proofErr w:type="gramStart"/>
      <w:r w:rsidRPr="00A1497E">
        <w:rPr>
          <w:rFonts w:asciiTheme="minorHAnsi" w:eastAsia="Times New Roman" w:hAnsiTheme="minorHAnsi" w:cstheme="minorHAnsi"/>
        </w:rPr>
        <w:t>ever changing</w:t>
      </w:r>
      <w:proofErr w:type="gramEnd"/>
      <w:r w:rsidRPr="00A1497E">
        <w:rPr>
          <w:rFonts w:asciiTheme="minorHAnsi" w:eastAsia="Times New Roman" w:hAnsiTheme="minorHAnsi" w:cstheme="minorHAnsi"/>
        </w:rPr>
        <w:t xml:space="preserve"> environment of policing, more and more pressure is being put on the police to be more proactive in their approaches, thus ensuring that the public get the best possible service from the police as they feel that the crimes can be prevented rather than being dealt with after they have occurred.</w:t>
      </w:r>
    </w:p>
    <w:p w14:paraId="1B77B820" w14:textId="77777777" w:rsidR="00A1497E" w:rsidRPr="00A1497E" w:rsidRDefault="00A1497E" w:rsidP="00A1497E">
      <w:pPr>
        <w:rPr>
          <w:rFonts w:asciiTheme="minorHAnsi" w:eastAsia="Times New Roman" w:hAnsiTheme="minorHAnsi" w:cstheme="minorHAnsi"/>
        </w:rPr>
      </w:pPr>
    </w:p>
    <w:p w14:paraId="5ADF70E0"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HASKINS, P. 2019 makes reference to the definition of proactive policing, whereby it is stated that being able to efficiently police in a proactive manner is down to a multitude of factors.  These include the willingness of the public to engage with police officers to establish vital community links.  With these community links, it is then possible for police officers to have a better understanding of the area in which they are policing, to enable them to police with consent and proactively more effectively.  Reference is also made to </w:t>
      </w:r>
      <w:proofErr w:type="spellStart"/>
      <w:r w:rsidRPr="00A1497E">
        <w:rPr>
          <w:rFonts w:asciiTheme="minorHAnsi" w:eastAsia="Times New Roman" w:hAnsiTheme="minorHAnsi" w:cstheme="minorHAnsi"/>
        </w:rPr>
        <w:t>th</w:t>
      </w:r>
      <w:proofErr w:type="spellEnd"/>
      <w:r w:rsidRPr="00A1497E">
        <w:rPr>
          <w:rFonts w:asciiTheme="minorHAnsi" w:eastAsia="Times New Roman" w:hAnsiTheme="minorHAnsi" w:cstheme="minorHAnsi"/>
        </w:rPr>
        <w:t xml:space="preserve"> willingness of police officers to have an open mind to change from the current conventional model of policing, this being reactive, therefore making officers more open to change and becoming more proactive as a result.</w:t>
      </w:r>
    </w:p>
    <w:p w14:paraId="48FA25A1" w14:textId="77777777" w:rsidR="00A1497E" w:rsidRPr="00A1497E" w:rsidRDefault="00A1497E" w:rsidP="00A1497E">
      <w:pPr>
        <w:rPr>
          <w:rFonts w:asciiTheme="minorHAnsi" w:eastAsia="Times New Roman" w:hAnsiTheme="minorHAnsi" w:cstheme="minorHAnsi"/>
        </w:rPr>
      </w:pPr>
    </w:p>
    <w:p w14:paraId="3F826CAD"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It is also mentioned by HASKINS, P. 2019 that for the effects of proactive policing to be measured effectively, the correct forms of research have to be conducted alongside the changes in policing style.  It is stated that without the research to back up the theory, then there would be no justification for a push to change the policing style.</w:t>
      </w:r>
    </w:p>
    <w:p w14:paraId="099004DD" w14:textId="77777777" w:rsidR="00A1497E" w:rsidRPr="00A1497E" w:rsidRDefault="00A1497E" w:rsidP="00A1497E">
      <w:pPr>
        <w:rPr>
          <w:rFonts w:asciiTheme="minorHAnsi" w:eastAsia="Times New Roman" w:hAnsiTheme="minorHAnsi" w:cstheme="minorHAnsi"/>
        </w:rPr>
      </w:pPr>
    </w:p>
    <w:p w14:paraId="751747DB"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However, from reading an extract of a writing compiled by SCOTT, J. 1996, there is an adverse opinion to that given above that proactive policing methods could have a potentially negative effect on the way in which officers work and deal with members of the public.</w:t>
      </w:r>
    </w:p>
    <w:p w14:paraId="192C97E5" w14:textId="77777777" w:rsidR="00A1497E" w:rsidRPr="00A1497E" w:rsidRDefault="00A1497E" w:rsidP="00A1497E">
      <w:pPr>
        <w:rPr>
          <w:rFonts w:asciiTheme="minorHAnsi" w:eastAsia="Times New Roman" w:hAnsiTheme="minorHAnsi" w:cstheme="minorHAnsi"/>
        </w:rPr>
      </w:pPr>
    </w:p>
    <w:p w14:paraId="5ECBDF11"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There is a suggestion by SCOTT, J 1996, that by encouraging a more proactive approach to policing methods, this could result in officers becoming driven by their own statistics compared to those of their colleagues, and therefore resulting in officers being more driven to get results where potentially they shouldn’t be.</w:t>
      </w:r>
    </w:p>
    <w:p w14:paraId="4E3975D4" w14:textId="77777777" w:rsidR="00A1497E" w:rsidRPr="00A1497E" w:rsidRDefault="00A1497E" w:rsidP="00A1497E">
      <w:pPr>
        <w:rPr>
          <w:rFonts w:asciiTheme="minorHAnsi" w:eastAsia="Times New Roman" w:hAnsiTheme="minorHAnsi" w:cstheme="minorHAnsi"/>
        </w:rPr>
      </w:pPr>
    </w:p>
    <w:p w14:paraId="0D6A1A03"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This is outlined in that SCOTT, J 1996 suggests that pressure that could be put on officers to achieve results through proactive policing methods, as the work is created by the officers themselves, rather than a call from a member of the public.  As a result, it is noticed that perhaps a reactive style of policing could result in a more balanced approach and response to the public than a proactive style.</w:t>
      </w:r>
    </w:p>
    <w:p w14:paraId="3A74B052" w14:textId="77777777" w:rsidR="00A1497E" w:rsidRPr="00A1497E" w:rsidRDefault="00A1497E" w:rsidP="00A1497E">
      <w:pPr>
        <w:rPr>
          <w:rFonts w:asciiTheme="minorHAnsi" w:eastAsia="Times New Roman" w:hAnsiTheme="minorHAnsi" w:cstheme="minorHAnsi"/>
        </w:rPr>
      </w:pPr>
    </w:p>
    <w:p w14:paraId="299CFB5A"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As can be seen from just these two pieces of research, there are varying opinions to both styles of policing.  It is also apparent that there is a gap in the research that has already been conducted here, resulting in there being aims that can be used to further the research in this paper as a whole.  Therefore, it can be suggested that further research is required to establish the views of current police officers as to what pressures they may face or rather from both proactive and reactive policing responses.</w:t>
      </w:r>
    </w:p>
    <w:p w14:paraId="06638311" w14:textId="77777777" w:rsidR="00A1497E" w:rsidRPr="00A1497E" w:rsidRDefault="00A1497E" w:rsidP="00A1497E">
      <w:pPr>
        <w:rPr>
          <w:rFonts w:asciiTheme="minorHAnsi" w:eastAsia="Times New Roman" w:hAnsiTheme="minorHAnsi" w:cstheme="minorHAnsi"/>
        </w:rPr>
      </w:pPr>
    </w:p>
    <w:p w14:paraId="32A7CEB6"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2.</w:t>
      </w:r>
    </w:p>
    <w:p w14:paraId="6AB1E40C" w14:textId="77777777" w:rsidR="00A1497E" w:rsidRPr="00A1497E" w:rsidRDefault="00A1497E" w:rsidP="00A1497E">
      <w:pPr>
        <w:rPr>
          <w:rFonts w:asciiTheme="minorHAnsi" w:eastAsia="Times New Roman" w:hAnsiTheme="minorHAnsi" w:cstheme="minorHAnsi"/>
        </w:rPr>
      </w:pPr>
    </w:p>
    <w:p w14:paraId="45868896"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The National Police Chief’s Council (NPCC, 2019) published an article outlining the positive impacts that proactive policing has on the detection and prosecution of knife crime across the United Kingdom.</w:t>
      </w:r>
    </w:p>
    <w:p w14:paraId="5532AF5E" w14:textId="77777777" w:rsidR="00A1497E" w:rsidRPr="00A1497E" w:rsidRDefault="00A1497E" w:rsidP="00A1497E">
      <w:pPr>
        <w:rPr>
          <w:rFonts w:asciiTheme="minorHAnsi" w:eastAsia="Times New Roman" w:hAnsiTheme="minorHAnsi" w:cstheme="minorHAnsi"/>
        </w:rPr>
      </w:pPr>
    </w:p>
    <w:p w14:paraId="147E90ED"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The article outlines how the UK is seeing the </w:t>
      </w:r>
      <w:proofErr w:type="spellStart"/>
      <w:r w:rsidRPr="00A1497E">
        <w:rPr>
          <w:rFonts w:asciiTheme="minorHAnsi" w:eastAsia="Times New Roman" w:hAnsiTheme="minorHAnsi" w:cstheme="minorHAnsi"/>
        </w:rPr>
        <w:t>ighest</w:t>
      </w:r>
      <w:proofErr w:type="spellEnd"/>
      <w:r w:rsidRPr="00A1497E">
        <w:rPr>
          <w:rFonts w:asciiTheme="minorHAnsi" w:eastAsia="Times New Roman" w:hAnsiTheme="minorHAnsi" w:cstheme="minorHAnsi"/>
        </w:rPr>
        <w:t xml:space="preserve"> number of knife possession offences since 2010, and the article suggests that these that these results are due to the proactive nature of the policing involved in tackling this type of crime.  Assistant Chief Constable Jackie </w:t>
      </w:r>
      <w:proofErr w:type="spellStart"/>
      <w:r w:rsidRPr="00A1497E">
        <w:rPr>
          <w:rFonts w:asciiTheme="minorHAnsi" w:eastAsia="Times New Roman" w:hAnsiTheme="minorHAnsi" w:cstheme="minorHAnsi"/>
        </w:rPr>
        <w:t>Sebire</w:t>
      </w:r>
      <w:proofErr w:type="spellEnd"/>
      <w:r w:rsidRPr="00A1497E">
        <w:rPr>
          <w:rFonts w:asciiTheme="minorHAnsi" w:eastAsia="Times New Roman" w:hAnsiTheme="minorHAnsi" w:cstheme="minorHAnsi"/>
        </w:rPr>
        <w:t xml:space="preserve"> states within the article that intelligence led stop-and-search by proactive officers, as well as the engagement with local communities, has assisted in the number of offensive weapons offences being prosecuted.</w:t>
      </w:r>
    </w:p>
    <w:p w14:paraId="568A9D87" w14:textId="77777777" w:rsidR="00A1497E" w:rsidRPr="00A1497E" w:rsidRDefault="00A1497E" w:rsidP="00A1497E">
      <w:pPr>
        <w:rPr>
          <w:rFonts w:asciiTheme="minorHAnsi" w:eastAsia="Times New Roman" w:hAnsiTheme="minorHAnsi" w:cstheme="minorHAnsi"/>
        </w:rPr>
      </w:pPr>
    </w:p>
    <w:p w14:paraId="1ECA1E2F"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The article also makes reference to the decreasing number of </w:t>
      </w:r>
      <w:proofErr w:type="gramStart"/>
      <w:r w:rsidRPr="00A1497E">
        <w:rPr>
          <w:rFonts w:asciiTheme="minorHAnsi" w:eastAsia="Times New Roman" w:hAnsiTheme="minorHAnsi" w:cstheme="minorHAnsi"/>
        </w:rPr>
        <w:t>first time</w:t>
      </w:r>
      <w:proofErr w:type="gramEnd"/>
      <w:r w:rsidRPr="00A1497E">
        <w:rPr>
          <w:rFonts w:asciiTheme="minorHAnsi" w:eastAsia="Times New Roman" w:hAnsiTheme="minorHAnsi" w:cstheme="minorHAnsi"/>
        </w:rPr>
        <w:t xml:space="preserve"> offenders that are being dealt with for this crime.  This in itself then shows that the proactive style that has been adopted for this type of crime is in effect being successful.</w:t>
      </w:r>
    </w:p>
    <w:p w14:paraId="4AF4B841" w14:textId="77777777" w:rsidR="00A1497E" w:rsidRPr="00A1497E" w:rsidRDefault="00A1497E" w:rsidP="00A1497E">
      <w:pPr>
        <w:rPr>
          <w:rFonts w:asciiTheme="minorHAnsi" w:eastAsia="Times New Roman" w:hAnsiTheme="minorHAnsi" w:cstheme="minorHAnsi"/>
        </w:rPr>
      </w:pPr>
    </w:p>
    <w:p w14:paraId="294D84E2"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lastRenderedPageBreak/>
        <w:t>NPCC, 2019 goes on to state that more work needs to be done to prevent young people from carrying knives in the effort to reduce this type of crime as a whole.  This suggests that, besides from stop and search powers, the education and early intervention plays just as big a role in proactively policing the issue.  The article also makes suggestions that proactive policing is not simply down to the police alone.  The engagement with a number of partner agencies can also benefit the policing response as a whole and that by working with other agencies, it can lead to earlier intervention and thus prevent the issues from arising in the first instance.</w:t>
      </w:r>
    </w:p>
    <w:p w14:paraId="1DEFA1D4" w14:textId="77777777" w:rsidR="00A1497E" w:rsidRPr="00A1497E" w:rsidRDefault="00A1497E" w:rsidP="00A1497E">
      <w:pPr>
        <w:rPr>
          <w:rFonts w:asciiTheme="minorHAnsi" w:eastAsia="Times New Roman" w:hAnsiTheme="minorHAnsi" w:cstheme="minorHAnsi"/>
        </w:rPr>
      </w:pPr>
    </w:p>
    <w:p w14:paraId="0D1FFFAF"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Conversely, a report published by BRADFORD, B in 2019 suggests that from research conducted within the Metropolitan Police Area, the increased use of stop and search powers and proactive methods did not bear a significant impact on the level of non-domestic related violent crime within the force.</w:t>
      </w:r>
    </w:p>
    <w:p w14:paraId="1FA0A2DC" w14:textId="77777777" w:rsidR="00A1497E" w:rsidRPr="00A1497E" w:rsidRDefault="00A1497E" w:rsidP="00A1497E">
      <w:pPr>
        <w:rPr>
          <w:rFonts w:asciiTheme="minorHAnsi" w:eastAsia="Times New Roman" w:hAnsiTheme="minorHAnsi" w:cstheme="minorHAnsi"/>
        </w:rPr>
      </w:pPr>
    </w:p>
    <w:p w14:paraId="709493EE"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This report suggests that the statistics show that, other than drug-related crime, the proactive use of stop and search powers has little to no effect on the rates of crime, nor on the deterrence of violent crime within the area.  Although this research is limited to the Metropolitan Police area, it is not unfeasible to suggest that this could be extrapolated throughout the rest of the country.</w:t>
      </w:r>
    </w:p>
    <w:p w14:paraId="0EFC12A4" w14:textId="77777777" w:rsidR="00A1497E" w:rsidRPr="00A1497E" w:rsidRDefault="00A1497E" w:rsidP="00A1497E">
      <w:pPr>
        <w:rPr>
          <w:rFonts w:asciiTheme="minorHAnsi" w:eastAsia="Times New Roman" w:hAnsiTheme="minorHAnsi" w:cstheme="minorHAnsi"/>
        </w:rPr>
      </w:pPr>
    </w:p>
    <w:p w14:paraId="7763D6BF"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The research also states that even with a rise in the amount of stop and search encounters, the rates of detection of weapon possession did not rise, nor did the rates of weapon use fall.  This therefore paints a picture that without the public reporting matters involving weapons to the police, there is insufficient evidence to enable us to deduce whether stop and search in </w:t>
      </w:r>
      <w:proofErr w:type="spellStart"/>
      <w:proofErr w:type="gramStart"/>
      <w:r w:rsidRPr="00A1497E">
        <w:rPr>
          <w:rFonts w:asciiTheme="minorHAnsi" w:eastAsia="Times New Roman" w:hAnsiTheme="minorHAnsi" w:cstheme="minorHAnsi"/>
        </w:rPr>
        <w:t>it’s</w:t>
      </w:r>
      <w:proofErr w:type="spellEnd"/>
      <w:proofErr w:type="gramEnd"/>
      <w:r w:rsidRPr="00A1497E">
        <w:rPr>
          <w:rFonts w:asciiTheme="minorHAnsi" w:eastAsia="Times New Roman" w:hAnsiTheme="minorHAnsi" w:cstheme="minorHAnsi"/>
        </w:rPr>
        <w:t xml:space="preserve"> proactive form can see a real deterrent to crime.</w:t>
      </w:r>
    </w:p>
    <w:p w14:paraId="4C324DEE" w14:textId="77777777" w:rsidR="00A1497E" w:rsidRPr="00A1497E" w:rsidRDefault="00A1497E" w:rsidP="00A1497E">
      <w:pPr>
        <w:rPr>
          <w:rFonts w:asciiTheme="minorHAnsi" w:eastAsia="Times New Roman" w:hAnsiTheme="minorHAnsi" w:cstheme="minorHAnsi"/>
        </w:rPr>
      </w:pPr>
    </w:p>
    <w:p w14:paraId="40E476B5"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Again, this shows that there are variables within the statistics that are collected, and that once again this data is exclusive to the area of London which is policed by the Metropolitan Police.  Therefore, there is opportunity to widen research to the South Wales Police force area, and to establish what the thoughts are of officers as to the effectiveness of stop and search within our area.  It could also be considered to include the proactive teams within this research, as well as the response teams, to see which areas of policing feel the greatest benefits or downfalls from utilising these proactive powers in the prevention of crime.</w:t>
      </w:r>
    </w:p>
    <w:p w14:paraId="17AAD007" w14:textId="77777777" w:rsidR="00A1497E" w:rsidRPr="00A1497E" w:rsidRDefault="00A1497E" w:rsidP="00A1497E">
      <w:pPr>
        <w:rPr>
          <w:rFonts w:asciiTheme="minorHAnsi" w:eastAsia="Times New Roman" w:hAnsiTheme="minorHAnsi" w:cstheme="minorHAnsi"/>
        </w:rPr>
      </w:pPr>
    </w:p>
    <w:p w14:paraId="0EFB60F5"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3.</w:t>
      </w:r>
    </w:p>
    <w:p w14:paraId="5CC34442" w14:textId="77777777" w:rsidR="00A1497E" w:rsidRPr="00A1497E" w:rsidRDefault="00A1497E" w:rsidP="00A1497E">
      <w:pPr>
        <w:rPr>
          <w:rFonts w:asciiTheme="minorHAnsi" w:eastAsia="Times New Roman" w:hAnsiTheme="minorHAnsi" w:cstheme="minorHAnsi"/>
        </w:rPr>
      </w:pPr>
    </w:p>
    <w:p w14:paraId="4A1E8D17"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In a paper authored by MAGUIRE, M. 2006, it is suggested that the future to British policing is through the adoption of a proactive method known as Intelligence Led Policing.   It is explored that by utilising intelligence available to police forces, it can enable officers and forces as a whole to objectify crime in certain areas, and then to implement the preferred policing strategy.</w:t>
      </w:r>
    </w:p>
    <w:p w14:paraId="11178187" w14:textId="77777777" w:rsidR="00A1497E" w:rsidRPr="00A1497E" w:rsidRDefault="00A1497E" w:rsidP="00A1497E">
      <w:pPr>
        <w:rPr>
          <w:rFonts w:asciiTheme="minorHAnsi" w:eastAsia="Times New Roman" w:hAnsiTheme="minorHAnsi" w:cstheme="minorHAnsi"/>
        </w:rPr>
      </w:pPr>
    </w:p>
    <w:p w14:paraId="4DD0C72C"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It is suggested that by utilising intelligence led policing effectively, it can analyse the problems and risks associated with policing, and combat these at an early stage to prevent the reactive response having to occur.</w:t>
      </w:r>
    </w:p>
    <w:p w14:paraId="5D75C67D" w14:textId="77777777" w:rsidR="00A1497E" w:rsidRPr="00A1497E" w:rsidRDefault="00A1497E" w:rsidP="00A1497E">
      <w:pPr>
        <w:rPr>
          <w:rFonts w:asciiTheme="minorHAnsi" w:eastAsia="Times New Roman" w:hAnsiTheme="minorHAnsi" w:cstheme="minorHAnsi"/>
        </w:rPr>
      </w:pPr>
    </w:p>
    <w:p w14:paraId="0A4C8BA5"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lastRenderedPageBreak/>
        <w:t>The paper also makes note of the actions of community and neighbourhood policing, which can be encompassed within the National Intelligence Model to ensure that police officers and staff are placed in the correct areas at the correct times.</w:t>
      </w:r>
    </w:p>
    <w:p w14:paraId="3595F170" w14:textId="77777777" w:rsidR="00A1497E" w:rsidRPr="00A1497E" w:rsidRDefault="00A1497E" w:rsidP="00A1497E">
      <w:pPr>
        <w:rPr>
          <w:rFonts w:asciiTheme="minorHAnsi" w:eastAsia="Times New Roman" w:hAnsiTheme="minorHAnsi" w:cstheme="minorHAnsi"/>
        </w:rPr>
      </w:pPr>
    </w:p>
    <w:p w14:paraId="545C2DE1"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However, despite the claims made within this research, it can be thought that there is further research to be conducted to ensure that the policing response as a whole is considered to ensure that the thoughts and beliefs of police officers are also taken into account.</w:t>
      </w:r>
    </w:p>
    <w:p w14:paraId="6F58E28F" w14:textId="77777777" w:rsidR="00A1497E" w:rsidRPr="00A1497E" w:rsidRDefault="00A1497E" w:rsidP="00A1497E">
      <w:pPr>
        <w:rPr>
          <w:rFonts w:asciiTheme="minorHAnsi" w:eastAsia="Times New Roman" w:hAnsiTheme="minorHAnsi" w:cstheme="minorHAnsi"/>
        </w:rPr>
      </w:pPr>
    </w:p>
    <w:p w14:paraId="3FF86F47"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O’NEILL, ME. 2010 however, states in their paper written in 2010 that the methods utilised to police proactively are restricted by a number of external factors, leading to reactive policing still being the one favoured by most price forces throughout the UK.  These external factors include the time required to gather and develop the intelligence that leads to successfully being able to police proactively.</w:t>
      </w:r>
    </w:p>
    <w:p w14:paraId="38D1BCDA" w14:textId="77777777" w:rsidR="00A1497E" w:rsidRPr="00A1497E" w:rsidRDefault="00A1497E" w:rsidP="00A1497E">
      <w:pPr>
        <w:rPr>
          <w:rFonts w:asciiTheme="minorHAnsi" w:eastAsia="Times New Roman" w:hAnsiTheme="minorHAnsi" w:cstheme="minorHAnsi"/>
        </w:rPr>
      </w:pPr>
    </w:p>
    <w:p w14:paraId="6146CAAA"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O’NEILL, ME. 2010 also states that the requirement for different types of crimes, in the same area, to be dealt with </w:t>
      </w:r>
      <w:proofErr w:type="spellStart"/>
      <w:r w:rsidRPr="00A1497E">
        <w:rPr>
          <w:rFonts w:asciiTheme="minorHAnsi" w:eastAsia="Times New Roman" w:hAnsiTheme="minorHAnsi" w:cstheme="minorHAnsi"/>
        </w:rPr>
        <w:t>hollistically</w:t>
      </w:r>
      <w:proofErr w:type="spellEnd"/>
      <w:r w:rsidRPr="00A1497E">
        <w:rPr>
          <w:rFonts w:asciiTheme="minorHAnsi" w:eastAsia="Times New Roman" w:hAnsiTheme="minorHAnsi" w:cstheme="minorHAnsi"/>
        </w:rPr>
        <w:t xml:space="preserve"> and as a larger problem is also sometimes difficult to link.  O’NEILL, ME. 2010 alludes to the fact that without this crucial link being made, then it is not possible for the proactive nature of policing to overtake the reactive model widely accepted as the norm.</w:t>
      </w:r>
    </w:p>
    <w:p w14:paraId="73D9C2EE" w14:textId="77777777" w:rsidR="00A1497E" w:rsidRPr="00A1497E" w:rsidRDefault="00A1497E" w:rsidP="00A1497E">
      <w:pPr>
        <w:rPr>
          <w:rFonts w:asciiTheme="minorHAnsi" w:eastAsia="Times New Roman" w:hAnsiTheme="minorHAnsi" w:cstheme="minorHAnsi"/>
        </w:rPr>
      </w:pPr>
    </w:p>
    <w:p w14:paraId="0418293D"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O’NEILL, ME. 2010 talks about the requirement for different options to be considered to change the method of policing, including that of adopting the National Intelligence Model to ensure that all intelligence is processed effectively and to the highest standard.</w:t>
      </w:r>
    </w:p>
    <w:p w14:paraId="2DF2B78B" w14:textId="77777777" w:rsidR="00A1497E" w:rsidRPr="00A1497E" w:rsidRDefault="00A1497E" w:rsidP="00A1497E">
      <w:pPr>
        <w:rPr>
          <w:rFonts w:asciiTheme="minorHAnsi" w:eastAsia="Times New Roman" w:hAnsiTheme="minorHAnsi" w:cstheme="minorHAnsi"/>
        </w:rPr>
      </w:pPr>
    </w:p>
    <w:p w14:paraId="537813AE"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O’NEILL, ME. 2010 finally suggests that the reason as to why proactive policing is not always a viable option to officers is due to the time that still has to be spent conducting investigations relating to reactive incidents that police officers also have to deal with.  The time spent dealing with reactive investigations, therefore means that even if the information and intelligence is available to officers, then the time constraints may not allow for this to occur.</w:t>
      </w:r>
    </w:p>
    <w:p w14:paraId="4097DF4A" w14:textId="77777777" w:rsidR="00A1497E" w:rsidRPr="00A1497E" w:rsidRDefault="00A1497E" w:rsidP="00A1497E">
      <w:pPr>
        <w:rPr>
          <w:rFonts w:asciiTheme="minorHAnsi" w:eastAsia="Times New Roman" w:hAnsiTheme="minorHAnsi" w:cstheme="minorHAnsi"/>
        </w:rPr>
      </w:pPr>
    </w:p>
    <w:p w14:paraId="1D5DF500"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b/>
          <w:bCs/>
          <w:u w:val="single"/>
        </w:rPr>
        <w:t>Gaps identified in Research</w:t>
      </w:r>
    </w:p>
    <w:p w14:paraId="388CAFAE" w14:textId="77777777" w:rsidR="00A1497E" w:rsidRPr="00A1497E" w:rsidRDefault="00A1497E" w:rsidP="00A1497E">
      <w:pPr>
        <w:rPr>
          <w:rFonts w:asciiTheme="minorHAnsi" w:eastAsia="Times New Roman" w:hAnsiTheme="minorHAnsi" w:cstheme="minorHAnsi"/>
        </w:rPr>
      </w:pPr>
    </w:p>
    <w:p w14:paraId="083C8646"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From </w:t>
      </w:r>
      <w:proofErr w:type="spellStart"/>
      <w:r w:rsidRPr="00A1497E">
        <w:rPr>
          <w:rFonts w:asciiTheme="minorHAnsi" w:eastAsia="Times New Roman" w:hAnsiTheme="minorHAnsi" w:cstheme="minorHAnsi"/>
        </w:rPr>
        <w:t>anylsing</w:t>
      </w:r>
      <w:proofErr w:type="spellEnd"/>
      <w:r w:rsidRPr="00A1497E">
        <w:rPr>
          <w:rFonts w:asciiTheme="minorHAnsi" w:eastAsia="Times New Roman" w:hAnsiTheme="minorHAnsi" w:cstheme="minorHAnsi"/>
        </w:rPr>
        <w:t xml:space="preserve"> the above articles, which are not extensive of the research that is available in this subject </w:t>
      </w:r>
      <w:proofErr w:type="gramStart"/>
      <w:r w:rsidRPr="00A1497E">
        <w:rPr>
          <w:rFonts w:asciiTheme="minorHAnsi" w:eastAsia="Times New Roman" w:hAnsiTheme="minorHAnsi" w:cstheme="minorHAnsi"/>
        </w:rPr>
        <w:t>area</w:t>
      </w:r>
      <w:proofErr w:type="gramEnd"/>
      <w:r w:rsidRPr="00A1497E">
        <w:rPr>
          <w:rFonts w:asciiTheme="minorHAnsi" w:eastAsia="Times New Roman" w:hAnsiTheme="minorHAnsi" w:cstheme="minorHAnsi"/>
        </w:rPr>
        <w:t xml:space="preserve"> but which show a varied opinion and areas of study, it can be thought that perhaps the most effective form of research that is missing is the opinions and thoughts of serving police officers.</w:t>
      </w:r>
    </w:p>
    <w:p w14:paraId="14F7D9AA" w14:textId="77777777" w:rsidR="00A1497E" w:rsidRPr="00A1497E" w:rsidRDefault="00A1497E" w:rsidP="00A1497E">
      <w:pPr>
        <w:rPr>
          <w:rFonts w:asciiTheme="minorHAnsi" w:eastAsia="Times New Roman" w:hAnsiTheme="minorHAnsi" w:cstheme="minorHAnsi"/>
        </w:rPr>
      </w:pPr>
    </w:p>
    <w:p w14:paraId="03660503"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By gathering data, statistics and opinions of serving police officers, it can offer a real insight into what the beliefs are of those who are currently engaged in the job at hand.  The research can help to identify the issues that arise as a result of both forms of policing </w:t>
      </w:r>
      <w:proofErr w:type="gramStart"/>
      <w:r w:rsidRPr="00A1497E">
        <w:rPr>
          <w:rFonts w:asciiTheme="minorHAnsi" w:eastAsia="Times New Roman" w:hAnsiTheme="minorHAnsi" w:cstheme="minorHAnsi"/>
        </w:rPr>
        <w:t>styles, and</w:t>
      </w:r>
      <w:proofErr w:type="gramEnd"/>
      <w:r w:rsidRPr="00A1497E">
        <w:rPr>
          <w:rFonts w:asciiTheme="minorHAnsi" w:eastAsia="Times New Roman" w:hAnsiTheme="minorHAnsi" w:cstheme="minorHAnsi"/>
        </w:rPr>
        <w:t xml:space="preserve"> can hopefully offer some explanation as to why police officers prefer either form of style to another.</w:t>
      </w:r>
    </w:p>
    <w:p w14:paraId="7BDAE4AE" w14:textId="77777777" w:rsidR="00A1497E" w:rsidRPr="00A1497E" w:rsidRDefault="00A1497E" w:rsidP="00A1497E">
      <w:pPr>
        <w:rPr>
          <w:rFonts w:asciiTheme="minorHAnsi" w:eastAsia="Times New Roman" w:hAnsiTheme="minorHAnsi" w:cstheme="minorHAnsi"/>
        </w:rPr>
      </w:pPr>
    </w:p>
    <w:p w14:paraId="1783E7F1"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It will also be useful to incorporate the research into different departments located within South Wales Police.  It is planned to conduct the research with both response teams, who </w:t>
      </w:r>
      <w:r w:rsidRPr="00A1497E">
        <w:rPr>
          <w:rFonts w:asciiTheme="minorHAnsi" w:eastAsia="Times New Roman" w:hAnsiTheme="minorHAnsi" w:cstheme="minorHAnsi"/>
        </w:rPr>
        <w:lastRenderedPageBreak/>
        <w:t xml:space="preserve">traditionally police in the reactive style, and then with proactive teams such as Drug and Knife Crime teams, to ascertain what the main differences are in their job roles and how each style of policing plays a part in their </w:t>
      </w:r>
      <w:proofErr w:type="gramStart"/>
      <w:r w:rsidRPr="00A1497E">
        <w:rPr>
          <w:rFonts w:asciiTheme="minorHAnsi" w:eastAsia="Times New Roman" w:hAnsiTheme="minorHAnsi" w:cstheme="minorHAnsi"/>
        </w:rPr>
        <w:t>day to day</w:t>
      </w:r>
      <w:proofErr w:type="gramEnd"/>
      <w:r w:rsidRPr="00A1497E">
        <w:rPr>
          <w:rFonts w:asciiTheme="minorHAnsi" w:eastAsia="Times New Roman" w:hAnsiTheme="minorHAnsi" w:cstheme="minorHAnsi"/>
        </w:rPr>
        <w:t xml:space="preserve"> work.</w:t>
      </w:r>
    </w:p>
    <w:p w14:paraId="3A65BE6D" w14:textId="77777777" w:rsidR="00A1497E" w:rsidRPr="00A1497E" w:rsidRDefault="00A1497E" w:rsidP="00A1497E">
      <w:pPr>
        <w:rPr>
          <w:rFonts w:asciiTheme="minorHAnsi" w:eastAsia="Times New Roman" w:hAnsiTheme="minorHAnsi" w:cstheme="minorHAnsi"/>
        </w:rPr>
      </w:pPr>
    </w:p>
    <w:p w14:paraId="6C472613"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It is believed that by incorporating the research of serving police officers can help to fill the gap that there currently is in the research by providing honest and substantiated views of those to whom the style of policing utilised makes the biggest difference.</w:t>
      </w:r>
    </w:p>
    <w:p w14:paraId="008C95E0" w14:textId="77777777" w:rsidR="00A1497E" w:rsidRPr="00A1497E" w:rsidRDefault="00A1497E" w:rsidP="00A1497E">
      <w:pPr>
        <w:rPr>
          <w:rFonts w:asciiTheme="minorHAnsi" w:eastAsia="Times New Roman" w:hAnsiTheme="minorHAnsi" w:cstheme="minorHAnsi"/>
        </w:rPr>
      </w:pPr>
    </w:p>
    <w:p w14:paraId="2C5E664D"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b/>
          <w:bCs/>
          <w:u w:val="single"/>
        </w:rPr>
        <w:t>Conclusion</w:t>
      </w:r>
    </w:p>
    <w:p w14:paraId="3C876D18" w14:textId="77777777" w:rsidR="00A1497E" w:rsidRPr="00A1497E" w:rsidRDefault="00A1497E" w:rsidP="00A1497E">
      <w:pPr>
        <w:rPr>
          <w:rFonts w:asciiTheme="minorHAnsi" w:eastAsia="Times New Roman" w:hAnsiTheme="minorHAnsi" w:cstheme="minorHAnsi"/>
        </w:rPr>
      </w:pPr>
    </w:p>
    <w:p w14:paraId="3270FDE2"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Overall, it can be seen that there are multiple arguments both for an against either reactive </w:t>
      </w:r>
      <w:proofErr w:type="gramStart"/>
      <w:r w:rsidRPr="00A1497E">
        <w:rPr>
          <w:rFonts w:asciiTheme="minorHAnsi" w:eastAsia="Times New Roman" w:hAnsiTheme="minorHAnsi" w:cstheme="minorHAnsi"/>
        </w:rPr>
        <w:t>and</w:t>
      </w:r>
      <w:proofErr w:type="gramEnd"/>
      <w:r w:rsidRPr="00A1497E">
        <w:rPr>
          <w:rFonts w:asciiTheme="minorHAnsi" w:eastAsia="Times New Roman" w:hAnsiTheme="minorHAnsi" w:cstheme="minorHAnsi"/>
        </w:rPr>
        <w:t xml:space="preserve"> proactive styles of policing. </w:t>
      </w:r>
    </w:p>
    <w:p w14:paraId="33C8A643" w14:textId="77777777" w:rsidR="00A1497E" w:rsidRPr="00A1497E" w:rsidRDefault="00A1497E" w:rsidP="00A1497E">
      <w:pPr>
        <w:rPr>
          <w:rFonts w:asciiTheme="minorHAnsi" w:eastAsia="Times New Roman" w:hAnsiTheme="minorHAnsi" w:cstheme="minorHAnsi"/>
        </w:rPr>
      </w:pPr>
    </w:p>
    <w:p w14:paraId="339F260B"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There is a vast amount of research available which can be utilised to analyse what styles work best under what circumstances, and also toe evidence the changes that are being made and have been made by British police forces over the last few decades.</w:t>
      </w:r>
    </w:p>
    <w:p w14:paraId="7B833555" w14:textId="77777777" w:rsidR="00A1497E" w:rsidRPr="00A1497E" w:rsidRDefault="00A1497E" w:rsidP="00A1497E">
      <w:pPr>
        <w:rPr>
          <w:rFonts w:asciiTheme="minorHAnsi" w:eastAsia="Times New Roman" w:hAnsiTheme="minorHAnsi" w:cstheme="minorHAnsi"/>
        </w:rPr>
      </w:pPr>
    </w:p>
    <w:p w14:paraId="73A1E6B3"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In some regards, it could be argued that both styles of policing have a valid place in British policing, and always will have, as it is marginally impossible to police some forms of crime proactively.  This being said, however, there are always ways in which forces and officers as individuals can develop methods and tactics to incorporate both styles of policing effectively and to ensure that the best results are obtained for the public.</w:t>
      </w:r>
    </w:p>
    <w:p w14:paraId="251C65BA" w14:textId="77777777" w:rsidR="00A1497E" w:rsidRPr="00A1497E" w:rsidRDefault="00A1497E" w:rsidP="00A1497E">
      <w:pPr>
        <w:rPr>
          <w:rFonts w:asciiTheme="minorHAnsi" w:eastAsia="Times New Roman" w:hAnsiTheme="minorHAnsi" w:cstheme="minorHAnsi"/>
        </w:rPr>
      </w:pPr>
    </w:p>
    <w:p w14:paraId="4D775E6C"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Therefore, this paper will aim to fill the gaps in the research that have been identified above, and to then incorporate this new research conducted with that which is already available to ensure that the most informed conclusions can be drawn into this subject area.  It can be suggested, then, that this paper could be utilised in the development of policy and suggestions to implement change throughout different areas of policing, to ensure that the most effective strategical plans can be implemented and ensure that the most suitable style of policing is used for the most suitable results.</w:t>
      </w:r>
    </w:p>
    <w:p w14:paraId="776E2481" w14:textId="77777777" w:rsidR="00A1497E" w:rsidRPr="00A1497E" w:rsidRDefault="00A1497E" w:rsidP="00A1497E">
      <w:pPr>
        <w:rPr>
          <w:rFonts w:asciiTheme="minorHAnsi" w:eastAsia="Times New Roman" w:hAnsiTheme="minorHAnsi" w:cstheme="minorHAnsi"/>
        </w:rPr>
      </w:pPr>
    </w:p>
    <w:p w14:paraId="577B6FCF" w14:textId="77777777" w:rsidR="00A1497E" w:rsidRPr="00A1497E" w:rsidRDefault="00A1497E" w:rsidP="00A1497E">
      <w:pPr>
        <w:rPr>
          <w:rFonts w:asciiTheme="minorHAnsi" w:eastAsia="Times New Roman" w:hAnsiTheme="minorHAnsi" w:cstheme="minorHAnsi"/>
        </w:rPr>
      </w:pPr>
    </w:p>
    <w:p w14:paraId="357D3749" w14:textId="77777777" w:rsidR="00A1497E" w:rsidRPr="00A1497E" w:rsidRDefault="00A1497E" w:rsidP="00A1497E">
      <w:pPr>
        <w:rPr>
          <w:rFonts w:asciiTheme="minorHAnsi" w:eastAsia="Times New Roman" w:hAnsiTheme="minorHAnsi" w:cstheme="minorHAnsi"/>
        </w:rPr>
      </w:pPr>
    </w:p>
    <w:p w14:paraId="1FBEB241" w14:textId="77777777" w:rsidR="00A1497E" w:rsidRPr="00A1497E" w:rsidRDefault="00A1497E" w:rsidP="00A1497E">
      <w:pPr>
        <w:rPr>
          <w:rFonts w:asciiTheme="minorHAnsi" w:eastAsia="Times New Roman" w:hAnsiTheme="minorHAnsi" w:cstheme="minorHAnsi"/>
        </w:rPr>
      </w:pPr>
    </w:p>
    <w:p w14:paraId="71C92D12" w14:textId="77777777" w:rsidR="00A1497E" w:rsidRPr="00A1497E" w:rsidRDefault="00A1497E" w:rsidP="00A1497E">
      <w:pPr>
        <w:rPr>
          <w:rFonts w:asciiTheme="minorHAnsi" w:eastAsia="Times New Roman" w:hAnsiTheme="minorHAnsi" w:cstheme="minorHAnsi"/>
        </w:rPr>
      </w:pPr>
    </w:p>
    <w:p w14:paraId="4DD2F3FD" w14:textId="77777777" w:rsidR="00A1497E" w:rsidRPr="00A1497E" w:rsidRDefault="00A1497E" w:rsidP="00A1497E">
      <w:pPr>
        <w:rPr>
          <w:rFonts w:asciiTheme="minorHAnsi" w:eastAsia="Times New Roman" w:hAnsiTheme="minorHAnsi" w:cstheme="minorHAnsi"/>
        </w:rPr>
      </w:pPr>
    </w:p>
    <w:p w14:paraId="30E712D8" w14:textId="77777777" w:rsidR="00A1497E" w:rsidRPr="00A1497E" w:rsidRDefault="00A1497E" w:rsidP="00A1497E">
      <w:pPr>
        <w:rPr>
          <w:rFonts w:asciiTheme="minorHAnsi" w:eastAsia="Times New Roman" w:hAnsiTheme="minorHAnsi" w:cstheme="minorHAnsi"/>
        </w:rPr>
      </w:pPr>
    </w:p>
    <w:p w14:paraId="2BCAAB75" w14:textId="77777777" w:rsidR="00A1497E" w:rsidRPr="00A1497E" w:rsidRDefault="00A1497E" w:rsidP="00A1497E">
      <w:pPr>
        <w:rPr>
          <w:rFonts w:asciiTheme="minorHAnsi" w:eastAsia="Times New Roman" w:hAnsiTheme="minorHAnsi" w:cstheme="minorHAnsi"/>
        </w:rPr>
      </w:pPr>
    </w:p>
    <w:p w14:paraId="192069D1" w14:textId="77777777" w:rsidR="00A1497E" w:rsidRPr="00A1497E" w:rsidRDefault="00A1497E" w:rsidP="00A1497E">
      <w:pPr>
        <w:rPr>
          <w:rFonts w:asciiTheme="minorHAnsi" w:eastAsia="Times New Roman" w:hAnsiTheme="minorHAnsi" w:cstheme="minorHAnsi"/>
        </w:rPr>
      </w:pPr>
    </w:p>
    <w:p w14:paraId="0B884741" w14:textId="77777777" w:rsidR="00A1497E" w:rsidRPr="00A1497E" w:rsidRDefault="00A1497E" w:rsidP="00A1497E">
      <w:pPr>
        <w:rPr>
          <w:rFonts w:asciiTheme="minorHAnsi" w:eastAsia="Times New Roman" w:hAnsiTheme="minorHAnsi" w:cstheme="minorHAnsi"/>
        </w:rPr>
      </w:pPr>
    </w:p>
    <w:p w14:paraId="0622314E" w14:textId="77777777" w:rsidR="00A1497E" w:rsidRPr="00A1497E" w:rsidRDefault="00A1497E" w:rsidP="00A1497E">
      <w:pPr>
        <w:rPr>
          <w:rFonts w:asciiTheme="minorHAnsi" w:eastAsia="Times New Roman" w:hAnsiTheme="minorHAnsi" w:cstheme="minorHAnsi"/>
        </w:rPr>
      </w:pPr>
    </w:p>
    <w:p w14:paraId="68CA22A6" w14:textId="77777777" w:rsidR="00A1497E" w:rsidRPr="00A1497E" w:rsidRDefault="00A1497E" w:rsidP="00A1497E">
      <w:pPr>
        <w:rPr>
          <w:rFonts w:asciiTheme="minorHAnsi" w:eastAsia="Times New Roman" w:hAnsiTheme="minorHAnsi" w:cstheme="minorHAnsi"/>
        </w:rPr>
      </w:pPr>
    </w:p>
    <w:p w14:paraId="2DA025AE" w14:textId="77777777" w:rsidR="00A1497E" w:rsidRPr="00A1497E" w:rsidRDefault="00A1497E" w:rsidP="00A1497E">
      <w:pPr>
        <w:rPr>
          <w:rFonts w:asciiTheme="minorHAnsi" w:eastAsia="Times New Roman" w:hAnsiTheme="minorHAnsi" w:cstheme="minorHAnsi"/>
        </w:rPr>
      </w:pPr>
    </w:p>
    <w:p w14:paraId="73D242D9" w14:textId="77777777" w:rsidR="00A1497E" w:rsidRPr="00A1497E" w:rsidRDefault="00A1497E" w:rsidP="00A1497E">
      <w:pPr>
        <w:rPr>
          <w:rFonts w:asciiTheme="minorHAnsi" w:eastAsia="Times New Roman" w:hAnsiTheme="minorHAnsi" w:cstheme="minorHAnsi"/>
        </w:rPr>
      </w:pPr>
    </w:p>
    <w:p w14:paraId="645B7957" w14:textId="77777777" w:rsidR="00A1497E" w:rsidRPr="00A1497E" w:rsidRDefault="00A1497E" w:rsidP="00A1497E">
      <w:pPr>
        <w:rPr>
          <w:rFonts w:asciiTheme="minorHAnsi" w:eastAsia="Times New Roman" w:hAnsiTheme="minorHAnsi" w:cstheme="minorHAnsi"/>
        </w:rPr>
      </w:pPr>
    </w:p>
    <w:p w14:paraId="068EA5B1" w14:textId="77777777" w:rsidR="00A1497E" w:rsidRDefault="00A1497E" w:rsidP="00A1497E">
      <w:pPr>
        <w:rPr>
          <w:rFonts w:asciiTheme="minorHAnsi" w:eastAsia="Times New Roman" w:hAnsiTheme="minorHAnsi" w:cstheme="minorHAnsi"/>
        </w:rPr>
      </w:pPr>
    </w:p>
    <w:p w14:paraId="2D88FFB8" w14:textId="77777777" w:rsidR="00A1497E" w:rsidRDefault="00A1497E" w:rsidP="00A1497E">
      <w:pPr>
        <w:rPr>
          <w:rFonts w:asciiTheme="minorHAnsi" w:eastAsia="Times New Roman" w:hAnsiTheme="minorHAnsi" w:cstheme="minorHAnsi"/>
        </w:rPr>
      </w:pPr>
    </w:p>
    <w:p w14:paraId="53137D35" w14:textId="6FC9D8A4"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b/>
          <w:bCs/>
          <w:u w:val="single"/>
        </w:rPr>
        <w:lastRenderedPageBreak/>
        <w:t>Bibliography</w:t>
      </w:r>
    </w:p>
    <w:p w14:paraId="2DB746E7" w14:textId="77777777" w:rsidR="00A1497E" w:rsidRPr="00A1497E" w:rsidRDefault="00A1497E" w:rsidP="00A1497E">
      <w:pPr>
        <w:rPr>
          <w:rFonts w:asciiTheme="minorHAnsi" w:eastAsia="Times New Roman" w:hAnsiTheme="minorHAnsi" w:cstheme="minorHAnsi"/>
        </w:rPr>
      </w:pPr>
    </w:p>
    <w:p w14:paraId="2E9B59DC" w14:textId="4FACB393" w:rsid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BRADFORD, B. (2019). </w:t>
      </w:r>
      <w:r w:rsidRPr="00A1497E">
        <w:rPr>
          <w:rFonts w:asciiTheme="minorHAnsi" w:eastAsia="Times New Roman" w:hAnsiTheme="minorHAnsi" w:cstheme="minorHAnsi"/>
          <w:i/>
          <w:iCs/>
        </w:rPr>
        <w:t xml:space="preserve">Does stop and search reduce </w:t>
      </w:r>
      <w:proofErr w:type="gramStart"/>
      <w:r w:rsidRPr="00A1497E">
        <w:rPr>
          <w:rFonts w:asciiTheme="minorHAnsi" w:eastAsia="Times New Roman" w:hAnsiTheme="minorHAnsi" w:cstheme="minorHAnsi"/>
          <w:i/>
          <w:iCs/>
        </w:rPr>
        <w:t>crime?.</w:t>
      </w:r>
      <w:proofErr w:type="gramEnd"/>
      <w:r w:rsidRPr="00A1497E">
        <w:rPr>
          <w:rFonts w:asciiTheme="minorHAnsi" w:eastAsia="Times New Roman" w:hAnsiTheme="minorHAnsi" w:cstheme="minorHAnsi"/>
        </w:rPr>
        <w:t xml:space="preserve"> Available: </w:t>
      </w:r>
      <w:hyperlink r:id="rId4" w:history="1">
        <w:r w:rsidRPr="00FE02E2">
          <w:rPr>
            <w:rStyle w:val="Hyperlink"/>
            <w:rFonts w:asciiTheme="minorHAnsi" w:eastAsia="Times New Roman" w:hAnsiTheme="minorHAnsi" w:cstheme="minorHAnsi"/>
          </w:rPr>
          <w:t>https://www.crimeandjustice.org.uk/sites/crimeandjustice.org.uk/files/Does%20stop%20and%20search%20reduce%20crime.pdf</w:t>
        </w:r>
      </w:hyperlink>
      <w:r w:rsidRPr="00A1497E">
        <w:rPr>
          <w:rFonts w:asciiTheme="minorHAnsi" w:eastAsia="Times New Roman" w:hAnsiTheme="minorHAnsi" w:cstheme="minorHAnsi"/>
        </w:rPr>
        <w:t>. Last accessed 25th July 2021.</w:t>
      </w:r>
    </w:p>
    <w:p w14:paraId="2F71F6EE" w14:textId="77777777" w:rsidR="00A1497E" w:rsidRPr="00A1497E" w:rsidRDefault="00A1497E" w:rsidP="00A1497E">
      <w:pPr>
        <w:rPr>
          <w:rFonts w:asciiTheme="minorHAnsi" w:eastAsia="Times New Roman" w:hAnsiTheme="minorHAnsi" w:cstheme="minorHAnsi"/>
        </w:rPr>
      </w:pPr>
    </w:p>
    <w:p w14:paraId="18D317C7" w14:textId="421ACAD9" w:rsid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HASKINS, P. (2019). </w:t>
      </w:r>
      <w:r w:rsidRPr="00A1497E">
        <w:rPr>
          <w:rFonts w:asciiTheme="minorHAnsi" w:eastAsia="Times New Roman" w:hAnsiTheme="minorHAnsi" w:cstheme="minorHAnsi"/>
          <w:i/>
          <w:iCs/>
        </w:rPr>
        <w:t>Research Will Shape the Future of Proactive Policing.</w:t>
      </w:r>
      <w:r w:rsidRPr="00A1497E">
        <w:rPr>
          <w:rFonts w:asciiTheme="minorHAnsi" w:eastAsia="Times New Roman" w:hAnsiTheme="minorHAnsi" w:cstheme="minorHAnsi"/>
        </w:rPr>
        <w:t xml:space="preserve"> Available: </w:t>
      </w:r>
      <w:hyperlink r:id="rId5" w:history="1">
        <w:r w:rsidRPr="00A1497E">
          <w:rPr>
            <w:rStyle w:val="Hyperlink"/>
            <w:rFonts w:asciiTheme="minorHAnsi" w:eastAsia="Times New Roman" w:hAnsiTheme="minorHAnsi" w:cstheme="minorHAnsi"/>
          </w:rPr>
          <w:t>https://nij.ojp.gov/topics/articles/research-will-shape-future-proactive-policing</w:t>
        </w:r>
      </w:hyperlink>
      <w:r w:rsidRPr="00A1497E">
        <w:rPr>
          <w:rFonts w:asciiTheme="minorHAnsi" w:eastAsia="Times New Roman" w:hAnsiTheme="minorHAnsi" w:cstheme="minorHAnsi"/>
        </w:rPr>
        <w:t>. Last accessed 25th July 2021.</w:t>
      </w:r>
    </w:p>
    <w:p w14:paraId="18E4BE20" w14:textId="77777777" w:rsidR="00A1497E" w:rsidRPr="00A1497E" w:rsidRDefault="00A1497E" w:rsidP="00A1497E">
      <w:pPr>
        <w:rPr>
          <w:rFonts w:asciiTheme="minorHAnsi" w:eastAsia="Times New Roman" w:hAnsiTheme="minorHAnsi" w:cstheme="minorHAnsi"/>
        </w:rPr>
      </w:pPr>
    </w:p>
    <w:p w14:paraId="7543F260" w14:textId="1A5E9C8E" w:rsid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MAGUIRE, M. (2006). </w:t>
      </w:r>
      <w:r w:rsidRPr="00A1497E">
        <w:rPr>
          <w:rFonts w:asciiTheme="minorHAnsi" w:eastAsia="Times New Roman" w:hAnsiTheme="minorHAnsi" w:cstheme="minorHAnsi"/>
          <w:i/>
          <w:iCs/>
        </w:rPr>
        <w:t>Intelligence Led Policing, Managerialism and Community Engagement: Competing Priorities and the Role of the National Intelligence Model in the UK.</w:t>
      </w:r>
      <w:r w:rsidRPr="00A1497E">
        <w:rPr>
          <w:rFonts w:asciiTheme="minorHAnsi" w:eastAsia="Times New Roman" w:hAnsiTheme="minorHAnsi" w:cstheme="minorHAnsi"/>
        </w:rPr>
        <w:t xml:space="preserve"> Available: </w:t>
      </w:r>
      <w:hyperlink r:id="rId6" w:history="1">
        <w:r w:rsidRPr="00A1497E">
          <w:rPr>
            <w:rStyle w:val="Hyperlink"/>
            <w:rFonts w:asciiTheme="minorHAnsi" w:eastAsia="Times New Roman" w:hAnsiTheme="minorHAnsi" w:cstheme="minorHAnsi"/>
          </w:rPr>
          <w:t>https://www.tandfonline.com/doi/abs/10.1080/10439460500399791</w:t>
        </w:r>
      </w:hyperlink>
      <w:r w:rsidRPr="00A1497E">
        <w:rPr>
          <w:rFonts w:asciiTheme="minorHAnsi" w:eastAsia="Times New Roman" w:hAnsiTheme="minorHAnsi" w:cstheme="minorHAnsi"/>
        </w:rPr>
        <w:t>. Last accessed 25th July 2021.</w:t>
      </w:r>
    </w:p>
    <w:p w14:paraId="3AA8BFA4" w14:textId="77777777" w:rsidR="00A1497E" w:rsidRPr="00A1497E" w:rsidRDefault="00A1497E" w:rsidP="00A1497E">
      <w:pPr>
        <w:rPr>
          <w:rFonts w:asciiTheme="minorHAnsi" w:eastAsia="Times New Roman" w:hAnsiTheme="minorHAnsi" w:cstheme="minorHAnsi"/>
        </w:rPr>
      </w:pPr>
    </w:p>
    <w:p w14:paraId="4AB638D9" w14:textId="76CCB810" w:rsid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NPCC. (2019). </w:t>
      </w:r>
      <w:r w:rsidRPr="00A1497E">
        <w:rPr>
          <w:rFonts w:asciiTheme="minorHAnsi" w:eastAsia="Times New Roman" w:hAnsiTheme="minorHAnsi" w:cstheme="minorHAnsi"/>
          <w:i/>
          <w:iCs/>
        </w:rPr>
        <w:t>Proactive policing plays part in increase of knife possession offences.</w:t>
      </w:r>
      <w:r w:rsidRPr="00A1497E">
        <w:rPr>
          <w:rFonts w:asciiTheme="minorHAnsi" w:eastAsia="Times New Roman" w:hAnsiTheme="minorHAnsi" w:cstheme="minorHAnsi"/>
        </w:rPr>
        <w:t xml:space="preserve"> Available: </w:t>
      </w:r>
      <w:hyperlink r:id="rId7" w:history="1">
        <w:r w:rsidRPr="00A1497E">
          <w:rPr>
            <w:rStyle w:val="Hyperlink"/>
            <w:rFonts w:asciiTheme="minorHAnsi" w:eastAsia="Times New Roman" w:hAnsiTheme="minorHAnsi" w:cstheme="minorHAnsi"/>
          </w:rPr>
          <w:t>https://news.npcc.police.uk/releases/proactive-policing-plays-part-in-increase-of-knife-possession-offences</w:t>
        </w:r>
      </w:hyperlink>
      <w:r w:rsidRPr="00A1497E">
        <w:rPr>
          <w:rFonts w:asciiTheme="minorHAnsi" w:eastAsia="Times New Roman" w:hAnsiTheme="minorHAnsi" w:cstheme="minorHAnsi"/>
        </w:rPr>
        <w:t>. Last accessed 25th July 2021.</w:t>
      </w:r>
    </w:p>
    <w:p w14:paraId="26BE3493" w14:textId="77777777" w:rsidR="00A1497E" w:rsidRPr="00A1497E" w:rsidRDefault="00A1497E" w:rsidP="00A1497E">
      <w:pPr>
        <w:rPr>
          <w:rFonts w:asciiTheme="minorHAnsi" w:eastAsia="Times New Roman" w:hAnsiTheme="minorHAnsi" w:cstheme="minorHAnsi"/>
        </w:rPr>
      </w:pPr>
    </w:p>
    <w:p w14:paraId="4BAFACEE" w14:textId="69F3C17E" w:rsid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O'NEILL, ME. (2010). </w:t>
      </w:r>
      <w:r w:rsidRPr="00A1497E">
        <w:rPr>
          <w:rFonts w:asciiTheme="minorHAnsi" w:eastAsia="Times New Roman" w:hAnsiTheme="minorHAnsi" w:cstheme="minorHAnsi"/>
          <w:i/>
          <w:iCs/>
        </w:rPr>
        <w:t>The police response to crime.</w:t>
      </w:r>
      <w:r w:rsidRPr="00A1497E">
        <w:rPr>
          <w:rFonts w:asciiTheme="minorHAnsi" w:eastAsia="Times New Roman" w:hAnsiTheme="minorHAnsi" w:cstheme="minorHAnsi"/>
        </w:rPr>
        <w:t xml:space="preserve"> Available: </w:t>
      </w:r>
      <w:hyperlink r:id="rId8" w:history="1">
        <w:r w:rsidRPr="00A1497E">
          <w:rPr>
            <w:rStyle w:val="Hyperlink"/>
            <w:rFonts w:asciiTheme="minorHAnsi" w:eastAsia="Times New Roman" w:hAnsiTheme="minorHAnsi" w:cstheme="minorHAnsi"/>
          </w:rPr>
          <w:t>http://usir.salford.ac.uk/id/eprint/16643/3/The_Police_Response_to_Crime.pdf</w:t>
        </w:r>
      </w:hyperlink>
      <w:r w:rsidRPr="00A1497E">
        <w:rPr>
          <w:rFonts w:asciiTheme="minorHAnsi" w:eastAsia="Times New Roman" w:hAnsiTheme="minorHAnsi" w:cstheme="minorHAnsi"/>
        </w:rPr>
        <w:t>. Last accessed 25th July 2021.</w:t>
      </w:r>
    </w:p>
    <w:p w14:paraId="4752F3A9" w14:textId="77777777" w:rsidR="00A1497E" w:rsidRPr="00A1497E" w:rsidRDefault="00A1497E" w:rsidP="00A1497E">
      <w:pPr>
        <w:rPr>
          <w:rFonts w:asciiTheme="minorHAnsi" w:eastAsia="Times New Roman" w:hAnsiTheme="minorHAnsi" w:cstheme="minorHAnsi"/>
        </w:rPr>
      </w:pPr>
    </w:p>
    <w:p w14:paraId="2D8A06F8" w14:textId="77777777" w:rsidR="00A1497E" w:rsidRPr="00A1497E" w:rsidRDefault="00A1497E" w:rsidP="00A1497E">
      <w:pPr>
        <w:rPr>
          <w:rFonts w:asciiTheme="minorHAnsi" w:eastAsia="Times New Roman" w:hAnsiTheme="minorHAnsi" w:cstheme="minorHAnsi"/>
        </w:rPr>
      </w:pPr>
      <w:r w:rsidRPr="00A1497E">
        <w:rPr>
          <w:rFonts w:asciiTheme="minorHAnsi" w:eastAsia="Times New Roman" w:hAnsiTheme="minorHAnsi" w:cstheme="minorHAnsi"/>
        </w:rPr>
        <w:t xml:space="preserve">SCOTT, J. (1996). </w:t>
      </w:r>
      <w:r w:rsidRPr="00A1497E">
        <w:rPr>
          <w:rFonts w:asciiTheme="minorHAnsi" w:eastAsia="Times New Roman" w:hAnsiTheme="minorHAnsi" w:cstheme="minorHAnsi"/>
          <w:i/>
          <w:iCs/>
        </w:rPr>
        <w:t>‘Performance culture’: The return of reactive policing.</w:t>
      </w:r>
      <w:r w:rsidRPr="00A1497E">
        <w:rPr>
          <w:rFonts w:asciiTheme="minorHAnsi" w:eastAsia="Times New Roman" w:hAnsiTheme="minorHAnsi" w:cstheme="minorHAnsi"/>
        </w:rPr>
        <w:t xml:space="preserve"> Available: </w:t>
      </w:r>
      <w:hyperlink r:id="rId9" w:history="1">
        <w:r w:rsidRPr="00A1497E">
          <w:rPr>
            <w:rStyle w:val="Hyperlink"/>
            <w:rFonts w:asciiTheme="minorHAnsi" w:eastAsia="Times New Roman" w:hAnsiTheme="minorHAnsi" w:cstheme="minorHAnsi"/>
          </w:rPr>
          <w:t>https://www.tandfonline.com/doi/abs/10.1080/10439463.1998.9964792</w:t>
        </w:r>
      </w:hyperlink>
      <w:r w:rsidRPr="00A1497E">
        <w:rPr>
          <w:rFonts w:asciiTheme="minorHAnsi" w:eastAsia="Times New Roman" w:hAnsiTheme="minorHAnsi" w:cstheme="minorHAnsi"/>
        </w:rPr>
        <w:t>. Last accessed 25th July 2021.</w:t>
      </w:r>
    </w:p>
    <w:p w14:paraId="0690EEDA" w14:textId="77777777" w:rsidR="000A5B81" w:rsidRPr="00A1497E" w:rsidRDefault="000A5B81">
      <w:pPr>
        <w:rPr>
          <w:rFonts w:asciiTheme="minorHAnsi" w:hAnsiTheme="minorHAnsi" w:cstheme="minorHAnsi"/>
        </w:rPr>
      </w:pPr>
    </w:p>
    <w:sectPr w:rsidR="000A5B81" w:rsidRPr="00A14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97E"/>
    <w:rsid w:val="000A5B81"/>
    <w:rsid w:val="00320DEE"/>
    <w:rsid w:val="003D345D"/>
    <w:rsid w:val="00A14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83CCD"/>
  <w15:chartTrackingRefBased/>
  <w15:docId w15:val="{4BDBE670-B34F-4B8C-B67E-8CBE6BC1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97E"/>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497E"/>
    <w:rPr>
      <w:color w:val="0000FF"/>
      <w:u w:val="single"/>
    </w:rPr>
  </w:style>
  <w:style w:type="character" w:styleId="UnresolvedMention">
    <w:name w:val="Unresolved Mention"/>
    <w:basedOn w:val="DefaultParagraphFont"/>
    <w:uiPriority w:val="99"/>
    <w:semiHidden/>
    <w:unhideWhenUsed/>
    <w:rsid w:val="00A14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39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3A%2F%2Fusir.salford.ac.uk%2Fid%2Feprint%2F16643%2F3%2FThe_Police_Response_to_Crime.pdf&amp;data=04%7C01%7Cjacob.morgan2%40south-wales.police.uk%7C9324043ae8f5420c7dff08d950138ef6%7C270c2f4dfd0c4f0892a9e5bdd8a87e09%7C0%7C1%7C637628867207735146%7CUnknown%7CTWFpbGZsb3d8eyJWIjoiMC4wLjAwMDAiLCJQIjoiV2luMzIiLCJBTiI6Ik1haWwiLCJXVCI6Mn0%3D%7C3000&amp;sdata=bR5GWnV9nZvhof%2BOG5OxWl%2F%2BzalzVSb6rB9zcx0F%2FDI%3D&amp;reserved=0" TargetMode="External"/><Relationship Id="rId3" Type="http://schemas.openxmlformats.org/officeDocument/2006/relationships/webSettings" Target="webSettings.xml"/><Relationship Id="rId7" Type="http://schemas.openxmlformats.org/officeDocument/2006/relationships/hyperlink" Target="https://gbr01.safelinks.protection.outlook.com/?url=https%3A%2F%2Fnews.npcc.police.uk%2Freleases%2Fproactive-policing-plays-part-in-increase-of-knife-possession-offences&amp;data=04%7C01%7Cjacob.morgan2%40south-wales.police.uk%7C9324043ae8f5420c7dff08d950138ef6%7C270c2f4dfd0c4f0892a9e5bdd8a87e09%7C0%7C1%7C637628867207725189%7CUnknown%7CTWFpbGZsb3d8eyJWIjoiMC4wLjAwMDAiLCJQIjoiV2luMzIiLCJBTiI6Ik1haWwiLCJXVCI6Mn0%3D%7C3000&amp;sdata=5U5%2B4bDRxP2OpvDwG89z2puytKaFez4LXReOQUcK7gw%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br01.safelinks.protection.outlook.com/?url=https%3A%2F%2Fwww.tandfonline.com%2Fdoi%2Fabs%2F10.1080%2F10439460500399791&amp;data=04%7C01%7Cjacob.morgan2%40south-wales.police.uk%7C9324043ae8f5420c7dff08d950138ef6%7C270c2f4dfd0c4f0892a9e5bdd8a87e09%7C0%7C1%7C637628867207740124%7CUnknown%7CTWFpbGZsb3d8eyJWIjoiMC4wLjAwMDAiLCJQIjoiV2luMzIiLCJBTiI6Ik1haWwiLCJXVCI6Mn0%3D%7C3000&amp;sdata=eJjlbbcnZ2brO8Irxao4lvDlViiyDcMo3GNzLJUAxFE%3D&amp;reserved=0" TargetMode="External"/><Relationship Id="rId11" Type="http://schemas.openxmlformats.org/officeDocument/2006/relationships/theme" Target="theme/theme1.xml"/><Relationship Id="rId5" Type="http://schemas.openxmlformats.org/officeDocument/2006/relationships/hyperlink" Target="https://gbr01.safelinks.protection.outlook.com/?url=https%3A%2F%2Fnij.ojp.gov%2Ftopics%2Farticles%2Fresearch-will-shape-future-proactive-policing&amp;data=04%7C01%7Cjacob.morgan2%40south-wales.police.uk%7C9324043ae8f5420c7dff08d950138ef6%7C270c2f4dfd0c4f0892a9e5bdd8a87e09%7C0%7C1%7C637628867207720214%7CUnknown%7CTWFpbGZsb3d8eyJWIjoiMC4wLjAwMDAiLCJQIjoiV2luMzIiLCJBTiI6Ik1haWwiLCJXVCI6Mn0%3D%7C3000&amp;sdata=rAjhH28Z6bMxHa%2F0y7VXsfNgdvNSI0hnoKa9WRCT4Z8%3D&amp;reserved=0" TargetMode="External"/><Relationship Id="rId10" Type="http://schemas.openxmlformats.org/officeDocument/2006/relationships/fontTable" Target="fontTable.xml"/><Relationship Id="rId4" Type="http://schemas.openxmlformats.org/officeDocument/2006/relationships/hyperlink" Target="https://www.crimeandjustice.org.uk/sites/crimeandjustice.org.uk/files/Does%20stop%20and%20search%20reduce%20crime.pdf" TargetMode="External"/><Relationship Id="rId9" Type="http://schemas.openxmlformats.org/officeDocument/2006/relationships/hyperlink" Target="https://gbr01.safelinks.protection.outlook.com/?url=https%3A%2F%2Fwww.tandfonline.com%2Fdoi%2Fabs%2F10.1080%2F10439463.1998.9964792&amp;data=04%7C01%7Cjacob.morgan2%40south-wales.police.uk%7C9324043ae8f5420c7dff08d950138ef6%7C270c2f4dfd0c4f0892a9e5bdd8a87e09%7C0%7C1%7C637628867207725189%7CUnknown%7CTWFpbGZsb3d8eyJWIjoiMC4wLjAwMDAiLCJQIjoiV2luMzIiLCJBTiI6Ik1haWwiLCJXVCI6Mn0%3D%7C3000&amp;sdata=MnUgrk5dbmbCQRbyq1ZZ%2BIoN%2FfWja8SGBBtN%2FQoyww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2597</Words>
  <Characters>14803</Characters>
  <Application>Microsoft Office Word</Application>
  <DocSecurity>0</DocSecurity>
  <Lines>123</Lines>
  <Paragraphs>34</Paragraphs>
  <ScaleCrop>false</ScaleCrop>
  <Company>South Wales Police</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Morgan,Jacob swp6439</dc:creator>
  <cp:keywords/>
  <dc:description/>
  <cp:lastModifiedBy>Morgan,Jacob swp6439</cp:lastModifiedBy>
  <cp:revision>1</cp:revision>
  <dcterms:created xsi:type="dcterms:W3CDTF">2021-07-26T17:09:00Z</dcterms:created>
  <dcterms:modified xsi:type="dcterms:W3CDTF">2021-07-26T17:12:00Z</dcterms:modified>
</cp:coreProperties>
</file>