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6EEAA" w14:textId="77777777" w:rsidR="004D0721" w:rsidRDefault="004D0721"/>
    <w:p w14:paraId="772E9D3C" w14:textId="77777777" w:rsidR="004D0721" w:rsidRDefault="004D0721"/>
    <w:p w14:paraId="525310D0" w14:textId="77777777" w:rsidR="004D0721" w:rsidRDefault="004D0721"/>
    <w:p w14:paraId="57B8EBE1" w14:textId="77777777" w:rsidR="004D0721" w:rsidRDefault="00000000">
      <w:pPr>
        <w:pStyle w:val="Title"/>
        <w:jc w:val="center"/>
      </w:pPr>
      <w:r>
        <w:rPr>
          <w:rFonts w:ascii="Arial" w:eastAsia="Arial" w:hAnsi="Arial"/>
        </w:rPr>
        <w:t>PRACTICAL PORTFOLIO</w:t>
      </w:r>
    </w:p>
    <w:p w14:paraId="6C3DFB4A" w14:textId="77777777" w:rsidR="004D0721" w:rsidRDefault="00000000">
      <w:pPr>
        <w:pStyle w:val="AcademicSubtitle"/>
      </w:pPr>
      <w:r>
        <w:t>Professional Career Development in Health and Social Care</w:t>
      </w:r>
    </w:p>
    <w:p w14:paraId="20DE3CF2" w14:textId="77777777" w:rsidR="004D0721" w:rsidRDefault="00000000">
      <w:pPr>
        <w:pStyle w:val="AcademicSubtitle"/>
        <w:spacing w:after="560"/>
      </w:pPr>
      <w:r>
        <w:t>Academic Report</w:t>
      </w:r>
    </w:p>
    <w:tbl>
      <w:tblPr>
        <w:tblW w:w="0" w:type="auto"/>
        <w:jc w:val="center"/>
        <w:tblLook w:val="04A0" w:firstRow="1" w:lastRow="0" w:firstColumn="1" w:lastColumn="0" w:noHBand="0" w:noVBand="1"/>
      </w:tblPr>
      <w:tblGrid>
        <w:gridCol w:w="4514"/>
        <w:gridCol w:w="4514"/>
      </w:tblGrid>
      <w:tr w:rsidR="004D0721" w14:paraId="494FFB2F" w14:textId="77777777">
        <w:trPr>
          <w:jc w:val="center"/>
        </w:trPr>
        <w:tc>
          <w:tcPr>
            <w:tcW w:w="4514" w:type="dxa"/>
            <w:tcBorders>
              <w:top w:val="nil"/>
              <w:left w:val="nil"/>
              <w:bottom w:val="nil"/>
              <w:right w:val="nil"/>
            </w:tcBorders>
            <w:tcMar>
              <w:top w:w="110" w:type="dxa"/>
              <w:left w:w="130" w:type="dxa"/>
              <w:bottom w:w="110" w:type="dxa"/>
              <w:right w:w="130" w:type="dxa"/>
            </w:tcMar>
            <w:vAlign w:val="center"/>
          </w:tcPr>
          <w:p w14:paraId="08D4DB85" w14:textId="77777777" w:rsidR="004D0721" w:rsidRDefault="00000000">
            <w:pPr>
              <w:spacing w:after="0" w:line="276" w:lineRule="auto"/>
            </w:pPr>
            <w:r>
              <w:rPr>
                <w:b/>
                <w:sz w:val="21"/>
              </w:rPr>
              <w:t>Student Name</w:t>
            </w:r>
          </w:p>
        </w:tc>
        <w:tc>
          <w:tcPr>
            <w:tcW w:w="4514" w:type="dxa"/>
            <w:tcBorders>
              <w:top w:val="nil"/>
              <w:left w:val="nil"/>
              <w:bottom w:val="nil"/>
              <w:right w:val="nil"/>
            </w:tcBorders>
            <w:tcMar>
              <w:top w:w="110" w:type="dxa"/>
              <w:left w:w="130" w:type="dxa"/>
              <w:bottom w:w="110" w:type="dxa"/>
              <w:right w:w="130" w:type="dxa"/>
            </w:tcMar>
            <w:vAlign w:val="center"/>
          </w:tcPr>
          <w:p w14:paraId="68F63B5B" w14:textId="77777777" w:rsidR="004D0721" w:rsidRDefault="00000000">
            <w:pPr>
              <w:spacing w:after="0" w:line="276" w:lineRule="auto"/>
            </w:pPr>
            <w:r>
              <w:rPr>
                <w:sz w:val="21"/>
              </w:rPr>
              <w:t>Suzan Wakayamba Namitala</w:t>
            </w:r>
          </w:p>
        </w:tc>
      </w:tr>
      <w:tr w:rsidR="004D0721" w14:paraId="0C6A7076" w14:textId="77777777">
        <w:trPr>
          <w:jc w:val="center"/>
        </w:trPr>
        <w:tc>
          <w:tcPr>
            <w:tcW w:w="4514" w:type="dxa"/>
            <w:tcBorders>
              <w:top w:val="nil"/>
              <w:left w:val="nil"/>
              <w:bottom w:val="nil"/>
              <w:right w:val="nil"/>
            </w:tcBorders>
            <w:tcMar>
              <w:top w:w="110" w:type="dxa"/>
              <w:left w:w="130" w:type="dxa"/>
              <w:bottom w:w="110" w:type="dxa"/>
              <w:right w:w="130" w:type="dxa"/>
            </w:tcMar>
            <w:vAlign w:val="center"/>
          </w:tcPr>
          <w:p w14:paraId="1C640DD9" w14:textId="77777777" w:rsidR="004D0721" w:rsidRDefault="00000000">
            <w:pPr>
              <w:spacing w:after="0" w:line="276" w:lineRule="auto"/>
            </w:pPr>
            <w:r>
              <w:rPr>
                <w:b/>
                <w:sz w:val="21"/>
              </w:rPr>
              <w:t>Student ID</w:t>
            </w:r>
          </w:p>
        </w:tc>
        <w:tc>
          <w:tcPr>
            <w:tcW w:w="4514" w:type="dxa"/>
            <w:tcBorders>
              <w:top w:val="nil"/>
              <w:left w:val="nil"/>
              <w:bottom w:val="nil"/>
              <w:right w:val="nil"/>
            </w:tcBorders>
            <w:tcMar>
              <w:top w:w="110" w:type="dxa"/>
              <w:left w:w="130" w:type="dxa"/>
              <w:bottom w:w="110" w:type="dxa"/>
              <w:right w:w="130" w:type="dxa"/>
            </w:tcMar>
            <w:vAlign w:val="center"/>
          </w:tcPr>
          <w:p w14:paraId="4573F428" w14:textId="77777777" w:rsidR="004D0721" w:rsidRDefault="00000000">
            <w:pPr>
              <w:spacing w:after="0" w:line="276" w:lineRule="auto"/>
            </w:pPr>
            <w:r>
              <w:rPr>
                <w:sz w:val="21"/>
              </w:rPr>
              <w:t>2515844</w:t>
            </w:r>
          </w:p>
        </w:tc>
      </w:tr>
      <w:tr w:rsidR="004D0721" w14:paraId="2F531138" w14:textId="77777777">
        <w:trPr>
          <w:jc w:val="center"/>
        </w:trPr>
        <w:tc>
          <w:tcPr>
            <w:tcW w:w="4514" w:type="dxa"/>
            <w:tcBorders>
              <w:top w:val="nil"/>
              <w:left w:val="nil"/>
              <w:bottom w:val="nil"/>
              <w:right w:val="nil"/>
            </w:tcBorders>
            <w:tcMar>
              <w:top w:w="110" w:type="dxa"/>
              <w:left w:w="130" w:type="dxa"/>
              <w:bottom w:w="110" w:type="dxa"/>
              <w:right w:w="130" w:type="dxa"/>
            </w:tcMar>
            <w:vAlign w:val="center"/>
          </w:tcPr>
          <w:p w14:paraId="6A690EBE" w14:textId="77777777" w:rsidR="004D0721" w:rsidRDefault="00000000">
            <w:pPr>
              <w:spacing w:after="0" w:line="276" w:lineRule="auto"/>
            </w:pPr>
            <w:r>
              <w:rPr>
                <w:b/>
                <w:sz w:val="21"/>
              </w:rPr>
              <w:t>Module Code</w:t>
            </w:r>
          </w:p>
        </w:tc>
        <w:tc>
          <w:tcPr>
            <w:tcW w:w="4514" w:type="dxa"/>
            <w:tcBorders>
              <w:top w:val="nil"/>
              <w:left w:val="nil"/>
              <w:bottom w:val="nil"/>
              <w:right w:val="nil"/>
            </w:tcBorders>
            <w:tcMar>
              <w:top w:w="110" w:type="dxa"/>
              <w:left w:w="130" w:type="dxa"/>
              <w:bottom w:w="110" w:type="dxa"/>
              <w:right w:w="130" w:type="dxa"/>
            </w:tcMar>
            <w:vAlign w:val="center"/>
          </w:tcPr>
          <w:p w14:paraId="5B6791D9" w14:textId="77777777" w:rsidR="004D0721" w:rsidRDefault="00000000">
            <w:pPr>
              <w:spacing w:after="0" w:line="276" w:lineRule="auto"/>
            </w:pPr>
            <w:r>
              <w:rPr>
                <w:sz w:val="21"/>
              </w:rPr>
              <w:t>LCHS 4009</w:t>
            </w:r>
          </w:p>
        </w:tc>
      </w:tr>
      <w:tr w:rsidR="004D0721" w14:paraId="46BE04F7" w14:textId="77777777">
        <w:trPr>
          <w:jc w:val="center"/>
        </w:trPr>
        <w:tc>
          <w:tcPr>
            <w:tcW w:w="4514" w:type="dxa"/>
            <w:tcBorders>
              <w:top w:val="nil"/>
              <w:left w:val="nil"/>
              <w:bottom w:val="nil"/>
              <w:right w:val="nil"/>
            </w:tcBorders>
            <w:tcMar>
              <w:top w:w="110" w:type="dxa"/>
              <w:left w:w="130" w:type="dxa"/>
              <w:bottom w:w="110" w:type="dxa"/>
              <w:right w:w="130" w:type="dxa"/>
            </w:tcMar>
            <w:vAlign w:val="center"/>
          </w:tcPr>
          <w:p w14:paraId="20C84D97" w14:textId="77777777" w:rsidR="004D0721" w:rsidRDefault="00000000">
            <w:pPr>
              <w:spacing w:after="0" w:line="276" w:lineRule="auto"/>
            </w:pPr>
            <w:r>
              <w:rPr>
                <w:b/>
                <w:sz w:val="21"/>
              </w:rPr>
              <w:t>Module</w:t>
            </w:r>
          </w:p>
        </w:tc>
        <w:tc>
          <w:tcPr>
            <w:tcW w:w="4514" w:type="dxa"/>
            <w:tcBorders>
              <w:top w:val="nil"/>
              <w:left w:val="nil"/>
              <w:bottom w:val="nil"/>
              <w:right w:val="nil"/>
            </w:tcBorders>
            <w:tcMar>
              <w:top w:w="110" w:type="dxa"/>
              <w:left w:w="130" w:type="dxa"/>
              <w:bottom w:w="110" w:type="dxa"/>
              <w:right w:w="130" w:type="dxa"/>
            </w:tcMar>
            <w:vAlign w:val="center"/>
          </w:tcPr>
          <w:p w14:paraId="3F554ED5" w14:textId="77777777" w:rsidR="004D0721" w:rsidRDefault="00000000">
            <w:pPr>
              <w:spacing w:after="0" w:line="276" w:lineRule="auto"/>
            </w:pPr>
            <w:r>
              <w:rPr>
                <w:sz w:val="21"/>
              </w:rPr>
              <w:t>Professional Career Development in Health and Social Care</w:t>
            </w:r>
          </w:p>
        </w:tc>
      </w:tr>
      <w:tr w:rsidR="004D0721" w14:paraId="78C67779" w14:textId="77777777">
        <w:trPr>
          <w:jc w:val="center"/>
        </w:trPr>
        <w:tc>
          <w:tcPr>
            <w:tcW w:w="4514" w:type="dxa"/>
            <w:tcBorders>
              <w:top w:val="nil"/>
              <w:left w:val="nil"/>
              <w:bottom w:val="nil"/>
              <w:right w:val="nil"/>
            </w:tcBorders>
            <w:tcMar>
              <w:top w:w="110" w:type="dxa"/>
              <w:left w:w="130" w:type="dxa"/>
              <w:bottom w:w="110" w:type="dxa"/>
              <w:right w:w="130" w:type="dxa"/>
            </w:tcMar>
            <w:vAlign w:val="center"/>
          </w:tcPr>
          <w:p w14:paraId="02D14B6E" w14:textId="77777777" w:rsidR="004D0721" w:rsidRDefault="00000000">
            <w:pPr>
              <w:spacing w:after="0" w:line="276" w:lineRule="auto"/>
            </w:pPr>
            <w:r>
              <w:rPr>
                <w:b/>
                <w:sz w:val="21"/>
              </w:rPr>
              <w:t>Lecturer</w:t>
            </w:r>
          </w:p>
        </w:tc>
        <w:tc>
          <w:tcPr>
            <w:tcW w:w="4514" w:type="dxa"/>
            <w:tcBorders>
              <w:top w:val="nil"/>
              <w:left w:val="nil"/>
              <w:bottom w:val="nil"/>
              <w:right w:val="nil"/>
            </w:tcBorders>
            <w:tcMar>
              <w:top w:w="110" w:type="dxa"/>
              <w:left w:w="130" w:type="dxa"/>
              <w:bottom w:w="110" w:type="dxa"/>
              <w:right w:w="130" w:type="dxa"/>
            </w:tcMar>
            <w:vAlign w:val="center"/>
          </w:tcPr>
          <w:p w14:paraId="32476A51" w14:textId="77777777" w:rsidR="004D0721" w:rsidRDefault="00000000">
            <w:pPr>
              <w:spacing w:after="0" w:line="276" w:lineRule="auto"/>
            </w:pPr>
            <w:r>
              <w:rPr>
                <w:sz w:val="21"/>
              </w:rPr>
              <w:t>Soban Sadiq</w:t>
            </w:r>
          </w:p>
        </w:tc>
      </w:tr>
    </w:tbl>
    <w:p w14:paraId="70E249D3" w14:textId="77777777" w:rsidR="004D0721" w:rsidRDefault="00000000">
      <w:r>
        <w:br w:type="page"/>
      </w:r>
    </w:p>
    <w:p w14:paraId="34372102" w14:textId="77777777" w:rsidR="004D0721" w:rsidRDefault="00000000">
      <w:pPr>
        <w:pStyle w:val="Title"/>
        <w:jc w:val="left"/>
      </w:pPr>
      <w:r>
        <w:rPr>
          <w:rFonts w:ascii="Arial" w:eastAsia="Arial" w:hAnsi="Arial"/>
        </w:rPr>
        <w:lastRenderedPageBreak/>
        <w:t>Table of Contents</w:t>
      </w:r>
    </w:p>
    <w:p w14:paraId="41FA1F38" w14:textId="77777777" w:rsidR="004D0721" w:rsidRDefault="00000000">
      <w:pPr>
        <w:pStyle w:val="TOCEntry"/>
      </w:pPr>
      <w:r>
        <w:t>1. Introduction</w:t>
      </w:r>
      <w:r>
        <w:tab/>
        <w:t>3</w:t>
      </w:r>
    </w:p>
    <w:p w14:paraId="338C8AD9" w14:textId="77777777" w:rsidR="004D0721" w:rsidRDefault="00000000">
      <w:pPr>
        <w:pStyle w:val="TOCEntry"/>
      </w:pPr>
      <w:r>
        <w:t>2. Professional CV</w:t>
      </w:r>
      <w:r>
        <w:tab/>
        <w:t>4</w:t>
      </w:r>
    </w:p>
    <w:p w14:paraId="31B78910" w14:textId="77777777" w:rsidR="004D0721" w:rsidRDefault="00000000">
      <w:pPr>
        <w:pStyle w:val="TOCEntry"/>
      </w:pPr>
      <w:r>
        <w:t>3. Personal Statement</w:t>
      </w:r>
      <w:r>
        <w:tab/>
        <w:t>6</w:t>
      </w:r>
    </w:p>
    <w:p w14:paraId="691209AB" w14:textId="77777777" w:rsidR="004D0721" w:rsidRDefault="00000000">
      <w:pPr>
        <w:pStyle w:val="TOCEntry"/>
      </w:pPr>
      <w:r>
        <w:t>4. SWOT Analysis – Surgical Nursing Assistant</w:t>
      </w:r>
      <w:r>
        <w:tab/>
        <w:t>7</w:t>
      </w:r>
    </w:p>
    <w:p w14:paraId="7409E3AC" w14:textId="77777777" w:rsidR="004D0721" w:rsidRDefault="00000000">
      <w:pPr>
        <w:pStyle w:val="TOCEntry"/>
      </w:pPr>
      <w:r>
        <w:t>5. Personal Development Plan (PDP)</w:t>
      </w:r>
      <w:r>
        <w:tab/>
        <w:t>8</w:t>
      </w:r>
    </w:p>
    <w:p w14:paraId="3A7035AC" w14:textId="77777777" w:rsidR="004D0721" w:rsidRDefault="00000000">
      <w:pPr>
        <w:pStyle w:val="TOCEntry"/>
      </w:pPr>
      <w:r>
        <w:t>6. Monitoring and Evaluation</w:t>
      </w:r>
      <w:r>
        <w:tab/>
        <w:t>9</w:t>
      </w:r>
    </w:p>
    <w:p w14:paraId="7DC7C872" w14:textId="77777777" w:rsidR="004D0721" w:rsidRDefault="00000000">
      <w:pPr>
        <w:pStyle w:val="TOCEntry"/>
      </w:pPr>
      <w:r>
        <w:t>7. Critical Reflection Using Gibbs' Reflective Cycle</w:t>
      </w:r>
      <w:r>
        <w:tab/>
        <w:t>10</w:t>
      </w:r>
    </w:p>
    <w:p w14:paraId="7461A9C2" w14:textId="77777777" w:rsidR="004D0721" w:rsidRDefault="004D0721"/>
    <w:p w14:paraId="61BA6A7D" w14:textId="77777777" w:rsidR="004D0721" w:rsidRDefault="00000000">
      <w:pPr>
        <w:spacing w:before="200" w:after="0"/>
      </w:pPr>
      <w:r>
        <w:rPr>
          <w:i/>
          <w:color w:val="595959"/>
          <w:sz w:val="18"/>
        </w:rPr>
        <w:t>Note: page numbering shown in this contents page is formatted to match the final report layout.</w:t>
      </w:r>
    </w:p>
    <w:p w14:paraId="479436B8" w14:textId="77777777" w:rsidR="004D0721" w:rsidRDefault="00000000">
      <w:r>
        <w:br w:type="page"/>
      </w:r>
    </w:p>
    <w:p w14:paraId="1C040D9C" w14:textId="77777777" w:rsidR="004D0721" w:rsidRDefault="00000000">
      <w:pPr>
        <w:pStyle w:val="Heading1"/>
      </w:pPr>
      <w:r>
        <w:rPr>
          <w:rFonts w:ascii="Arial" w:eastAsia="Arial" w:hAnsi="Arial"/>
        </w:rPr>
        <w:lastRenderedPageBreak/>
        <w:t>1. Introduction</w:t>
      </w:r>
    </w:p>
    <w:p w14:paraId="628AC833" w14:textId="77777777" w:rsidR="004D0721" w:rsidRDefault="00000000">
      <w:r>
        <w:t>A Portfolio is a combination or collection of work and investment that showcases skills or assets.</w:t>
      </w:r>
    </w:p>
    <w:p w14:paraId="012F4504" w14:textId="77777777" w:rsidR="004D0721" w:rsidRDefault="00000000">
      <w:r>
        <w:t>This practical portfolio presents a professional CV, personal statement, SWOT analysis, personal development plan, monitoring and evaluation, and a critical reflection using Gibbs' Reflective Cycle.</w:t>
      </w:r>
    </w:p>
    <w:p w14:paraId="0D7760EE" w14:textId="77777777" w:rsidR="004D0721" w:rsidRDefault="00000000">
      <w:r>
        <w:br w:type="page"/>
      </w:r>
    </w:p>
    <w:p w14:paraId="37CE3FF6" w14:textId="77777777" w:rsidR="004D0721" w:rsidRDefault="00000000">
      <w:pPr>
        <w:pStyle w:val="Heading1"/>
      </w:pPr>
      <w:r>
        <w:rPr>
          <w:rFonts w:ascii="Arial" w:eastAsia="Arial" w:hAnsi="Arial"/>
        </w:rPr>
        <w:lastRenderedPageBreak/>
        <w:t>2. Professional CV</w:t>
      </w:r>
    </w:p>
    <w:p w14:paraId="7E7899DE" w14:textId="77777777" w:rsidR="004D0721" w:rsidRDefault="00000000">
      <w:pPr>
        <w:spacing w:after="80"/>
        <w:jc w:val="left"/>
      </w:pPr>
      <w:r>
        <w:rPr>
          <w:i/>
          <w:sz w:val="20"/>
        </w:rPr>
        <w:t>Task 1 of 4</w:t>
      </w:r>
    </w:p>
    <w:p w14:paraId="73B3C58B" w14:textId="77777777" w:rsidR="004D0721" w:rsidRDefault="00000000">
      <w:pPr>
        <w:jc w:val="center"/>
      </w:pPr>
      <w:r>
        <w:rPr>
          <w:b/>
          <w:sz w:val="30"/>
        </w:rPr>
        <w:t>Suzan Wakayamba Namitala</w:t>
      </w:r>
    </w:p>
    <w:p w14:paraId="52AE54EA" w14:textId="77777777" w:rsidR="004D0721" w:rsidRDefault="00000000">
      <w:pPr>
        <w:spacing w:after="240"/>
        <w:jc w:val="center"/>
      </w:pPr>
      <w:r>
        <w:rPr>
          <w:sz w:val="21"/>
        </w:rPr>
        <w:t>suesacch@gmail.com | +44 751 4850298 | London</w:t>
      </w:r>
    </w:p>
    <w:p w14:paraId="04FC72BF" w14:textId="77777777" w:rsidR="004D0721" w:rsidRDefault="00000000">
      <w:pPr>
        <w:pStyle w:val="Heading2"/>
      </w:pPr>
      <w:r>
        <w:rPr>
          <w:rFonts w:ascii="Arial" w:eastAsia="Arial" w:hAnsi="Arial"/>
        </w:rPr>
        <w:t>2.1 Professional Profile</w:t>
      </w:r>
    </w:p>
    <w:p w14:paraId="63CAC5C7" w14:textId="77777777" w:rsidR="004D0721" w:rsidRDefault="00000000">
      <w:r>
        <w:t>Dynamic and results-driven Forex &amp; Remittance Cashier/Teller with a strong track record in high-volume financial transactions, foreign exchange, and cross-border remittance services. Renowned for accuracy, efficiency, and delivering outstanding customer experiences in fast-paced, high-pressure environments. Adept at maintaining full compliance with regulatory standards and internal controls. Recently earned a perfect score (100/100) in the UK CSCS Green Card certification, reflecting a disciplined approach to workplace safety and operational excellence. Committed to upholding the highest standards of integrity and service in every aspect of work.</w:t>
      </w:r>
    </w:p>
    <w:p w14:paraId="75124C90" w14:textId="77777777" w:rsidR="004D0721" w:rsidRDefault="00000000">
      <w:pPr>
        <w:pStyle w:val="Heading2"/>
      </w:pPr>
      <w:r>
        <w:rPr>
          <w:rFonts w:ascii="Arial" w:eastAsia="Arial" w:hAnsi="Arial"/>
        </w:rPr>
        <w:t>2.2 Core Competencies</w:t>
      </w:r>
    </w:p>
    <w:tbl>
      <w:tblPr>
        <w:tblStyle w:val="TableGrid"/>
        <w:tblW w:w="0" w:type="auto"/>
        <w:jc w:val="center"/>
        <w:tblLook w:val="04A0" w:firstRow="1" w:lastRow="0" w:firstColumn="1" w:lastColumn="0" w:noHBand="0" w:noVBand="1"/>
      </w:tblPr>
      <w:tblGrid>
        <w:gridCol w:w="4464"/>
        <w:gridCol w:w="4464"/>
      </w:tblGrid>
      <w:tr w:rsidR="004D0721" w14:paraId="01B9870A" w14:textId="77777777">
        <w:trPr>
          <w:jc w:val="center"/>
        </w:trPr>
        <w:tc>
          <w:tcPr>
            <w:tcW w:w="4464" w:type="dxa"/>
            <w:shd w:val="clear" w:color="auto" w:fill="F7F7F7"/>
            <w:tcMar>
              <w:top w:w="90" w:type="dxa"/>
              <w:left w:w="100" w:type="dxa"/>
              <w:bottom w:w="90" w:type="dxa"/>
              <w:right w:w="100" w:type="dxa"/>
            </w:tcMar>
          </w:tcPr>
          <w:p w14:paraId="5A103862" w14:textId="77777777" w:rsidR="004D0721" w:rsidRDefault="00000000">
            <w:pPr>
              <w:spacing w:after="60" w:line="276" w:lineRule="auto"/>
              <w:jc w:val="left"/>
            </w:pPr>
            <w:r>
              <w:rPr>
                <w:sz w:val="21"/>
              </w:rPr>
              <w:t>• Money Remittances &amp; Transfer</w:t>
            </w:r>
          </w:p>
        </w:tc>
        <w:tc>
          <w:tcPr>
            <w:tcW w:w="4464" w:type="dxa"/>
            <w:shd w:val="clear" w:color="auto" w:fill="F7F7F7"/>
            <w:tcMar>
              <w:top w:w="90" w:type="dxa"/>
              <w:left w:w="100" w:type="dxa"/>
              <w:bottom w:w="90" w:type="dxa"/>
              <w:right w:w="100" w:type="dxa"/>
            </w:tcMar>
          </w:tcPr>
          <w:p w14:paraId="3B4FDC0C" w14:textId="77777777" w:rsidR="004D0721" w:rsidRDefault="00000000">
            <w:pPr>
              <w:spacing w:after="60" w:line="276" w:lineRule="auto"/>
              <w:jc w:val="left"/>
            </w:pPr>
            <w:r>
              <w:rPr>
                <w:sz w:val="21"/>
              </w:rPr>
              <w:t>• Customer Service Excellence</w:t>
            </w:r>
          </w:p>
        </w:tc>
      </w:tr>
      <w:tr w:rsidR="004D0721" w14:paraId="51A35763" w14:textId="77777777">
        <w:trPr>
          <w:jc w:val="center"/>
        </w:trPr>
        <w:tc>
          <w:tcPr>
            <w:tcW w:w="4464" w:type="dxa"/>
            <w:shd w:val="clear" w:color="auto" w:fill="F7F7F7"/>
            <w:tcMar>
              <w:top w:w="90" w:type="dxa"/>
              <w:left w:w="100" w:type="dxa"/>
              <w:bottom w:w="90" w:type="dxa"/>
              <w:right w:w="100" w:type="dxa"/>
            </w:tcMar>
          </w:tcPr>
          <w:p w14:paraId="457E3378" w14:textId="77777777" w:rsidR="004D0721" w:rsidRDefault="00000000">
            <w:pPr>
              <w:spacing w:after="60" w:line="276" w:lineRule="auto"/>
              <w:jc w:val="left"/>
            </w:pPr>
            <w:r>
              <w:rPr>
                <w:sz w:val="21"/>
              </w:rPr>
              <w:t>• Compliance &amp; Anti-Money Laundering (AML)</w:t>
            </w:r>
          </w:p>
        </w:tc>
        <w:tc>
          <w:tcPr>
            <w:tcW w:w="4464" w:type="dxa"/>
            <w:shd w:val="clear" w:color="auto" w:fill="F7F7F7"/>
            <w:tcMar>
              <w:top w:w="90" w:type="dxa"/>
              <w:left w:w="100" w:type="dxa"/>
              <w:bottom w:w="90" w:type="dxa"/>
              <w:right w:w="100" w:type="dxa"/>
            </w:tcMar>
          </w:tcPr>
          <w:p w14:paraId="15895C37" w14:textId="77777777" w:rsidR="004D0721" w:rsidRDefault="00000000">
            <w:pPr>
              <w:spacing w:after="60" w:line="276" w:lineRule="auto"/>
              <w:jc w:val="left"/>
            </w:pPr>
            <w:r>
              <w:rPr>
                <w:sz w:val="21"/>
              </w:rPr>
              <w:t>• Transaction Accuracy &amp; Reconciliation</w:t>
            </w:r>
          </w:p>
        </w:tc>
      </w:tr>
      <w:tr w:rsidR="004D0721" w14:paraId="07AB1678" w14:textId="77777777">
        <w:trPr>
          <w:jc w:val="center"/>
        </w:trPr>
        <w:tc>
          <w:tcPr>
            <w:tcW w:w="4464" w:type="dxa"/>
            <w:shd w:val="clear" w:color="auto" w:fill="F7F7F7"/>
            <w:tcMar>
              <w:top w:w="90" w:type="dxa"/>
              <w:left w:w="100" w:type="dxa"/>
              <w:bottom w:w="90" w:type="dxa"/>
              <w:right w:w="100" w:type="dxa"/>
            </w:tcMar>
          </w:tcPr>
          <w:p w14:paraId="025C4DA8" w14:textId="77777777" w:rsidR="004D0721" w:rsidRDefault="00000000">
            <w:pPr>
              <w:spacing w:after="60" w:line="276" w:lineRule="auto"/>
              <w:jc w:val="left"/>
            </w:pPr>
            <w:r>
              <w:rPr>
                <w:sz w:val="21"/>
              </w:rPr>
              <w:t>• Cash Handling &amp; Safe Keeping</w:t>
            </w:r>
          </w:p>
        </w:tc>
        <w:tc>
          <w:tcPr>
            <w:tcW w:w="4464" w:type="dxa"/>
            <w:shd w:val="clear" w:color="auto" w:fill="F7F7F7"/>
            <w:tcMar>
              <w:top w:w="90" w:type="dxa"/>
              <w:left w:w="100" w:type="dxa"/>
              <w:bottom w:w="90" w:type="dxa"/>
              <w:right w:w="100" w:type="dxa"/>
            </w:tcMar>
          </w:tcPr>
          <w:p w14:paraId="2A1BCD98" w14:textId="77777777" w:rsidR="004D0721" w:rsidRDefault="00000000">
            <w:pPr>
              <w:spacing w:after="60" w:line="276" w:lineRule="auto"/>
              <w:jc w:val="left"/>
            </w:pPr>
            <w:r>
              <w:rPr>
                <w:sz w:val="21"/>
              </w:rPr>
              <w:t>• High-Volume Transaction Processing</w:t>
            </w:r>
          </w:p>
        </w:tc>
      </w:tr>
      <w:tr w:rsidR="004D0721" w14:paraId="775F6897" w14:textId="77777777">
        <w:trPr>
          <w:jc w:val="center"/>
        </w:trPr>
        <w:tc>
          <w:tcPr>
            <w:tcW w:w="4464" w:type="dxa"/>
            <w:shd w:val="clear" w:color="auto" w:fill="F7F7F7"/>
            <w:tcMar>
              <w:top w:w="90" w:type="dxa"/>
              <w:left w:w="100" w:type="dxa"/>
              <w:bottom w:w="90" w:type="dxa"/>
              <w:right w:w="100" w:type="dxa"/>
            </w:tcMar>
          </w:tcPr>
          <w:p w14:paraId="4989A055" w14:textId="77777777" w:rsidR="004D0721" w:rsidRDefault="00000000">
            <w:pPr>
              <w:spacing w:after="60" w:line="276" w:lineRule="auto"/>
              <w:jc w:val="left"/>
            </w:pPr>
            <w:r>
              <w:rPr>
                <w:sz w:val="21"/>
              </w:rPr>
              <w:t>• Team Collaboration &amp; Training</w:t>
            </w:r>
          </w:p>
        </w:tc>
        <w:tc>
          <w:tcPr>
            <w:tcW w:w="4464" w:type="dxa"/>
            <w:shd w:val="clear" w:color="auto" w:fill="F7F7F7"/>
            <w:tcMar>
              <w:top w:w="90" w:type="dxa"/>
              <w:left w:w="100" w:type="dxa"/>
              <w:bottom w:w="90" w:type="dxa"/>
              <w:right w:w="100" w:type="dxa"/>
            </w:tcMar>
          </w:tcPr>
          <w:p w14:paraId="3FD8B332" w14:textId="77777777" w:rsidR="004D0721" w:rsidRDefault="00000000">
            <w:pPr>
              <w:spacing w:after="60" w:line="276" w:lineRule="auto"/>
              <w:jc w:val="left"/>
            </w:pPr>
            <w:r>
              <w:rPr>
                <w:sz w:val="21"/>
              </w:rPr>
              <w:t>• Sales Target Achievement</w:t>
            </w:r>
          </w:p>
        </w:tc>
      </w:tr>
    </w:tbl>
    <w:p w14:paraId="223C6A7C" w14:textId="77777777" w:rsidR="004D0721" w:rsidRDefault="00000000">
      <w:pPr>
        <w:pStyle w:val="Heading2"/>
      </w:pPr>
      <w:r>
        <w:rPr>
          <w:rFonts w:ascii="Arial" w:eastAsia="Arial" w:hAnsi="Arial"/>
        </w:rPr>
        <w:t>2.3 Certifications</w:t>
      </w:r>
    </w:p>
    <w:p w14:paraId="02CDD3D1" w14:textId="77777777" w:rsidR="004D0721" w:rsidRDefault="00000000">
      <w:r>
        <w:t>Construction Skills Certification Scheme (CSCS) – Green Card, UK</w:t>
      </w:r>
    </w:p>
    <w:p w14:paraId="2D43B851" w14:textId="77777777" w:rsidR="004D0721" w:rsidRDefault="00000000">
      <w:pPr>
        <w:spacing w:after="80"/>
      </w:pPr>
      <w:r>
        <w:rPr>
          <w:i/>
          <w:sz w:val="21"/>
        </w:rPr>
        <w:t>Awarded: September 2025</w:t>
      </w:r>
    </w:p>
    <w:p w14:paraId="1A02C888" w14:textId="77777777" w:rsidR="004D0721" w:rsidRDefault="00000000">
      <w:pPr>
        <w:pStyle w:val="ListBullet"/>
        <w:spacing w:after="60" w:line="276" w:lineRule="auto"/>
        <w:ind w:hanging="216"/>
      </w:pPr>
      <w:r>
        <w:rPr>
          <w:sz w:val="21"/>
        </w:rPr>
        <w:t>Demonstrated thorough understanding of UK Health &amp; Safety regulations</w:t>
      </w:r>
    </w:p>
    <w:p w14:paraId="77D3D05C" w14:textId="77777777" w:rsidR="004D0721" w:rsidRDefault="00000000">
      <w:pPr>
        <w:pStyle w:val="ListBullet"/>
        <w:spacing w:after="60" w:line="276" w:lineRule="auto"/>
        <w:ind w:hanging="216"/>
      </w:pPr>
      <w:r>
        <w:rPr>
          <w:sz w:val="21"/>
        </w:rPr>
        <w:t>Certified to work safely on UK construction sites</w:t>
      </w:r>
    </w:p>
    <w:p w14:paraId="13ED5A27" w14:textId="77777777" w:rsidR="004D0721" w:rsidRDefault="00000000">
      <w:pPr>
        <w:pStyle w:val="Heading2"/>
      </w:pPr>
      <w:r>
        <w:rPr>
          <w:rFonts w:ascii="Arial" w:eastAsia="Arial" w:hAnsi="Arial"/>
        </w:rPr>
        <w:t>2.4 Professional Experience</w:t>
      </w:r>
    </w:p>
    <w:p w14:paraId="13A8400B" w14:textId="77777777" w:rsidR="004D0721" w:rsidRDefault="00000000">
      <w:pPr>
        <w:spacing w:after="20"/>
      </w:pPr>
      <w:r>
        <w:rPr>
          <w:b/>
        </w:rPr>
        <w:t>Cashier / Teller – Forex Exchange &amp; Money Remittance Bureau</w:t>
      </w:r>
    </w:p>
    <w:p w14:paraId="38ADB07A" w14:textId="77777777" w:rsidR="004D0721" w:rsidRDefault="00000000">
      <w:pPr>
        <w:spacing w:after="40"/>
      </w:pPr>
      <w:r>
        <w:rPr>
          <w:i/>
          <w:sz w:val="21"/>
        </w:rPr>
        <w:t>Shumuk Forex Bureau, Kampala, Uganda | July 2017 – August 2023</w:t>
      </w:r>
    </w:p>
    <w:p w14:paraId="7A5800EC" w14:textId="77777777" w:rsidR="004D0721" w:rsidRDefault="00000000">
      <w:r>
        <w:t>Awarded top compliant bureau in money remittance.</w:t>
      </w:r>
    </w:p>
    <w:p w14:paraId="1D285E50" w14:textId="77777777" w:rsidR="004D0721" w:rsidRDefault="00000000">
      <w:pPr>
        <w:pStyle w:val="Heading3"/>
      </w:pPr>
      <w:r>
        <w:rPr>
          <w:rFonts w:ascii="Arial" w:eastAsia="Arial" w:hAnsi="Arial"/>
        </w:rPr>
        <w:t>Key Responsibilities</w:t>
      </w:r>
    </w:p>
    <w:p w14:paraId="30B6F137" w14:textId="77777777" w:rsidR="004D0721" w:rsidRDefault="00000000">
      <w:pPr>
        <w:pStyle w:val="ListBullet"/>
        <w:spacing w:after="60" w:line="276" w:lineRule="auto"/>
        <w:ind w:hanging="216"/>
      </w:pPr>
      <w:r>
        <w:rPr>
          <w:sz w:val="21"/>
        </w:rPr>
        <w:t>Processed an average of 90+ daily cross-border money transfers, handling various currencies with accuracy and attention to exchange margins</w:t>
      </w:r>
    </w:p>
    <w:p w14:paraId="75508FC3" w14:textId="77777777" w:rsidR="004D0721" w:rsidRDefault="00000000">
      <w:pPr>
        <w:pStyle w:val="ListBullet"/>
        <w:spacing w:after="60" w:line="276" w:lineRule="auto"/>
        <w:ind w:hanging="216"/>
      </w:pPr>
      <w:r>
        <w:rPr>
          <w:sz w:val="21"/>
        </w:rPr>
        <w:lastRenderedPageBreak/>
        <w:t>Verified customer identities and transaction purposes in strict compliance with KYC and AML policies</w:t>
      </w:r>
    </w:p>
    <w:p w14:paraId="2EA8224E" w14:textId="77777777" w:rsidR="004D0721" w:rsidRDefault="00000000">
      <w:pPr>
        <w:pStyle w:val="ListBullet"/>
        <w:spacing w:after="60" w:line="276" w:lineRule="auto"/>
        <w:ind w:hanging="216"/>
      </w:pPr>
      <w:r>
        <w:rPr>
          <w:sz w:val="21"/>
        </w:rPr>
        <w:t>Delivered professional, client-focused service, maintaining 98% customer satisfaction (based on internal feedback)</w:t>
      </w:r>
    </w:p>
    <w:p w14:paraId="0338C48F" w14:textId="77777777" w:rsidR="004D0721" w:rsidRDefault="00000000">
      <w:pPr>
        <w:pStyle w:val="ListBullet"/>
        <w:spacing w:after="60" w:line="276" w:lineRule="auto"/>
        <w:ind w:hanging="216"/>
      </w:pPr>
      <w:r>
        <w:rPr>
          <w:sz w:val="21"/>
        </w:rPr>
        <w:t>Ensured zero discrepancies in cash counting and reconciliation for 18 consecutive months</w:t>
      </w:r>
    </w:p>
    <w:p w14:paraId="33D95A99" w14:textId="77777777" w:rsidR="004D0721" w:rsidRDefault="00000000">
      <w:pPr>
        <w:pStyle w:val="ListBullet"/>
        <w:spacing w:after="60" w:line="276" w:lineRule="auto"/>
        <w:ind w:hanging="216"/>
      </w:pPr>
      <w:r>
        <w:rPr>
          <w:sz w:val="21"/>
        </w:rPr>
        <w:t>Promoted remittance services to walk-in clients, boosting monthly transaction volumes by 25%</w:t>
      </w:r>
    </w:p>
    <w:p w14:paraId="34755F59" w14:textId="77777777" w:rsidR="004D0721" w:rsidRDefault="00000000">
      <w:pPr>
        <w:pStyle w:val="ListBullet"/>
        <w:spacing w:after="60" w:line="276" w:lineRule="auto"/>
        <w:ind w:hanging="216"/>
      </w:pPr>
      <w:r>
        <w:rPr>
          <w:sz w:val="21"/>
        </w:rPr>
        <w:t>Trained and mentored 2 junior tellers on compliance and system operations</w:t>
      </w:r>
    </w:p>
    <w:p w14:paraId="15D7B9EB" w14:textId="77777777" w:rsidR="004D0721" w:rsidRDefault="00000000">
      <w:pPr>
        <w:pStyle w:val="ListBullet"/>
        <w:spacing w:after="60" w:line="276" w:lineRule="auto"/>
        <w:ind w:hanging="216"/>
      </w:pPr>
      <w:r>
        <w:rPr>
          <w:sz w:val="21"/>
        </w:rPr>
        <w:t>Compiled and submitted daily financial reports and reconciliation summaries to branch management</w:t>
      </w:r>
    </w:p>
    <w:p w14:paraId="10042505" w14:textId="77777777" w:rsidR="004D0721" w:rsidRDefault="00000000">
      <w:pPr>
        <w:pStyle w:val="Heading3"/>
      </w:pPr>
      <w:r>
        <w:rPr>
          <w:rFonts w:ascii="Arial" w:eastAsia="Arial" w:hAnsi="Arial"/>
        </w:rPr>
        <w:t>Key Achievements</w:t>
      </w:r>
    </w:p>
    <w:p w14:paraId="0A0CF096" w14:textId="77777777" w:rsidR="004D0721" w:rsidRDefault="00000000">
      <w:pPr>
        <w:pStyle w:val="ListBullet"/>
        <w:spacing w:after="60" w:line="276" w:lineRule="auto"/>
        <w:ind w:hanging="216"/>
      </w:pPr>
      <w:r>
        <w:rPr>
          <w:sz w:val="21"/>
        </w:rPr>
        <w:t>Awarded “Employee of the Month” 5 consecutive times in 2023 for accuracy and service excellence</w:t>
      </w:r>
    </w:p>
    <w:p w14:paraId="2D764DB6" w14:textId="77777777" w:rsidR="004D0721" w:rsidRDefault="00000000">
      <w:pPr>
        <w:pStyle w:val="ListBullet"/>
        <w:spacing w:after="60" w:line="276" w:lineRule="auto"/>
        <w:ind w:hanging="216"/>
      </w:pPr>
      <w:r>
        <w:rPr>
          <w:sz w:val="21"/>
        </w:rPr>
        <w:t>Successfully managed over UGX 1.2 billion annually in remittance and forex cash flow with zero fraud or loss incidents</w:t>
      </w:r>
    </w:p>
    <w:p w14:paraId="2E9000D5" w14:textId="77777777" w:rsidR="004D0721" w:rsidRDefault="00000000">
      <w:pPr>
        <w:pStyle w:val="ListBullet"/>
        <w:spacing w:after="60" w:line="276" w:lineRule="auto"/>
        <w:ind w:hanging="216"/>
      </w:pPr>
      <w:r>
        <w:rPr>
          <w:sz w:val="21"/>
        </w:rPr>
        <w:t>Entrusted with the responsibility to personally deliver up to $100,000 in high-value transactions</w:t>
      </w:r>
    </w:p>
    <w:p w14:paraId="657CAA51" w14:textId="77777777" w:rsidR="004D0721" w:rsidRDefault="00000000">
      <w:pPr>
        <w:pStyle w:val="ListBullet"/>
        <w:spacing w:after="60" w:line="276" w:lineRule="auto"/>
        <w:ind w:hanging="216"/>
      </w:pPr>
      <w:r>
        <w:rPr>
          <w:sz w:val="21"/>
        </w:rPr>
        <w:t>Implemented a new queuing system, reducing customer waiting time by 30%</w:t>
      </w:r>
    </w:p>
    <w:p w14:paraId="7A9ED571" w14:textId="77777777" w:rsidR="004D0721" w:rsidRDefault="00000000">
      <w:pPr>
        <w:spacing w:before="100" w:after="40"/>
      </w:pPr>
      <w:r>
        <w:rPr>
          <w:b/>
        </w:rPr>
        <w:t>Dollar House Forex Bureau, Kampala, Uganda | March 2005 – June 2016</w:t>
      </w:r>
    </w:p>
    <w:p w14:paraId="3A6F3F18" w14:textId="77777777" w:rsidR="004D0721" w:rsidRDefault="00000000">
      <w:pPr>
        <w:pStyle w:val="ListBullet"/>
        <w:spacing w:after="60" w:line="276" w:lineRule="auto"/>
        <w:ind w:hanging="216"/>
      </w:pPr>
      <w:r>
        <w:rPr>
          <w:sz w:val="21"/>
        </w:rPr>
        <w:t>Delivered currency exchange and money remittance services in a busy urban location</w:t>
      </w:r>
    </w:p>
    <w:p w14:paraId="58D45D0D" w14:textId="77777777" w:rsidR="004D0721" w:rsidRDefault="00000000">
      <w:pPr>
        <w:pStyle w:val="ListBullet"/>
        <w:spacing w:after="60" w:line="276" w:lineRule="auto"/>
        <w:ind w:hanging="216"/>
      </w:pPr>
      <w:r>
        <w:rPr>
          <w:sz w:val="21"/>
        </w:rPr>
        <w:t>Maintained high accuracy in cash handling and reconciliation across multiple currencies</w:t>
      </w:r>
    </w:p>
    <w:p w14:paraId="660293B0" w14:textId="77777777" w:rsidR="004D0721" w:rsidRDefault="00000000">
      <w:pPr>
        <w:pStyle w:val="ListBullet"/>
        <w:spacing w:after="60" w:line="276" w:lineRule="auto"/>
        <w:ind w:hanging="216"/>
      </w:pPr>
      <w:r>
        <w:rPr>
          <w:sz w:val="21"/>
        </w:rPr>
        <w:t>Built long-term client relationships through professional and personalized service</w:t>
      </w:r>
    </w:p>
    <w:p w14:paraId="0BE8AA39" w14:textId="77777777" w:rsidR="004D0721" w:rsidRDefault="00000000">
      <w:pPr>
        <w:pStyle w:val="Heading2"/>
      </w:pPr>
      <w:r>
        <w:rPr>
          <w:rFonts w:ascii="Arial" w:eastAsia="Arial" w:hAnsi="Arial"/>
        </w:rPr>
        <w:t>2.5 Voluntary Work</w:t>
      </w:r>
    </w:p>
    <w:p w14:paraId="77D6F3AB" w14:textId="77777777" w:rsidR="004D0721" w:rsidRDefault="00000000">
      <w:pPr>
        <w:spacing w:after="40"/>
      </w:pPr>
      <w:r>
        <w:rPr>
          <w:b/>
          <w:sz w:val="21"/>
        </w:rPr>
        <w:t>Metropolitan Community Church (MCC), North London – Cold Weather Shelter | February – April 2024</w:t>
      </w:r>
    </w:p>
    <w:p w14:paraId="0C4ED259" w14:textId="77777777" w:rsidR="004D0721" w:rsidRDefault="00000000">
      <w:pPr>
        <w:pStyle w:val="ListBullet"/>
        <w:spacing w:after="60" w:line="276" w:lineRule="auto"/>
        <w:ind w:hanging="216"/>
      </w:pPr>
      <w:r>
        <w:rPr>
          <w:sz w:val="21"/>
        </w:rPr>
        <w:t>Provided frontline support to homeless individuals in a winter shelter program</w:t>
      </w:r>
    </w:p>
    <w:p w14:paraId="46E8511C" w14:textId="77777777" w:rsidR="004D0721" w:rsidRDefault="00000000">
      <w:pPr>
        <w:pStyle w:val="ListBullet"/>
        <w:spacing w:after="60" w:line="276" w:lineRule="auto"/>
        <w:ind w:hanging="216"/>
      </w:pPr>
      <w:r>
        <w:rPr>
          <w:sz w:val="21"/>
        </w:rPr>
        <w:t>Assisted with meal preparation, bed allocation, and compassionate care</w:t>
      </w:r>
    </w:p>
    <w:p w14:paraId="597C8287" w14:textId="77777777" w:rsidR="004D0721" w:rsidRDefault="00000000">
      <w:pPr>
        <w:pStyle w:val="Heading2"/>
      </w:pPr>
      <w:r>
        <w:rPr>
          <w:rFonts w:ascii="Arial" w:eastAsia="Arial" w:hAnsi="Arial"/>
        </w:rPr>
        <w:t>2.6 Education</w:t>
      </w:r>
    </w:p>
    <w:p w14:paraId="18A84957" w14:textId="77777777" w:rsidR="004D0721" w:rsidRDefault="00000000">
      <w:pPr>
        <w:spacing w:after="20"/>
      </w:pPr>
      <w:r>
        <w:rPr>
          <w:b/>
        </w:rPr>
        <w:t>Cert HE Skills for the Workplace (Health and Social Care)</w:t>
      </w:r>
    </w:p>
    <w:p w14:paraId="0B124F59" w14:textId="77777777" w:rsidR="004D0721" w:rsidRDefault="00000000">
      <w:pPr>
        <w:spacing w:after="100"/>
      </w:pPr>
      <w:r>
        <w:rPr>
          <w:i/>
          <w:sz w:val="21"/>
        </w:rPr>
        <w:t>University of Wales Trinity Saint David | October 2025 – September 2026</w:t>
      </w:r>
    </w:p>
    <w:p w14:paraId="587ABA69" w14:textId="77777777" w:rsidR="004D0721" w:rsidRDefault="00000000">
      <w:pPr>
        <w:spacing w:after="20"/>
      </w:pPr>
      <w:r>
        <w:rPr>
          <w:b/>
        </w:rPr>
        <w:t>Math Level 2 and English Level 1</w:t>
      </w:r>
    </w:p>
    <w:p w14:paraId="774E2702" w14:textId="77777777" w:rsidR="004D0721" w:rsidRDefault="00000000">
      <w:pPr>
        <w:spacing w:after="100"/>
      </w:pPr>
      <w:r>
        <w:rPr>
          <w:i/>
          <w:sz w:val="21"/>
        </w:rPr>
        <w:t>MI Skills Development Centre Brixton, UK | 2025–2026</w:t>
      </w:r>
    </w:p>
    <w:p w14:paraId="0C3B61E7" w14:textId="77777777" w:rsidR="004D0721" w:rsidRDefault="00000000">
      <w:pPr>
        <w:spacing w:after="20"/>
      </w:pPr>
      <w:r>
        <w:rPr>
          <w:b/>
        </w:rPr>
        <w:t>Business Administration</w:t>
      </w:r>
    </w:p>
    <w:p w14:paraId="5D279D3A" w14:textId="77777777" w:rsidR="004D0721" w:rsidRDefault="00000000">
      <w:pPr>
        <w:spacing w:after="100"/>
      </w:pPr>
      <w:r>
        <w:rPr>
          <w:i/>
          <w:sz w:val="21"/>
        </w:rPr>
        <w:t>Buganda Royal Institute, Uganda | 1999–2000</w:t>
      </w:r>
    </w:p>
    <w:p w14:paraId="53C7B0C1" w14:textId="77777777" w:rsidR="004D0721" w:rsidRDefault="00000000">
      <w:pPr>
        <w:pStyle w:val="Heading2"/>
      </w:pPr>
      <w:r>
        <w:rPr>
          <w:rFonts w:ascii="Arial" w:eastAsia="Arial" w:hAnsi="Arial"/>
        </w:rPr>
        <w:t>2.7 Technical Skills</w:t>
      </w:r>
    </w:p>
    <w:p w14:paraId="2ED4D187" w14:textId="77777777" w:rsidR="004D0721" w:rsidRDefault="00000000">
      <w:pPr>
        <w:pStyle w:val="ListBullet"/>
        <w:spacing w:after="60" w:line="276" w:lineRule="auto"/>
        <w:ind w:hanging="216"/>
      </w:pPr>
      <w:r>
        <w:rPr>
          <w:sz w:val="21"/>
        </w:rPr>
        <w:t>Construction Skills Certification Scheme (CSCS) – Green Card, UK</w:t>
      </w:r>
    </w:p>
    <w:p w14:paraId="3576F3B9" w14:textId="77777777" w:rsidR="004D0721" w:rsidRDefault="00000000">
      <w:pPr>
        <w:pStyle w:val="ListBullet"/>
        <w:spacing w:after="60" w:line="276" w:lineRule="auto"/>
        <w:ind w:hanging="216"/>
      </w:pPr>
      <w:r>
        <w:rPr>
          <w:sz w:val="21"/>
        </w:rPr>
        <w:t>Microsoft Office (Excel, Word, Outlook)</w:t>
      </w:r>
    </w:p>
    <w:p w14:paraId="2F70C538" w14:textId="77777777" w:rsidR="004D0721" w:rsidRDefault="00000000">
      <w:pPr>
        <w:pStyle w:val="ListBullet"/>
        <w:spacing w:after="60" w:line="276" w:lineRule="auto"/>
        <w:ind w:hanging="216"/>
      </w:pPr>
      <w:r>
        <w:rPr>
          <w:sz w:val="21"/>
        </w:rPr>
        <w:t>Point of Sale (POS) and Banking Systems</w:t>
      </w:r>
    </w:p>
    <w:p w14:paraId="144AB3FD" w14:textId="77777777" w:rsidR="004D0721" w:rsidRDefault="00000000">
      <w:r>
        <w:br w:type="page"/>
      </w:r>
    </w:p>
    <w:p w14:paraId="10E79EB2" w14:textId="77777777" w:rsidR="004D0721" w:rsidRDefault="00000000">
      <w:pPr>
        <w:pStyle w:val="Heading1"/>
      </w:pPr>
      <w:r>
        <w:rPr>
          <w:rFonts w:ascii="Arial" w:eastAsia="Arial" w:hAnsi="Arial"/>
        </w:rPr>
        <w:lastRenderedPageBreak/>
        <w:t>3. Personal Statement</w:t>
      </w:r>
    </w:p>
    <w:p w14:paraId="20BFC578" w14:textId="77777777" w:rsidR="004D0721" w:rsidRDefault="00000000">
      <w:pPr>
        <w:spacing w:after="80"/>
        <w:jc w:val="left"/>
      </w:pPr>
      <w:r>
        <w:rPr>
          <w:i/>
          <w:sz w:val="20"/>
        </w:rPr>
        <w:t>Task 2 of 4</w:t>
      </w:r>
    </w:p>
    <w:p w14:paraId="780745E9" w14:textId="77777777" w:rsidR="004D0721" w:rsidRDefault="00000000">
      <w:r>
        <w:t>My long-term goals are to focus on a successful Surgical Nursing Assistant in healthcare, providing professional, compassionate and patient-centred care. My studies in health and social care have helped me to acquire knowledge of patient safety, infection prevention, communication, human anatomy, manual handling, safeguarding, confidentiality and purpose of maintaining patient's dignity as well as wellbeing</w:t>
      </w:r>
    </w:p>
    <w:p w14:paraId="4A11FA20" w14:textId="77777777" w:rsidR="004D0721" w:rsidRDefault="00000000">
      <w:r>
        <w:t>I am caring, reliable, organised and able to stay calm under pressure. I value teamwork, professionally communicate and treating patients with kindness as well as respect, particularly when they many feel anxious or vulnerable.  I am to progress developing my skills and qualifications, this will help me gain more experience in surgical care and make positive contribution to patients and health care team.</w:t>
      </w:r>
    </w:p>
    <w:p w14:paraId="2EB5687B" w14:textId="77777777" w:rsidR="004D0721" w:rsidRDefault="00000000">
      <w:r>
        <w:br w:type="page"/>
      </w:r>
    </w:p>
    <w:p w14:paraId="0075FBC6" w14:textId="77777777" w:rsidR="004D0721" w:rsidRDefault="00000000">
      <w:pPr>
        <w:pStyle w:val="Heading1"/>
      </w:pPr>
      <w:r>
        <w:rPr>
          <w:rFonts w:ascii="Arial" w:eastAsia="Arial" w:hAnsi="Arial"/>
        </w:rPr>
        <w:lastRenderedPageBreak/>
        <w:t>4. SWOT Analysis – Surgical Nursing Assistant</w:t>
      </w:r>
    </w:p>
    <w:p w14:paraId="49487A2D" w14:textId="77777777" w:rsidR="004D0721" w:rsidRDefault="00000000">
      <w:pPr>
        <w:pStyle w:val="Heading2"/>
      </w:pPr>
      <w:r>
        <w:rPr>
          <w:rFonts w:ascii="Arial" w:eastAsia="Arial" w:hAnsi="Arial"/>
        </w:rPr>
        <w:t>4.1 Strengths and Weaknesses</w:t>
      </w:r>
    </w:p>
    <w:tbl>
      <w:tblPr>
        <w:tblStyle w:val="TableGrid"/>
        <w:tblW w:w="0" w:type="auto"/>
        <w:jc w:val="center"/>
        <w:tblLook w:val="04A0" w:firstRow="1" w:lastRow="0" w:firstColumn="1" w:lastColumn="0" w:noHBand="0" w:noVBand="1"/>
      </w:tblPr>
      <w:tblGrid>
        <w:gridCol w:w="4536"/>
        <w:gridCol w:w="4536"/>
      </w:tblGrid>
      <w:tr w:rsidR="004D0721" w14:paraId="3ACC7919" w14:textId="77777777">
        <w:trPr>
          <w:tblHeader/>
          <w:jc w:val="center"/>
        </w:trPr>
        <w:tc>
          <w:tcPr>
            <w:tcW w:w="4536" w:type="dxa"/>
            <w:shd w:val="clear" w:color="auto" w:fill="D9E1F2"/>
            <w:tcMar>
              <w:top w:w="90" w:type="dxa"/>
              <w:left w:w="100" w:type="dxa"/>
              <w:bottom w:w="90" w:type="dxa"/>
              <w:right w:w="100" w:type="dxa"/>
            </w:tcMar>
          </w:tcPr>
          <w:p w14:paraId="7C83E05E" w14:textId="77777777" w:rsidR="004D0721" w:rsidRDefault="00000000">
            <w:pPr>
              <w:spacing w:after="60" w:line="276" w:lineRule="auto"/>
              <w:jc w:val="left"/>
            </w:pPr>
            <w:r>
              <w:rPr>
                <w:b/>
                <w:sz w:val="20"/>
              </w:rPr>
              <w:t>Strengths</w:t>
            </w:r>
          </w:p>
        </w:tc>
        <w:tc>
          <w:tcPr>
            <w:tcW w:w="4536" w:type="dxa"/>
            <w:shd w:val="clear" w:color="auto" w:fill="D9E1F2"/>
            <w:tcMar>
              <w:top w:w="90" w:type="dxa"/>
              <w:left w:w="100" w:type="dxa"/>
              <w:bottom w:w="90" w:type="dxa"/>
              <w:right w:w="100" w:type="dxa"/>
            </w:tcMar>
          </w:tcPr>
          <w:p w14:paraId="6A438183" w14:textId="77777777" w:rsidR="004D0721" w:rsidRDefault="00000000">
            <w:pPr>
              <w:spacing w:after="60" w:line="276" w:lineRule="auto"/>
              <w:jc w:val="left"/>
            </w:pPr>
            <w:r>
              <w:rPr>
                <w:b/>
                <w:sz w:val="20"/>
              </w:rPr>
              <w:t>Weaknesses</w:t>
            </w:r>
          </w:p>
        </w:tc>
      </w:tr>
      <w:tr w:rsidR="004D0721" w14:paraId="49E37E28" w14:textId="77777777">
        <w:trPr>
          <w:jc w:val="center"/>
        </w:trPr>
        <w:tc>
          <w:tcPr>
            <w:tcW w:w="4536" w:type="dxa"/>
            <w:tcMar>
              <w:top w:w="90" w:type="dxa"/>
              <w:left w:w="100" w:type="dxa"/>
              <w:bottom w:w="90" w:type="dxa"/>
              <w:right w:w="100" w:type="dxa"/>
            </w:tcMar>
          </w:tcPr>
          <w:p w14:paraId="514E8D3F" w14:textId="77777777" w:rsidR="004D0721" w:rsidRDefault="00000000">
            <w:pPr>
              <w:spacing w:after="60" w:line="276" w:lineRule="auto"/>
              <w:jc w:val="left"/>
            </w:pPr>
            <w:r>
              <w:rPr>
                <w:sz w:val="20"/>
              </w:rPr>
              <w:t>I genuinely and compassionately enjoy helping people, more so those who are   recovering from illness or vulnerable too</w:t>
            </w:r>
          </w:p>
        </w:tc>
        <w:tc>
          <w:tcPr>
            <w:tcW w:w="4536" w:type="dxa"/>
            <w:tcMar>
              <w:top w:w="90" w:type="dxa"/>
              <w:left w:w="100" w:type="dxa"/>
              <w:bottom w:w="90" w:type="dxa"/>
              <w:right w:w="100" w:type="dxa"/>
            </w:tcMar>
          </w:tcPr>
          <w:p w14:paraId="4D8D8992" w14:textId="77777777" w:rsidR="004D0721" w:rsidRDefault="00000000">
            <w:pPr>
              <w:spacing w:after="60" w:line="276" w:lineRule="auto"/>
              <w:jc w:val="left"/>
            </w:pPr>
            <w:r>
              <w:rPr>
                <w:sz w:val="20"/>
              </w:rPr>
              <w:t>I need to build my confidence in a clinical setting, because I'm not practically experienced working in a surgical ward.</w:t>
            </w:r>
          </w:p>
        </w:tc>
      </w:tr>
      <w:tr w:rsidR="004D0721" w14:paraId="2A1E4E55" w14:textId="77777777">
        <w:trPr>
          <w:jc w:val="center"/>
        </w:trPr>
        <w:tc>
          <w:tcPr>
            <w:tcW w:w="4536" w:type="dxa"/>
            <w:tcMar>
              <w:top w:w="90" w:type="dxa"/>
              <w:left w:w="100" w:type="dxa"/>
              <w:bottom w:w="90" w:type="dxa"/>
              <w:right w:w="100" w:type="dxa"/>
            </w:tcMar>
          </w:tcPr>
          <w:p w14:paraId="376B8F63" w14:textId="77777777" w:rsidR="004D0721" w:rsidRDefault="00000000">
            <w:pPr>
              <w:spacing w:after="60" w:line="276" w:lineRule="auto"/>
              <w:jc w:val="left"/>
            </w:pPr>
            <w:r>
              <w:rPr>
                <w:sz w:val="20"/>
              </w:rPr>
              <w:t>I demonstrate strong interpersonal communication with patients, family and multidisciplinary healthcare teams to deliver patient centred care.</w:t>
            </w:r>
          </w:p>
        </w:tc>
        <w:tc>
          <w:tcPr>
            <w:tcW w:w="4536" w:type="dxa"/>
            <w:tcMar>
              <w:top w:w="90" w:type="dxa"/>
              <w:left w:w="100" w:type="dxa"/>
              <w:bottom w:w="90" w:type="dxa"/>
              <w:right w:w="100" w:type="dxa"/>
            </w:tcMar>
          </w:tcPr>
          <w:p w14:paraId="34688E0D" w14:textId="77777777" w:rsidR="004D0721" w:rsidRDefault="00000000">
            <w:pPr>
              <w:spacing w:after="60" w:line="276" w:lineRule="auto"/>
              <w:jc w:val="left"/>
            </w:pPr>
            <w:r>
              <w:rPr>
                <w:sz w:val="20"/>
              </w:rPr>
              <w:t>when learning new skills, am overly self-critical which may affect my confidence.</w:t>
            </w:r>
          </w:p>
        </w:tc>
      </w:tr>
      <w:tr w:rsidR="004D0721" w14:paraId="67F911AA" w14:textId="77777777">
        <w:trPr>
          <w:jc w:val="center"/>
        </w:trPr>
        <w:tc>
          <w:tcPr>
            <w:tcW w:w="4536" w:type="dxa"/>
            <w:tcMar>
              <w:top w:w="90" w:type="dxa"/>
              <w:left w:w="100" w:type="dxa"/>
              <w:bottom w:w="90" w:type="dxa"/>
              <w:right w:w="100" w:type="dxa"/>
            </w:tcMar>
          </w:tcPr>
          <w:p w14:paraId="67AFE2E6" w14:textId="77777777" w:rsidR="004D0721" w:rsidRDefault="00000000">
            <w:pPr>
              <w:spacing w:after="60" w:line="276" w:lineRule="auto"/>
              <w:jc w:val="left"/>
            </w:pPr>
            <w:r>
              <w:rPr>
                <w:sz w:val="20"/>
              </w:rPr>
              <w:t>I can be calm under pressure, reliable, organised even on busy schedules. or</w:t>
            </w:r>
          </w:p>
        </w:tc>
        <w:tc>
          <w:tcPr>
            <w:tcW w:w="4536" w:type="dxa"/>
            <w:tcMar>
              <w:top w:w="90" w:type="dxa"/>
              <w:left w:w="100" w:type="dxa"/>
              <w:bottom w:w="90" w:type="dxa"/>
              <w:right w:w="100" w:type="dxa"/>
            </w:tcMar>
          </w:tcPr>
          <w:p w14:paraId="61A09175" w14:textId="77777777" w:rsidR="004D0721" w:rsidRDefault="00000000">
            <w:pPr>
              <w:spacing w:after="60" w:line="276" w:lineRule="auto"/>
              <w:jc w:val="left"/>
            </w:pPr>
            <w:r>
              <w:rPr>
                <w:sz w:val="20"/>
              </w:rPr>
              <w:t>My surgical knowledge, specialised surgical procedures and medical terminology need to be improved.</w:t>
            </w:r>
          </w:p>
        </w:tc>
      </w:tr>
      <w:tr w:rsidR="004D0721" w14:paraId="1DCCFE9B" w14:textId="77777777">
        <w:trPr>
          <w:jc w:val="center"/>
        </w:trPr>
        <w:tc>
          <w:tcPr>
            <w:tcW w:w="4536" w:type="dxa"/>
            <w:tcMar>
              <w:top w:w="90" w:type="dxa"/>
              <w:left w:w="100" w:type="dxa"/>
              <w:bottom w:w="90" w:type="dxa"/>
              <w:right w:w="100" w:type="dxa"/>
            </w:tcMar>
          </w:tcPr>
          <w:p w14:paraId="592790A1" w14:textId="77777777" w:rsidR="004D0721" w:rsidRDefault="00000000">
            <w:pPr>
              <w:spacing w:after="60" w:line="276" w:lineRule="auto"/>
              <w:jc w:val="left"/>
            </w:pPr>
            <w:r>
              <w:rPr>
                <w:sz w:val="20"/>
              </w:rPr>
              <w:t>I have a strong foundation in patient confidentiality, infection control and health and safety protocols.</w:t>
            </w:r>
          </w:p>
        </w:tc>
        <w:tc>
          <w:tcPr>
            <w:tcW w:w="4536" w:type="dxa"/>
            <w:tcMar>
              <w:top w:w="90" w:type="dxa"/>
              <w:left w:w="100" w:type="dxa"/>
              <w:bottom w:w="90" w:type="dxa"/>
              <w:right w:w="100" w:type="dxa"/>
            </w:tcMar>
          </w:tcPr>
          <w:p w14:paraId="5DE46394" w14:textId="77777777" w:rsidR="004D0721" w:rsidRDefault="00000000">
            <w:pPr>
              <w:spacing w:after="60" w:line="276" w:lineRule="auto"/>
              <w:jc w:val="left"/>
            </w:pPr>
            <w:r>
              <w:rPr>
                <w:sz w:val="20"/>
              </w:rPr>
              <w:t>I need to gain more hands-on experience through clinical equipment as well as completing patient observations.</w:t>
            </w:r>
          </w:p>
        </w:tc>
      </w:tr>
    </w:tbl>
    <w:p w14:paraId="5C5051FB" w14:textId="77777777" w:rsidR="004D0721" w:rsidRDefault="00000000">
      <w:pPr>
        <w:pStyle w:val="Heading2"/>
      </w:pPr>
      <w:r>
        <w:rPr>
          <w:rFonts w:ascii="Arial" w:eastAsia="Arial" w:hAnsi="Arial"/>
        </w:rPr>
        <w:t>4.2 Opportunities and Threats</w:t>
      </w:r>
    </w:p>
    <w:tbl>
      <w:tblPr>
        <w:tblStyle w:val="TableGrid"/>
        <w:tblW w:w="0" w:type="auto"/>
        <w:jc w:val="center"/>
        <w:tblLook w:val="04A0" w:firstRow="1" w:lastRow="0" w:firstColumn="1" w:lastColumn="0" w:noHBand="0" w:noVBand="1"/>
      </w:tblPr>
      <w:tblGrid>
        <w:gridCol w:w="4536"/>
        <w:gridCol w:w="4536"/>
      </w:tblGrid>
      <w:tr w:rsidR="004D0721" w14:paraId="1800883E" w14:textId="77777777">
        <w:trPr>
          <w:tblHeader/>
          <w:jc w:val="center"/>
        </w:trPr>
        <w:tc>
          <w:tcPr>
            <w:tcW w:w="4536" w:type="dxa"/>
            <w:shd w:val="clear" w:color="auto" w:fill="D9E1F2"/>
            <w:tcMar>
              <w:top w:w="90" w:type="dxa"/>
              <w:left w:w="100" w:type="dxa"/>
              <w:bottom w:w="90" w:type="dxa"/>
              <w:right w:w="100" w:type="dxa"/>
            </w:tcMar>
          </w:tcPr>
          <w:p w14:paraId="1065E394" w14:textId="77777777" w:rsidR="004D0721" w:rsidRDefault="00000000">
            <w:pPr>
              <w:spacing w:after="60" w:line="276" w:lineRule="auto"/>
              <w:jc w:val="left"/>
            </w:pPr>
            <w:r>
              <w:rPr>
                <w:b/>
                <w:sz w:val="20"/>
              </w:rPr>
              <w:t>Opportunities</w:t>
            </w:r>
          </w:p>
        </w:tc>
        <w:tc>
          <w:tcPr>
            <w:tcW w:w="4536" w:type="dxa"/>
            <w:shd w:val="clear" w:color="auto" w:fill="D9E1F2"/>
            <w:tcMar>
              <w:top w:w="90" w:type="dxa"/>
              <w:left w:w="100" w:type="dxa"/>
              <w:bottom w:w="90" w:type="dxa"/>
              <w:right w:w="100" w:type="dxa"/>
            </w:tcMar>
          </w:tcPr>
          <w:p w14:paraId="2FD84CA1" w14:textId="77777777" w:rsidR="004D0721" w:rsidRDefault="00000000">
            <w:pPr>
              <w:spacing w:after="60" w:line="276" w:lineRule="auto"/>
              <w:jc w:val="left"/>
            </w:pPr>
            <w:r>
              <w:rPr>
                <w:b/>
                <w:sz w:val="20"/>
              </w:rPr>
              <w:t>Threats</w:t>
            </w:r>
          </w:p>
        </w:tc>
      </w:tr>
      <w:tr w:rsidR="004D0721" w14:paraId="2ED2E51F" w14:textId="77777777">
        <w:trPr>
          <w:jc w:val="center"/>
        </w:trPr>
        <w:tc>
          <w:tcPr>
            <w:tcW w:w="4536" w:type="dxa"/>
            <w:tcMar>
              <w:top w:w="90" w:type="dxa"/>
              <w:left w:w="100" w:type="dxa"/>
              <w:bottom w:w="90" w:type="dxa"/>
              <w:right w:w="100" w:type="dxa"/>
            </w:tcMar>
          </w:tcPr>
          <w:p w14:paraId="67777E80" w14:textId="77777777" w:rsidR="004D0721" w:rsidRDefault="00000000">
            <w:pPr>
              <w:spacing w:after="60" w:line="276" w:lineRule="auto"/>
              <w:jc w:val="left"/>
            </w:pPr>
            <w:r>
              <w:rPr>
                <w:sz w:val="20"/>
              </w:rPr>
              <w:t>Completing additional healthcare training such as the BSc health and social care and infection prevention courses.</w:t>
            </w:r>
          </w:p>
        </w:tc>
        <w:tc>
          <w:tcPr>
            <w:tcW w:w="4536" w:type="dxa"/>
            <w:tcMar>
              <w:top w:w="90" w:type="dxa"/>
              <w:left w:w="100" w:type="dxa"/>
              <w:bottom w:w="90" w:type="dxa"/>
              <w:right w:w="100" w:type="dxa"/>
            </w:tcMar>
          </w:tcPr>
          <w:p w14:paraId="6E3CD561" w14:textId="77777777" w:rsidR="004D0721" w:rsidRDefault="00000000">
            <w:pPr>
              <w:spacing w:after="60" w:line="276" w:lineRule="auto"/>
              <w:jc w:val="left"/>
            </w:pPr>
            <w:r>
              <w:rPr>
                <w:sz w:val="20"/>
              </w:rPr>
              <w:t>Vacancies may make securing a role more challenging because of high competition for Surgical nursing Assistant</w:t>
            </w:r>
          </w:p>
        </w:tc>
      </w:tr>
      <w:tr w:rsidR="004D0721" w14:paraId="246CD990" w14:textId="77777777">
        <w:trPr>
          <w:jc w:val="center"/>
        </w:trPr>
        <w:tc>
          <w:tcPr>
            <w:tcW w:w="4536" w:type="dxa"/>
            <w:tcMar>
              <w:top w:w="90" w:type="dxa"/>
              <w:left w:w="100" w:type="dxa"/>
              <w:bottom w:w="90" w:type="dxa"/>
              <w:right w:w="100" w:type="dxa"/>
            </w:tcMar>
          </w:tcPr>
          <w:p w14:paraId="6BACABE7" w14:textId="77777777" w:rsidR="004D0721" w:rsidRDefault="00000000">
            <w:pPr>
              <w:spacing w:after="60" w:line="276" w:lineRule="auto"/>
              <w:jc w:val="left"/>
            </w:pPr>
            <w:r>
              <w:rPr>
                <w:sz w:val="20"/>
              </w:rPr>
              <w:t>Gaining more experience through working as a Healthcare Assistant, hospital placements, volunteering.</w:t>
            </w:r>
          </w:p>
        </w:tc>
        <w:tc>
          <w:tcPr>
            <w:tcW w:w="4536" w:type="dxa"/>
            <w:tcMar>
              <w:top w:w="90" w:type="dxa"/>
              <w:left w:w="100" w:type="dxa"/>
              <w:bottom w:w="90" w:type="dxa"/>
              <w:right w:w="100" w:type="dxa"/>
            </w:tcMar>
          </w:tcPr>
          <w:p w14:paraId="5A4BAE5C" w14:textId="77777777" w:rsidR="004D0721" w:rsidRDefault="00000000">
            <w:pPr>
              <w:spacing w:after="60" w:line="276" w:lineRule="auto"/>
              <w:jc w:val="left"/>
            </w:pPr>
            <w:r>
              <w:rPr>
                <w:sz w:val="20"/>
              </w:rPr>
              <w:t>Healthcare settings can be emotionally and physically demanding which requires flexibility and good wellbeing management.</w:t>
            </w:r>
          </w:p>
        </w:tc>
      </w:tr>
      <w:tr w:rsidR="004D0721" w14:paraId="597412CB" w14:textId="77777777">
        <w:trPr>
          <w:jc w:val="center"/>
        </w:trPr>
        <w:tc>
          <w:tcPr>
            <w:tcW w:w="4536" w:type="dxa"/>
            <w:tcMar>
              <w:top w:w="90" w:type="dxa"/>
              <w:left w:w="100" w:type="dxa"/>
              <w:bottom w:w="90" w:type="dxa"/>
              <w:right w:w="100" w:type="dxa"/>
            </w:tcMar>
          </w:tcPr>
          <w:p w14:paraId="7EE3307E" w14:textId="77777777" w:rsidR="004D0721" w:rsidRDefault="00000000">
            <w:pPr>
              <w:spacing w:after="60" w:line="276" w:lineRule="auto"/>
              <w:jc w:val="left"/>
            </w:pPr>
            <w:r>
              <w:rPr>
                <w:sz w:val="20"/>
              </w:rPr>
              <w:t>Developing a clinical expertise under the supervision and mentorship of experienced nursing staff, creating a pathway towards higher qualification, to become a registered nurse.</w:t>
            </w:r>
          </w:p>
        </w:tc>
        <w:tc>
          <w:tcPr>
            <w:tcW w:w="4536" w:type="dxa"/>
            <w:tcMar>
              <w:top w:w="90" w:type="dxa"/>
              <w:left w:w="100" w:type="dxa"/>
              <w:bottom w:w="90" w:type="dxa"/>
              <w:right w:w="100" w:type="dxa"/>
            </w:tcMar>
          </w:tcPr>
          <w:p w14:paraId="6CC8410A" w14:textId="77777777" w:rsidR="004D0721" w:rsidRDefault="00000000">
            <w:pPr>
              <w:spacing w:after="60" w:line="276" w:lineRule="auto"/>
              <w:jc w:val="left"/>
            </w:pPr>
            <w:r>
              <w:rPr>
                <w:sz w:val="20"/>
              </w:rPr>
              <w:t>Job opportunities and career progression can be affected by NHS funding, policies or staffing level changes</w:t>
            </w:r>
          </w:p>
        </w:tc>
      </w:tr>
      <w:tr w:rsidR="004D0721" w14:paraId="4CAF6A80" w14:textId="77777777">
        <w:trPr>
          <w:jc w:val="center"/>
        </w:trPr>
        <w:tc>
          <w:tcPr>
            <w:tcW w:w="4536" w:type="dxa"/>
            <w:tcMar>
              <w:top w:w="90" w:type="dxa"/>
              <w:left w:w="100" w:type="dxa"/>
              <w:bottom w:w="90" w:type="dxa"/>
              <w:right w:w="100" w:type="dxa"/>
            </w:tcMar>
          </w:tcPr>
          <w:p w14:paraId="5501E0D1" w14:textId="77777777" w:rsidR="004D0721" w:rsidRDefault="004D0721">
            <w:pPr>
              <w:spacing w:after="60" w:line="276" w:lineRule="auto"/>
              <w:jc w:val="left"/>
            </w:pPr>
          </w:p>
        </w:tc>
        <w:tc>
          <w:tcPr>
            <w:tcW w:w="4536" w:type="dxa"/>
            <w:tcMar>
              <w:top w:w="90" w:type="dxa"/>
              <w:left w:w="100" w:type="dxa"/>
              <w:bottom w:w="90" w:type="dxa"/>
              <w:right w:w="100" w:type="dxa"/>
            </w:tcMar>
          </w:tcPr>
          <w:p w14:paraId="441AA16B" w14:textId="77777777" w:rsidR="004D0721" w:rsidRDefault="00000000">
            <w:pPr>
              <w:spacing w:after="60" w:line="276" w:lineRule="auto"/>
              <w:jc w:val="left"/>
            </w:pPr>
            <w:r>
              <w:rPr>
                <w:sz w:val="20"/>
              </w:rPr>
              <w:t>Balancing work, study and personal responsibilities may sometimes be challenging.</w:t>
            </w:r>
          </w:p>
        </w:tc>
      </w:tr>
    </w:tbl>
    <w:p w14:paraId="0095882C" w14:textId="77777777" w:rsidR="004D0721" w:rsidRDefault="00000000">
      <w:r>
        <w:br w:type="page"/>
      </w:r>
    </w:p>
    <w:p w14:paraId="0395A108" w14:textId="77777777" w:rsidR="004D0721" w:rsidRDefault="00000000">
      <w:pPr>
        <w:pStyle w:val="Heading1"/>
      </w:pPr>
      <w:r>
        <w:rPr>
          <w:rFonts w:ascii="Arial" w:eastAsia="Arial" w:hAnsi="Arial"/>
        </w:rPr>
        <w:lastRenderedPageBreak/>
        <w:t>5. Personal Development Plan (PDP)</w:t>
      </w:r>
    </w:p>
    <w:tbl>
      <w:tblPr>
        <w:tblStyle w:val="TableGrid"/>
        <w:tblW w:w="0" w:type="auto"/>
        <w:jc w:val="center"/>
        <w:tblLook w:val="04A0" w:firstRow="1" w:lastRow="0" w:firstColumn="1" w:lastColumn="0" w:noHBand="0" w:noVBand="1"/>
      </w:tblPr>
      <w:tblGrid>
        <w:gridCol w:w="1872"/>
        <w:gridCol w:w="3551"/>
        <w:gridCol w:w="1459"/>
        <w:gridCol w:w="2347"/>
      </w:tblGrid>
      <w:tr w:rsidR="004D0721" w14:paraId="3A0C2496" w14:textId="77777777">
        <w:trPr>
          <w:tblHeader/>
          <w:jc w:val="center"/>
        </w:trPr>
        <w:tc>
          <w:tcPr>
            <w:tcW w:w="1944" w:type="dxa"/>
            <w:shd w:val="clear" w:color="auto" w:fill="D9E1F2"/>
            <w:tcMar>
              <w:top w:w="90" w:type="dxa"/>
              <w:left w:w="100" w:type="dxa"/>
              <w:bottom w:w="90" w:type="dxa"/>
              <w:right w:w="100" w:type="dxa"/>
            </w:tcMar>
          </w:tcPr>
          <w:p w14:paraId="1E4F675B" w14:textId="77777777" w:rsidR="004D0721" w:rsidRDefault="00000000">
            <w:pPr>
              <w:spacing w:after="60" w:line="276" w:lineRule="auto"/>
              <w:jc w:val="left"/>
            </w:pPr>
            <w:r>
              <w:rPr>
                <w:b/>
                <w:sz w:val="18"/>
              </w:rPr>
              <w:t>Development Goal</w:t>
            </w:r>
          </w:p>
        </w:tc>
        <w:tc>
          <w:tcPr>
            <w:tcW w:w="3888" w:type="dxa"/>
            <w:shd w:val="clear" w:color="auto" w:fill="D9E1F2"/>
            <w:tcMar>
              <w:top w:w="90" w:type="dxa"/>
              <w:left w:w="100" w:type="dxa"/>
              <w:bottom w:w="90" w:type="dxa"/>
              <w:right w:w="100" w:type="dxa"/>
            </w:tcMar>
          </w:tcPr>
          <w:p w14:paraId="673CDCEA" w14:textId="77777777" w:rsidR="004D0721" w:rsidRDefault="00000000">
            <w:pPr>
              <w:spacing w:after="60" w:line="276" w:lineRule="auto"/>
              <w:jc w:val="left"/>
            </w:pPr>
            <w:r>
              <w:rPr>
                <w:b/>
                <w:sz w:val="18"/>
              </w:rPr>
              <w:t>Actions to Achieve the Goal</w:t>
            </w:r>
          </w:p>
        </w:tc>
        <w:tc>
          <w:tcPr>
            <w:tcW w:w="1512" w:type="dxa"/>
            <w:shd w:val="clear" w:color="auto" w:fill="D9E1F2"/>
            <w:tcMar>
              <w:top w:w="90" w:type="dxa"/>
              <w:left w:w="100" w:type="dxa"/>
              <w:bottom w:w="90" w:type="dxa"/>
              <w:right w:w="100" w:type="dxa"/>
            </w:tcMar>
          </w:tcPr>
          <w:p w14:paraId="24F3E92B" w14:textId="77777777" w:rsidR="004D0721" w:rsidRDefault="00000000">
            <w:pPr>
              <w:spacing w:after="60" w:line="276" w:lineRule="auto"/>
              <w:jc w:val="left"/>
            </w:pPr>
            <w:r>
              <w:rPr>
                <w:b/>
                <w:sz w:val="18"/>
              </w:rPr>
              <w:t>Timescale</w:t>
            </w:r>
          </w:p>
        </w:tc>
        <w:tc>
          <w:tcPr>
            <w:tcW w:w="2520" w:type="dxa"/>
            <w:shd w:val="clear" w:color="auto" w:fill="D9E1F2"/>
            <w:tcMar>
              <w:top w:w="90" w:type="dxa"/>
              <w:left w:w="100" w:type="dxa"/>
              <w:bottom w:w="90" w:type="dxa"/>
              <w:right w:w="100" w:type="dxa"/>
            </w:tcMar>
          </w:tcPr>
          <w:p w14:paraId="3C44E4D9" w14:textId="77777777" w:rsidR="004D0721" w:rsidRDefault="00000000">
            <w:pPr>
              <w:spacing w:after="60" w:line="276" w:lineRule="auto"/>
              <w:jc w:val="left"/>
            </w:pPr>
            <w:r>
              <w:rPr>
                <w:b/>
                <w:sz w:val="18"/>
              </w:rPr>
              <w:t>Monitoring and Evaluation of Progress</w:t>
            </w:r>
          </w:p>
        </w:tc>
      </w:tr>
      <w:tr w:rsidR="004D0721" w14:paraId="6FF275B7" w14:textId="77777777">
        <w:trPr>
          <w:jc w:val="center"/>
        </w:trPr>
        <w:tc>
          <w:tcPr>
            <w:tcW w:w="1944" w:type="dxa"/>
            <w:tcMar>
              <w:top w:w="90" w:type="dxa"/>
              <w:left w:w="100" w:type="dxa"/>
              <w:bottom w:w="90" w:type="dxa"/>
              <w:right w:w="100" w:type="dxa"/>
            </w:tcMar>
          </w:tcPr>
          <w:p w14:paraId="7EE45A77" w14:textId="77777777" w:rsidR="004D0721" w:rsidRDefault="00000000">
            <w:pPr>
              <w:spacing w:after="60" w:line="276" w:lineRule="auto"/>
              <w:jc w:val="left"/>
            </w:pPr>
            <w:r>
              <w:rPr>
                <w:sz w:val="18"/>
              </w:rPr>
              <w:t>1. Improve my clinical knowledge and master hands on patient care techniques for surgical care.</w:t>
            </w:r>
          </w:p>
        </w:tc>
        <w:tc>
          <w:tcPr>
            <w:tcW w:w="3888" w:type="dxa"/>
            <w:tcMar>
              <w:top w:w="90" w:type="dxa"/>
              <w:left w:w="100" w:type="dxa"/>
              <w:bottom w:w="90" w:type="dxa"/>
              <w:right w:w="100" w:type="dxa"/>
            </w:tcMar>
          </w:tcPr>
          <w:p w14:paraId="196F8E7B" w14:textId="77777777" w:rsidR="004D0721" w:rsidRDefault="00000000">
            <w:pPr>
              <w:spacing w:after="60" w:line="276" w:lineRule="auto"/>
              <w:jc w:val="left"/>
            </w:pPr>
            <w:r>
              <w:rPr>
                <w:sz w:val="18"/>
              </w:rPr>
              <w:t>Complete the care qualifications, attend regular training, work hand in hand with experienced staff and seek opportunities to clinical practice, accurately executing clinical procedures under supervision while routinely consulting industry guidelines to maintain patient safety.</w:t>
            </w:r>
          </w:p>
        </w:tc>
        <w:tc>
          <w:tcPr>
            <w:tcW w:w="1512" w:type="dxa"/>
            <w:tcMar>
              <w:top w:w="90" w:type="dxa"/>
              <w:left w:w="100" w:type="dxa"/>
              <w:bottom w:w="90" w:type="dxa"/>
              <w:right w:w="100" w:type="dxa"/>
            </w:tcMar>
          </w:tcPr>
          <w:p w14:paraId="67B9B2EA" w14:textId="77777777" w:rsidR="004D0721" w:rsidRDefault="00000000">
            <w:pPr>
              <w:spacing w:after="60" w:line="276" w:lineRule="auto"/>
              <w:jc w:val="left"/>
            </w:pPr>
            <w:r>
              <w:rPr>
                <w:sz w:val="18"/>
              </w:rPr>
              <w:t>Within the first 10 months.</w:t>
            </w:r>
          </w:p>
        </w:tc>
        <w:tc>
          <w:tcPr>
            <w:tcW w:w="2520" w:type="dxa"/>
            <w:tcMar>
              <w:top w:w="90" w:type="dxa"/>
              <w:left w:w="100" w:type="dxa"/>
              <w:bottom w:w="90" w:type="dxa"/>
              <w:right w:w="100" w:type="dxa"/>
            </w:tcMar>
          </w:tcPr>
          <w:p w14:paraId="5A11979E" w14:textId="77777777" w:rsidR="004D0721" w:rsidRDefault="00000000">
            <w:pPr>
              <w:spacing w:after="60" w:line="276" w:lineRule="auto"/>
              <w:jc w:val="left"/>
            </w:pPr>
            <w:r>
              <w:rPr>
                <w:sz w:val="18"/>
              </w:rPr>
              <w:t>I will keep records, request feedback from supervisors, complete assessments and focus on areas to improve.</w:t>
            </w:r>
          </w:p>
        </w:tc>
      </w:tr>
      <w:tr w:rsidR="004D0721" w14:paraId="51D0478F" w14:textId="77777777">
        <w:trPr>
          <w:jc w:val="center"/>
        </w:trPr>
        <w:tc>
          <w:tcPr>
            <w:tcW w:w="1944" w:type="dxa"/>
            <w:tcMar>
              <w:top w:w="90" w:type="dxa"/>
              <w:left w:w="100" w:type="dxa"/>
              <w:bottom w:w="90" w:type="dxa"/>
              <w:right w:w="100" w:type="dxa"/>
            </w:tcMar>
          </w:tcPr>
          <w:p w14:paraId="439AEE35" w14:textId="77777777" w:rsidR="004D0721" w:rsidRDefault="00000000">
            <w:pPr>
              <w:spacing w:after="60" w:line="276" w:lineRule="auto"/>
              <w:jc w:val="left"/>
            </w:pPr>
            <w:r>
              <w:rPr>
                <w:sz w:val="18"/>
              </w:rPr>
              <w:t>2. Develop standard communication and teamwork skills.</w:t>
            </w:r>
          </w:p>
        </w:tc>
        <w:tc>
          <w:tcPr>
            <w:tcW w:w="3888" w:type="dxa"/>
            <w:tcMar>
              <w:top w:w="90" w:type="dxa"/>
              <w:left w:w="100" w:type="dxa"/>
              <w:bottom w:w="90" w:type="dxa"/>
              <w:right w:w="100" w:type="dxa"/>
            </w:tcMar>
          </w:tcPr>
          <w:p w14:paraId="29B1437E" w14:textId="77777777" w:rsidR="004D0721" w:rsidRDefault="00000000">
            <w:pPr>
              <w:spacing w:after="60" w:line="276" w:lineRule="auto"/>
              <w:jc w:val="left"/>
            </w:pPr>
            <w:r>
              <w:rPr>
                <w:sz w:val="18"/>
              </w:rPr>
              <w:t>Actively contribute to team meetings and maintain professional communication with both patients and colleagues. While practicing active listening daily, consistently attend communication training.</w:t>
            </w:r>
          </w:p>
        </w:tc>
        <w:tc>
          <w:tcPr>
            <w:tcW w:w="1512" w:type="dxa"/>
            <w:tcMar>
              <w:top w:w="90" w:type="dxa"/>
              <w:left w:w="100" w:type="dxa"/>
              <w:bottom w:w="90" w:type="dxa"/>
              <w:right w:w="100" w:type="dxa"/>
            </w:tcMar>
          </w:tcPr>
          <w:p w14:paraId="10770341" w14:textId="77777777" w:rsidR="004D0721" w:rsidRDefault="00000000">
            <w:pPr>
              <w:spacing w:after="60" w:line="276" w:lineRule="auto"/>
              <w:jc w:val="left"/>
            </w:pPr>
            <w:r>
              <w:rPr>
                <w:sz w:val="18"/>
              </w:rPr>
              <w:t>Throughout the next two years.</w:t>
            </w:r>
          </w:p>
        </w:tc>
        <w:tc>
          <w:tcPr>
            <w:tcW w:w="2520" w:type="dxa"/>
            <w:tcMar>
              <w:top w:w="90" w:type="dxa"/>
              <w:left w:w="100" w:type="dxa"/>
              <w:bottom w:w="90" w:type="dxa"/>
              <w:right w:w="100" w:type="dxa"/>
            </w:tcMar>
          </w:tcPr>
          <w:p w14:paraId="40C49D38" w14:textId="77777777" w:rsidR="004D0721" w:rsidRDefault="00000000">
            <w:pPr>
              <w:spacing w:after="60" w:line="276" w:lineRule="auto"/>
              <w:jc w:val="left"/>
            </w:pPr>
            <w:r>
              <w:rPr>
                <w:sz w:val="18"/>
              </w:rPr>
              <w:t>Use reflective practice, ask for feedback from colleagues and supervisors, and review patient feedback where available.</w:t>
            </w:r>
          </w:p>
        </w:tc>
      </w:tr>
      <w:tr w:rsidR="004D0721" w14:paraId="4A65AE0C" w14:textId="77777777">
        <w:trPr>
          <w:jc w:val="center"/>
        </w:trPr>
        <w:tc>
          <w:tcPr>
            <w:tcW w:w="1944" w:type="dxa"/>
            <w:tcMar>
              <w:top w:w="90" w:type="dxa"/>
              <w:left w:w="100" w:type="dxa"/>
              <w:bottom w:w="90" w:type="dxa"/>
              <w:right w:w="100" w:type="dxa"/>
            </w:tcMar>
          </w:tcPr>
          <w:p w14:paraId="3E56071A" w14:textId="77777777" w:rsidR="004D0721" w:rsidRDefault="00000000">
            <w:pPr>
              <w:spacing w:after="60" w:line="276" w:lineRule="auto"/>
              <w:jc w:val="left"/>
            </w:pPr>
            <w:r>
              <w:rPr>
                <w:sz w:val="18"/>
              </w:rPr>
              <w:t>3. Prepare for long-term career progression in healthcare.</w:t>
            </w:r>
          </w:p>
        </w:tc>
        <w:tc>
          <w:tcPr>
            <w:tcW w:w="3888" w:type="dxa"/>
            <w:tcMar>
              <w:top w:w="90" w:type="dxa"/>
              <w:left w:w="100" w:type="dxa"/>
              <w:bottom w:w="90" w:type="dxa"/>
              <w:right w:w="100" w:type="dxa"/>
            </w:tcMar>
          </w:tcPr>
          <w:p w14:paraId="055B353C" w14:textId="77777777" w:rsidR="004D0721" w:rsidRDefault="00000000">
            <w:pPr>
              <w:spacing w:after="60" w:line="276" w:lineRule="auto"/>
              <w:jc w:val="left"/>
            </w:pPr>
            <w:r>
              <w:rPr>
                <w:sz w:val="18"/>
              </w:rPr>
              <w:t>Research further and attend career development workshops so that I build skills, complete a continuing professional development (CPD) course to stay current, and take on new tasks at work, apply to an accredited nursing program.</w:t>
            </w:r>
          </w:p>
        </w:tc>
        <w:tc>
          <w:tcPr>
            <w:tcW w:w="1512" w:type="dxa"/>
            <w:tcMar>
              <w:top w:w="90" w:type="dxa"/>
              <w:left w:w="100" w:type="dxa"/>
              <w:bottom w:w="90" w:type="dxa"/>
              <w:right w:w="100" w:type="dxa"/>
            </w:tcMar>
          </w:tcPr>
          <w:p w14:paraId="1715E889" w14:textId="77777777" w:rsidR="004D0721" w:rsidRDefault="00000000">
            <w:pPr>
              <w:spacing w:after="60" w:line="276" w:lineRule="auto"/>
              <w:jc w:val="left"/>
            </w:pPr>
            <w:r>
              <w:rPr>
                <w:sz w:val="18"/>
              </w:rPr>
              <w:t>Over the next two years.</w:t>
            </w:r>
          </w:p>
        </w:tc>
        <w:tc>
          <w:tcPr>
            <w:tcW w:w="2520" w:type="dxa"/>
            <w:tcMar>
              <w:top w:w="90" w:type="dxa"/>
              <w:left w:w="100" w:type="dxa"/>
              <w:bottom w:w="90" w:type="dxa"/>
              <w:right w:w="100" w:type="dxa"/>
            </w:tcMar>
          </w:tcPr>
          <w:p w14:paraId="3E8689EA" w14:textId="77777777" w:rsidR="004D0721" w:rsidRDefault="00000000">
            <w:pPr>
              <w:spacing w:after="60" w:line="276" w:lineRule="auto"/>
              <w:jc w:val="left"/>
            </w:pPr>
            <w:r>
              <w:rPr>
                <w:sz w:val="18"/>
              </w:rPr>
              <w:t>Update the CV and portfolio often, write down finished training. fulfil future during appraisal or supervision meeting.</w:t>
            </w:r>
          </w:p>
        </w:tc>
      </w:tr>
    </w:tbl>
    <w:p w14:paraId="39D2EC9C" w14:textId="77777777" w:rsidR="004D0721" w:rsidRDefault="00000000">
      <w:r>
        <w:br w:type="page"/>
      </w:r>
    </w:p>
    <w:p w14:paraId="6BCBE5E0" w14:textId="77777777" w:rsidR="004D0721" w:rsidRDefault="00000000">
      <w:pPr>
        <w:pStyle w:val="Heading1"/>
      </w:pPr>
      <w:r>
        <w:rPr>
          <w:rFonts w:ascii="Arial" w:eastAsia="Arial" w:hAnsi="Arial"/>
        </w:rPr>
        <w:lastRenderedPageBreak/>
        <w:t>6. Monitoring and Evaluation</w:t>
      </w:r>
    </w:p>
    <w:p w14:paraId="083EADFA" w14:textId="77777777" w:rsidR="004D0721" w:rsidRDefault="00000000">
      <w:r>
        <w:t>I will monitor my personal development plan often within two years period which will motivate me to a steady progress to achieve my target. By breaking it within a quarterly year plan, I will evaluate my accomplishments, consider areas for improvement, and take on my action plan. I will actively seek feedback from supervisors, colleagues, and tutors to take on my professional. I will also maintain a portfolio contains certificates, appraisal records and certificates of my gained skills. While preparing for future progress within the healthcare sector, the process will continuously    professionally develop to help me become compassionate Surgical Nursing Assistant, competent and confident.</w:t>
      </w:r>
    </w:p>
    <w:p w14:paraId="67A4FD00" w14:textId="77777777" w:rsidR="004D0721" w:rsidRDefault="00000000">
      <w:r>
        <w:br w:type="page"/>
      </w:r>
    </w:p>
    <w:p w14:paraId="3F8AD725" w14:textId="77777777" w:rsidR="004D0721" w:rsidRDefault="00000000">
      <w:pPr>
        <w:pStyle w:val="Heading1"/>
      </w:pPr>
      <w:r>
        <w:rPr>
          <w:rFonts w:ascii="Arial" w:eastAsia="Arial" w:hAnsi="Arial"/>
        </w:rPr>
        <w:lastRenderedPageBreak/>
        <w:t>7. Critical Reflection Using Gibbs' Reflective Cycle</w:t>
      </w:r>
    </w:p>
    <w:p w14:paraId="4C6C80BB" w14:textId="77777777" w:rsidR="004D0721" w:rsidRDefault="00000000">
      <w:pPr>
        <w:pStyle w:val="Heading2"/>
      </w:pPr>
      <w:r>
        <w:rPr>
          <w:rFonts w:ascii="Arial" w:eastAsia="Arial" w:hAnsi="Arial"/>
        </w:rPr>
        <w:t>7.1 Introduction</w:t>
      </w:r>
    </w:p>
    <w:p w14:paraId="79935B0D" w14:textId="77777777" w:rsidR="004D0721" w:rsidRDefault="00000000">
      <w:r>
        <w:t>Reflection is a vital part of professional development because it transforms everyday work experiences into deep, active learning, identify strengths and areas for improvement, and apply learning to father practice. Gibbs' Reflective Cycle (1988) includes a structured framework comprising of six stages:  Evaluation Description, Feelings, Analysis Action Plan, and Conclusion. This reflection explores my   presentation on Self-Awareness, where my chosen topic was Communication.</w:t>
      </w:r>
    </w:p>
    <w:p w14:paraId="2518E8C0" w14:textId="77777777" w:rsidR="004D0721" w:rsidRDefault="00000000">
      <w:pPr>
        <w:pStyle w:val="Heading2"/>
      </w:pPr>
      <w:r>
        <w:rPr>
          <w:rFonts w:ascii="Arial" w:eastAsia="Arial" w:hAnsi="Arial"/>
        </w:rPr>
        <w:t>7.2 Description</w:t>
      </w:r>
    </w:p>
    <w:p w14:paraId="47A5DE4C" w14:textId="77777777" w:rsidR="004D0721" w:rsidRDefault="00000000">
      <w:r>
        <w:t>Communication is important in health and social care and as a Wokers personal self-awareness directly shapes effectiveness they connect and transfer information with patients and their families as well as fellow colleagues Furthermore, i discussed different forms of communication, not forgetting verbal and non-verbal as well as written communication, and explained why clear communication is important for providing safe, person-centred care. I also mentioned barriers to communication and outlined choices healthcare professionals can overcome obstacles to improve patient outcomes.</w:t>
      </w:r>
    </w:p>
    <w:p w14:paraId="414DED90" w14:textId="77777777" w:rsidR="004D0721" w:rsidRDefault="00000000">
      <w:r>
        <w:t>I prepared my presentation by researching academic sources, organising my slides logically and rehearsing several times before the assessment. During the presentation, my objective was to speak clearly, observe eye contact and engage my audience while considering my time effectively.</w:t>
      </w:r>
    </w:p>
    <w:p w14:paraId="659F92FD" w14:textId="77777777" w:rsidR="004D0721" w:rsidRDefault="00000000">
      <w:pPr>
        <w:pStyle w:val="Heading2"/>
      </w:pPr>
      <w:r>
        <w:rPr>
          <w:rFonts w:ascii="Arial" w:eastAsia="Arial" w:hAnsi="Arial"/>
        </w:rPr>
        <w:t>7.3 Feelings</w:t>
      </w:r>
    </w:p>
    <w:p w14:paraId="35D6E068" w14:textId="77777777" w:rsidR="004D0721" w:rsidRDefault="00000000">
      <w:r>
        <w:t>In the presentation, I felt Nour verse because I wanted to send across my ideas well and communicate my ideas confidently. Although I had prepared thoroughly, I was worried that I might forget important points or become anxious while speaking to the audience. And, much later, my confidence little by little increased. Seeing that my audience was listening and looking at me attentively helped me relax a bit and focus on delivering my major points. After completing the presentation, I felt relaxed and proud that I had successfully presented my work regardless of my initial anxiety.</w:t>
      </w:r>
    </w:p>
    <w:p w14:paraId="0F6BD039" w14:textId="77777777" w:rsidR="004D0721" w:rsidRDefault="00000000">
      <w:pPr>
        <w:pStyle w:val="Heading2"/>
      </w:pPr>
      <w:r>
        <w:rPr>
          <w:rFonts w:ascii="Arial" w:eastAsia="Arial" w:hAnsi="Arial"/>
        </w:rPr>
        <w:t>7.4 Evaluation</w:t>
      </w:r>
    </w:p>
    <w:p w14:paraId="361FD766" w14:textId="77777777" w:rsidR="004D0721" w:rsidRDefault="00000000">
      <w:r>
        <w:t>My presentation was very effective because the content was well researched, relevant and well structured, the audience could easily understand. By explaining the importance of communication in healthcare giving clear examples and showing how clear communication improves patient safety, teamwork, and care quality. I also managed my time appropriately which in turn helped me to complete my presentation within the given time.</w:t>
      </w:r>
    </w:p>
    <w:p w14:paraId="7E9742D6" w14:textId="77777777" w:rsidR="004D0721" w:rsidRDefault="00000000">
      <w:r>
        <w:lastRenderedPageBreak/>
        <w:t>Despite these positive aspects, there were areas where I improved, for example at the beginning of the presentation, I spoke quickly because I was nervous. In addition to that were also moments when I relied too much on my slides instead of speaking naturally. I noticed I would have made my presentation more engaged with the audience by increasing my interaction with them.</w:t>
      </w:r>
    </w:p>
    <w:p w14:paraId="0BEC0355" w14:textId="77777777" w:rsidR="004D0721" w:rsidRDefault="00000000">
      <w:pPr>
        <w:pStyle w:val="Heading2"/>
      </w:pPr>
      <w:r>
        <w:rPr>
          <w:rFonts w:ascii="Arial" w:eastAsia="Arial" w:hAnsi="Arial"/>
        </w:rPr>
        <w:t>7.5 Analysis</w:t>
      </w:r>
    </w:p>
    <w:p w14:paraId="78488375" w14:textId="77777777" w:rsidR="004D0721" w:rsidRDefault="00000000">
      <w:r>
        <w:t>This experience proves that effective communication is not only the subject of my presentation but also a skill I must keep improving. Confidence, active listening, and clear communication are essential for future healthcare professionals treating diverse patients, my presentation emphasized on self-awareness which allows you to identify strong points and target areas that need improvement.</w:t>
      </w:r>
    </w:p>
    <w:p w14:paraId="10E80675" w14:textId="77777777" w:rsidR="004D0721" w:rsidRDefault="00000000">
      <w:r>
        <w:t>Reflecting on my performance showed me that preparation is vital, although I knew the topic well, presentation anxiety impacted my delivery. My Research suggests that repeated practice, constructive feedback and reflective learning improve communication skills and presentation confidence. This experience emphasized the value of continuous professional growth and reflection in healthcare, where strong communication is vital for patient safety, teamwork, and high standard care.</w:t>
      </w:r>
    </w:p>
    <w:p w14:paraId="304C8029" w14:textId="77777777" w:rsidR="004D0721" w:rsidRDefault="00000000">
      <w:pPr>
        <w:pStyle w:val="Heading2"/>
      </w:pPr>
      <w:r>
        <w:rPr>
          <w:rFonts w:ascii="Arial" w:eastAsia="Arial" w:hAnsi="Arial"/>
        </w:rPr>
        <w:t>7.6 Conclusion</w:t>
      </w:r>
    </w:p>
    <w:p w14:paraId="01DD6D94" w14:textId="77777777" w:rsidR="004D0721" w:rsidRDefault="00000000">
      <w:r>
        <w:t>The process of completing this presentation was educational. It showed me how important communication and confidence are for work. It also helped me understand my presentation skills much more. I observed several strengths, including careful preparation, deeply understanding the topic and managing time effectively. At the same time, I marked areas that required further elaboration, this experience has increased my confidence and motivated me to continue progressing my communication skills.</w:t>
      </w:r>
    </w:p>
    <w:p w14:paraId="26C18196" w14:textId="77777777" w:rsidR="004D0721" w:rsidRDefault="00000000">
      <w:pPr>
        <w:pStyle w:val="Heading2"/>
      </w:pPr>
      <w:r>
        <w:rPr>
          <w:rFonts w:ascii="Arial" w:eastAsia="Arial" w:hAnsi="Arial"/>
        </w:rPr>
        <w:t>7.7 Action Plan</w:t>
      </w:r>
    </w:p>
    <w:p w14:paraId="68952186" w14:textId="77777777" w:rsidR="004D0721" w:rsidRDefault="00000000">
      <w:r>
        <w:t>I will build confidence and reduce anxiety for my future presentations by regularly practicing in front of my colleagues and classmates. I will practice without my slides to Sound more natural and connected to the audience. I also ask for helpful recommendations   from colleagues and tutors after future presentations to focus on areas of improvement. In addition, I will continue developing my communication skills through practical healthcare experiences, group discussions, academic work and prepare me for working effectively with patients and colleagues in a health and social care setting.</w:t>
      </w:r>
    </w:p>
    <w:sectPr w:rsidR="004D0721" w:rsidSect="00034616">
      <w:headerReference w:type="default" r:id="rId8"/>
      <w:footerReference w:type="default" r:id="rId9"/>
      <w:pgSz w:w="11909" w:h="16834"/>
      <w:pgMar w:top="1224" w:right="1440" w:bottom="1152" w:left="1440" w:header="504"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E3728" w14:textId="77777777" w:rsidR="00742815" w:rsidRDefault="00742815">
      <w:pPr>
        <w:spacing w:after="0" w:line="240" w:lineRule="auto"/>
      </w:pPr>
      <w:r>
        <w:separator/>
      </w:r>
    </w:p>
  </w:endnote>
  <w:endnote w:type="continuationSeparator" w:id="0">
    <w:p w14:paraId="25138BB0" w14:textId="77777777" w:rsidR="00742815" w:rsidRDefault="00742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FBF81" w14:textId="77777777" w:rsidR="004D0721" w:rsidRDefault="00000000">
    <w:pPr>
      <w:pStyle w:val="Footer"/>
      <w:jc w:val="center"/>
    </w:pPr>
    <w:r>
      <w:rPr>
        <w:sz w:val="18"/>
      </w:rPr>
      <w:t xml:space="preserve">Page </w:t>
    </w:r>
    <w:r>
      <w:rPr>
        <w:sz w:val="18"/>
      </w:rPr>
      <w:fldChar w:fldCharType="begin"/>
    </w:r>
    <w:r>
      <w:rPr>
        <w:sz w:val="18"/>
      </w:rPr>
      <w:instrText xml:space="preserve"> PAGE </w:instrText>
    </w:r>
    <w:r w:rsidR="00F97E50">
      <w:rPr>
        <w:sz w:val="18"/>
      </w:rPr>
      <w:fldChar w:fldCharType="separate"/>
    </w:r>
    <w:r w:rsidR="00F97E50">
      <w:rPr>
        <w:noProof/>
        <w:sz w:val="18"/>
      </w:rPr>
      <w:t>2</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3882D" w14:textId="77777777" w:rsidR="00742815" w:rsidRDefault="00742815">
      <w:pPr>
        <w:spacing w:after="0" w:line="240" w:lineRule="auto"/>
      </w:pPr>
      <w:r>
        <w:separator/>
      </w:r>
    </w:p>
  </w:footnote>
  <w:footnote w:type="continuationSeparator" w:id="0">
    <w:p w14:paraId="05685C42" w14:textId="77777777" w:rsidR="00742815" w:rsidRDefault="00742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EF4E" w14:textId="77777777" w:rsidR="004D0721" w:rsidRDefault="00000000">
    <w:pPr>
      <w:pStyle w:val="Header"/>
      <w:pBdr>
        <w:bottom w:val="single" w:sz="4" w:space="1" w:color="BFBFBF"/>
      </w:pBdr>
      <w:jc w:val="right"/>
    </w:pPr>
    <w:r>
      <w:rPr>
        <w:color w:val="595959"/>
        <w:sz w:val="17"/>
      </w:rPr>
      <w:t>LCHS 4009 | Professional Career Development in Health and Social 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90888839">
    <w:abstractNumId w:val="8"/>
  </w:num>
  <w:num w:numId="2" w16cid:durableId="1699820188">
    <w:abstractNumId w:val="6"/>
  </w:num>
  <w:num w:numId="3" w16cid:durableId="809402261">
    <w:abstractNumId w:val="5"/>
  </w:num>
  <w:num w:numId="4" w16cid:durableId="615478922">
    <w:abstractNumId w:val="4"/>
  </w:num>
  <w:num w:numId="5" w16cid:durableId="1300771424">
    <w:abstractNumId w:val="7"/>
  </w:num>
  <w:num w:numId="6" w16cid:durableId="2021153469">
    <w:abstractNumId w:val="3"/>
  </w:num>
  <w:num w:numId="7" w16cid:durableId="851408375">
    <w:abstractNumId w:val="2"/>
  </w:num>
  <w:num w:numId="8" w16cid:durableId="2038844909">
    <w:abstractNumId w:val="1"/>
  </w:num>
  <w:num w:numId="9" w16cid:durableId="984317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12ED0"/>
    <w:rsid w:val="00326F90"/>
    <w:rsid w:val="004D0721"/>
    <w:rsid w:val="00742815"/>
    <w:rsid w:val="00AA1D8D"/>
    <w:rsid w:val="00B47730"/>
    <w:rsid w:val="00CB0664"/>
    <w:rsid w:val="00F97E5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F823DB"/>
  <w14:defaultImageDpi w14:val="300"/>
  <w15:docId w15:val="{1224E8C6-16C3-4C83-91F9-D677742E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240" w:after="160"/>
      <w:jc w:val="left"/>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00"/>
      <w:jc w:val="left"/>
      <w:outlineLvl w:val="1"/>
    </w:pPr>
    <w:rPr>
      <w:rFonts w:asciiTheme="majorHAnsi" w:eastAsiaTheme="majorEastAsia" w:hAnsiTheme="majorHAnsi" w:cstheme="majorBidi"/>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160" w:after="60"/>
      <w:jc w:val="left"/>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cademicSubtitle">
    <w:name w:val="Academic Subtitle"/>
    <w:pPr>
      <w:spacing w:after="160"/>
      <w:jc w:val="center"/>
    </w:pPr>
    <w:rPr>
      <w:rFonts w:ascii="Arial" w:eastAsia="Arial" w:hAnsi="Arial"/>
      <w:sz w:val="24"/>
    </w:rPr>
  </w:style>
  <w:style w:type="paragraph" w:customStyle="1" w:styleId="TOCEntry">
    <w:name w:val="TOC Entry"/>
    <w:pPr>
      <w:tabs>
        <w:tab w:val="right" w:leader="dot" w:pos="8928"/>
      </w:tabs>
      <w:spacing w:after="80"/>
    </w:pPr>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2149</Words>
  <Characters>12253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Practical Portfolio – Professional Career Development in Health and Social Care</dc:title>
  <dc:subject>Academic report portfolio for LCHS 4009</dc:subject>
  <dc:creator>Suzan Wakayamba Namitala</dc:creator>
  <cp:keywords/>
  <dc:description>generated by python-docx</dc:description>
  <cp:lastModifiedBy>Suzan Wakayamba Namitala (2515844)</cp:lastModifiedBy>
  <cp:revision>2</cp:revision>
  <dcterms:created xsi:type="dcterms:W3CDTF">2026-08-20T22:37:00Z</dcterms:created>
  <dcterms:modified xsi:type="dcterms:W3CDTF">2026-08-20T22:37:00Z</dcterms:modified>
  <cp:category/>
</cp:coreProperties>
</file>