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9FDA1EC" w:rsidR="008F2FE9" w:rsidRDefault="309D9367" w:rsidP="021F216E">
      <w:pPr>
        <w:jc w:val="center"/>
      </w:pPr>
      <w:r>
        <w:t xml:space="preserve">   </w:t>
      </w:r>
      <w:r w:rsidR="32ADAAF6">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tbl>
      <w:tblPr>
        <w:tblStyle w:val="TableGrid"/>
        <w:tblW w:w="0" w:type="auto"/>
        <w:tblLook w:val="04A0" w:firstRow="1" w:lastRow="0" w:firstColumn="1" w:lastColumn="0" w:noHBand="0" w:noVBand="1"/>
      </w:tblPr>
      <w:tblGrid>
        <w:gridCol w:w="4675"/>
        <w:gridCol w:w="4675"/>
      </w:tblGrid>
      <w:tr w:rsidR="00F654B3" w14:paraId="321FF81C" w14:textId="77777777" w:rsidTr="00F654B3">
        <w:tc>
          <w:tcPr>
            <w:tcW w:w="4675" w:type="dxa"/>
          </w:tcPr>
          <w:p w14:paraId="28DFF811" w14:textId="554378FA"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STUDENT NAME:</w:t>
            </w:r>
          </w:p>
        </w:tc>
        <w:tc>
          <w:tcPr>
            <w:tcW w:w="4675" w:type="dxa"/>
          </w:tcPr>
          <w:p w14:paraId="71197D9B" w14:textId="77777777"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MERCY NYARKOA QUIST ANANE</w:t>
            </w:r>
          </w:p>
          <w:p w14:paraId="333C79F8" w14:textId="004D8E92" w:rsidR="00A04628" w:rsidRDefault="00A04628" w:rsidP="021F216E">
            <w:pPr>
              <w:jc w:val="center"/>
              <w:rPr>
                <w:rFonts w:ascii="Arial Nova" w:eastAsia="Arial Nova" w:hAnsi="Arial Nova" w:cs="Arial Nova"/>
                <w:sz w:val="28"/>
                <w:szCs w:val="28"/>
              </w:rPr>
            </w:pPr>
          </w:p>
        </w:tc>
      </w:tr>
      <w:tr w:rsidR="00F654B3" w14:paraId="07FD5E0B" w14:textId="77777777" w:rsidTr="00F654B3">
        <w:tc>
          <w:tcPr>
            <w:tcW w:w="4675" w:type="dxa"/>
          </w:tcPr>
          <w:p w14:paraId="0F7E1BEC" w14:textId="454B2BA5"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 xml:space="preserve">STUDENT </w:t>
            </w:r>
            <w:r w:rsidR="00D4472C">
              <w:rPr>
                <w:rFonts w:ascii="Arial Nova" w:eastAsia="Arial Nova" w:hAnsi="Arial Nova" w:cs="Arial Nova"/>
                <w:sz w:val="28"/>
                <w:szCs w:val="28"/>
              </w:rPr>
              <w:t>NUMBER</w:t>
            </w:r>
            <w:r>
              <w:rPr>
                <w:rFonts w:ascii="Arial Nova" w:eastAsia="Arial Nova" w:hAnsi="Arial Nova" w:cs="Arial Nova"/>
                <w:sz w:val="28"/>
                <w:szCs w:val="28"/>
              </w:rPr>
              <w:t>:</w:t>
            </w:r>
          </w:p>
        </w:tc>
        <w:tc>
          <w:tcPr>
            <w:tcW w:w="4675" w:type="dxa"/>
          </w:tcPr>
          <w:p w14:paraId="384E947B" w14:textId="77777777"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2323101</w:t>
            </w:r>
          </w:p>
          <w:p w14:paraId="7401E6BA" w14:textId="2B971A07" w:rsidR="00A04628" w:rsidRDefault="00A04628" w:rsidP="021F216E">
            <w:pPr>
              <w:jc w:val="center"/>
              <w:rPr>
                <w:rFonts w:ascii="Arial Nova" w:eastAsia="Arial Nova" w:hAnsi="Arial Nova" w:cs="Arial Nova"/>
                <w:sz w:val="28"/>
                <w:szCs w:val="28"/>
              </w:rPr>
            </w:pPr>
          </w:p>
        </w:tc>
      </w:tr>
      <w:tr w:rsidR="00F654B3" w14:paraId="77C1AFC6" w14:textId="77777777" w:rsidTr="00F654B3">
        <w:tc>
          <w:tcPr>
            <w:tcW w:w="4675" w:type="dxa"/>
          </w:tcPr>
          <w:p w14:paraId="1E0D71D6" w14:textId="3A2EB4D6"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PROGRAMME:</w:t>
            </w:r>
          </w:p>
        </w:tc>
        <w:tc>
          <w:tcPr>
            <w:tcW w:w="4675" w:type="dxa"/>
          </w:tcPr>
          <w:p w14:paraId="41B6CD18" w14:textId="77777777"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BSC HEALTH AND SOCIAL CARE</w:t>
            </w:r>
          </w:p>
          <w:p w14:paraId="04D4EE2C" w14:textId="2ECC2B4B" w:rsidR="00537DFD" w:rsidRDefault="00537DFD" w:rsidP="021F216E">
            <w:pPr>
              <w:jc w:val="center"/>
              <w:rPr>
                <w:rFonts w:ascii="Arial Nova" w:eastAsia="Arial Nova" w:hAnsi="Arial Nova" w:cs="Arial Nova"/>
                <w:sz w:val="28"/>
                <w:szCs w:val="28"/>
              </w:rPr>
            </w:pPr>
          </w:p>
        </w:tc>
      </w:tr>
      <w:tr w:rsidR="00F654B3" w14:paraId="7E0802CA" w14:textId="77777777" w:rsidTr="00F654B3">
        <w:tc>
          <w:tcPr>
            <w:tcW w:w="4675" w:type="dxa"/>
          </w:tcPr>
          <w:p w14:paraId="5C813C0F" w14:textId="7770AA10" w:rsidR="00F654B3" w:rsidRDefault="00D4472C" w:rsidP="021F216E">
            <w:pPr>
              <w:jc w:val="center"/>
              <w:rPr>
                <w:rFonts w:ascii="Arial Nova" w:eastAsia="Arial Nova" w:hAnsi="Arial Nova" w:cs="Arial Nova"/>
                <w:sz w:val="28"/>
                <w:szCs w:val="28"/>
              </w:rPr>
            </w:pPr>
            <w:r>
              <w:rPr>
                <w:rFonts w:ascii="Arial Nova" w:eastAsia="Arial Nova" w:hAnsi="Arial Nova" w:cs="Arial Nova"/>
                <w:sz w:val="28"/>
                <w:szCs w:val="28"/>
              </w:rPr>
              <w:t>MODULE</w:t>
            </w:r>
            <w:r w:rsidR="00F654B3">
              <w:rPr>
                <w:rFonts w:ascii="Arial Nova" w:eastAsia="Arial Nova" w:hAnsi="Arial Nova" w:cs="Arial Nova"/>
                <w:sz w:val="28"/>
                <w:szCs w:val="28"/>
              </w:rPr>
              <w:t>:</w:t>
            </w:r>
          </w:p>
        </w:tc>
        <w:tc>
          <w:tcPr>
            <w:tcW w:w="4675" w:type="dxa"/>
          </w:tcPr>
          <w:p w14:paraId="63772CA5" w14:textId="77777777"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CHANGEMAKER: CREATIVITY AND VALUE CREATION</w:t>
            </w:r>
          </w:p>
          <w:p w14:paraId="64E9F279" w14:textId="141C5B08" w:rsidR="00537DFD" w:rsidRDefault="00537DFD" w:rsidP="021F216E">
            <w:pPr>
              <w:jc w:val="center"/>
              <w:rPr>
                <w:rFonts w:ascii="Arial Nova" w:eastAsia="Arial Nova" w:hAnsi="Arial Nova" w:cs="Arial Nova"/>
                <w:sz w:val="28"/>
                <w:szCs w:val="28"/>
              </w:rPr>
            </w:pPr>
          </w:p>
        </w:tc>
      </w:tr>
      <w:tr w:rsidR="00F654B3" w14:paraId="6B6036EC" w14:textId="77777777" w:rsidTr="00F654B3">
        <w:tc>
          <w:tcPr>
            <w:tcW w:w="4675" w:type="dxa"/>
          </w:tcPr>
          <w:p w14:paraId="146002BC" w14:textId="00C72DFD"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MODULE CODE:</w:t>
            </w:r>
          </w:p>
        </w:tc>
        <w:tc>
          <w:tcPr>
            <w:tcW w:w="4675" w:type="dxa"/>
          </w:tcPr>
          <w:p w14:paraId="74041993" w14:textId="77777777" w:rsidR="00F654B3" w:rsidRDefault="00F654B3" w:rsidP="00F654B3">
            <w:pPr>
              <w:rPr>
                <w:rFonts w:ascii="Arial Nova" w:eastAsia="Arial Nova" w:hAnsi="Arial Nova" w:cs="Arial Nova"/>
                <w:sz w:val="28"/>
                <w:szCs w:val="28"/>
              </w:rPr>
            </w:pPr>
            <w:r>
              <w:rPr>
                <w:rFonts w:ascii="Arial Nova" w:eastAsia="Arial Nova" w:hAnsi="Arial Nova" w:cs="Arial Nova"/>
                <w:sz w:val="28"/>
                <w:szCs w:val="28"/>
              </w:rPr>
              <w:t xml:space="preserve">                    BMHP5014</w:t>
            </w:r>
          </w:p>
          <w:p w14:paraId="4255A9CF" w14:textId="7D4C4D23" w:rsidR="00537DFD" w:rsidRDefault="00537DFD" w:rsidP="00F654B3">
            <w:pPr>
              <w:rPr>
                <w:rFonts w:ascii="Arial Nova" w:eastAsia="Arial Nova" w:hAnsi="Arial Nova" w:cs="Arial Nova"/>
                <w:sz w:val="28"/>
                <w:szCs w:val="28"/>
              </w:rPr>
            </w:pPr>
          </w:p>
        </w:tc>
      </w:tr>
      <w:tr w:rsidR="00F654B3" w14:paraId="6F4C6C2E" w14:textId="77777777" w:rsidTr="00F654B3">
        <w:tc>
          <w:tcPr>
            <w:tcW w:w="4675" w:type="dxa"/>
          </w:tcPr>
          <w:p w14:paraId="6527FBEF" w14:textId="3C7855B7"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LECTURER:</w:t>
            </w:r>
          </w:p>
        </w:tc>
        <w:tc>
          <w:tcPr>
            <w:tcW w:w="4675" w:type="dxa"/>
          </w:tcPr>
          <w:p w14:paraId="6DDC4054" w14:textId="77777777" w:rsidR="00F654B3" w:rsidRDefault="00B01AC1" w:rsidP="021F216E">
            <w:pPr>
              <w:jc w:val="center"/>
              <w:rPr>
                <w:rFonts w:ascii="Arial Nova" w:eastAsia="Arial Nova" w:hAnsi="Arial Nova" w:cs="Arial Nova"/>
                <w:sz w:val="28"/>
                <w:szCs w:val="28"/>
              </w:rPr>
            </w:pPr>
            <w:r>
              <w:rPr>
                <w:rFonts w:ascii="Arial Nova" w:eastAsia="Arial Nova" w:hAnsi="Arial Nova" w:cs="Arial Nova"/>
                <w:sz w:val="28"/>
                <w:szCs w:val="28"/>
              </w:rPr>
              <w:t>TSIWANI KHUMALO</w:t>
            </w:r>
          </w:p>
          <w:p w14:paraId="49F8F7EF" w14:textId="2EB70941" w:rsidR="00537DFD" w:rsidRDefault="00537DFD" w:rsidP="021F216E">
            <w:pPr>
              <w:jc w:val="center"/>
              <w:rPr>
                <w:rFonts w:ascii="Arial Nova" w:eastAsia="Arial Nova" w:hAnsi="Arial Nova" w:cs="Arial Nova"/>
                <w:sz w:val="28"/>
                <w:szCs w:val="28"/>
              </w:rPr>
            </w:pPr>
          </w:p>
        </w:tc>
      </w:tr>
      <w:tr w:rsidR="00F654B3" w14:paraId="1428296F" w14:textId="77777777" w:rsidTr="00F654B3">
        <w:tc>
          <w:tcPr>
            <w:tcW w:w="4675" w:type="dxa"/>
          </w:tcPr>
          <w:p w14:paraId="61DF112D" w14:textId="5437E690"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ASSIGNMENT TITLE:</w:t>
            </w:r>
          </w:p>
        </w:tc>
        <w:tc>
          <w:tcPr>
            <w:tcW w:w="4675" w:type="dxa"/>
          </w:tcPr>
          <w:p w14:paraId="5D283FB1" w14:textId="77777777"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COMPONENT 1: PORTFOLIO OF SET EXER</w:t>
            </w:r>
            <w:r w:rsidR="00783E8F">
              <w:rPr>
                <w:rFonts w:ascii="Arial Nova" w:eastAsia="Arial Nova" w:hAnsi="Arial Nova" w:cs="Arial Nova"/>
                <w:sz w:val="28"/>
                <w:szCs w:val="28"/>
              </w:rPr>
              <w:t>C</w:t>
            </w:r>
            <w:r>
              <w:rPr>
                <w:rFonts w:ascii="Arial Nova" w:eastAsia="Arial Nova" w:hAnsi="Arial Nova" w:cs="Arial Nova"/>
                <w:sz w:val="28"/>
                <w:szCs w:val="28"/>
              </w:rPr>
              <w:t>ISES</w:t>
            </w:r>
          </w:p>
          <w:p w14:paraId="45A2DDEA" w14:textId="2039AF09" w:rsidR="00537DFD" w:rsidRDefault="00537DFD" w:rsidP="021F216E">
            <w:pPr>
              <w:jc w:val="center"/>
              <w:rPr>
                <w:rFonts w:ascii="Arial Nova" w:eastAsia="Arial Nova" w:hAnsi="Arial Nova" w:cs="Arial Nova"/>
                <w:sz w:val="28"/>
                <w:szCs w:val="28"/>
              </w:rPr>
            </w:pPr>
          </w:p>
        </w:tc>
      </w:tr>
      <w:tr w:rsidR="00F654B3" w14:paraId="40E33AA7" w14:textId="77777777" w:rsidTr="00F654B3">
        <w:tc>
          <w:tcPr>
            <w:tcW w:w="4675" w:type="dxa"/>
          </w:tcPr>
          <w:p w14:paraId="63CA4F7A" w14:textId="5692C28E" w:rsidR="00F654B3" w:rsidRDefault="00F654B3" w:rsidP="021F216E">
            <w:pPr>
              <w:jc w:val="center"/>
              <w:rPr>
                <w:rFonts w:ascii="Arial Nova" w:eastAsia="Arial Nova" w:hAnsi="Arial Nova" w:cs="Arial Nova"/>
                <w:sz w:val="28"/>
                <w:szCs w:val="28"/>
              </w:rPr>
            </w:pPr>
            <w:r>
              <w:rPr>
                <w:rFonts w:ascii="Arial Nova" w:eastAsia="Arial Nova" w:hAnsi="Arial Nova" w:cs="Arial Nova"/>
                <w:sz w:val="28"/>
                <w:szCs w:val="28"/>
              </w:rPr>
              <w:t>SUBMISSION DEADLINE:</w:t>
            </w:r>
          </w:p>
        </w:tc>
        <w:tc>
          <w:tcPr>
            <w:tcW w:w="4675" w:type="dxa"/>
          </w:tcPr>
          <w:p w14:paraId="6357F873" w14:textId="0CEEA40E" w:rsidR="00F654B3" w:rsidRDefault="00783E8F" w:rsidP="021F216E">
            <w:pPr>
              <w:jc w:val="center"/>
              <w:rPr>
                <w:rFonts w:ascii="Arial Nova" w:eastAsia="Arial Nova" w:hAnsi="Arial Nova" w:cs="Arial Nova"/>
                <w:sz w:val="28"/>
                <w:szCs w:val="28"/>
              </w:rPr>
            </w:pPr>
            <w:r>
              <w:rPr>
                <w:rFonts w:ascii="Arial Nova" w:eastAsia="Arial Nova" w:hAnsi="Arial Nova" w:cs="Arial Nova"/>
                <w:sz w:val="28"/>
                <w:szCs w:val="28"/>
              </w:rPr>
              <w:t>17</w:t>
            </w:r>
            <w:r w:rsidRPr="00783E8F">
              <w:rPr>
                <w:rFonts w:ascii="Arial Nova" w:eastAsia="Arial Nova" w:hAnsi="Arial Nova" w:cs="Arial Nova"/>
                <w:sz w:val="28"/>
                <w:szCs w:val="28"/>
                <w:vertAlign w:val="superscript"/>
              </w:rPr>
              <w:t>TH</w:t>
            </w:r>
            <w:r>
              <w:rPr>
                <w:rFonts w:ascii="Arial Nova" w:eastAsia="Arial Nova" w:hAnsi="Arial Nova" w:cs="Arial Nova"/>
                <w:sz w:val="28"/>
                <w:szCs w:val="28"/>
              </w:rPr>
              <w:t xml:space="preserve"> NOV 2025 14:00 (</w:t>
            </w:r>
            <w:r w:rsidR="00D4472C">
              <w:rPr>
                <w:rFonts w:ascii="Arial Nova" w:eastAsia="Arial Nova" w:hAnsi="Arial Nova" w:cs="Arial Nova"/>
                <w:sz w:val="28"/>
                <w:szCs w:val="28"/>
              </w:rPr>
              <w:t>2 PM</w:t>
            </w:r>
            <w:r>
              <w:rPr>
                <w:rFonts w:ascii="Arial Nova" w:eastAsia="Arial Nova" w:hAnsi="Arial Nova" w:cs="Arial Nova"/>
                <w:sz w:val="28"/>
                <w:szCs w:val="28"/>
              </w:rPr>
              <w:t>)</w:t>
            </w:r>
          </w:p>
        </w:tc>
      </w:tr>
    </w:tbl>
    <w:p w14:paraId="457CD4B2" w14:textId="77777777" w:rsidR="002C212F" w:rsidRPr="00F654B3" w:rsidRDefault="002C212F" w:rsidP="021F216E">
      <w:pPr>
        <w:jc w:val="center"/>
        <w:rPr>
          <w:rFonts w:ascii="Arial Nova" w:eastAsia="Arial Nova" w:hAnsi="Arial Nova" w:cs="Arial Nova"/>
          <w:sz w:val="28"/>
          <w:szCs w:val="28"/>
        </w:rPr>
      </w:pPr>
    </w:p>
    <w:p w14:paraId="383FBB8C" w14:textId="77777777" w:rsidR="002C212F" w:rsidRDefault="002C212F" w:rsidP="021F216E">
      <w:pPr>
        <w:jc w:val="center"/>
        <w:rPr>
          <w:rFonts w:ascii="Arial Nova" w:eastAsia="Arial Nova" w:hAnsi="Arial Nova" w:cs="Arial Nova"/>
          <w:sz w:val="72"/>
          <w:szCs w:val="72"/>
        </w:rPr>
      </w:pPr>
    </w:p>
    <w:p w14:paraId="64901EAE" w14:textId="77777777" w:rsidR="002C212F" w:rsidRDefault="002C212F" w:rsidP="00F91684">
      <w:pPr>
        <w:rPr>
          <w:rFonts w:ascii="Arial Nova" w:eastAsia="Arial Nova" w:hAnsi="Arial Nova" w:cs="Arial Nova"/>
          <w:sz w:val="96"/>
          <w:szCs w:val="96"/>
        </w:rPr>
      </w:pPr>
    </w:p>
    <w:sdt>
      <w:sdtPr>
        <w:rPr>
          <w:rFonts w:asciiTheme="minorHAnsi" w:eastAsiaTheme="minorHAnsi" w:hAnsiTheme="minorHAnsi" w:cstheme="minorBidi"/>
          <w:color w:val="auto"/>
          <w:sz w:val="22"/>
          <w:szCs w:val="22"/>
          <w:lang w:eastAsia="ja-JP"/>
        </w:rPr>
        <w:id w:val="-2102248710"/>
        <w:docPartObj>
          <w:docPartGallery w:val="Table of Contents"/>
          <w:docPartUnique/>
        </w:docPartObj>
      </w:sdtPr>
      <w:sdtEndPr>
        <w:rPr>
          <w:rFonts w:eastAsiaTheme="minorEastAsia"/>
          <w:b/>
          <w:bCs/>
          <w:noProof/>
          <w:sz w:val="24"/>
          <w:szCs w:val="24"/>
        </w:rPr>
      </w:sdtEndPr>
      <w:sdtContent>
        <w:p w14:paraId="40E71E12" w14:textId="3E421D9D" w:rsidR="00FD4FE6" w:rsidRPr="00FD4FE6" w:rsidRDefault="00222188" w:rsidP="00307531">
          <w:pPr>
            <w:pStyle w:val="TOCHeading"/>
          </w:pPr>
          <w:r>
            <w:t xml:space="preserve">                                                         </w:t>
          </w:r>
          <w:r w:rsidR="00FF72A5">
            <w:t>CONTANT</w:t>
          </w:r>
          <w:r w:rsidR="00157C08">
            <w:t xml:space="preserve"> LIST</w:t>
          </w:r>
        </w:p>
        <w:p w14:paraId="6B07DAF2" w14:textId="27BE8588" w:rsidR="00A20D82" w:rsidRPr="00883B44" w:rsidRDefault="00161EC6" w:rsidP="002C212F">
          <w:pPr>
            <w:pStyle w:val="TOC1"/>
            <w:tabs>
              <w:tab w:val="right" w:leader="dot" w:pos="9350"/>
            </w:tabs>
            <w:rPr>
              <w:highlight w:val="darkGray"/>
            </w:rPr>
          </w:pPr>
          <w:r>
            <w:t xml:space="preserve">           </w:t>
          </w:r>
          <w:r w:rsidR="0067563E" w:rsidRPr="00883B44">
            <w:rPr>
              <w:highlight w:val="darkGray"/>
            </w:rPr>
            <w:t>T</w:t>
          </w:r>
          <w:r w:rsidR="00FF4145" w:rsidRPr="00883B44">
            <w:rPr>
              <w:highlight w:val="darkGray"/>
            </w:rPr>
            <w:t>ask 1</w:t>
          </w:r>
          <w:r w:rsidR="0045398F" w:rsidRPr="00883B44">
            <w:rPr>
              <w:highlight w:val="darkGray"/>
            </w:rPr>
            <w:t xml:space="preserve">- </w:t>
          </w:r>
          <w:r w:rsidR="0045398F" w:rsidRPr="00883B44">
            <w:rPr>
              <w:rFonts w:ascii="Times New Roman" w:hAnsi="Times New Roman"/>
              <w:b/>
              <w:bCs/>
              <w:highlight w:val="darkGray"/>
            </w:rPr>
            <w:t>Concept</w:t>
          </w:r>
          <w:r w:rsidR="00A10E29" w:rsidRPr="00883B44">
            <w:rPr>
              <w:rFonts w:ascii="Times New Roman" w:hAnsi="Times New Roman"/>
              <w:b/>
              <w:bCs/>
              <w:highlight w:val="darkGray"/>
            </w:rPr>
            <w:t xml:space="preserve"> Map</w:t>
          </w:r>
          <w:r w:rsidR="00750937" w:rsidRPr="00883B44">
            <w:rPr>
              <w:rFonts w:ascii="Times New Roman" w:hAnsi="Times New Roman"/>
              <w:b/>
              <w:bCs/>
              <w:highlight w:val="darkGray"/>
            </w:rPr>
            <w:t xml:space="preserve"> </w:t>
          </w:r>
          <w:r w:rsidR="009A4B00" w:rsidRPr="00883B44">
            <w:rPr>
              <w:rFonts w:ascii="Times New Roman" w:hAnsi="Times New Roman"/>
              <w:b/>
              <w:bCs/>
              <w:highlight w:val="darkGray"/>
            </w:rPr>
            <w:t>UK</w:t>
          </w:r>
          <w:r w:rsidR="00737138" w:rsidRPr="00883B44">
            <w:rPr>
              <w:rFonts w:ascii="Times New Roman" w:hAnsi="Times New Roman"/>
              <w:b/>
              <w:bCs/>
              <w:highlight w:val="darkGray"/>
            </w:rPr>
            <w:t xml:space="preserve"> Health System</w:t>
          </w:r>
          <w:r w:rsidR="009F714A" w:rsidRPr="00883B44">
            <w:rPr>
              <w:rFonts w:ascii="Times New Roman" w:hAnsi="Times New Roman"/>
              <w:b/>
              <w:bCs/>
              <w:highlight w:val="darkGray"/>
            </w:rPr>
            <w:t xml:space="preserve"> (NHS)</w:t>
          </w:r>
          <w:r w:rsidR="00D67A4F" w:rsidRPr="00883B44">
            <w:rPr>
              <w:rFonts w:ascii="Times New Roman" w:hAnsi="Times New Roman"/>
              <w:b/>
              <w:bCs/>
              <w:highlight w:val="darkGray"/>
            </w:rPr>
            <w:t xml:space="preserve"> Staff S</w:t>
          </w:r>
          <w:r w:rsidR="000C183D" w:rsidRPr="00883B44">
            <w:rPr>
              <w:rFonts w:ascii="Times New Roman" w:hAnsi="Times New Roman"/>
              <w:b/>
              <w:bCs/>
              <w:highlight w:val="darkGray"/>
            </w:rPr>
            <w:t>hortage</w:t>
          </w:r>
          <w:r w:rsidR="0033408D" w:rsidRPr="00883B44">
            <w:rPr>
              <w:b/>
              <w:bCs/>
              <w:highlight w:val="darkGray"/>
            </w:rPr>
            <w:t xml:space="preserve"> </w:t>
          </w:r>
          <w:r w:rsidR="00EE4587" w:rsidRPr="00883B44">
            <w:rPr>
              <w:highlight w:val="darkGray"/>
            </w:rPr>
            <w:t>…</w:t>
          </w:r>
          <w:proofErr w:type="gramStart"/>
          <w:r w:rsidRPr="00883B44">
            <w:rPr>
              <w:highlight w:val="darkGray"/>
            </w:rPr>
            <w:t>…..</w:t>
          </w:r>
          <w:proofErr w:type="gramEnd"/>
          <w:r w:rsidR="00EE4587" w:rsidRPr="00883B44">
            <w:rPr>
              <w:highlight w:val="darkGray"/>
            </w:rPr>
            <w:t>…………</w:t>
          </w:r>
          <w:r w:rsidR="000D4B10" w:rsidRPr="00883B44">
            <w:rPr>
              <w:highlight w:val="darkGray"/>
            </w:rPr>
            <w:t>…</w:t>
          </w:r>
          <w:r w:rsidR="00EE4587" w:rsidRPr="00883B44">
            <w:rPr>
              <w:highlight w:val="darkGray"/>
            </w:rPr>
            <w:t>………………</w:t>
          </w:r>
          <w:proofErr w:type="gramStart"/>
          <w:r w:rsidR="00EE4587" w:rsidRPr="00883B44">
            <w:rPr>
              <w:highlight w:val="darkGray"/>
            </w:rPr>
            <w:t>…..</w:t>
          </w:r>
          <w:proofErr w:type="gramEnd"/>
          <w:r w:rsidR="00881DEA" w:rsidRPr="00883B44">
            <w:rPr>
              <w:highlight w:val="darkGray"/>
            </w:rPr>
            <w:t xml:space="preserve"> </w:t>
          </w:r>
          <w:r w:rsidR="002829C5" w:rsidRPr="00883B44">
            <w:rPr>
              <w:highlight w:val="darkGray"/>
            </w:rPr>
            <w:t>3</w:t>
          </w:r>
        </w:p>
        <w:p w14:paraId="5711DC57" w14:textId="4D3B2391" w:rsidR="00552335" w:rsidRPr="00883B44" w:rsidRDefault="00634497" w:rsidP="00552335">
          <w:pPr>
            <w:rPr>
              <w:highlight w:val="darkGray"/>
              <w:lang w:eastAsia="en-US"/>
            </w:rPr>
          </w:pPr>
          <w:r w:rsidRPr="00883B44">
            <w:rPr>
              <w:highlight w:val="darkGray"/>
              <w:lang w:eastAsia="en-US"/>
            </w:rPr>
            <w:t xml:space="preserve">           Task</w:t>
          </w:r>
          <w:r w:rsidR="00B5210C" w:rsidRPr="00883B44">
            <w:rPr>
              <w:highlight w:val="darkGray"/>
              <w:lang w:eastAsia="en-US"/>
            </w:rPr>
            <w:t xml:space="preserve"> 1 </w:t>
          </w:r>
          <w:r w:rsidR="000D4B10" w:rsidRPr="00883B44">
            <w:rPr>
              <w:highlight w:val="darkGray"/>
              <w:lang w:eastAsia="en-US"/>
            </w:rPr>
            <w:t>–</w:t>
          </w:r>
          <w:r w:rsidR="00B731D6" w:rsidRPr="00883B44">
            <w:rPr>
              <w:highlight w:val="darkGray"/>
              <w:lang w:eastAsia="en-US"/>
            </w:rPr>
            <w:t xml:space="preserve"> </w:t>
          </w:r>
          <w:r w:rsidR="001603FE" w:rsidRPr="00883B44">
            <w:rPr>
              <w:rFonts w:ascii="Times New Roman" w:hAnsi="Times New Roman" w:cs="Times New Roman"/>
              <w:b/>
              <w:bCs/>
              <w:highlight w:val="darkGray"/>
              <w:lang w:eastAsia="en-US"/>
            </w:rPr>
            <w:t>S</w:t>
          </w:r>
          <w:r w:rsidR="00701440" w:rsidRPr="00883B44">
            <w:rPr>
              <w:rFonts w:ascii="Times New Roman" w:hAnsi="Times New Roman" w:cs="Times New Roman"/>
              <w:b/>
              <w:bCs/>
              <w:highlight w:val="darkGray"/>
              <w:lang w:eastAsia="en-US"/>
            </w:rPr>
            <w:t>umm</w:t>
          </w:r>
          <w:r w:rsidR="008028DC" w:rsidRPr="00883B44">
            <w:rPr>
              <w:rFonts w:ascii="Times New Roman" w:hAnsi="Times New Roman" w:cs="Times New Roman"/>
              <w:b/>
              <w:bCs/>
              <w:highlight w:val="darkGray"/>
              <w:lang w:eastAsia="en-US"/>
            </w:rPr>
            <w:t>ary</w:t>
          </w:r>
          <w:r w:rsidR="000D4B10" w:rsidRPr="00883B44">
            <w:rPr>
              <w:rFonts w:ascii="Times New Roman" w:hAnsi="Times New Roman" w:cs="Times New Roman"/>
              <w:b/>
              <w:bCs/>
              <w:highlight w:val="darkGray"/>
              <w:lang w:eastAsia="en-US"/>
            </w:rPr>
            <w:t xml:space="preserve"> of the Concept map …………………………………………</w:t>
          </w:r>
          <w:r w:rsidR="00E14429" w:rsidRPr="00883B44">
            <w:rPr>
              <w:rFonts w:ascii="Times New Roman" w:hAnsi="Times New Roman" w:cs="Times New Roman"/>
              <w:b/>
              <w:bCs/>
              <w:highlight w:val="darkGray"/>
              <w:lang w:eastAsia="en-US"/>
            </w:rPr>
            <w:t>…</w:t>
          </w:r>
          <w:r w:rsidR="000D4B10" w:rsidRPr="00883B44">
            <w:rPr>
              <w:rFonts w:ascii="Times New Roman" w:hAnsi="Times New Roman" w:cs="Times New Roman"/>
              <w:b/>
              <w:bCs/>
              <w:highlight w:val="darkGray"/>
              <w:lang w:eastAsia="en-US"/>
            </w:rPr>
            <w:t>…</w:t>
          </w:r>
          <w:proofErr w:type="gramStart"/>
          <w:r w:rsidR="000D4B10" w:rsidRPr="00883B44">
            <w:rPr>
              <w:rFonts w:ascii="Times New Roman" w:hAnsi="Times New Roman" w:cs="Times New Roman"/>
              <w:b/>
              <w:bCs/>
              <w:highlight w:val="darkGray"/>
              <w:lang w:eastAsia="en-US"/>
            </w:rPr>
            <w:t>…..</w:t>
          </w:r>
          <w:proofErr w:type="gramEnd"/>
          <w:r w:rsidR="000D4B10" w:rsidRPr="00883B44">
            <w:rPr>
              <w:rFonts w:ascii="Times New Roman" w:hAnsi="Times New Roman" w:cs="Times New Roman"/>
              <w:b/>
              <w:bCs/>
              <w:highlight w:val="darkGray"/>
              <w:lang w:eastAsia="en-US"/>
            </w:rPr>
            <w:t>4</w:t>
          </w:r>
        </w:p>
        <w:p w14:paraId="303B894E" w14:textId="2AF5395B" w:rsidR="002C212F" w:rsidRPr="00883B44" w:rsidRDefault="0089203D" w:rsidP="002C212F">
          <w:pPr>
            <w:pStyle w:val="TOC1"/>
            <w:tabs>
              <w:tab w:val="right" w:leader="dot" w:pos="9350"/>
            </w:tabs>
            <w:rPr>
              <w:rFonts w:cstheme="minorBidi"/>
              <w:noProof/>
              <w:highlight w:val="darkGray"/>
            </w:rPr>
          </w:pPr>
          <w:r w:rsidRPr="00883B44">
            <w:rPr>
              <w:highlight w:val="darkGray"/>
            </w:rPr>
            <w:t xml:space="preserve">            </w:t>
          </w:r>
          <w:r w:rsidR="000F57DB" w:rsidRPr="00883B44">
            <w:rPr>
              <w:highlight w:val="darkGray"/>
            </w:rPr>
            <w:t>Task 2</w:t>
          </w:r>
          <w:r w:rsidR="00C57A40" w:rsidRPr="00883B44">
            <w:rPr>
              <w:highlight w:val="darkGray"/>
            </w:rPr>
            <w:t xml:space="preserve"> </w:t>
          </w:r>
          <w:r w:rsidR="002C212F" w:rsidRPr="00883B44">
            <w:rPr>
              <w:highlight w:val="darkGray"/>
            </w:rPr>
            <w:fldChar w:fldCharType="begin"/>
          </w:r>
          <w:r w:rsidR="002C212F" w:rsidRPr="00883B44">
            <w:rPr>
              <w:highlight w:val="darkGray"/>
            </w:rPr>
            <w:instrText xml:space="preserve"> TOC \o "1-3" \h \z \u </w:instrText>
          </w:r>
          <w:r w:rsidR="002C212F" w:rsidRPr="00883B44">
            <w:rPr>
              <w:highlight w:val="darkGray"/>
            </w:rPr>
            <w:fldChar w:fldCharType="separate"/>
          </w:r>
          <w:hyperlink w:anchor="_Toc212275103" w:history="1">
            <w:r w:rsidR="002C212F" w:rsidRPr="00883B44">
              <w:rPr>
                <w:rStyle w:val="Hyperlink"/>
                <w:rFonts w:ascii="Times New Roman" w:hAnsi="Times New Roman"/>
                <w:b/>
                <w:bCs/>
                <w:noProof/>
                <w:highlight w:val="darkGray"/>
              </w:rPr>
              <w:t>– Self-Reflection on Group Activity (Convergent/Divergent Thinking)</w:t>
            </w:r>
            <w:r w:rsidR="002C212F" w:rsidRPr="00883B44">
              <w:rPr>
                <w:noProof/>
                <w:webHidden/>
                <w:highlight w:val="darkGray"/>
              </w:rPr>
              <w:tab/>
            </w:r>
            <w:r w:rsidR="00046B71" w:rsidRPr="00883B44">
              <w:rPr>
                <w:noProof/>
                <w:webHidden/>
                <w:highlight w:val="darkGray"/>
              </w:rPr>
              <w:t>5</w:t>
            </w:r>
          </w:hyperlink>
        </w:p>
        <w:p w14:paraId="33CE8B3A" w14:textId="33130F2E" w:rsidR="002C212F" w:rsidRPr="00883B44" w:rsidRDefault="002C212F" w:rsidP="002C212F">
          <w:pPr>
            <w:pStyle w:val="TOC1"/>
            <w:tabs>
              <w:tab w:val="right" w:leader="dot" w:pos="9350"/>
            </w:tabs>
            <w:rPr>
              <w:rFonts w:cstheme="minorBidi"/>
              <w:noProof/>
              <w:highlight w:val="darkGray"/>
            </w:rPr>
          </w:pPr>
          <w:hyperlink w:anchor="_Toc212275108" w:history="1">
            <w:r w:rsidRPr="00883B44">
              <w:rPr>
                <w:rStyle w:val="Hyperlink"/>
                <w:rFonts w:ascii="Times New Roman" w:hAnsi="Times New Roman"/>
                <w:b/>
                <w:noProof/>
                <w:highlight w:val="darkGray"/>
              </w:rPr>
              <w:t>Task 2 – Discussion of Group Activity (Convergent/Divergent Thinking)</w:t>
            </w:r>
            <w:r w:rsidRPr="00883B44">
              <w:rPr>
                <w:noProof/>
                <w:webHidden/>
                <w:highlight w:val="darkGray"/>
              </w:rPr>
              <w:tab/>
            </w:r>
            <w:r w:rsidR="00046B71" w:rsidRPr="00883B44">
              <w:rPr>
                <w:noProof/>
                <w:webHidden/>
                <w:highlight w:val="darkGray"/>
              </w:rPr>
              <w:t>6</w:t>
            </w:r>
          </w:hyperlink>
        </w:p>
        <w:p w14:paraId="15C005CB" w14:textId="3B04D17C" w:rsidR="002C212F" w:rsidRPr="00883B44" w:rsidRDefault="002C212F" w:rsidP="002C212F">
          <w:pPr>
            <w:pStyle w:val="TOC1"/>
            <w:tabs>
              <w:tab w:val="right" w:leader="dot" w:pos="9350"/>
            </w:tabs>
            <w:rPr>
              <w:rFonts w:cstheme="minorBidi"/>
              <w:noProof/>
              <w:highlight w:val="darkGray"/>
            </w:rPr>
          </w:pPr>
          <w:hyperlink w:anchor="_Toc212275109" w:history="1">
            <w:r w:rsidRPr="00883B44">
              <w:rPr>
                <w:rStyle w:val="Hyperlink"/>
                <w:rFonts w:ascii="Times New Roman" w:hAnsi="Times New Roman"/>
                <w:b/>
                <w:noProof/>
                <w:highlight w:val="darkGray"/>
              </w:rPr>
              <w:t>Task 3 — Case Study: NHS Virtual Wards</w:t>
            </w:r>
            <w:r w:rsidRPr="00883B44">
              <w:rPr>
                <w:noProof/>
                <w:webHidden/>
                <w:highlight w:val="darkGray"/>
              </w:rPr>
              <w:tab/>
            </w:r>
            <w:r w:rsidR="00046B71" w:rsidRPr="00883B44">
              <w:rPr>
                <w:noProof/>
                <w:webHidden/>
                <w:highlight w:val="darkGray"/>
              </w:rPr>
              <w:t>7</w:t>
            </w:r>
          </w:hyperlink>
        </w:p>
        <w:p w14:paraId="02AAE86F" w14:textId="21216318" w:rsidR="002C212F" w:rsidRPr="00883B44" w:rsidRDefault="002C212F" w:rsidP="002C212F">
          <w:pPr>
            <w:pStyle w:val="TOC1"/>
            <w:tabs>
              <w:tab w:val="right" w:leader="dot" w:pos="9350"/>
            </w:tabs>
            <w:rPr>
              <w:rFonts w:cstheme="minorBidi"/>
              <w:noProof/>
              <w:highlight w:val="darkGray"/>
            </w:rPr>
          </w:pPr>
          <w:hyperlink w:anchor="_Toc212275110" w:history="1">
            <w:r w:rsidRPr="00883B44">
              <w:rPr>
                <w:rStyle w:val="Hyperlink"/>
                <w:rFonts w:ascii="Times New Roman" w:hAnsi="Times New Roman"/>
                <w:b/>
                <w:noProof/>
                <w:highlight w:val="darkGray"/>
              </w:rPr>
              <w:t>Task 4 - examines access to healthcare for people experiencing homelessness.</w:t>
            </w:r>
            <w:r w:rsidRPr="00883B44">
              <w:rPr>
                <w:noProof/>
                <w:webHidden/>
                <w:highlight w:val="darkGray"/>
              </w:rPr>
              <w:tab/>
            </w:r>
            <w:r w:rsidR="005E4219" w:rsidRPr="00883B44">
              <w:rPr>
                <w:noProof/>
                <w:webHidden/>
                <w:highlight w:val="darkGray"/>
              </w:rPr>
              <w:t>8</w:t>
            </w:r>
          </w:hyperlink>
        </w:p>
        <w:p w14:paraId="71A399D3" w14:textId="225FC16B" w:rsidR="002C212F" w:rsidRPr="00883B44" w:rsidRDefault="002C212F" w:rsidP="002C212F">
          <w:pPr>
            <w:pStyle w:val="TOC2"/>
            <w:tabs>
              <w:tab w:val="right" w:leader="dot" w:pos="9350"/>
            </w:tabs>
            <w:rPr>
              <w:rFonts w:cstheme="minorBidi"/>
              <w:noProof/>
              <w:highlight w:val="darkGray"/>
            </w:rPr>
          </w:pPr>
          <w:hyperlink w:anchor="_Toc212275111" w:history="1">
            <w:r w:rsidRPr="00883B44">
              <w:rPr>
                <w:rStyle w:val="Hyperlink"/>
                <w:rFonts w:ascii="Times New Roman" w:hAnsi="Times New Roman"/>
                <w:b/>
                <w:noProof/>
                <w:highlight w:val="darkGray"/>
              </w:rPr>
              <w:t>Article 1</w:t>
            </w:r>
            <w:r w:rsidRPr="00883B44">
              <w:rPr>
                <w:noProof/>
                <w:webHidden/>
                <w:highlight w:val="darkGray"/>
              </w:rPr>
              <w:tab/>
            </w:r>
            <w:r w:rsidR="005E4219" w:rsidRPr="00883B44">
              <w:rPr>
                <w:noProof/>
                <w:webHidden/>
                <w:highlight w:val="darkGray"/>
              </w:rPr>
              <w:t>9</w:t>
            </w:r>
          </w:hyperlink>
        </w:p>
        <w:p w14:paraId="2C513A01" w14:textId="66DCF09E" w:rsidR="002C212F" w:rsidRPr="00883B44" w:rsidRDefault="002C212F" w:rsidP="002C212F">
          <w:pPr>
            <w:pStyle w:val="TOC2"/>
            <w:tabs>
              <w:tab w:val="right" w:leader="dot" w:pos="9350"/>
            </w:tabs>
            <w:rPr>
              <w:rFonts w:cstheme="minorBidi"/>
              <w:noProof/>
              <w:highlight w:val="darkGray"/>
            </w:rPr>
          </w:pPr>
          <w:hyperlink w:anchor="_Toc212275112" w:history="1">
            <w:r w:rsidRPr="00883B44">
              <w:rPr>
                <w:rStyle w:val="Hyperlink"/>
                <w:rFonts w:ascii="Times New Roman" w:hAnsi="Times New Roman"/>
                <w:b/>
                <w:noProof/>
                <w:highlight w:val="darkGray"/>
              </w:rPr>
              <w:t>Article 2</w:t>
            </w:r>
            <w:r w:rsidRPr="00883B44">
              <w:rPr>
                <w:noProof/>
                <w:webHidden/>
                <w:highlight w:val="darkGray"/>
              </w:rPr>
              <w:tab/>
            </w:r>
            <w:r w:rsidR="00AD7BEE" w:rsidRPr="00883B44">
              <w:rPr>
                <w:noProof/>
                <w:webHidden/>
                <w:highlight w:val="darkGray"/>
              </w:rPr>
              <w:t>9</w:t>
            </w:r>
          </w:hyperlink>
        </w:p>
        <w:p w14:paraId="432AF6A1" w14:textId="570FCE2C" w:rsidR="002C212F" w:rsidRPr="00883B44" w:rsidRDefault="002C212F" w:rsidP="002C212F">
          <w:pPr>
            <w:pStyle w:val="TOC1"/>
            <w:tabs>
              <w:tab w:val="right" w:leader="dot" w:pos="9350"/>
            </w:tabs>
            <w:rPr>
              <w:rFonts w:cstheme="minorBidi"/>
              <w:noProof/>
              <w:highlight w:val="darkGray"/>
            </w:rPr>
          </w:pPr>
          <w:hyperlink w:anchor="_Toc212275113" w:history="1">
            <w:r w:rsidRPr="00883B44">
              <w:rPr>
                <w:rStyle w:val="Hyperlink"/>
                <w:rFonts w:ascii="Times New Roman" w:hAnsi="Times New Roman"/>
                <w:b/>
                <w:noProof/>
                <w:highlight w:val="darkGray"/>
              </w:rPr>
              <w:t>Task 5- Podcast Script – Component 2: "Working with Others"</w:t>
            </w:r>
            <w:r w:rsidRPr="00883B44">
              <w:rPr>
                <w:noProof/>
                <w:webHidden/>
                <w:highlight w:val="darkGray"/>
              </w:rPr>
              <w:tab/>
            </w:r>
            <w:r w:rsidR="005E4219" w:rsidRPr="00883B44">
              <w:rPr>
                <w:noProof/>
                <w:webHidden/>
                <w:highlight w:val="darkGray"/>
              </w:rPr>
              <w:t>1</w:t>
            </w:r>
            <w:r w:rsidR="00AD7BEE" w:rsidRPr="00883B44">
              <w:rPr>
                <w:noProof/>
                <w:webHidden/>
                <w:highlight w:val="darkGray"/>
              </w:rPr>
              <w:t>0</w:t>
            </w:r>
          </w:hyperlink>
        </w:p>
        <w:p w14:paraId="62445627" w14:textId="0DA66E23" w:rsidR="002C212F" w:rsidRPr="00883B44" w:rsidRDefault="002C212F" w:rsidP="002C212F">
          <w:pPr>
            <w:pStyle w:val="TOC1"/>
            <w:tabs>
              <w:tab w:val="right" w:leader="dot" w:pos="9350"/>
            </w:tabs>
            <w:rPr>
              <w:rFonts w:cstheme="minorBidi"/>
              <w:noProof/>
              <w:highlight w:val="darkGray"/>
            </w:rPr>
          </w:pPr>
          <w:hyperlink w:anchor="_Toc212275114" w:history="1">
            <w:r w:rsidRPr="00883B44">
              <w:rPr>
                <w:rStyle w:val="Hyperlink"/>
                <w:rFonts w:ascii="Times New Roman" w:hAnsi="Times New Roman"/>
                <w:b/>
                <w:noProof/>
                <w:highlight w:val="darkGray"/>
              </w:rPr>
              <w:t>Task 6 – NHS Leadership Framework Analysis</w:t>
            </w:r>
            <w:r w:rsidRPr="00883B44">
              <w:rPr>
                <w:noProof/>
                <w:webHidden/>
                <w:highlight w:val="darkGray"/>
              </w:rPr>
              <w:tab/>
            </w:r>
            <w:r w:rsidR="005E4219" w:rsidRPr="00883B44">
              <w:rPr>
                <w:noProof/>
                <w:webHidden/>
                <w:highlight w:val="darkGray"/>
              </w:rPr>
              <w:t>1</w:t>
            </w:r>
            <w:r w:rsidR="00AD7BEE" w:rsidRPr="00883B44">
              <w:rPr>
                <w:noProof/>
                <w:webHidden/>
                <w:highlight w:val="darkGray"/>
              </w:rPr>
              <w:t>1</w:t>
            </w:r>
          </w:hyperlink>
        </w:p>
        <w:p w14:paraId="72AA03EF" w14:textId="53FD8F65" w:rsidR="002C212F" w:rsidRPr="00883B44" w:rsidRDefault="002C212F" w:rsidP="002C212F">
          <w:pPr>
            <w:pStyle w:val="TOC2"/>
            <w:tabs>
              <w:tab w:val="right" w:leader="dot" w:pos="9350"/>
            </w:tabs>
            <w:rPr>
              <w:rFonts w:cstheme="minorBidi"/>
              <w:noProof/>
              <w:highlight w:val="darkGray"/>
            </w:rPr>
          </w:pPr>
          <w:hyperlink w:anchor="_Toc212275115" w:history="1">
            <w:r w:rsidRPr="00883B44">
              <w:rPr>
                <w:rStyle w:val="Hyperlink"/>
                <w:rFonts w:ascii="Times New Roman" w:hAnsi="Times New Roman"/>
                <w:b/>
                <w:noProof/>
                <w:highlight w:val="darkGray"/>
              </w:rPr>
              <w:t>Summary of the NHS Leadership Framework.</w:t>
            </w:r>
            <w:r w:rsidRPr="00883B44">
              <w:rPr>
                <w:noProof/>
                <w:webHidden/>
                <w:highlight w:val="darkGray"/>
              </w:rPr>
              <w:tab/>
            </w:r>
            <w:r w:rsidR="005E4219" w:rsidRPr="00883B44">
              <w:rPr>
                <w:noProof/>
                <w:webHidden/>
                <w:highlight w:val="darkGray"/>
              </w:rPr>
              <w:t>1</w:t>
            </w:r>
            <w:r w:rsidR="00C358A0" w:rsidRPr="00883B44">
              <w:rPr>
                <w:noProof/>
                <w:webHidden/>
                <w:highlight w:val="darkGray"/>
              </w:rPr>
              <w:t>1</w:t>
            </w:r>
          </w:hyperlink>
        </w:p>
        <w:p w14:paraId="7F65EBFF" w14:textId="4D8B34F6" w:rsidR="002C212F" w:rsidRPr="00883B44" w:rsidRDefault="002C212F" w:rsidP="002C212F">
          <w:pPr>
            <w:pStyle w:val="TOC2"/>
            <w:tabs>
              <w:tab w:val="right" w:leader="dot" w:pos="9350"/>
            </w:tabs>
            <w:rPr>
              <w:rFonts w:cstheme="minorBidi"/>
              <w:noProof/>
              <w:highlight w:val="darkGray"/>
            </w:rPr>
          </w:pPr>
          <w:hyperlink w:anchor="_Toc212275116" w:history="1">
            <w:r w:rsidRPr="00883B44">
              <w:rPr>
                <w:rStyle w:val="Hyperlink"/>
                <w:rFonts w:ascii="Times New Roman" w:hAnsi="Times New Roman"/>
                <w:b/>
                <w:noProof/>
                <w:highlight w:val="darkGray"/>
              </w:rPr>
              <w:t>Usage of One Component – "Working with Others"</w:t>
            </w:r>
            <w:r w:rsidRPr="00883B44">
              <w:rPr>
                <w:noProof/>
                <w:webHidden/>
                <w:highlight w:val="darkGray"/>
              </w:rPr>
              <w:tab/>
            </w:r>
            <w:r w:rsidRPr="00883B44">
              <w:rPr>
                <w:noProof/>
                <w:webHidden/>
                <w:highlight w:val="darkGray"/>
              </w:rPr>
              <w:fldChar w:fldCharType="begin"/>
            </w:r>
            <w:r w:rsidRPr="00883B44">
              <w:rPr>
                <w:noProof/>
                <w:webHidden/>
                <w:highlight w:val="darkGray"/>
              </w:rPr>
              <w:instrText xml:space="preserve"> PAGEREF _Toc212275116 \h </w:instrText>
            </w:r>
            <w:r w:rsidRPr="00883B44">
              <w:rPr>
                <w:noProof/>
                <w:webHidden/>
                <w:highlight w:val="darkGray"/>
              </w:rPr>
            </w:r>
            <w:r w:rsidRPr="00883B44">
              <w:rPr>
                <w:noProof/>
                <w:webHidden/>
                <w:highlight w:val="darkGray"/>
              </w:rPr>
              <w:fldChar w:fldCharType="separate"/>
            </w:r>
            <w:r w:rsidRPr="00883B44">
              <w:rPr>
                <w:noProof/>
                <w:webHidden/>
                <w:highlight w:val="darkGray"/>
              </w:rPr>
              <w:t>1</w:t>
            </w:r>
            <w:r w:rsidRPr="00883B44">
              <w:rPr>
                <w:noProof/>
                <w:webHidden/>
                <w:highlight w:val="darkGray"/>
              </w:rPr>
              <w:fldChar w:fldCharType="end"/>
            </w:r>
          </w:hyperlink>
          <w:r w:rsidR="00C358A0" w:rsidRPr="00883B44">
            <w:rPr>
              <w:highlight w:val="darkGray"/>
            </w:rPr>
            <w:t>1</w:t>
          </w:r>
        </w:p>
        <w:p w14:paraId="041B7F5D" w14:textId="732231A4" w:rsidR="002C212F" w:rsidRPr="00883B44" w:rsidRDefault="002C212F" w:rsidP="002C212F">
          <w:pPr>
            <w:pStyle w:val="TOC1"/>
            <w:tabs>
              <w:tab w:val="right" w:leader="dot" w:pos="9350"/>
            </w:tabs>
            <w:rPr>
              <w:rFonts w:cstheme="minorBidi"/>
              <w:noProof/>
              <w:highlight w:val="darkGray"/>
            </w:rPr>
          </w:pPr>
          <w:hyperlink w:anchor="_Toc212275117" w:history="1">
            <w:r w:rsidRPr="00883B44">
              <w:rPr>
                <w:rStyle w:val="Hyperlink"/>
                <w:rFonts w:ascii="Times New Roman" w:hAnsi="Times New Roman"/>
                <w:b/>
                <w:noProof/>
                <w:highlight w:val="darkGray"/>
              </w:rPr>
              <w:t>Task 7 – Reflection and Journal Entry</w:t>
            </w:r>
            <w:r w:rsidRPr="00883B44">
              <w:rPr>
                <w:noProof/>
                <w:webHidden/>
                <w:highlight w:val="darkGray"/>
              </w:rPr>
              <w:tab/>
            </w:r>
            <w:r w:rsidRPr="00883B44">
              <w:rPr>
                <w:noProof/>
                <w:webHidden/>
                <w:highlight w:val="darkGray"/>
              </w:rPr>
              <w:fldChar w:fldCharType="begin"/>
            </w:r>
            <w:r w:rsidRPr="00883B44">
              <w:rPr>
                <w:noProof/>
                <w:webHidden/>
                <w:highlight w:val="darkGray"/>
              </w:rPr>
              <w:instrText xml:space="preserve"> PAGEREF _Toc212275117 \h </w:instrText>
            </w:r>
            <w:r w:rsidRPr="00883B44">
              <w:rPr>
                <w:noProof/>
                <w:webHidden/>
                <w:highlight w:val="darkGray"/>
              </w:rPr>
            </w:r>
            <w:r w:rsidRPr="00883B44">
              <w:rPr>
                <w:noProof/>
                <w:webHidden/>
                <w:highlight w:val="darkGray"/>
              </w:rPr>
              <w:fldChar w:fldCharType="separate"/>
            </w:r>
            <w:r w:rsidRPr="00883B44">
              <w:rPr>
                <w:noProof/>
                <w:webHidden/>
                <w:highlight w:val="darkGray"/>
              </w:rPr>
              <w:t>1</w:t>
            </w:r>
            <w:r w:rsidR="00C358A0" w:rsidRPr="00883B44">
              <w:rPr>
                <w:noProof/>
                <w:webHidden/>
                <w:highlight w:val="darkGray"/>
              </w:rPr>
              <w:t>2</w:t>
            </w:r>
            <w:r w:rsidRPr="00883B44">
              <w:rPr>
                <w:noProof/>
                <w:webHidden/>
                <w:highlight w:val="darkGray"/>
              </w:rPr>
              <w:fldChar w:fldCharType="end"/>
            </w:r>
          </w:hyperlink>
        </w:p>
        <w:p w14:paraId="2DF1D1A7" w14:textId="3EBFA95E" w:rsidR="002C212F" w:rsidRPr="00883B44" w:rsidRDefault="002C212F" w:rsidP="002C212F">
          <w:pPr>
            <w:pStyle w:val="TOC1"/>
            <w:tabs>
              <w:tab w:val="right" w:leader="dot" w:pos="9350"/>
            </w:tabs>
            <w:rPr>
              <w:rFonts w:cstheme="minorBidi"/>
              <w:noProof/>
              <w:highlight w:val="darkGray"/>
            </w:rPr>
          </w:pPr>
          <w:hyperlink w:anchor="_Toc212275118" w:history="1">
            <w:r w:rsidRPr="00883B44">
              <w:rPr>
                <w:rStyle w:val="Hyperlink"/>
                <w:rFonts w:ascii="Times New Roman" w:hAnsi="Times New Roman"/>
                <w:b/>
                <w:noProof/>
                <w:highlight w:val="darkGray"/>
              </w:rPr>
              <w:t>References</w:t>
            </w:r>
            <w:r w:rsidRPr="00883B44">
              <w:rPr>
                <w:noProof/>
                <w:webHidden/>
                <w:highlight w:val="darkGray"/>
              </w:rPr>
              <w:tab/>
            </w:r>
            <w:r w:rsidRPr="00883B44">
              <w:rPr>
                <w:noProof/>
                <w:webHidden/>
                <w:highlight w:val="darkGray"/>
              </w:rPr>
              <w:fldChar w:fldCharType="begin"/>
            </w:r>
            <w:r w:rsidRPr="00883B44">
              <w:rPr>
                <w:noProof/>
                <w:webHidden/>
                <w:highlight w:val="darkGray"/>
              </w:rPr>
              <w:instrText xml:space="preserve"> PAGEREF _Toc212275118 \h </w:instrText>
            </w:r>
            <w:r w:rsidRPr="00883B44">
              <w:rPr>
                <w:noProof/>
                <w:webHidden/>
                <w:highlight w:val="darkGray"/>
              </w:rPr>
            </w:r>
            <w:r w:rsidRPr="00883B44">
              <w:rPr>
                <w:noProof/>
                <w:webHidden/>
                <w:highlight w:val="darkGray"/>
              </w:rPr>
              <w:fldChar w:fldCharType="separate"/>
            </w:r>
            <w:r w:rsidRPr="00883B44">
              <w:rPr>
                <w:noProof/>
                <w:webHidden/>
                <w:highlight w:val="darkGray"/>
              </w:rPr>
              <w:t>1</w:t>
            </w:r>
            <w:r w:rsidR="00C358A0" w:rsidRPr="00883B44">
              <w:rPr>
                <w:noProof/>
                <w:webHidden/>
                <w:highlight w:val="darkGray"/>
              </w:rPr>
              <w:t>3</w:t>
            </w:r>
            <w:r w:rsidRPr="00883B44">
              <w:rPr>
                <w:noProof/>
                <w:webHidden/>
                <w:highlight w:val="darkGray"/>
              </w:rPr>
              <w:fldChar w:fldCharType="end"/>
            </w:r>
          </w:hyperlink>
        </w:p>
        <w:p w14:paraId="3104B65B" w14:textId="77777777" w:rsidR="002C212F" w:rsidRDefault="002C212F" w:rsidP="002C212F">
          <w:pPr>
            <w:rPr>
              <w:b/>
              <w:bCs/>
              <w:noProof/>
            </w:rPr>
          </w:pPr>
          <w:r w:rsidRPr="00883B44">
            <w:rPr>
              <w:b/>
              <w:bCs/>
              <w:noProof/>
              <w:highlight w:val="darkGray"/>
            </w:rPr>
            <w:fldChar w:fldCharType="end"/>
          </w:r>
        </w:p>
      </w:sdtContent>
    </w:sdt>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354F87A1" w14:textId="77777777" w:rsidR="005060E1" w:rsidRDefault="005060E1" w:rsidP="021F216E">
      <w:pPr>
        <w:rPr>
          <w:rFonts w:ascii="Arial Nova" w:eastAsia="Arial Nova" w:hAnsi="Arial Nova" w:cs="Arial Nova"/>
          <w:sz w:val="72"/>
          <w:szCs w:val="72"/>
        </w:rPr>
      </w:pPr>
    </w:p>
    <w:p w14:paraId="2575A15B" w14:textId="77777777" w:rsidR="0045398F" w:rsidRDefault="0045398F" w:rsidP="021F216E">
      <w:pPr>
        <w:rPr>
          <w:rFonts w:ascii="Arial Nova" w:eastAsia="Arial Nova" w:hAnsi="Arial Nova" w:cs="Arial Nova"/>
          <w:sz w:val="72"/>
          <w:szCs w:val="72"/>
        </w:rPr>
      </w:pPr>
    </w:p>
    <w:p w14:paraId="020A48FC" w14:textId="77777777" w:rsidR="0045398F" w:rsidRDefault="0045398F" w:rsidP="021F216E">
      <w:pPr>
        <w:rPr>
          <w:rFonts w:ascii="Arial Nova" w:eastAsia="Arial Nova" w:hAnsi="Arial Nova" w:cs="Arial Nova"/>
          <w:sz w:val="72"/>
          <w:szCs w:val="72"/>
        </w:rPr>
      </w:pPr>
    </w:p>
    <w:p w14:paraId="5CDB0692" w14:textId="77777777" w:rsidR="001E7DB5" w:rsidRDefault="001E7DB5" w:rsidP="021F216E">
      <w:pPr>
        <w:rPr>
          <w:rFonts w:ascii="Arial Nova" w:eastAsia="Arial Nova" w:hAnsi="Arial Nova" w:cs="Arial Nova"/>
          <w:sz w:val="44"/>
          <w:szCs w:val="44"/>
        </w:rPr>
      </w:pPr>
    </w:p>
    <w:p w14:paraId="27BB731D" w14:textId="6A132EC6" w:rsidR="32ADAAF6" w:rsidRPr="00D4472C"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r w:rsidR="0025445E">
        <w:rPr>
          <w:rFonts w:ascii="Arial Nova" w:eastAsia="Arial Nova" w:hAnsi="Arial Nova" w:cs="Arial Nova"/>
          <w:sz w:val="44"/>
          <w:szCs w:val="44"/>
        </w:rPr>
        <w:t>.</w:t>
      </w:r>
    </w:p>
    <w:p w14:paraId="4A758A8C" w14:textId="76EE4207" w:rsidR="005218E7" w:rsidRDefault="00105D4E" w:rsidP="021F216E">
      <w:pPr>
        <w:rPr>
          <w:rFonts w:ascii="Arial Nova" w:eastAsia="Arial Nova" w:hAnsi="Arial Nova" w:cs="Arial Nova"/>
          <w:i/>
          <w:iCs/>
          <w:color w:val="000000" w:themeColor="text1"/>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8240" behindDoc="0" locked="0" layoutInCell="1" allowOverlap="1" wp14:anchorId="46ACEF76" wp14:editId="0ADC8537">
                <wp:simplePos x="0" y="0"/>
                <wp:positionH relativeFrom="column">
                  <wp:posOffset>896815</wp:posOffset>
                </wp:positionH>
                <wp:positionV relativeFrom="paragraph">
                  <wp:posOffset>3762</wp:posOffset>
                </wp:positionV>
                <wp:extent cx="3952875" cy="12954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3952875" cy="1295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7ACAA5" w14:textId="12A494B0" w:rsidR="002C212F" w:rsidRPr="00B05A33" w:rsidRDefault="002C212F" w:rsidP="002C212F">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r w:rsidR="00D4472C">
                              <w:rPr>
                                <w:rFonts w:ascii="Times New Roman" w:eastAsia="Times New Roman" w:hAnsi="Times New Roman" w:cs="Times New Roman"/>
                                <w:b/>
                                <w:bCs/>
                                <w:sz w:val="18"/>
                                <w:szCs w:val="18"/>
                              </w:rPr>
                              <w:t xml:space="preserve"> STAFF SHORTAGE</w:t>
                            </w:r>
                          </w:p>
                          <w:p w14:paraId="49BD05BD" w14:textId="77777777" w:rsidR="002C212F" w:rsidRDefault="002C212F" w:rsidP="002C212F">
                            <w:pPr>
                              <w:numPr>
                                <w:ilvl w:val="0"/>
                                <w:numId w:val="2"/>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w:t>
                            </w:r>
                            <w:proofErr w:type="gramStart"/>
                            <w:r w:rsidRPr="007D6C93">
                              <w:rPr>
                                <w:rFonts w:ascii="Times New Roman" w:eastAsia="Times New Roman" w:hAnsi="Times New Roman" w:cs="Times New Roman"/>
                                <w:sz w:val="18"/>
                                <w:szCs w:val="18"/>
                              </w:rPr>
                              <w:t>healthcare</w:t>
                            </w:r>
                            <w:r>
                              <w:rPr>
                                <w:rFonts w:ascii="Times New Roman" w:eastAsia="Times New Roman" w:hAnsi="Times New Roman" w:cs="Times New Roman"/>
                                <w:sz w:val="18"/>
                                <w:szCs w:val="18"/>
                              </w:rPr>
                              <w:t>,  for</w:t>
                            </w:r>
                            <w:proofErr w:type="gramEnd"/>
                            <w:r>
                              <w:rPr>
                                <w:rFonts w:ascii="Times New Roman" w:eastAsia="Times New Roman" w:hAnsi="Times New Roman" w:cs="Times New Roman"/>
                                <w:sz w:val="18"/>
                                <w:szCs w:val="18"/>
                              </w:rPr>
                              <w:t xml:space="preserve"> everyone </w:t>
                            </w:r>
                            <w:r w:rsidRPr="007D6C93">
                              <w:rPr>
                                <w:rFonts w:ascii="Times New Roman" w:eastAsia="Times New Roman" w:hAnsi="Times New Roman" w:cs="Times New Roman"/>
                                <w:sz w:val="18"/>
                                <w:szCs w:val="18"/>
                              </w:rPr>
                              <w:t xml:space="preserve">living in the UK (Anderson and </w:t>
                            </w:r>
                            <w:proofErr w:type="spellStart"/>
                            <w:r w:rsidRPr="007D6C93">
                              <w:rPr>
                                <w:rFonts w:ascii="Times New Roman" w:eastAsia="Times New Roman" w:hAnsi="Times New Roman" w:cs="Times New Roman"/>
                                <w:sz w:val="18"/>
                                <w:szCs w:val="18"/>
                              </w:rPr>
                              <w:t>Mossialos</w:t>
                            </w:r>
                            <w:proofErr w:type="spellEnd"/>
                            <w:r w:rsidRPr="007D6C93">
                              <w:rPr>
                                <w:rFonts w:ascii="Times New Roman" w:eastAsia="Times New Roman" w:hAnsi="Times New Roman" w:cs="Times New Roman"/>
                                <w:sz w:val="18"/>
                                <w:szCs w:val="18"/>
                              </w:rPr>
                              <w:t>, 2022).</w:t>
                            </w:r>
                          </w:p>
                          <w:p w14:paraId="73920FC7" w14:textId="77777777" w:rsidR="002C212F" w:rsidRPr="00B05A33" w:rsidRDefault="002C212F" w:rsidP="002C212F">
                            <w:pPr>
                              <w:numPr>
                                <w:ilvl w:val="0"/>
                                <w:numId w:val="2"/>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4574499E" w14:textId="77777777" w:rsidR="002C212F" w:rsidRPr="00B05A33" w:rsidRDefault="002C212F" w:rsidP="002C212F">
                            <w:pPr>
                              <w:numPr>
                                <w:ilvl w:val="0"/>
                                <w:numId w:val="2"/>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193903D9" w14:textId="77777777" w:rsidR="002C212F" w:rsidRPr="00B05A33" w:rsidRDefault="002C212F" w:rsidP="002C212F">
                            <w:pPr>
                              <w:numPr>
                                <w:ilvl w:val="0"/>
                                <w:numId w:val="2"/>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Pr>
                                <w:rFonts w:ascii="Times New Roman" w:eastAsia="Times New Roman" w:hAnsi="Times New Roman" w:cs="Times New Roman"/>
                                <w:sz w:val="18"/>
                                <w:szCs w:val="18"/>
                              </w:rPr>
                              <w:t xml:space="preserve"> that is </w:t>
                            </w:r>
                            <w:r w:rsidRPr="00B05A33">
                              <w:rPr>
                                <w:rFonts w:ascii="Times New Roman" w:eastAsia="Times New Roman" w:hAnsi="Times New Roman" w:cs="Times New Roman"/>
                                <w:sz w:val="18"/>
                                <w:szCs w:val="18"/>
                              </w:rPr>
                              <w:t xml:space="preserve">evidence-based and </w:t>
                            </w:r>
                            <w:r>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3B556051" w14:textId="77777777" w:rsidR="002C212F" w:rsidRPr="00FE7D26" w:rsidRDefault="002C212F" w:rsidP="002C212F">
                            <w:pPr>
                              <w:spacing w:after="0"/>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ACEF76" id="Rectangle 1" o:spid="_x0000_s1026" style="position:absolute;margin-left:70.6pt;margin-top:.3pt;width:311.25pt;height:10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qcIZgIAAB8FAAAOAAAAZHJzL2Uyb0RvYy54bWysVFFP2zAQfp+0/2D5fSTt2gEVKapATJMQ&#10;VMDEs+vYJJLj885uk+7X7+ykKQK0h2l9cO98d9/ZX77zxWXXGLZT6GuwBZ+c5JwpK6Gs7UvBfz7d&#10;fDnjzAdhS2HAqoLvleeXy8+fLlq3UFOowJQKGYFYv2hdwasQ3CLLvKxUI/wJOGUpqAEbEcjFl6xE&#10;0RJ6Y7Jpnn/LWsDSIUjlPe1e90G+TPhaKxnutfYqMFNwOltIK6Z1E9dseSEWLyhcVcvhGOIfTtGI&#10;2lLTEepaBMG2WL+DamqJ4EGHEwlNBlrXUqU70G0m+ZvbPFbCqXQXIse7kSb//2Dl3e7RrZFoaJ1f&#10;eDLjLTqNTfyn87EukbUfyVJdYJI2v57Pp2enc84kxSbT8/ksT3Rmx3KHPnxX0LBoFBzpaySSxO7W&#10;B2pJqYcUco4HSFbYGxXPYOyD0qwuqeU0VSdtqCuDbCfoqwoplQ2TPlSJUvXb85x+8fNSk7EieQkw&#10;IuvamBF7AIi6e4/dwwz5sVQlaY3F+d8O1hePFakz2DAWN7UF/AjA0K2Gzn3+gaSemshS6DYdpURz&#10;A+V+jQyh17h38qYm2m+FD2uBJGqSPw1quKdFG2gLDoPFWQX4+6P9mE9aoyhnLQ1Jwf2vrUDFmflh&#10;SYXnk9ksTlVyZvPTKTn4OrJ5HbHb5groi03oSXAymTE/mIOpEZpnmudV7EohYSX1LrgMeHCuQj+8&#10;9CJItVqlNJokJ8KtfXQygkeCo6yeumeBbtBeINnewWGgxOKNBPvcWGlhtQ2g66TPI68D9TSFSUPD&#10;ixHH/LWfso7v2vIPAAAA//8DAFBLAwQUAAYACAAAACEA4YJeQNsAAAAIAQAADwAAAGRycy9kb3du&#10;cmV2LnhtbEyPwU7DMBBE70j8g7WVuFEnoUpQiFOhSlyQOLTwAdt4idPGdhQ7TfL3LCc4jmY086ba&#10;L7YXNxpD552CdJuAINd43blWwdfn2+MziBDRaey9IwUrBdjX93cVltrP7ki3U2wFl7hQogIT41BK&#10;GRpDFsPWD+TY+/ajxchybKUeceZy28ssSXJpsXO8YHCgg6HmeposjyAd17SYD9cPs7x31K8Xmlal&#10;HjbL6wuISEv8C8MvPqNDzUxnPzkdRM96l2YcVZCDYLvInwoQZwVZsstB1pX8f6D+AQAA//8DAFBL&#10;AQItABQABgAIAAAAIQC2gziS/gAAAOEBAAATAAAAAAAAAAAAAAAAAAAAAABbQ29udGVudF9UeXBl&#10;c10ueG1sUEsBAi0AFAAGAAgAAAAhADj9If/WAAAAlAEAAAsAAAAAAAAAAAAAAAAALwEAAF9yZWxz&#10;Ly5yZWxzUEsBAi0AFAAGAAgAAAAhAIAGpwhmAgAAHwUAAA4AAAAAAAAAAAAAAAAALgIAAGRycy9l&#10;Mm9Eb2MueG1sUEsBAi0AFAAGAAgAAAAhAOGCXkDbAAAACAEAAA8AAAAAAAAAAAAAAAAAwAQAAGRy&#10;cy9kb3ducmV2LnhtbFBLBQYAAAAABAAEAPMAAADIBQAAAAA=&#10;" fillcolor="#156082 [3204]" strokecolor="#0a2f40 [1604]" strokeweight="1pt">
                <v:textbox>
                  <w:txbxContent>
                    <w:p w14:paraId="687ACAA5" w14:textId="12A494B0" w:rsidR="002C212F" w:rsidRPr="00B05A33" w:rsidRDefault="002C212F" w:rsidP="002C212F">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r w:rsidR="00D4472C">
                        <w:rPr>
                          <w:rFonts w:ascii="Times New Roman" w:eastAsia="Times New Roman" w:hAnsi="Times New Roman" w:cs="Times New Roman"/>
                          <w:b/>
                          <w:bCs/>
                          <w:sz w:val="18"/>
                          <w:szCs w:val="18"/>
                        </w:rPr>
                        <w:t xml:space="preserve"> STAFF SHORTAGE</w:t>
                      </w:r>
                    </w:p>
                    <w:p w14:paraId="49BD05BD" w14:textId="77777777" w:rsidR="002C212F" w:rsidRDefault="002C212F" w:rsidP="002C212F">
                      <w:pPr>
                        <w:numPr>
                          <w:ilvl w:val="0"/>
                          <w:numId w:val="2"/>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w:t>
                      </w:r>
                      <w:proofErr w:type="gramStart"/>
                      <w:r w:rsidRPr="007D6C93">
                        <w:rPr>
                          <w:rFonts w:ascii="Times New Roman" w:eastAsia="Times New Roman" w:hAnsi="Times New Roman" w:cs="Times New Roman"/>
                          <w:sz w:val="18"/>
                          <w:szCs w:val="18"/>
                        </w:rPr>
                        <w:t>healthcare</w:t>
                      </w:r>
                      <w:r>
                        <w:rPr>
                          <w:rFonts w:ascii="Times New Roman" w:eastAsia="Times New Roman" w:hAnsi="Times New Roman" w:cs="Times New Roman"/>
                          <w:sz w:val="18"/>
                          <w:szCs w:val="18"/>
                        </w:rPr>
                        <w:t>,  for</w:t>
                      </w:r>
                      <w:proofErr w:type="gramEnd"/>
                      <w:r>
                        <w:rPr>
                          <w:rFonts w:ascii="Times New Roman" w:eastAsia="Times New Roman" w:hAnsi="Times New Roman" w:cs="Times New Roman"/>
                          <w:sz w:val="18"/>
                          <w:szCs w:val="18"/>
                        </w:rPr>
                        <w:t xml:space="preserve"> everyone </w:t>
                      </w:r>
                      <w:r w:rsidRPr="007D6C93">
                        <w:rPr>
                          <w:rFonts w:ascii="Times New Roman" w:eastAsia="Times New Roman" w:hAnsi="Times New Roman" w:cs="Times New Roman"/>
                          <w:sz w:val="18"/>
                          <w:szCs w:val="18"/>
                        </w:rPr>
                        <w:t xml:space="preserve">living in the UK (Anderson and </w:t>
                      </w:r>
                      <w:proofErr w:type="spellStart"/>
                      <w:r w:rsidRPr="007D6C93">
                        <w:rPr>
                          <w:rFonts w:ascii="Times New Roman" w:eastAsia="Times New Roman" w:hAnsi="Times New Roman" w:cs="Times New Roman"/>
                          <w:sz w:val="18"/>
                          <w:szCs w:val="18"/>
                        </w:rPr>
                        <w:t>Mossialos</w:t>
                      </w:r>
                      <w:proofErr w:type="spellEnd"/>
                      <w:r w:rsidRPr="007D6C93">
                        <w:rPr>
                          <w:rFonts w:ascii="Times New Roman" w:eastAsia="Times New Roman" w:hAnsi="Times New Roman" w:cs="Times New Roman"/>
                          <w:sz w:val="18"/>
                          <w:szCs w:val="18"/>
                        </w:rPr>
                        <w:t>, 2022).</w:t>
                      </w:r>
                    </w:p>
                    <w:p w14:paraId="73920FC7" w14:textId="77777777" w:rsidR="002C212F" w:rsidRPr="00B05A33" w:rsidRDefault="002C212F" w:rsidP="002C212F">
                      <w:pPr>
                        <w:numPr>
                          <w:ilvl w:val="0"/>
                          <w:numId w:val="2"/>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4574499E" w14:textId="77777777" w:rsidR="002C212F" w:rsidRPr="00B05A33" w:rsidRDefault="002C212F" w:rsidP="002C212F">
                      <w:pPr>
                        <w:numPr>
                          <w:ilvl w:val="0"/>
                          <w:numId w:val="2"/>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193903D9" w14:textId="77777777" w:rsidR="002C212F" w:rsidRPr="00B05A33" w:rsidRDefault="002C212F" w:rsidP="002C212F">
                      <w:pPr>
                        <w:numPr>
                          <w:ilvl w:val="0"/>
                          <w:numId w:val="2"/>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Pr>
                          <w:rFonts w:ascii="Times New Roman" w:eastAsia="Times New Roman" w:hAnsi="Times New Roman" w:cs="Times New Roman"/>
                          <w:sz w:val="18"/>
                          <w:szCs w:val="18"/>
                        </w:rPr>
                        <w:t xml:space="preserve"> that is </w:t>
                      </w:r>
                      <w:r w:rsidRPr="00B05A33">
                        <w:rPr>
                          <w:rFonts w:ascii="Times New Roman" w:eastAsia="Times New Roman" w:hAnsi="Times New Roman" w:cs="Times New Roman"/>
                          <w:sz w:val="18"/>
                          <w:szCs w:val="18"/>
                        </w:rPr>
                        <w:t xml:space="preserve">evidence-based and </w:t>
                      </w:r>
                      <w:r>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3B556051" w14:textId="77777777" w:rsidR="002C212F" w:rsidRPr="00FE7D26" w:rsidRDefault="002C212F" w:rsidP="002C212F">
                      <w:pPr>
                        <w:spacing w:after="0"/>
                        <w:jc w:val="center"/>
                        <w:rPr>
                          <w:sz w:val="20"/>
                          <w:szCs w:val="20"/>
                        </w:rPr>
                      </w:pPr>
                    </w:p>
                  </w:txbxContent>
                </v:textbox>
              </v:rect>
            </w:pict>
          </mc:Fallback>
        </mc:AlternateContent>
      </w:r>
    </w:p>
    <w:p w14:paraId="52022D7D" w14:textId="07377E20" w:rsidR="002C212F" w:rsidRPr="002C212F" w:rsidRDefault="1AEA2BF4" w:rsidP="002C212F">
      <w:pPr>
        <w:rPr>
          <w:rFonts w:ascii="Arial Nova" w:eastAsia="Arial Nova" w:hAnsi="Arial Nova" w:cs="Arial Nova"/>
          <w:i/>
          <w:iCs/>
          <w:color w:val="FF0000"/>
        </w:rPr>
      </w:pPr>
      <w:r w:rsidRPr="47853A3C">
        <w:rPr>
          <w:rFonts w:ascii="Arial Nova" w:eastAsia="Arial Nova" w:hAnsi="Arial Nova" w:cs="Arial Nova"/>
          <w:i/>
          <w:iCs/>
          <w:color w:val="FF0000"/>
        </w:rPr>
        <w:t xml:space="preserve"> </w:t>
      </w:r>
    </w:p>
    <w:p w14:paraId="3897F12C"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380BF9E1"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3E7DFEDC"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02A71AC3"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5FBA6056" w14:textId="294EB9AC" w:rsidR="002C212F" w:rsidRPr="0019017F" w:rsidRDefault="002C212F" w:rsidP="002C212F">
      <w:pPr>
        <w:spacing w:after="0" w:line="240" w:lineRule="auto"/>
        <w:rPr>
          <w:rFonts w:ascii="Times New Roman" w:eastAsia="Times New Roman" w:hAnsi="Times New Roman" w:cs="Times New Roman"/>
          <w:b/>
          <w:bCs/>
          <w:sz w:val="16"/>
          <w:szCs w:val="16"/>
        </w:rPr>
      </w:pPr>
    </w:p>
    <w:p w14:paraId="0C0EB79D" w14:textId="022918D1" w:rsidR="002C212F" w:rsidRPr="0019017F" w:rsidRDefault="00105D4E" w:rsidP="002C212F">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8245" behindDoc="0" locked="0" layoutInCell="1" allowOverlap="1" wp14:anchorId="77FD882F" wp14:editId="7DA9BF0C">
                <wp:simplePos x="0" y="0"/>
                <wp:positionH relativeFrom="margin">
                  <wp:align>center</wp:align>
                </wp:positionH>
                <wp:positionV relativeFrom="paragraph">
                  <wp:posOffset>17145</wp:posOffset>
                </wp:positionV>
                <wp:extent cx="295275" cy="342900"/>
                <wp:effectExtent l="19050" t="0" r="28575" b="38100"/>
                <wp:wrapNone/>
                <wp:docPr id="6" name="Down Arrow 6"/>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A26CE7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 o:spid="_x0000_s1026" type="#_x0000_t67" style="position:absolute;margin-left:0;margin-top:1.35pt;width:23.25pt;height:27pt;z-index:251658245;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NjOYAIAABcFAAAOAAAAZHJzL2Uyb0RvYy54bWysVMFu2zAMvQ/YPwi6L3ayZF2COkWQosOA&#10;og2WDj2rslQbkEWNUuJkXz9KdpyiLXYYloMiiuQj9fyoy6tDY9heoa/BFnw8yjlTVkJZ2+eC/3y4&#10;+fSVMx+ELYUBqwp+VJ5fLT9+uGzdQk2gAlMqZARi/aJ1Ba9CcIss87JSjfAjcMqSUwM2IpCJz1mJ&#10;oiX0xmSTPP+StYClQ5DKezq97px8mfC1VjLca+1VYKbg1FtIK6b1Ka7Z8lIsnlG4qpZ9G+IfumhE&#10;banoAHUtgmA7rN9ANbVE8KDDSEKTgda1VOkOdJtx/uo220o4le5C5Hg30OT/H6y822/dBomG1vmF&#10;p228xUFjE/+pP3ZIZB0HstQhMEmHk/lscjHjTJLr83QyzxOZ2TnZoQ/fFDQsbgpeQmtXiNAmnsT+&#10;1geqSvGnODLOPaRdOBoV2zD2h9KsLmPVlJ3kodYG2V7QhxVSKhvGnasSpeqOZzn94hemIkNGshJg&#10;RNa1MQN2DxCl9xa7g+njY6pK6hqS87811iUPGaky2DAkN7UFfA/A0K36yl38iaSOmsjSE5THDTKE&#10;TtveyZuaCL8VPmwEkphJ9jSg4Z4WbaAtOPQ7zirA3++dx3jSGHk5a2k4Cu5/7QQqzsx3S+qbj6fT&#10;OE3JmM4uJmTgS8/TS4/dNWugzzSmp8DJtI3xwZy2GqF5pDlexarkElZS7YLLgCdjHbqhpZdAqtUq&#10;hdEEORFu7dbJCB5ZjVp6ODwKdL3qAsn1Dk6DJBavdNfFxkwLq10AXSdRnnnt+abpS8LpX4o43i/t&#10;FHV+z5Z/AAAA//8DAFBLAwQUAAYACAAAACEAsItry9wAAAAEAQAADwAAAGRycy9kb3ducmV2Lnht&#10;bEyPwU7DMBBE70j8g7VI3KhDQ5MqZFNVSEggWgSFCzc3XpIIex3Zbhv+HnOC42hGM2/q1WSNOJIP&#10;g2OE61kGgrh1euAO4f3t/moJIkTFWhnHhPBNAVbN+VmtKu1O/ErHXexEKuFQKYQ+xrGSMrQ9WRVm&#10;biRO3qfzVsUkfSe1V6dUbo2cZ1khrRo4LfRqpLue2q/dwSJ8bLb9S77e+MfcdEvOH0r7TE+IlxfT&#10;+hZEpCn+heEXP6FDk5j27sA6CIOQjkSEeQkimTfFAsQeYVGUIJta/odvfgAAAP//AwBQSwECLQAU&#10;AAYACAAAACEAtoM4kv4AAADhAQAAEwAAAAAAAAAAAAAAAAAAAAAAW0NvbnRlbnRfVHlwZXNdLnht&#10;bFBLAQItABQABgAIAAAAIQA4/SH/1gAAAJQBAAALAAAAAAAAAAAAAAAAAC8BAABfcmVscy8ucmVs&#10;c1BLAQItABQABgAIAAAAIQBXqNjOYAIAABcFAAAOAAAAAAAAAAAAAAAAAC4CAABkcnMvZTJvRG9j&#10;LnhtbFBLAQItABQABgAIAAAAIQCwi2vL3AAAAAQBAAAPAAAAAAAAAAAAAAAAALoEAABkcnMvZG93&#10;bnJldi54bWxQSwUGAAAAAAQABADzAAAAwwUAAAAA&#10;" adj="12300" fillcolor="#156082 [3204]" strokecolor="#0a2f40 [1604]" strokeweight="1pt">
                <w10:wrap anchorx="margin"/>
              </v:shape>
            </w:pict>
          </mc:Fallback>
        </mc:AlternateContent>
      </w:r>
    </w:p>
    <w:p w14:paraId="2BA6A986" w14:textId="6276FB3A" w:rsidR="002C212F" w:rsidRPr="0019017F" w:rsidRDefault="002C212F" w:rsidP="002C212F">
      <w:pPr>
        <w:spacing w:after="0" w:line="240" w:lineRule="auto"/>
        <w:rPr>
          <w:rFonts w:ascii="Times New Roman" w:eastAsia="Times New Roman" w:hAnsi="Times New Roman" w:cs="Times New Roman"/>
          <w:b/>
          <w:bCs/>
          <w:sz w:val="16"/>
          <w:szCs w:val="16"/>
        </w:rPr>
      </w:pPr>
    </w:p>
    <w:p w14:paraId="1DA7640E" w14:textId="2F19F082" w:rsidR="00105D4E" w:rsidRPr="00B05A33" w:rsidRDefault="00105D4E" w:rsidP="00105D4E">
      <w:pPr>
        <w:spacing w:after="0" w:line="240" w:lineRule="auto"/>
        <w:rPr>
          <w:rFonts w:ascii="Times New Roman" w:eastAsia="Times New Roman" w:hAnsi="Times New Roman" w:cs="Times New Roman"/>
          <w:sz w:val="18"/>
          <w:szCs w:val="18"/>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8241" behindDoc="0" locked="0" layoutInCell="1" allowOverlap="1" wp14:anchorId="433D61C9" wp14:editId="7F99F84C">
                <wp:simplePos x="0" y="0"/>
                <wp:positionH relativeFrom="column">
                  <wp:posOffset>913569</wp:posOffset>
                </wp:positionH>
                <wp:positionV relativeFrom="paragraph">
                  <wp:posOffset>36342</wp:posOffset>
                </wp:positionV>
                <wp:extent cx="3943350" cy="1913353"/>
                <wp:effectExtent l="0" t="0" r="19050" b="10795"/>
                <wp:wrapNone/>
                <wp:docPr id="2" name="Rectangle 2"/>
                <wp:cNvGraphicFramePr/>
                <a:graphic xmlns:a="http://schemas.openxmlformats.org/drawingml/2006/main">
                  <a:graphicData uri="http://schemas.microsoft.com/office/word/2010/wordprocessingShape">
                    <wps:wsp>
                      <wps:cNvSpPr/>
                      <wps:spPr>
                        <a:xfrm>
                          <a:off x="0" y="0"/>
                          <a:ext cx="3943350" cy="19133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959E2C" w14:textId="39D0E329" w:rsidR="002C212F" w:rsidRDefault="002C212F" w:rsidP="00105D4E">
                            <w:pPr>
                              <w:spacing w:after="0" w:line="240" w:lineRule="auto"/>
                              <w:rPr>
                                <w:rFonts w:ascii="Times New Roman" w:eastAsia="Times New Roman" w:hAnsi="Times New Roman" w:cs="Times New Roman"/>
                                <w:sz w:val="18"/>
                                <w:szCs w:val="18"/>
                              </w:rPr>
                            </w:pPr>
                            <w:proofErr w:type="spellStart"/>
                            <w:r w:rsidRPr="00B05A33">
                              <w:rPr>
                                <w:rFonts w:ascii="Times New Roman" w:eastAsia="Times New Roman" w:hAnsi="Times New Roman" w:cs="Times New Roman"/>
                                <w:b/>
                                <w:bCs/>
                                <w:sz w:val="18"/>
                                <w:szCs w:val="18"/>
                              </w:rPr>
                              <w:t>CREATIVITY</w:t>
                            </w:r>
                            <w:r w:rsidRPr="00A60387">
                              <w:rPr>
                                <w:rFonts w:ascii="Times New Roman" w:eastAsia="Times New Roman" w:hAnsi="Times New Roman" w:cs="Times New Roman"/>
                                <w:sz w:val="18"/>
                                <w:szCs w:val="18"/>
                              </w:rPr>
                              <w:t>Shapes</w:t>
                            </w:r>
                            <w:proofErr w:type="spellEnd"/>
                            <w:r w:rsidRPr="00A60387">
                              <w:rPr>
                                <w:rFonts w:ascii="Times New Roman" w:eastAsia="Times New Roman" w:hAnsi="Times New Roman" w:cs="Times New Roman"/>
                                <w:sz w:val="18"/>
                                <w:szCs w:val="18"/>
                              </w:rPr>
                              <w:t xml:space="preserve"> new concepts and innovative solutions to improve service delivery (Lee et al., 2025).</w:t>
                            </w:r>
                          </w:p>
                          <w:p w14:paraId="3DE1CFF5" w14:textId="77777777" w:rsidR="002C212F" w:rsidRPr="007C63B8" w:rsidRDefault="002C212F" w:rsidP="002C212F">
                            <w:pPr>
                              <w:pStyle w:val="ListParagraph"/>
                              <w:numPr>
                                <w:ilvl w:val="0"/>
                                <w:numId w:val="4"/>
                              </w:numPr>
                              <w:spacing w:after="0"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1AF3B8E8" w14:textId="77777777" w:rsidR="002C212F" w:rsidRPr="007C63B8" w:rsidRDefault="002C212F" w:rsidP="002C212F">
                            <w:pPr>
                              <w:pStyle w:val="ListParagraph"/>
                              <w:numPr>
                                <w:ilvl w:val="0"/>
                                <w:numId w:val="4"/>
                              </w:numPr>
                              <w:spacing w:after="0"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3095A06" w14:textId="77777777" w:rsidR="002C212F" w:rsidRPr="007C63B8" w:rsidRDefault="002C212F" w:rsidP="002C212F">
                            <w:pPr>
                              <w:pStyle w:val="ListParagraph"/>
                              <w:numPr>
                                <w:ilvl w:val="0"/>
                                <w:numId w:val="4"/>
                              </w:numPr>
                              <w:spacing w:after="0"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68CF656E" w14:textId="77777777" w:rsidR="002C212F" w:rsidRPr="007C63B8" w:rsidRDefault="002C212F" w:rsidP="002C212F">
                            <w:pPr>
                              <w:pStyle w:val="ListParagraph"/>
                              <w:numPr>
                                <w:ilvl w:val="0"/>
                                <w:numId w:val="4"/>
                              </w:numPr>
                              <w:spacing w:after="0" w:line="259" w:lineRule="auto"/>
                              <w:rPr>
                                <w:sz w:val="18"/>
                                <w:szCs w:val="18"/>
                              </w:rPr>
                            </w:pPr>
                            <w:r w:rsidRPr="005064FE">
                              <w:rPr>
                                <w:rFonts w:ascii="Times New Roman" w:eastAsia="Times New Roman" w:hAnsi="Times New Roman" w:cs="Times New Roman"/>
                                <w:sz w:val="18"/>
                                <w:szCs w:val="18"/>
                              </w:rPr>
                              <w:t>Spans innovation that leads to enhanced accessibility and patient-focused care.</w:t>
                            </w:r>
                          </w:p>
                          <w:p w14:paraId="6F238752" w14:textId="77777777" w:rsidR="00105D4E" w:rsidRDefault="00105D4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3D61C9" id="Rectangle 2" o:spid="_x0000_s1027" style="position:absolute;margin-left:71.95pt;margin-top:2.85pt;width:310.5pt;height:150.6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PVZwIAACYFAAAOAAAAZHJzL2Uyb0RvYy54bWysVFFv2yAQfp+0/4B4Xx0n6bZGcaqoVadJ&#10;VVutnfpMMMSWMMcOEjv79Tuw41RttYdpfsAHd/dxfHzH8rJrDNsr9DXYgudnE86UlVDWdlvwn083&#10;n75y5oOwpTBgVcEPyvPL1ccPy9Yt1BQqMKVCRiDWL1pX8CoEt8gyLyvVCH8GTllyasBGBJriNitR&#10;tITemGw6mXzOWsDSIUjlPa1e906+SvhaKxnutfYqMFNwqi2kEdO4iWO2WorFFoWrajmUIf6hikbU&#10;ljYdoa5FEGyH9RuoppYIHnQ4k9BkoHUtVToDnSafvDrNYyWcSmchcrwbafL/D1be7R/dAxINrfML&#10;T2Y8RaexiX+qj3WJrMNIluoCk7Q4u5jPZufEqSRffpHTZBbpzE7pDn34pqBh0Sg40m0kksT+1oc+&#10;9BhCeacCkhUORsUajP2hNKtL2nKaspM21JVBthd0q0JKZUPeuypRqn75fELfUM+YkapLgBFZ18aM&#10;2ANA1N1b7L7WIT6mqiStMXnyt8L65DEj7Qw2jMlNbQHfAzB0qmHnPv5IUk9NZCl0m464oQuIkXFl&#10;A+XhARlCL3Xv5E1N7N8KHx4Ekrbpxqhfwz0N2kBbcBgszirA3++tx3iSHHk5a6lXCu5/7QQqzsx3&#10;S2K8yOfz2FxpMj//MqUJvvRsXnrsrrkCuricXgYnkxnjgzmaGqF5prZex13JJaykvQsuAx4nV6Hv&#10;YXoYpFqvUxg1lBPh1j46GcEjz1FdT92zQDdIMJB67+DYV2LxSol9bMy0sN4F0HWS6YnX4QaoGZOU&#10;hocjdvvLeYo6PW+rPwAAAP//AwBQSwMEFAAGAAgAAAAhAMtJIOrcAAAACQEAAA8AAABkcnMvZG93&#10;bnJldi54bWxMj8FOwzAQRO9I/IO1SNyoXVoaSONUqBIXJA4tfMA23sahsR3FTpP8PcsJjqMZzbwp&#10;dpNrxZX62ASvYblQIMhXwTS+1vD1+fbwDCIm9Abb4EnDTBF25e1NgbkJoz/Q9ZhqwSU+5qjBptTl&#10;UsbKksO4CB159s6hd5hY9rU0PY5c7lr5qNRGOmw8L1jsaG+puhwHxyNIh3mZjfvLh53eG2rnbxpm&#10;re/vptctiERT+gvDLz6jQ8lMpzB4E0XLer164aiGpwwE+9lmzfqkYaUyBbIs5P8H5Q8AAAD//wMA&#10;UEsBAi0AFAAGAAgAAAAhALaDOJL+AAAA4QEAABMAAAAAAAAAAAAAAAAAAAAAAFtDb250ZW50X1R5&#10;cGVzXS54bWxQSwECLQAUAAYACAAAACEAOP0h/9YAAACUAQAACwAAAAAAAAAAAAAAAAAvAQAAX3Jl&#10;bHMvLnJlbHNQSwECLQAUAAYACAAAACEAlvwj1WcCAAAmBQAADgAAAAAAAAAAAAAAAAAuAgAAZHJz&#10;L2Uyb0RvYy54bWxQSwECLQAUAAYACAAAACEAy0kg6twAAAAJAQAADwAAAAAAAAAAAAAAAADBBAAA&#10;ZHJzL2Rvd25yZXYueG1sUEsFBgAAAAAEAAQA8wAAAMoFAAAAAA==&#10;" fillcolor="#156082 [3204]" strokecolor="#0a2f40 [1604]" strokeweight="1pt">
                <v:textbox>
                  <w:txbxContent>
                    <w:p w14:paraId="23959E2C" w14:textId="39D0E329" w:rsidR="002C212F" w:rsidRDefault="002C212F" w:rsidP="00105D4E">
                      <w:pPr>
                        <w:spacing w:after="0" w:line="240" w:lineRule="auto"/>
                        <w:rPr>
                          <w:rFonts w:ascii="Times New Roman" w:eastAsia="Times New Roman" w:hAnsi="Times New Roman" w:cs="Times New Roman"/>
                          <w:sz w:val="18"/>
                          <w:szCs w:val="18"/>
                        </w:rPr>
                      </w:pPr>
                      <w:proofErr w:type="spellStart"/>
                      <w:r w:rsidRPr="00B05A33">
                        <w:rPr>
                          <w:rFonts w:ascii="Times New Roman" w:eastAsia="Times New Roman" w:hAnsi="Times New Roman" w:cs="Times New Roman"/>
                          <w:b/>
                          <w:bCs/>
                          <w:sz w:val="18"/>
                          <w:szCs w:val="18"/>
                        </w:rPr>
                        <w:t>CREATIVITY</w:t>
                      </w:r>
                      <w:r w:rsidRPr="00A60387">
                        <w:rPr>
                          <w:rFonts w:ascii="Times New Roman" w:eastAsia="Times New Roman" w:hAnsi="Times New Roman" w:cs="Times New Roman"/>
                          <w:sz w:val="18"/>
                          <w:szCs w:val="18"/>
                        </w:rPr>
                        <w:t>Shapes</w:t>
                      </w:r>
                      <w:proofErr w:type="spellEnd"/>
                      <w:r w:rsidRPr="00A60387">
                        <w:rPr>
                          <w:rFonts w:ascii="Times New Roman" w:eastAsia="Times New Roman" w:hAnsi="Times New Roman" w:cs="Times New Roman"/>
                          <w:sz w:val="18"/>
                          <w:szCs w:val="18"/>
                        </w:rPr>
                        <w:t xml:space="preserve"> new concepts and innovative solutions to improve service delivery (Lee et al., 2025).</w:t>
                      </w:r>
                    </w:p>
                    <w:p w14:paraId="3DE1CFF5" w14:textId="77777777" w:rsidR="002C212F" w:rsidRPr="007C63B8" w:rsidRDefault="002C212F" w:rsidP="002C212F">
                      <w:pPr>
                        <w:pStyle w:val="ListParagraph"/>
                        <w:numPr>
                          <w:ilvl w:val="0"/>
                          <w:numId w:val="4"/>
                        </w:numPr>
                        <w:spacing w:after="0"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1AF3B8E8" w14:textId="77777777" w:rsidR="002C212F" w:rsidRPr="007C63B8" w:rsidRDefault="002C212F" w:rsidP="002C212F">
                      <w:pPr>
                        <w:pStyle w:val="ListParagraph"/>
                        <w:numPr>
                          <w:ilvl w:val="0"/>
                          <w:numId w:val="4"/>
                        </w:numPr>
                        <w:spacing w:after="0"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3095A06" w14:textId="77777777" w:rsidR="002C212F" w:rsidRPr="007C63B8" w:rsidRDefault="002C212F" w:rsidP="002C212F">
                      <w:pPr>
                        <w:pStyle w:val="ListParagraph"/>
                        <w:numPr>
                          <w:ilvl w:val="0"/>
                          <w:numId w:val="4"/>
                        </w:numPr>
                        <w:spacing w:after="0"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68CF656E" w14:textId="77777777" w:rsidR="002C212F" w:rsidRPr="007C63B8" w:rsidRDefault="002C212F" w:rsidP="002C212F">
                      <w:pPr>
                        <w:pStyle w:val="ListParagraph"/>
                        <w:numPr>
                          <w:ilvl w:val="0"/>
                          <w:numId w:val="4"/>
                        </w:numPr>
                        <w:spacing w:after="0" w:line="259" w:lineRule="auto"/>
                        <w:rPr>
                          <w:sz w:val="18"/>
                          <w:szCs w:val="18"/>
                        </w:rPr>
                      </w:pPr>
                      <w:r w:rsidRPr="005064FE">
                        <w:rPr>
                          <w:rFonts w:ascii="Times New Roman" w:eastAsia="Times New Roman" w:hAnsi="Times New Roman" w:cs="Times New Roman"/>
                          <w:sz w:val="18"/>
                          <w:szCs w:val="18"/>
                        </w:rPr>
                        <w:t>Spans innovation that leads to enhanced accessibility and patient-focused care.</w:t>
                      </w:r>
                    </w:p>
                    <w:p w14:paraId="6F238752" w14:textId="77777777" w:rsidR="00105D4E" w:rsidRDefault="00105D4E"/>
                  </w:txbxContent>
                </v:textbox>
              </v:rect>
            </w:pict>
          </mc:Fallback>
        </mc:AlternateContent>
      </w:r>
    </w:p>
    <w:p w14:paraId="33C248F4" w14:textId="22B48398" w:rsidR="002C212F" w:rsidRPr="0019017F" w:rsidRDefault="002C212F" w:rsidP="002C212F">
      <w:pPr>
        <w:spacing w:after="0" w:line="240" w:lineRule="auto"/>
        <w:rPr>
          <w:rFonts w:ascii="Times New Roman" w:eastAsia="Times New Roman" w:hAnsi="Times New Roman" w:cs="Times New Roman"/>
          <w:b/>
          <w:bCs/>
          <w:sz w:val="16"/>
          <w:szCs w:val="16"/>
        </w:rPr>
      </w:pPr>
    </w:p>
    <w:p w14:paraId="3F759939" w14:textId="78389E33" w:rsidR="002C212F" w:rsidRPr="0019017F" w:rsidRDefault="002C212F" w:rsidP="002C212F">
      <w:pPr>
        <w:spacing w:after="0" w:line="240" w:lineRule="auto"/>
        <w:rPr>
          <w:rFonts w:ascii="Times New Roman" w:eastAsia="Times New Roman" w:hAnsi="Times New Roman" w:cs="Times New Roman"/>
          <w:b/>
          <w:bCs/>
          <w:sz w:val="16"/>
          <w:szCs w:val="16"/>
        </w:rPr>
      </w:pPr>
    </w:p>
    <w:p w14:paraId="1D83FEB8" w14:textId="3CA3E54D" w:rsidR="002C212F" w:rsidRPr="0019017F" w:rsidRDefault="002C212F" w:rsidP="002C212F">
      <w:pPr>
        <w:spacing w:after="0" w:line="240" w:lineRule="auto"/>
        <w:rPr>
          <w:rFonts w:ascii="Times New Roman" w:eastAsia="Times New Roman" w:hAnsi="Times New Roman" w:cs="Times New Roman"/>
          <w:b/>
          <w:bCs/>
          <w:sz w:val="16"/>
          <w:szCs w:val="16"/>
        </w:rPr>
      </w:pPr>
    </w:p>
    <w:p w14:paraId="6BCF989B" w14:textId="5E63C752" w:rsidR="002C212F" w:rsidRPr="0019017F" w:rsidRDefault="002C212F" w:rsidP="002C212F">
      <w:pPr>
        <w:spacing w:after="0" w:line="240" w:lineRule="auto"/>
        <w:rPr>
          <w:rFonts w:ascii="Times New Roman" w:eastAsia="Times New Roman" w:hAnsi="Times New Roman" w:cs="Times New Roman"/>
          <w:b/>
          <w:bCs/>
          <w:sz w:val="16"/>
          <w:szCs w:val="16"/>
        </w:rPr>
      </w:pPr>
    </w:p>
    <w:p w14:paraId="161E6241" w14:textId="2A6F3C85" w:rsidR="002C212F" w:rsidRPr="0019017F" w:rsidRDefault="002C212F" w:rsidP="002C212F">
      <w:pPr>
        <w:spacing w:after="0" w:line="240" w:lineRule="auto"/>
        <w:rPr>
          <w:rFonts w:ascii="Times New Roman" w:eastAsia="Times New Roman" w:hAnsi="Times New Roman" w:cs="Times New Roman"/>
          <w:b/>
          <w:bCs/>
          <w:sz w:val="16"/>
          <w:szCs w:val="16"/>
        </w:rPr>
      </w:pPr>
    </w:p>
    <w:p w14:paraId="26AC197A" w14:textId="671E714D" w:rsidR="002C212F" w:rsidRPr="0019017F" w:rsidRDefault="002C212F" w:rsidP="002C212F">
      <w:pPr>
        <w:spacing w:after="0" w:line="240" w:lineRule="auto"/>
        <w:rPr>
          <w:rFonts w:ascii="Times New Roman" w:eastAsia="Times New Roman" w:hAnsi="Times New Roman" w:cs="Times New Roman"/>
          <w:b/>
          <w:bCs/>
          <w:sz w:val="16"/>
          <w:szCs w:val="16"/>
        </w:rPr>
      </w:pPr>
    </w:p>
    <w:p w14:paraId="335A2A33" w14:textId="281ACFEE" w:rsidR="002C212F" w:rsidRPr="0019017F" w:rsidRDefault="002C212F" w:rsidP="002C212F">
      <w:pPr>
        <w:spacing w:after="0" w:line="240" w:lineRule="auto"/>
        <w:rPr>
          <w:rFonts w:ascii="Times New Roman" w:eastAsia="Times New Roman" w:hAnsi="Times New Roman" w:cs="Times New Roman"/>
          <w:b/>
          <w:bCs/>
          <w:sz w:val="16"/>
          <w:szCs w:val="16"/>
        </w:rPr>
      </w:pPr>
    </w:p>
    <w:p w14:paraId="2511A7F1"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316491FB"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7A412452"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301B4B56" w14:textId="77777777" w:rsidR="002C212F" w:rsidRPr="0019017F" w:rsidRDefault="002C212F" w:rsidP="002C212F">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8250" behindDoc="0" locked="0" layoutInCell="1" allowOverlap="1" wp14:anchorId="5606237B" wp14:editId="448C0298">
                <wp:simplePos x="0" y="0"/>
                <wp:positionH relativeFrom="column">
                  <wp:posOffset>-419100</wp:posOffset>
                </wp:positionH>
                <wp:positionV relativeFrom="paragraph">
                  <wp:posOffset>122555</wp:posOffset>
                </wp:positionV>
                <wp:extent cx="1247775" cy="1990725"/>
                <wp:effectExtent l="0" t="0" r="47625" b="28575"/>
                <wp:wrapNone/>
                <wp:docPr id="11" name="Curved Left Arrow 11"/>
                <wp:cNvGraphicFramePr/>
                <a:graphic xmlns:a="http://schemas.openxmlformats.org/drawingml/2006/main">
                  <a:graphicData uri="http://schemas.microsoft.com/office/word/2010/wordprocessingShape">
                    <wps:wsp>
                      <wps:cNvSpPr/>
                      <wps:spPr>
                        <a:xfrm rot="10800000">
                          <a:off x="0" y="0"/>
                          <a:ext cx="1247775" cy="19907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602BC6"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11" o:spid="_x0000_s1026" type="#_x0000_t103" style="position:absolute;margin-left:-33pt;margin-top:9.65pt;width:98.25pt;height:156.75pt;rotation:180;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i9/bgIAAC4FAAAOAAAAZHJzL2Uyb0RvYy54bWysVFFP2zAQfp+0/2D5fSSp2hUqUlSBmCZV&#10;gAYTz8axaSTH553dpt2v39lOAwOepuXBsn133919+c7nF/vOsJ1C34KteXVScqashKa1zzX/+XD9&#10;5ZQzH4RthAGran5Qnl8sP386791CTWADplHICMT6Re9qvgnBLYrCy43qhD8BpywZNWAnAh3xuWhQ&#10;9ITemWJSll+LHrBxCFJ5T7dX2ciXCV9rJcOt1l4FZmpOtYW0Ylqf4losz8XiGYXbtHIoQ/xDFZ1o&#10;LSUdoa5EEGyL7TuorpUIHnQ4kdAVoHUrVeqBuqnKN93cb4RTqRcix7uRJv//YOXN7t7dIdHQO7/w&#10;tI1d7DV2DIHYqsrTMn6pOSqX7RN3h5E7tQ9M0mU1mc7n8xlnkmzV2Vk5n8wiu0VGi6gOffimoGNx&#10;U3O5xZ1q1kqHFSL0KYPYrX3IUUdvgngpLe3CwaiIZ+wPpVnbUPZJik6qUZcG2U7Q/xZSKhuqbNqI&#10;RuXrWeonJxkjUqEJMCLr1pgRewCIinyPnWEG/xiqkujG4EzcmObvwnLwGJEygw1jcNdawI86M9TV&#10;kDn7H0nK1ESWnqA53GH+iSR87+R1S7SvhQ93AknjdElzG25p0Qb6msOw42wD+Puj++hP0iMrZz3N&#10;TM39r61AxZn5bkmUZ9V0GocsHaaz+YQO+Nry9Npit90l0G+qUnVpG/2DOW41QvdI472KWckkrKTc&#10;JJyAx8NlyLNMD4RUq1Vyo8FyIqztvZMRPLIatfSwfxToBu0Fku0NHOdLLN7oLvvGSAurbQDdJlG+&#10;8DrwTUOZhDM8IHHqX5+T18szt/wDAAD//wMAUEsDBBQABgAIAAAAIQDOpJ8t3wAAAAoBAAAPAAAA&#10;ZHJzL2Rvd25yZXYueG1sTI/BTsMwEETvSP0Ha5G4tQ6JGpUQp6qQKgE9FAof4MZLHGGvrdhtAl+P&#10;eyrH0Yxm3tTryRp2xiH0jgTcLzJgSK1TPXUCPj+28xWwECUpaRyhgB8MsG5mN7WslBvpHc+H2LFU&#10;QqGSAnSMvuI8tBqtDAvnkZL35QYrY5JDx9Ugx1RuDc+zrORW9pQWtPT4pLH9PpysgHGKfveiX7d7&#10;k/8+Lz1/s2o/CnF3O20egUWc4jUMF/yEDk1iOroTqcCMgHlZpi8xGQ8FsEugyJbAjgKKIl8Bb2r+&#10;/0LzBwAA//8DAFBLAQItABQABgAIAAAAIQC2gziS/gAAAOEBAAATAAAAAAAAAAAAAAAAAAAAAABb&#10;Q29udGVudF9UeXBlc10ueG1sUEsBAi0AFAAGAAgAAAAhADj9If/WAAAAlAEAAAsAAAAAAAAAAAAA&#10;AAAALwEAAF9yZWxzLy5yZWxzUEsBAi0AFAAGAAgAAAAhACjSL39uAgAALgUAAA4AAAAAAAAAAAAA&#10;AAAALgIAAGRycy9lMm9Eb2MueG1sUEsBAi0AFAAGAAgAAAAhAM6kny3fAAAACgEAAA8AAAAAAAAA&#10;AAAAAAAAyAQAAGRycy9kb3ducmV2LnhtbFBLBQYAAAAABAAEAPMAAADUBQAAAAA=&#10;" adj="14831,19908,5400" fillcolor="#156082 [3204]" strokecolor="#0a2f40 [1604]" strokeweight="1pt"/>
            </w:pict>
          </mc:Fallback>
        </mc:AlternateContent>
      </w: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8249" behindDoc="0" locked="0" layoutInCell="1" allowOverlap="1" wp14:anchorId="4A4C640D" wp14:editId="6FA71099">
                <wp:simplePos x="0" y="0"/>
                <wp:positionH relativeFrom="column">
                  <wp:posOffset>5057775</wp:posOffset>
                </wp:positionH>
                <wp:positionV relativeFrom="paragraph">
                  <wp:posOffset>113030</wp:posOffset>
                </wp:positionV>
                <wp:extent cx="1104900" cy="2066925"/>
                <wp:effectExtent l="19050" t="0" r="19050" b="28575"/>
                <wp:wrapNone/>
                <wp:docPr id="10" name="Curved Left Arrow 10"/>
                <wp:cNvGraphicFramePr/>
                <a:graphic xmlns:a="http://schemas.openxmlformats.org/drawingml/2006/main">
                  <a:graphicData uri="http://schemas.microsoft.com/office/word/2010/wordprocessingShape">
                    <wps:wsp>
                      <wps:cNvSpPr/>
                      <wps:spPr>
                        <a:xfrm>
                          <a:off x="0" y="0"/>
                          <a:ext cx="1104900" cy="20669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D68E71" id="Curved Left Arrow 10" o:spid="_x0000_s1026" type="#_x0000_t103" style="position:absolute;margin-left:398.25pt;margin-top:8.9pt;width:87pt;height:162.7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4mCZAIAAB8FAAAOAAAAZHJzL2Uyb0RvYy54bWysVMFu2zAMvQ/YPwi6r7aDtFuCOkWQosOA&#10;oC3aDj2rshQbkEWNUuJkXz9KdpyiLXYYloNCieQj9fyoy6t9a9hOoW/Alrw4yzlTVkLV2E3Jfz7d&#10;fPnGmQ/CVsKAVSU/KM+vFp8/XXZuriZQg6kUMgKxft65ktchuHmWeVmrVvgzcMqSUwO2ItAWN1mF&#10;oiP01mSTPL/IOsDKIUjlPZ1e906+SPhaKxnutPYqMFNy6i2kFdP6EtdscSnmGxSubuTQhviHLlrR&#10;WCo6Ql2LINgWm3dQbSMRPOhwJqHNQOtGqnQHuk2Rv7nNYy2cSnchcrwbafL/D1be7h7dPRINnfNz&#10;T2a8xV5jG/+pP7ZPZB1GstQ+MEmHRZFPZzlxKsk3yS8uZpPzSGd2Snfow3cFLYtGyeUWd6paKx2W&#10;iNAlvsRu7UOfdYwmiFMvyQoHo2I7xj4ozZqKqk9SdpKJWhlkO0EfWEipbCh6Vy0q1R+f5/QbWhsz&#10;UqMJMCLrxpgRewCIEnyP3fc6xMdUlVQ2Jud/a6xPHjNSZbBhTG4bC/gRgKFbDZX7+CNJPTWRpReo&#10;DvfIEHqNeydvGqJ9LXy4F0iipk9FgxruaNEGupLDYHFWA/7+6DzGk9bIy1lHQ1Jy/2srUHFmflhS&#10;4ayYTuNUpc30/OuENvja8/LaY7ftCugzFfQkOJnMGB/M0dQI7TPN8zJWJZewkmqTcAIeN6vQDy+9&#10;CFItlymMJsmJsLaPTkbwyGrU0tP+WaAbtBdItrdwHCgxf6O7PjZmWlhuA+gmifLE68A3TWESzvBi&#10;xDF/vU9Rp3dt8QcAAP//AwBQSwMEFAAGAAgAAAAhAF+QxzrgAAAACgEAAA8AAABkcnMvZG93bnJl&#10;di54bWxMj8FOwzAQRO9I/IO1SNyoXQJNG+JUCAn1wAGlgAQ3N94mUe11FLtt+HuWExx35ml2plxP&#10;3okTjrEPpGE+UyCQmmB7ajW8vz3fLEHEZMgaFwg1fGOEdXV5UZrChjPVeNqmVnAIxcJo6FIaCilj&#10;06E3cRYGJPb2YfQm8Tm20o7mzOHeyVulFtKbnvhDZwZ86rA5bI9eA9Hnpk35oW6+5suX+lV9bPaZ&#10;0/r6anp8AJFwSn8w/Nbn6lBxp104ko3CachXi3tG2ch5AgOrXLGw05DdZRnIqpT/J1Q/AAAA//8D&#10;AFBLAQItABQABgAIAAAAIQC2gziS/gAAAOEBAAATAAAAAAAAAAAAAAAAAAAAAABbQ29udGVudF9U&#10;eXBlc10ueG1sUEsBAi0AFAAGAAgAAAAhADj9If/WAAAAlAEAAAsAAAAAAAAAAAAAAAAALwEAAF9y&#10;ZWxzLy5yZWxzUEsBAi0AFAAGAAgAAAAhACkziYJkAgAAHwUAAA4AAAAAAAAAAAAAAAAALgIAAGRy&#10;cy9lMm9Eb2MueG1sUEsBAi0AFAAGAAgAAAAhAF+QxzrgAAAACgEAAA8AAAAAAAAAAAAAAAAAvgQA&#10;AGRycy9kb3ducmV2LnhtbFBLBQYAAAAABAAEAPMAAADLBQAAAAA=&#10;" adj="15827,20157,5400" fillcolor="#156082 [3204]" strokecolor="#0a2f40 [1604]" strokeweight="1pt"/>
            </w:pict>
          </mc:Fallback>
        </mc:AlternateContent>
      </w:r>
    </w:p>
    <w:p w14:paraId="2225EB4D"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23C0A046" w14:textId="77777777" w:rsidR="002C212F" w:rsidRPr="0019017F" w:rsidRDefault="002C212F" w:rsidP="002C212F">
      <w:pPr>
        <w:spacing w:after="0" w:line="240" w:lineRule="auto"/>
        <w:rPr>
          <w:rFonts w:ascii="Times New Roman" w:eastAsia="Times New Roman" w:hAnsi="Times New Roman" w:cs="Times New Roman"/>
          <w:b/>
          <w:bCs/>
          <w:sz w:val="16"/>
          <w:szCs w:val="16"/>
        </w:rPr>
      </w:pPr>
    </w:p>
    <w:p w14:paraId="2FD152DB" w14:textId="270A58C5" w:rsidR="002C212F" w:rsidRPr="0019017F" w:rsidRDefault="002C212F" w:rsidP="002C212F">
      <w:pPr>
        <w:spacing w:after="0" w:line="240" w:lineRule="auto"/>
        <w:rPr>
          <w:rFonts w:ascii="Times New Roman" w:eastAsia="Times New Roman" w:hAnsi="Times New Roman" w:cs="Times New Roman"/>
          <w:b/>
          <w:bCs/>
          <w:sz w:val="16"/>
          <w:szCs w:val="16"/>
        </w:rPr>
      </w:pPr>
    </w:p>
    <w:p w14:paraId="0C646298" w14:textId="5817E5F5" w:rsidR="002C212F" w:rsidRPr="0019017F" w:rsidRDefault="002C212F" w:rsidP="002C212F">
      <w:pPr>
        <w:spacing w:after="0" w:line="240" w:lineRule="auto"/>
        <w:rPr>
          <w:rFonts w:ascii="Times New Roman" w:eastAsia="Times New Roman" w:hAnsi="Times New Roman" w:cs="Times New Roman"/>
          <w:b/>
          <w:bCs/>
          <w:sz w:val="16"/>
          <w:szCs w:val="16"/>
        </w:rPr>
      </w:pPr>
    </w:p>
    <w:p w14:paraId="02271C31" w14:textId="5DC689C7" w:rsidR="002C212F" w:rsidRPr="0019017F" w:rsidRDefault="00105D4E" w:rsidP="002C212F">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8246" behindDoc="0" locked="0" layoutInCell="1" allowOverlap="1" wp14:anchorId="7734C187" wp14:editId="3ED560D6">
                <wp:simplePos x="0" y="0"/>
                <wp:positionH relativeFrom="margin">
                  <wp:posOffset>2801620</wp:posOffset>
                </wp:positionH>
                <wp:positionV relativeFrom="paragraph">
                  <wp:posOffset>8744</wp:posOffset>
                </wp:positionV>
                <wp:extent cx="295275" cy="342900"/>
                <wp:effectExtent l="19050" t="0" r="28575" b="38100"/>
                <wp:wrapNone/>
                <wp:docPr id="7" name="Down Arrow 7"/>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8FA904" id="Down Arrow 7" o:spid="_x0000_s1026" type="#_x0000_t67" style="position:absolute;margin-left:220.6pt;margin-top:.7pt;width:23.25pt;height:27pt;z-index:25165824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NjOYAIAABcFAAAOAAAAZHJzL2Uyb0RvYy54bWysVMFu2zAMvQ/YPwi6L3ayZF2COkWQosOA&#10;og2WDj2rslQbkEWNUuJkXz9KdpyiLXYYloMiiuQj9fyoy6tDY9heoa/BFnw8yjlTVkJZ2+eC/3y4&#10;+fSVMx+ELYUBqwp+VJ5fLT9+uGzdQk2gAlMqZARi/aJ1Ba9CcIss87JSjfAjcMqSUwM2IpCJz1mJ&#10;oiX0xmSTPP+StYClQ5DKezq97px8mfC1VjLca+1VYKbg1FtIK6b1Ka7Z8lIsnlG4qpZ9G+IfumhE&#10;banoAHUtgmA7rN9ANbVE8KDDSEKTgda1VOkOdJtx/uo220o4le5C5Hg30OT/H6y822/dBomG1vmF&#10;p228xUFjE/+pP3ZIZB0HstQhMEmHk/lscjHjTJLr83QyzxOZ2TnZoQ/fFDQsbgpeQmtXiNAmnsT+&#10;1geqSvGnODLOPaRdOBoV2zD2h9KsLmPVlJ3kodYG2V7QhxVSKhvGnasSpeqOZzn94hemIkNGshJg&#10;RNa1MQN2DxCl9xa7g+njY6pK6hqS87811iUPGaky2DAkN7UFfA/A0K36yl38iaSOmsjSE5THDTKE&#10;TtveyZuaCL8VPmwEkphJ9jSg4Z4WbaAtOPQ7zirA3++dx3jSGHk5a2k4Cu5/7QQqzsx3S+qbj6fT&#10;OE3JmM4uJmTgS8/TS4/dNWugzzSmp8DJtI3xwZy2GqF5pDlexarkElZS7YLLgCdjHbqhpZdAqtUq&#10;hdEEORFu7dbJCB5ZjVp6ODwKdL3qAsn1Dk6DJBavdNfFxkwLq10AXSdRnnnt+abpS8LpX4o43i/t&#10;FHV+z5Z/AAAA//8DAFBLAwQUAAYACAAAACEAdwGdi98AAAAIAQAADwAAAGRycy9kb3ducmV2Lnht&#10;bEyPwU7DMBBE70j8g7VI3KjTxiVRiFNVSEggCoLSS29uvMQR9jqK3Tb8PeYEx9UbzbytV5Oz7IRj&#10;6D1JmM8yYEit1z11EnYfDzclsBAVaWU9oYRvDLBqLi9qVWl/pnc8bWPHUgmFSkkwMQ4V56E16FSY&#10;+QEpsU8/OhXTOXZcj+qcyp3liyy75U71lBaMGvDeYPu1PToJ+82LecvXm/Ept11J+WPhXvFZyuur&#10;aX0HLOIU/8Lwq5/UoUlOB38kHZiVIMR8kaIJCGCJi7IogB0kLJcCeFPz/w80PwAAAP//AwBQSwEC&#10;LQAUAAYACAAAACEAtoM4kv4AAADhAQAAEwAAAAAAAAAAAAAAAAAAAAAAW0NvbnRlbnRfVHlwZXNd&#10;LnhtbFBLAQItABQABgAIAAAAIQA4/SH/1gAAAJQBAAALAAAAAAAAAAAAAAAAAC8BAABfcmVscy8u&#10;cmVsc1BLAQItABQABgAIAAAAIQBXqNjOYAIAABcFAAAOAAAAAAAAAAAAAAAAAC4CAABkcnMvZTJv&#10;RG9jLnhtbFBLAQItABQABgAIAAAAIQB3AZ2L3wAAAAgBAAAPAAAAAAAAAAAAAAAAALoEAABkcnMv&#10;ZG93bnJldi54bWxQSwUGAAAAAAQABADzAAAAxgUAAAAA&#10;" adj="12300" fillcolor="#156082 [3204]" strokecolor="#0a2f40 [1604]" strokeweight="1pt">
                <w10:wrap anchorx="margin"/>
              </v:shape>
            </w:pict>
          </mc:Fallback>
        </mc:AlternateContent>
      </w:r>
    </w:p>
    <w:p w14:paraId="31713568" w14:textId="7D55D46C" w:rsidR="002C212F" w:rsidRPr="0019017F" w:rsidRDefault="001E7DB5" w:rsidP="002C212F">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8243" behindDoc="1" locked="0" layoutInCell="1" allowOverlap="1" wp14:anchorId="6E15832B" wp14:editId="2C61AA71">
                <wp:simplePos x="0" y="0"/>
                <wp:positionH relativeFrom="margin">
                  <wp:posOffset>925782</wp:posOffset>
                </wp:positionH>
                <wp:positionV relativeFrom="page">
                  <wp:posOffset>4939494</wp:posOffset>
                </wp:positionV>
                <wp:extent cx="4053600" cy="1724400"/>
                <wp:effectExtent l="0" t="0" r="23495" b="28575"/>
                <wp:wrapTight wrapText="bothSides">
                  <wp:wrapPolygon edited="0">
                    <wp:start x="0" y="0"/>
                    <wp:lineTo x="0" y="21719"/>
                    <wp:lineTo x="21624" y="21719"/>
                    <wp:lineTo x="21624" y="0"/>
                    <wp:lineTo x="0" y="0"/>
                  </wp:wrapPolygon>
                </wp:wrapTight>
                <wp:docPr id="4" name="Rectangle 4"/>
                <wp:cNvGraphicFramePr/>
                <a:graphic xmlns:a="http://schemas.openxmlformats.org/drawingml/2006/main">
                  <a:graphicData uri="http://schemas.microsoft.com/office/word/2010/wordprocessingShape">
                    <wps:wsp>
                      <wps:cNvSpPr/>
                      <wps:spPr>
                        <a:xfrm>
                          <a:off x="0" y="0"/>
                          <a:ext cx="4053600" cy="172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68462C" w14:textId="77777777" w:rsidR="002C212F" w:rsidRPr="00B05A33" w:rsidRDefault="002C212F" w:rsidP="002C212F">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7F58BBB4"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0A25F1AA"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6CB4B13D"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6B0070FC"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0AFB6F42" w14:textId="77777777" w:rsidR="002C212F" w:rsidRPr="007C63B8" w:rsidRDefault="002C212F" w:rsidP="002C212F">
                            <w:pPr>
                              <w:pStyle w:val="ListParagraph"/>
                              <w:numPr>
                                <w:ilvl w:val="0"/>
                                <w:numId w:val="5"/>
                              </w:numPr>
                              <w:spacing w:line="259" w:lineRule="auto"/>
                              <w:rPr>
                                <w:sz w:val="18"/>
                                <w:szCs w:val="18"/>
                              </w:rPr>
                            </w:pPr>
                            <w:r w:rsidRPr="007C63B8">
                              <w:rPr>
                                <w:rFonts w:ascii="Times New Roman" w:eastAsia="Times New Roman" w:hAnsi="Times New Roman" w:cs="Times New Roman"/>
                                <w:sz w:val="18"/>
                                <w:szCs w:val="18"/>
                              </w:rPr>
                              <w:t xml:space="preserve">Aligns innovation with the goals of healthcare </w:t>
                            </w:r>
                            <w:proofErr w:type="gramStart"/>
                            <w:r w:rsidRPr="007C63B8">
                              <w:rPr>
                                <w:rFonts w:ascii="Times New Roman" w:eastAsia="Times New Roman" w:hAnsi="Times New Roman" w:cs="Times New Roman"/>
                                <w:sz w:val="18"/>
                                <w:szCs w:val="18"/>
                              </w:rPr>
                              <w:t>in order to</w:t>
                            </w:r>
                            <w:proofErr w:type="gramEnd"/>
                            <w:r w:rsidRPr="007C63B8">
                              <w:rPr>
                                <w:rFonts w:ascii="Times New Roman" w:eastAsia="Times New Roman" w:hAnsi="Times New Roman" w:cs="Times New Roman"/>
                                <w:sz w:val="18"/>
                                <w:szCs w:val="18"/>
                              </w:rPr>
                              <w:t xml:space="preserve"> deliver long-term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15832B" id="Rectangle 4" o:spid="_x0000_s1028" style="position:absolute;margin-left:72.9pt;margin-top:388.95pt;width:319.2pt;height:135.8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1PzZwIAACYFAAAOAAAAZHJzL2Uyb0RvYy54bWysVFFv2yAQfp+0/4B4X+xkabtFdaooVadJ&#10;VRutnfpMMNSWMMcOEjv79Tuw41RttYdpfsAHd/dxfHzH5VXXGLZX6GuwBZ9Ocs6UlVDW9rngPx9v&#10;Pn3hzAdhS2HAqoIflOdXy48fLlu3UDOowJQKGYFYv2hdwasQ3CLLvKxUI/wEnLLk1ICNCDTF56xE&#10;0RJ6Y7JZnp9nLWDpEKTynlaveydfJnytlQz3WnsVmCk41RbSiGncxjFbXorFMwpX1XIoQ/xDFY2o&#10;LW06Ql2LINgO6zdQTS0RPOgwkdBkoHUtVToDnWaavzrNQyWcSmchcrwbafL/D1be7R/cBomG1vmF&#10;JzOeotPYxD/Vx7pE1mEkS3WBSVqc52efz3PiVJJvejGbz2lCONkp3aEP3xQ0LBoFR7qNRJLY3/rQ&#10;hx5DKO9UQLLCwahYg7E/lGZ1SVvOUnbShlobZHtBtyqkVDZMe1clStUvn+X0DfWMGam6BBiRdW3M&#10;iD0ARN29xe5rHeJjqkrSGpPzvxXWJ48ZaWewYUxuagv4HoChUw079/FHknpqIkuh23bETaSGIuPK&#10;FsrDBhlCL3Xv5E1N7N8KHzYCSdt0Y9Sv4Z4GbaAtOAwWZxXg7/fWYzxJjryctdQrBfe/dgIVZ+a7&#10;JTF+ndLlU3OlyfzsYkYTfOnZvvTYXbMGurgpvQxOJjPGB3M0NULzRG29iruSS1hJexdcBjxO1qHv&#10;YXoYpFqtUhg1lBPh1j44GcEjz1Fdj92TQDdIMJB67+DYV2LxSol9bMy0sNoF0HWS6YnX4QaoGZOU&#10;hocjdvvLeYo6PW/LPwAAAP//AwBQSwMEFAAGAAgAAAAhAEA6mbTeAAAADAEAAA8AAABkcnMvZG93&#10;bnJldi54bWxMj81OwzAQhO9IvIO1SNyo0yrFbRqnQpW4IHFoywO48RKn9U8UO03y9iwnOI5mNPNN&#10;uZ+cZXfsYxu8hOUiA4a+Drr1jYSv8/vLBlhMymtlg0cJM0bYV48PpSp0GP0R76fUMCrxsVASTEpd&#10;wXmsDToVF6FDT9536J1KJPuG616NVO4sX2XZK3eq9bRgVIcHg/XtNDgaUXicl2I83D7N9NGina84&#10;zFI+P01vO2AJp/QXhl98QoeKmC5h8DoySzpfE3qSIITYAqOE2OQrYBeysny7Bl6V/P+J6gcAAP//&#10;AwBQSwECLQAUAAYACAAAACEAtoM4kv4AAADhAQAAEwAAAAAAAAAAAAAAAAAAAAAAW0NvbnRlbnRf&#10;VHlwZXNdLnhtbFBLAQItABQABgAIAAAAIQA4/SH/1gAAAJQBAAALAAAAAAAAAAAAAAAAAC8BAABf&#10;cmVscy8ucmVsc1BLAQItABQABgAIAAAAIQBuR1PzZwIAACYFAAAOAAAAAAAAAAAAAAAAAC4CAABk&#10;cnMvZTJvRG9jLnhtbFBLAQItABQABgAIAAAAIQBAOpm03gAAAAwBAAAPAAAAAAAAAAAAAAAAAMEE&#10;AABkcnMvZG93bnJldi54bWxQSwUGAAAAAAQABADzAAAAzAUAAAAA&#10;" fillcolor="#156082 [3204]" strokecolor="#0a2f40 [1604]" strokeweight="1pt">
                <v:textbox>
                  <w:txbxContent>
                    <w:p w14:paraId="1468462C" w14:textId="77777777" w:rsidR="002C212F" w:rsidRPr="00B05A33" w:rsidRDefault="002C212F" w:rsidP="002C212F">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7F58BBB4"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0A25F1AA"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6CB4B13D"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6B0070FC" w14:textId="77777777" w:rsidR="002C212F" w:rsidRPr="007C63B8" w:rsidRDefault="002C212F" w:rsidP="002C212F">
                      <w:pPr>
                        <w:pStyle w:val="ListParagraph"/>
                        <w:numPr>
                          <w:ilvl w:val="0"/>
                          <w:numId w:val="5"/>
                        </w:numPr>
                        <w:spacing w:line="259" w:lineRule="auto"/>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0AFB6F42" w14:textId="77777777" w:rsidR="002C212F" w:rsidRPr="007C63B8" w:rsidRDefault="002C212F" w:rsidP="002C212F">
                      <w:pPr>
                        <w:pStyle w:val="ListParagraph"/>
                        <w:numPr>
                          <w:ilvl w:val="0"/>
                          <w:numId w:val="5"/>
                        </w:numPr>
                        <w:spacing w:line="259" w:lineRule="auto"/>
                        <w:rPr>
                          <w:sz w:val="18"/>
                          <w:szCs w:val="18"/>
                        </w:rPr>
                      </w:pPr>
                      <w:r w:rsidRPr="007C63B8">
                        <w:rPr>
                          <w:rFonts w:ascii="Times New Roman" w:eastAsia="Times New Roman" w:hAnsi="Times New Roman" w:cs="Times New Roman"/>
                          <w:sz w:val="18"/>
                          <w:szCs w:val="18"/>
                        </w:rPr>
                        <w:t xml:space="preserve">Aligns innovation with the goals of healthcare </w:t>
                      </w:r>
                      <w:proofErr w:type="gramStart"/>
                      <w:r w:rsidRPr="007C63B8">
                        <w:rPr>
                          <w:rFonts w:ascii="Times New Roman" w:eastAsia="Times New Roman" w:hAnsi="Times New Roman" w:cs="Times New Roman"/>
                          <w:sz w:val="18"/>
                          <w:szCs w:val="18"/>
                        </w:rPr>
                        <w:t>in order to</w:t>
                      </w:r>
                      <w:proofErr w:type="gramEnd"/>
                      <w:r w:rsidRPr="007C63B8">
                        <w:rPr>
                          <w:rFonts w:ascii="Times New Roman" w:eastAsia="Times New Roman" w:hAnsi="Times New Roman" w:cs="Times New Roman"/>
                          <w:sz w:val="18"/>
                          <w:szCs w:val="18"/>
                        </w:rPr>
                        <w:t xml:space="preserve"> deliver long-term value.</w:t>
                      </w:r>
                    </w:p>
                  </w:txbxContent>
                </v:textbox>
                <w10:wrap type="tight" anchorx="margin" anchory="page"/>
              </v:rect>
            </w:pict>
          </mc:Fallback>
        </mc:AlternateContent>
      </w:r>
    </w:p>
    <w:p w14:paraId="5F1A93B3" w14:textId="14FD63FC" w:rsidR="002C212F" w:rsidRPr="0019017F" w:rsidRDefault="002C212F" w:rsidP="002C212F">
      <w:pPr>
        <w:spacing w:after="0" w:line="240" w:lineRule="auto"/>
        <w:rPr>
          <w:rFonts w:ascii="Times New Roman" w:eastAsia="Times New Roman" w:hAnsi="Times New Roman" w:cs="Times New Roman"/>
          <w:b/>
          <w:bCs/>
          <w:sz w:val="16"/>
          <w:szCs w:val="16"/>
        </w:rPr>
      </w:pPr>
    </w:p>
    <w:p w14:paraId="19A11E5C" w14:textId="7FA8FCAC" w:rsidR="002C212F" w:rsidRPr="0019017F" w:rsidRDefault="002C212F" w:rsidP="002C212F">
      <w:pPr>
        <w:spacing w:after="0" w:line="240" w:lineRule="auto"/>
        <w:rPr>
          <w:rFonts w:ascii="Times New Roman" w:eastAsia="Times New Roman" w:hAnsi="Times New Roman" w:cs="Times New Roman"/>
          <w:b/>
          <w:bCs/>
          <w:sz w:val="16"/>
          <w:szCs w:val="16"/>
        </w:rPr>
      </w:pPr>
    </w:p>
    <w:p w14:paraId="55166B37" w14:textId="465E9BC0" w:rsidR="002C212F" w:rsidRPr="0019017F" w:rsidRDefault="002C212F" w:rsidP="002C212F">
      <w:pPr>
        <w:spacing w:after="0" w:line="240" w:lineRule="auto"/>
        <w:rPr>
          <w:rFonts w:ascii="Times New Roman" w:eastAsia="Times New Roman" w:hAnsi="Times New Roman" w:cs="Times New Roman"/>
          <w:b/>
          <w:bCs/>
          <w:sz w:val="16"/>
          <w:szCs w:val="16"/>
        </w:rPr>
      </w:pPr>
    </w:p>
    <w:p w14:paraId="581BF4DF" w14:textId="0DE1E087" w:rsidR="002C212F" w:rsidRPr="0019017F" w:rsidRDefault="002C212F" w:rsidP="002C212F">
      <w:pPr>
        <w:spacing w:after="0" w:line="240" w:lineRule="auto"/>
        <w:rPr>
          <w:rFonts w:ascii="Times New Roman" w:eastAsia="Times New Roman" w:hAnsi="Times New Roman" w:cs="Times New Roman"/>
          <w:b/>
          <w:bCs/>
          <w:sz w:val="16"/>
          <w:szCs w:val="16"/>
        </w:rPr>
      </w:pPr>
    </w:p>
    <w:p w14:paraId="438DEB53" w14:textId="161EE0B8" w:rsidR="002C212F" w:rsidRPr="0019017F" w:rsidRDefault="002C212F" w:rsidP="002C212F">
      <w:pPr>
        <w:spacing w:after="0" w:line="240" w:lineRule="auto"/>
        <w:rPr>
          <w:rFonts w:ascii="Times New Roman" w:eastAsia="Times New Roman" w:hAnsi="Times New Roman" w:cs="Times New Roman"/>
          <w:b/>
          <w:bCs/>
          <w:sz w:val="16"/>
          <w:szCs w:val="16"/>
        </w:rPr>
      </w:pPr>
    </w:p>
    <w:p w14:paraId="3689A09A" w14:textId="407EF248" w:rsidR="002C212F" w:rsidRPr="0019017F" w:rsidRDefault="002C212F" w:rsidP="002C212F">
      <w:pPr>
        <w:spacing w:after="0" w:line="240" w:lineRule="auto"/>
        <w:rPr>
          <w:rFonts w:ascii="Times New Roman" w:eastAsia="Times New Roman" w:hAnsi="Times New Roman" w:cs="Times New Roman"/>
          <w:b/>
          <w:bCs/>
          <w:sz w:val="16"/>
          <w:szCs w:val="16"/>
        </w:rPr>
      </w:pPr>
    </w:p>
    <w:p w14:paraId="58E2F86E" w14:textId="047EA294" w:rsidR="002C212F" w:rsidRPr="0019017F" w:rsidRDefault="002C212F" w:rsidP="002C212F">
      <w:pPr>
        <w:spacing w:after="0" w:line="240" w:lineRule="auto"/>
        <w:rPr>
          <w:rFonts w:ascii="Times New Roman" w:eastAsia="Times New Roman" w:hAnsi="Times New Roman" w:cs="Times New Roman"/>
          <w:b/>
          <w:bCs/>
          <w:sz w:val="16"/>
          <w:szCs w:val="16"/>
        </w:rPr>
      </w:pPr>
    </w:p>
    <w:p w14:paraId="16616E8D" w14:textId="015C8321" w:rsidR="002C212F" w:rsidRPr="0019017F" w:rsidRDefault="002C212F" w:rsidP="002C212F">
      <w:pPr>
        <w:spacing w:after="0" w:line="240" w:lineRule="auto"/>
        <w:rPr>
          <w:rFonts w:ascii="Times New Roman" w:eastAsia="Times New Roman" w:hAnsi="Times New Roman" w:cs="Times New Roman"/>
          <w:b/>
          <w:bCs/>
          <w:sz w:val="16"/>
          <w:szCs w:val="16"/>
        </w:rPr>
      </w:pPr>
    </w:p>
    <w:p w14:paraId="32DAE1DA" w14:textId="49DFA5BF" w:rsidR="002C212F" w:rsidRPr="0019017F" w:rsidRDefault="002C212F" w:rsidP="002C212F">
      <w:pPr>
        <w:spacing w:after="0" w:line="240" w:lineRule="auto"/>
        <w:rPr>
          <w:rFonts w:ascii="Times New Roman" w:eastAsia="Times New Roman" w:hAnsi="Times New Roman" w:cs="Times New Roman"/>
          <w:b/>
          <w:bCs/>
          <w:sz w:val="16"/>
          <w:szCs w:val="16"/>
        </w:rPr>
      </w:pPr>
    </w:p>
    <w:p w14:paraId="12173EBE" w14:textId="55C3816F" w:rsidR="002C212F" w:rsidRPr="0019017F" w:rsidRDefault="002C212F" w:rsidP="002C212F">
      <w:pPr>
        <w:spacing w:after="0"/>
        <w:rPr>
          <w:sz w:val="16"/>
          <w:szCs w:val="16"/>
        </w:rPr>
      </w:pPr>
    </w:p>
    <w:p w14:paraId="6AED3373" w14:textId="60C32FB0" w:rsidR="002C212F" w:rsidRPr="0019017F" w:rsidRDefault="001E7DB5" w:rsidP="002C212F">
      <w:pPr>
        <w:pStyle w:val="Heading3"/>
        <w:rPr>
          <w:rStyle w:val="Strong"/>
          <w:b w:val="0"/>
          <w:bCs w:val="0"/>
        </w:rPr>
      </w:pPr>
      <w:r w:rsidRPr="0019017F">
        <w:rPr>
          <w:b/>
          <w:bCs/>
          <w:noProof/>
          <w:sz w:val="16"/>
          <w:szCs w:val="16"/>
        </w:rPr>
        <mc:AlternateContent>
          <mc:Choice Requires="wps">
            <w:drawing>
              <wp:anchor distT="0" distB="0" distL="114300" distR="114300" simplePos="0" relativeHeight="251660298" behindDoc="0" locked="0" layoutInCell="1" allowOverlap="1" wp14:anchorId="1B794DFB" wp14:editId="3B0967E7">
                <wp:simplePos x="0" y="0"/>
                <wp:positionH relativeFrom="margin">
                  <wp:align>center</wp:align>
                </wp:positionH>
                <wp:positionV relativeFrom="paragraph">
                  <wp:posOffset>381293</wp:posOffset>
                </wp:positionV>
                <wp:extent cx="295275" cy="342900"/>
                <wp:effectExtent l="19050" t="0" r="28575" b="38100"/>
                <wp:wrapNone/>
                <wp:docPr id="1703898759" name="Down Arrow 9"/>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2ED5F7" id="Down Arrow 9" o:spid="_x0000_s1026" type="#_x0000_t67" style="position:absolute;margin-left:0;margin-top:30pt;width:23.25pt;height:27pt;z-index:25166029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NjOYAIAABcFAAAOAAAAZHJzL2Uyb0RvYy54bWysVMFu2zAMvQ/YPwi6L3ayZF2COkWQosOA&#10;og2WDj2rslQbkEWNUuJkXz9KdpyiLXYYloMiiuQj9fyoy6tDY9heoa/BFnw8yjlTVkJZ2+eC/3y4&#10;+fSVMx+ELYUBqwp+VJ5fLT9+uGzdQk2gAlMqZARi/aJ1Ba9CcIss87JSjfAjcMqSUwM2IpCJz1mJ&#10;oiX0xmSTPP+StYClQ5DKezq97px8mfC1VjLca+1VYKbg1FtIK6b1Ka7Z8lIsnlG4qpZ9G+IfumhE&#10;banoAHUtgmA7rN9ANbVE8KDDSEKTgda1VOkOdJtx/uo220o4le5C5Hg30OT/H6y822/dBomG1vmF&#10;p228xUFjE/+pP3ZIZB0HstQhMEmHk/lscjHjTJLr83QyzxOZ2TnZoQ/fFDQsbgpeQmtXiNAmnsT+&#10;1geqSvGnODLOPaRdOBoV2zD2h9KsLmPVlJ3kodYG2V7QhxVSKhvGnasSpeqOZzn94hemIkNGshJg&#10;RNa1MQN2DxCl9xa7g+njY6pK6hqS87811iUPGaky2DAkN7UFfA/A0K36yl38iaSOmsjSE5THDTKE&#10;TtveyZuaCL8VPmwEkphJ9jSg4Z4WbaAtOPQ7zirA3++dx3jSGHk5a2k4Cu5/7QQqzsx3S+qbj6fT&#10;OE3JmM4uJmTgS8/TS4/dNWugzzSmp8DJtI3xwZy2GqF5pDlexarkElZS7YLLgCdjHbqhpZdAqtUq&#10;hdEEORFu7dbJCB5ZjVp6ODwKdL3qAsn1Dk6DJBavdNfFxkwLq10AXSdRnnnt+abpS8LpX4o43i/t&#10;FHV+z5Z/AAAA//8DAFBLAwQUAAYACAAAACEA0ufgDt0AAAAGAQAADwAAAGRycy9kb3ducmV2Lnht&#10;bEyPwU7DMBBE70j8g7VI3KhdUkIV4lQVEhKIgqBw4ebGSxJhryPbbcPfs5zgNFrNaOZtvZq8EweM&#10;aQikYT5TIJDaYAfqNLy/3V0sQaRsyBoXCDV8Y4JVc3pSm8qGI73iYZs7wSWUKqOhz3mspExtj96k&#10;WRiR2PsM0ZvMZ+ykjebI5d7JS6VK6c1AvNCbEW97bL+2e6/hY/PUvxTrTXwoXLek4v7aP+Oj1udn&#10;0/oGRMYp/4XhF5/RoWGmXdiTTcJp4EeyhlKxsrsor0DsODVfKJBNLf/jNz8AAAD//wMAUEsBAi0A&#10;FAAGAAgAAAAhALaDOJL+AAAA4QEAABMAAAAAAAAAAAAAAAAAAAAAAFtDb250ZW50X1R5cGVzXS54&#10;bWxQSwECLQAUAAYACAAAACEAOP0h/9YAAACUAQAACwAAAAAAAAAAAAAAAAAvAQAAX3JlbHMvLnJl&#10;bHNQSwECLQAUAAYACAAAACEAV6jYzmACAAAXBQAADgAAAAAAAAAAAAAAAAAuAgAAZHJzL2Uyb0Rv&#10;Yy54bWxQSwECLQAUAAYACAAAACEA0ufgDt0AAAAGAQAADwAAAAAAAAAAAAAAAAC6BAAAZHJzL2Rv&#10;d25yZXYueG1sUEsFBgAAAAAEAAQA8wAAAMQFAAAAAA==&#10;" adj="12300" fillcolor="#156082 [3204]" strokecolor="#0a2f40 [1604]" strokeweight="1pt">
                <w10:wrap anchorx="margin"/>
              </v:shape>
            </w:pict>
          </mc:Fallback>
        </mc:AlternateContent>
      </w:r>
    </w:p>
    <w:p w14:paraId="28DBC455" w14:textId="591034F3" w:rsidR="002C212F" w:rsidRPr="0019017F" w:rsidRDefault="003B54A2" w:rsidP="002C212F">
      <w:pPr>
        <w:pStyle w:val="Heading3"/>
        <w:rPr>
          <w:rStyle w:val="Strong"/>
          <w:b w:val="0"/>
          <w:bCs w:val="0"/>
        </w:rPr>
      </w:pPr>
      <w:bookmarkStart w:id="0" w:name="_Toc212275104"/>
      <w:bookmarkStart w:id="1" w:name="_Toc212275105"/>
      <w:r w:rsidRPr="0019017F">
        <w:rPr>
          <w:b/>
          <w:bCs/>
          <w:noProof/>
          <w:sz w:val="16"/>
          <w:szCs w:val="16"/>
        </w:rPr>
        <mc:AlternateContent>
          <mc:Choice Requires="wps">
            <w:drawing>
              <wp:anchor distT="0" distB="0" distL="114300" distR="114300" simplePos="0" relativeHeight="251658242" behindDoc="0" locked="0" layoutInCell="1" allowOverlap="1" wp14:anchorId="48AE82DF" wp14:editId="09A8F83A">
                <wp:simplePos x="0" y="0"/>
                <wp:positionH relativeFrom="margin">
                  <wp:posOffset>1049215</wp:posOffset>
                </wp:positionH>
                <wp:positionV relativeFrom="paragraph">
                  <wp:posOffset>240958</wp:posOffset>
                </wp:positionV>
                <wp:extent cx="3938954" cy="978877"/>
                <wp:effectExtent l="0" t="0" r="23495" b="12065"/>
                <wp:wrapNone/>
                <wp:docPr id="3" name="Rectangle 3"/>
                <wp:cNvGraphicFramePr/>
                <a:graphic xmlns:a="http://schemas.openxmlformats.org/drawingml/2006/main">
                  <a:graphicData uri="http://schemas.microsoft.com/office/word/2010/wordprocessingShape">
                    <wps:wsp>
                      <wps:cNvSpPr/>
                      <wps:spPr>
                        <a:xfrm>
                          <a:off x="0" y="0"/>
                          <a:ext cx="3938954" cy="9788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793D0E" w14:textId="77777777" w:rsidR="002C212F" w:rsidRDefault="002C212F" w:rsidP="002C212F">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0F281C3A"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10CFA441"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08DD1A86"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54F300B"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69F2D3A9" w14:textId="77777777" w:rsidR="002C212F" w:rsidRPr="00262635" w:rsidRDefault="002C212F" w:rsidP="002C212F">
                            <w:pPr>
                              <w:pStyle w:val="ListParagraph"/>
                              <w:spacing w:after="0" w:line="240" w:lineRule="auto"/>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E82DF" id="Rectangle 3" o:spid="_x0000_s1029" style="position:absolute;margin-left:82.6pt;margin-top:18.95pt;width:310.15pt;height:77.1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4PraAIAACUFAAAOAAAAZHJzL2Uyb0RvYy54bWysVE1v2zAMvQ/YfxB0X52k6fKBOkXQosOA&#10;og3WDj0rslQbkEWNUmJnv36U7DhFW+wwzAdZEslH6ulRl1dtbdheoa/A5nx8NuJMWQlFZV9y/vPp&#10;9sucMx+ELYQBq3J+UJ5frT5/umzcUk2gBFMoZARi/bJxOS9DcMss87JUtfBn4JQlowasRaAlvmQF&#10;iobQa5NNRqOvWQNYOASpvKfdm87IVwlfayXDg9ZeBWZyTrWFNGIat3HMVpdi+YLClZXsyxD/UEUt&#10;KktJB6gbEQTbYfUOqq4kggcdziTUGWhdSZXOQKcZj96c5rEUTqWzEDneDTT5/wcr7/ePboNEQ+P8&#10;0tM0nqLVWMc/1cfaRNZhIEu1gUnaPF+czxcXU84k2Raz+Xw2i2xmp2iHPnxTULM4yTnSZSSOxP7O&#10;h8716EJxp/xpFg5GxRKM/aE0qwrKOEnRSRrq2iDbC7pUIaWyYdyZSlGobvtiRF9fzxCRqkuAEVlX&#10;xgzYPUCU3XvsrtbeP4aqpKwhePS3wrrgISJlBhuG4LqygB8BGDpVn7nzP5LUURNZCu22JW7oMqJn&#10;3NlCcdggQ+iU7p28rYj9O+HDRiBJm5qA2jU80KANNDmHfsZZCfj7o/3oT4ojK2cNtUrO/a+dQMWZ&#10;+W5Ji4vxdBp7Ky2mF7MJLfC1ZfvaYnf1NdDFjelhcDJNo38wx6lGqJ+pq9cxK5mElZQ75zLgcXEd&#10;uhamd0Gq9Tq5UT85Ee7so5MRPPIc1fXUPgt0vQQDifcejm0llm+U2PnGSAvrXQBdJZmeeO1vgHox&#10;Sal/N2Kzv14nr9PrtvoDAAD//wMAUEsDBBQABgAIAAAAIQACZH513QAAAAoBAAAPAAAAZHJzL2Rv&#10;d25yZXYueG1sTI/NboMwEITvlfoO1lbqrTFQERKCiapIvVTqIUkfwMFbTOIfhE2At+/21B5HM5r5&#10;ptrP1rA7DqHzTkC6SoCha7zqXCvg6/z+sgEWonRKGu9QwIIB9vXjQyVL5Sd3xPsptoxKXCilAB1j&#10;X3IeGo1WhpXv0ZH37QcrI8mh5WqQE5Vbw7MkWXMrO0cLWvZ40NjcTqOlEYnHJS2mw+1Tzx8dmuWK&#10;4yLE89P8tgMWcY5/YfjFJ3SoieniR6cCM6TXeUZRAa/FFhgFik2eA7uQs81S4HXF/1+ofwAAAP//&#10;AwBQSwECLQAUAAYACAAAACEAtoM4kv4AAADhAQAAEwAAAAAAAAAAAAAAAAAAAAAAW0NvbnRlbnRf&#10;VHlwZXNdLnhtbFBLAQItABQABgAIAAAAIQA4/SH/1gAAAJQBAAALAAAAAAAAAAAAAAAAAC8BAABf&#10;cmVscy8ucmVsc1BLAQItABQABgAIAAAAIQBDY4PraAIAACUFAAAOAAAAAAAAAAAAAAAAAC4CAABk&#10;cnMvZTJvRG9jLnhtbFBLAQItABQABgAIAAAAIQACZH513QAAAAoBAAAPAAAAAAAAAAAAAAAAAMIE&#10;AABkcnMvZG93bnJldi54bWxQSwUGAAAAAAQABADzAAAAzAUAAAAA&#10;" fillcolor="#156082 [3204]" strokecolor="#0a2f40 [1604]" strokeweight="1pt">
                <v:textbox>
                  <w:txbxContent>
                    <w:p w14:paraId="5D793D0E" w14:textId="77777777" w:rsidR="002C212F" w:rsidRDefault="002C212F" w:rsidP="002C212F">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0F281C3A"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10CFA441"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08DD1A86"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54F300B" w14:textId="77777777" w:rsidR="002C212F" w:rsidRPr="007C63B8" w:rsidRDefault="002C212F" w:rsidP="002C212F">
                      <w:pPr>
                        <w:pStyle w:val="ListParagraph"/>
                        <w:numPr>
                          <w:ilvl w:val="0"/>
                          <w:numId w:val="6"/>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69F2D3A9" w14:textId="77777777" w:rsidR="002C212F" w:rsidRPr="00262635" w:rsidRDefault="002C212F" w:rsidP="002C212F">
                      <w:pPr>
                        <w:pStyle w:val="ListParagraph"/>
                        <w:spacing w:after="0" w:line="240" w:lineRule="auto"/>
                        <w:rPr>
                          <w:sz w:val="20"/>
                          <w:szCs w:val="20"/>
                        </w:rPr>
                      </w:pPr>
                    </w:p>
                  </w:txbxContent>
                </v:textbox>
                <w10:wrap anchorx="margin"/>
              </v:rect>
            </w:pict>
          </mc:Fallback>
        </mc:AlternateContent>
      </w:r>
      <w:bookmarkEnd w:id="0"/>
      <w:bookmarkEnd w:id="1"/>
    </w:p>
    <w:p w14:paraId="1207A69B" w14:textId="145ABDE8" w:rsidR="002C212F" w:rsidRPr="0019017F" w:rsidRDefault="002C212F" w:rsidP="002C212F">
      <w:pPr>
        <w:pStyle w:val="Heading3"/>
        <w:rPr>
          <w:rStyle w:val="Strong"/>
          <w:b w:val="0"/>
          <w:bCs w:val="0"/>
        </w:rPr>
      </w:pPr>
    </w:p>
    <w:p w14:paraId="4A8F44DA" w14:textId="7552D75C" w:rsidR="002C212F" w:rsidRPr="0019017F" w:rsidRDefault="002C212F" w:rsidP="002C212F">
      <w:pPr>
        <w:pStyle w:val="Heading3"/>
        <w:rPr>
          <w:rStyle w:val="Strong"/>
          <w:b w:val="0"/>
          <w:bCs w:val="0"/>
        </w:rPr>
      </w:pPr>
    </w:p>
    <w:p w14:paraId="7551300A" w14:textId="061CE0A8" w:rsidR="002C212F" w:rsidRPr="0019017F" w:rsidRDefault="003B54A2" w:rsidP="002C212F">
      <w:pPr>
        <w:pStyle w:val="Heading3"/>
        <w:rPr>
          <w:rStyle w:val="Strong"/>
          <w:b w:val="0"/>
          <w:bCs w:val="0"/>
        </w:rPr>
      </w:pPr>
      <w:bookmarkStart w:id="2" w:name="_Toc212275106"/>
      <w:bookmarkStart w:id="3" w:name="_Toc212275107"/>
      <w:r w:rsidRPr="0019017F">
        <w:rPr>
          <w:b/>
          <w:bCs/>
          <w:noProof/>
          <w:sz w:val="16"/>
          <w:szCs w:val="16"/>
        </w:rPr>
        <mc:AlternateContent>
          <mc:Choice Requires="wps">
            <w:drawing>
              <wp:anchor distT="0" distB="0" distL="114300" distR="114300" simplePos="0" relativeHeight="251658248" behindDoc="0" locked="0" layoutInCell="1" allowOverlap="1" wp14:anchorId="408206CE" wp14:editId="1CE346CE">
                <wp:simplePos x="0" y="0"/>
                <wp:positionH relativeFrom="margin">
                  <wp:align>center</wp:align>
                </wp:positionH>
                <wp:positionV relativeFrom="paragraph">
                  <wp:posOffset>55880</wp:posOffset>
                </wp:positionV>
                <wp:extent cx="295275" cy="342900"/>
                <wp:effectExtent l="19050" t="0" r="28575" b="38100"/>
                <wp:wrapNone/>
                <wp:docPr id="9" name="Down Arrow 9"/>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E71EED" id="Down Arrow 9" o:spid="_x0000_s1026" type="#_x0000_t67" style="position:absolute;margin-left:0;margin-top:4.4pt;width:23.25pt;height:27pt;z-index:2516582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NjOYAIAABcFAAAOAAAAZHJzL2Uyb0RvYy54bWysVMFu2zAMvQ/YPwi6L3ayZF2COkWQosOA&#10;og2WDj2rslQbkEWNUuJkXz9KdpyiLXYYloMiiuQj9fyoy6tDY9heoa/BFnw8yjlTVkJZ2+eC/3y4&#10;+fSVMx+ELYUBqwp+VJ5fLT9+uGzdQk2gAlMqZARi/aJ1Ba9CcIss87JSjfAjcMqSUwM2IpCJz1mJ&#10;oiX0xmSTPP+StYClQ5DKezq97px8mfC1VjLca+1VYKbg1FtIK6b1Ka7Z8lIsnlG4qpZ9G+IfumhE&#10;banoAHUtgmA7rN9ANbVE8KDDSEKTgda1VOkOdJtx/uo220o4le5C5Hg30OT/H6y822/dBomG1vmF&#10;p228xUFjE/+pP3ZIZB0HstQhMEmHk/lscjHjTJLr83QyzxOZ2TnZoQ/fFDQsbgpeQmtXiNAmnsT+&#10;1geqSvGnODLOPaRdOBoV2zD2h9KsLmPVlJ3kodYG2V7QhxVSKhvGnasSpeqOZzn94hemIkNGshJg&#10;RNa1MQN2DxCl9xa7g+njY6pK6hqS87811iUPGaky2DAkN7UFfA/A0K36yl38iaSOmsjSE5THDTKE&#10;TtveyZuaCL8VPmwEkphJ9jSg4Z4WbaAtOPQ7zirA3++dx3jSGHk5a2k4Cu5/7QQqzsx3S+qbj6fT&#10;OE3JmM4uJmTgS8/TS4/dNWugzzSmp8DJtI3xwZy2GqF5pDlexarkElZS7YLLgCdjHbqhpZdAqtUq&#10;hdEEORFu7dbJCB5ZjVp6ODwKdL3qAsn1Dk6DJBavdNfFxkwLq10AXSdRnnnt+abpS8LpX4o43i/t&#10;FHV+z5Z/AAAA//8DAFBLAwQUAAYACAAAACEAP6Y79dwAAAAEAQAADwAAAGRycy9kb3ducmV2Lnht&#10;bEzPwU7DMAwG4DsS7xAZiRtLWaGrStNpQkICsSHYuHDLGtNUNE6VZFt5e8wJjtZv/f5cLyc3iCOG&#10;2HtScD3LQCC13vTUKXjfPVyVIGLSZPTgCRV8Y4Rlc35W68r4E73hcZs6wSUUK63ApjRWUsbWotNx&#10;5kckzj59cDrxGDppgj5xuRvkPMsK6XRPfMHqEe8ttl/bg1Pwsd7Y13y1Dk/50JWUPy7cCz4rdXkx&#10;re5AJJzS3zL88pkODZv2/kAmikEBP5IUlMzn8Ka4BbFXUMxLkE0t/+ObHwAAAP//AwBQSwECLQAU&#10;AAYACAAAACEAtoM4kv4AAADhAQAAEwAAAAAAAAAAAAAAAAAAAAAAW0NvbnRlbnRfVHlwZXNdLnht&#10;bFBLAQItABQABgAIAAAAIQA4/SH/1gAAAJQBAAALAAAAAAAAAAAAAAAAAC8BAABfcmVscy8ucmVs&#10;c1BLAQItABQABgAIAAAAIQBXqNjOYAIAABcFAAAOAAAAAAAAAAAAAAAAAC4CAABkcnMvZTJvRG9j&#10;LnhtbFBLAQItABQABgAIAAAAIQA/pjv13AAAAAQBAAAPAAAAAAAAAAAAAAAAALoEAABkcnMvZG93&#10;bnJldi54bWxQSwUGAAAAAAQABADzAAAAwwUAAAAA&#10;" adj="12300" fillcolor="#156082 [3204]" strokecolor="#0a2f40 [1604]" strokeweight="1pt">
                <w10:wrap anchorx="margin"/>
              </v:shape>
            </w:pict>
          </mc:Fallback>
        </mc:AlternateContent>
      </w:r>
      <w:bookmarkEnd w:id="2"/>
      <w:r w:rsidRPr="0019017F">
        <w:rPr>
          <w:b/>
          <w:bCs/>
          <w:noProof/>
          <w:sz w:val="16"/>
          <w:szCs w:val="16"/>
        </w:rPr>
        <mc:AlternateContent>
          <mc:Choice Requires="wps">
            <w:drawing>
              <wp:anchor distT="0" distB="0" distL="114300" distR="114300" simplePos="0" relativeHeight="251658244" behindDoc="0" locked="0" layoutInCell="1" allowOverlap="1" wp14:anchorId="140301DC" wp14:editId="55349C0A">
                <wp:simplePos x="0" y="0"/>
                <wp:positionH relativeFrom="column">
                  <wp:posOffset>1021373</wp:posOffset>
                </wp:positionH>
                <wp:positionV relativeFrom="paragraph">
                  <wp:posOffset>354330</wp:posOffset>
                </wp:positionV>
                <wp:extent cx="3914775" cy="10287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3914775" cy="1028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E25303" w14:textId="77777777" w:rsidR="002C212F" w:rsidRPr="00FE7D26" w:rsidRDefault="002C212F" w:rsidP="002C212F">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10974E8B" w14:textId="77777777" w:rsidR="002C212F" w:rsidRPr="00FE7D26" w:rsidRDefault="002C212F" w:rsidP="002C212F">
                            <w:pPr>
                              <w:numPr>
                                <w:ilvl w:val="0"/>
                                <w:numId w:val="3"/>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17ACE3AB" w14:textId="22319348" w:rsidR="002C212F" w:rsidRPr="00FE7D26" w:rsidRDefault="002C212F" w:rsidP="002C212F">
                            <w:pPr>
                              <w:numPr>
                                <w:ilvl w:val="0"/>
                                <w:numId w:val="3"/>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 xml:space="preserve">Value-based innovation becomes embedded in </w:t>
                            </w:r>
                            <w:r w:rsidR="00F91684" w:rsidRPr="00FE7D26">
                              <w:rPr>
                                <w:rFonts w:ascii="Times New Roman" w:eastAsia="Times New Roman" w:hAnsi="Times New Roman" w:cs="Times New Roman"/>
                                <w:sz w:val="20"/>
                                <w:szCs w:val="20"/>
                              </w:rPr>
                              <w:t>organizational</w:t>
                            </w:r>
                            <w:r w:rsidRPr="00FE7D26">
                              <w:rPr>
                                <w:rFonts w:ascii="Times New Roman" w:eastAsia="Times New Roman" w:hAnsi="Times New Roman" w:cs="Times New Roman"/>
                                <w:sz w:val="20"/>
                                <w:szCs w:val="20"/>
                              </w:rPr>
                              <w:t xml:space="preserve"> culture.</w:t>
                            </w:r>
                          </w:p>
                          <w:p w14:paraId="5EA6E14C" w14:textId="77777777" w:rsidR="002C212F" w:rsidRPr="00FE7D26" w:rsidRDefault="002C212F" w:rsidP="002C212F">
                            <w:pPr>
                              <w:numPr>
                                <w:ilvl w:val="0"/>
                                <w:numId w:val="3"/>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Pr="00FE7D26">
                              <w:rPr>
                                <w:rFonts w:ascii="Times New Roman" w:eastAsia="Times New Roman" w:hAnsi="Times New Roman" w:cs="Times New Roman"/>
                                <w:sz w:val="20"/>
                                <w:szCs w:val="20"/>
                              </w:rPr>
                              <w:t>improvement, excellence, and innovation.</w:t>
                            </w:r>
                          </w:p>
                          <w:p w14:paraId="431E1A11" w14:textId="77777777" w:rsidR="002C212F" w:rsidRDefault="002C212F" w:rsidP="002C21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0301DC" id="Rectangle 5" o:spid="_x0000_s1030" style="position:absolute;margin-left:80.4pt;margin-top:27.9pt;width:308.25pt;height:81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9XmaQIAACYFAAAOAAAAZHJzL2Uyb0RvYy54bWysVMFu2zAMvQ/YPwi6r3aydOmCOkWQosOA&#10;oi3WDj0rshQbkEWNUmJnXz9KdpyiLXYYloMjiuQj9fSoy6uuMWyv0NdgCz45yzlTVkJZ223Bfz7d&#10;fLrgzAdhS2HAqoIflOdXy48fLlu3UFOowJQKGYFYv2hdwasQ3CLLvKxUI/wZOGXJqQEbEcjEbVai&#10;aAm9Mdk0z79kLWDpEKTynnaveydfJnytlQz3WnsVmCk49RbSF9N3E7/Z8lIstihcVcuhDfEPXTSi&#10;tlR0hLoWQbAd1m+gmloieNDhTEKTgda1VOkMdJpJ/uo0j5VwKp2FyPFupMn/P1h5t390D0g0tM4v&#10;PC3jKTqNTfyn/liXyDqMZKkuMEmbn79OZvP5OWeSfJN8ejHPE53ZKd2hD98UNCwuCo50G4kksb/1&#10;gUpS6DGEjFMDaRUORsUejP2hNKtLKjlN2Ukbam2Q7QXdqpBS2TDpXZUoVb99ntMvXi8VGTOSlQAj&#10;sq6NGbEHgKi7t9g9zBAfU1WS1pic/62xPnnMSJXBhjG5qS3gewCGTjVU7uOPJPXURJZCt+mIm4LP&#10;YmTc2UB5eECG0EvdO3lTE/u3wocHgaRtmgKa13BPH22gLTgMK84qwN/v7cd4khx5OWtpVgruf+0E&#10;Ks7Md0tiJCXM4nAlY3Y+n5KBLz2blx67a9ZAFzehl8HJtIzxwRyXGqF5prFexarkElZS7YLLgEdj&#10;HfoZpodBqtUqhdFAORFu7aOTETzyHNX11D0LdIMEA6n3Do5zJRavlNjHxkwLq10AXSeZnngdboCG&#10;MUlpeDjitL+0U9TpeVv+AQAA//8DAFBLAwQUAAYACAAAACEABKcoNd0AAAAKAQAADwAAAGRycy9k&#10;b3ducmV2LnhtbEyPwU7DMBBE70j8g7VI3KiTotZViFOhSlyQOLT0A7bxEofGdhQ7TfL3LCc4rUY7&#10;mnlT7mfXiRsNsQ1eQ77KQJCvg2l9o+H8+fa0AxETeoNd8KRhoQj76v6uxMKEyR/pdkqN4BAfC9Rg&#10;U+oLKWNtyWFchZ48/77C4DCxHBppBpw43HVynWVb6bD13GCxp4Ol+noaHZcgHZdcTYfrh53fW+qW&#10;bxoXrR8f5tcXEInm9GeGX3xGh4qZLmH0JoqO9TZj9KRhs+HLBqXUM4iLhnWudiCrUv6fUP0AAAD/&#10;/wMAUEsBAi0AFAAGAAgAAAAhALaDOJL+AAAA4QEAABMAAAAAAAAAAAAAAAAAAAAAAFtDb250ZW50&#10;X1R5cGVzXS54bWxQSwECLQAUAAYACAAAACEAOP0h/9YAAACUAQAACwAAAAAAAAAAAAAAAAAvAQAA&#10;X3JlbHMvLnJlbHNQSwECLQAUAAYACAAAACEA7UvV5mkCAAAmBQAADgAAAAAAAAAAAAAAAAAuAgAA&#10;ZHJzL2Uyb0RvYy54bWxQSwECLQAUAAYACAAAACEABKcoNd0AAAAKAQAADwAAAAAAAAAAAAAAAADD&#10;BAAAZHJzL2Rvd25yZXYueG1sUEsFBgAAAAAEAAQA8wAAAM0FAAAAAA==&#10;" fillcolor="#156082 [3204]" strokecolor="#0a2f40 [1604]" strokeweight="1pt">
                <v:textbox>
                  <w:txbxContent>
                    <w:p w14:paraId="07E25303" w14:textId="77777777" w:rsidR="002C212F" w:rsidRPr="00FE7D26" w:rsidRDefault="002C212F" w:rsidP="002C212F">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10974E8B" w14:textId="77777777" w:rsidR="002C212F" w:rsidRPr="00FE7D26" w:rsidRDefault="002C212F" w:rsidP="002C212F">
                      <w:pPr>
                        <w:numPr>
                          <w:ilvl w:val="0"/>
                          <w:numId w:val="3"/>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17ACE3AB" w14:textId="22319348" w:rsidR="002C212F" w:rsidRPr="00FE7D26" w:rsidRDefault="002C212F" w:rsidP="002C212F">
                      <w:pPr>
                        <w:numPr>
                          <w:ilvl w:val="0"/>
                          <w:numId w:val="3"/>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 xml:space="preserve">Value-based innovation becomes embedded in </w:t>
                      </w:r>
                      <w:r w:rsidR="00F91684" w:rsidRPr="00FE7D26">
                        <w:rPr>
                          <w:rFonts w:ascii="Times New Roman" w:eastAsia="Times New Roman" w:hAnsi="Times New Roman" w:cs="Times New Roman"/>
                          <w:sz w:val="20"/>
                          <w:szCs w:val="20"/>
                        </w:rPr>
                        <w:t>organizational</w:t>
                      </w:r>
                      <w:r w:rsidRPr="00FE7D26">
                        <w:rPr>
                          <w:rFonts w:ascii="Times New Roman" w:eastAsia="Times New Roman" w:hAnsi="Times New Roman" w:cs="Times New Roman"/>
                          <w:sz w:val="20"/>
                          <w:szCs w:val="20"/>
                        </w:rPr>
                        <w:t xml:space="preserve"> culture.</w:t>
                      </w:r>
                    </w:p>
                    <w:p w14:paraId="5EA6E14C" w14:textId="77777777" w:rsidR="002C212F" w:rsidRPr="00FE7D26" w:rsidRDefault="002C212F" w:rsidP="002C212F">
                      <w:pPr>
                        <w:numPr>
                          <w:ilvl w:val="0"/>
                          <w:numId w:val="3"/>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Pr="00FE7D26">
                        <w:rPr>
                          <w:rFonts w:ascii="Times New Roman" w:eastAsia="Times New Roman" w:hAnsi="Times New Roman" w:cs="Times New Roman"/>
                          <w:sz w:val="20"/>
                          <w:szCs w:val="20"/>
                        </w:rPr>
                        <w:t>improvement, excellence, and innovation.</w:t>
                      </w:r>
                    </w:p>
                    <w:p w14:paraId="431E1A11" w14:textId="77777777" w:rsidR="002C212F" w:rsidRDefault="002C212F" w:rsidP="002C212F">
                      <w:pPr>
                        <w:jc w:val="center"/>
                      </w:pPr>
                    </w:p>
                  </w:txbxContent>
                </v:textbox>
              </v:rect>
            </w:pict>
          </mc:Fallback>
        </mc:AlternateContent>
      </w:r>
      <w:bookmarkEnd w:id="3"/>
    </w:p>
    <w:p w14:paraId="1603AB69" w14:textId="41639AF3" w:rsidR="021F216E" w:rsidRDefault="021F216E" w:rsidP="021F216E">
      <w:pPr>
        <w:rPr>
          <w:rFonts w:ascii="Arial Nova" w:eastAsia="Arial Nova" w:hAnsi="Arial Nova" w:cs="Arial Nova"/>
          <w:i/>
          <w:iCs/>
          <w:color w:val="000000" w:themeColor="text1"/>
        </w:rPr>
      </w:pPr>
    </w:p>
    <w:p w14:paraId="58C41F44" w14:textId="77777777" w:rsidR="00D36E81" w:rsidRDefault="00D36E81" w:rsidP="00B42594">
      <w:pPr>
        <w:rPr>
          <w:rFonts w:ascii="Arial" w:eastAsia="Arial Nova" w:hAnsi="Arial" w:cs="Arial"/>
          <w:color w:val="000000" w:themeColor="text1"/>
          <w:sz w:val="22"/>
          <w:szCs w:val="22"/>
          <w:lang w:val="en-GB"/>
        </w:rPr>
      </w:pPr>
    </w:p>
    <w:p w14:paraId="7D9EEADC" w14:textId="77777777" w:rsidR="00D36E81" w:rsidRDefault="00D36E81" w:rsidP="00B42594">
      <w:pPr>
        <w:rPr>
          <w:rFonts w:ascii="Arial" w:eastAsia="Arial Nova" w:hAnsi="Arial" w:cs="Arial"/>
          <w:color w:val="000000" w:themeColor="text1"/>
          <w:sz w:val="22"/>
          <w:szCs w:val="22"/>
          <w:lang w:val="en-GB"/>
        </w:rPr>
      </w:pPr>
    </w:p>
    <w:p w14:paraId="58D46718" w14:textId="77777777" w:rsidR="00D36E81" w:rsidRDefault="00D36E81" w:rsidP="00B42594">
      <w:pPr>
        <w:rPr>
          <w:rFonts w:ascii="Arial" w:eastAsia="Arial Nova" w:hAnsi="Arial" w:cs="Arial"/>
          <w:color w:val="000000" w:themeColor="text1"/>
          <w:sz w:val="22"/>
          <w:szCs w:val="22"/>
          <w:lang w:val="en-GB"/>
        </w:rPr>
      </w:pPr>
    </w:p>
    <w:p w14:paraId="71738861" w14:textId="54A4FEEB"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lastRenderedPageBreak/>
        <w:t xml:space="preserve">In health and social care, </w:t>
      </w:r>
      <w:r w:rsidR="00627B94">
        <w:rPr>
          <w:rFonts w:ascii="Arial" w:eastAsia="Arial Nova" w:hAnsi="Arial" w:cs="Arial"/>
          <w:color w:val="000000" w:themeColor="text1"/>
          <w:sz w:val="22"/>
          <w:szCs w:val="22"/>
          <w:lang w:val="en-GB"/>
        </w:rPr>
        <w:t>creativity</w:t>
      </w:r>
      <w:r w:rsidRPr="00B42594">
        <w:rPr>
          <w:rFonts w:ascii="Arial" w:eastAsia="Arial Nova" w:hAnsi="Arial" w:cs="Arial"/>
          <w:color w:val="000000" w:themeColor="text1"/>
          <w:sz w:val="22"/>
          <w:szCs w:val="22"/>
          <w:lang w:val="en-GB"/>
        </w:rPr>
        <w:t xml:space="preserve"> is a critical driver of innovation,</w:t>
      </w:r>
      <w:r w:rsidR="00627B94">
        <w:rPr>
          <w:rFonts w:ascii="Arial" w:eastAsia="Arial Nova" w:hAnsi="Arial" w:cs="Arial"/>
          <w:color w:val="000000" w:themeColor="text1"/>
          <w:sz w:val="22"/>
          <w:szCs w:val="22"/>
          <w:lang w:val="en-GB"/>
        </w:rPr>
        <w:t xml:space="preserve"> </w:t>
      </w:r>
      <w:r w:rsidRPr="00B42594">
        <w:rPr>
          <w:rFonts w:ascii="Arial" w:eastAsia="Arial Nova" w:hAnsi="Arial" w:cs="Arial"/>
          <w:color w:val="000000" w:themeColor="text1"/>
          <w:sz w:val="22"/>
          <w:szCs w:val="22"/>
          <w:lang w:val="en-GB"/>
        </w:rPr>
        <w:t>enabling</w:t>
      </w:r>
    </w:p>
    <w:p w14:paraId="7843EC0B"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professionals to design novel solutions for complex challenges such as workforce</w:t>
      </w:r>
    </w:p>
    <w:p w14:paraId="60C3571B" w14:textId="2BD48DFC"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 xml:space="preserve">shortages and rising patient demand. </w:t>
      </w:r>
      <w:r w:rsidR="00627B94">
        <w:rPr>
          <w:rFonts w:ascii="Arial" w:eastAsia="Arial Nova" w:hAnsi="Arial" w:cs="Arial"/>
          <w:color w:val="000000" w:themeColor="text1"/>
          <w:sz w:val="22"/>
          <w:szCs w:val="22"/>
          <w:lang w:val="en-GB"/>
        </w:rPr>
        <w:t>Creative</w:t>
      </w:r>
      <w:r w:rsidRPr="00B42594">
        <w:rPr>
          <w:rFonts w:ascii="Arial" w:eastAsia="Arial Nova" w:hAnsi="Arial" w:cs="Arial"/>
          <w:color w:val="000000" w:themeColor="text1"/>
          <w:sz w:val="22"/>
          <w:szCs w:val="22"/>
          <w:lang w:val="en-GB"/>
        </w:rPr>
        <w:t xml:space="preserve"> thinking fosters the adoption of digital</w:t>
      </w:r>
    </w:p>
    <w:p w14:paraId="40F1A36A"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technologies, including telehealth and electronic health records, and supports flexible</w:t>
      </w:r>
    </w:p>
    <w:p w14:paraId="1116F5F9" w14:textId="67EAADE2"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 xml:space="preserve">care models that enhance accessibility and efficiency (Thabane et al., 2025; </w:t>
      </w:r>
      <w:r w:rsidR="00DC077A" w:rsidRPr="00B42594">
        <w:rPr>
          <w:rFonts w:ascii="Arial" w:eastAsia="Arial Nova" w:hAnsi="Arial" w:cs="Arial"/>
          <w:color w:val="000000" w:themeColor="text1"/>
          <w:sz w:val="22"/>
          <w:szCs w:val="22"/>
          <w:lang w:val="en-GB"/>
        </w:rPr>
        <w:t>Brewster</w:t>
      </w:r>
      <w:r w:rsidRPr="00B42594">
        <w:rPr>
          <w:rFonts w:ascii="Arial" w:eastAsia="Arial Nova" w:hAnsi="Arial" w:cs="Arial"/>
          <w:color w:val="000000" w:themeColor="text1"/>
          <w:sz w:val="22"/>
          <w:szCs w:val="22"/>
          <w:lang w:val="en-GB"/>
        </w:rPr>
        <w:t xml:space="preserve"> et</w:t>
      </w:r>
    </w:p>
    <w:p w14:paraId="38E70A7A"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al., 2021). It also promotes collaborative problem-solving among multidisciplinary</w:t>
      </w:r>
    </w:p>
    <w:p w14:paraId="1289CCEE" w14:textId="7ABFF766"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 xml:space="preserve">teams, ensuring </w:t>
      </w:r>
      <w:r w:rsidR="00627B94">
        <w:rPr>
          <w:rFonts w:ascii="Arial" w:eastAsia="Arial Nova" w:hAnsi="Arial" w:cs="Arial"/>
          <w:color w:val="000000" w:themeColor="text1"/>
          <w:sz w:val="22"/>
          <w:szCs w:val="22"/>
          <w:lang w:val="en-GB"/>
        </w:rPr>
        <w:t>patient-centred</w:t>
      </w:r>
      <w:r w:rsidRPr="00B42594">
        <w:rPr>
          <w:rFonts w:ascii="Arial" w:eastAsia="Arial Nova" w:hAnsi="Arial" w:cs="Arial"/>
          <w:color w:val="000000" w:themeColor="text1"/>
          <w:sz w:val="22"/>
          <w:szCs w:val="22"/>
          <w:lang w:val="en-GB"/>
        </w:rPr>
        <w:t xml:space="preserve"> approaches remain central to service delivery (</w:t>
      </w:r>
      <w:r w:rsidR="00814A75" w:rsidRPr="00B42594">
        <w:rPr>
          <w:rFonts w:ascii="Arial" w:eastAsia="Arial Nova" w:hAnsi="Arial" w:cs="Arial"/>
          <w:color w:val="000000" w:themeColor="text1"/>
          <w:sz w:val="22"/>
          <w:szCs w:val="22"/>
          <w:lang w:val="en-GB"/>
        </w:rPr>
        <w:t>Jackson</w:t>
      </w:r>
    </w:p>
    <w:p w14:paraId="4B877B6F"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and Burgess, 2005).</w:t>
      </w:r>
    </w:p>
    <w:p w14:paraId="27973B46" w14:textId="77777777" w:rsidR="00B42594" w:rsidRPr="00B42594" w:rsidRDefault="00B42594" w:rsidP="00B42594">
      <w:pPr>
        <w:rPr>
          <w:rFonts w:ascii="Arial" w:eastAsia="Arial Nova" w:hAnsi="Arial" w:cs="Arial"/>
          <w:color w:val="000000" w:themeColor="text1"/>
          <w:sz w:val="22"/>
          <w:szCs w:val="22"/>
          <w:lang w:val="en-GB"/>
        </w:rPr>
      </w:pPr>
    </w:p>
    <w:p w14:paraId="6FC9C01F" w14:textId="3EA8F33E"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Value creation transforms these creative ideas into measurable benefits for patients,</w:t>
      </w:r>
      <w:r w:rsidR="00627B94">
        <w:rPr>
          <w:rFonts w:ascii="Arial" w:eastAsia="Arial Nova" w:hAnsi="Arial" w:cs="Arial"/>
          <w:color w:val="000000" w:themeColor="text1"/>
          <w:sz w:val="22"/>
          <w:szCs w:val="22"/>
          <w:lang w:val="en-GB"/>
        </w:rPr>
        <w:t xml:space="preserve"> </w:t>
      </w:r>
      <w:r w:rsidRPr="00B42594">
        <w:rPr>
          <w:rFonts w:ascii="Arial" w:eastAsia="Arial Nova" w:hAnsi="Arial" w:cs="Arial"/>
          <w:color w:val="000000" w:themeColor="text1"/>
          <w:sz w:val="22"/>
          <w:szCs w:val="22"/>
          <w:lang w:val="en-GB"/>
        </w:rPr>
        <w:t>staff</w:t>
      </w:r>
    </w:p>
    <w:p w14:paraId="29DC6158" w14:textId="746E3212"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 xml:space="preserve">and organisations. This </w:t>
      </w:r>
      <w:r w:rsidR="00627B94">
        <w:rPr>
          <w:rFonts w:ascii="Arial" w:eastAsia="Arial Nova" w:hAnsi="Arial" w:cs="Arial"/>
          <w:color w:val="000000" w:themeColor="text1"/>
          <w:sz w:val="22"/>
          <w:szCs w:val="22"/>
          <w:lang w:val="en-GB"/>
        </w:rPr>
        <w:t>involves</w:t>
      </w:r>
      <w:r w:rsidRPr="00B42594">
        <w:rPr>
          <w:rFonts w:ascii="Arial" w:eastAsia="Arial Nova" w:hAnsi="Arial" w:cs="Arial"/>
          <w:color w:val="000000" w:themeColor="text1"/>
          <w:sz w:val="22"/>
          <w:szCs w:val="22"/>
          <w:lang w:val="en-GB"/>
        </w:rPr>
        <w:t xml:space="preserve"> aligning innovative practices with strategic objectives</w:t>
      </w:r>
    </w:p>
    <w:p w14:paraId="068F3F05"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to improve patient safety, satisfaction, and overall experience. By focusing on outcomes</w:t>
      </w:r>
    </w:p>
    <w:p w14:paraId="40715252" w14:textId="040A37E0"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that matter-such as health equity, sustainability,</w:t>
      </w:r>
      <w:r w:rsidR="00627B94">
        <w:rPr>
          <w:rFonts w:ascii="Arial" w:eastAsia="Arial Nova" w:hAnsi="Arial" w:cs="Arial"/>
          <w:color w:val="000000" w:themeColor="text1"/>
          <w:sz w:val="22"/>
          <w:szCs w:val="22"/>
          <w:lang w:val="en-GB"/>
        </w:rPr>
        <w:t xml:space="preserve"> </w:t>
      </w:r>
      <w:r w:rsidRPr="00B42594">
        <w:rPr>
          <w:rFonts w:ascii="Arial" w:eastAsia="Arial Nova" w:hAnsi="Arial" w:cs="Arial"/>
          <w:color w:val="000000" w:themeColor="text1"/>
          <w:sz w:val="22"/>
          <w:szCs w:val="22"/>
          <w:lang w:val="en-GB"/>
        </w:rPr>
        <w:t xml:space="preserve">and </w:t>
      </w:r>
      <w:r w:rsidR="00627B94">
        <w:rPr>
          <w:rFonts w:ascii="Arial" w:eastAsia="Arial Nova" w:hAnsi="Arial" w:cs="Arial"/>
          <w:color w:val="000000" w:themeColor="text1"/>
          <w:sz w:val="22"/>
          <w:szCs w:val="22"/>
          <w:lang w:val="en-GB"/>
        </w:rPr>
        <w:t>cost-effectiveness- value creation</w:t>
      </w:r>
    </w:p>
    <w:p w14:paraId="566FF3C5"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ensures resources are utilised efficiently while maintaining high standards of care</w:t>
      </w:r>
    </w:p>
    <w:p w14:paraId="1FE7C08F" w14:textId="366AD369"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[Douglas et</w:t>
      </w:r>
      <w:r w:rsidR="00DC077A">
        <w:rPr>
          <w:rFonts w:ascii="Arial" w:eastAsia="Arial Nova" w:hAnsi="Arial" w:cs="Arial"/>
          <w:color w:val="000000" w:themeColor="text1"/>
          <w:sz w:val="22"/>
          <w:szCs w:val="22"/>
          <w:lang w:val="en-GB"/>
        </w:rPr>
        <w:t xml:space="preserve"> </w:t>
      </w:r>
      <w:r w:rsidRPr="00B42594">
        <w:rPr>
          <w:rFonts w:ascii="Arial" w:eastAsia="Arial Nova" w:hAnsi="Arial" w:cs="Arial"/>
          <w:color w:val="000000" w:themeColor="text1"/>
          <w:sz w:val="22"/>
          <w:szCs w:val="22"/>
          <w:lang w:val="en-GB"/>
        </w:rPr>
        <w:t>al., 2025; Marino and Capone,2024</w:t>
      </w:r>
      <w:r w:rsidR="006174AF">
        <w:rPr>
          <w:rFonts w:ascii="Arial" w:eastAsia="Arial Nova" w:hAnsi="Arial" w:cs="Arial"/>
          <w:color w:val="000000" w:themeColor="text1"/>
          <w:sz w:val="22"/>
          <w:szCs w:val="22"/>
          <w:lang w:val="en-GB"/>
        </w:rPr>
        <w:t>]</w:t>
      </w:r>
      <w:r w:rsidRPr="00B42594">
        <w:rPr>
          <w:rFonts w:ascii="Arial" w:eastAsia="Arial Nova" w:hAnsi="Arial" w:cs="Arial"/>
          <w:color w:val="000000" w:themeColor="text1"/>
          <w:sz w:val="22"/>
          <w:szCs w:val="22"/>
          <w:lang w:val="en-GB"/>
        </w:rPr>
        <w:t>.</w:t>
      </w:r>
    </w:p>
    <w:p w14:paraId="18D2E852" w14:textId="77777777" w:rsidR="00B42594" w:rsidRPr="00B42594" w:rsidRDefault="00B42594" w:rsidP="00B42594">
      <w:pPr>
        <w:rPr>
          <w:rFonts w:ascii="Arial" w:eastAsia="Arial Nova" w:hAnsi="Arial" w:cs="Arial"/>
          <w:color w:val="000000" w:themeColor="text1"/>
          <w:sz w:val="22"/>
          <w:szCs w:val="22"/>
          <w:lang w:val="en-GB"/>
        </w:rPr>
      </w:pPr>
    </w:p>
    <w:p w14:paraId="6E27585E"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The synergy between creativity and value creation drives health and social care</w:t>
      </w:r>
    </w:p>
    <w:p w14:paraId="76761265"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improvement. Embedding creativity into everyday practice encourages continuous</w:t>
      </w:r>
    </w:p>
    <w:p w14:paraId="2AAC9D76"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learning and reflective approaches, which lead to better teamwork, stronger</w:t>
      </w:r>
    </w:p>
    <w:p w14:paraId="3B217994" w14:textId="01AEC668"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engagement,</w:t>
      </w:r>
      <w:r w:rsidR="00627B94">
        <w:rPr>
          <w:rFonts w:ascii="Arial" w:eastAsia="Arial Nova" w:hAnsi="Arial" w:cs="Arial"/>
          <w:color w:val="000000" w:themeColor="text1"/>
          <w:sz w:val="22"/>
          <w:szCs w:val="22"/>
          <w:lang w:val="en-GB"/>
        </w:rPr>
        <w:t xml:space="preserve"> </w:t>
      </w:r>
      <w:r w:rsidRPr="00B42594">
        <w:rPr>
          <w:rFonts w:ascii="Arial" w:eastAsia="Arial Nova" w:hAnsi="Arial" w:cs="Arial"/>
          <w:color w:val="000000" w:themeColor="text1"/>
          <w:sz w:val="22"/>
          <w:szCs w:val="22"/>
          <w:lang w:val="en-GB"/>
        </w:rPr>
        <w:t xml:space="preserve">and resilient systems capable of </w:t>
      </w:r>
      <w:r w:rsidR="00627B94">
        <w:rPr>
          <w:rFonts w:ascii="Arial" w:eastAsia="Arial Nova" w:hAnsi="Arial" w:cs="Arial"/>
          <w:color w:val="000000" w:themeColor="text1"/>
          <w:sz w:val="22"/>
          <w:szCs w:val="22"/>
          <w:lang w:val="en-GB"/>
        </w:rPr>
        <w:t>adapting to</w:t>
      </w:r>
      <w:r w:rsidRPr="00B42594">
        <w:rPr>
          <w:rFonts w:ascii="Arial" w:eastAsia="Arial Nova" w:hAnsi="Arial" w:cs="Arial"/>
          <w:color w:val="000000" w:themeColor="text1"/>
          <w:sz w:val="22"/>
          <w:szCs w:val="22"/>
          <w:lang w:val="en-GB"/>
        </w:rPr>
        <w:t xml:space="preserve"> changing needs (</w:t>
      </w:r>
      <w:proofErr w:type="spellStart"/>
      <w:r w:rsidRPr="00B42594">
        <w:rPr>
          <w:rFonts w:ascii="Arial" w:eastAsia="Arial Nova" w:hAnsi="Arial" w:cs="Arial"/>
          <w:color w:val="000000" w:themeColor="text1"/>
          <w:sz w:val="22"/>
          <w:szCs w:val="22"/>
          <w:lang w:val="en-GB"/>
        </w:rPr>
        <w:t>Kosiol</w:t>
      </w:r>
      <w:proofErr w:type="spellEnd"/>
      <w:r w:rsidRPr="00B42594">
        <w:rPr>
          <w:rFonts w:ascii="Arial" w:eastAsia="Arial Nova" w:hAnsi="Arial" w:cs="Arial"/>
          <w:color w:val="000000" w:themeColor="text1"/>
          <w:sz w:val="22"/>
          <w:szCs w:val="22"/>
          <w:lang w:val="en-GB"/>
        </w:rPr>
        <w:t xml:space="preserve"> et</w:t>
      </w:r>
    </w:p>
    <w:p w14:paraId="0E420812" w14:textId="7D60B8DD"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al</w:t>
      </w:r>
      <w:r w:rsidR="00627B94">
        <w:rPr>
          <w:rFonts w:ascii="Arial" w:eastAsia="Arial Nova" w:hAnsi="Arial" w:cs="Arial"/>
          <w:color w:val="000000" w:themeColor="text1"/>
          <w:sz w:val="22"/>
          <w:szCs w:val="22"/>
          <w:lang w:val="en-GB"/>
        </w:rPr>
        <w:t>,</w:t>
      </w:r>
      <w:r w:rsidRPr="00B42594">
        <w:rPr>
          <w:rFonts w:ascii="Arial" w:eastAsia="Arial Nova" w:hAnsi="Arial" w:cs="Arial"/>
          <w:color w:val="000000" w:themeColor="text1"/>
          <w:sz w:val="22"/>
          <w:szCs w:val="22"/>
          <w:lang w:val="en-GB"/>
        </w:rPr>
        <w:t xml:space="preserve"> 2024; Marjanovic et al, 2020). Improvement initiatives often rely on iterative feedback</w:t>
      </w:r>
    </w:p>
    <w:p w14:paraId="163C6432" w14:textId="00BC6508"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 xml:space="preserve">loops, </w:t>
      </w:r>
      <w:r w:rsidR="00627B94">
        <w:rPr>
          <w:rFonts w:ascii="Arial" w:eastAsia="Arial Nova" w:hAnsi="Arial" w:cs="Arial"/>
          <w:color w:val="000000" w:themeColor="text1"/>
          <w:sz w:val="22"/>
          <w:szCs w:val="22"/>
          <w:lang w:val="en-GB"/>
        </w:rPr>
        <w:t>whereas successful</w:t>
      </w:r>
      <w:r w:rsidRPr="00B42594">
        <w:rPr>
          <w:rFonts w:ascii="Arial" w:eastAsia="Arial Nova" w:hAnsi="Arial" w:cs="Arial"/>
          <w:color w:val="000000" w:themeColor="text1"/>
          <w:sz w:val="22"/>
          <w:szCs w:val="22"/>
          <w:lang w:val="en-GB"/>
        </w:rPr>
        <w:t xml:space="preserve"> outcomes inspire further innovation and refinement of</w:t>
      </w:r>
    </w:p>
    <w:p w14:paraId="25DC9AD9" w14:textId="7777777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processes (Institute for Healthcare Improvement, 2018).</w:t>
      </w:r>
    </w:p>
    <w:p w14:paraId="1B2D31A7" w14:textId="77777777" w:rsidR="00B42594" w:rsidRPr="00B42594" w:rsidRDefault="00B42594" w:rsidP="00B42594">
      <w:pPr>
        <w:rPr>
          <w:rFonts w:ascii="Arial" w:eastAsia="Arial Nova" w:hAnsi="Arial" w:cs="Arial"/>
          <w:color w:val="000000" w:themeColor="text1"/>
          <w:sz w:val="22"/>
          <w:szCs w:val="22"/>
          <w:lang w:val="en-GB"/>
        </w:rPr>
      </w:pPr>
    </w:p>
    <w:p w14:paraId="2FD69DB3" w14:textId="0BE79997" w:rsidR="00B42594" w:rsidRPr="00B42594"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Ultimately,</w:t>
      </w:r>
      <w:r w:rsidR="00627B94">
        <w:rPr>
          <w:rFonts w:ascii="Arial" w:eastAsia="Arial Nova" w:hAnsi="Arial" w:cs="Arial"/>
          <w:color w:val="000000" w:themeColor="text1"/>
          <w:sz w:val="22"/>
          <w:szCs w:val="22"/>
          <w:lang w:val="en-GB"/>
        </w:rPr>
        <w:t xml:space="preserve"> </w:t>
      </w:r>
      <w:r w:rsidRPr="00B42594">
        <w:rPr>
          <w:rFonts w:ascii="Arial" w:eastAsia="Arial Nova" w:hAnsi="Arial" w:cs="Arial"/>
          <w:color w:val="000000" w:themeColor="text1"/>
          <w:sz w:val="22"/>
          <w:szCs w:val="22"/>
          <w:lang w:val="en-GB"/>
        </w:rPr>
        <w:t>this dynamic interaction fosters a culture of excellence,</w:t>
      </w:r>
      <w:r w:rsidR="00627B94">
        <w:rPr>
          <w:rFonts w:ascii="Arial" w:eastAsia="Arial Nova" w:hAnsi="Arial" w:cs="Arial"/>
          <w:color w:val="000000" w:themeColor="text1"/>
          <w:sz w:val="22"/>
          <w:szCs w:val="22"/>
          <w:lang w:val="en-GB"/>
        </w:rPr>
        <w:t xml:space="preserve"> </w:t>
      </w:r>
      <w:r w:rsidRPr="00B42594">
        <w:rPr>
          <w:rFonts w:ascii="Arial" w:eastAsia="Arial Nova" w:hAnsi="Arial" w:cs="Arial"/>
          <w:color w:val="000000" w:themeColor="text1"/>
          <w:sz w:val="22"/>
          <w:szCs w:val="22"/>
          <w:lang w:val="en-GB"/>
        </w:rPr>
        <w:t>ensuring that health</w:t>
      </w:r>
    </w:p>
    <w:p w14:paraId="2F617274" w14:textId="6D1C0F51" w:rsidR="00D4472C" w:rsidRPr="00D4472C" w:rsidRDefault="00B42594" w:rsidP="00B42594">
      <w:pPr>
        <w:rPr>
          <w:rFonts w:ascii="Arial" w:eastAsia="Arial Nova" w:hAnsi="Arial" w:cs="Arial"/>
          <w:color w:val="000000" w:themeColor="text1"/>
          <w:sz w:val="22"/>
          <w:szCs w:val="22"/>
          <w:lang w:val="en-GB"/>
        </w:rPr>
      </w:pPr>
      <w:r w:rsidRPr="00B42594">
        <w:rPr>
          <w:rFonts w:ascii="Arial" w:eastAsia="Arial Nova" w:hAnsi="Arial" w:cs="Arial"/>
          <w:color w:val="000000" w:themeColor="text1"/>
          <w:sz w:val="22"/>
          <w:szCs w:val="22"/>
          <w:lang w:val="en-GB"/>
        </w:rPr>
        <w:t xml:space="preserve">and </w:t>
      </w:r>
      <w:r w:rsidR="00627B94">
        <w:rPr>
          <w:rFonts w:ascii="Arial" w:eastAsia="Arial Nova" w:hAnsi="Arial" w:cs="Arial"/>
          <w:color w:val="000000" w:themeColor="text1"/>
          <w:sz w:val="22"/>
          <w:szCs w:val="22"/>
          <w:lang w:val="en-GB"/>
        </w:rPr>
        <w:t>social</w:t>
      </w:r>
      <w:r w:rsidRPr="00B42594">
        <w:rPr>
          <w:rFonts w:ascii="Arial" w:eastAsia="Arial Nova" w:hAnsi="Arial" w:cs="Arial"/>
          <w:color w:val="000000" w:themeColor="text1"/>
          <w:sz w:val="22"/>
          <w:szCs w:val="22"/>
          <w:lang w:val="en-GB"/>
        </w:rPr>
        <w:t xml:space="preserve"> care systems remain responsive, effective, and patient-centred.</w:t>
      </w:r>
    </w:p>
    <w:p w14:paraId="3C419B3E" w14:textId="77777777" w:rsidR="00F91684" w:rsidRPr="00D4472C" w:rsidRDefault="00F91684" w:rsidP="021F216E">
      <w:pPr>
        <w:rPr>
          <w:rFonts w:ascii="Arial Nova" w:eastAsia="Arial Nova" w:hAnsi="Arial Nova" w:cs="Arial Nova"/>
          <w:i/>
          <w:iCs/>
          <w:color w:val="000000" w:themeColor="text1"/>
          <w:sz w:val="28"/>
          <w:szCs w:val="28"/>
        </w:rPr>
      </w:pPr>
    </w:p>
    <w:p w14:paraId="604071CA" w14:textId="77777777" w:rsidR="006174AF" w:rsidRPr="00D4472C" w:rsidRDefault="006174AF" w:rsidP="021F216E">
      <w:pPr>
        <w:rPr>
          <w:rFonts w:ascii="Arial Nova" w:eastAsia="Arial Nova" w:hAnsi="Arial Nova" w:cs="Arial Nova"/>
          <w:i/>
          <w:iCs/>
          <w:color w:val="000000" w:themeColor="text1"/>
          <w:sz w:val="22"/>
          <w:szCs w:val="22"/>
        </w:rPr>
      </w:pPr>
    </w:p>
    <w:p w14:paraId="568AD504" w14:textId="5AD031DD" w:rsidR="00287D1B" w:rsidRPr="00D4472C"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065BE0CC" w14:textId="77777777" w:rsidR="001A5822" w:rsidRDefault="001A5822" w:rsidP="47853A3C">
      <w:pPr>
        <w:rPr>
          <w:rFonts w:ascii="Arial Nova" w:eastAsia="Arial Nova" w:hAnsi="Arial Nova" w:cs="Arial Nova"/>
          <w:i/>
          <w:iCs/>
          <w:color w:val="000000" w:themeColor="text1"/>
        </w:rPr>
      </w:pPr>
    </w:p>
    <w:p w14:paraId="7E9D59C3" w14:textId="1D1258A9" w:rsidR="005218E7" w:rsidRPr="00F76044" w:rsidRDefault="005218E7" w:rsidP="00287D1B">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 xml:space="preserve">I used Gibbs' Reflective Cycle, developed in 1988 (Ocampo et al., 2025), to consider the convergent and divergent thinking class session and how creativity can be used to address problems such as waiting times of patients in the NHS. Our assignment was to generate innovative solutions to reduce waiting times. In the description stage, we first applied divergent thinking, which triggered the free-wheeling discussion and the generation of a lot of new ideas (Kenett, 2025). As is observable, </w:t>
      </w:r>
      <w:r w:rsidR="000959F6" w:rsidRPr="00F76044">
        <w:rPr>
          <w:rFonts w:ascii="Arial" w:eastAsia="Arial Nova" w:hAnsi="Arial" w:cs="Arial"/>
          <w:color w:val="000000" w:themeColor="text1"/>
          <w:sz w:val="22"/>
          <w:szCs w:val="22"/>
        </w:rPr>
        <w:t>we</w:t>
      </w:r>
      <w:r w:rsidRPr="00F76044">
        <w:rPr>
          <w:rFonts w:ascii="Arial" w:eastAsia="Arial Nova" w:hAnsi="Arial" w:cs="Arial"/>
          <w:color w:val="000000" w:themeColor="text1"/>
          <w:sz w:val="22"/>
          <w:szCs w:val="22"/>
        </w:rPr>
        <w:t xml:space="preserve"> </w:t>
      </w:r>
      <w:r w:rsidR="00D4472C" w:rsidRPr="00F76044">
        <w:rPr>
          <w:rFonts w:ascii="Arial" w:eastAsia="Arial Nova" w:hAnsi="Arial" w:cs="Arial"/>
          <w:color w:val="000000" w:themeColor="text1"/>
          <w:sz w:val="22"/>
          <w:szCs w:val="22"/>
        </w:rPr>
        <w:t>are brainstorming</w:t>
      </w:r>
      <w:r w:rsidRPr="00F76044">
        <w:rPr>
          <w:rFonts w:ascii="Arial" w:eastAsia="Arial Nova" w:hAnsi="Arial" w:cs="Arial"/>
          <w:color w:val="000000" w:themeColor="text1"/>
          <w:sz w:val="22"/>
          <w:szCs w:val="22"/>
        </w:rPr>
        <w:t xml:space="preserve"> options such as implementing AI-driven triage systems, setup </w:t>
      </w:r>
      <w:r w:rsidR="00D4472C" w:rsidRPr="00F76044">
        <w:rPr>
          <w:rFonts w:ascii="Arial" w:eastAsia="Arial Nova" w:hAnsi="Arial" w:cs="Arial"/>
          <w:color w:val="000000" w:themeColor="text1"/>
          <w:sz w:val="22"/>
          <w:szCs w:val="22"/>
        </w:rPr>
        <w:t>up</w:t>
      </w:r>
      <w:r w:rsidRPr="00F76044">
        <w:rPr>
          <w:rFonts w:ascii="Arial" w:eastAsia="Arial Nova" w:hAnsi="Arial" w:cs="Arial"/>
          <w:color w:val="000000" w:themeColor="text1"/>
          <w:sz w:val="22"/>
          <w:szCs w:val="22"/>
        </w:rPr>
        <w:t xml:space="preserve"> community health hubs, and increasing the number of virtual consultations. The free-wheeling collaboration focused on the necessity of creativity when developing possible solutions to healthcare challenges.</w:t>
      </w:r>
      <w:r w:rsidR="00D4472C" w:rsidRPr="00F76044">
        <w:rPr>
          <w:rFonts w:ascii="Arial" w:eastAsia="Arial Nova" w:hAnsi="Arial" w:cs="Arial"/>
          <w:color w:val="000000" w:themeColor="text1"/>
          <w:sz w:val="22"/>
          <w:szCs w:val="22"/>
        </w:rPr>
        <w:t xml:space="preserve"> </w:t>
      </w:r>
      <w:r w:rsidR="00D4472C" w:rsidRPr="00F76044">
        <w:rPr>
          <w:rFonts w:ascii="Arial" w:eastAsia="Arial Nova" w:hAnsi="Arial" w:cs="Arial"/>
          <w:color w:val="000000" w:themeColor="text1"/>
          <w:sz w:val="22"/>
          <w:szCs w:val="22"/>
          <w:lang w:val="en-GB"/>
        </w:rPr>
        <w:t>We used paper pins to create earrings to sell and get money to support our care homes</w:t>
      </w:r>
    </w:p>
    <w:p w14:paraId="4476CEFC" w14:textId="77777777" w:rsidR="005218E7" w:rsidRPr="00F76044" w:rsidRDefault="005218E7" w:rsidP="00287D1B">
      <w:pPr>
        <w:rPr>
          <w:rFonts w:ascii="Arial" w:eastAsia="Arial Nova" w:hAnsi="Arial" w:cs="Arial"/>
          <w:color w:val="000000" w:themeColor="text1"/>
          <w:sz w:val="22"/>
          <w:szCs w:val="22"/>
        </w:rPr>
      </w:pPr>
    </w:p>
    <w:p w14:paraId="2FDFC4D6" w14:textId="59C422FB" w:rsidR="021F216E" w:rsidRPr="00F76044" w:rsidRDefault="005218E7" w:rsidP="00287D1B">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 xml:space="preserve"> Going to </w:t>
      </w:r>
      <w:r w:rsidR="00D4472C" w:rsidRPr="00F76044">
        <w:rPr>
          <w:rFonts w:ascii="Arial" w:eastAsia="Arial Nova" w:hAnsi="Arial" w:cs="Arial"/>
          <w:color w:val="000000" w:themeColor="text1"/>
          <w:sz w:val="22"/>
          <w:szCs w:val="22"/>
        </w:rPr>
        <w:t xml:space="preserve">the </w:t>
      </w:r>
      <w:r w:rsidRPr="00F76044">
        <w:rPr>
          <w:rFonts w:ascii="Arial" w:eastAsia="Arial Nova" w:hAnsi="Arial" w:cs="Arial"/>
          <w:color w:val="000000" w:themeColor="text1"/>
          <w:sz w:val="22"/>
          <w:szCs w:val="22"/>
        </w:rPr>
        <w:t xml:space="preserve">analysis and evaluation phases, convergent thinking was applied in evaluating and shortlisting the ideas (van </w:t>
      </w:r>
      <w:proofErr w:type="spellStart"/>
      <w:r w:rsidRPr="00F76044">
        <w:rPr>
          <w:rFonts w:ascii="Arial" w:eastAsia="Arial Nova" w:hAnsi="Arial" w:cs="Arial"/>
          <w:color w:val="000000" w:themeColor="text1"/>
          <w:sz w:val="22"/>
          <w:szCs w:val="22"/>
        </w:rPr>
        <w:t>Uum</w:t>
      </w:r>
      <w:proofErr w:type="spellEnd"/>
      <w:r w:rsidRPr="00F76044">
        <w:rPr>
          <w:rFonts w:ascii="Arial" w:eastAsia="Arial Nova" w:hAnsi="Arial" w:cs="Arial"/>
          <w:color w:val="000000" w:themeColor="text1"/>
          <w:sz w:val="22"/>
          <w:szCs w:val="22"/>
        </w:rPr>
        <w:t xml:space="preserve"> and van der Zanden, 2025). The decisions were made </w:t>
      </w:r>
      <w:r w:rsidR="00D4472C" w:rsidRPr="00F76044">
        <w:rPr>
          <w:rFonts w:ascii="Arial" w:eastAsia="Arial Nova" w:hAnsi="Arial" w:cs="Arial"/>
          <w:color w:val="000000" w:themeColor="text1"/>
          <w:sz w:val="22"/>
          <w:szCs w:val="22"/>
        </w:rPr>
        <w:t>based on</w:t>
      </w:r>
      <w:r w:rsidRPr="00F76044">
        <w:rPr>
          <w:rFonts w:ascii="Arial" w:eastAsia="Arial Nova" w:hAnsi="Arial" w:cs="Arial"/>
          <w:color w:val="000000" w:themeColor="text1"/>
          <w:sz w:val="22"/>
          <w:szCs w:val="22"/>
        </w:rPr>
        <w:t xml:space="preserve"> feasibility, cost-effectiveness, and probable impact on patient outcomes. I understood that although divergent thinking promotes creativity and inclusiveness, convergent thinking will make certain </w:t>
      </w:r>
      <w:r w:rsidR="00D4472C" w:rsidRPr="00F76044">
        <w:rPr>
          <w:rFonts w:ascii="Arial" w:eastAsia="Arial Nova" w:hAnsi="Arial" w:cs="Arial"/>
          <w:color w:val="000000" w:themeColor="text1"/>
          <w:sz w:val="22"/>
          <w:szCs w:val="22"/>
        </w:rPr>
        <w:t xml:space="preserve">that </w:t>
      </w:r>
      <w:r w:rsidRPr="00F76044">
        <w:rPr>
          <w:rFonts w:ascii="Arial" w:eastAsia="Arial Nova" w:hAnsi="Arial" w:cs="Arial"/>
          <w:color w:val="000000" w:themeColor="text1"/>
          <w:sz w:val="22"/>
          <w:szCs w:val="22"/>
        </w:rPr>
        <w:t xml:space="preserve">only evidence-based and feasible solutions become priorities. I was an active participant </w:t>
      </w:r>
      <w:proofErr w:type="gramStart"/>
      <w:r w:rsidRPr="00F76044">
        <w:rPr>
          <w:rFonts w:ascii="Arial" w:eastAsia="Arial Nova" w:hAnsi="Arial" w:cs="Arial"/>
          <w:color w:val="000000" w:themeColor="text1"/>
          <w:sz w:val="22"/>
          <w:szCs w:val="22"/>
        </w:rPr>
        <w:t>by</w:t>
      </w:r>
      <w:proofErr w:type="gramEnd"/>
      <w:r w:rsidRPr="00F76044">
        <w:rPr>
          <w:rFonts w:ascii="Arial" w:eastAsia="Arial Nova" w:hAnsi="Arial" w:cs="Arial"/>
          <w:color w:val="000000" w:themeColor="text1"/>
          <w:sz w:val="22"/>
          <w:szCs w:val="22"/>
        </w:rPr>
        <w:t xml:space="preserve"> discussing possible barriers like budget, staff capacity, and training requirements so that a consensus could be built in our group on a viable and sustainable proposal. Solutions to staff shortages were also revealed through lateral thinking</w:t>
      </w:r>
      <w:r w:rsidR="00D4472C" w:rsidRPr="00F76044">
        <w:rPr>
          <w:rFonts w:ascii="Arial" w:eastAsia="Arial Nova" w:hAnsi="Arial" w:cs="Arial"/>
          <w:color w:val="000000" w:themeColor="text1"/>
          <w:sz w:val="22"/>
          <w:szCs w:val="22"/>
        </w:rPr>
        <w:t>,</w:t>
      </w:r>
      <w:r w:rsidRPr="00F76044">
        <w:rPr>
          <w:rFonts w:ascii="Arial" w:eastAsia="Arial Nova" w:hAnsi="Arial" w:cs="Arial"/>
          <w:color w:val="000000" w:themeColor="text1"/>
          <w:sz w:val="22"/>
          <w:szCs w:val="22"/>
        </w:rPr>
        <w:t xml:space="preserve"> such as task-sharing, electronic support tools, and re-designed care pathways that </w:t>
      </w:r>
      <w:proofErr w:type="spellStart"/>
      <w:r w:rsidR="00D4472C" w:rsidRPr="00F76044">
        <w:rPr>
          <w:rFonts w:ascii="Arial" w:eastAsia="Arial Nova" w:hAnsi="Arial" w:cs="Arial"/>
          <w:color w:val="000000" w:themeColor="text1"/>
          <w:sz w:val="22"/>
          <w:szCs w:val="22"/>
        </w:rPr>
        <w:t>maximise</w:t>
      </w:r>
      <w:proofErr w:type="spellEnd"/>
      <w:r w:rsidRPr="00F76044">
        <w:rPr>
          <w:rFonts w:ascii="Arial" w:eastAsia="Arial Nova" w:hAnsi="Arial" w:cs="Arial"/>
          <w:color w:val="000000" w:themeColor="text1"/>
          <w:sz w:val="22"/>
          <w:szCs w:val="22"/>
        </w:rPr>
        <w:t xml:space="preserve"> existing skills and reduce the pressure on the workforce. I came to understand through reflection the necessity of balancing creativity and </w:t>
      </w:r>
      <w:proofErr w:type="spellStart"/>
      <w:r w:rsidRPr="00F76044">
        <w:rPr>
          <w:rFonts w:ascii="Arial" w:eastAsia="Arial Nova" w:hAnsi="Arial" w:cs="Arial"/>
          <w:color w:val="000000" w:themeColor="text1"/>
          <w:sz w:val="22"/>
          <w:szCs w:val="22"/>
        </w:rPr>
        <w:t>organised</w:t>
      </w:r>
      <w:proofErr w:type="spellEnd"/>
      <w:r w:rsidRPr="00F76044">
        <w:rPr>
          <w:rFonts w:ascii="Arial" w:eastAsia="Arial Nova" w:hAnsi="Arial" w:cs="Arial"/>
          <w:color w:val="000000" w:themeColor="text1"/>
          <w:sz w:val="22"/>
          <w:szCs w:val="22"/>
        </w:rPr>
        <w:t xml:space="preserve"> evaluation in group decision-making. In the future, I will apply both divergent and convergent thinking styles in professional practice to promote innovation while maintaining accountability and effectiveness in healthcare change initiatives (Morse et al., 2025)</w:t>
      </w:r>
      <w:r w:rsidR="00D4472C" w:rsidRPr="00F76044">
        <w:rPr>
          <w:rFonts w:ascii="Arial" w:eastAsia="Arial Nova" w:hAnsi="Arial" w:cs="Arial"/>
          <w:color w:val="000000" w:themeColor="text1"/>
          <w:sz w:val="22"/>
          <w:szCs w:val="22"/>
        </w:rPr>
        <w:t>.</w:t>
      </w:r>
    </w:p>
    <w:p w14:paraId="5BEB6CBB" w14:textId="77777777" w:rsidR="00563EB8" w:rsidRDefault="00563EB8" w:rsidP="021F216E">
      <w:pPr>
        <w:rPr>
          <w:rFonts w:ascii="Arial Nova" w:eastAsia="Arial Nova" w:hAnsi="Arial Nova" w:cs="Arial Nova"/>
          <w:i/>
          <w:iCs/>
          <w:color w:val="000000" w:themeColor="text1"/>
        </w:rPr>
      </w:pPr>
    </w:p>
    <w:p w14:paraId="1C93DFDB" w14:textId="77777777" w:rsidR="00563EB8" w:rsidRDefault="00563EB8" w:rsidP="021F216E">
      <w:pPr>
        <w:rPr>
          <w:rFonts w:ascii="Arial Nova" w:eastAsia="Arial Nova" w:hAnsi="Arial Nova" w:cs="Arial Nova"/>
          <w:i/>
          <w:iCs/>
          <w:color w:val="000000" w:themeColor="text1"/>
        </w:rPr>
      </w:pPr>
    </w:p>
    <w:p w14:paraId="4C36B484" w14:textId="77777777" w:rsidR="00563EB8" w:rsidRDefault="00563EB8" w:rsidP="021F216E">
      <w:pPr>
        <w:rPr>
          <w:rFonts w:ascii="Arial Nova" w:eastAsia="Arial Nova" w:hAnsi="Arial Nova" w:cs="Arial Nova"/>
          <w:i/>
          <w:iCs/>
          <w:color w:val="000000" w:themeColor="text1"/>
        </w:rPr>
      </w:pPr>
    </w:p>
    <w:p w14:paraId="029E8881" w14:textId="77777777" w:rsidR="00D4472C" w:rsidRDefault="00D4472C" w:rsidP="021F216E">
      <w:pPr>
        <w:rPr>
          <w:rFonts w:ascii="Arial Nova" w:eastAsia="Arial Nova" w:hAnsi="Arial Nova" w:cs="Arial Nova"/>
          <w:i/>
          <w:iCs/>
          <w:color w:val="000000" w:themeColor="text1"/>
        </w:rPr>
      </w:pPr>
    </w:p>
    <w:p w14:paraId="5280B323" w14:textId="77777777" w:rsidR="0036008E" w:rsidRDefault="0036008E" w:rsidP="021F216E">
      <w:pPr>
        <w:rPr>
          <w:rFonts w:ascii="Arial Nova" w:eastAsia="Arial Nova" w:hAnsi="Arial Nova" w:cs="Arial Nova"/>
          <w:i/>
          <w:iCs/>
          <w:color w:val="000000" w:themeColor="text1"/>
        </w:rPr>
      </w:pPr>
    </w:p>
    <w:p w14:paraId="7924D47F" w14:textId="77777777" w:rsidR="0036008E" w:rsidRDefault="0036008E" w:rsidP="021F216E">
      <w:pPr>
        <w:rPr>
          <w:rFonts w:ascii="Arial Nova" w:eastAsia="Arial Nova" w:hAnsi="Arial Nova" w:cs="Arial Nova"/>
          <w:i/>
          <w:iCs/>
          <w:color w:val="000000" w:themeColor="text1"/>
        </w:rPr>
      </w:pPr>
    </w:p>
    <w:p w14:paraId="2EBA959E" w14:textId="77777777" w:rsidR="0036008E" w:rsidRDefault="0036008E" w:rsidP="021F216E">
      <w:pPr>
        <w:rPr>
          <w:rFonts w:ascii="Arial Nova" w:eastAsia="Arial Nova" w:hAnsi="Arial Nova" w:cs="Arial Nova"/>
          <w:i/>
          <w:iCs/>
          <w:color w:val="000000" w:themeColor="text1"/>
        </w:rPr>
      </w:pPr>
    </w:p>
    <w:p w14:paraId="5221F649" w14:textId="77777777" w:rsidR="0036008E" w:rsidRDefault="0036008E" w:rsidP="021F216E">
      <w:pPr>
        <w:rPr>
          <w:rFonts w:ascii="Arial Nova" w:eastAsia="Arial Nova" w:hAnsi="Arial Nova" w:cs="Arial Nova"/>
          <w:i/>
          <w:iCs/>
          <w:color w:val="000000" w:themeColor="text1"/>
        </w:rPr>
      </w:pPr>
    </w:p>
    <w:p w14:paraId="4C9819C8" w14:textId="77777777" w:rsidR="0036008E" w:rsidRDefault="0036008E" w:rsidP="021F216E">
      <w:pPr>
        <w:rPr>
          <w:rFonts w:ascii="Arial Nova" w:eastAsia="Arial Nova" w:hAnsi="Arial Nova" w:cs="Arial Nova"/>
          <w:i/>
          <w:iCs/>
          <w:color w:val="000000" w:themeColor="text1"/>
        </w:rPr>
      </w:pPr>
    </w:p>
    <w:p w14:paraId="512C6B50" w14:textId="1CAC4342" w:rsidR="021F216E" w:rsidRPr="00D4472C" w:rsidRDefault="2A01ADFD" w:rsidP="00563EB8">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1C46AEA8" w14:textId="67E2D074" w:rsidR="00DD776B" w:rsidRPr="00F76044" w:rsidRDefault="00DD776B" w:rsidP="00DD776B">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 xml:space="preserve">The NHS Virtual Wards initiative is an innovation that uses remote monitoring, digital tools, and multidisciplinary teams to deliver hospital-standard care in patients' homes. Virtual wards were rapidly rolled out across England after COVID-19 as an innovative response to bed pressures, lengthy waiting lists, and the need to deliver more </w:t>
      </w:r>
      <w:proofErr w:type="spellStart"/>
      <w:r w:rsidR="00D4472C" w:rsidRPr="00F76044">
        <w:rPr>
          <w:rFonts w:ascii="Arial" w:eastAsia="Arial Nova" w:hAnsi="Arial" w:cs="Arial"/>
          <w:color w:val="000000" w:themeColor="text1"/>
          <w:sz w:val="22"/>
          <w:szCs w:val="22"/>
        </w:rPr>
        <w:t>personalised</w:t>
      </w:r>
      <w:proofErr w:type="spellEnd"/>
      <w:r w:rsidRPr="00F76044">
        <w:rPr>
          <w:rFonts w:ascii="Arial" w:eastAsia="Arial Nova" w:hAnsi="Arial" w:cs="Arial"/>
          <w:color w:val="000000" w:themeColor="text1"/>
          <w:sz w:val="22"/>
          <w:szCs w:val="22"/>
        </w:rPr>
        <w:t xml:space="preserve">, community-led care (Lyndon et al., 2025). The model typically combines home or wearable monitoring devices (such as pulse oximeters), daily virtual check-in, and a properly coordinated clinical team who </w:t>
      </w:r>
      <w:proofErr w:type="gramStart"/>
      <w:r w:rsidRPr="00F76044">
        <w:rPr>
          <w:rFonts w:ascii="Arial" w:eastAsia="Arial Nova" w:hAnsi="Arial" w:cs="Arial"/>
          <w:color w:val="000000" w:themeColor="text1"/>
          <w:sz w:val="22"/>
          <w:szCs w:val="22"/>
        </w:rPr>
        <w:t>are able to</w:t>
      </w:r>
      <w:proofErr w:type="gramEnd"/>
      <w:r w:rsidRPr="00F76044">
        <w:rPr>
          <w:rFonts w:ascii="Arial" w:eastAsia="Arial Nova" w:hAnsi="Arial" w:cs="Arial"/>
          <w:color w:val="000000" w:themeColor="text1"/>
          <w:sz w:val="22"/>
          <w:szCs w:val="22"/>
        </w:rPr>
        <w:t xml:space="preserve"> escalate or </w:t>
      </w:r>
      <w:proofErr w:type="spellStart"/>
      <w:r w:rsidR="00D4472C" w:rsidRPr="00F76044">
        <w:rPr>
          <w:rFonts w:ascii="Arial" w:eastAsia="Arial Nova" w:hAnsi="Arial" w:cs="Arial"/>
          <w:color w:val="000000" w:themeColor="text1"/>
          <w:sz w:val="22"/>
          <w:szCs w:val="22"/>
        </w:rPr>
        <w:t>organise</w:t>
      </w:r>
      <w:proofErr w:type="spellEnd"/>
      <w:r w:rsidRPr="00F76044">
        <w:rPr>
          <w:rFonts w:ascii="Arial" w:eastAsia="Arial Nova" w:hAnsi="Arial" w:cs="Arial"/>
          <w:color w:val="000000" w:themeColor="text1"/>
          <w:sz w:val="22"/>
          <w:szCs w:val="22"/>
        </w:rPr>
        <w:t xml:space="preserve"> home visiting, as appropriate. This new thinking about the hospital bed has enabled clinicians to "move the boundary" of acute care out of the home and into the hospital, but with clinical supervision.</w:t>
      </w:r>
    </w:p>
    <w:p w14:paraId="5EA73168" w14:textId="7EDF6575" w:rsidR="00DD776B" w:rsidRPr="00F76044" w:rsidRDefault="00DD776B" w:rsidP="00DD776B">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 xml:space="preserve">Innovation with the virtual </w:t>
      </w:r>
      <w:proofErr w:type="gramStart"/>
      <w:r w:rsidRPr="00F76044">
        <w:rPr>
          <w:rFonts w:ascii="Arial" w:eastAsia="Arial Nova" w:hAnsi="Arial" w:cs="Arial"/>
          <w:color w:val="000000" w:themeColor="text1"/>
          <w:sz w:val="22"/>
          <w:szCs w:val="22"/>
        </w:rPr>
        <w:t>wards</w:t>
      </w:r>
      <w:proofErr w:type="gramEnd"/>
      <w:r w:rsidRPr="00F76044">
        <w:rPr>
          <w:rFonts w:ascii="Arial" w:eastAsia="Arial Nova" w:hAnsi="Arial" w:cs="Arial"/>
          <w:color w:val="000000" w:themeColor="text1"/>
          <w:sz w:val="22"/>
          <w:szCs w:val="22"/>
        </w:rPr>
        <w:t xml:space="preserve"> </w:t>
      </w:r>
      <w:r w:rsidR="009505E1" w:rsidRPr="00F76044">
        <w:rPr>
          <w:rFonts w:ascii="Arial" w:eastAsia="Arial Nova" w:hAnsi="Arial" w:cs="Arial"/>
          <w:color w:val="000000" w:themeColor="text1"/>
          <w:sz w:val="22"/>
          <w:szCs w:val="22"/>
        </w:rPr>
        <w:t>programmer</w:t>
      </w:r>
      <w:r w:rsidRPr="00F76044">
        <w:rPr>
          <w:rFonts w:ascii="Arial" w:eastAsia="Arial Nova" w:hAnsi="Arial" w:cs="Arial"/>
          <w:color w:val="000000" w:themeColor="text1"/>
          <w:sz w:val="22"/>
          <w:szCs w:val="22"/>
        </w:rPr>
        <w:t xml:space="preserve"> was creativity through responsive service design: merging up-to-date community nursing, primary care, and digital platforms; responsive monitoring regimens that </w:t>
      </w:r>
      <w:r w:rsidR="00D4472C" w:rsidRPr="00F76044">
        <w:rPr>
          <w:rFonts w:ascii="Arial" w:eastAsia="Arial Nova" w:hAnsi="Arial" w:cs="Arial"/>
          <w:color w:val="000000" w:themeColor="text1"/>
          <w:sz w:val="22"/>
          <w:szCs w:val="22"/>
        </w:rPr>
        <w:t>can</w:t>
      </w:r>
      <w:r w:rsidRPr="00F76044">
        <w:rPr>
          <w:rFonts w:ascii="Arial" w:eastAsia="Arial Nova" w:hAnsi="Arial" w:cs="Arial"/>
          <w:color w:val="000000" w:themeColor="text1"/>
          <w:sz w:val="22"/>
          <w:szCs w:val="22"/>
        </w:rPr>
        <w:t xml:space="preserve"> be </w:t>
      </w:r>
      <w:proofErr w:type="spellStart"/>
      <w:r w:rsidR="00D4472C" w:rsidRPr="00F76044">
        <w:rPr>
          <w:rFonts w:ascii="Arial" w:eastAsia="Arial Nova" w:hAnsi="Arial" w:cs="Arial"/>
          <w:color w:val="000000" w:themeColor="text1"/>
          <w:sz w:val="22"/>
          <w:szCs w:val="22"/>
        </w:rPr>
        <w:t>optimised</w:t>
      </w:r>
      <w:proofErr w:type="spellEnd"/>
      <w:r w:rsidRPr="00F76044">
        <w:rPr>
          <w:rFonts w:ascii="Arial" w:eastAsia="Arial Nova" w:hAnsi="Arial" w:cs="Arial"/>
          <w:color w:val="000000" w:themeColor="text1"/>
          <w:sz w:val="22"/>
          <w:szCs w:val="22"/>
        </w:rPr>
        <w:t xml:space="preserve"> for different groups of patients (e.g., frailty, COPD, post-COVID discharge); and piloting workflows that enable rapid escalation and safe discharge (</w:t>
      </w:r>
      <w:proofErr w:type="spellStart"/>
      <w:r w:rsidRPr="00F76044">
        <w:rPr>
          <w:rFonts w:ascii="Arial" w:eastAsia="Arial Nova" w:hAnsi="Arial" w:cs="Arial"/>
          <w:color w:val="000000" w:themeColor="text1"/>
          <w:sz w:val="22"/>
          <w:szCs w:val="22"/>
        </w:rPr>
        <w:t>Alhmoud</w:t>
      </w:r>
      <w:proofErr w:type="spellEnd"/>
      <w:r w:rsidRPr="00F76044">
        <w:rPr>
          <w:rFonts w:ascii="Arial" w:eastAsia="Arial Nova" w:hAnsi="Arial" w:cs="Arial"/>
          <w:color w:val="000000" w:themeColor="text1"/>
          <w:sz w:val="22"/>
          <w:szCs w:val="22"/>
        </w:rPr>
        <w:t xml:space="preserve">, 2024). Innovation also set out to address staff shortages by enabling clinicians to manage more caseloads remotely through digital monitoring systems and formal communication tools. By </w:t>
      </w:r>
      <w:proofErr w:type="spellStart"/>
      <w:r w:rsidR="00D4472C" w:rsidRPr="00F76044">
        <w:rPr>
          <w:rFonts w:ascii="Arial" w:eastAsia="Arial Nova" w:hAnsi="Arial" w:cs="Arial"/>
          <w:color w:val="000000" w:themeColor="text1"/>
          <w:sz w:val="22"/>
          <w:szCs w:val="22"/>
        </w:rPr>
        <w:t>minimising</w:t>
      </w:r>
      <w:proofErr w:type="spellEnd"/>
      <w:r w:rsidRPr="00F76044">
        <w:rPr>
          <w:rFonts w:ascii="Arial" w:eastAsia="Arial Nova" w:hAnsi="Arial" w:cs="Arial"/>
          <w:color w:val="000000" w:themeColor="text1"/>
          <w:sz w:val="22"/>
          <w:szCs w:val="22"/>
        </w:rPr>
        <w:t xml:space="preserve"> on-site ward staffing levels and enabling flexible working, the model alleviated workforce pressure without impairing continuity of care. These new developments reduced reliance on inpatient hospital capacity and enabled </w:t>
      </w:r>
      <w:r w:rsidR="009505E1" w:rsidRPr="00F76044">
        <w:rPr>
          <w:rFonts w:ascii="Arial" w:eastAsia="Arial Nova" w:hAnsi="Arial" w:cs="Arial"/>
          <w:color w:val="000000" w:themeColor="text1"/>
          <w:sz w:val="22"/>
          <w:szCs w:val="22"/>
        </w:rPr>
        <w:t>patients</w:t>
      </w:r>
      <w:r w:rsidRPr="00F76044">
        <w:rPr>
          <w:rFonts w:ascii="Arial" w:eastAsia="Arial Nova" w:hAnsi="Arial" w:cs="Arial"/>
          <w:color w:val="000000" w:themeColor="text1"/>
          <w:sz w:val="22"/>
          <w:szCs w:val="22"/>
        </w:rPr>
        <w:t xml:space="preserve"> </w:t>
      </w:r>
      <w:r w:rsidR="00D4472C" w:rsidRPr="00F76044">
        <w:rPr>
          <w:rFonts w:ascii="Arial" w:eastAsia="Arial Nova" w:hAnsi="Arial" w:cs="Arial"/>
          <w:color w:val="000000" w:themeColor="text1"/>
          <w:sz w:val="22"/>
          <w:szCs w:val="22"/>
        </w:rPr>
        <w:t>to prefer</w:t>
      </w:r>
      <w:r w:rsidRPr="00F76044">
        <w:rPr>
          <w:rFonts w:ascii="Arial" w:eastAsia="Arial Nova" w:hAnsi="Arial" w:cs="Arial"/>
          <w:color w:val="000000" w:themeColor="text1"/>
          <w:sz w:val="22"/>
          <w:szCs w:val="22"/>
        </w:rPr>
        <w:t xml:space="preserve"> recovery at home when safe and enabled. </w:t>
      </w:r>
      <w:r w:rsidR="00D4472C" w:rsidRPr="00F76044">
        <w:rPr>
          <w:rFonts w:ascii="Arial" w:eastAsia="Arial Nova" w:hAnsi="Arial" w:cs="Arial"/>
          <w:color w:val="000000" w:themeColor="text1"/>
          <w:sz w:val="22"/>
          <w:szCs w:val="22"/>
        </w:rPr>
        <w:t>A multidisciplinary</w:t>
      </w:r>
      <w:r w:rsidRPr="00F76044">
        <w:rPr>
          <w:rFonts w:ascii="Arial" w:eastAsia="Arial Nova" w:hAnsi="Arial" w:cs="Arial"/>
          <w:color w:val="000000" w:themeColor="text1"/>
          <w:sz w:val="22"/>
          <w:szCs w:val="22"/>
        </w:rPr>
        <w:t xml:space="preserve"> team working (consultants, physiotherapists, pharmacists, community nurses) and data dashboard use enabled assessment of </w:t>
      </w:r>
      <w:r w:rsidR="00D4472C" w:rsidRPr="00F76044">
        <w:rPr>
          <w:rFonts w:ascii="Arial" w:eastAsia="Arial Nova" w:hAnsi="Arial" w:cs="Arial"/>
          <w:color w:val="000000" w:themeColor="text1"/>
          <w:sz w:val="22"/>
          <w:szCs w:val="22"/>
        </w:rPr>
        <w:t>patients'</w:t>
      </w:r>
      <w:r w:rsidRPr="00F76044">
        <w:rPr>
          <w:rFonts w:ascii="Arial" w:eastAsia="Arial Nova" w:hAnsi="Arial" w:cs="Arial"/>
          <w:color w:val="000000" w:themeColor="text1"/>
          <w:sz w:val="22"/>
          <w:szCs w:val="22"/>
        </w:rPr>
        <w:t xml:space="preserve"> </w:t>
      </w:r>
      <w:r w:rsidR="009505E1" w:rsidRPr="00F76044">
        <w:rPr>
          <w:rFonts w:ascii="Arial" w:eastAsia="Arial Nova" w:hAnsi="Arial" w:cs="Arial"/>
          <w:color w:val="000000" w:themeColor="text1"/>
          <w:sz w:val="22"/>
          <w:szCs w:val="22"/>
        </w:rPr>
        <w:t>deterioration</w:t>
      </w:r>
      <w:r w:rsidRPr="00F76044">
        <w:rPr>
          <w:rFonts w:ascii="Arial" w:eastAsia="Arial Nova" w:hAnsi="Arial" w:cs="Arial"/>
          <w:color w:val="000000" w:themeColor="text1"/>
          <w:sz w:val="22"/>
          <w:szCs w:val="22"/>
        </w:rPr>
        <w:t>, enabling improved responsiveness without inappropriate admissions. Value can be measured in terms of clinical, operational, and environmental.</w:t>
      </w:r>
    </w:p>
    <w:p w14:paraId="2CDF689B" w14:textId="0F0BDF92" w:rsidR="021F216E" w:rsidRPr="00F76044" w:rsidRDefault="00DD776B" w:rsidP="00DD776B">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 xml:space="preserve">Early indications from pilot testing and departmental evidence reports seem to indicate that virtual wards may cut hospital stay, prevent admissions in selected groups, and improve patient experience by being treated at home within a familiar setting (Kumari et al., 2025) Economic modeling and early evidence indicate potential cost savings where virtual wards save money in terms of lower inpatient bed days and readmission; further, one recent study showed much lower carbon emissions per "virtual ward bed" compared with average inpatient bed, effectively placing the innovation firmly in the context of NHS sustainability goals. Even more importantly, value is contingent upon rigorous patient selection, strong safety protocols, and spending on staff training and IT infrastructure. Short, NHS Virtual Wards illustrate how innovation (innovating a new way of thinking about flow and where care takes place) made change possible and created value for services and patients. Through combining remote monitoring with aligned teams and data-driven triage, virtual wards </w:t>
      </w:r>
      <w:proofErr w:type="spellStart"/>
      <w:r w:rsidR="00D4472C" w:rsidRPr="00F76044">
        <w:rPr>
          <w:rFonts w:ascii="Arial" w:eastAsia="Arial Nova" w:hAnsi="Arial" w:cs="Arial"/>
          <w:color w:val="000000" w:themeColor="text1"/>
          <w:sz w:val="22"/>
          <w:szCs w:val="22"/>
        </w:rPr>
        <w:t>realised</w:t>
      </w:r>
      <w:proofErr w:type="spellEnd"/>
      <w:r w:rsidRPr="00F76044">
        <w:rPr>
          <w:rFonts w:ascii="Arial" w:eastAsia="Arial Nova" w:hAnsi="Arial" w:cs="Arial"/>
          <w:color w:val="000000" w:themeColor="text1"/>
          <w:sz w:val="22"/>
          <w:szCs w:val="22"/>
        </w:rPr>
        <w:t xml:space="preserve"> tangible gains</w:t>
      </w:r>
      <w:r w:rsidR="00D4472C" w:rsidRPr="00F76044">
        <w:rPr>
          <w:rFonts w:ascii="Arial" w:eastAsia="Arial Nova" w:hAnsi="Arial" w:cs="Arial"/>
          <w:color w:val="000000" w:themeColor="text1"/>
          <w:sz w:val="22"/>
          <w:szCs w:val="22"/>
        </w:rPr>
        <w:t>,</w:t>
      </w:r>
      <w:r w:rsidRPr="00F76044">
        <w:rPr>
          <w:rFonts w:ascii="Arial" w:eastAsia="Arial Nova" w:hAnsi="Arial" w:cs="Arial"/>
          <w:color w:val="000000" w:themeColor="text1"/>
          <w:sz w:val="22"/>
          <w:szCs w:val="22"/>
        </w:rPr>
        <w:t xml:space="preserve"> improved patient experience, potential reduction in hospital use, and environmental gain (Sunny et al., 2025). It also illustrates the value of continuous evaluation to </w:t>
      </w:r>
      <w:proofErr w:type="spellStart"/>
      <w:r w:rsidR="00D4472C" w:rsidRPr="00F76044">
        <w:rPr>
          <w:rFonts w:ascii="Arial" w:eastAsia="Arial Nova" w:hAnsi="Arial" w:cs="Arial"/>
          <w:color w:val="000000" w:themeColor="text1"/>
          <w:sz w:val="22"/>
          <w:szCs w:val="22"/>
        </w:rPr>
        <w:t>maximise</w:t>
      </w:r>
      <w:proofErr w:type="spellEnd"/>
      <w:r w:rsidRPr="00F76044">
        <w:rPr>
          <w:rFonts w:ascii="Arial" w:eastAsia="Arial Nova" w:hAnsi="Arial" w:cs="Arial"/>
          <w:color w:val="000000" w:themeColor="text1"/>
          <w:sz w:val="22"/>
          <w:szCs w:val="22"/>
        </w:rPr>
        <w:t xml:space="preserve"> equity, safety, and long-term sustainability.</w:t>
      </w:r>
    </w:p>
    <w:p w14:paraId="08026EC2" w14:textId="77777777" w:rsidR="0036008E" w:rsidRDefault="0036008E" w:rsidP="021F216E">
      <w:pPr>
        <w:rPr>
          <w:rFonts w:ascii="Arial Nova" w:eastAsia="Arial Nova" w:hAnsi="Arial Nova" w:cs="Arial Nova"/>
          <w:color w:val="000000" w:themeColor="text1"/>
        </w:rPr>
      </w:pPr>
    </w:p>
    <w:p w14:paraId="61A32D47" w14:textId="6A91145E" w:rsidR="0077018B" w:rsidRPr="00D4472C"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24AC89DA" w14:textId="00C77C17" w:rsidR="0077018B" w:rsidRPr="00F76044" w:rsidRDefault="0077018B" w:rsidP="47853A3C">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Article 1</w:t>
      </w:r>
    </w:p>
    <w:p w14:paraId="0A496E4E" w14:textId="0C4465F5" w:rsidR="021F216E" w:rsidRPr="00F76044" w:rsidRDefault="002D0535" w:rsidP="021F216E">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McNeil et al. (2022) applied a scoping review of PEH access to healthcare in the UK and Ireland based on Leveson's access framework that is responsive to both service</w:t>
      </w:r>
      <w:r w:rsidR="0077018B" w:rsidRPr="00F76044">
        <w:rPr>
          <w:rFonts w:ascii="Arial" w:eastAsia="Arial Nova" w:hAnsi="Arial" w:cs="Arial"/>
          <w:color w:val="000000" w:themeColor="text1"/>
          <w:sz w:val="22"/>
          <w:szCs w:val="22"/>
        </w:rPr>
        <w:t xml:space="preserve"> provision</w:t>
      </w:r>
      <w:r w:rsidRPr="00F76044">
        <w:rPr>
          <w:rFonts w:ascii="Arial" w:eastAsia="Arial Nova" w:hAnsi="Arial" w:cs="Arial"/>
          <w:color w:val="000000" w:themeColor="text1"/>
          <w:sz w:val="22"/>
          <w:szCs w:val="22"/>
        </w:rPr>
        <w:t xml:space="preserve"> and user capacities</w:t>
      </w:r>
      <w:r w:rsidR="002433EB" w:rsidRPr="00F76044">
        <w:rPr>
          <w:rFonts w:ascii="Arial" w:eastAsia="Arial Nova" w:hAnsi="Arial" w:cs="Arial"/>
          <w:color w:val="000000" w:themeColor="text1"/>
          <w:sz w:val="22"/>
          <w:szCs w:val="22"/>
        </w:rPr>
        <w:t xml:space="preserve">. 56 studies published after 2000 were </w:t>
      </w:r>
      <w:proofErr w:type="spellStart"/>
      <w:r w:rsidR="002433EB" w:rsidRPr="00F76044">
        <w:rPr>
          <w:rFonts w:ascii="Arial" w:eastAsia="Arial Nova" w:hAnsi="Arial" w:cs="Arial"/>
          <w:color w:val="000000" w:themeColor="text1"/>
          <w:sz w:val="22"/>
          <w:szCs w:val="22"/>
        </w:rPr>
        <w:t>synthesised</w:t>
      </w:r>
      <w:proofErr w:type="spellEnd"/>
      <w:r w:rsidR="002433EB" w:rsidRPr="00F76044">
        <w:rPr>
          <w:rFonts w:ascii="Arial" w:eastAsia="Arial Nova" w:hAnsi="Arial" w:cs="Arial"/>
          <w:color w:val="000000" w:themeColor="text1"/>
          <w:sz w:val="22"/>
          <w:szCs w:val="22"/>
        </w:rPr>
        <w:t>, and six meta-themes that affected</w:t>
      </w:r>
      <w:r w:rsidR="00A07E43" w:rsidRPr="00F76044">
        <w:rPr>
          <w:rFonts w:ascii="Arial" w:eastAsia="Arial Nova" w:hAnsi="Arial" w:cs="Arial"/>
          <w:color w:val="000000" w:themeColor="text1"/>
          <w:sz w:val="22"/>
          <w:szCs w:val="22"/>
        </w:rPr>
        <w:t xml:space="preserve"> access to healthcare were found to be: staff education, system flexibility, service coordination, patient preparation</w:t>
      </w:r>
      <w:r w:rsidR="009D72BB" w:rsidRPr="00F76044">
        <w:rPr>
          <w:rFonts w:ascii="Arial" w:eastAsia="Arial Nova" w:hAnsi="Arial" w:cs="Arial"/>
          <w:color w:val="000000" w:themeColor="text1"/>
          <w:sz w:val="22"/>
          <w:szCs w:val="22"/>
        </w:rPr>
        <w:t>, complex health needs, and whole person care. The findings indicated that</w:t>
      </w:r>
      <w:r w:rsidR="00B6287E" w:rsidRPr="00F76044">
        <w:rPr>
          <w:rFonts w:ascii="Arial" w:eastAsia="Arial Nova" w:hAnsi="Arial" w:cs="Arial"/>
          <w:color w:val="000000" w:themeColor="text1"/>
          <w:sz w:val="22"/>
          <w:szCs w:val="22"/>
        </w:rPr>
        <w:t xml:space="preserve"> inadequate staff training and a rigid service system often hamper participation, while better coordination and flexibility facilitate it. The authors wrote that PEH encounter cross-cutting physical, mental and social problems, which require holistic and </w:t>
      </w:r>
      <w:proofErr w:type="spellStart"/>
      <w:r w:rsidR="00B6287E" w:rsidRPr="00F76044">
        <w:rPr>
          <w:rFonts w:ascii="Arial" w:eastAsia="Arial Nova" w:hAnsi="Arial" w:cs="Arial"/>
          <w:color w:val="000000" w:themeColor="text1"/>
          <w:sz w:val="22"/>
          <w:szCs w:val="22"/>
        </w:rPr>
        <w:t>personalised</w:t>
      </w:r>
      <w:proofErr w:type="spellEnd"/>
      <w:r w:rsidR="00B6287E" w:rsidRPr="00F76044">
        <w:rPr>
          <w:rFonts w:ascii="Arial" w:eastAsia="Arial Nova" w:hAnsi="Arial" w:cs="Arial"/>
          <w:color w:val="000000" w:themeColor="text1"/>
          <w:sz w:val="22"/>
          <w:szCs w:val="22"/>
        </w:rPr>
        <w:t xml:space="preserve"> interventions. Holistic care is necessary because </w:t>
      </w:r>
      <w:r w:rsidR="00D4472C" w:rsidRPr="00F76044">
        <w:rPr>
          <w:rFonts w:ascii="Arial" w:eastAsia="Arial Nova" w:hAnsi="Arial" w:cs="Arial"/>
          <w:color w:val="000000" w:themeColor="text1"/>
          <w:sz w:val="22"/>
          <w:szCs w:val="22"/>
        </w:rPr>
        <w:t>most</w:t>
      </w:r>
      <w:r w:rsidR="00B6287E" w:rsidRPr="00F76044">
        <w:rPr>
          <w:rFonts w:ascii="Arial" w:eastAsia="Arial Nova" w:hAnsi="Arial" w:cs="Arial"/>
          <w:color w:val="000000" w:themeColor="text1"/>
          <w:sz w:val="22"/>
          <w:szCs w:val="22"/>
        </w:rPr>
        <w:t xml:space="preserve"> individuals must encounter</w:t>
      </w:r>
      <w:r w:rsidR="00142EC3" w:rsidRPr="00F76044">
        <w:rPr>
          <w:rFonts w:ascii="Arial" w:eastAsia="Arial Nova" w:hAnsi="Arial" w:cs="Arial"/>
          <w:color w:val="000000" w:themeColor="text1"/>
          <w:sz w:val="22"/>
          <w:szCs w:val="22"/>
        </w:rPr>
        <w:t xml:space="preserve"> health care, social care, and housing systems concurrently.</w:t>
      </w:r>
      <w:r w:rsidR="00662E6D" w:rsidRPr="00F76044">
        <w:rPr>
          <w:rFonts w:ascii="Arial" w:eastAsia="Arial Nova" w:hAnsi="Arial" w:cs="Arial"/>
          <w:color w:val="000000" w:themeColor="text1"/>
          <w:sz w:val="22"/>
          <w:szCs w:val="22"/>
        </w:rPr>
        <w:t xml:space="preserve"> Whilst Levesque’s model was a good template, research revealed </w:t>
      </w:r>
      <w:r w:rsidR="007D5B79" w:rsidRPr="00F76044">
        <w:rPr>
          <w:rFonts w:ascii="Arial" w:eastAsia="Arial Nova" w:hAnsi="Arial" w:cs="Arial"/>
          <w:color w:val="000000" w:themeColor="text1"/>
          <w:sz w:val="22"/>
          <w:szCs w:val="22"/>
        </w:rPr>
        <w:t xml:space="preserve">that </w:t>
      </w:r>
      <w:r w:rsidR="00FF06A6" w:rsidRPr="00F76044">
        <w:rPr>
          <w:rFonts w:ascii="Arial" w:eastAsia="Arial Nova" w:hAnsi="Arial" w:cs="Arial"/>
          <w:color w:val="000000" w:themeColor="text1"/>
          <w:sz w:val="22"/>
          <w:szCs w:val="22"/>
        </w:rPr>
        <w:t>affordability and capacity to pay were less of a problem in the UK and Irish contexts due to publicly funded care systems. In general, PEH access to healthcare needs to have welcoming, well-</w:t>
      </w:r>
      <w:proofErr w:type="spellStart"/>
      <w:r w:rsidR="00FF06A6" w:rsidRPr="00F76044">
        <w:rPr>
          <w:rFonts w:ascii="Arial" w:eastAsia="Arial Nova" w:hAnsi="Arial" w:cs="Arial"/>
          <w:color w:val="000000" w:themeColor="text1"/>
          <w:sz w:val="22"/>
          <w:szCs w:val="22"/>
        </w:rPr>
        <w:t>organised</w:t>
      </w:r>
      <w:proofErr w:type="spellEnd"/>
      <w:r w:rsidR="00F37BF7" w:rsidRPr="00F76044">
        <w:rPr>
          <w:rFonts w:ascii="Arial" w:eastAsia="Arial Nova" w:hAnsi="Arial" w:cs="Arial"/>
          <w:color w:val="000000" w:themeColor="text1"/>
          <w:sz w:val="22"/>
          <w:szCs w:val="22"/>
        </w:rPr>
        <w:t>, and accessible models of service</w:t>
      </w:r>
      <w:r w:rsidR="0077018B" w:rsidRPr="00F76044">
        <w:rPr>
          <w:rFonts w:ascii="Arial" w:eastAsia="Arial Nova" w:hAnsi="Arial" w:cs="Arial"/>
          <w:color w:val="000000" w:themeColor="text1"/>
          <w:sz w:val="22"/>
          <w:szCs w:val="22"/>
        </w:rPr>
        <w:t>.</w:t>
      </w:r>
    </w:p>
    <w:p w14:paraId="0B5A702D" w14:textId="77777777" w:rsidR="0077018B" w:rsidRPr="00F76044" w:rsidRDefault="0077018B" w:rsidP="021F216E">
      <w:pPr>
        <w:rPr>
          <w:rFonts w:ascii="Arial" w:eastAsia="Arial Nova" w:hAnsi="Arial" w:cs="Arial"/>
          <w:color w:val="000000" w:themeColor="text1"/>
          <w:sz w:val="22"/>
          <w:szCs w:val="22"/>
        </w:rPr>
      </w:pPr>
    </w:p>
    <w:p w14:paraId="14B6F62E" w14:textId="5339AF7A" w:rsidR="0077018B" w:rsidRPr="00F76044" w:rsidRDefault="0077018B" w:rsidP="021F216E">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Article 2</w:t>
      </w:r>
    </w:p>
    <w:p w14:paraId="079104CE" w14:textId="05B37A64" w:rsidR="00030565" w:rsidRPr="00F76044" w:rsidRDefault="00F37BF7" w:rsidP="021F216E">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Carmichael et al. (2023) conducted an exploratory qualitative study that examined facilitators and barriers to access to healthcare in individuals experiencing homelessness (PEH) in four European nations: Austria, Greece, Spain, and the UK. From 69 semi-structured interviews conducted with PEH,</w:t>
      </w:r>
      <w:r w:rsidR="00D07071" w:rsidRPr="00F76044">
        <w:rPr>
          <w:rFonts w:ascii="Arial" w:eastAsia="Arial Nova" w:hAnsi="Arial" w:cs="Arial"/>
          <w:color w:val="000000" w:themeColor="text1"/>
          <w:sz w:val="22"/>
          <w:szCs w:val="22"/>
        </w:rPr>
        <w:t xml:space="preserve"> </w:t>
      </w:r>
      <w:r w:rsidR="00D4472C" w:rsidRPr="00F76044">
        <w:rPr>
          <w:rFonts w:ascii="Arial" w:eastAsia="Arial Nova" w:hAnsi="Arial" w:cs="Arial"/>
          <w:color w:val="000000" w:themeColor="text1"/>
          <w:sz w:val="22"/>
          <w:szCs w:val="22"/>
        </w:rPr>
        <w:t>healthcare practitioners, and social care workers, the study identified three broad themes: healthcare</w:t>
      </w:r>
      <w:r w:rsidR="00D07071" w:rsidRPr="00F76044">
        <w:rPr>
          <w:rFonts w:ascii="Arial" w:eastAsia="Arial Nova" w:hAnsi="Arial" w:cs="Arial"/>
          <w:color w:val="000000" w:themeColor="text1"/>
          <w:sz w:val="22"/>
          <w:szCs w:val="22"/>
        </w:rPr>
        <w:t xml:space="preserve"> needs, facilitators, and barriers.</w:t>
      </w:r>
      <w:r w:rsidR="007C12D9" w:rsidRPr="00F76044">
        <w:rPr>
          <w:rFonts w:ascii="Arial" w:eastAsia="Arial Nova" w:hAnsi="Arial" w:cs="Arial"/>
          <w:color w:val="000000" w:themeColor="text1"/>
          <w:sz w:val="22"/>
          <w:szCs w:val="22"/>
        </w:rPr>
        <w:t xml:space="preserve"> Key outcomes were that PEH were faced with significant </w:t>
      </w:r>
      <w:r w:rsidR="00D4472C" w:rsidRPr="00F76044">
        <w:rPr>
          <w:rFonts w:ascii="Arial" w:eastAsia="Arial Nova" w:hAnsi="Arial" w:cs="Arial"/>
          <w:color w:val="000000" w:themeColor="text1"/>
          <w:sz w:val="22"/>
          <w:szCs w:val="22"/>
        </w:rPr>
        <w:t>obstacles</w:t>
      </w:r>
      <w:r w:rsidR="007C12D9" w:rsidRPr="00F76044">
        <w:rPr>
          <w:rFonts w:ascii="Arial" w:eastAsia="Arial Nova" w:hAnsi="Arial" w:cs="Arial"/>
          <w:color w:val="000000" w:themeColor="text1"/>
          <w:sz w:val="22"/>
          <w:szCs w:val="22"/>
        </w:rPr>
        <w:t xml:space="preserve"> in the form of long waiting times, inflexible systems, poorly resourced </w:t>
      </w:r>
      <w:r w:rsidR="00D4472C" w:rsidRPr="00F76044">
        <w:rPr>
          <w:rFonts w:ascii="Arial" w:eastAsia="Arial Nova" w:hAnsi="Arial" w:cs="Arial"/>
          <w:color w:val="000000" w:themeColor="text1"/>
          <w:sz w:val="22"/>
          <w:szCs w:val="22"/>
        </w:rPr>
        <w:t>health care</w:t>
      </w:r>
      <w:r w:rsidR="007C12D9" w:rsidRPr="00F76044">
        <w:rPr>
          <w:rFonts w:ascii="Arial" w:eastAsia="Arial Nova" w:hAnsi="Arial" w:cs="Arial"/>
          <w:color w:val="000000" w:themeColor="text1"/>
          <w:sz w:val="22"/>
          <w:szCs w:val="22"/>
        </w:rPr>
        <w:t xml:space="preserve">, and communication breakdown with </w:t>
      </w:r>
      <w:r w:rsidR="00F96459" w:rsidRPr="00F76044">
        <w:rPr>
          <w:rFonts w:ascii="Arial" w:eastAsia="Arial Nova" w:hAnsi="Arial" w:cs="Arial"/>
          <w:color w:val="000000" w:themeColor="text1"/>
          <w:sz w:val="22"/>
          <w:szCs w:val="22"/>
        </w:rPr>
        <w:t xml:space="preserve">unfamiliar professionals. These, in the context of </w:t>
      </w:r>
      <w:r w:rsidR="00D4472C" w:rsidRPr="00F76044">
        <w:rPr>
          <w:rFonts w:ascii="Arial" w:eastAsia="Arial Nova" w:hAnsi="Arial" w:cs="Arial"/>
          <w:color w:val="000000" w:themeColor="text1"/>
          <w:sz w:val="22"/>
          <w:szCs w:val="22"/>
        </w:rPr>
        <w:t xml:space="preserve">the </w:t>
      </w:r>
      <w:r w:rsidR="00F96459" w:rsidRPr="00F76044">
        <w:rPr>
          <w:rFonts w:ascii="Arial" w:eastAsia="Arial Nova" w:hAnsi="Arial" w:cs="Arial"/>
          <w:color w:val="000000" w:themeColor="text1"/>
          <w:sz w:val="22"/>
          <w:szCs w:val="22"/>
        </w:rPr>
        <w:t xml:space="preserve">COVID-19 pandemic, bred hopelessness </w:t>
      </w:r>
      <w:r w:rsidR="00D4472C" w:rsidRPr="00F76044">
        <w:rPr>
          <w:rFonts w:ascii="Arial" w:eastAsia="Arial Nova" w:hAnsi="Arial" w:cs="Arial"/>
          <w:color w:val="000000" w:themeColor="text1"/>
          <w:sz w:val="22"/>
          <w:szCs w:val="22"/>
        </w:rPr>
        <w:t>and</w:t>
      </w:r>
      <w:r w:rsidR="00F96459" w:rsidRPr="00F76044">
        <w:rPr>
          <w:rFonts w:ascii="Arial" w:eastAsia="Arial Nova" w:hAnsi="Arial" w:cs="Arial"/>
          <w:color w:val="000000" w:themeColor="text1"/>
          <w:sz w:val="22"/>
          <w:szCs w:val="22"/>
        </w:rPr>
        <w:t xml:space="preserve"> avoidance </w:t>
      </w:r>
      <w:proofErr w:type="spellStart"/>
      <w:r w:rsidR="00D4472C" w:rsidRPr="00F76044">
        <w:rPr>
          <w:rFonts w:ascii="Arial" w:eastAsia="Arial Nova" w:hAnsi="Arial" w:cs="Arial"/>
          <w:color w:val="000000" w:themeColor="text1"/>
          <w:sz w:val="22"/>
          <w:szCs w:val="22"/>
        </w:rPr>
        <w:t>behaviour</w:t>
      </w:r>
      <w:proofErr w:type="spellEnd"/>
      <w:r w:rsidR="00F96459" w:rsidRPr="00F76044">
        <w:rPr>
          <w:rFonts w:ascii="Arial" w:eastAsia="Arial Nova" w:hAnsi="Arial" w:cs="Arial"/>
          <w:color w:val="000000" w:themeColor="text1"/>
          <w:sz w:val="22"/>
          <w:szCs w:val="22"/>
        </w:rPr>
        <w:t xml:space="preserve">. The most significant facilitator was that of trusting professionals and </w:t>
      </w:r>
      <w:r w:rsidR="009505E1" w:rsidRPr="00F76044">
        <w:rPr>
          <w:rFonts w:ascii="Arial" w:eastAsia="Arial Nova" w:hAnsi="Arial" w:cs="Arial"/>
          <w:color w:val="000000" w:themeColor="text1"/>
          <w:sz w:val="22"/>
          <w:szCs w:val="22"/>
        </w:rPr>
        <w:t>homeless</w:t>
      </w:r>
      <w:r w:rsidR="00F96459" w:rsidRPr="00F76044">
        <w:rPr>
          <w:rFonts w:ascii="Arial" w:eastAsia="Arial Nova" w:hAnsi="Arial" w:cs="Arial"/>
          <w:color w:val="000000" w:themeColor="text1"/>
          <w:sz w:val="22"/>
          <w:szCs w:val="22"/>
        </w:rPr>
        <w:t xml:space="preserve"> support workers who were br</w:t>
      </w:r>
      <w:r w:rsidR="002C0E49" w:rsidRPr="00F76044">
        <w:rPr>
          <w:rFonts w:ascii="Arial" w:eastAsia="Arial Nova" w:hAnsi="Arial" w:cs="Arial"/>
          <w:color w:val="000000" w:themeColor="text1"/>
          <w:sz w:val="22"/>
          <w:szCs w:val="22"/>
        </w:rPr>
        <w:t xml:space="preserve">okers and established trusting relationships, leading to access to appropriate services. The study uncovered that conventional health care generally fails to address the multifaceted needs of PEH and encouraged reframed, individual-focused, and multimodal </w:t>
      </w:r>
      <w:r w:rsidR="009505E1" w:rsidRPr="00F76044">
        <w:rPr>
          <w:rFonts w:ascii="Arial" w:eastAsia="Arial Nova" w:hAnsi="Arial" w:cs="Arial"/>
          <w:color w:val="000000" w:themeColor="text1"/>
          <w:sz w:val="22"/>
          <w:szCs w:val="22"/>
        </w:rPr>
        <w:t>interventions</w:t>
      </w:r>
      <w:r w:rsidR="00D4472C" w:rsidRPr="00F76044">
        <w:rPr>
          <w:rFonts w:ascii="Arial" w:eastAsia="Arial Nova" w:hAnsi="Arial" w:cs="Arial"/>
          <w:color w:val="000000" w:themeColor="text1"/>
          <w:sz w:val="22"/>
          <w:szCs w:val="22"/>
        </w:rPr>
        <w:t>,</w:t>
      </w:r>
      <w:r w:rsidR="002C0E49" w:rsidRPr="00F76044">
        <w:rPr>
          <w:rFonts w:ascii="Arial" w:eastAsia="Arial Nova" w:hAnsi="Arial" w:cs="Arial"/>
          <w:color w:val="000000" w:themeColor="text1"/>
          <w:sz w:val="22"/>
          <w:szCs w:val="22"/>
        </w:rPr>
        <w:t xml:space="preserve"> </w:t>
      </w:r>
      <w:r w:rsidR="009505E1" w:rsidRPr="00F76044">
        <w:rPr>
          <w:rFonts w:ascii="Arial" w:eastAsia="Arial Nova" w:hAnsi="Arial" w:cs="Arial"/>
          <w:color w:val="000000" w:themeColor="text1"/>
          <w:sz w:val="22"/>
          <w:szCs w:val="22"/>
        </w:rPr>
        <w:t>e.g.</w:t>
      </w:r>
      <w:r w:rsidR="002C0E49" w:rsidRPr="00F76044">
        <w:rPr>
          <w:rFonts w:ascii="Arial" w:eastAsia="Arial Nova" w:hAnsi="Arial" w:cs="Arial"/>
          <w:color w:val="000000" w:themeColor="text1"/>
          <w:sz w:val="22"/>
          <w:szCs w:val="22"/>
        </w:rPr>
        <w:t>, in-reach and community-based interventions</w:t>
      </w:r>
      <w:r w:rsidR="00D4472C" w:rsidRPr="00F76044">
        <w:rPr>
          <w:rFonts w:ascii="Arial" w:eastAsia="Arial Nova" w:hAnsi="Arial" w:cs="Arial"/>
          <w:color w:val="000000" w:themeColor="text1"/>
          <w:sz w:val="22"/>
          <w:szCs w:val="22"/>
        </w:rPr>
        <w:t>,</w:t>
      </w:r>
      <w:r w:rsidR="002C0E49" w:rsidRPr="00F76044">
        <w:rPr>
          <w:rFonts w:ascii="Arial" w:eastAsia="Arial Nova" w:hAnsi="Arial" w:cs="Arial"/>
          <w:color w:val="000000" w:themeColor="text1"/>
          <w:sz w:val="22"/>
          <w:szCs w:val="22"/>
        </w:rPr>
        <w:t xml:space="preserve"> to further enhance equity and availability of European health systems.</w:t>
      </w:r>
    </w:p>
    <w:p w14:paraId="0C8C49F7" w14:textId="77777777" w:rsidR="0036008E" w:rsidRDefault="0036008E" w:rsidP="021F216E">
      <w:pPr>
        <w:rPr>
          <w:rFonts w:ascii="Arial Nova" w:eastAsia="Arial Nova" w:hAnsi="Arial Nova" w:cs="Arial Nova"/>
          <w:i/>
          <w:iCs/>
          <w:color w:val="000000" w:themeColor="text1"/>
        </w:rPr>
      </w:pPr>
    </w:p>
    <w:p w14:paraId="460B9741" w14:textId="77777777" w:rsidR="00A97AD2" w:rsidRDefault="00A97AD2" w:rsidP="021F216E">
      <w:pPr>
        <w:rPr>
          <w:rFonts w:ascii="Arial Nova" w:eastAsia="Arial Nova" w:hAnsi="Arial Nova" w:cs="Arial Nova"/>
          <w:i/>
          <w:iCs/>
          <w:color w:val="000000" w:themeColor="text1"/>
        </w:rPr>
      </w:pPr>
    </w:p>
    <w:p w14:paraId="019F9158" w14:textId="77777777" w:rsidR="00A97AD2" w:rsidRDefault="00A97AD2" w:rsidP="021F216E">
      <w:pPr>
        <w:rPr>
          <w:rFonts w:ascii="Arial Nova" w:eastAsia="Arial Nova" w:hAnsi="Arial Nova" w:cs="Arial Nova"/>
          <w:i/>
          <w:iCs/>
          <w:color w:val="000000" w:themeColor="text1"/>
        </w:rPr>
      </w:pPr>
    </w:p>
    <w:p w14:paraId="0FC0C941" w14:textId="77777777" w:rsidR="00A97AD2" w:rsidRDefault="00A97AD2" w:rsidP="021F216E">
      <w:pPr>
        <w:rPr>
          <w:rFonts w:ascii="Arial Nova" w:eastAsia="Arial Nova" w:hAnsi="Arial Nova" w:cs="Arial Nova"/>
          <w:i/>
          <w:iCs/>
          <w:color w:val="000000" w:themeColor="text1"/>
        </w:rPr>
      </w:pPr>
    </w:p>
    <w:p w14:paraId="6F8F6FBC" w14:textId="77777777" w:rsidR="00A97AD2" w:rsidRDefault="00A97AD2" w:rsidP="021F216E">
      <w:pPr>
        <w:rPr>
          <w:rFonts w:ascii="Arial Nova" w:eastAsia="Arial Nova" w:hAnsi="Arial Nova" w:cs="Arial Nova"/>
          <w:i/>
          <w:iCs/>
          <w:color w:val="000000" w:themeColor="text1"/>
        </w:rPr>
      </w:pPr>
    </w:p>
    <w:p w14:paraId="5F964CA1" w14:textId="77777777" w:rsidR="00A97AD2" w:rsidRDefault="00A97AD2" w:rsidP="021F216E">
      <w:pPr>
        <w:rPr>
          <w:rFonts w:ascii="Arial Nova" w:eastAsia="Arial Nova" w:hAnsi="Arial Nova" w:cs="Arial Nova"/>
          <w:i/>
          <w:iCs/>
          <w:color w:val="000000" w:themeColor="text1"/>
        </w:rPr>
      </w:pPr>
    </w:p>
    <w:p w14:paraId="2EE6C1FA" w14:textId="77777777" w:rsidR="00A97AD2" w:rsidRDefault="00A97AD2" w:rsidP="021F216E">
      <w:pPr>
        <w:rPr>
          <w:rFonts w:ascii="Arial Nova" w:eastAsia="Arial Nova" w:hAnsi="Arial Nova" w:cs="Arial Nova"/>
          <w:i/>
          <w:iCs/>
          <w:color w:val="000000" w:themeColor="text1"/>
        </w:rPr>
      </w:pPr>
    </w:p>
    <w:p w14:paraId="22738404" w14:textId="77777777" w:rsidR="00A97AD2" w:rsidRPr="00D4472C" w:rsidRDefault="00A97AD2" w:rsidP="021F216E">
      <w:pPr>
        <w:rPr>
          <w:rFonts w:ascii="Arial Nova" w:eastAsia="Arial Nova" w:hAnsi="Arial Nova" w:cs="Arial Nova"/>
          <w:i/>
          <w:iCs/>
          <w:color w:val="000000" w:themeColor="text1"/>
        </w:rPr>
      </w:pPr>
    </w:p>
    <w:p w14:paraId="4372D88E" w14:textId="5CA5F825" w:rsidR="118E4763" w:rsidRPr="00F70A3C"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296C1697" w14:textId="44B1716F" w:rsidR="021F216E" w:rsidRDefault="021F216E" w:rsidP="021F216E">
      <w:pPr>
        <w:rPr>
          <w:rFonts w:ascii="Arial Nova" w:eastAsia="Arial Nova" w:hAnsi="Arial Nova" w:cs="Arial Nova"/>
          <w:i/>
          <w:iCs/>
        </w:rPr>
      </w:pPr>
    </w:p>
    <w:p w14:paraId="40FD890E" w14:textId="77777777" w:rsidR="00C67541" w:rsidRDefault="723804E2" w:rsidP="021F216E">
      <w:r w:rsidRPr="021F216E">
        <w:rPr>
          <w:rFonts w:ascii="Arial Nova" w:eastAsia="Arial Nova" w:hAnsi="Arial Nova" w:cs="Arial Nova"/>
          <w:i/>
          <w:iCs/>
          <w:color w:val="FF0000"/>
        </w:rPr>
        <w:t>[please insert 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r w:rsidR="00C67541" w:rsidRPr="00C67541">
        <w:t xml:space="preserve"> </w:t>
      </w:r>
    </w:p>
    <w:p w14:paraId="7820835D" w14:textId="4C1E49AE" w:rsidR="723804E2" w:rsidRDefault="00C67541" w:rsidP="021F216E">
      <w:pPr>
        <w:rPr>
          <w:rFonts w:ascii="Arial Nova" w:eastAsia="Arial Nova" w:hAnsi="Arial Nova" w:cs="Arial Nova"/>
          <w:i/>
          <w:iCs/>
          <w:color w:val="FF0000"/>
        </w:rPr>
      </w:pPr>
      <w:proofErr w:type="spellStart"/>
      <w:proofErr w:type="gramStart"/>
      <w:r w:rsidRPr="00C67541">
        <w:rPr>
          <w:rFonts w:ascii="Arial Nova" w:eastAsia="Arial Nova" w:hAnsi="Arial Nova" w:cs="Arial Nova"/>
          <w:i/>
          <w:iCs/>
          <w:color w:val="FF0000"/>
        </w:rPr>
        <w:t>blob:https</w:t>
      </w:r>
      <w:proofErr w:type="spellEnd"/>
      <w:r w:rsidRPr="00C67541">
        <w:rPr>
          <w:rFonts w:ascii="Arial Nova" w:eastAsia="Arial Nova" w:hAnsi="Arial Nova" w:cs="Arial Nova"/>
          <w:i/>
          <w:iCs/>
          <w:color w:val="FF0000"/>
        </w:rPr>
        <w:t>://www.rev.com/9e6dbc96-28fe-418f-92ff-51b0e69f64b1</w:t>
      </w:r>
      <w:proofErr w:type="gramEnd"/>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2B29E5E1" w14:textId="77777777" w:rsidR="00337274" w:rsidRDefault="00337274" w:rsidP="47853A3C">
      <w:pPr>
        <w:rPr>
          <w:rFonts w:ascii="Arial Nova" w:eastAsia="Arial Nova" w:hAnsi="Arial Nova" w:cs="Arial Nova"/>
          <w:color w:val="000000" w:themeColor="text1"/>
          <w:sz w:val="44"/>
          <w:szCs w:val="44"/>
        </w:rPr>
      </w:pPr>
    </w:p>
    <w:p w14:paraId="7F85B01D" w14:textId="77777777" w:rsidR="00030565" w:rsidRDefault="00030565" w:rsidP="47853A3C">
      <w:pPr>
        <w:rPr>
          <w:rFonts w:ascii="Arial Nova" w:eastAsia="Arial Nova" w:hAnsi="Arial Nova" w:cs="Arial Nova"/>
          <w:color w:val="000000" w:themeColor="text1"/>
          <w:sz w:val="44"/>
          <w:szCs w:val="44"/>
        </w:rPr>
      </w:pPr>
    </w:p>
    <w:p w14:paraId="44343EF1" w14:textId="77777777" w:rsidR="00030565" w:rsidRDefault="00030565"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6661120F" w14:textId="77777777" w:rsidR="003F3A4B" w:rsidRDefault="003F3A4B" w:rsidP="47853A3C">
      <w:pPr>
        <w:rPr>
          <w:rFonts w:ascii="Arial Nova" w:eastAsia="Arial Nova" w:hAnsi="Arial Nova" w:cs="Arial Nova"/>
          <w:color w:val="000000" w:themeColor="text1"/>
          <w:sz w:val="44"/>
          <w:szCs w:val="44"/>
        </w:rPr>
      </w:pPr>
    </w:p>
    <w:p w14:paraId="2BFB4F51" w14:textId="77777777" w:rsidR="003F3A4B" w:rsidRDefault="003F3A4B" w:rsidP="47853A3C">
      <w:pPr>
        <w:rPr>
          <w:rFonts w:ascii="Arial Nova" w:eastAsia="Arial Nova" w:hAnsi="Arial Nova" w:cs="Arial Nova"/>
          <w:color w:val="000000" w:themeColor="text1"/>
          <w:sz w:val="44"/>
          <w:szCs w:val="44"/>
        </w:rPr>
      </w:pPr>
    </w:p>
    <w:p w14:paraId="2AE717AE" w14:textId="77777777" w:rsidR="003F3A4B" w:rsidRDefault="003F3A4B" w:rsidP="47853A3C">
      <w:pPr>
        <w:rPr>
          <w:rFonts w:ascii="Arial Nova" w:eastAsia="Arial Nova" w:hAnsi="Arial Nova" w:cs="Arial Nova"/>
          <w:color w:val="000000" w:themeColor="text1"/>
          <w:sz w:val="44"/>
          <w:szCs w:val="44"/>
        </w:rPr>
      </w:pPr>
    </w:p>
    <w:p w14:paraId="304EF49E" w14:textId="77777777" w:rsidR="003F3A4B" w:rsidRDefault="003F3A4B" w:rsidP="47853A3C">
      <w:pPr>
        <w:rPr>
          <w:rFonts w:ascii="Arial Nova" w:eastAsia="Arial Nova" w:hAnsi="Arial Nova" w:cs="Arial Nova"/>
          <w:color w:val="000000" w:themeColor="text1"/>
          <w:sz w:val="44"/>
          <w:szCs w:val="44"/>
        </w:rPr>
      </w:pPr>
    </w:p>
    <w:p w14:paraId="24113CAB" w14:textId="77777777" w:rsidR="003F3A4B" w:rsidRDefault="003F3A4B" w:rsidP="47853A3C">
      <w:pPr>
        <w:rPr>
          <w:rFonts w:ascii="Arial Nova" w:eastAsia="Arial Nova" w:hAnsi="Arial Nova" w:cs="Arial Nova"/>
          <w:color w:val="000000" w:themeColor="text1"/>
          <w:sz w:val="44"/>
          <w:szCs w:val="44"/>
        </w:rPr>
      </w:pPr>
    </w:p>
    <w:p w14:paraId="77A33D56" w14:textId="77777777" w:rsidR="003F3A4B" w:rsidRDefault="003F3A4B" w:rsidP="47853A3C">
      <w:pPr>
        <w:rPr>
          <w:rFonts w:ascii="Arial Nova" w:eastAsia="Arial Nova" w:hAnsi="Arial Nova" w:cs="Arial Nova"/>
          <w:color w:val="000000" w:themeColor="text1"/>
          <w:sz w:val="44"/>
          <w:szCs w:val="44"/>
        </w:rPr>
      </w:pPr>
    </w:p>
    <w:p w14:paraId="41C319C0" w14:textId="71DAEAE8" w:rsidR="00511F2C" w:rsidRPr="00D4472C" w:rsidRDefault="21B62BFC" w:rsidP="021F216E">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6B1E9B1E" w14:textId="77777777" w:rsidR="00D4472C" w:rsidRPr="00F76044" w:rsidRDefault="00145E41" w:rsidP="021F216E">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 xml:space="preserve">The NHS Leadership Framework is a model that is open to use to direct leadership development across the National Health Service at all levels (Conner et al.,2025). It comprises seven overarching areas which define the basic </w:t>
      </w:r>
      <w:proofErr w:type="spellStart"/>
      <w:r w:rsidRPr="00F76044">
        <w:rPr>
          <w:rFonts w:ascii="Arial" w:eastAsia="Arial Nova" w:hAnsi="Arial" w:cs="Arial"/>
          <w:color w:val="000000" w:themeColor="text1"/>
          <w:sz w:val="22"/>
          <w:szCs w:val="22"/>
        </w:rPr>
        <w:t>behaviours</w:t>
      </w:r>
      <w:proofErr w:type="spellEnd"/>
      <w:r w:rsidRPr="00F76044">
        <w:rPr>
          <w:rFonts w:ascii="Arial" w:eastAsia="Arial Nova" w:hAnsi="Arial" w:cs="Arial"/>
          <w:color w:val="000000" w:themeColor="text1"/>
          <w:sz w:val="22"/>
          <w:szCs w:val="22"/>
        </w:rPr>
        <w:t>, knowledge, and skills that the entire NHS workforce, regardless of professional role, is required to demonstrate. These are: Demonstrating Personal Qualities, Working with Others, Managing Services, Improving Services, Setting Direction, Creating the Vision and Delivering the Strategy. Each domain is also broken down into four elements, and each of those elements</w:t>
      </w:r>
      <w:r w:rsidR="00CF26BC" w:rsidRPr="00F76044">
        <w:rPr>
          <w:rFonts w:ascii="Arial" w:eastAsia="Arial Nova" w:hAnsi="Arial" w:cs="Arial"/>
          <w:color w:val="000000" w:themeColor="text1"/>
          <w:sz w:val="22"/>
          <w:szCs w:val="22"/>
        </w:rPr>
        <w:t xml:space="preserve"> contains four descriptors specifying the desired leadership </w:t>
      </w:r>
      <w:proofErr w:type="spellStart"/>
      <w:r w:rsidR="00CF26BC" w:rsidRPr="00F76044">
        <w:rPr>
          <w:rFonts w:ascii="Arial" w:eastAsia="Arial Nova" w:hAnsi="Arial" w:cs="Arial"/>
          <w:color w:val="000000" w:themeColor="text1"/>
          <w:sz w:val="22"/>
          <w:szCs w:val="22"/>
        </w:rPr>
        <w:t>behaviours</w:t>
      </w:r>
      <w:proofErr w:type="spellEnd"/>
      <w:r w:rsidR="00CF26BC" w:rsidRPr="00F76044">
        <w:rPr>
          <w:rFonts w:ascii="Arial" w:eastAsia="Arial Nova" w:hAnsi="Arial" w:cs="Arial"/>
          <w:color w:val="000000" w:themeColor="text1"/>
          <w:sz w:val="22"/>
          <w:szCs w:val="22"/>
        </w:rPr>
        <w:t xml:space="preserve"> in practice. Combined, the pieces give a constructive and coherent way to approach leadership development that allows one to reflect on his or her own personal strengths as well as personal areas for development where he or she </w:t>
      </w:r>
      <w:proofErr w:type="gramStart"/>
      <w:r w:rsidR="00CF26BC" w:rsidRPr="00F76044">
        <w:rPr>
          <w:rFonts w:ascii="Arial" w:eastAsia="Arial Nova" w:hAnsi="Arial" w:cs="Arial"/>
          <w:color w:val="000000" w:themeColor="text1"/>
          <w:sz w:val="22"/>
          <w:szCs w:val="22"/>
        </w:rPr>
        <w:t>has to</w:t>
      </w:r>
      <w:proofErr w:type="gramEnd"/>
      <w:r w:rsidR="00CF26BC" w:rsidRPr="00F76044">
        <w:rPr>
          <w:rFonts w:ascii="Arial" w:eastAsia="Arial Nova" w:hAnsi="Arial" w:cs="Arial"/>
          <w:color w:val="000000" w:themeColor="text1"/>
          <w:sz w:val="22"/>
          <w:szCs w:val="22"/>
        </w:rPr>
        <w:t xml:space="preserve"> improve. </w:t>
      </w:r>
    </w:p>
    <w:p w14:paraId="5F4429A4" w14:textId="77777777" w:rsidR="00D4472C" w:rsidRPr="00F76044" w:rsidRDefault="00D4472C" w:rsidP="021F216E">
      <w:pPr>
        <w:rPr>
          <w:rFonts w:ascii="Arial" w:eastAsia="Arial Nova" w:hAnsi="Arial" w:cs="Arial"/>
          <w:color w:val="000000" w:themeColor="text1"/>
          <w:sz w:val="22"/>
          <w:szCs w:val="22"/>
        </w:rPr>
      </w:pPr>
    </w:p>
    <w:p w14:paraId="5C013B84" w14:textId="5D0823F3" w:rsidR="021F216E" w:rsidRPr="00F76044" w:rsidRDefault="00D4472C" w:rsidP="021F216E">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The</w:t>
      </w:r>
      <w:r w:rsidR="00CF26BC" w:rsidRPr="00F76044">
        <w:rPr>
          <w:rFonts w:ascii="Arial" w:eastAsia="Arial Nova" w:hAnsi="Arial" w:cs="Arial"/>
          <w:color w:val="000000" w:themeColor="text1"/>
          <w:sz w:val="22"/>
          <w:szCs w:val="22"/>
        </w:rPr>
        <w:t xml:space="preserve"> model reaffirms that leadership is not the preserve of formal leadership positions but a collective responsibility throughout the </w:t>
      </w:r>
      <w:proofErr w:type="spellStart"/>
      <w:r w:rsidR="00CF26BC" w:rsidRPr="00F76044">
        <w:rPr>
          <w:rFonts w:ascii="Arial" w:eastAsia="Arial Nova" w:hAnsi="Arial" w:cs="Arial"/>
          <w:color w:val="000000" w:themeColor="text1"/>
          <w:sz w:val="22"/>
          <w:szCs w:val="22"/>
        </w:rPr>
        <w:t>organisation</w:t>
      </w:r>
      <w:proofErr w:type="spellEnd"/>
      <w:r w:rsidR="00CF26BC" w:rsidRPr="00F76044">
        <w:rPr>
          <w:rFonts w:ascii="Arial" w:eastAsia="Arial Nova" w:hAnsi="Arial" w:cs="Arial"/>
          <w:color w:val="000000" w:themeColor="text1"/>
          <w:sz w:val="22"/>
          <w:szCs w:val="22"/>
        </w:rPr>
        <w:t>. The NHS Leadership Framework helps the culture of excellence to be inculcated by constantly enhancing the culture of excellence via continuous improvement that enables facilitation of values like compassion, teamwork, inclusiveness and accountability. It only allows the workers to operate in collaboration, offer quality care to patients,</w:t>
      </w:r>
      <w:r w:rsidR="00EF685D" w:rsidRPr="00F76044">
        <w:rPr>
          <w:rFonts w:ascii="Arial" w:eastAsia="Arial Nova" w:hAnsi="Arial" w:cs="Arial"/>
          <w:color w:val="000000" w:themeColor="text1"/>
          <w:sz w:val="22"/>
          <w:szCs w:val="22"/>
        </w:rPr>
        <w:t xml:space="preserve"> and perform exemplary roles in response to the dynamic needs of the health system. This enables maintaining leadership </w:t>
      </w:r>
      <w:proofErr w:type="spellStart"/>
      <w:r w:rsidR="00EF685D" w:rsidRPr="00F76044">
        <w:rPr>
          <w:rFonts w:ascii="Arial" w:eastAsia="Arial Nova" w:hAnsi="Arial" w:cs="Arial"/>
          <w:color w:val="000000" w:themeColor="text1"/>
          <w:sz w:val="22"/>
          <w:szCs w:val="22"/>
        </w:rPr>
        <w:t>behaviours</w:t>
      </w:r>
      <w:proofErr w:type="spellEnd"/>
      <w:r w:rsidR="00EF685D" w:rsidRPr="00F76044">
        <w:rPr>
          <w:rFonts w:ascii="Arial" w:eastAsia="Arial Nova" w:hAnsi="Arial" w:cs="Arial"/>
          <w:color w:val="000000" w:themeColor="text1"/>
          <w:sz w:val="22"/>
          <w:szCs w:val="22"/>
        </w:rPr>
        <w:t xml:space="preserve"> that are compatible with the overall mission of the NHS to achieve improved health outcomes for all.</w:t>
      </w:r>
    </w:p>
    <w:p w14:paraId="144833B0" w14:textId="77777777" w:rsidR="00030565" w:rsidRPr="00F76044" w:rsidRDefault="00030565" w:rsidP="021F216E">
      <w:pPr>
        <w:rPr>
          <w:rFonts w:ascii="Arial" w:eastAsia="Arial Nova" w:hAnsi="Arial" w:cs="Arial"/>
          <w:color w:val="000000" w:themeColor="text1"/>
          <w:sz w:val="22"/>
          <w:szCs w:val="22"/>
        </w:rPr>
      </w:pPr>
    </w:p>
    <w:p w14:paraId="0FB0A111" w14:textId="58777ABE" w:rsidR="00030565" w:rsidRPr="00F76044" w:rsidRDefault="00030565" w:rsidP="021F216E">
      <w:pPr>
        <w:rPr>
          <w:rFonts w:ascii="Arial" w:eastAsia="Arial Nova" w:hAnsi="Arial" w:cs="Arial"/>
          <w:color w:val="FF0000"/>
          <w:sz w:val="22"/>
          <w:szCs w:val="22"/>
        </w:rPr>
      </w:pPr>
      <w:r w:rsidRPr="00F76044">
        <w:rPr>
          <w:rFonts w:ascii="Arial" w:eastAsia="Arial Nova" w:hAnsi="Arial" w:cs="Arial"/>
          <w:color w:val="000000" w:themeColor="text1"/>
          <w:sz w:val="22"/>
          <w:szCs w:val="22"/>
        </w:rPr>
        <w:t>Usage of One Component – “Working with Others”</w:t>
      </w:r>
    </w:p>
    <w:p w14:paraId="6DE09C23" w14:textId="315D2C35" w:rsidR="00F83875" w:rsidRPr="00F76044" w:rsidRDefault="00F83875" w:rsidP="021F216E">
      <w:pPr>
        <w:rPr>
          <w:rFonts w:ascii="Arial" w:eastAsia="Arial Nova" w:hAnsi="Arial" w:cs="Arial"/>
          <w:color w:val="000000" w:themeColor="text1"/>
          <w:sz w:val="22"/>
          <w:szCs w:val="22"/>
        </w:rPr>
      </w:pPr>
      <w:r w:rsidRPr="00F76044">
        <w:rPr>
          <w:rFonts w:ascii="Arial" w:eastAsia="Arial Nova" w:hAnsi="Arial" w:cs="Arial"/>
          <w:color w:val="000000" w:themeColor="text1"/>
          <w:sz w:val="22"/>
          <w:szCs w:val="22"/>
        </w:rPr>
        <w:t xml:space="preserve">A manager </w:t>
      </w:r>
      <w:r w:rsidR="009505E1" w:rsidRPr="00F76044">
        <w:rPr>
          <w:rFonts w:ascii="Arial" w:eastAsia="Arial Nova" w:hAnsi="Arial" w:cs="Arial"/>
          <w:color w:val="000000" w:themeColor="text1"/>
          <w:sz w:val="22"/>
          <w:szCs w:val="22"/>
        </w:rPr>
        <w:t>applying for</w:t>
      </w:r>
      <w:r w:rsidRPr="00F76044">
        <w:rPr>
          <w:rFonts w:ascii="Arial" w:eastAsia="Arial Nova" w:hAnsi="Arial" w:cs="Arial"/>
          <w:color w:val="000000" w:themeColor="text1"/>
          <w:sz w:val="22"/>
          <w:szCs w:val="22"/>
        </w:rPr>
        <w:t xml:space="preserve"> the Working with Others component is empowered to unlock innovation, improve staffin</w:t>
      </w:r>
      <w:r w:rsidR="002526FD" w:rsidRPr="00F76044">
        <w:rPr>
          <w:rFonts w:ascii="Arial" w:eastAsia="Arial Nova" w:hAnsi="Arial" w:cs="Arial"/>
          <w:color w:val="000000" w:themeColor="text1"/>
          <w:sz w:val="22"/>
          <w:szCs w:val="22"/>
        </w:rPr>
        <w:t>g vacancies, and improve NHS care by building successful partnerships</w:t>
      </w:r>
      <w:r w:rsidR="007763A9" w:rsidRPr="00F76044">
        <w:rPr>
          <w:rFonts w:ascii="Arial" w:eastAsia="Arial Nova" w:hAnsi="Arial" w:cs="Arial"/>
          <w:color w:val="000000" w:themeColor="text1"/>
          <w:sz w:val="22"/>
          <w:szCs w:val="22"/>
        </w:rPr>
        <w:t xml:space="preserve"> and teams. Exceptional leadership is uniting partnerships of patients, carers, and multidisciplinary practitioners and working </w:t>
      </w:r>
      <w:r w:rsidR="00D4472C" w:rsidRPr="00F76044">
        <w:rPr>
          <w:rFonts w:ascii="Arial" w:eastAsia="Arial Nova" w:hAnsi="Arial" w:cs="Arial"/>
          <w:color w:val="000000" w:themeColor="text1"/>
          <w:sz w:val="22"/>
          <w:szCs w:val="22"/>
        </w:rPr>
        <w:t>together</w:t>
      </w:r>
      <w:r w:rsidR="007763A9" w:rsidRPr="00F76044">
        <w:rPr>
          <w:rFonts w:ascii="Arial" w:eastAsia="Arial Nova" w:hAnsi="Arial" w:cs="Arial"/>
          <w:color w:val="000000" w:themeColor="text1"/>
          <w:sz w:val="22"/>
          <w:szCs w:val="22"/>
        </w:rPr>
        <w:t xml:space="preserve"> to co-design solutions to enhance the delivery of services (</w:t>
      </w:r>
      <w:proofErr w:type="spellStart"/>
      <w:r w:rsidR="007763A9" w:rsidRPr="00F76044">
        <w:rPr>
          <w:rFonts w:ascii="Arial" w:eastAsia="Arial Nova" w:hAnsi="Arial" w:cs="Arial"/>
          <w:color w:val="000000" w:themeColor="text1"/>
          <w:sz w:val="22"/>
          <w:szCs w:val="22"/>
        </w:rPr>
        <w:t>Albarqi</w:t>
      </w:r>
      <w:proofErr w:type="spellEnd"/>
      <w:r w:rsidR="007763A9" w:rsidRPr="00F76044">
        <w:rPr>
          <w:rFonts w:ascii="Arial" w:eastAsia="Arial Nova" w:hAnsi="Arial" w:cs="Arial"/>
          <w:color w:val="000000" w:themeColor="text1"/>
          <w:sz w:val="22"/>
          <w:szCs w:val="22"/>
        </w:rPr>
        <w:t xml:space="preserve">, 2024). Through contribution, all employees are invited to assist in </w:t>
      </w:r>
      <w:r w:rsidR="00D4472C" w:rsidRPr="00F76044">
        <w:rPr>
          <w:rFonts w:ascii="Arial" w:eastAsia="Arial Nova" w:hAnsi="Arial" w:cs="Arial"/>
          <w:color w:val="000000" w:themeColor="text1"/>
          <w:sz w:val="22"/>
          <w:szCs w:val="22"/>
        </w:rPr>
        <w:t>decision-making</w:t>
      </w:r>
      <w:r w:rsidR="007763A9" w:rsidRPr="00F76044">
        <w:rPr>
          <w:rFonts w:ascii="Arial" w:eastAsia="Arial Nova" w:hAnsi="Arial" w:cs="Arial"/>
          <w:color w:val="000000" w:themeColor="text1"/>
          <w:sz w:val="22"/>
          <w:szCs w:val="22"/>
        </w:rPr>
        <w:t xml:space="preserve"> and propose innovative ways of managing</w:t>
      </w:r>
      <w:r w:rsidR="00170957" w:rsidRPr="00F76044">
        <w:rPr>
          <w:rFonts w:ascii="Arial" w:eastAsia="Arial Nova" w:hAnsi="Arial" w:cs="Arial"/>
          <w:color w:val="000000" w:themeColor="text1"/>
          <w:sz w:val="22"/>
          <w:szCs w:val="22"/>
        </w:rPr>
        <w:t xml:space="preserve"> loads or </w:t>
      </w:r>
      <w:r w:rsidR="00D4472C" w:rsidRPr="00F76044">
        <w:rPr>
          <w:rFonts w:ascii="Arial" w:eastAsia="Arial Nova" w:hAnsi="Arial" w:cs="Arial"/>
          <w:color w:val="000000" w:themeColor="text1"/>
          <w:sz w:val="22"/>
          <w:szCs w:val="22"/>
        </w:rPr>
        <w:t>procedure</w:t>
      </w:r>
      <w:r w:rsidR="00170957" w:rsidRPr="00F76044">
        <w:rPr>
          <w:rFonts w:ascii="Arial" w:eastAsia="Arial Nova" w:hAnsi="Arial" w:cs="Arial"/>
          <w:color w:val="000000" w:themeColor="text1"/>
          <w:sz w:val="22"/>
          <w:szCs w:val="22"/>
        </w:rPr>
        <w:t xml:space="preserve"> shortages prevention requirements. For example, variable staffing schedules or variable jobs </w:t>
      </w:r>
      <w:r w:rsidR="009505E1" w:rsidRPr="00F76044">
        <w:rPr>
          <w:rFonts w:ascii="Arial" w:eastAsia="Arial Nova" w:hAnsi="Arial" w:cs="Arial"/>
          <w:color w:val="000000" w:themeColor="text1"/>
          <w:sz w:val="22"/>
          <w:szCs w:val="22"/>
        </w:rPr>
        <w:t>offered</w:t>
      </w:r>
      <w:r w:rsidR="00170957" w:rsidRPr="00F76044">
        <w:rPr>
          <w:rFonts w:ascii="Arial" w:eastAsia="Arial Nova" w:hAnsi="Arial" w:cs="Arial"/>
          <w:color w:val="000000" w:themeColor="text1"/>
          <w:sz w:val="22"/>
          <w:szCs w:val="22"/>
        </w:rPr>
        <w:t xml:space="preserve"> by employees can be adopted by managers to offer maximum levels of efficiency without sacrificing the quality of care ever (Silva et al.,2025) Managers get access to a talent pool with a diverse knowledge base, enhance workers morale, and prevent, through cooperation, that innovation gets converted into daily improvement of patient care. Such openness turns adversity, like work pressure, into a pathfinder and driver of services.</w:t>
      </w:r>
    </w:p>
    <w:p w14:paraId="06C8C088" w14:textId="03EA1888" w:rsidR="021F216E" w:rsidRDefault="021F216E" w:rsidP="021F216E">
      <w:pPr>
        <w:rPr>
          <w:rFonts w:ascii="Arial Nova" w:eastAsia="Arial Nova" w:hAnsi="Arial Nova" w:cs="Arial Nova"/>
          <w:i/>
          <w:iCs/>
          <w:color w:val="000000" w:themeColor="text1"/>
        </w:rPr>
      </w:pPr>
    </w:p>
    <w:p w14:paraId="71D7430A" w14:textId="77777777" w:rsidR="00B816C1" w:rsidRDefault="00B816C1" w:rsidP="021F216E">
      <w:pPr>
        <w:rPr>
          <w:rFonts w:ascii="Arial Nova" w:eastAsia="Arial Nova" w:hAnsi="Arial Nova" w:cs="Arial Nova"/>
          <w:i/>
          <w:iCs/>
          <w:color w:val="000000" w:themeColor="text1"/>
        </w:rPr>
      </w:pPr>
    </w:p>
    <w:p w14:paraId="48D1DF76" w14:textId="77777777" w:rsidR="00030565" w:rsidRDefault="00030565" w:rsidP="021F216E">
      <w:pPr>
        <w:rPr>
          <w:rFonts w:ascii="Arial Nova" w:eastAsia="Arial Nova" w:hAnsi="Arial Nova" w:cs="Arial Nova"/>
          <w:i/>
          <w:iCs/>
          <w:color w:val="000000" w:themeColor="text1"/>
        </w:rPr>
      </w:pPr>
    </w:p>
    <w:p w14:paraId="743C7137" w14:textId="4B057863"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4D7989F6" w14:textId="77777777" w:rsidR="00F76044" w:rsidRDefault="00F76044" w:rsidP="021F216E">
      <w:pPr>
        <w:rPr>
          <w:rFonts w:ascii="Times New Roman" w:eastAsia="Arial Nova" w:hAnsi="Times New Roman" w:cs="Times New Roman"/>
          <w:color w:val="000000" w:themeColor="text1"/>
        </w:rPr>
      </w:pPr>
    </w:p>
    <w:p w14:paraId="677C0044" w14:textId="6AC50438" w:rsidR="00F76044" w:rsidRPr="00F76044" w:rsidRDefault="00F76044" w:rsidP="00F76044">
      <w:pPr>
        <w:rPr>
          <w:rFonts w:ascii="Arial" w:eastAsia="Arial Nova" w:hAnsi="Arial" w:cs="Arial"/>
          <w:color w:val="000000" w:themeColor="text1"/>
          <w:sz w:val="22"/>
          <w:szCs w:val="22"/>
          <w:lang w:val="en-GB"/>
        </w:rPr>
      </w:pPr>
      <w:r w:rsidRPr="00F76044">
        <w:rPr>
          <w:rFonts w:ascii="Arial" w:eastAsia="Arial Nova" w:hAnsi="Arial" w:cs="Arial"/>
          <w:color w:val="000000" w:themeColor="text1"/>
          <w:sz w:val="22"/>
          <w:szCs w:val="22"/>
          <w:lang w:val="en-GB"/>
        </w:rPr>
        <w:t>My own thinking about creativity and value creation in health and social care has changed at its fundamental level throughout the duration of this module. Previously, I believed that creativity is an individual talent</w:t>
      </w:r>
      <w:r w:rsidR="006570E9">
        <w:rPr>
          <w:rFonts w:ascii="Arial" w:eastAsia="Arial Nova" w:hAnsi="Arial" w:cs="Arial"/>
          <w:color w:val="000000" w:themeColor="text1"/>
          <w:sz w:val="22"/>
          <w:szCs w:val="22"/>
          <w:lang w:val="en-GB"/>
        </w:rPr>
        <w:t>,</w:t>
      </w:r>
      <w:r w:rsidRPr="00F76044">
        <w:rPr>
          <w:rFonts w:ascii="Arial" w:eastAsia="Arial Nova" w:hAnsi="Arial" w:cs="Arial"/>
          <w:color w:val="000000" w:themeColor="text1"/>
          <w:sz w:val="22"/>
          <w:szCs w:val="22"/>
          <w:lang w:val="en-GB"/>
        </w:rPr>
        <w:t xml:space="preserve"> i.e., an example of producing new ideas. But I also now value that</w:t>
      </w:r>
      <w:r w:rsidR="006570E9">
        <w:rPr>
          <w:rFonts w:ascii="Arial" w:eastAsia="Arial Nova" w:hAnsi="Arial" w:cs="Arial"/>
          <w:color w:val="000000" w:themeColor="text1"/>
          <w:sz w:val="22"/>
          <w:szCs w:val="22"/>
          <w:lang w:val="en-GB"/>
        </w:rPr>
        <w:t>,</w:t>
      </w:r>
      <w:r w:rsidRPr="00F76044">
        <w:rPr>
          <w:rFonts w:ascii="Arial" w:eastAsia="Arial Nova" w:hAnsi="Arial" w:cs="Arial"/>
          <w:color w:val="000000" w:themeColor="text1"/>
          <w:sz w:val="22"/>
          <w:szCs w:val="22"/>
          <w:lang w:val="en-GB"/>
        </w:rPr>
        <w:t xml:space="preserve"> as an NHS tool, creativity is a strategic group process which can be </w:t>
      </w:r>
      <w:r w:rsidR="006570E9">
        <w:rPr>
          <w:rFonts w:ascii="Arial" w:eastAsia="Arial Nova" w:hAnsi="Arial" w:cs="Arial"/>
          <w:color w:val="000000" w:themeColor="text1"/>
          <w:sz w:val="22"/>
          <w:szCs w:val="22"/>
          <w:lang w:val="en-GB"/>
        </w:rPr>
        <w:t>mobilised</w:t>
      </w:r>
      <w:r w:rsidRPr="00F76044">
        <w:rPr>
          <w:rFonts w:ascii="Arial" w:eastAsia="Arial Nova" w:hAnsi="Arial" w:cs="Arial"/>
          <w:color w:val="000000" w:themeColor="text1"/>
          <w:sz w:val="22"/>
          <w:szCs w:val="22"/>
          <w:lang w:val="en-GB"/>
        </w:rPr>
        <w:t xml:space="preserve"> to influence service change, improve quality, and enhance patient outcomes. The generation of value has made me understand that what I have appreciated in the ability of creative thinking to be turned into tangible results, including patient safety, effectiveness, and satisfaction.</w:t>
      </w:r>
    </w:p>
    <w:p w14:paraId="1B23200D" w14:textId="5FAF92D0" w:rsidR="00F76044" w:rsidRPr="00F76044" w:rsidRDefault="00F76044" w:rsidP="00F76044">
      <w:pPr>
        <w:rPr>
          <w:rFonts w:ascii="Arial" w:eastAsia="Arial Nova" w:hAnsi="Arial" w:cs="Arial"/>
          <w:color w:val="000000" w:themeColor="text1"/>
          <w:sz w:val="22"/>
          <w:szCs w:val="22"/>
          <w:lang w:val="en-GB"/>
        </w:rPr>
      </w:pPr>
      <w:r w:rsidRPr="00F76044">
        <w:rPr>
          <w:rFonts w:ascii="Arial" w:eastAsia="Arial Nova" w:hAnsi="Arial" w:cs="Arial"/>
          <w:color w:val="000000" w:themeColor="text1"/>
          <w:sz w:val="22"/>
          <w:szCs w:val="22"/>
          <w:lang w:val="en-GB"/>
        </w:rPr>
        <w:t>I also got to know that there is a culture in which imagination can be free, and in such a setting, openness, collaboration, and reflection are tolerated and condoned (Da Costa et al., 2025). The module also imparted in me the information that great leaders build such a culture through empowering, experimenting, and learning through failures and achievements. I also learned that innovation will be a significant part of increasing the number of workers by providing more responsive care designs</w:t>
      </w:r>
      <w:r w:rsidR="006570E9">
        <w:rPr>
          <w:rFonts w:ascii="Arial" w:eastAsia="Arial Nova" w:hAnsi="Arial" w:cs="Arial"/>
          <w:color w:val="000000" w:themeColor="text1"/>
          <w:sz w:val="22"/>
          <w:szCs w:val="22"/>
          <w:lang w:val="en-GB"/>
        </w:rPr>
        <w:t>,</w:t>
      </w:r>
      <w:r w:rsidRPr="00F76044">
        <w:rPr>
          <w:rFonts w:ascii="Arial" w:eastAsia="Arial Nova" w:hAnsi="Arial" w:cs="Arial"/>
          <w:color w:val="000000" w:themeColor="text1"/>
          <w:sz w:val="22"/>
          <w:szCs w:val="22"/>
          <w:lang w:val="en-GB"/>
        </w:rPr>
        <w:t xml:space="preserve"> such as home monitoring, multidisciplinary staff, and low administration digital innovations (Susanti et al., 2025). These innovations not only put pressure on the workforce but also allow patients to get quality</w:t>
      </w:r>
      <w:r w:rsidR="006570E9">
        <w:rPr>
          <w:rFonts w:ascii="Arial" w:eastAsia="Arial Nova" w:hAnsi="Arial" w:cs="Arial"/>
          <w:color w:val="000000" w:themeColor="text1"/>
          <w:sz w:val="22"/>
          <w:szCs w:val="22"/>
          <w:lang w:val="en-GB"/>
        </w:rPr>
        <w:t>,</w:t>
      </w:r>
      <w:r w:rsidRPr="00F76044">
        <w:rPr>
          <w:rFonts w:ascii="Arial" w:eastAsia="Arial Nova" w:hAnsi="Arial" w:cs="Arial"/>
          <w:color w:val="000000" w:themeColor="text1"/>
          <w:sz w:val="22"/>
          <w:szCs w:val="22"/>
          <w:lang w:val="en-GB"/>
        </w:rPr>
        <w:t xml:space="preserve"> timely care.</w:t>
      </w:r>
    </w:p>
    <w:p w14:paraId="2D91430E" w14:textId="22F833F0" w:rsidR="00F76044" w:rsidRPr="00F76044" w:rsidRDefault="00F76044" w:rsidP="00F76044">
      <w:pPr>
        <w:rPr>
          <w:rFonts w:ascii="Arial" w:eastAsia="Arial Nova" w:hAnsi="Arial" w:cs="Arial"/>
          <w:color w:val="000000" w:themeColor="text1"/>
          <w:sz w:val="22"/>
          <w:szCs w:val="22"/>
          <w:lang w:val="en-GB"/>
        </w:rPr>
      </w:pPr>
      <w:r w:rsidRPr="00F76044">
        <w:rPr>
          <w:rFonts w:ascii="Arial" w:eastAsia="Arial Nova" w:hAnsi="Arial" w:cs="Arial"/>
          <w:color w:val="000000" w:themeColor="text1"/>
          <w:sz w:val="22"/>
          <w:szCs w:val="22"/>
          <w:lang w:val="en-GB"/>
        </w:rPr>
        <w:t xml:space="preserve">This training has helped me advance my practice because I am now </w:t>
      </w:r>
      <w:r w:rsidR="006570E9">
        <w:rPr>
          <w:rFonts w:ascii="Arial" w:eastAsia="Arial Nova" w:hAnsi="Arial" w:cs="Arial"/>
          <w:color w:val="000000" w:themeColor="text1"/>
          <w:sz w:val="22"/>
          <w:szCs w:val="22"/>
          <w:lang w:val="en-GB"/>
        </w:rPr>
        <w:t>solution-oriented</w:t>
      </w:r>
      <w:r w:rsidRPr="00F76044">
        <w:rPr>
          <w:rFonts w:ascii="Arial" w:eastAsia="Arial Nova" w:hAnsi="Arial" w:cs="Arial"/>
          <w:color w:val="000000" w:themeColor="text1"/>
          <w:sz w:val="22"/>
          <w:szCs w:val="22"/>
          <w:lang w:val="en-GB"/>
        </w:rPr>
        <w:t xml:space="preserve"> and cooperative in my thinking when communicating with other individuals. I will consider these strategies going forward through the engagement with other individuals through improvement conversations and creation of new avenues that relate to patient, service, and personnel wellbeing.</w:t>
      </w:r>
    </w:p>
    <w:p w14:paraId="240221DE" w14:textId="77777777" w:rsidR="00F76044" w:rsidRPr="00F76044" w:rsidRDefault="00F76044" w:rsidP="021F216E">
      <w:pPr>
        <w:rPr>
          <w:rFonts w:ascii="Times New Roman" w:eastAsia="Arial Nova" w:hAnsi="Times New Roman" w:cs="Times New Roman"/>
          <w:color w:val="000000" w:themeColor="text1"/>
          <w:lang w:val="en-GB"/>
        </w:rPr>
      </w:pPr>
    </w:p>
    <w:p w14:paraId="14BBDC4C" w14:textId="72676304" w:rsidR="1D4C7ABC" w:rsidRPr="00A60357" w:rsidRDefault="1D4C7ABC" w:rsidP="47853A3C">
      <w:pPr>
        <w:rPr>
          <w:rFonts w:ascii="Times New Roman" w:eastAsia="Arial Nova" w:hAnsi="Times New Roman" w:cs="Times New Roman"/>
          <w:color w:val="FF0000"/>
          <w:sz w:val="22"/>
          <w:szCs w:val="22"/>
        </w:rPr>
      </w:pPr>
    </w:p>
    <w:p w14:paraId="380EA5DA" w14:textId="68F8C2EB" w:rsidR="006570E9" w:rsidRDefault="00604BE2" w:rsidP="021F216E">
      <w:pPr>
        <w:rPr>
          <w:rFonts w:ascii="Times New Roman" w:eastAsia="Arial Nova" w:hAnsi="Times New Roman" w:cs="Times New Roman"/>
          <w:i/>
          <w:iCs/>
          <w:color w:val="000000" w:themeColor="text1"/>
        </w:rPr>
      </w:pPr>
      <w:r w:rsidRPr="00604BE2">
        <w:rPr>
          <w:rFonts w:ascii="Times New Roman" w:eastAsia="Arial Nova" w:hAnsi="Times New Roman" w:cs="Times New Roman"/>
          <w:i/>
          <w:iCs/>
          <w:color w:val="000000" w:themeColor="text1"/>
        </w:rPr>
        <w:t> </w:t>
      </w:r>
    </w:p>
    <w:p w14:paraId="40E1495E" w14:textId="77777777" w:rsidR="003F3A4B" w:rsidRDefault="003F3A4B" w:rsidP="021F216E">
      <w:pPr>
        <w:rPr>
          <w:rFonts w:ascii="Times New Roman" w:eastAsia="Arial Nova" w:hAnsi="Times New Roman" w:cs="Times New Roman"/>
          <w:i/>
          <w:iCs/>
          <w:color w:val="000000" w:themeColor="text1"/>
        </w:rPr>
      </w:pPr>
    </w:p>
    <w:p w14:paraId="301CE9FC" w14:textId="77777777" w:rsidR="003F3A4B" w:rsidRDefault="003F3A4B" w:rsidP="021F216E">
      <w:pPr>
        <w:rPr>
          <w:rFonts w:ascii="Times New Roman" w:eastAsia="Arial Nova" w:hAnsi="Times New Roman" w:cs="Times New Roman"/>
          <w:i/>
          <w:iCs/>
          <w:color w:val="000000" w:themeColor="text1"/>
        </w:rPr>
      </w:pPr>
    </w:p>
    <w:p w14:paraId="75CC7E67" w14:textId="77777777" w:rsidR="003F3A4B" w:rsidRDefault="003F3A4B" w:rsidP="021F216E">
      <w:pPr>
        <w:rPr>
          <w:rFonts w:ascii="Times New Roman" w:eastAsia="Arial Nova" w:hAnsi="Times New Roman" w:cs="Times New Roman"/>
          <w:i/>
          <w:iCs/>
          <w:color w:val="000000" w:themeColor="text1"/>
        </w:rPr>
      </w:pPr>
    </w:p>
    <w:p w14:paraId="2185B4C1" w14:textId="77777777" w:rsidR="003F3A4B" w:rsidRDefault="003F3A4B" w:rsidP="021F216E">
      <w:pPr>
        <w:rPr>
          <w:rFonts w:ascii="Times New Roman" w:eastAsia="Arial Nova" w:hAnsi="Times New Roman" w:cs="Times New Roman"/>
          <w:i/>
          <w:iCs/>
          <w:color w:val="000000" w:themeColor="text1"/>
        </w:rPr>
      </w:pPr>
    </w:p>
    <w:p w14:paraId="7EC27B19" w14:textId="77777777" w:rsidR="003F3A4B" w:rsidRDefault="003F3A4B" w:rsidP="021F216E">
      <w:pPr>
        <w:rPr>
          <w:rFonts w:ascii="Times New Roman" w:eastAsia="Arial Nova" w:hAnsi="Times New Roman" w:cs="Times New Roman"/>
          <w:i/>
          <w:iCs/>
          <w:color w:val="000000" w:themeColor="text1"/>
        </w:rPr>
      </w:pPr>
    </w:p>
    <w:p w14:paraId="49B8BE58" w14:textId="77777777" w:rsidR="003F3A4B" w:rsidRDefault="003F3A4B" w:rsidP="021F216E">
      <w:pPr>
        <w:rPr>
          <w:rFonts w:ascii="Times New Roman" w:eastAsia="Arial Nova" w:hAnsi="Times New Roman" w:cs="Times New Roman"/>
          <w:i/>
          <w:iCs/>
          <w:color w:val="000000" w:themeColor="text1"/>
        </w:rPr>
      </w:pPr>
    </w:p>
    <w:p w14:paraId="576FFF35" w14:textId="77777777" w:rsidR="003F3A4B" w:rsidRPr="00B816C1" w:rsidRDefault="003F3A4B" w:rsidP="021F216E">
      <w:pPr>
        <w:rPr>
          <w:rFonts w:ascii="Times New Roman" w:eastAsia="Arial Nova" w:hAnsi="Times New Roman" w:cs="Times New Roman"/>
          <w:i/>
          <w:iCs/>
          <w:color w:val="000000" w:themeColor="text1"/>
        </w:rPr>
      </w:pPr>
    </w:p>
    <w:p w14:paraId="08257E39" w14:textId="0594563C" w:rsidR="009505E1" w:rsidRDefault="009505E1" w:rsidP="00E33C74">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lastRenderedPageBreak/>
        <w:t xml:space="preserve">               </w:t>
      </w:r>
      <w:r w:rsidR="00A35CA3">
        <w:rPr>
          <w:rFonts w:ascii="Arial Nova" w:eastAsia="Arial Nova" w:hAnsi="Arial Nova" w:cs="Arial Nova"/>
          <w:color w:val="000000" w:themeColor="text1"/>
          <w:sz w:val="48"/>
          <w:szCs w:val="48"/>
        </w:rPr>
        <w:t xml:space="preserve">   </w:t>
      </w:r>
      <w:r w:rsidR="3EA1690F" w:rsidRPr="021F216E">
        <w:rPr>
          <w:rFonts w:ascii="Arial Nova" w:eastAsia="Arial Nova" w:hAnsi="Arial Nova" w:cs="Arial Nova"/>
          <w:color w:val="000000" w:themeColor="text1"/>
          <w:sz w:val="48"/>
          <w:szCs w:val="48"/>
        </w:rPr>
        <w:t>Reference List</w:t>
      </w:r>
      <w:bookmarkStart w:id="4" w:name="_Hlk212567028"/>
    </w:p>
    <w:p w14:paraId="640BE3F8" w14:textId="59C1EC3F" w:rsidR="003A67A1" w:rsidRPr="003A67A1" w:rsidRDefault="003A67A1" w:rsidP="003A67A1">
      <w:pPr>
        <w:rPr>
          <w:rFonts w:ascii="Arial" w:eastAsia="Arial Nova" w:hAnsi="Arial" w:cs="Arial"/>
          <w:color w:val="000000" w:themeColor="text1"/>
          <w:sz w:val="22"/>
          <w:szCs w:val="22"/>
        </w:rPr>
      </w:pPr>
      <w:r w:rsidRPr="003A67A1">
        <w:rPr>
          <w:rFonts w:ascii="Arial" w:eastAsia="Arial Nova" w:hAnsi="Arial" w:cs="Arial"/>
          <w:color w:val="000000" w:themeColor="text1"/>
          <w:sz w:val="22"/>
          <w:szCs w:val="22"/>
        </w:rPr>
        <w:t>Brewster,</w:t>
      </w:r>
      <w:r w:rsidR="00355607">
        <w:rPr>
          <w:rFonts w:ascii="Arial" w:eastAsia="Arial Nova" w:hAnsi="Arial" w:cs="Arial"/>
          <w:color w:val="000000" w:themeColor="text1"/>
          <w:sz w:val="22"/>
          <w:szCs w:val="22"/>
        </w:rPr>
        <w:t xml:space="preserve"> </w:t>
      </w:r>
      <w:r w:rsidRPr="003A67A1">
        <w:rPr>
          <w:rFonts w:ascii="Arial" w:eastAsia="Arial Nova" w:hAnsi="Arial" w:cs="Arial"/>
          <w:color w:val="000000" w:themeColor="text1"/>
          <w:sz w:val="22"/>
          <w:szCs w:val="22"/>
        </w:rPr>
        <w:t>L. et al. (2021)</w:t>
      </w:r>
      <w:r w:rsidR="00355607">
        <w:rPr>
          <w:rFonts w:ascii="Arial" w:eastAsia="Arial Nova" w:hAnsi="Arial" w:cs="Arial"/>
          <w:color w:val="000000" w:themeColor="text1"/>
          <w:sz w:val="22"/>
          <w:szCs w:val="22"/>
        </w:rPr>
        <w:t>.</w:t>
      </w:r>
      <w:r w:rsidRPr="003A67A1">
        <w:rPr>
          <w:rFonts w:ascii="Arial" w:eastAsia="Arial Nova" w:hAnsi="Arial" w:cs="Arial"/>
          <w:color w:val="000000" w:themeColor="text1"/>
          <w:sz w:val="22"/>
          <w:szCs w:val="22"/>
        </w:rPr>
        <w:t xml:space="preserve"> </w:t>
      </w:r>
      <w:r w:rsidR="00355607">
        <w:rPr>
          <w:rFonts w:ascii="Arial" w:eastAsia="Arial Nova" w:hAnsi="Arial" w:cs="Arial"/>
          <w:color w:val="000000" w:themeColor="text1"/>
          <w:sz w:val="22"/>
          <w:szCs w:val="22"/>
        </w:rPr>
        <w:t>Creativity</w:t>
      </w:r>
      <w:r w:rsidRPr="003A67A1">
        <w:rPr>
          <w:rFonts w:ascii="Arial" w:eastAsia="Arial Nova" w:hAnsi="Arial" w:cs="Arial"/>
          <w:color w:val="000000" w:themeColor="text1"/>
          <w:sz w:val="22"/>
          <w:szCs w:val="22"/>
        </w:rPr>
        <w:t xml:space="preserve"> and </w:t>
      </w:r>
      <w:r w:rsidR="00355607">
        <w:rPr>
          <w:rFonts w:ascii="Arial" w:eastAsia="Arial Nova" w:hAnsi="Arial" w:cs="Arial"/>
          <w:color w:val="000000" w:themeColor="text1"/>
          <w:sz w:val="22"/>
          <w:szCs w:val="22"/>
        </w:rPr>
        <w:t>innovation</w:t>
      </w:r>
      <w:r w:rsidRPr="003A67A1">
        <w:rPr>
          <w:rFonts w:ascii="Arial" w:eastAsia="Arial Nova" w:hAnsi="Arial" w:cs="Arial"/>
          <w:color w:val="000000" w:themeColor="text1"/>
          <w:sz w:val="22"/>
          <w:szCs w:val="22"/>
        </w:rPr>
        <w:t xml:space="preserve"> in </w:t>
      </w:r>
      <w:r w:rsidR="00355607">
        <w:rPr>
          <w:rFonts w:ascii="Arial" w:eastAsia="Arial Nova" w:hAnsi="Arial" w:cs="Arial"/>
          <w:color w:val="000000" w:themeColor="text1"/>
          <w:sz w:val="22"/>
          <w:szCs w:val="22"/>
        </w:rPr>
        <w:t>healthcare</w:t>
      </w:r>
      <w:r w:rsidRPr="003A67A1">
        <w:rPr>
          <w:rFonts w:ascii="Arial" w:eastAsia="Arial Nova" w:hAnsi="Arial" w:cs="Arial"/>
          <w:color w:val="000000" w:themeColor="text1"/>
          <w:sz w:val="22"/>
          <w:szCs w:val="22"/>
        </w:rPr>
        <w:t>:</w:t>
      </w:r>
      <w:r w:rsidR="00355607">
        <w:rPr>
          <w:rFonts w:ascii="Arial" w:eastAsia="Arial Nova" w:hAnsi="Arial" w:cs="Arial"/>
          <w:color w:val="000000" w:themeColor="text1"/>
          <w:sz w:val="22"/>
          <w:szCs w:val="22"/>
        </w:rPr>
        <w:t xml:space="preserve"> </w:t>
      </w:r>
      <w:proofErr w:type="gramStart"/>
      <w:r w:rsidRPr="003A67A1">
        <w:rPr>
          <w:rFonts w:ascii="Arial" w:eastAsia="Arial Nova" w:hAnsi="Arial" w:cs="Arial"/>
          <w:color w:val="000000" w:themeColor="text1"/>
          <w:sz w:val="22"/>
          <w:szCs w:val="22"/>
        </w:rPr>
        <w:t xml:space="preserve">A </w:t>
      </w:r>
      <w:r w:rsidR="00355607">
        <w:rPr>
          <w:rFonts w:ascii="Arial" w:eastAsia="Arial Nova" w:hAnsi="Arial" w:cs="Arial"/>
          <w:color w:val="000000" w:themeColor="text1"/>
          <w:sz w:val="22"/>
          <w:szCs w:val="22"/>
        </w:rPr>
        <w:t>systematic</w:t>
      </w:r>
      <w:proofErr w:type="gramEnd"/>
    </w:p>
    <w:p w14:paraId="1B46A2A7" w14:textId="6E155591" w:rsidR="003A67A1" w:rsidRPr="003A67A1" w:rsidRDefault="00C43512" w:rsidP="003A67A1">
      <w:pPr>
        <w:rPr>
          <w:rFonts w:ascii="Arial" w:eastAsia="Arial Nova" w:hAnsi="Arial" w:cs="Arial"/>
          <w:color w:val="000000" w:themeColor="text1"/>
          <w:sz w:val="22"/>
          <w:szCs w:val="22"/>
        </w:rPr>
      </w:pPr>
      <w:r>
        <w:rPr>
          <w:rFonts w:ascii="Arial" w:eastAsia="Arial Nova" w:hAnsi="Arial" w:cs="Arial"/>
          <w:color w:val="000000" w:themeColor="text1"/>
          <w:sz w:val="22"/>
          <w:szCs w:val="22"/>
        </w:rPr>
        <w:t>r</w:t>
      </w:r>
      <w:r w:rsidR="00355607">
        <w:rPr>
          <w:rFonts w:ascii="Arial" w:eastAsia="Arial Nova" w:hAnsi="Arial" w:cs="Arial"/>
          <w:color w:val="000000" w:themeColor="text1"/>
          <w:sz w:val="22"/>
          <w:szCs w:val="22"/>
        </w:rPr>
        <w:t>eview</w:t>
      </w:r>
      <w:r w:rsidR="00D82C32">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w:t>
      </w:r>
      <w:r w:rsidR="00B00916">
        <w:rPr>
          <w:rFonts w:ascii="Arial" w:eastAsia="Arial Nova" w:hAnsi="Arial" w:cs="Arial"/>
          <w:color w:val="000000" w:themeColor="text1"/>
          <w:sz w:val="22"/>
          <w:szCs w:val="22"/>
        </w:rPr>
        <w:t>Journal of Systematic Services</w:t>
      </w:r>
      <w:r w:rsidR="00591F83">
        <w:rPr>
          <w:rFonts w:ascii="Arial" w:eastAsia="Arial Nova" w:hAnsi="Arial" w:cs="Arial"/>
          <w:color w:val="000000" w:themeColor="text1"/>
          <w:sz w:val="22"/>
          <w:szCs w:val="22"/>
        </w:rPr>
        <w:t xml:space="preserve"> </w:t>
      </w:r>
      <w:r w:rsidR="00355607">
        <w:rPr>
          <w:rFonts w:ascii="Arial" w:eastAsia="Arial Nova" w:hAnsi="Arial" w:cs="Arial"/>
          <w:color w:val="000000" w:themeColor="text1"/>
          <w:sz w:val="22"/>
          <w:szCs w:val="22"/>
        </w:rPr>
        <w:t>Research</w:t>
      </w:r>
      <w:r w:rsidR="003A67A1" w:rsidRPr="003A67A1">
        <w:rPr>
          <w:rFonts w:ascii="Arial" w:eastAsia="Arial Nova" w:hAnsi="Arial" w:cs="Arial"/>
          <w:color w:val="000000" w:themeColor="text1"/>
          <w:sz w:val="22"/>
          <w:szCs w:val="22"/>
        </w:rPr>
        <w:t xml:space="preserve"> &amp; Policy</w:t>
      </w:r>
      <w:r w:rsidR="005665BC">
        <w:rPr>
          <w:rFonts w:ascii="Arial" w:eastAsia="Arial Nova" w:hAnsi="Arial" w:cs="Arial"/>
          <w:color w:val="000000" w:themeColor="text1"/>
          <w:sz w:val="22"/>
          <w:szCs w:val="22"/>
        </w:rPr>
        <w:t>,</w:t>
      </w:r>
      <w:r w:rsidR="009C4466" w:rsidRPr="003A67A1">
        <w:rPr>
          <w:rFonts w:ascii="Arial" w:eastAsia="Arial Nova" w:hAnsi="Arial" w:cs="Arial"/>
          <w:color w:val="000000" w:themeColor="text1"/>
          <w:sz w:val="22"/>
          <w:szCs w:val="22"/>
        </w:rPr>
        <w:t>26</w:t>
      </w:r>
      <w:r w:rsidR="00C03700">
        <w:rPr>
          <w:rFonts w:ascii="Arial" w:eastAsia="Arial Nova" w:hAnsi="Arial" w:cs="Arial"/>
          <w:color w:val="000000" w:themeColor="text1"/>
          <w:sz w:val="22"/>
          <w:szCs w:val="22"/>
        </w:rPr>
        <w:t xml:space="preserve"> (</w:t>
      </w:r>
      <w:r w:rsidR="009C4466" w:rsidRPr="003A67A1">
        <w:rPr>
          <w:rFonts w:ascii="Arial" w:eastAsia="Arial Nova" w:hAnsi="Arial" w:cs="Arial"/>
          <w:color w:val="000000" w:themeColor="text1"/>
          <w:sz w:val="22"/>
          <w:szCs w:val="22"/>
        </w:rPr>
        <w:t>4</w:t>
      </w:r>
      <w:r w:rsidR="005665BC">
        <w:rPr>
          <w:rFonts w:ascii="Arial" w:eastAsia="Arial Nova" w:hAnsi="Arial" w:cs="Arial"/>
          <w:color w:val="000000" w:themeColor="text1"/>
          <w:sz w:val="22"/>
          <w:szCs w:val="22"/>
        </w:rPr>
        <w:t>)</w:t>
      </w:r>
      <w:r w:rsidR="00FF78F5">
        <w:rPr>
          <w:rFonts w:ascii="Arial" w:eastAsia="Arial Nova" w:hAnsi="Arial" w:cs="Arial"/>
          <w:color w:val="000000" w:themeColor="text1"/>
          <w:sz w:val="22"/>
          <w:szCs w:val="22"/>
        </w:rPr>
        <w:t xml:space="preserve">, </w:t>
      </w:r>
      <w:r w:rsidR="005B2DED">
        <w:rPr>
          <w:rFonts w:ascii="Arial" w:eastAsia="Arial Nova" w:hAnsi="Arial" w:cs="Arial"/>
          <w:color w:val="000000" w:themeColor="text1"/>
          <w:sz w:val="22"/>
          <w:szCs w:val="22"/>
        </w:rPr>
        <w:t>p</w:t>
      </w:r>
      <w:r w:rsidR="009C4466" w:rsidRPr="003A67A1">
        <w:rPr>
          <w:rFonts w:ascii="Arial" w:eastAsia="Arial Nova" w:hAnsi="Arial" w:cs="Arial"/>
          <w:color w:val="000000" w:themeColor="text1"/>
          <w:sz w:val="22"/>
          <w:szCs w:val="22"/>
        </w:rPr>
        <w:t>p</w:t>
      </w:r>
      <w:r w:rsidR="003359FA">
        <w:rPr>
          <w:rFonts w:ascii="Arial" w:eastAsia="Arial Nova" w:hAnsi="Arial" w:cs="Arial"/>
          <w:color w:val="000000" w:themeColor="text1"/>
          <w:sz w:val="22"/>
          <w:szCs w:val="22"/>
        </w:rPr>
        <w:t>.</w:t>
      </w:r>
      <w:r w:rsidR="009C4466">
        <w:rPr>
          <w:rFonts w:ascii="Arial" w:eastAsia="Arial Nova" w:hAnsi="Arial" w:cs="Arial"/>
          <w:color w:val="000000" w:themeColor="text1"/>
          <w:sz w:val="22"/>
          <w:szCs w:val="22"/>
        </w:rPr>
        <w:t xml:space="preserve"> </w:t>
      </w:r>
      <w:r w:rsidR="003A67A1" w:rsidRPr="003A67A1">
        <w:rPr>
          <w:rFonts w:ascii="Arial" w:eastAsia="Arial Nova" w:hAnsi="Arial" w:cs="Arial"/>
          <w:color w:val="000000" w:themeColor="text1"/>
          <w:sz w:val="22"/>
          <w:szCs w:val="22"/>
        </w:rPr>
        <w:t>234-24</w:t>
      </w:r>
      <w:r w:rsidR="003359FA">
        <w:rPr>
          <w:rFonts w:ascii="Arial" w:eastAsia="Arial Nova" w:hAnsi="Arial" w:cs="Arial"/>
          <w:color w:val="000000" w:themeColor="text1"/>
          <w:sz w:val="22"/>
          <w:szCs w:val="22"/>
        </w:rPr>
        <w:t>2</w:t>
      </w:r>
      <w:r w:rsidR="003A67A1" w:rsidRPr="003A67A1">
        <w:rPr>
          <w:rFonts w:ascii="Arial" w:eastAsia="Arial Nova" w:hAnsi="Arial" w:cs="Arial"/>
          <w:color w:val="000000" w:themeColor="text1"/>
          <w:sz w:val="22"/>
          <w:szCs w:val="22"/>
        </w:rPr>
        <w:t>.</w:t>
      </w:r>
    </w:p>
    <w:p w14:paraId="7FDA9A6F" w14:textId="20F205A5" w:rsidR="003A67A1" w:rsidRPr="003A67A1" w:rsidRDefault="008C273C" w:rsidP="003A67A1">
      <w:pPr>
        <w:rPr>
          <w:rFonts w:ascii="Arial" w:eastAsia="Arial Nova" w:hAnsi="Arial" w:cs="Arial"/>
          <w:color w:val="000000" w:themeColor="text1"/>
          <w:sz w:val="22"/>
          <w:szCs w:val="22"/>
        </w:rPr>
      </w:pPr>
      <w:r w:rsidRPr="003A67A1">
        <w:rPr>
          <w:rFonts w:ascii="Arial" w:eastAsia="Arial Nova" w:hAnsi="Arial" w:cs="Arial"/>
          <w:color w:val="000000" w:themeColor="text1"/>
          <w:sz w:val="22"/>
          <w:szCs w:val="22"/>
        </w:rPr>
        <w:t>Douglas</w:t>
      </w:r>
      <w:r w:rsidR="003A67A1" w:rsidRPr="003A67A1">
        <w:rPr>
          <w:rFonts w:ascii="Arial" w:eastAsia="Arial Nova" w:hAnsi="Arial" w:cs="Arial"/>
          <w:color w:val="000000" w:themeColor="text1"/>
          <w:sz w:val="22"/>
          <w:szCs w:val="22"/>
        </w:rPr>
        <w:t>, T.</w:t>
      </w:r>
      <w:r w:rsidR="003E6EF3" w:rsidRPr="003A67A1">
        <w:rPr>
          <w:rFonts w:ascii="Arial" w:eastAsia="Arial Nova" w:hAnsi="Arial" w:cs="Arial"/>
          <w:color w:val="000000" w:themeColor="text1"/>
          <w:sz w:val="22"/>
          <w:szCs w:val="22"/>
        </w:rPr>
        <w:t>,</w:t>
      </w:r>
      <w:r w:rsidR="003E6EF3">
        <w:rPr>
          <w:rFonts w:ascii="Arial" w:eastAsia="Arial Nova" w:hAnsi="Arial" w:cs="Arial"/>
          <w:color w:val="000000" w:themeColor="text1"/>
          <w:sz w:val="22"/>
          <w:szCs w:val="22"/>
        </w:rPr>
        <w:t xml:space="preserve"> et al.</w:t>
      </w:r>
      <w:r w:rsidR="003A67A1" w:rsidRPr="003A67A1">
        <w:rPr>
          <w:rFonts w:ascii="Arial" w:eastAsia="Arial Nova" w:hAnsi="Arial" w:cs="Arial"/>
          <w:color w:val="000000" w:themeColor="text1"/>
          <w:sz w:val="22"/>
          <w:szCs w:val="22"/>
        </w:rPr>
        <w:t xml:space="preserve"> (2025</w:t>
      </w:r>
      <w:r w:rsidR="00355607">
        <w:rPr>
          <w:rFonts w:ascii="Arial" w:eastAsia="Arial Nova" w:hAnsi="Arial" w:cs="Arial"/>
          <w:color w:val="000000" w:themeColor="text1"/>
          <w:sz w:val="22"/>
          <w:szCs w:val="22"/>
        </w:rPr>
        <w:t>)</w:t>
      </w:r>
      <w:r w:rsidR="003E0F3C">
        <w:rPr>
          <w:rFonts w:ascii="Arial" w:eastAsia="Arial Nova" w:hAnsi="Arial" w:cs="Arial"/>
          <w:color w:val="000000" w:themeColor="text1"/>
          <w:sz w:val="22"/>
          <w:szCs w:val="22"/>
        </w:rPr>
        <w:t>.</w:t>
      </w:r>
      <w:r w:rsidR="00901104">
        <w:rPr>
          <w:rFonts w:ascii="Arial" w:eastAsia="Arial Nova" w:hAnsi="Arial" w:cs="Arial"/>
          <w:color w:val="000000" w:themeColor="text1"/>
          <w:sz w:val="22"/>
          <w:szCs w:val="22"/>
        </w:rPr>
        <w:t xml:space="preserve"> Value-based healthcare</w:t>
      </w:r>
      <w:r w:rsidR="003A67A1" w:rsidRPr="003A67A1">
        <w:rPr>
          <w:rFonts w:ascii="Arial" w:eastAsia="Arial Nova" w:hAnsi="Arial" w:cs="Arial"/>
          <w:color w:val="000000" w:themeColor="text1"/>
          <w:sz w:val="22"/>
          <w:szCs w:val="22"/>
        </w:rPr>
        <w:t xml:space="preserve">: </w:t>
      </w:r>
      <w:r w:rsidR="00901104">
        <w:rPr>
          <w:rFonts w:ascii="Arial" w:eastAsia="Arial Nova" w:hAnsi="Arial" w:cs="Arial"/>
          <w:color w:val="000000" w:themeColor="text1"/>
          <w:sz w:val="22"/>
          <w:szCs w:val="22"/>
        </w:rPr>
        <w:t>Strategies</w:t>
      </w:r>
      <w:r w:rsidR="003A67A1" w:rsidRPr="003A67A1">
        <w:rPr>
          <w:rFonts w:ascii="Arial" w:eastAsia="Arial Nova" w:hAnsi="Arial" w:cs="Arial"/>
          <w:color w:val="000000" w:themeColor="text1"/>
          <w:sz w:val="22"/>
          <w:szCs w:val="22"/>
        </w:rPr>
        <w:t xml:space="preserve"> for </w:t>
      </w:r>
      <w:proofErr w:type="gramStart"/>
      <w:r w:rsidR="00901104">
        <w:rPr>
          <w:rFonts w:ascii="Arial" w:eastAsia="Arial Nova" w:hAnsi="Arial" w:cs="Arial"/>
          <w:color w:val="000000" w:themeColor="text1"/>
          <w:sz w:val="22"/>
          <w:szCs w:val="22"/>
        </w:rPr>
        <w:t>sustainable</w:t>
      </w:r>
      <w:proofErr w:type="gramEnd"/>
    </w:p>
    <w:p w14:paraId="0787EDE5" w14:textId="0DCDAFE3" w:rsidR="003A67A1" w:rsidRDefault="00901104" w:rsidP="003A67A1">
      <w:pPr>
        <w:rPr>
          <w:rFonts w:ascii="Arial" w:eastAsia="Arial Nova" w:hAnsi="Arial" w:cs="Arial"/>
          <w:color w:val="000000" w:themeColor="text1"/>
          <w:sz w:val="22"/>
          <w:szCs w:val="22"/>
        </w:rPr>
      </w:pPr>
      <w:r>
        <w:rPr>
          <w:rFonts w:ascii="Arial" w:eastAsia="Arial Nova" w:hAnsi="Arial" w:cs="Arial"/>
          <w:color w:val="000000" w:themeColor="text1"/>
          <w:sz w:val="22"/>
          <w:szCs w:val="22"/>
        </w:rPr>
        <w:t>improvement</w:t>
      </w:r>
      <w:r w:rsidR="003A67A1" w:rsidRPr="003A67A1">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Health</w:t>
      </w:r>
      <w:r w:rsidR="003A67A1" w:rsidRPr="003A67A1">
        <w:rPr>
          <w:rFonts w:ascii="Arial" w:eastAsia="Arial Nova" w:hAnsi="Arial" w:cs="Arial"/>
          <w:color w:val="000000" w:themeColor="text1"/>
          <w:sz w:val="22"/>
          <w:szCs w:val="22"/>
        </w:rPr>
        <w:t xml:space="preserve"> Policy </w:t>
      </w:r>
      <w:r w:rsidR="00AA5CC5">
        <w:rPr>
          <w:rFonts w:ascii="Arial" w:eastAsia="Arial Nova" w:hAnsi="Arial" w:cs="Arial"/>
          <w:color w:val="000000" w:themeColor="text1"/>
          <w:sz w:val="22"/>
          <w:szCs w:val="22"/>
        </w:rPr>
        <w:t>Journal</w:t>
      </w:r>
      <w:r w:rsidR="003A67A1" w:rsidRPr="003A67A1">
        <w:rPr>
          <w:rFonts w:ascii="Arial" w:eastAsia="Arial Nova" w:hAnsi="Arial" w:cs="Arial"/>
          <w:color w:val="000000" w:themeColor="text1"/>
          <w:sz w:val="22"/>
          <w:szCs w:val="22"/>
        </w:rPr>
        <w:t>, 129(</w:t>
      </w:r>
      <w:r w:rsidR="007B500E">
        <w:rPr>
          <w:rFonts w:ascii="Arial" w:eastAsia="Arial Nova" w:hAnsi="Arial" w:cs="Arial"/>
          <w:color w:val="000000" w:themeColor="text1"/>
          <w:sz w:val="22"/>
          <w:szCs w:val="22"/>
        </w:rPr>
        <w:t>2</w:t>
      </w:r>
      <w:r w:rsidR="003A67A1" w:rsidRPr="003A67A1">
        <w:rPr>
          <w:rFonts w:ascii="Arial" w:eastAsia="Arial Nova" w:hAnsi="Arial" w:cs="Arial"/>
          <w:color w:val="000000" w:themeColor="text1"/>
          <w:sz w:val="22"/>
          <w:szCs w:val="22"/>
        </w:rPr>
        <w:t>)</w:t>
      </w:r>
      <w:r w:rsidR="003E6EF3">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w:t>
      </w:r>
      <w:r w:rsidR="00355607">
        <w:rPr>
          <w:rFonts w:ascii="Arial" w:eastAsia="Arial Nova" w:hAnsi="Arial" w:cs="Arial"/>
          <w:color w:val="000000" w:themeColor="text1"/>
          <w:sz w:val="22"/>
          <w:szCs w:val="22"/>
        </w:rPr>
        <w:t xml:space="preserve">pp. </w:t>
      </w:r>
      <w:r w:rsidR="003A67A1" w:rsidRPr="003A67A1">
        <w:rPr>
          <w:rFonts w:ascii="Arial" w:eastAsia="Arial Nova" w:hAnsi="Arial" w:cs="Arial"/>
          <w:color w:val="000000" w:themeColor="text1"/>
          <w:sz w:val="22"/>
          <w:szCs w:val="22"/>
        </w:rPr>
        <w:t>101-112.</w:t>
      </w:r>
    </w:p>
    <w:p w14:paraId="36AFC9CB" w14:textId="158B149A" w:rsidR="0090537A" w:rsidRPr="003A67A1" w:rsidRDefault="00D61418" w:rsidP="003A67A1">
      <w:pPr>
        <w:rPr>
          <w:rFonts w:ascii="Arial" w:eastAsia="Arial Nova" w:hAnsi="Arial" w:cs="Arial"/>
          <w:color w:val="000000" w:themeColor="text1"/>
          <w:sz w:val="22"/>
          <w:szCs w:val="22"/>
        </w:rPr>
      </w:pPr>
      <w:r>
        <w:rPr>
          <w:rFonts w:ascii="Arial" w:eastAsia="Arial Nova" w:hAnsi="Arial" w:cs="Arial"/>
          <w:color w:val="000000" w:themeColor="text1"/>
          <w:sz w:val="22"/>
          <w:szCs w:val="22"/>
        </w:rPr>
        <w:t>Instit</w:t>
      </w:r>
      <w:r w:rsidR="00263A09">
        <w:rPr>
          <w:rFonts w:ascii="Arial" w:eastAsia="Arial Nova" w:hAnsi="Arial" w:cs="Arial"/>
          <w:color w:val="000000" w:themeColor="text1"/>
          <w:sz w:val="22"/>
          <w:szCs w:val="22"/>
        </w:rPr>
        <w:t xml:space="preserve">ute </w:t>
      </w:r>
      <w:r w:rsidR="00A537C8">
        <w:rPr>
          <w:rFonts w:ascii="Arial" w:eastAsia="Arial Nova" w:hAnsi="Arial" w:cs="Arial"/>
          <w:color w:val="000000" w:themeColor="text1"/>
          <w:sz w:val="22"/>
          <w:szCs w:val="22"/>
        </w:rPr>
        <w:t>for Healthcare</w:t>
      </w:r>
      <w:r w:rsidR="00263A09">
        <w:rPr>
          <w:rFonts w:ascii="Arial" w:eastAsia="Arial Nova" w:hAnsi="Arial" w:cs="Arial"/>
          <w:color w:val="000000" w:themeColor="text1"/>
          <w:sz w:val="22"/>
          <w:szCs w:val="22"/>
        </w:rPr>
        <w:t xml:space="preserve"> </w:t>
      </w:r>
      <w:r w:rsidR="00BC6D40">
        <w:rPr>
          <w:rFonts w:ascii="Arial" w:eastAsia="Arial Nova" w:hAnsi="Arial" w:cs="Arial"/>
          <w:color w:val="000000" w:themeColor="text1"/>
          <w:sz w:val="22"/>
          <w:szCs w:val="22"/>
        </w:rPr>
        <w:t>Improvement (201</w:t>
      </w:r>
      <w:r w:rsidR="006536CD">
        <w:rPr>
          <w:rFonts w:ascii="Arial" w:eastAsia="Arial Nova" w:hAnsi="Arial" w:cs="Arial"/>
          <w:color w:val="000000" w:themeColor="text1"/>
          <w:sz w:val="22"/>
          <w:szCs w:val="22"/>
        </w:rPr>
        <w:t>8)</w:t>
      </w:r>
      <w:r w:rsidR="00F443DE">
        <w:rPr>
          <w:rFonts w:ascii="Arial" w:eastAsia="Arial Nova" w:hAnsi="Arial" w:cs="Arial"/>
          <w:color w:val="000000" w:themeColor="text1"/>
          <w:sz w:val="22"/>
          <w:szCs w:val="22"/>
        </w:rPr>
        <w:t xml:space="preserve">. </w:t>
      </w:r>
      <w:r w:rsidR="006536CD">
        <w:rPr>
          <w:rFonts w:ascii="Arial" w:eastAsia="Arial Nova" w:hAnsi="Arial" w:cs="Arial"/>
          <w:color w:val="000000" w:themeColor="text1"/>
          <w:sz w:val="22"/>
          <w:szCs w:val="22"/>
        </w:rPr>
        <w:t xml:space="preserve">Science </w:t>
      </w:r>
      <w:r w:rsidR="00A537C8">
        <w:rPr>
          <w:rFonts w:ascii="Arial" w:eastAsia="Arial Nova" w:hAnsi="Arial" w:cs="Arial"/>
          <w:color w:val="000000" w:themeColor="text1"/>
          <w:sz w:val="22"/>
          <w:szCs w:val="22"/>
        </w:rPr>
        <w:t>of improvement</w:t>
      </w:r>
      <w:r w:rsidR="00D11A30">
        <w:rPr>
          <w:rFonts w:ascii="Arial" w:eastAsia="Arial Nova" w:hAnsi="Arial" w:cs="Arial"/>
          <w:color w:val="000000" w:themeColor="text1"/>
          <w:sz w:val="22"/>
          <w:szCs w:val="22"/>
        </w:rPr>
        <w:t>:</w:t>
      </w:r>
      <w:r w:rsidR="000159E6">
        <w:rPr>
          <w:rFonts w:ascii="Arial" w:eastAsia="Arial Nova" w:hAnsi="Arial" w:cs="Arial"/>
          <w:color w:val="000000" w:themeColor="text1"/>
          <w:sz w:val="22"/>
          <w:szCs w:val="22"/>
        </w:rPr>
        <w:t xml:space="preserve"> How </w:t>
      </w:r>
      <w:r w:rsidR="00A537C8">
        <w:rPr>
          <w:rFonts w:ascii="Arial" w:eastAsia="Arial Nova" w:hAnsi="Arial" w:cs="Arial"/>
          <w:color w:val="000000" w:themeColor="text1"/>
          <w:sz w:val="22"/>
          <w:szCs w:val="22"/>
        </w:rPr>
        <w:t xml:space="preserve">to </w:t>
      </w:r>
      <w:r w:rsidR="00C172E1">
        <w:rPr>
          <w:rFonts w:ascii="Arial" w:eastAsia="Arial Nova" w:hAnsi="Arial" w:cs="Arial"/>
          <w:color w:val="000000" w:themeColor="text1"/>
          <w:sz w:val="22"/>
          <w:szCs w:val="22"/>
        </w:rPr>
        <w:t xml:space="preserve">Improve. Available </w:t>
      </w:r>
      <w:r w:rsidR="006E029F">
        <w:rPr>
          <w:rFonts w:ascii="Arial" w:eastAsia="Arial Nova" w:hAnsi="Arial" w:cs="Arial"/>
          <w:color w:val="000000" w:themeColor="text1"/>
          <w:sz w:val="22"/>
          <w:szCs w:val="22"/>
        </w:rPr>
        <w:t>at: https</w:t>
      </w:r>
      <w:r w:rsidR="00AA0E44">
        <w:rPr>
          <w:rFonts w:ascii="Arial" w:eastAsia="Arial Nova" w:hAnsi="Arial" w:cs="Arial"/>
          <w:color w:val="000000" w:themeColor="text1"/>
          <w:sz w:val="22"/>
          <w:szCs w:val="22"/>
        </w:rPr>
        <w:t>:</w:t>
      </w:r>
      <w:r w:rsidR="0014633C">
        <w:rPr>
          <w:rFonts w:ascii="Arial" w:eastAsia="Arial Nova" w:hAnsi="Arial" w:cs="Arial"/>
          <w:color w:val="000000" w:themeColor="text1"/>
          <w:sz w:val="22"/>
          <w:szCs w:val="22"/>
        </w:rPr>
        <w:t>//www.ihi.org</w:t>
      </w:r>
      <w:r w:rsidR="00FE0C46">
        <w:rPr>
          <w:rFonts w:ascii="Arial" w:eastAsia="Arial Nova" w:hAnsi="Arial" w:cs="Arial"/>
          <w:color w:val="000000" w:themeColor="text1"/>
          <w:sz w:val="22"/>
          <w:szCs w:val="22"/>
        </w:rPr>
        <w:t>(</w:t>
      </w:r>
      <w:r w:rsidR="00F443DE">
        <w:rPr>
          <w:rFonts w:ascii="Arial" w:eastAsia="Arial Nova" w:hAnsi="Arial" w:cs="Arial"/>
          <w:color w:val="000000" w:themeColor="text1"/>
          <w:sz w:val="22"/>
          <w:szCs w:val="22"/>
        </w:rPr>
        <w:t>Accessed Nov.2025).</w:t>
      </w:r>
    </w:p>
    <w:p w14:paraId="0BD5B110" w14:textId="184B3648" w:rsidR="003A67A1" w:rsidRPr="003A67A1" w:rsidRDefault="002B5237" w:rsidP="003A67A1">
      <w:pPr>
        <w:rPr>
          <w:rFonts w:ascii="Arial" w:eastAsia="Arial Nova" w:hAnsi="Arial" w:cs="Arial"/>
          <w:color w:val="000000" w:themeColor="text1"/>
          <w:sz w:val="22"/>
          <w:szCs w:val="22"/>
        </w:rPr>
      </w:pPr>
      <w:r w:rsidRPr="003A67A1">
        <w:rPr>
          <w:rFonts w:ascii="Arial" w:eastAsia="Arial Nova" w:hAnsi="Arial" w:cs="Arial"/>
          <w:color w:val="000000" w:themeColor="text1"/>
          <w:sz w:val="22"/>
          <w:szCs w:val="22"/>
        </w:rPr>
        <w:t>Jackson</w:t>
      </w:r>
      <w:r w:rsidR="003A67A1" w:rsidRPr="003A67A1">
        <w:rPr>
          <w:rFonts w:ascii="Arial" w:eastAsia="Arial Nova" w:hAnsi="Arial" w:cs="Arial"/>
          <w:color w:val="000000" w:themeColor="text1"/>
          <w:sz w:val="22"/>
          <w:szCs w:val="22"/>
        </w:rPr>
        <w:t>, B</w:t>
      </w:r>
      <w:r>
        <w:rPr>
          <w:rFonts w:ascii="Arial" w:eastAsia="Arial Nova" w:hAnsi="Arial" w:cs="Arial"/>
          <w:color w:val="000000" w:themeColor="text1"/>
          <w:sz w:val="22"/>
          <w:szCs w:val="22"/>
        </w:rPr>
        <w:t>.</w:t>
      </w:r>
      <w:r w:rsidR="00B47113">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w:t>
      </w:r>
      <w:r w:rsidR="00B47113">
        <w:rPr>
          <w:rFonts w:ascii="Arial" w:eastAsia="Arial Nova" w:hAnsi="Arial" w:cs="Arial"/>
          <w:color w:val="000000" w:themeColor="text1"/>
          <w:sz w:val="22"/>
          <w:szCs w:val="22"/>
        </w:rPr>
        <w:t>B</w:t>
      </w:r>
      <w:r w:rsidR="00B47113" w:rsidRPr="003A67A1">
        <w:rPr>
          <w:rFonts w:ascii="Arial" w:eastAsia="Arial Nova" w:hAnsi="Arial" w:cs="Arial"/>
          <w:color w:val="000000" w:themeColor="text1"/>
          <w:sz w:val="22"/>
          <w:szCs w:val="22"/>
        </w:rPr>
        <w:t>urgess</w:t>
      </w:r>
      <w:r w:rsidR="003A67A1" w:rsidRPr="003A67A1">
        <w:rPr>
          <w:rFonts w:ascii="Arial" w:eastAsia="Arial Nova" w:hAnsi="Arial" w:cs="Arial"/>
          <w:color w:val="000000" w:themeColor="text1"/>
          <w:sz w:val="22"/>
          <w:szCs w:val="22"/>
        </w:rPr>
        <w:t>, T. (200</w:t>
      </w:r>
      <w:r w:rsidR="005A0FF9">
        <w:rPr>
          <w:rFonts w:ascii="Arial" w:eastAsia="Arial Nova" w:hAnsi="Arial" w:cs="Arial"/>
          <w:color w:val="000000" w:themeColor="text1"/>
          <w:sz w:val="22"/>
          <w:szCs w:val="22"/>
        </w:rPr>
        <w:t>5</w:t>
      </w:r>
      <w:r w:rsidR="003A67A1" w:rsidRPr="003A67A1">
        <w:rPr>
          <w:rFonts w:ascii="Arial" w:eastAsia="Arial Nova" w:hAnsi="Arial" w:cs="Arial"/>
          <w:color w:val="000000" w:themeColor="text1"/>
          <w:sz w:val="22"/>
          <w:szCs w:val="22"/>
        </w:rPr>
        <w:t>)</w:t>
      </w:r>
      <w:r w:rsidR="00AE65CB">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w:t>
      </w:r>
      <w:r w:rsidR="00901104">
        <w:rPr>
          <w:rFonts w:ascii="Arial" w:eastAsia="Arial Nova" w:hAnsi="Arial" w:cs="Arial"/>
          <w:color w:val="000000" w:themeColor="text1"/>
          <w:sz w:val="22"/>
          <w:szCs w:val="22"/>
        </w:rPr>
        <w:t>Collaborative practice in health</w:t>
      </w:r>
      <w:r w:rsidR="003A67A1" w:rsidRPr="003A67A1">
        <w:rPr>
          <w:rFonts w:ascii="Arial" w:eastAsia="Arial Nova" w:hAnsi="Arial" w:cs="Arial"/>
          <w:color w:val="000000" w:themeColor="text1"/>
          <w:sz w:val="22"/>
          <w:szCs w:val="22"/>
        </w:rPr>
        <w:t xml:space="preserve"> and social</w:t>
      </w:r>
      <w:r w:rsidR="00E9066B">
        <w:rPr>
          <w:rFonts w:ascii="Arial" w:eastAsia="Arial Nova" w:hAnsi="Arial" w:cs="Arial"/>
          <w:color w:val="000000" w:themeColor="text1"/>
          <w:sz w:val="22"/>
          <w:szCs w:val="22"/>
        </w:rPr>
        <w:t xml:space="preserve"> </w:t>
      </w:r>
      <w:r w:rsidR="00AE65CB">
        <w:rPr>
          <w:rFonts w:ascii="Arial" w:eastAsia="Arial Nova" w:hAnsi="Arial" w:cs="Arial"/>
          <w:color w:val="000000" w:themeColor="text1"/>
          <w:sz w:val="22"/>
          <w:szCs w:val="22"/>
        </w:rPr>
        <w:t>care. Routledge.</w:t>
      </w:r>
    </w:p>
    <w:p w14:paraId="4AD9E958" w14:textId="2272A5E2" w:rsidR="003A67A1" w:rsidRPr="003A67A1" w:rsidRDefault="00393D9B" w:rsidP="003A67A1">
      <w:pPr>
        <w:rPr>
          <w:rFonts w:ascii="Arial" w:eastAsia="Arial Nova" w:hAnsi="Arial" w:cs="Arial"/>
          <w:color w:val="000000" w:themeColor="text1"/>
          <w:sz w:val="22"/>
          <w:szCs w:val="22"/>
        </w:rPr>
      </w:pPr>
      <w:proofErr w:type="spellStart"/>
      <w:r>
        <w:rPr>
          <w:rFonts w:ascii="Arial" w:eastAsia="Arial Nova" w:hAnsi="Arial" w:cs="Arial"/>
          <w:color w:val="000000" w:themeColor="text1"/>
          <w:sz w:val="22"/>
          <w:szCs w:val="22"/>
        </w:rPr>
        <w:t>Kos</w:t>
      </w:r>
      <w:r w:rsidR="003A67A1" w:rsidRPr="003A67A1">
        <w:rPr>
          <w:rFonts w:ascii="Arial" w:eastAsia="Arial Nova" w:hAnsi="Arial" w:cs="Arial"/>
          <w:color w:val="000000" w:themeColor="text1"/>
          <w:sz w:val="22"/>
          <w:szCs w:val="22"/>
        </w:rPr>
        <w:t>iol</w:t>
      </w:r>
      <w:proofErr w:type="spellEnd"/>
      <w:r w:rsidR="003A67A1" w:rsidRPr="003A67A1">
        <w:rPr>
          <w:rFonts w:ascii="Arial" w:eastAsia="Arial Nova" w:hAnsi="Arial" w:cs="Arial"/>
          <w:color w:val="000000" w:themeColor="text1"/>
          <w:sz w:val="22"/>
          <w:szCs w:val="22"/>
        </w:rPr>
        <w:t>, T.et al.(2024)</w:t>
      </w:r>
      <w:r w:rsidR="005D153B">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Embedding </w:t>
      </w:r>
      <w:r w:rsidR="00E777F4" w:rsidRPr="003A67A1">
        <w:rPr>
          <w:rFonts w:ascii="Arial" w:eastAsia="Arial Nova" w:hAnsi="Arial" w:cs="Arial"/>
          <w:color w:val="000000" w:themeColor="text1"/>
          <w:sz w:val="22"/>
          <w:szCs w:val="22"/>
        </w:rPr>
        <w:t>creativity</w:t>
      </w:r>
      <w:r w:rsidR="003A67A1" w:rsidRPr="003A67A1">
        <w:rPr>
          <w:rFonts w:ascii="Arial" w:eastAsia="Arial Nova" w:hAnsi="Arial" w:cs="Arial"/>
          <w:color w:val="000000" w:themeColor="text1"/>
          <w:sz w:val="22"/>
          <w:szCs w:val="22"/>
        </w:rPr>
        <w:t xml:space="preserve"> </w:t>
      </w:r>
      <w:r w:rsidR="005D153B">
        <w:rPr>
          <w:rFonts w:ascii="Arial" w:eastAsia="Arial Nova" w:hAnsi="Arial" w:cs="Arial"/>
          <w:color w:val="000000" w:themeColor="text1"/>
          <w:sz w:val="22"/>
          <w:szCs w:val="22"/>
        </w:rPr>
        <w:t xml:space="preserve">in </w:t>
      </w:r>
      <w:r w:rsidR="00E777F4" w:rsidRPr="003A67A1">
        <w:rPr>
          <w:rFonts w:ascii="Arial" w:eastAsia="Arial Nova" w:hAnsi="Arial" w:cs="Arial"/>
          <w:color w:val="000000" w:themeColor="text1"/>
          <w:sz w:val="22"/>
          <w:szCs w:val="22"/>
        </w:rPr>
        <w:t>healthcare</w:t>
      </w:r>
      <w:r w:rsidR="003A67A1" w:rsidRPr="003A67A1">
        <w:rPr>
          <w:rFonts w:ascii="Arial" w:eastAsia="Arial Nova" w:hAnsi="Arial" w:cs="Arial"/>
          <w:color w:val="000000" w:themeColor="text1"/>
          <w:sz w:val="22"/>
          <w:szCs w:val="22"/>
        </w:rPr>
        <w:t xml:space="preserve"> </w:t>
      </w:r>
      <w:r w:rsidR="00E777F4" w:rsidRPr="003A67A1">
        <w:rPr>
          <w:rFonts w:ascii="Arial" w:eastAsia="Arial Nova" w:hAnsi="Arial" w:cs="Arial"/>
          <w:color w:val="000000" w:themeColor="text1"/>
          <w:sz w:val="22"/>
          <w:szCs w:val="22"/>
        </w:rPr>
        <w:t>s</w:t>
      </w:r>
      <w:r w:rsidR="00C25108">
        <w:rPr>
          <w:rFonts w:ascii="Arial" w:eastAsia="Arial Nova" w:hAnsi="Arial" w:cs="Arial"/>
          <w:color w:val="000000" w:themeColor="text1"/>
          <w:sz w:val="22"/>
          <w:szCs w:val="22"/>
        </w:rPr>
        <w:t>ystems</w:t>
      </w:r>
      <w:r w:rsidR="00E701CC">
        <w:rPr>
          <w:rFonts w:ascii="Arial" w:eastAsia="Arial Nova" w:hAnsi="Arial" w:cs="Arial"/>
          <w:color w:val="000000" w:themeColor="text1"/>
          <w:sz w:val="22"/>
          <w:szCs w:val="22"/>
        </w:rPr>
        <w:t xml:space="preserve">: A </w:t>
      </w:r>
      <w:r w:rsidR="005D153B">
        <w:rPr>
          <w:rFonts w:ascii="Arial" w:eastAsia="Arial Nova" w:hAnsi="Arial" w:cs="Arial"/>
          <w:color w:val="000000" w:themeColor="text1"/>
          <w:sz w:val="22"/>
          <w:szCs w:val="22"/>
        </w:rPr>
        <w:t>resilience</w:t>
      </w:r>
      <w:r w:rsidR="008233FC">
        <w:rPr>
          <w:rFonts w:ascii="Arial" w:eastAsia="Arial Nova" w:hAnsi="Arial" w:cs="Arial"/>
          <w:color w:val="000000" w:themeColor="text1"/>
          <w:sz w:val="22"/>
          <w:szCs w:val="22"/>
        </w:rPr>
        <w:t xml:space="preserve"> </w:t>
      </w:r>
      <w:r w:rsidR="005D153B">
        <w:rPr>
          <w:rFonts w:ascii="Arial" w:eastAsia="Arial Nova" w:hAnsi="Arial" w:cs="Arial"/>
          <w:color w:val="000000" w:themeColor="text1"/>
          <w:sz w:val="22"/>
          <w:szCs w:val="22"/>
        </w:rPr>
        <w:t>approach. International</w:t>
      </w:r>
      <w:r w:rsidR="00985C59">
        <w:rPr>
          <w:rFonts w:ascii="Arial" w:eastAsia="Arial Nova" w:hAnsi="Arial" w:cs="Arial"/>
          <w:color w:val="000000" w:themeColor="text1"/>
          <w:sz w:val="22"/>
          <w:szCs w:val="22"/>
        </w:rPr>
        <w:t xml:space="preserve"> Journal of </w:t>
      </w:r>
      <w:r w:rsidR="00FB22FB">
        <w:rPr>
          <w:rFonts w:ascii="Arial" w:eastAsia="Arial Nova" w:hAnsi="Arial" w:cs="Arial"/>
          <w:color w:val="000000" w:themeColor="text1"/>
          <w:sz w:val="22"/>
          <w:szCs w:val="22"/>
        </w:rPr>
        <w:t>Health Management</w:t>
      </w:r>
      <w:r w:rsidR="00F16CFD">
        <w:rPr>
          <w:rFonts w:ascii="Arial" w:eastAsia="Arial Nova" w:hAnsi="Arial" w:cs="Arial"/>
          <w:color w:val="000000" w:themeColor="text1"/>
          <w:sz w:val="22"/>
          <w:szCs w:val="22"/>
        </w:rPr>
        <w:t>,17(3),</w:t>
      </w:r>
      <w:r w:rsidR="005D153B">
        <w:rPr>
          <w:rFonts w:ascii="Arial" w:eastAsia="Arial Nova" w:hAnsi="Arial" w:cs="Arial"/>
          <w:color w:val="000000" w:themeColor="text1"/>
          <w:sz w:val="22"/>
          <w:szCs w:val="22"/>
        </w:rPr>
        <w:t xml:space="preserve"> </w:t>
      </w:r>
      <w:r w:rsidR="00F16CFD">
        <w:rPr>
          <w:rFonts w:ascii="Arial" w:eastAsia="Arial Nova" w:hAnsi="Arial" w:cs="Arial"/>
          <w:color w:val="000000" w:themeColor="text1"/>
          <w:sz w:val="22"/>
          <w:szCs w:val="22"/>
        </w:rPr>
        <w:t>pp</w:t>
      </w:r>
      <w:r w:rsidR="005D153B">
        <w:rPr>
          <w:rFonts w:ascii="Arial" w:eastAsia="Arial Nova" w:hAnsi="Arial" w:cs="Arial"/>
          <w:color w:val="000000" w:themeColor="text1"/>
          <w:sz w:val="22"/>
          <w:szCs w:val="22"/>
        </w:rPr>
        <w:t xml:space="preserve"> </w:t>
      </w:r>
      <w:r w:rsidR="00097042">
        <w:rPr>
          <w:rFonts w:ascii="Arial" w:eastAsia="Arial Nova" w:hAnsi="Arial" w:cs="Arial"/>
          <w:color w:val="000000" w:themeColor="text1"/>
          <w:sz w:val="22"/>
          <w:szCs w:val="22"/>
        </w:rPr>
        <w:t>145-158.</w:t>
      </w:r>
    </w:p>
    <w:p w14:paraId="24D99FB6" w14:textId="628855FE" w:rsidR="003A67A1" w:rsidRPr="003A67A1" w:rsidRDefault="007A3750" w:rsidP="003A67A1">
      <w:pPr>
        <w:rPr>
          <w:rFonts w:ascii="Arial" w:eastAsia="Arial Nova" w:hAnsi="Arial" w:cs="Arial"/>
          <w:color w:val="000000" w:themeColor="text1"/>
          <w:sz w:val="22"/>
          <w:szCs w:val="22"/>
        </w:rPr>
      </w:pPr>
      <w:r>
        <w:rPr>
          <w:rFonts w:ascii="Arial" w:eastAsia="Arial Nova" w:hAnsi="Arial" w:cs="Arial"/>
          <w:color w:val="000000" w:themeColor="text1"/>
          <w:sz w:val="22"/>
          <w:szCs w:val="22"/>
        </w:rPr>
        <w:t>Marino</w:t>
      </w:r>
      <w:r w:rsidR="00664000">
        <w:rPr>
          <w:rFonts w:ascii="Arial" w:eastAsia="Arial Nova" w:hAnsi="Arial" w:cs="Arial"/>
          <w:color w:val="000000" w:themeColor="text1"/>
          <w:sz w:val="22"/>
          <w:szCs w:val="22"/>
        </w:rPr>
        <w:t>,</w:t>
      </w:r>
      <w:r w:rsidR="007A1DB3">
        <w:rPr>
          <w:rFonts w:ascii="Arial" w:eastAsia="Arial Nova" w:hAnsi="Arial" w:cs="Arial"/>
          <w:color w:val="000000" w:themeColor="text1"/>
          <w:sz w:val="22"/>
          <w:szCs w:val="22"/>
        </w:rPr>
        <w:t xml:space="preserve"> </w:t>
      </w:r>
      <w:r w:rsidR="00664000">
        <w:rPr>
          <w:rFonts w:ascii="Arial" w:eastAsia="Arial Nova" w:hAnsi="Arial" w:cs="Arial"/>
          <w:color w:val="000000" w:themeColor="text1"/>
          <w:sz w:val="22"/>
          <w:szCs w:val="22"/>
        </w:rPr>
        <w:t xml:space="preserve">V. and </w:t>
      </w:r>
      <w:r w:rsidR="00E777F4" w:rsidRPr="003A67A1">
        <w:rPr>
          <w:rFonts w:ascii="Arial" w:eastAsia="Arial Nova" w:hAnsi="Arial" w:cs="Arial"/>
          <w:color w:val="000000" w:themeColor="text1"/>
          <w:sz w:val="22"/>
          <w:szCs w:val="22"/>
        </w:rPr>
        <w:t>Capone</w:t>
      </w:r>
      <w:r w:rsidR="003A67A1" w:rsidRPr="003A67A1">
        <w:rPr>
          <w:rFonts w:ascii="Arial" w:eastAsia="Arial Nova" w:hAnsi="Arial" w:cs="Arial"/>
          <w:color w:val="000000" w:themeColor="text1"/>
          <w:sz w:val="22"/>
          <w:szCs w:val="22"/>
        </w:rPr>
        <w:t xml:space="preserve">, </w:t>
      </w:r>
      <w:r w:rsidR="00B34B2D">
        <w:rPr>
          <w:rFonts w:ascii="Arial" w:eastAsia="Arial Nova" w:hAnsi="Arial" w:cs="Arial"/>
          <w:color w:val="000000" w:themeColor="text1"/>
          <w:sz w:val="22"/>
          <w:szCs w:val="22"/>
        </w:rPr>
        <w:t>V.</w:t>
      </w:r>
      <w:r w:rsidR="00355607">
        <w:rPr>
          <w:rFonts w:ascii="Arial" w:eastAsia="Arial Nova" w:hAnsi="Arial" w:cs="Arial"/>
          <w:color w:val="000000" w:themeColor="text1"/>
          <w:sz w:val="22"/>
          <w:szCs w:val="22"/>
        </w:rPr>
        <w:t xml:space="preserve"> </w:t>
      </w:r>
      <w:r w:rsidR="003A67A1" w:rsidRPr="003A67A1">
        <w:rPr>
          <w:rFonts w:ascii="Arial" w:eastAsia="Arial Nova" w:hAnsi="Arial" w:cs="Arial"/>
          <w:color w:val="000000" w:themeColor="text1"/>
          <w:sz w:val="22"/>
          <w:szCs w:val="22"/>
        </w:rPr>
        <w:t>[2024</w:t>
      </w:r>
      <w:r w:rsidR="00790E4E">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w:t>
      </w:r>
      <w:r w:rsidR="00790E4E">
        <w:rPr>
          <w:rFonts w:ascii="Arial" w:eastAsia="Arial Nova" w:hAnsi="Arial" w:cs="Arial"/>
          <w:color w:val="000000" w:themeColor="text1"/>
          <w:sz w:val="22"/>
          <w:szCs w:val="22"/>
        </w:rPr>
        <w:t>Value Creation</w:t>
      </w:r>
      <w:r w:rsidR="003A67A1" w:rsidRPr="003A67A1">
        <w:rPr>
          <w:rFonts w:ascii="Arial" w:eastAsia="Arial Nova" w:hAnsi="Arial" w:cs="Arial"/>
          <w:color w:val="000000" w:themeColor="text1"/>
          <w:sz w:val="22"/>
          <w:szCs w:val="22"/>
        </w:rPr>
        <w:t xml:space="preserve"> in</w:t>
      </w:r>
      <w:r w:rsidR="00790E4E">
        <w:rPr>
          <w:rFonts w:ascii="Arial" w:eastAsia="Arial Nova" w:hAnsi="Arial" w:cs="Arial"/>
          <w:color w:val="000000" w:themeColor="text1"/>
          <w:sz w:val="22"/>
          <w:szCs w:val="22"/>
        </w:rPr>
        <w:t xml:space="preserve"> healthcare</w:t>
      </w:r>
      <w:r w:rsidR="002B2295">
        <w:rPr>
          <w:rFonts w:ascii="Arial" w:eastAsia="Arial Nova" w:hAnsi="Arial" w:cs="Arial"/>
          <w:color w:val="000000" w:themeColor="text1"/>
          <w:sz w:val="22"/>
          <w:szCs w:val="22"/>
        </w:rPr>
        <w:t xml:space="preserve"> </w:t>
      </w:r>
      <w:proofErr w:type="spellStart"/>
      <w:r w:rsidR="002B2295">
        <w:rPr>
          <w:rFonts w:ascii="Arial" w:eastAsia="Arial Nova" w:hAnsi="Arial" w:cs="Arial"/>
          <w:color w:val="000000" w:themeColor="text1"/>
          <w:sz w:val="22"/>
          <w:szCs w:val="22"/>
        </w:rPr>
        <w:t>or</w:t>
      </w:r>
      <w:r w:rsidR="001557CA">
        <w:rPr>
          <w:rFonts w:ascii="Arial" w:eastAsia="Arial Nova" w:hAnsi="Arial" w:cs="Arial"/>
          <w:color w:val="000000" w:themeColor="text1"/>
          <w:sz w:val="22"/>
          <w:szCs w:val="22"/>
        </w:rPr>
        <w:t>ganisations</w:t>
      </w:r>
      <w:proofErr w:type="spellEnd"/>
      <w:r w:rsidR="001557CA">
        <w:rPr>
          <w:rFonts w:ascii="Arial" w:eastAsia="Arial Nova" w:hAnsi="Arial" w:cs="Arial"/>
          <w:color w:val="000000" w:themeColor="text1"/>
          <w:sz w:val="22"/>
          <w:szCs w:val="22"/>
        </w:rPr>
        <w:t>: A</w:t>
      </w:r>
    </w:p>
    <w:p w14:paraId="4BD0D6E4" w14:textId="2F71FA39" w:rsidR="003A67A1" w:rsidRPr="003A67A1" w:rsidRDefault="00901104" w:rsidP="003A67A1">
      <w:pPr>
        <w:rPr>
          <w:rFonts w:ascii="Arial" w:eastAsia="Arial Nova" w:hAnsi="Arial" w:cs="Arial"/>
          <w:color w:val="000000" w:themeColor="text1"/>
          <w:sz w:val="22"/>
          <w:szCs w:val="22"/>
        </w:rPr>
      </w:pPr>
      <w:r>
        <w:rPr>
          <w:rFonts w:ascii="Arial" w:eastAsia="Arial Nova" w:hAnsi="Arial" w:cs="Arial"/>
          <w:color w:val="000000" w:themeColor="text1"/>
          <w:sz w:val="22"/>
          <w:szCs w:val="22"/>
        </w:rPr>
        <w:t>strategic</w:t>
      </w:r>
      <w:r w:rsidR="003A67A1" w:rsidRPr="003A67A1">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perspective</w:t>
      </w:r>
      <w:r w:rsidR="003A67A1" w:rsidRPr="003A67A1">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Health</w:t>
      </w:r>
      <w:r w:rsidR="003A67A1" w:rsidRPr="003A67A1">
        <w:rPr>
          <w:rFonts w:ascii="Arial" w:eastAsia="Arial Nova" w:hAnsi="Arial" w:cs="Arial"/>
          <w:color w:val="000000" w:themeColor="text1"/>
          <w:sz w:val="22"/>
          <w:szCs w:val="22"/>
        </w:rPr>
        <w:t xml:space="preserve"> </w:t>
      </w:r>
      <w:r w:rsidR="00C35E45">
        <w:rPr>
          <w:rFonts w:ascii="Arial" w:eastAsia="Arial Nova" w:hAnsi="Arial" w:cs="Arial"/>
          <w:color w:val="000000" w:themeColor="text1"/>
          <w:sz w:val="22"/>
          <w:szCs w:val="22"/>
        </w:rPr>
        <w:t>Economics</w:t>
      </w:r>
      <w:r w:rsidR="003A67A1" w:rsidRPr="003A67A1">
        <w:rPr>
          <w:rFonts w:ascii="Arial" w:eastAsia="Arial Nova" w:hAnsi="Arial" w:cs="Arial"/>
          <w:color w:val="000000" w:themeColor="text1"/>
          <w:sz w:val="22"/>
          <w:szCs w:val="22"/>
        </w:rPr>
        <w:t xml:space="preserve">, </w:t>
      </w:r>
      <w:r w:rsidR="00CA457F">
        <w:rPr>
          <w:rFonts w:ascii="Arial" w:eastAsia="Arial Nova" w:hAnsi="Arial" w:cs="Arial"/>
          <w:color w:val="000000" w:themeColor="text1"/>
          <w:sz w:val="22"/>
          <w:szCs w:val="22"/>
        </w:rPr>
        <w:t>Review,</w:t>
      </w:r>
      <w:r w:rsidR="00DC13CF">
        <w:rPr>
          <w:rFonts w:ascii="Arial" w:eastAsia="Arial Nova" w:hAnsi="Arial" w:cs="Arial"/>
          <w:color w:val="000000" w:themeColor="text1"/>
          <w:sz w:val="22"/>
          <w:szCs w:val="22"/>
        </w:rPr>
        <w:t>1</w:t>
      </w:r>
      <w:r w:rsidR="003A67A1" w:rsidRPr="003A67A1">
        <w:rPr>
          <w:rFonts w:ascii="Arial" w:eastAsia="Arial Nova" w:hAnsi="Arial" w:cs="Arial"/>
          <w:color w:val="000000" w:themeColor="text1"/>
          <w:sz w:val="22"/>
          <w:szCs w:val="22"/>
        </w:rPr>
        <w:t>4(1), pp. 1.12.</w:t>
      </w:r>
    </w:p>
    <w:p w14:paraId="7B81A1BD" w14:textId="7F2BD23E" w:rsidR="003A67A1" w:rsidRPr="003A67A1" w:rsidRDefault="009C4466" w:rsidP="003A67A1">
      <w:pPr>
        <w:rPr>
          <w:rFonts w:ascii="Arial" w:eastAsia="Arial Nova" w:hAnsi="Arial" w:cs="Arial"/>
          <w:color w:val="000000" w:themeColor="text1"/>
          <w:sz w:val="22"/>
          <w:szCs w:val="22"/>
        </w:rPr>
      </w:pPr>
      <w:proofErr w:type="spellStart"/>
      <w:r w:rsidRPr="003A67A1">
        <w:rPr>
          <w:rFonts w:ascii="Arial" w:eastAsia="Arial Nova" w:hAnsi="Arial" w:cs="Arial"/>
          <w:color w:val="000000" w:themeColor="text1"/>
          <w:sz w:val="22"/>
          <w:szCs w:val="22"/>
        </w:rPr>
        <w:t>Merjanovic</w:t>
      </w:r>
      <w:proofErr w:type="spellEnd"/>
      <w:r w:rsidRPr="003A67A1">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S.</w:t>
      </w:r>
      <w:r w:rsidR="003A67A1" w:rsidRPr="003A67A1">
        <w:rPr>
          <w:rFonts w:ascii="Arial" w:eastAsia="Arial Nova" w:hAnsi="Arial" w:cs="Arial"/>
          <w:color w:val="000000" w:themeColor="text1"/>
          <w:sz w:val="22"/>
          <w:szCs w:val="22"/>
        </w:rPr>
        <w:t>,</w:t>
      </w:r>
      <w:r w:rsidR="00634C00">
        <w:rPr>
          <w:rFonts w:ascii="Arial" w:eastAsia="Arial Nova" w:hAnsi="Arial" w:cs="Arial"/>
          <w:color w:val="000000" w:themeColor="text1"/>
          <w:sz w:val="22"/>
          <w:szCs w:val="22"/>
        </w:rPr>
        <w:t xml:space="preserve"> et al. </w:t>
      </w:r>
      <w:r w:rsidR="003A67A1" w:rsidRPr="003A67A1">
        <w:rPr>
          <w:rFonts w:ascii="Arial" w:eastAsia="Arial Nova" w:hAnsi="Arial" w:cs="Arial"/>
          <w:color w:val="000000" w:themeColor="text1"/>
          <w:sz w:val="22"/>
          <w:szCs w:val="22"/>
        </w:rPr>
        <w:t>(2020</w:t>
      </w:r>
      <w:r w:rsidR="00634C00">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Innovation</w:t>
      </w:r>
      <w:r w:rsidR="000D00E3">
        <w:rPr>
          <w:rFonts w:ascii="Arial" w:eastAsia="Arial Nova" w:hAnsi="Arial" w:cs="Arial"/>
          <w:color w:val="000000" w:themeColor="text1"/>
          <w:sz w:val="22"/>
          <w:szCs w:val="22"/>
        </w:rPr>
        <w:t xml:space="preserve"> </w:t>
      </w:r>
      <w:r w:rsidR="000759C0">
        <w:rPr>
          <w:rFonts w:ascii="Arial" w:eastAsia="Arial Nova" w:hAnsi="Arial" w:cs="Arial"/>
          <w:color w:val="000000" w:themeColor="text1"/>
          <w:sz w:val="22"/>
          <w:szCs w:val="22"/>
        </w:rPr>
        <w:t>ecosystems</w:t>
      </w:r>
      <w:r w:rsidR="003A67A1" w:rsidRPr="003A67A1">
        <w:rPr>
          <w:rFonts w:ascii="Arial" w:eastAsia="Arial Nova" w:hAnsi="Arial" w:cs="Arial"/>
          <w:color w:val="000000" w:themeColor="text1"/>
          <w:sz w:val="22"/>
          <w:szCs w:val="22"/>
        </w:rPr>
        <w:t xml:space="preserve"> </w:t>
      </w:r>
      <w:r w:rsidR="00634C00">
        <w:rPr>
          <w:rFonts w:ascii="Arial" w:eastAsia="Arial Nova" w:hAnsi="Arial" w:cs="Arial"/>
          <w:color w:val="000000" w:themeColor="text1"/>
          <w:sz w:val="22"/>
          <w:szCs w:val="22"/>
        </w:rPr>
        <w:t>in</w:t>
      </w:r>
      <w:r w:rsidR="003A67A1" w:rsidRPr="003A67A1">
        <w:rPr>
          <w:rFonts w:ascii="Arial" w:eastAsia="Arial Nova" w:hAnsi="Arial" w:cs="Arial"/>
          <w:color w:val="000000" w:themeColor="text1"/>
          <w:sz w:val="22"/>
          <w:szCs w:val="22"/>
        </w:rPr>
        <w:t xml:space="preserve"> </w:t>
      </w:r>
      <w:r w:rsidR="00634C00">
        <w:rPr>
          <w:rFonts w:ascii="Arial" w:eastAsia="Arial Nova" w:hAnsi="Arial" w:cs="Arial"/>
          <w:color w:val="000000" w:themeColor="text1"/>
          <w:sz w:val="22"/>
          <w:szCs w:val="22"/>
        </w:rPr>
        <w:t>health</w:t>
      </w:r>
      <w:r w:rsidR="003A67A1" w:rsidRPr="003A67A1">
        <w:rPr>
          <w:rFonts w:ascii="Arial" w:eastAsia="Arial Nova" w:hAnsi="Arial" w:cs="Arial"/>
          <w:color w:val="000000" w:themeColor="text1"/>
          <w:sz w:val="22"/>
          <w:szCs w:val="22"/>
        </w:rPr>
        <w:t xml:space="preserve"> and social </w:t>
      </w:r>
      <w:r w:rsidR="00430483" w:rsidRPr="003A67A1">
        <w:rPr>
          <w:rFonts w:ascii="Arial" w:eastAsia="Arial Nova" w:hAnsi="Arial" w:cs="Arial"/>
          <w:color w:val="000000" w:themeColor="text1"/>
          <w:sz w:val="22"/>
          <w:szCs w:val="22"/>
        </w:rPr>
        <w:t xml:space="preserve">care. </w:t>
      </w:r>
      <w:r w:rsidR="002B63E7">
        <w:rPr>
          <w:rFonts w:ascii="Arial" w:eastAsia="Arial Nova" w:hAnsi="Arial" w:cs="Arial"/>
          <w:color w:val="000000" w:themeColor="text1"/>
          <w:sz w:val="22"/>
          <w:szCs w:val="22"/>
        </w:rPr>
        <w:t>RA</w:t>
      </w:r>
      <w:r w:rsidR="00430483" w:rsidRPr="003A67A1">
        <w:rPr>
          <w:rFonts w:ascii="Arial" w:eastAsia="Arial Nova" w:hAnsi="Arial" w:cs="Arial"/>
          <w:color w:val="000000" w:themeColor="text1"/>
          <w:sz w:val="22"/>
          <w:szCs w:val="22"/>
        </w:rPr>
        <w:t>ND</w:t>
      </w:r>
      <w:r w:rsidR="00F13AE3">
        <w:rPr>
          <w:rFonts w:ascii="Arial" w:eastAsia="Arial Nova" w:hAnsi="Arial" w:cs="Arial"/>
          <w:color w:val="000000" w:themeColor="text1"/>
          <w:sz w:val="22"/>
          <w:szCs w:val="22"/>
        </w:rPr>
        <w:t xml:space="preserve"> </w:t>
      </w:r>
      <w:r w:rsidR="00A74E3E" w:rsidRPr="003A67A1">
        <w:rPr>
          <w:rFonts w:ascii="Arial" w:eastAsia="Arial Nova" w:hAnsi="Arial" w:cs="Arial"/>
          <w:color w:val="000000" w:themeColor="text1"/>
          <w:sz w:val="22"/>
          <w:szCs w:val="22"/>
        </w:rPr>
        <w:t>Corporation</w:t>
      </w:r>
      <w:r w:rsidR="003A67A1" w:rsidRPr="003A67A1">
        <w:rPr>
          <w:rFonts w:ascii="Arial" w:eastAsia="Arial Nova" w:hAnsi="Arial" w:cs="Arial"/>
          <w:color w:val="000000" w:themeColor="text1"/>
          <w:sz w:val="22"/>
          <w:szCs w:val="22"/>
        </w:rPr>
        <w:t>.</w:t>
      </w:r>
    </w:p>
    <w:p w14:paraId="3726B94F" w14:textId="001BCC73" w:rsidR="003A67A1" w:rsidRPr="003A67A1" w:rsidRDefault="003A67A1" w:rsidP="003A67A1">
      <w:pPr>
        <w:rPr>
          <w:rFonts w:ascii="Arial" w:eastAsia="Arial Nova" w:hAnsi="Arial" w:cs="Arial"/>
          <w:color w:val="000000" w:themeColor="text1"/>
          <w:sz w:val="22"/>
          <w:szCs w:val="22"/>
        </w:rPr>
      </w:pPr>
      <w:proofErr w:type="spellStart"/>
      <w:r w:rsidRPr="003A67A1">
        <w:rPr>
          <w:rFonts w:ascii="Arial" w:eastAsia="Arial Nova" w:hAnsi="Arial" w:cs="Arial"/>
          <w:color w:val="000000" w:themeColor="text1"/>
          <w:sz w:val="22"/>
          <w:szCs w:val="22"/>
        </w:rPr>
        <w:t>Thibane</w:t>
      </w:r>
      <w:proofErr w:type="spellEnd"/>
      <w:r w:rsidRPr="003A67A1">
        <w:rPr>
          <w:rFonts w:ascii="Arial" w:eastAsia="Arial Nova" w:hAnsi="Arial" w:cs="Arial"/>
          <w:color w:val="000000" w:themeColor="text1"/>
          <w:sz w:val="22"/>
          <w:szCs w:val="22"/>
        </w:rPr>
        <w:t xml:space="preserve">, </w:t>
      </w:r>
      <w:r w:rsidR="00A74E3E">
        <w:rPr>
          <w:rFonts w:ascii="Arial" w:eastAsia="Arial Nova" w:hAnsi="Arial" w:cs="Arial"/>
          <w:color w:val="000000" w:themeColor="text1"/>
          <w:sz w:val="22"/>
          <w:szCs w:val="22"/>
        </w:rPr>
        <w:t>L.</w:t>
      </w:r>
      <w:r w:rsidRPr="003A67A1">
        <w:rPr>
          <w:rFonts w:ascii="Arial" w:eastAsia="Arial Nova" w:hAnsi="Arial" w:cs="Arial"/>
          <w:color w:val="000000" w:themeColor="text1"/>
          <w:sz w:val="22"/>
          <w:szCs w:val="22"/>
        </w:rPr>
        <w:t>,</w:t>
      </w:r>
      <w:r w:rsidR="00634C00">
        <w:rPr>
          <w:rFonts w:ascii="Arial" w:eastAsia="Arial Nova" w:hAnsi="Arial" w:cs="Arial"/>
          <w:color w:val="000000" w:themeColor="text1"/>
          <w:sz w:val="22"/>
          <w:szCs w:val="22"/>
        </w:rPr>
        <w:t xml:space="preserve"> </w:t>
      </w:r>
      <w:r w:rsidR="00A74E3E">
        <w:rPr>
          <w:rFonts w:ascii="Arial" w:eastAsia="Arial Nova" w:hAnsi="Arial" w:cs="Arial"/>
          <w:color w:val="000000" w:themeColor="text1"/>
          <w:sz w:val="22"/>
          <w:szCs w:val="22"/>
        </w:rPr>
        <w:t>et</w:t>
      </w:r>
      <w:r w:rsidRPr="003A67A1">
        <w:rPr>
          <w:rFonts w:ascii="Arial" w:eastAsia="Arial Nova" w:hAnsi="Arial" w:cs="Arial"/>
          <w:color w:val="000000" w:themeColor="text1"/>
          <w:sz w:val="22"/>
          <w:szCs w:val="22"/>
        </w:rPr>
        <w:t xml:space="preserve"> al. [20</w:t>
      </w:r>
      <w:r w:rsidR="00A74E3E">
        <w:rPr>
          <w:rFonts w:ascii="Arial" w:eastAsia="Arial Nova" w:hAnsi="Arial" w:cs="Arial"/>
          <w:color w:val="000000" w:themeColor="text1"/>
          <w:sz w:val="22"/>
          <w:szCs w:val="22"/>
        </w:rPr>
        <w:t>2</w:t>
      </w:r>
      <w:r w:rsidRPr="003A67A1">
        <w:rPr>
          <w:rFonts w:ascii="Arial" w:eastAsia="Arial Nova" w:hAnsi="Arial" w:cs="Arial"/>
          <w:color w:val="000000" w:themeColor="text1"/>
          <w:sz w:val="22"/>
          <w:szCs w:val="22"/>
        </w:rPr>
        <w:t xml:space="preserve">5] </w:t>
      </w:r>
      <w:r w:rsidR="00901104">
        <w:rPr>
          <w:rFonts w:ascii="Arial" w:eastAsia="Arial Nova" w:hAnsi="Arial" w:cs="Arial"/>
          <w:color w:val="000000" w:themeColor="text1"/>
          <w:sz w:val="22"/>
          <w:szCs w:val="22"/>
        </w:rPr>
        <w:t>Digital transformation</w:t>
      </w:r>
      <w:r w:rsidRPr="003A67A1">
        <w:rPr>
          <w:rFonts w:ascii="Arial" w:eastAsia="Arial Nova" w:hAnsi="Arial" w:cs="Arial"/>
          <w:color w:val="000000" w:themeColor="text1"/>
          <w:sz w:val="22"/>
          <w:szCs w:val="22"/>
        </w:rPr>
        <w:t xml:space="preserve"> and </w:t>
      </w:r>
      <w:r w:rsidR="00901104">
        <w:rPr>
          <w:rFonts w:ascii="Arial" w:eastAsia="Arial Nova" w:hAnsi="Arial" w:cs="Arial"/>
          <w:color w:val="000000" w:themeColor="text1"/>
          <w:sz w:val="22"/>
          <w:szCs w:val="22"/>
        </w:rPr>
        <w:t>creativity</w:t>
      </w:r>
      <w:r w:rsidRPr="003A67A1">
        <w:rPr>
          <w:rFonts w:ascii="Arial" w:eastAsia="Arial Nova" w:hAnsi="Arial" w:cs="Arial"/>
          <w:color w:val="000000" w:themeColor="text1"/>
          <w:sz w:val="22"/>
          <w:szCs w:val="22"/>
        </w:rPr>
        <w:t xml:space="preserve"> in </w:t>
      </w:r>
      <w:r w:rsidR="00901104">
        <w:rPr>
          <w:rFonts w:ascii="Arial" w:eastAsia="Arial Nova" w:hAnsi="Arial" w:cs="Arial"/>
          <w:color w:val="000000" w:themeColor="text1"/>
          <w:sz w:val="22"/>
          <w:szCs w:val="22"/>
        </w:rPr>
        <w:t>health</w:t>
      </w:r>
      <w:r w:rsidRPr="003A67A1">
        <w:rPr>
          <w:rFonts w:ascii="Arial" w:eastAsia="Arial Nova" w:hAnsi="Arial" w:cs="Arial"/>
          <w:color w:val="000000" w:themeColor="text1"/>
          <w:sz w:val="22"/>
          <w:szCs w:val="22"/>
        </w:rPr>
        <w:t xml:space="preserve"> services. BMJ</w:t>
      </w:r>
    </w:p>
    <w:p w14:paraId="7235436F" w14:textId="06D20BF4" w:rsidR="003A67A1" w:rsidRPr="003A67A1" w:rsidRDefault="00C312F1" w:rsidP="003A67A1">
      <w:pPr>
        <w:rPr>
          <w:rFonts w:ascii="Arial" w:eastAsia="Arial Nova" w:hAnsi="Arial" w:cs="Arial"/>
          <w:color w:val="000000" w:themeColor="text1"/>
          <w:sz w:val="22"/>
          <w:szCs w:val="22"/>
        </w:rPr>
      </w:pPr>
      <w:r w:rsidRPr="003A67A1">
        <w:rPr>
          <w:rFonts w:ascii="Arial" w:eastAsia="Arial Nova" w:hAnsi="Arial" w:cs="Arial"/>
          <w:color w:val="000000" w:themeColor="text1"/>
          <w:sz w:val="22"/>
          <w:szCs w:val="22"/>
        </w:rPr>
        <w:t>Innovation</w:t>
      </w:r>
      <w:r w:rsidR="00D611CB">
        <w:rPr>
          <w:rFonts w:ascii="Arial" w:eastAsia="Arial Nova" w:hAnsi="Arial" w:cs="Arial"/>
          <w:color w:val="000000" w:themeColor="text1"/>
          <w:sz w:val="22"/>
          <w:szCs w:val="22"/>
        </w:rPr>
        <w:t>s</w:t>
      </w:r>
      <w:r w:rsidR="003A67A1" w:rsidRPr="003A67A1">
        <w:rPr>
          <w:rFonts w:ascii="Arial" w:eastAsia="Arial Nova" w:hAnsi="Arial" w:cs="Arial"/>
          <w:color w:val="000000" w:themeColor="text1"/>
          <w:sz w:val="22"/>
          <w:szCs w:val="22"/>
        </w:rPr>
        <w:t>, 11</w:t>
      </w:r>
      <w:r w:rsidR="00D923CC">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1)</w:t>
      </w:r>
      <w:r w:rsidR="00D923CC">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pp. 12</w:t>
      </w:r>
      <w:r w:rsidR="00D923CC">
        <w:rPr>
          <w:rFonts w:ascii="Arial" w:eastAsia="Arial Nova" w:hAnsi="Arial" w:cs="Arial"/>
          <w:color w:val="000000" w:themeColor="text1"/>
          <w:sz w:val="22"/>
          <w:szCs w:val="22"/>
        </w:rPr>
        <w:t>-</w:t>
      </w:r>
      <w:r w:rsidR="003A67A1" w:rsidRPr="003A67A1">
        <w:rPr>
          <w:rFonts w:ascii="Arial" w:eastAsia="Arial Nova" w:hAnsi="Arial" w:cs="Arial"/>
          <w:color w:val="000000" w:themeColor="text1"/>
          <w:sz w:val="22"/>
          <w:szCs w:val="22"/>
        </w:rPr>
        <w:t xml:space="preserve"> 20.</w:t>
      </w:r>
    </w:p>
    <w:p w14:paraId="4EDB2DB3" w14:textId="271F3613" w:rsidR="00A35CA3" w:rsidRPr="00A35CA3" w:rsidRDefault="00A35CA3" w:rsidP="00A35CA3">
      <w:pPr>
        <w:rPr>
          <w:rFonts w:ascii="Arial" w:eastAsia="Arial Nova" w:hAnsi="Arial" w:cs="Arial"/>
          <w:color w:val="000000" w:themeColor="text1"/>
          <w:sz w:val="22"/>
          <w:szCs w:val="22"/>
          <w:lang w:val="en-GB"/>
        </w:rPr>
      </w:pPr>
      <w:proofErr w:type="spellStart"/>
      <w:r w:rsidRPr="00A35CA3">
        <w:rPr>
          <w:rFonts w:ascii="Arial" w:eastAsia="Arial Nova" w:hAnsi="Arial" w:cs="Arial"/>
          <w:color w:val="000000" w:themeColor="text1"/>
          <w:sz w:val="22"/>
          <w:szCs w:val="22"/>
        </w:rPr>
        <w:t>Albarqi</w:t>
      </w:r>
      <w:proofErr w:type="spellEnd"/>
      <w:r w:rsidRPr="00A35CA3">
        <w:rPr>
          <w:rFonts w:ascii="Arial" w:eastAsia="Arial Nova" w:hAnsi="Arial" w:cs="Arial"/>
          <w:color w:val="000000" w:themeColor="text1"/>
          <w:sz w:val="22"/>
          <w:szCs w:val="22"/>
        </w:rPr>
        <w:t xml:space="preserve">, M.N., 2024, June. Assessing the impact of multidisciplinary collaboration on quality of life in older patients receiving primary care: </w:t>
      </w:r>
      <w:r w:rsidR="006570E9">
        <w:rPr>
          <w:rFonts w:ascii="Arial" w:eastAsia="Arial Nova" w:hAnsi="Arial" w:cs="Arial"/>
          <w:color w:val="000000" w:themeColor="text1"/>
          <w:sz w:val="22"/>
          <w:szCs w:val="22"/>
        </w:rPr>
        <w:t>cross-sectional</w:t>
      </w:r>
      <w:r w:rsidRPr="00A35CA3">
        <w:rPr>
          <w:rFonts w:ascii="Arial" w:eastAsia="Arial Nova" w:hAnsi="Arial" w:cs="Arial"/>
          <w:color w:val="000000" w:themeColor="text1"/>
          <w:sz w:val="22"/>
          <w:szCs w:val="22"/>
        </w:rPr>
        <w:t xml:space="preserve"> study. In </w:t>
      </w:r>
      <w:r w:rsidRPr="00A35CA3">
        <w:rPr>
          <w:rFonts w:ascii="Arial" w:eastAsia="Arial Nova" w:hAnsi="Arial" w:cs="Arial"/>
          <w:i/>
          <w:iCs/>
          <w:color w:val="000000" w:themeColor="text1"/>
          <w:sz w:val="22"/>
          <w:szCs w:val="22"/>
        </w:rPr>
        <w:t>Healthcare</w:t>
      </w:r>
      <w:r w:rsidRPr="00A35CA3">
        <w:rPr>
          <w:rFonts w:ascii="Arial" w:eastAsia="Arial Nova" w:hAnsi="Arial" w:cs="Arial"/>
          <w:color w:val="000000" w:themeColor="text1"/>
          <w:sz w:val="22"/>
          <w:szCs w:val="22"/>
        </w:rPr>
        <w:t> (Vol. 12, No. 13, p. 1258). MDPI. </w:t>
      </w:r>
      <w:hyperlink r:id="rId9" w:tgtFrame="_blank" w:history="1">
        <w:r w:rsidRPr="00A35CA3">
          <w:rPr>
            <w:rStyle w:val="Hyperlink"/>
            <w:rFonts w:ascii="Arial" w:eastAsia="Arial Nova" w:hAnsi="Arial" w:cs="Arial"/>
            <w:sz w:val="22"/>
            <w:szCs w:val="22"/>
          </w:rPr>
          <w:t>https://www.mdpi.com/2227-9032/12/13/1258</w:t>
        </w:r>
      </w:hyperlink>
    </w:p>
    <w:p w14:paraId="497504F8" w14:textId="77777777" w:rsidR="00A35CA3" w:rsidRPr="00A35CA3" w:rsidRDefault="00A35CA3" w:rsidP="00A35CA3">
      <w:pPr>
        <w:rPr>
          <w:rFonts w:ascii="Arial" w:eastAsia="Arial Nova" w:hAnsi="Arial" w:cs="Arial"/>
          <w:color w:val="000000" w:themeColor="text1"/>
          <w:sz w:val="22"/>
          <w:szCs w:val="22"/>
          <w:lang w:val="en-GB"/>
        </w:rPr>
      </w:pPr>
      <w:proofErr w:type="spellStart"/>
      <w:r w:rsidRPr="00A35CA3">
        <w:rPr>
          <w:rFonts w:ascii="Arial" w:eastAsia="Arial Nova" w:hAnsi="Arial" w:cs="Arial"/>
          <w:color w:val="000000" w:themeColor="text1"/>
          <w:sz w:val="22"/>
          <w:szCs w:val="22"/>
        </w:rPr>
        <w:t>Alhmoud</w:t>
      </w:r>
      <w:proofErr w:type="spellEnd"/>
      <w:r w:rsidRPr="00A35CA3">
        <w:rPr>
          <w:rFonts w:ascii="Arial" w:eastAsia="Arial Nova" w:hAnsi="Arial" w:cs="Arial"/>
          <w:color w:val="000000" w:themeColor="text1"/>
          <w:sz w:val="22"/>
          <w:szCs w:val="22"/>
        </w:rPr>
        <w:t>, B., 2024. Are We Close Enough? An Examination of the Innovative Virtual Wards’ Care Delivery. </w:t>
      </w:r>
      <w:r w:rsidRPr="00A35CA3">
        <w:rPr>
          <w:rFonts w:ascii="Arial" w:eastAsia="Arial Nova" w:hAnsi="Arial" w:cs="Arial"/>
          <w:i/>
          <w:iCs/>
          <w:color w:val="000000" w:themeColor="text1"/>
          <w:sz w:val="22"/>
          <w:szCs w:val="22"/>
        </w:rPr>
        <w:t>Saudi Journal of Health Systems Research</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4</w:t>
      </w:r>
      <w:r w:rsidRPr="00A35CA3">
        <w:rPr>
          <w:rFonts w:ascii="Arial" w:eastAsia="Arial Nova" w:hAnsi="Arial" w:cs="Arial"/>
          <w:color w:val="000000" w:themeColor="text1"/>
          <w:sz w:val="22"/>
          <w:szCs w:val="22"/>
        </w:rPr>
        <w:t>(4), pp.214-217. </w:t>
      </w:r>
      <w:hyperlink r:id="rId10" w:tgtFrame="_blank" w:history="1">
        <w:r w:rsidRPr="00A35CA3">
          <w:rPr>
            <w:rStyle w:val="Hyperlink"/>
            <w:rFonts w:ascii="Arial" w:eastAsia="Arial Nova" w:hAnsi="Arial" w:cs="Arial"/>
            <w:sz w:val="22"/>
            <w:szCs w:val="22"/>
          </w:rPr>
          <w:t>https://karger.com/sjh/article/4/4/214/912189</w:t>
        </w:r>
      </w:hyperlink>
    </w:p>
    <w:p w14:paraId="294C68E0" w14:textId="28B98455"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 xml:space="preserve">Anderson, M. and </w:t>
      </w:r>
      <w:proofErr w:type="spellStart"/>
      <w:r w:rsidRPr="00A35CA3">
        <w:rPr>
          <w:rFonts w:ascii="Arial" w:eastAsia="Arial Nova" w:hAnsi="Arial" w:cs="Arial"/>
          <w:color w:val="000000" w:themeColor="text1"/>
          <w:sz w:val="22"/>
          <w:szCs w:val="22"/>
        </w:rPr>
        <w:t>Mossialos</w:t>
      </w:r>
      <w:proofErr w:type="spellEnd"/>
      <w:r w:rsidRPr="00A35CA3">
        <w:rPr>
          <w:rFonts w:ascii="Arial" w:eastAsia="Arial Nova" w:hAnsi="Arial" w:cs="Arial"/>
          <w:color w:val="000000" w:themeColor="text1"/>
          <w:sz w:val="22"/>
          <w:szCs w:val="22"/>
        </w:rPr>
        <w:t xml:space="preserve">, E., 2022. Are we heading for a </w:t>
      </w:r>
      <w:r w:rsidR="006570E9">
        <w:rPr>
          <w:rFonts w:ascii="Arial" w:eastAsia="Arial Nova" w:hAnsi="Arial" w:cs="Arial"/>
          <w:color w:val="000000" w:themeColor="text1"/>
          <w:sz w:val="22"/>
          <w:szCs w:val="22"/>
        </w:rPr>
        <w:t>two-tier</w:t>
      </w:r>
      <w:r w:rsidRPr="00A35CA3">
        <w:rPr>
          <w:rFonts w:ascii="Arial" w:eastAsia="Arial Nova" w:hAnsi="Arial" w:cs="Arial"/>
          <w:color w:val="000000" w:themeColor="text1"/>
          <w:sz w:val="22"/>
          <w:szCs w:val="22"/>
        </w:rPr>
        <w:t xml:space="preserve"> healthcare system in the </w:t>
      </w:r>
      <w:proofErr w:type="gramStart"/>
      <w:r w:rsidRPr="00A35CA3">
        <w:rPr>
          <w:rFonts w:ascii="Arial" w:eastAsia="Arial Nova" w:hAnsi="Arial" w:cs="Arial"/>
          <w:color w:val="000000" w:themeColor="text1"/>
          <w:sz w:val="22"/>
          <w:szCs w:val="22"/>
        </w:rPr>
        <w:t>UK?.</w:t>
      </w:r>
      <w:proofErr w:type="gramEnd"/>
      <w:r w:rsidRPr="00A35CA3">
        <w:rPr>
          <w:rFonts w:ascii="Arial" w:eastAsia="Arial Nova" w:hAnsi="Arial" w:cs="Arial"/>
          <w:color w:val="000000" w:themeColor="text1"/>
          <w:sz w:val="22"/>
          <w:szCs w:val="22"/>
        </w:rPr>
        <w:t> </w:t>
      </w:r>
      <w:r w:rsidR="006570E9">
        <w:rPr>
          <w:rFonts w:ascii="Arial" w:eastAsia="Arial Nova" w:hAnsi="Arial" w:cs="Arial"/>
          <w:i/>
          <w:iCs/>
          <w:color w:val="000000" w:themeColor="text1"/>
          <w:sz w:val="22"/>
          <w:szCs w:val="22"/>
          <w:lang w:val="en-GB"/>
        </w:rPr>
        <w:t>BMJ</w:t>
      </w:r>
      <w:r w:rsidRPr="00A35CA3">
        <w:rPr>
          <w:rFonts w:ascii="Arial" w:eastAsia="Arial Nova" w:hAnsi="Arial" w:cs="Arial"/>
          <w:color w:val="000000" w:themeColor="text1"/>
          <w:sz w:val="22"/>
          <w:szCs w:val="22"/>
          <w:lang w:val="en-GB"/>
        </w:rPr>
        <w:t>, </w:t>
      </w:r>
      <w:r w:rsidRPr="00A35CA3">
        <w:rPr>
          <w:rFonts w:ascii="Arial" w:eastAsia="Arial Nova" w:hAnsi="Arial" w:cs="Arial"/>
          <w:i/>
          <w:iCs/>
          <w:color w:val="000000" w:themeColor="text1"/>
          <w:sz w:val="22"/>
          <w:szCs w:val="22"/>
          <w:lang w:val="en-GB"/>
        </w:rPr>
        <w:t>376,</w:t>
      </w:r>
      <w:r w:rsidRPr="00A35CA3">
        <w:rPr>
          <w:rFonts w:ascii="Arial" w:eastAsia="Arial Nova" w:hAnsi="Arial" w:cs="Arial"/>
          <w:color w:val="000000" w:themeColor="text1"/>
          <w:sz w:val="22"/>
          <w:szCs w:val="22"/>
          <w:lang w:val="en-GB"/>
        </w:rPr>
        <w:t> p. o618</w:t>
      </w:r>
      <w:r w:rsidR="006570E9">
        <w:rPr>
          <w:rFonts w:ascii="Arial" w:eastAsia="Arial Nova" w:hAnsi="Arial" w:cs="Arial"/>
          <w:color w:val="000000" w:themeColor="text1"/>
          <w:sz w:val="22"/>
          <w:szCs w:val="22"/>
          <w:lang w:val="en-GB"/>
        </w:rPr>
        <w:t>.</w:t>
      </w:r>
      <w:r w:rsidRPr="00A35CA3">
        <w:rPr>
          <w:rFonts w:ascii="Arial" w:eastAsia="Arial Nova" w:hAnsi="Arial" w:cs="Arial"/>
          <w:color w:val="000000" w:themeColor="text1"/>
          <w:sz w:val="22"/>
          <w:szCs w:val="22"/>
          <w:lang w:val="en-GB"/>
        </w:rPr>
        <w:t> </w:t>
      </w:r>
      <w:hyperlink r:id="rId11" w:tgtFrame="_blank" w:history="1">
        <w:r w:rsidRPr="00A35CA3">
          <w:rPr>
            <w:rStyle w:val="Hyperlink"/>
            <w:rFonts w:ascii="Arial" w:eastAsia="Arial Nova" w:hAnsi="Arial" w:cs="Arial"/>
            <w:sz w:val="22"/>
            <w:szCs w:val="22"/>
            <w:lang w:val="en-GB"/>
          </w:rPr>
          <w:t>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w:t>
        </w:r>
      </w:hyperlink>
    </w:p>
    <w:p w14:paraId="7360177D"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lang w:val="en-GB"/>
        </w:rPr>
        <w:t xml:space="preserve">Carmichael, C., Schiffler, T., Smith, L., </w:t>
      </w:r>
      <w:proofErr w:type="spellStart"/>
      <w:r w:rsidRPr="00A35CA3">
        <w:rPr>
          <w:rFonts w:ascii="Arial" w:eastAsia="Arial Nova" w:hAnsi="Arial" w:cs="Arial"/>
          <w:color w:val="000000" w:themeColor="text1"/>
          <w:sz w:val="22"/>
          <w:szCs w:val="22"/>
          <w:lang w:val="en-GB"/>
        </w:rPr>
        <w:t>Moudatsou</w:t>
      </w:r>
      <w:proofErr w:type="spellEnd"/>
      <w:r w:rsidRPr="00A35CA3">
        <w:rPr>
          <w:rFonts w:ascii="Arial" w:eastAsia="Arial Nova" w:hAnsi="Arial" w:cs="Arial"/>
          <w:color w:val="000000" w:themeColor="text1"/>
          <w:sz w:val="22"/>
          <w:szCs w:val="22"/>
          <w:lang w:val="en-GB"/>
        </w:rPr>
        <w:t xml:space="preserve">, M., </w:t>
      </w:r>
      <w:proofErr w:type="spellStart"/>
      <w:r w:rsidRPr="00A35CA3">
        <w:rPr>
          <w:rFonts w:ascii="Arial" w:eastAsia="Arial Nova" w:hAnsi="Arial" w:cs="Arial"/>
          <w:color w:val="000000" w:themeColor="text1"/>
          <w:sz w:val="22"/>
          <w:szCs w:val="22"/>
          <w:lang w:val="en-GB"/>
        </w:rPr>
        <w:t>Tabaki</w:t>
      </w:r>
      <w:proofErr w:type="spellEnd"/>
      <w:r w:rsidRPr="00A35CA3">
        <w:rPr>
          <w:rFonts w:ascii="Arial" w:eastAsia="Arial Nova" w:hAnsi="Arial" w:cs="Arial"/>
          <w:color w:val="000000" w:themeColor="text1"/>
          <w:sz w:val="22"/>
          <w:szCs w:val="22"/>
          <w:lang w:val="en-GB"/>
        </w:rPr>
        <w:t xml:space="preserve">, I., </w:t>
      </w:r>
      <w:proofErr w:type="spellStart"/>
      <w:r w:rsidRPr="00A35CA3">
        <w:rPr>
          <w:rFonts w:ascii="Arial" w:eastAsia="Arial Nova" w:hAnsi="Arial" w:cs="Arial"/>
          <w:color w:val="000000" w:themeColor="text1"/>
          <w:sz w:val="22"/>
          <w:szCs w:val="22"/>
          <w:lang w:val="en-GB"/>
        </w:rPr>
        <w:t>Doñate</w:t>
      </w:r>
      <w:proofErr w:type="spellEnd"/>
      <w:r w:rsidRPr="00A35CA3">
        <w:rPr>
          <w:rFonts w:ascii="Arial" w:eastAsia="Arial Nova" w:hAnsi="Arial" w:cs="Arial"/>
          <w:color w:val="000000" w:themeColor="text1"/>
          <w:sz w:val="22"/>
          <w:szCs w:val="22"/>
          <w:lang w:val="en-GB"/>
        </w:rPr>
        <w:t>-Martínez, A., Alhambra-</w:t>
      </w:r>
      <w:proofErr w:type="spellStart"/>
      <w:r w:rsidRPr="00A35CA3">
        <w:rPr>
          <w:rFonts w:ascii="Arial" w:eastAsia="Arial Nova" w:hAnsi="Arial" w:cs="Arial"/>
          <w:color w:val="000000" w:themeColor="text1"/>
          <w:sz w:val="22"/>
          <w:szCs w:val="22"/>
          <w:lang w:val="en-GB"/>
        </w:rPr>
        <w:t>Borrás</w:t>
      </w:r>
      <w:proofErr w:type="spellEnd"/>
      <w:r w:rsidRPr="00A35CA3">
        <w:rPr>
          <w:rFonts w:ascii="Arial" w:eastAsia="Arial Nova" w:hAnsi="Arial" w:cs="Arial"/>
          <w:color w:val="000000" w:themeColor="text1"/>
          <w:sz w:val="22"/>
          <w:szCs w:val="22"/>
          <w:lang w:val="en-GB"/>
        </w:rPr>
        <w:t xml:space="preserve">, T., </w:t>
      </w:r>
      <w:proofErr w:type="spellStart"/>
      <w:r w:rsidRPr="00A35CA3">
        <w:rPr>
          <w:rFonts w:ascii="Arial" w:eastAsia="Arial Nova" w:hAnsi="Arial" w:cs="Arial"/>
          <w:color w:val="000000" w:themeColor="text1"/>
          <w:sz w:val="22"/>
          <w:szCs w:val="22"/>
          <w:lang w:val="en-GB"/>
        </w:rPr>
        <w:t>Kouvari</w:t>
      </w:r>
      <w:proofErr w:type="spellEnd"/>
      <w:r w:rsidRPr="00A35CA3">
        <w:rPr>
          <w:rFonts w:ascii="Arial" w:eastAsia="Arial Nova" w:hAnsi="Arial" w:cs="Arial"/>
          <w:color w:val="000000" w:themeColor="text1"/>
          <w:sz w:val="22"/>
          <w:szCs w:val="22"/>
          <w:lang w:val="en-GB"/>
        </w:rPr>
        <w:t>, M., Karnaki, P., Gil-Salmeron, A. and Grabovac, I., 2023. </w:t>
      </w:r>
      <w:r w:rsidRPr="00A35CA3">
        <w:rPr>
          <w:rFonts w:ascii="Arial" w:eastAsia="Arial Nova" w:hAnsi="Arial" w:cs="Arial"/>
          <w:color w:val="000000" w:themeColor="text1"/>
          <w:sz w:val="22"/>
          <w:szCs w:val="22"/>
        </w:rPr>
        <w:t>Barriers and facilitators to health care access for people experiencing homelessness in four European countries: an exploratory qualitative study. </w:t>
      </w:r>
      <w:r w:rsidRPr="00A35CA3">
        <w:rPr>
          <w:rFonts w:ascii="Arial" w:eastAsia="Arial Nova" w:hAnsi="Arial" w:cs="Arial"/>
          <w:i/>
          <w:iCs/>
          <w:color w:val="000000" w:themeColor="text1"/>
          <w:sz w:val="22"/>
          <w:szCs w:val="22"/>
        </w:rPr>
        <w:t>International Journal for Equity in Health</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22</w:t>
      </w:r>
      <w:r w:rsidRPr="00A35CA3">
        <w:rPr>
          <w:rFonts w:ascii="Arial" w:eastAsia="Arial Nova" w:hAnsi="Arial" w:cs="Arial"/>
          <w:color w:val="000000" w:themeColor="text1"/>
          <w:sz w:val="22"/>
          <w:szCs w:val="22"/>
        </w:rPr>
        <w:t>(1), p.206. </w:t>
      </w:r>
      <w:hyperlink r:id="rId12" w:tgtFrame="_blank" w:history="1">
        <w:r w:rsidRPr="00A35CA3">
          <w:rPr>
            <w:rStyle w:val="Hyperlink"/>
            <w:rFonts w:ascii="Arial" w:eastAsia="Arial Nova" w:hAnsi="Arial" w:cs="Arial"/>
            <w:sz w:val="22"/>
            <w:szCs w:val="22"/>
          </w:rPr>
          <w:t>https://doi.org/10.1186/s12939023020114</w:t>
        </w:r>
      </w:hyperlink>
    </w:p>
    <w:p w14:paraId="48720681"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lastRenderedPageBreak/>
        <w:t xml:space="preserve">Conner, T., Allan, J., Annesley, S., Leader, C., Unsworth, J. and </w:t>
      </w:r>
      <w:proofErr w:type="spellStart"/>
      <w:r w:rsidRPr="00A35CA3">
        <w:rPr>
          <w:rFonts w:ascii="Arial" w:eastAsia="Arial Nova" w:hAnsi="Arial" w:cs="Arial"/>
          <w:color w:val="000000" w:themeColor="text1"/>
          <w:sz w:val="22"/>
          <w:szCs w:val="22"/>
        </w:rPr>
        <w:t>Tomietto</w:t>
      </w:r>
      <w:proofErr w:type="spellEnd"/>
      <w:r w:rsidRPr="00A35CA3">
        <w:rPr>
          <w:rFonts w:ascii="Arial" w:eastAsia="Arial Nova" w:hAnsi="Arial" w:cs="Arial"/>
          <w:color w:val="000000" w:themeColor="text1"/>
          <w:sz w:val="22"/>
          <w:szCs w:val="22"/>
        </w:rPr>
        <w:t>, M., 2025. Leadership competences in undergraduate nurse education: scale development and model testing. </w:t>
      </w:r>
      <w:r w:rsidRPr="00A35CA3">
        <w:rPr>
          <w:rFonts w:ascii="Arial" w:eastAsia="Arial Nova" w:hAnsi="Arial" w:cs="Arial"/>
          <w:i/>
          <w:iCs/>
          <w:color w:val="000000" w:themeColor="text1"/>
          <w:sz w:val="22"/>
          <w:szCs w:val="22"/>
        </w:rPr>
        <w:t>Nurse Education in Practice</w:t>
      </w:r>
      <w:r w:rsidRPr="00A35CA3">
        <w:rPr>
          <w:rFonts w:ascii="Arial" w:eastAsia="Arial Nova" w:hAnsi="Arial" w:cs="Arial"/>
          <w:color w:val="000000" w:themeColor="text1"/>
          <w:sz w:val="22"/>
          <w:szCs w:val="22"/>
        </w:rPr>
        <w:t>, p.104440. </w:t>
      </w:r>
      <w:hyperlink r:id="rId13" w:tgtFrame="_blank" w:history="1">
        <w:r w:rsidRPr="00A35CA3">
          <w:rPr>
            <w:rStyle w:val="Hyperlink"/>
            <w:rFonts w:ascii="Arial" w:eastAsia="Arial Nova" w:hAnsi="Arial" w:cs="Arial"/>
            <w:sz w:val="22"/>
            <w:szCs w:val="22"/>
          </w:rPr>
          <w:t>https://www.sciencedirect.com/science/article/pii/S1471595325001969</w:t>
        </w:r>
      </w:hyperlink>
    </w:p>
    <w:p w14:paraId="59705283" w14:textId="77777777" w:rsidR="00A35CA3" w:rsidRPr="00A35CA3" w:rsidRDefault="00A35CA3" w:rsidP="00A35CA3">
      <w:pPr>
        <w:rPr>
          <w:rFonts w:ascii="Arial" w:eastAsia="Arial Nova" w:hAnsi="Arial" w:cs="Arial"/>
          <w:color w:val="000000" w:themeColor="text1"/>
          <w:sz w:val="22"/>
          <w:szCs w:val="22"/>
          <w:lang w:val="en-GB"/>
        </w:rPr>
      </w:pPr>
      <w:proofErr w:type="spellStart"/>
      <w:r w:rsidRPr="00A35CA3">
        <w:rPr>
          <w:rFonts w:ascii="Arial" w:eastAsia="Arial Nova" w:hAnsi="Arial" w:cs="Arial"/>
          <w:color w:val="000000" w:themeColor="text1"/>
          <w:sz w:val="22"/>
          <w:szCs w:val="22"/>
        </w:rPr>
        <w:t>Crossingham</w:t>
      </w:r>
      <w:proofErr w:type="spellEnd"/>
      <w:r w:rsidRPr="00A35CA3">
        <w:rPr>
          <w:rFonts w:ascii="Arial" w:eastAsia="Arial Nova" w:hAnsi="Arial" w:cs="Arial"/>
          <w:color w:val="000000" w:themeColor="text1"/>
          <w:sz w:val="22"/>
          <w:szCs w:val="22"/>
        </w:rPr>
        <w:t xml:space="preserve">, G., Ord, H., Hannon, F., </w:t>
      </w:r>
      <w:proofErr w:type="spellStart"/>
      <w:r w:rsidRPr="00A35CA3">
        <w:rPr>
          <w:rFonts w:ascii="Arial" w:eastAsia="Arial Nova" w:hAnsi="Arial" w:cs="Arial"/>
          <w:color w:val="000000" w:themeColor="text1"/>
          <w:sz w:val="22"/>
          <w:szCs w:val="22"/>
        </w:rPr>
        <w:t>Viira</w:t>
      </w:r>
      <w:proofErr w:type="spellEnd"/>
      <w:r w:rsidRPr="00A35CA3">
        <w:rPr>
          <w:rFonts w:ascii="Arial" w:eastAsia="Arial Nova" w:hAnsi="Arial" w:cs="Arial"/>
          <w:color w:val="000000" w:themeColor="text1"/>
          <w:sz w:val="22"/>
          <w:szCs w:val="22"/>
        </w:rPr>
        <w:t>, D. and Plunkett, A., 2023. Learning from excellence: a thematic analysis of staff-reported excellence in healthcare from two acute NHS trusts. </w:t>
      </w:r>
      <w:r w:rsidRPr="00A35CA3">
        <w:rPr>
          <w:rFonts w:ascii="Arial" w:eastAsia="Arial Nova" w:hAnsi="Arial" w:cs="Arial"/>
          <w:i/>
          <w:iCs/>
          <w:color w:val="000000" w:themeColor="text1"/>
          <w:sz w:val="22"/>
          <w:szCs w:val="22"/>
        </w:rPr>
        <w:t>British Journal of Healthcare Management</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29</w:t>
      </w:r>
      <w:r w:rsidRPr="00A35CA3">
        <w:rPr>
          <w:rFonts w:ascii="Arial" w:eastAsia="Arial Nova" w:hAnsi="Arial" w:cs="Arial"/>
          <w:color w:val="000000" w:themeColor="text1"/>
          <w:sz w:val="22"/>
          <w:szCs w:val="22"/>
        </w:rPr>
        <w:t>(11), pp.1-18. </w:t>
      </w:r>
      <w:hyperlink r:id="rId14" w:tgtFrame="_blank" w:history="1">
        <w:r w:rsidRPr="00A35CA3">
          <w:rPr>
            <w:rStyle w:val="Hyperlink"/>
            <w:rFonts w:ascii="Arial" w:eastAsia="Arial Nova" w:hAnsi="Arial" w:cs="Arial"/>
            <w:sz w:val="22"/>
            <w:szCs w:val="22"/>
          </w:rPr>
          <w:t>https://www.magonlinelibrary.com/doi/pdf/10.12968/bjhc.2023.0024</w:t>
        </w:r>
      </w:hyperlink>
    </w:p>
    <w:p w14:paraId="451A48A7" w14:textId="674EA960"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lang w:val="it-IT"/>
        </w:rPr>
        <w:t>Da Costa, A.F., de Sousa Saldanha, E. and Muni, J., 2025. </w:t>
      </w:r>
      <w:r w:rsidRPr="00A35CA3">
        <w:rPr>
          <w:rFonts w:ascii="Arial" w:eastAsia="Arial Nova" w:hAnsi="Arial" w:cs="Arial"/>
          <w:color w:val="000000" w:themeColor="text1"/>
          <w:sz w:val="22"/>
          <w:szCs w:val="22"/>
        </w:rPr>
        <w:t xml:space="preserve">The Role of Innovative </w:t>
      </w:r>
      <w:proofErr w:type="spellStart"/>
      <w:r w:rsidR="005159AE">
        <w:rPr>
          <w:rFonts w:ascii="Arial" w:eastAsia="Arial Nova" w:hAnsi="Arial" w:cs="Arial"/>
          <w:color w:val="000000" w:themeColor="text1"/>
          <w:sz w:val="22"/>
          <w:szCs w:val="22"/>
        </w:rPr>
        <w:t>Organisational</w:t>
      </w:r>
      <w:proofErr w:type="spellEnd"/>
      <w:r w:rsidRPr="00A35CA3">
        <w:rPr>
          <w:rFonts w:ascii="Arial" w:eastAsia="Arial Nova" w:hAnsi="Arial" w:cs="Arial"/>
          <w:color w:val="000000" w:themeColor="text1"/>
          <w:sz w:val="22"/>
          <w:szCs w:val="22"/>
        </w:rPr>
        <w:t xml:space="preserve"> Culture on the Relationship Between Transformational Leadership and Work Performance. </w:t>
      </w:r>
      <w:r w:rsidRPr="00A35CA3">
        <w:rPr>
          <w:rFonts w:ascii="Arial" w:eastAsia="Arial Nova" w:hAnsi="Arial" w:cs="Arial"/>
          <w:i/>
          <w:iCs/>
          <w:color w:val="000000" w:themeColor="text1"/>
          <w:sz w:val="22"/>
          <w:szCs w:val="22"/>
        </w:rPr>
        <w:t>Timor Leste Journal of Business and Management</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7</w:t>
      </w:r>
      <w:r w:rsidRPr="00A35CA3">
        <w:rPr>
          <w:rFonts w:ascii="Arial" w:eastAsia="Arial Nova" w:hAnsi="Arial" w:cs="Arial"/>
          <w:color w:val="000000" w:themeColor="text1"/>
          <w:sz w:val="22"/>
          <w:szCs w:val="22"/>
        </w:rPr>
        <w:t>. </w:t>
      </w:r>
      <w:hyperlink r:id="rId15" w:tgtFrame="_blank" w:history="1">
        <w:r w:rsidRPr="00A35CA3">
          <w:rPr>
            <w:rStyle w:val="Hyperlink"/>
            <w:rFonts w:ascii="Arial" w:eastAsia="Arial Nova" w:hAnsi="Arial" w:cs="Arial"/>
            <w:sz w:val="22"/>
            <w:szCs w:val="22"/>
          </w:rPr>
          <w:t>https://tljbm.org/jurnal/index.php/tljbm/article/download/235/72</w:t>
        </w:r>
      </w:hyperlink>
    </w:p>
    <w:p w14:paraId="1C61F913"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Kenett, Y.N., 2025. The role of knowledge in creative thinking. </w:t>
      </w:r>
      <w:r w:rsidRPr="00A35CA3">
        <w:rPr>
          <w:rFonts w:ascii="Arial" w:eastAsia="Arial Nova" w:hAnsi="Arial" w:cs="Arial"/>
          <w:i/>
          <w:iCs/>
          <w:color w:val="000000" w:themeColor="text1"/>
          <w:sz w:val="22"/>
          <w:szCs w:val="22"/>
        </w:rPr>
        <w:t>Creativity Research Journal</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37</w:t>
      </w:r>
      <w:r w:rsidRPr="00A35CA3">
        <w:rPr>
          <w:rFonts w:ascii="Arial" w:eastAsia="Arial Nova" w:hAnsi="Arial" w:cs="Arial"/>
          <w:color w:val="000000" w:themeColor="text1"/>
          <w:sz w:val="22"/>
          <w:szCs w:val="22"/>
        </w:rPr>
        <w:t>(2), pp.242-249. </w:t>
      </w:r>
      <w:hyperlink r:id="rId16" w:tgtFrame="_blank" w:history="1">
        <w:r w:rsidRPr="00A35CA3">
          <w:rPr>
            <w:rStyle w:val="Hyperlink"/>
            <w:rFonts w:ascii="Arial" w:eastAsia="Arial Nova" w:hAnsi="Arial" w:cs="Arial"/>
            <w:sz w:val="22"/>
            <w:szCs w:val="22"/>
          </w:rPr>
          <w:t>https://www.tandfonline.com/doi/pdf/10.1080/10400419.2024.2322858</w:t>
        </w:r>
      </w:hyperlink>
    </w:p>
    <w:p w14:paraId="759D0F89"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 xml:space="preserve">Kumari, A.A., Wani, T.A., Liem, M., Boyd, J. and Khan, U.R., 2025. Advancing Regional and Remote Health Care </w:t>
      </w:r>
      <w:proofErr w:type="gramStart"/>
      <w:r w:rsidRPr="00A35CA3">
        <w:rPr>
          <w:rFonts w:ascii="Arial" w:eastAsia="Arial Nova" w:hAnsi="Arial" w:cs="Arial"/>
          <w:color w:val="000000" w:themeColor="text1"/>
          <w:sz w:val="22"/>
          <w:szCs w:val="22"/>
        </w:rPr>
        <w:t>With</w:t>
      </w:r>
      <w:proofErr w:type="gramEnd"/>
      <w:r w:rsidRPr="00A35CA3">
        <w:rPr>
          <w:rFonts w:ascii="Arial" w:eastAsia="Arial Nova" w:hAnsi="Arial" w:cs="Arial"/>
          <w:color w:val="000000" w:themeColor="text1"/>
          <w:sz w:val="22"/>
          <w:szCs w:val="22"/>
        </w:rPr>
        <w:t xml:space="preserve"> Virtual Hospital Implementation: Rapid Review. </w:t>
      </w:r>
      <w:r w:rsidRPr="00A35CA3">
        <w:rPr>
          <w:rFonts w:ascii="Arial" w:eastAsia="Arial Nova" w:hAnsi="Arial" w:cs="Arial"/>
          <w:i/>
          <w:iCs/>
          <w:color w:val="000000" w:themeColor="text1"/>
          <w:sz w:val="22"/>
          <w:szCs w:val="22"/>
        </w:rPr>
        <w:t>JMIR Human Factors</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12</w:t>
      </w:r>
      <w:r w:rsidRPr="00A35CA3">
        <w:rPr>
          <w:rFonts w:ascii="Arial" w:eastAsia="Arial Nova" w:hAnsi="Arial" w:cs="Arial"/>
          <w:color w:val="000000" w:themeColor="text1"/>
          <w:sz w:val="22"/>
          <w:szCs w:val="22"/>
        </w:rPr>
        <w:t>, p.e64582 </w:t>
      </w:r>
      <w:hyperlink r:id="rId17" w:tgtFrame="_blank" w:history="1">
        <w:r w:rsidRPr="00A35CA3">
          <w:rPr>
            <w:rStyle w:val="Hyperlink"/>
            <w:rFonts w:ascii="Arial" w:eastAsia="Arial Nova" w:hAnsi="Arial" w:cs="Arial"/>
            <w:sz w:val="22"/>
            <w:szCs w:val="22"/>
          </w:rPr>
          <w:t>https://humanfactors.jmir.org/2025/1/e64582</w:t>
        </w:r>
      </w:hyperlink>
    </w:p>
    <w:p w14:paraId="2569FF78"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Lanteigne, I. and Iancu, P., 2025. Perspectives of Social Workers and Other Healthcare Professionals on Collaborative Work to Address Complex Situations. </w:t>
      </w:r>
      <w:r w:rsidRPr="00A35CA3">
        <w:rPr>
          <w:rFonts w:ascii="Arial" w:eastAsia="Arial Nova" w:hAnsi="Arial" w:cs="Arial"/>
          <w:i/>
          <w:iCs/>
          <w:color w:val="000000" w:themeColor="text1"/>
          <w:sz w:val="22"/>
          <w:szCs w:val="22"/>
        </w:rPr>
        <w:t>Advances in Social Work</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25</w:t>
      </w:r>
      <w:r w:rsidRPr="00A35CA3">
        <w:rPr>
          <w:rFonts w:ascii="Arial" w:eastAsia="Arial Nova" w:hAnsi="Arial" w:cs="Arial"/>
          <w:color w:val="000000" w:themeColor="text1"/>
          <w:sz w:val="22"/>
          <w:szCs w:val="22"/>
        </w:rPr>
        <w:t>(1), pp.454-474. </w:t>
      </w:r>
      <w:hyperlink r:id="rId18" w:tgtFrame="_blank" w:history="1">
        <w:r w:rsidRPr="00A35CA3">
          <w:rPr>
            <w:rStyle w:val="Hyperlink"/>
            <w:rFonts w:ascii="Arial" w:eastAsia="Arial Nova" w:hAnsi="Arial" w:cs="Arial"/>
            <w:sz w:val="22"/>
            <w:szCs w:val="22"/>
          </w:rPr>
          <w:t>https://advancesinsocialwork.indianapolis.iu.edu/index.php/advancesinsocialwork/article/download/28145/26104</w:t>
        </w:r>
      </w:hyperlink>
    </w:p>
    <w:p w14:paraId="6E7A6C71"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Lee, Y.S., LaVine, N., Kogan, Y. and Poghosyan, L., 2025. Examining team creativity in primary care. </w:t>
      </w:r>
      <w:r w:rsidRPr="00A35CA3">
        <w:rPr>
          <w:rFonts w:ascii="Arial" w:eastAsia="Arial Nova" w:hAnsi="Arial" w:cs="Arial"/>
          <w:i/>
          <w:iCs/>
          <w:color w:val="000000" w:themeColor="text1"/>
          <w:sz w:val="22"/>
          <w:szCs w:val="22"/>
        </w:rPr>
        <w:t>Health Care Management Review</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50</w:t>
      </w:r>
      <w:r w:rsidRPr="00A35CA3">
        <w:rPr>
          <w:rFonts w:ascii="Arial" w:eastAsia="Arial Nova" w:hAnsi="Arial" w:cs="Arial"/>
          <w:color w:val="000000" w:themeColor="text1"/>
          <w:sz w:val="22"/>
          <w:szCs w:val="22"/>
        </w:rPr>
        <w:t>(4), pp.315-326. </w:t>
      </w:r>
      <w:hyperlink r:id="rId19" w:tgtFrame="_blank" w:history="1">
        <w:r w:rsidRPr="00A35CA3">
          <w:rPr>
            <w:rStyle w:val="Hyperlink"/>
            <w:rFonts w:ascii="Arial" w:eastAsia="Arial Nova" w:hAnsi="Arial" w:cs="Arial"/>
            <w:sz w:val="22"/>
            <w:szCs w:val="22"/>
          </w:rPr>
          <w:t>https://journals.lww.com/hcmrjournal/fulltext/2025/10000/examining_team_creativity_in_primary_care.7.aspx</w:t>
        </w:r>
      </w:hyperlink>
    </w:p>
    <w:p w14:paraId="699F20B0"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 xml:space="preserve">Lyndon, H., Viney, T. and Slade, V., 2025. A service evaluation of virtual </w:t>
      </w:r>
      <w:proofErr w:type="gramStart"/>
      <w:r w:rsidRPr="00A35CA3">
        <w:rPr>
          <w:rFonts w:ascii="Arial" w:eastAsia="Arial Nova" w:hAnsi="Arial" w:cs="Arial"/>
          <w:color w:val="000000" w:themeColor="text1"/>
          <w:sz w:val="22"/>
          <w:szCs w:val="22"/>
        </w:rPr>
        <w:t>wards</w:t>
      </w:r>
      <w:proofErr w:type="gramEnd"/>
      <w:r w:rsidRPr="00A35CA3">
        <w:rPr>
          <w:rFonts w:ascii="Arial" w:eastAsia="Arial Nova" w:hAnsi="Arial" w:cs="Arial"/>
          <w:color w:val="000000" w:themeColor="text1"/>
          <w:sz w:val="22"/>
          <w:szCs w:val="22"/>
        </w:rPr>
        <w:t xml:space="preserve"> in Cornwall, UK. </w:t>
      </w:r>
      <w:r w:rsidRPr="00A35CA3">
        <w:rPr>
          <w:rFonts w:ascii="Arial" w:eastAsia="Arial Nova" w:hAnsi="Arial" w:cs="Arial"/>
          <w:i/>
          <w:iCs/>
          <w:color w:val="000000" w:themeColor="text1"/>
          <w:sz w:val="22"/>
          <w:szCs w:val="22"/>
        </w:rPr>
        <w:t>Oxford Open Digital Health</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3</w:t>
      </w:r>
      <w:r w:rsidRPr="00A35CA3">
        <w:rPr>
          <w:rFonts w:ascii="Arial" w:eastAsia="Arial Nova" w:hAnsi="Arial" w:cs="Arial"/>
          <w:color w:val="000000" w:themeColor="text1"/>
          <w:sz w:val="22"/>
          <w:szCs w:val="22"/>
        </w:rPr>
        <w:t xml:space="preserve">, </w:t>
      </w:r>
      <w:proofErr w:type="gramStart"/>
      <w:r w:rsidRPr="00A35CA3">
        <w:rPr>
          <w:rFonts w:ascii="Arial" w:eastAsia="Arial Nova" w:hAnsi="Arial" w:cs="Arial"/>
          <w:color w:val="000000" w:themeColor="text1"/>
          <w:sz w:val="22"/>
          <w:szCs w:val="22"/>
        </w:rPr>
        <w:t>p.oqaf</w:t>
      </w:r>
      <w:proofErr w:type="gramEnd"/>
      <w:r w:rsidRPr="00A35CA3">
        <w:rPr>
          <w:rFonts w:ascii="Arial" w:eastAsia="Arial Nova" w:hAnsi="Arial" w:cs="Arial"/>
          <w:color w:val="000000" w:themeColor="text1"/>
          <w:sz w:val="22"/>
          <w:szCs w:val="22"/>
        </w:rPr>
        <w:t>008.  </w:t>
      </w:r>
      <w:hyperlink r:id="rId20" w:tgtFrame="_blank" w:history="1">
        <w:r w:rsidRPr="00A35CA3">
          <w:rPr>
            <w:rStyle w:val="Hyperlink"/>
            <w:rFonts w:ascii="Arial" w:eastAsia="Arial Nova" w:hAnsi="Arial" w:cs="Arial"/>
            <w:sz w:val="22"/>
            <w:szCs w:val="22"/>
          </w:rPr>
          <w:t>https://academic.oup.com/oodh/article-pdf/doi/10.1093/oodh/oqaf008/62925402/oqaf008.pdf</w:t>
        </w:r>
      </w:hyperlink>
    </w:p>
    <w:p w14:paraId="18B5E0AC"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McNeill, S., O’Donovan, D. &amp; Hart, N. Access to healthcare for people experiencing homelessness in the UK and Ireland: a scoping review. </w:t>
      </w:r>
      <w:r w:rsidRPr="00A35CA3">
        <w:rPr>
          <w:rFonts w:ascii="Arial" w:eastAsia="Arial Nova" w:hAnsi="Arial" w:cs="Arial"/>
          <w:i/>
          <w:iCs/>
          <w:color w:val="000000" w:themeColor="text1"/>
          <w:sz w:val="22"/>
          <w:szCs w:val="22"/>
        </w:rPr>
        <w:t>BMC Health Serv Res</w:t>
      </w:r>
      <w:r w:rsidRPr="00A35CA3">
        <w:rPr>
          <w:rFonts w:ascii="Arial" w:eastAsia="Arial Nova" w:hAnsi="Arial" w:cs="Arial"/>
          <w:color w:val="000000" w:themeColor="text1"/>
          <w:sz w:val="22"/>
          <w:szCs w:val="22"/>
        </w:rPr>
        <w:t> </w:t>
      </w:r>
      <w:r w:rsidRPr="00A35CA3">
        <w:rPr>
          <w:rFonts w:ascii="Arial" w:eastAsia="Arial Nova" w:hAnsi="Arial" w:cs="Arial"/>
          <w:b/>
          <w:bCs/>
          <w:color w:val="000000" w:themeColor="text1"/>
          <w:sz w:val="22"/>
          <w:szCs w:val="22"/>
        </w:rPr>
        <w:t>22</w:t>
      </w:r>
      <w:r w:rsidRPr="00A35CA3">
        <w:rPr>
          <w:rFonts w:ascii="Arial" w:eastAsia="Arial Nova" w:hAnsi="Arial" w:cs="Arial"/>
          <w:color w:val="000000" w:themeColor="text1"/>
          <w:sz w:val="22"/>
          <w:szCs w:val="22"/>
        </w:rPr>
        <w:t>, 910 (2022). </w:t>
      </w:r>
      <w:hyperlink r:id="rId21" w:tgtFrame="_blank" w:history="1">
        <w:r w:rsidRPr="00A35CA3">
          <w:rPr>
            <w:rStyle w:val="Hyperlink"/>
            <w:rFonts w:ascii="Arial" w:eastAsia="Arial Nova" w:hAnsi="Arial" w:cs="Arial"/>
            <w:sz w:val="22"/>
            <w:szCs w:val="22"/>
          </w:rPr>
          <w:t>https://doi.org/10.1186/s1291302208265y</w:t>
        </w:r>
      </w:hyperlink>
    </w:p>
    <w:p w14:paraId="1478ED12" w14:textId="2C0E0DE3"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 xml:space="preserve">Morse, K.F., Fine, P.A. and Friedlander, K.J., 2025. How Medical Diagnosticians Earn </w:t>
      </w:r>
      <w:r w:rsidR="00464BC7">
        <w:rPr>
          <w:rFonts w:ascii="Arial" w:eastAsia="Arial Nova" w:hAnsi="Arial" w:cs="Arial"/>
          <w:color w:val="000000" w:themeColor="text1"/>
          <w:sz w:val="22"/>
          <w:szCs w:val="22"/>
        </w:rPr>
        <w:t>Their</w:t>
      </w:r>
      <w:r w:rsidRPr="00A35CA3">
        <w:rPr>
          <w:rFonts w:ascii="Arial" w:eastAsia="Arial Nova" w:hAnsi="Arial" w:cs="Arial"/>
          <w:color w:val="000000" w:themeColor="text1"/>
          <w:sz w:val="22"/>
          <w:szCs w:val="22"/>
        </w:rPr>
        <w:t xml:space="preserve"> Stripes: Horses, Zebras, and Divergent Thinking. </w:t>
      </w:r>
      <w:r w:rsidRPr="00A35CA3">
        <w:rPr>
          <w:rFonts w:ascii="Arial" w:eastAsia="Arial Nova" w:hAnsi="Arial" w:cs="Arial"/>
          <w:i/>
          <w:iCs/>
          <w:color w:val="000000" w:themeColor="text1"/>
          <w:sz w:val="22"/>
          <w:szCs w:val="22"/>
        </w:rPr>
        <w:t>Journal of Expertise/March</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8</w:t>
      </w:r>
      <w:r w:rsidRPr="00A35CA3">
        <w:rPr>
          <w:rFonts w:ascii="Arial" w:eastAsia="Arial Nova" w:hAnsi="Arial" w:cs="Arial"/>
          <w:color w:val="000000" w:themeColor="text1"/>
          <w:sz w:val="22"/>
          <w:szCs w:val="22"/>
        </w:rPr>
        <w:t>(1). </w:t>
      </w:r>
      <w:hyperlink r:id="rId22" w:tgtFrame="_blank" w:history="1">
        <w:r w:rsidRPr="00A35CA3">
          <w:rPr>
            <w:rStyle w:val="Hyperlink"/>
            <w:rFonts w:ascii="Arial" w:eastAsia="Arial Nova" w:hAnsi="Arial" w:cs="Arial"/>
            <w:sz w:val="22"/>
            <w:szCs w:val="22"/>
          </w:rPr>
          <w:t>https://www.researchgate.net/profile/Kathryn-Friedlander/publication/390975571_How_Medical_Diagnosticians_Earn_their_Stripes_Horses_Zebras_and_Divergent_Thinking/links/680651d8bfbe974b23b4287f/How-Medical-Diagnosticians-Earn-their-Stripes-Horses-Zebras-and-Divergent-Thinking.pdf</w:t>
        </w:r>
      </w:hyperlink>
    </w:p>
    <w:p w14:paraId="7E2B830F" w14:textId="602CE05A"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lastRenderedPageBreak/>
        <w:t>Ocampo, F.A., McIntyre, B.G., Massey, D. and Saunders, R., 2025. Nursing student reflections on a research internship: A reflective discussion following Gibbs' reflective cycle. </w:t>
      </w:r>
      <w:r w:rsidRPr="00A35CA3">
        <w:rPr>
          <w:rFonts w:ascii="Arial" w:eastAsia="Arial Nova" w:hAnsi="Arial" w:cs="Arial"/>
          <w:i/>
          <w:iCs/>
          <w:color w:val="000000" w:themeColor="text1"/>
          <w:sz w:val="22"/>
          <w:szCs w:val="22"/>
        </w:rPr>
        <w:t>Nurse Education Today</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145</w:t>
      </w:r>
      <w:r w:rsidRPr="00A35CA3">
        <w:rPr>
          <w:rFonts w:ascii="Arial" w:eastAsia="Arial Nova" w:hAnsi="Arial" w:cs="Arial"/>
          <w:color w:val="000000" w:themeColor="text1"/>
          <w:sz w:val="22"/>
          <w:szCs w:val="22"/>
        </w:rPr>
        <w:t>, p.106481. </w:t>
      </w:r>
      <w:hyperlink r:id="rId23" w:tgtFrame="_blank" w:history="1">
        <w:r w:rsidRPr="00A35CA3">
          <w:rPr>
            <w:rStyle w:val="Hyperlink"/>
            <w:rFonts w:ascii="Arial" w:eastAsia="Arial Nova" w:hAnsi="Arial" w:cs="Arial"/>
            <w:sz w:val="22"/>
            <w:szCs w:val="22"/>
          </w:rPr>
          <w:t>https://www.sciencedirect.com/science/article/pii/S0260691724003915</w:t>
        </w:r>
      </w:hyperlink>
    </w:p>
    <w:p w14:paraId="664FC724"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Silva, V., Joaquim, J.J., Desselle, S., Quaye, S. and Matos, C., 2025. Safe Staffing Standards for Pharmacy Technicians in Hospital Settings. </w:t>
      </w:r>
      <w:r w:rsidRPr="00A35CA3">
        <w:rPr>
          <w:rFonts w:ascii="Arial" w:eastAsia="Arial Nova" w:hAnsi="Arial" w:cs="Arial"/>
          <w:i/>
          <w:iCs/>
          <w:color w:val="000000" w:themeColor="text1"/>
          <w:sz w:val="22"/>
          <w:szCs w:val="22"/>
        </w:rPr>
        <w:t>Journal of Market Access &amp; Health Policy</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13</w:t>
      </w:r>
      <w:r w:rsidRPr="00A35CA3">
        <w:rPr>
          <w:rFonts w:ascii="Arial" w:eastAsia="Arial Nova" w:hAnsi="Arial" w:cs="Arial"/>
          <w:color w:val="000000" w:themeColor="text1"/>
          <w:sz w:val="22"/>
          <w:szCs w:val="22"/>
        </w:rPr>
        <w:t>(3), p.45. </w:t>
      </w:r>
      <w:hyperlink r:id="rId24" w:tgtFrame="_blank" w:history="1">
        <w:r w:rsidRPr="00A35CA3">
          <w:rPr>
            <w:rStyle w:val="Hyperlink"/>
            <w:rFonts w:ascii="Arial" w:eastAsia="Arial Nova" w:hAnsi="Arial" w:cs="Arial"/>
            <w:sz w:val="22"/>
            <w:szCs w:val="22"/>
          </w:rPr>
          <w:t>https://www.mdpi.com/2001-6689/13/3/45</w:t>
        </w:r>
      </w:hyperlink>
    </w:p>
    <w:p w14:paraId="1D97911D"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 xml:space="preserve">Sunny, T., Ravichandran, N., Broughan, J., McCombe, G., Loughman, S., McDonald, K., Starr, N. and Cullen, W., 2025. Practitioners’ perspectives on implementation of acute virtual </w:t>
      </w:r>
      <w:proofErr w:type="gramStart"/>
      <w:r w:rsidRPr="00A35CA3">
        <w:rPr>
          <w:rFonts w:ascii="Arial" w:eastAsia="Arial Nova" w:hAnsi="Arial" w:cs="Arial"/>
          <w:color w:val="000000" w:themeColor="text1"/>
          <w:sz w:val="22"/>
          <w:szCs w:val="22"/>
        </w:rPr>
        <w:t>wards</w:t>
      </w:r>
      <w:proofErr w:type="gramEnd"/>
      <w:r w:rsidRPr="00A35CA3">
        <w:rPr>
          <w:rFonts w:ascii="Arial" w:eastAsia="Arial Nova" w:hAnsi="Arial" w:cs="Arial"/>
          <w:color w:val="000000" w:themeColor="text1"/>
          <w:sz w:val="22"/>
          <w:szCs w:val="22"/>
        </w:rPr>
        <w:t>: A scoping review. </w:t>
      </w:r>
      <w:r w:rsidRPr="00A35CA3">
        <w:rPr>
          <w:rFonts w:ascii="Arial" w:eastAsia="Arial Nova" w:hAnsi="Arial" w:cs="Arial"/>
          <w:i/>
          <w:iCs/>
          <w:color w:val="000000" w:themeColor="text1"/>
          <w:sz w:val="22"/>
          <w:szCs w:val="22"/>
        </w:rPr>
        <w:t>PLOS Digital Health</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4</w:t>
      </w:r>
      <w:r w:rsidRPr="00A35CA3">
        <w:rPr>
          <w:rFonts w:ascii="Arial" w:eastAsia="Arial Nova" w:hAnsi="Arial" w:cs="Arial"/>
          <w:color w:val="000000" w:themeColor="text1"/>
          <w:sz w:val="22"/>
          <w:szCs w:val="22"/>
        </w:rPr>
        <w:t>(5), p.e0000858. </w:t>
      </w:r>
      <w:hyperlink r:id="rId25" w:tgtFrame="_blank" w:history="1">
        <w:r w:rsidRPr="00A35CA3">
          <w:rPr>
            <w:rStyle w:val="Hyperlink"/>
            <w:rFonts w:ascii="Arial" w:eastAsia="Arial Nova" w:hAnsi="Arial" w:cs="Arial"/>
            <w:sz w:val="22"/>
            <w:szCs w:val="22"/>
          </w:rPr>
          <w:t>https://www.mdpi.com/2001-6689/13/3/45</w:t>
        </w:r>
      </w:hyperlink>
    </w:p>
    <w:p w14:paraId="5AA6C1A0"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 xml:space="preserve">Susanti, R., Syarkani, Y., </w:t>
      </w:r>
      <w:proofErr w:type="spellStart"/>
      <w:r w:rsidRPr="00A35CA3">
        <w:rPr>
          <w:rFonts w:ascii="Arial" w:eastAsia="Arial Nova" w:hAnsi="Arial" w:cs="Arial"/>
          <w:color w:val="000000" w:themeColor="text1"/>
          <w:sz w:val="22"/>
          <w:szCs w:val="22"/>
        </w:rPr>
        <w:t>Handayani</w:t>
      </w:r>
      <w:proofErr w:type="spellEnd"/>
      <w:r w:rsidRPr="00A35CA3">
        <w:rPr>
          <w:rFonts w:ascii="Arial" w:eastAsia="Arial Nova" w:hAnsi="Arial" w:cs="Arial"/>
          <w:color w:val="000000" w:themeColor="text1"/>
          <w:sz w:val="22"/>
          <w:szCs w:val="22"/>
        </w:rPr>
        <w:t>, D.R.S. and Waluyo, I., 2025. Impact of Telemedicine on Hospital Financial Models. </w:t>
      </w:r>
      <w:proofErr w:type="spellStart"/>
      <w:r w:rsidRPr="00A35CA3">
        <w:rPr>
          <w:rFonts w:ascii="Arial" w:eastAsia="Arial Nova" w:hAnsi="Arial" w:cs="Arial"/>
          <w:i/>
          <w:iCs/>
          <w:color w:val="000000" w:themeColor="text1"/>
          <w:sz w:val="22"/>
          <w:szCs w:val="22"/>
        </w:rPr>
        <w:t>Jurnal</w:t>
      </w:r>
      <w:proofErr w:type="spellEnd"/>
      <w:r w:rsidRPr="00A35CA3">
        <w:rPr>
          <w:rFonts w:ascii="Arial" w:eastAsia="Arial Nova" w:hAnsi="Arial" w:cs="Arial"/>
          <w:i/>
          <w:iCs/>
          <w:color w:val="000000" w:themeColor="text1"/>
          <w:sz w:val="22"/>
          <w:szCs w:val="22"/>
        </w:rPr>
        <w:t xml:space="preserve"> </w:t>
      </w:r>
      <w:proofErr w:type="spellStart"/>
      <w:r w:rsidRPr="00A35CA3">
        <w:rPr>
          <w:rFonts w:ascii="Arial" w:eastAsia="Arial Nova" w:hAnsi="Arial" w:cs="Arial"/>
          <w:i/>
          <w:iCs/>
          <w:color w:val="000000" w:themeColor="text1"/>
          <w:sz w:val="22"/>
          <w:szCs w:val="22"/>
        </w:rPr>
        <w:t>Multidisiplin</w:t>
      </w:r>
      <w:proofErr w:type="spellEnd"/>
      <w:r w:rsidRPr="00A35CA3">
        <w:rPr>
          <w:rFonts w:ascii="Arial" w:eastAsia="Arial Nova" w:hAnsi="Arial" w:cs="Arial"/>
          <w:i/>
          <w:iCs/>
          <w:color w:val="000000" w:themeColor="text1"/>
          <w:sz w:val="22"/>
          <w:szCs w:val="22"/>
        </w:rPr>
        <w:t xml:space="preserve"> Indonesia</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4</w:t>
      </w:r>
      <w:r w:rsidRPr="00A35CA3">
        <w:rPr>
          <w:rFonts w:ascii="Arial" w:eastAsia="Arial Nova" w:hAnsi="Arial" w:cs="Arial"/>
          <w:color w:val="000000" w:themeColor="text1"/>
          <w:sz w:val="22"/>
          <w:szCs w:val="22"/>
        </w:rPr>
        <w:t>(2), pp.93-109. </w:t>
      </w:r>
      <w:hyperlink r:id="rId26" w:tgtFrame="_blank" w:history="1">
        <w:r w:rsidRPr="00A35CA3">
          <w:rPr>
            <w:rStyle w:val="Hyperlink"/>
            <w:rFonts w:ascii="Arial" w:eastAsia="Arial Nova" w:hAnsi="Arial" w:cs="Arial"/>
            <w:sz w:val="22"/>
            <w:szCs w:val="22"/>
          </w:rPr>
          <w:t>https://jmi.rivierapublishing.id/index.php/rp/article/download/2208/955</w:t>
        </w:r>
      </w:hyperlink>
    </w:p>
    <w:p w14:paraId="4A5F0AE4" w14:textId="77777777" w:rsidR="00A35CA3" w:rsidRPr="00A35CA3" w:rsidRDefault="00A35CA3" w:rsidP="00A35CA3">
      <w:pPr>
        <w:rPr>
          <w:rFonts w:ascii="Arial" w:eastAsia="Arial Nova" w:hAnsi="Arial" w:cs="Arial"/>
          <w:color w:val="000000" w:themeColor="text1"/>
          <w:sz w:val="22"/>
          <w:szCs w:val="22"/>
          <w:lang w:val="en-GB"/>
        </w:rPr>
      </w:pPr>
      <w:r w:rsidRPr="00A35CA3">
        <w:rPr>
          <w:rFonts w:ascii="Arial" w:eastAsia="Arial Nova" w:hAnsi="Arial" w:cs="Arial"/>
          <w:color w:val="000000" w:themeColor="text1"/>
          <w:sz w:val="22"/>
          <w:szCs w:val="22"/>
        </w:rPr>
        <w:t xml:space="preserve">van </w:t>
      </w:r>
      <w:proofErr w:type="spellStart"/>
      <w:r w:rsidRPr="00A35CA3">
        <w:rPr>
          <w:rFonts w:ascii="Arial" w:eastAsia="Arial Nova" w:hAnsi="Arial" w:cs="Arial"/>
          <w:color w:val="000000" w:themeColor="text1"/>
          <w:sz w:val="22"/>
          <w:szCs w:val="22"/>
        </w:rPr>
        <w:t>Uum</w:t>
      </w:r>
      <w:proofErr w:type="spellEnd"/>
      <w:r w:rsidRPr="00A35CA3">
        <w:rPr>
          <w:rFonts w:ascii="Arial" w:eastAsia="Arial Nova" w:hAnsi="Arial" w:cs="Arial"/>
          <w:color w:val="000000" w:themeColor="text1"/>
          <w:sz w:val="22"/>
          <w:szCs w:val="22"/>
        </w:rPr>
        <w:t>, M.S. and van der Zanden, P.J., 2025. Group creativity: Divergent and convergent thinking during an inquiry-and design-based project in secondary education. </w:t>
      </w:r>
      <w:r w:rsidRPr="00A35CA3">
        <w:rPr>
          <w:rFonts w:ascii="Arial" w:eastAsia="Arial Nova" w:hAnsi="Arial" w:cs="Arial"/>
          <w:i/>
          <w:iCs/>
          <w:color w:val="000000" w:themeColor="text1"/>
          <w:sz w:val="22"/>
          <w:szCs w:val="22"/>
        </w:rPr>
        <w:t>Thinking Skills and Creativity</w:t>
      </w:r>
      <w:r w:rsidRPr="00A35CA3">
        <w:rPr>
          <w:rFonts w:ascii="Arial" w:eastAsia="Arial Nova" w:hAnsi="Arial" w:cs="Arial"/>
          <w:color w:val="000000" w:themeColor="text1"/>
          <w:sz w:val="22"/>
          <w:szCs w:val="22"/>
        </w:rPr>
        <w:t>, p.101922. </w:t>
      </w:r>
      <w:hyperlink r:id="rId27" w:tgtFrame="_blank" w:history="1">
        <w:r w:rsidRPr="00A35CA3">
          <w:rPr>
            <w:rStyle w:val="Hyperlink"/>
            <w:rFonts w:ascii="Arial" w:eastAsia="Arial Nova" w:hAnsi="Arial" w:cs="Arial"/>
            <w:sz w:val="22"/>
            <w:szCs w:val="22"/>
          </w:rPr>
          <w:t>https://repository.ubn.ru.nl/bitstream/handle/2066/321767/321767.pdf?sequence=1</w:t>
        </w:r>
      </w:hyperlink>
    </w:p>
    <w:p w14:paraId="3B3198A8" w14:textId="77777777" w:rsidR="00A35CA3" w:rsidRPr="00A35CA3" w:rsidRDefault="00A35CA3" w:rsidP="00A35CA3">
      <w:pPr>
        <w:rPr>
          <w:rFonts w:ascii="Arial" w:eastAsia="Arial Nova" w:hAnsi="Arial" w:cs="Arial"/>
          <w:color w:val="000000" w:themeColor="text1"/>
          <w:sz w:val="22"/>
          <w:szCs w:val="22"/>
          <w:lang w:val="en-GB"/>
        </w:rPr>
      </w:pPr>
      <w:proofErr w:type="spellStart"/>
      <w:r w:rsidRPr="00A35CA3">
        <w:rPr>
          <w:rFonts w:ascii="Arial" w:eastAsia="Arial Nova" w:hAnsi="Arial" w:cs="Arial"/>
          <w:color w:val="000000" w:themeColor="text1"/>
          <w:sz w:val="22"/>
          <w:szCs w:val="22"/>
        </w:rPr>
        <w:t>Ystaas</w:t>
      </w:r>
      <w:proofErr w:type="spellEnd"/>
      <w:r w:rsidRPr="00A35CA3">
        <w:rPr>
          <w:rFonts w:ascii="Arial" w:eastAsia="Arial Nova" w:hAnsi="Arial" w:cs="Arial"/>
          <w:color w:val="000000" w:themeColor="text1"/>
          <w:sz w:val="22"/>
          <w:szCs w:val="22"/>
        </w:rPr>
        <w:t xml:space="preserve">, L.M.K., </w:t>
      </w:r>
      <w:proofErr w:type="spellStart"/>
      <w:r w:rsidRPr="00A35CA3">
        <w:rPr>
          <w:rFonts w:ascii="Arial" w:eastAsia="Arial Nova" w:hAnsi="Arial" w:cs="Arial"/>
          <w:color w:val="000000" w:themeColor="text1"/>
          <w:sz w:val="22"/>
          <w:szCs w:val="22"/>
        </w:rPr>
        <w:t>Nikitara</w:t>
      </w:r>
      <w:proofErr w:type="spellEnd"/>
      <w:r w:rsidRPr="00A35CA3">
        <w:rPr>
          <w:rFonts w:ascii="Arial" w:eastAsia="Arial Nova" w:hAnsi="Arial" w:cs="Arial"/>
          <w:color w:val="000000" w:themeColor="text1"/>
          <w:sz w:val="22"/>
          <w:szCs w:val="22"/>
        </w:rPr>
        <w:t xml:space="preserve">, M., Ghobrial, S., </w:t>
      </w:r>
      <w:proofErr w:type="spellStart"/>
      <w:r w:rsidRPr="00A35CA3">
        <w:rPr>
          <w:rFonts w:ascii="Arial" w:eastAsia="Arial Nova" w:hAnsi="Arial" w:cs="Arial"/>
          <w:color w:val="000000" w:themeColor="text1"/>
          <w:sz w:val="22"/>
          <w:szCs w:val="22"/>
        </w:rPr>
        <w:t>Latzourakis</w:t>
      </w:r>
      <w:proofErr w:type="spellEnd"/>
      <w:r w:rsidRPr="00A35CA3">
        <w:rPr>
          <w:rFonts w:ascii="Arial" w:eastAsia="Arial Nova" w:hAnsi="Arial" w:cs="Arial"/>
          <w:color w:val="000000" w:themeColor="text1"/>
          <w:sz w:val="22"/>
          <w:szCs w:val="22"/>
        </w:rPr>
        <w:t>, E., Polychronis, G. and Constantinou, C.S., 2023. The impact of transformational leadership in the nursing work environment and patients’ outcomes: a systematic review. </w:t>
      </w:r>
      <w:r w:rsidRPr="00A35CA3">
        <w:rPr>
          <w:rFonts w:ascii="Arial" w:eastAsia="Arial Nova" w:hAnsi="Arial" w:cs="Arial"/>
          <w:i/>
          <w:iCs/>
          <w:color w:val="000000" w:themeColor="text1"/>
          <w:sz w:val="22"/>
          <w:szCs w:val="22"/>
        </w:rPr>
        <w:t>Nursing Reports</w:t>
      </w:r>
      <w:r w:rsidRPr="00A35CA3">
        <w:rPr>
          <w:rFonts w:ascii="Arial" w:eastAsia="Arial Nova" w:hAnsi="Arial" w:cs="Arial"/>
          <w:color w:val="000000" w:themeColor="text1"/>
          <w:sz w:val="22"/>
          <w:szCs w:val="22"/>
        </w:rPr>
        <w:t>, </w:t>
      </w:r>
      <w:r w:rsidRPr="00A35CA3">
        <w:rPr>
          <w:rFonts w:ascii="Arial" w:eastAsia="Arial Nova" w:hAnsi="Arial" w:cs="Arial"/>
          <w:i/>
          <w:iCs/>
          <w:color w:val="000000" w:themeColor="text1"/>
          <w:sz w:val="22"/>
          <w:szCs w:val="22"/>
        </w:rPr>
        <w:t>13</w:t>
      </w:r>
      <w:r w:rsidRPr="00A35CA3">
        <w:rPr>
          <w:rFonts w:ascii="Arial" w:eastAsia="Arial Nova" w:hAnsi="Arial" w:cs="Arial"/>
          <w:color w:val="000000" w:themeColor="text1"/>
          <w:sz w:val="22"/>
          <w:szCs w:val="22"/>
        </w:rPr>
        <w:t>(3), pp.1271-1290. </w:t>
      </w:r>
      <w:hyperlink r:id="rId28" w:tgtFrame="_blank" w:history="1">
        <w:r w:rsidRPr="00A35CA3">
          <w:rPr>
            <w:rStyle w:val="Hyperlink"/>
            <w:rFonts w:ascii="Arial" w:eastAsia="Arial Nova" w:hAnsi="Arial" w:cs="Arial"/>
            <w:sz w:val="22"/>
            <w:szCs w:val="22"/>
          </w:rPr>
          <w:t>https://www.mdpi.com/2039-4403/13/3/108</w:t>
        </w:r>
      </w:hyperlink>
    </w:p>
    <w:p w14:paraId="6462A5B7" w14:textId="77777777" w:rsidR="00A35CA3" w:rsidRPr="00E33C74" w:rsidRDefault="00A35CA3" w:rsidP="00E33C74">
      <w:pPr>
        <w:rPr>
          <w:rFonts w:ascii="Arial Nova" w:eastAsia="Arial Nova" w:hAnsi="Arial Nova" w:cs="Arial Nova"/>
          <w:color w:val="000000" w:themeColor="text1"/>
          <w:sz w:val="48"/>
          <w:szCs w:val="48"/>
        </w:rPr>
      </w:pPr>
    </w:p>
    <w:bookmarkEnd w:id="4"/>
    <w:p w14:paraId="21680383" w14:textId="77777777" w:rsidR="009505E1" w:rsidRPr="0019017F" w:rsidRDefault="009505E1" w:rsidP="009505E1">
      <w:pPr>
        <w:spacing w:after="0" w:line="480" w:lineRule="auto"/>
        <w:rPr>
          <w:rFonts w:ascii="Times New Roman" w:hAnsi="Times New Roman" w:cs="Times New Roman"/>
        </w:rPr>
      </w:pPr>
    </w:p>
    <w:p w14:paraId="2E5B71E9" w14:textId="77777777" w:rsidR="009505E1" w:rsidRPr="0019017F" w:rsidRDefault="009505E1" w:rsidP="009505E1">
      <w:pPr>
        <w:spacing w:before="100" w:beforeAutospacing="1" w:after="100" w:afterAutospacing="1" w:line="240" w:lineRule="auto"/>
        <w:rPr>
          <w:rFonts w:ascii="Times New Roman" w:eastAsia="Times New Roman" w:hAnsi="Times New Roman" w:cs="Times New Roman"/>
        </w:rPr>
      </w:pPr>
    </w:p>
    <w:p w14:paraId="052DCFC4" w14:textId="77777777" w:rsidR="009505E1" w:rsidRPr="0019017F" w:rsidRDefault="009505E1" w:rsidP="009505E1">
      <w:r w:rsidRPr="0019017F">
        <w:rPr>
          <w:rFonts w:ascii="Arial" w:hAnsi="Arial" w:cs="Arial"/>
          <w:color w:val="222222"/>
          <w:sz w:val="20"/>
          <w:szCs w:val="20"/>
          <w:shd w:val="clear" w:color="auto" w:fill="FFFFFF"/>
        </w:rPr>
        <w:t>.</w:t>
      </w:r>
    </w:p>
    <w:p w14:paraId="498836B1" w14:textId="77777777" w:rsidR="009505E1" w:rsidRPr="0019017F" w:rsidRDefault="009505E1" w:rsidP="009505E1">
      <w:pPr>
        <w:spacing w:before="100" w:beforeAutospacing="1" w:after="100" w:afterAutospacing="1" w:line="240" w:lineRule="auto"/>
        <w:rPr>
          <w:rFonts w:ascii="Times New Roman" w:eastAsia="Times New Roman" w:hAnsi="Times New Roman" w:cs="Times New Roman"/>
        </w:rPr>
      </w:pPr>
    </w:p>
    <w:p w14:paraId="75EAF41E" w14:textId="77777777" w:rsidR="009505E1" w:rsidRDefault="009505E1" w:rsidP="021F216E">
      <w:pPr>
        <w:rPr>
          <w:rFonts w:ascii="Arial Nova" w:eastAsia="Arial Nova" w:hAnsi="Arial Nova" w:cs="Arial Nova"/>
          <w:color w:val="000000" w:themeColor="text1"/>
          <w:sz w:val="48"/>
          <w:szCs w:val="48"/>
        </w:rPr>
      </w:pPr>
    </w:p>
    <w:p w14:paraId="678DFC0F" w14:textId="77777777" w:rsidR="00F22485" w:rsidRDefault="00F22485" w:rsidP="021F216E">
      <w:pPr>
        <w:rPr>
          <w:rFonts w:ascii="Arial Nova" w:eastAsia="Arial Nova" w:hAnsi="Arial Nova" w:cs="Arial Nova"/>
          <w:color w:val="000000" w:themeColor="text1"/>
          <w:sz w:val="48"/>
          <w:szCs w:val="4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79966E92" w14:textId="77777777" w:rsidR="00D4472C" w:rsidRDefault="00D4472C" w:rsidP="021F216E">
      <w:pPr>
        <w:rPr>
          <w:rFonts w:ascii="Aptos" w:eastAsia="Aptos" w:hAnsi="Aptos" w:cs="Aptos"/>
          <w:i/>
          <w:iCs/>
          <w:color w:val="000000" w:themeColor="text1"/>
        </w:rPr>
      </w:pPr>
    </w:p>
    <w:p w14:paraId="16985B92" w14:textId="18A6696F" w:rsidR="00D4472C" w:rsidRPr="00D4472C" w:rsidRDefault="00D4472C" w:rsidP="00D4472C"/>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EC8D8" w14:textId="77777777" w:rsidR="002C0AD8" w:rsidRDefault="002C0AD8" w:rsidP="00255A0D">
      <w:pPr>
        <w:spacing w:after="0" w:line="240" w:lineRule="auto"/>
      </w:pPr>
      <w:r>
        <w:separator/>
      </w:r>
    </w:p>
  </w:endnote>
  <w:endnote w:type="continuationSeparator" w:id="0">
    <w:p w14:paraId="17DEB790" w14:textId="77777777" w:rsidR="002C0AD8" w:rsidRDefault="002C0AD8"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5A089" w14:textId="77777777" w:rsidR="002C0AD8" w:rsidRDefault="002C0AD8" w:rsidP="00255A0D">
      <w:pPr>
        <w:spacing w:after="0" w:line="240" w:lineRule="auto"/>
      </w:pPr>
      <w:r>
        <w:separator/>
      </w:r>
    </w:p>
  </w:footnote>
  <w:footnote w:type="continuationSeparator" w:id="0">
    <w:p w14:paraId="422374D9" w14:textId="77777777" w:rsidR="002C0AD8" w:rsidRDefault="002C0AD8"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86712"/>
    <w:multiLevelType w:val="hybridMultilevel"/>
    <w:tmpl w:val="B614B20E"/>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19FD389B"/>
    <w:multiLevelType w:val="hybridMultilevel"/>
    <w:tmpl w:val="98A0A498"/>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1B57EA"/>
    <w:multiLevelType w:val="multilevel"/>
    <w:tmpl w:val="0F84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3C0A6C"/>
    <w:multiLevelType w:val="multilevel"/>
    <w:tmpl w:val="1D7C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B47AF6"/>
    <w:multiLevelType w:val="hybridMultilevel"/>
    <w:tmpl w:val="E8AE0306"/>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9774998">
    <w:abstractNumId w:val="1"/>
  </w:num>
  <w:num w:numId="2" w16cid:durableId="1138376483">
    <w:abstractNumId w:val="3"/>
  </w:num>
  <w:num w:numId="3" w16cid:durableId="2063746169">
    <w:abstractNumId w:val="4"/>
  </w:num>
  <w:num w:numId="4" w16cid:durableId="311523616">
    <w:abstractNumId w:val="5"/>
  </w:num>
  <w:num w:numId="5" w16cid:durableId="1825580451">
    <w:abstractNumId w:val="2"/>
  </w:num>
  <w:num w:numId="6" w16cid:durableId="367030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2FF3"/>
    <w:rsid w:val="00014F59"/>
    <w:rsid w:val="000159E6"/>
    <w:rsid w:val="00025D51"/>
    <w:rsid w:val="00030565"/>
    <w:rsid w:val="00037383"/>
    <w:rsid w:val="000377B0"/>
    <w:rsid w:val="00037FF3"/>
    <w:rsid w:val="00046B71"/>
    <w:rsid w:val="000611BA"/>
    <w:rsid w:val="000759C0"/>
    <w:rsid w:val="00087561"/>
    <w:rsid w:val="00094EFD"/>
    <w:rsid w:val="000959F6"/>
    <w:rsid w:val="00097042"/>
    <w:rsid w:val="000B6976"/>
    <w:rsid w:val="000C183D"/>
    <w:rsid w:val="000D00E3"/>
    <w:rsid w:val="000D3ED3"/>
    <w:rsid w:val="000D4B10"/>
    <w:rsid w:val="000D7069"/>
    <w:rsid w:val="000F0340"/>
    <w:rsid w:val="000F57DB"/>
    <w:rsid w:val="000F7266"/>
    <w:rsid w:val="00105D4E"/>
    <w:rsid w:val="00142EC3"/>
    <w:rsid w:val="00145E41"/>
    <w:rsid w:val="0014633C"/>
    <w:rsid w:val="001539D3"/>
    <w:rsid w:val="001550DA"/>
    <w:rsid w:val="001557CA"/>
    <w:rsid w:val="001576B0"/>
    <w:rsid w:val="00157C08"/>
    <w:rsid w:val="001603FE"/>
    <w:rsid w:val="00161EC6"/>
    <w:rsid w:val="00170957"/>
    <w:rsid w:val="00176B8F"/>
    <w:rsid w:val="0018456D"/>
    <w:rsid w:val="001A19DF"/>
    <w:rsid w:val="001A5822"/>
    <w:rsid w:val="001B4FCD"/>
    <w:rsid w:val="001C40BE"/>
    <w:rsid w:val="001C5399"/>
    <w:rsid w:val="001D1265"/>
    <w:rsid w:val="001D4DB9"/>
    <w:rsid w:val="001E0ACC"/>
    <w:rsid w:val="001E7DB5"/>
    <w:rsid w:val="00222188"/>
    <w:rsid w:val="00223086"/>
    <w:rsid w:val="00232675"/>
    <w:rsid w:val="002433EB"/>
    <w:rsid w:val="002526FD"/>
    <w:rsid w:val="0025445E"/>
    <w:rsid w:val="00255A0D"/>
    <w:rsid w:val="00263A09"/>
    <w:rsid w:val="00264E34"/>
    <w:rsid w:val="0027124E"/>
    <w:rsid w:val="002829C5"/>
    <w:rsid w:val="002851C8"/>
    <w:rsid w:val="00287D1B"/>
    <w:rsid w:val="00291190"/>
    <w:rsid w:val="002A758F"/>
    <w:rsid w:val="002B2295"/>
    <w:rsid w:val="002B3E10"/>
    <w:rsid w:val="002B5237"/>
    <w:rsid w:val="002B63E7"/>
    <w:rsid w:val="002C0AD8"/>
    <w:rsid w:val="002C0E49"/>
    <w:rsid w:val="002C212F"/>
    <w:rsid w:val="002D0535"/>
    <w:rsid w:val="002E54BA"/>
    <w:rsid w:val="002F71B7"/>
    <w:rsid w:val="003013A2"/>
    <w:rsid w:val="00307531"/>
    <w:rsid w:val="00317CC8"/>
    <w:rsid w:val="003214FC"/>
    <w:rsid w:val="0033408D"/>
    <w:rsid w:val="003359FA"/>
    <w:rsid w:val="00337274"/>
    <w:rsid w:val="00352BC6"/>
    <w:rsid w:val="00355607"/>
    <w:rsid w:val="0036008E"/>
    <w:rsid w:val="0037151F"/>
    <w:rsid w:val="00390B0A"/>
    <w:rsid w:val="00393D9B"/>
    <w:rsid w:val="003A67A1"/>
    <w:rsid w:val="003B54A2"/>
    <w:rsid w:val="003D177E"/>
    <w:rsid w:val="003D1784"/>
    <w:rsid w:val="003D3821"/>
    <w:rsid w:val="003E0F3C"/>
    <w:rsid w:val="003E2E04"/>
    <w:rsid w:val="003E56AC"/>
    <w:rsid w:val="003E6EF3"/>
    <w:rsid w:val="003F3A4B"/>
    <w:rsid w:val="003F473B"/>
    <w:rsid w:val="00410B82"/>
    <w:rsid w:val="00430483"/>
    <w:rsid w:val="00440566"/>
    <w:rsid w:val="0045398F"/>
    <w:rsid w:val="00456C61"/>
    <w:rsid w:val="004579DB"/>
    <w:rsid w:val="00464BC7"/>
    <w:rsid w:val="00467BEE"/>
    <w:rsid w:val="004710E2"/>
    <w:rsid w:val="0047180C"/>
    <w:rsid w:val="0049084C"/>
    <w:rsid w:val="00497B8E"/>
    <w:rsid w:val="004A05BF"/>
    <w:rsid w:val="004A274C"/>
    <w:rsid w:val="004B16B9"/>
    <w:rsid w:val="004C56C9"/>
    <w:rsid w:val="004C7685"/>
    <w:rsid w:val="004E17A2"/>
    <w:rsid w:val="004E4067"/>
    <w:rsid w:val="004F1056"/>
    <w:rsid w:val="004F3AC1"/>
    <w:rsid w:val="005060E1"/>
    <w:rsid w:val="00511F2C"/>
    <w:rsid w:val="00514292"/>
    <w:rsid w:val="005159AE"/>
    <w:rsid w:val="005218E7"/>
    <w:rsid w:val="00537DFD"/>
    <w:rsid w:val="00541298"/>
    <w:rsid w:val="00552335"/>
    <w:rsid w:val="00563EB8"/>
    <w:rsid w:val="005665BC"/>
    <w:rsid w:val="00574C1F"/>
    <w:rsid w:val="00577423"/>
    <w:rsid w:val="00580A1D"/>
    <w:rsid w:val="00591F83"/>
    <w:rsid w:val="005973CE"/>
    <w:rsid w:val="005A0FF9"/>
    <w:rsid w:val="005A14E7"/>
    <w:rsid w:val="005A165D"/>
    <w:rsid w:val="005B2DED"/>
    <w:rsid w:val="005D153B"/>
    <w:rsid w:val="005E1561"/>
    <w:rsid w:val="005E4219"/>
    <w:rsid w:val="005F0A93"/>
    <w:rsid w:val="00604BE2"/>
    <w:rsid w:val="00610A59"/>
    <w:rsid w:val="00615B02"/>
    <w:rsid w:val="006174AF"/>
    <w:rsid w:val="00627B94"/>
    <w:rsid w:val="00634497"/>
    <w:rsid w:val="00634C00"/>
    <w:rsid w:val="00643971"/>
    <w:rsid w:val="00643EEC"/>
    <w:rsid w:val="006536CD"/>
    <w:rsid w:val="006570E9"/>
    <w:rsid w:val="00662E6D"/>
    <w:rsid w:val="00664000"/>
    <w:rsid w:val="00670AE5"/>
    <w:rsid w:val="00672F96"/>
    <w:rsid w:val="0067464B"/>
    <w:rsid w:val="0067563E"/>
    <w:rsid w:val="006778D1"/>
    <w:rsid w:val="0069402F"/>
    <w:rsid w:val="006B00BC"/>
    <w:rsid w:val="006C0E27"/>
    <w:rsid w:val="006E029F"/>
    <w:rsid w:val="006F26B1"/>
    <w:rsid w:val="00701440"/>
    <w:rsid w:val="00732E70"/>
    <w:rsid w:val="00737138"/>
    <w:rsid w:val="007435CF"/>
    <w:rsid w:val="00744CA9"/>
    <w:rsid w:val="00750937"/>
    <w:rsid w:val="00750BA7"/>
    <w:rsid w:val="00763C0F"/>
    <w:rsid w:val="0077018B"/>
    <w:rsid w:val="007732AA"/>
    <w:rsid w:val="007763A9"/>
    <w:rsid w:val="00777480"/>
    <w:rsid w:val="00780EB3"/>
    <w:rsid w:val="00783E8F"/>
    <w:rsid w:val="00785D40"/>
    <w:rsid w:val="00790E4E"/>
    <w:rsid w:val="007A1DB3"/>
    <w:rsid w:val="007A3750"/>
    <w:rsid w:val="007A4BB3"/>
    <w:rsid w:val="007B500E"/>
    <w:rsid w:val="007C12D9"/>
    <w:rsid w:val="007C63BC"/>
    <w:rsid w:val="007C7A22"/>
    <w:rsid w:val="007D4191"/>
    <w:rsid w:val="007D4721"/>
    <w:rsid w:val="007D5B79"/>
    <w:rsid w:val="007E1424"/>
    <w:rsid w:val="007E1A51"/>
    <w:rsid w:val="007F0718"/>
    <w:rsid w:val="007F4A8E"/>
    <w:rsid w:val="007F7F0B"/>
    <w:rsid w:val="00800FB4"/>
    <w:rsid w:val="00801BC6"/>
    <w:rsid w:val="008028DC"/>
    <w:rsid w:val="00814A75"/>
    <w:rsid w:val="008233FC"/>
    <w:rsid w:val="00846DC2"/>
    <w:rsid w:val="00854BBF"/>
    <w:rsid w:val="00863FC9"/>
    <w:rsid w:val="00881DEA"/>
    <w:rsid w:val="00883B44"/>
    <w:rsid w:val="00885BD8"/>
    <w:rsid w:val="0089203D"/>
    <w:rsid w:val="0089746C"/>
    <w:rsid w:val="008A1EFD"/>
    <w:rsid w:val="008A634D"/>
    <w:rsid w:val="008C273C"/>
    <w:rsid w:val="008C7FBE"/>
    <w:rsid w:val="008D0F3B"/>
    <w:rsid w:val="008D1E7A"/>
    <w:rsid w:val="008D33A5"/>
    <w:rsid w:val="008D38E3"/>
    <w:rsid w:val="008D7673"/>
    <w:rsid w:val="008F2FE9"/>
    <w:rsid w:val="008F7D12"/>
    <w:rsid w:val="00901104"/>
    <w:rsid w:val="0090537A"/>
    <w:rsid w:val="00916639"/>
    <w:rsid w:val="00920CAE"/>
    <w:rsid w:val="00921DCC"/>
    <w:rsid w:val="00927D12"/>
    <w:rsid w:val="00945CFC"/>
    <w:rsid w:val="009505E1"/>
    <w:rsid w:val="0097673C"/>
    <w:rsid w:val="00982685"/>
    <w:rsid w:val="00985C59"/>
    <w:rsid w:val="009A4B00"/>
    <w:rsid w:val="009A695A"/>
    <w:rsid w:val="009C4466"/>
    <w:rsid w:val="009C5A8F"/>
    <w:rsid w:val="009C6951"/>
    <w:rsid w:val="009D72BB"/>
    <w:rsid w:val="009E385D"/>
    <w:rsid w:val="009F386C"/>
    <w:rsid w:val="009F55E1"/>
    <w:rsid w:val="009F68B9"/>
    <w:rsid w:val="009F714A"/>
    <w:rsid w:val="00A04628"/>
    <w:rsid w:val="00A07E43"/>
    <w:rsid w:val="00A10E29"/>
    <w:rsid w:val="00A20D82"/>
    <w:rsid w:val="00A26724"/>
    <w:rsid w:val="00A319B1"/>
    <w:rsid w:val="00A35CA3"/>
    <w:rsid w:val="00A42089"/>
    <w:rsid w:val="00A507D8"/>
    <w:rsid w:val="00A537C8"/>
    <w:rsid w:val="00A60357"/>
    <w:rsid w:val="00A670E8"/>
    <w:rsid w:val="00A74E3E"/>
    <w:rsid w:val="00A81B90"/>
    <w:rsid w:val="00A90114"/>
    <w:rsid w:val="00A97AD2"/>
    <w:rsid w:val="00AA0E44"/>
    <w:rsid w:val="00AA1383"/>
    <w:rsid w:val="00AA5CC5"/>
    <w:rsid w:val="00AA5FB0"/>
    <w:rsid w:val="00AD7BEE"/>
    <w:rsid w:val="00AE440D"/>
    <w:rsid w:val="00AE65CB"/>
    <w:rsid w:val="00AE6885"/>
    <w:rsid w:val="00AF24ED"/>
    <w:rsid w:val="00AF51B5"/>
    <w:rsid w:val="00AF7913"/>
    <w:rsid w:val="00B00916"/>
    <w:rsid w:val="00B01AC1"/>
    <w:rsid w:val="00B16B9C"/>
    <w:rsid w:val="00B16C7A"/>
    <w:rsid w:val="00B233BE"/>
    <w:rsid w:val="00B30A66"/>
    <w:rsid w:val="00B34B2D"/>
    <w:rsid w:val="00B41804"/>
    <w:rsid w:val="00B42594"/>
    <w:rsid w:val="00B47113"/>
    <w:rsid w:val="00B5210C"/>
    <w:rsid w:val="00B529A7"/>
    <w:rsid w:val="00B52D68"/>
    <w:rsid w:val="00B54256"/>
    <w:rsid w:val="00B5664B"/>
    <w:rsid w:val="00B6287E"/>
    <w:rsid w:val="00B71014"/>
    <w:rsid w:val="00B731D6"/>
    <w:rsid w:val="00B75A00"/>
    <w:rsid w:val="00B816C1"/>
    <w:rsid w:val="00B87D91"/>
    <w:rsid w:val="00B921A6"/>
    <w:rsid w:val="00BC206F"/>
    <w:rsid w:val="00BC6D40"/>
    <w:rsid w:val="00BE4A11"/>
    <w:rsid w:val="00C00E50"/>
    <w:rsid w:val="00C03700"/>
    <w:rsid w:val="00C12568"/>
    <w:rsid w:val="00C13DA2"/>
    <w:rsid w:val="00C172E1"/>
    <w:rsid w:val="00C25108"/>
    <w:rsid w:val="00C312F1"/>
    <w:rsid w:val="00C358A0"/>
    <w:rsid w:val="00C35E45"/>
    <w:rsid w:val="00C42B32"/>
    <w:rsid w:val="00C43512"/>
    <w:rsid w:val="00C57A40"/>
    <w:rsid w:val="00C64667"/>
    <w:rsid w:val="00C67541"/>
    <w:rsid w:val="00C77182"/>
    <w:rsid w:val="00C808CD"/>
    <w:rsid w:val="00C91B4A"/>
    <w:rsid w:val="00C92D70"/>
    <w:rsid w:val="00CA384C"/>
    <w:rsid w:val="00CA457F"/>
    <w:rsid w:val="00CF26BC"/>
    <w:rsid w:val="00CF5E2F"/>
    <w:rsid w:val="00D07071"/>
    <w:rsid w:val="00D11A30"/>
    <w:rsid w:val="00D239C3"/>
    <w:rsid w:val="00D36E81"/>
    <w:rsid w:val="00D4472C"/>
    <w:rsid w:val="00D51287"/>
    <w:rsid w:val="00D611CB"/>
    <w:rsid w:val="00D61418"/>
    <w:rsid w:val="00D67A4F"/>
    <w:rsid w:val="00D73E86"/>
    <w:rsid w:val="00D819F1"/>
    <w:rsid w:val="00D82C32"/>
    <w:rsid w:val="00D83F93"/>
    <w:rsid w:val="00D91CB4"/>
    <w:rsid w:val="00D923CC"/>
    <w:rsid w:val="00DB0808"/>
    <w:rsid w:val="00DC077A"/>
    <w:rsid w:val="00DC13CF"/>
    <w:rsid w:val="00DC2ECF"/>
    <w:rsid w:val="00DC4E57"/>
    <w:rsid w:val="00DD776B"/>
    <w:rsid w:val="00DF2300"/>
    <w:rsid w:val="00DF6377"/>
    <w:rsid w:val="00E14429"/>
    <w:rsid w:val="00E24F22"/>
    <w:rsid w:val="00E25D20"/>
    <w:rsid w:val="00E27A2D"/>
    <w:rsid w:val="00E33C74"/>
    <w:rsid w:val="00E473C7"/>
    <w:rsid w:val="00E6382A"/>
    <w:rsid w:val="00E701CC"/>
    <w:rsid w:val="00E777F4"/>
    <w:rsid w:val="00E9066B"/>
    <w:rsid w:val="00EA2A40"/>
    <w:rsid w:val="00EC71BB"/>
    <w:rsid w:val="00ED269C"/>
    <w:rsid w:val="00EE278B"/>
    <w:rsid w:val="00EE2C3E"/>
    <w:rsid w:val="00EE4587"/>
    <w:rsid w:val="00EF685D"/>
    <w:rsid w:val="00F13AE3"/>
    <w:rsid w:val="00F16CFD"/>
    <w:rsid w:val="00F22485"/>
    <w:rsid w:val="00F37BF7"/>
    <w:rsid w:val="00F432EB"/>
    <w:rsid w:val="00F443DE"/>
    <w:rsid w:val="00F47819"/>
    <w:rsid w:val="00F62FE5"/>
    <w:rsid w:val="00F654B3"/>
    <w:rsid w:val="00F66E9D"/>
    <w:rsid w:val="00F70A3C"/>
    <w:rsid w:val="00F76044"/>
    <w:rsid w:val="00F834A1"/>
    <w:rsid w:val="00F83875"/>
    <w:rsid w:val="00F90F6B"/>
    <w:rsid w:val="00F91684"/>
    <w:rsid w:val="00F94E26"/>
    <w:rsid w:val="00F96459"/>
    <w:rsid w:val="00FB1142"/>
    <w:rsid w:val="00FB22FB"/>
    <w:rsid w:val="00FB7CF4"/>
    <w:rsid w:val="00FC150C"/>
    <w:rsid w:val="00FD4FE6"/>
    <w:rsid w:val="00FE0C46"/>
    <w:rsid w:val="00FF06A6"/>
    <w:rsid w:val="00FF4145"/>
    <w:rsid w:val="00FF72A5"/>
    <w:rsid w:val="00FF78F5"/>
    <w:rsid w:val="00FF7AE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09D9367"/>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F9CEC25A-E628-4215-BC46-821289FB8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DD776B"/>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2C212F"/>
    <w:rPr>
      <w:b/>
      <w:bCs/>
    </w:rPr>
  </w:style>
  <w:style w:type="paragraph" w:styleId="TOCHeading">
    <w:name w:val="TOC Heading"/>
    <w:basedOn w:val="Heading1"/>
    <w:next w:val="Normal"/>
    <w:uiPriority w:val="39"/>
    <w:unhideWhenUsed/>
    <w:qFormat/>
    <w:rsid w:val="002C212F"/>
    <w:pPr>
      <w:spacing w:before="240" w:after="0" w:line="259" w:lineRule="auto"/>
      <w:outlineLvl w:val="9"/>
    </w:pPr>
    <w:rPr>
      <w:sz w:val="32"/>
      <w:szCs w:val="32"/>
      <w:lang w:eastAsia="en-US"/>
    </w:rPr>
  </w:style>
  <w:style w:type="paragraph" w:styleId="TOC3">
    <w:name w:val="toc 3"/>
    <w:basedOn w:val="Normal"/>
    <w:next w:val="Normal"/>
    <w:autoRedefine/>
    <w:uiPriority w:val="39"/>
    <w:unhideWhenUsed/>
    <w:rsid w:val="002C212F"/>
    <w:pPr>
      <w:spacing w:after="100" w:line="259" w:lineRule="auto"/>
      <w:ind w:left="440"/>
    </w:pPr>
    <w:rPr>
      <w:rFonts w:eastAsiaTheme="minorHAnsi"/>
      <w:sz w:val="22"/>
      <w:szCs w:val="22"/>
      <w:lang w:eastAsia="en-US"/>
    </w:rPr>
  </w:style>
  <w:style w:type="paragraph" w:styleId="TOC2">
    <w:name w:val="toc 2"/>
    <w:basedOn w:val="Normal"/>
    <w:next w:val="Normal"/>
    <w:autoRedefine/>
    <w:uiPriority w:val="39"/>
    <w:unhideWhenUsed/>
    <w:rsid w:val="002C212F"/>
    <w:pPr>
      <w:spacing w:after="100" w:line="259" w:lineRule="auto"/>
      <w:ind w:left="220"/>
    </w:pPr>
    <w:rPr>
      <w:rFonts w:cs="Times New Roman"/>
      <w:sz w:val="22"/>
      <w:szCs w:val="22"/>
      <w:lang w:eastAsia="en-US"/>
    </w:rPr>
  </w:style>
  <w:style w:type="paragraph" w:styleId="TOC1">
    <w:name w:val="toc 1"/>
    <w:basedOn w:val="Normal"/>
    <w:next w:val="Normal"/>
    <w:autoRedefine/>
    <w:uiPriority w:val="39"/>
    <w:unhideWhenUsed/>
    <w:rsid w:val="002C212F"/>
    <w:pPr>
      <w:spacing w:after="100" w:line="259" w:lineRule="auto"/>
    </w:pPr>
    <w:rPr>
      <w:rFonts w:cs="Times New Roman"/>
      <w:sz w:val="22"/>
      <w:szCs w:val="22"/>
      <w:lang w:eastAsia="en-US"/>
    </w:rPr>
  </w:style>
  <w:style w:type="table" w:styleId="TableGrid">
    <w:name w:val="Table Grid"/>
    <w:basedOn w:val="TableNormal"/>
    <w:uiPriority w:val="39"/>
    <w:rsid w:val="00F654B3"/>
    <w:pPr>
      <w:spacing w:after="0" w:line="240" w:lineRule="auto"/>
    </w:pPr>
    <w:tblPr/>
  </w:style>
  <w:style w:type="character" w:styleId="UnresolvedMention">
    <w:name w:val="Unresolved Mention"/>
    <w:basedOn w:val="DefaultParagraphFont"/>
    <w:uiPriority w:val="99"/>
    <w:semiHidden/>
    <w:unhideWhenUsed/>
    <w:rsid w:val="00D447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471595325001969" TargetMode="External"/><Relationship Id="rId18" Type="http://schemas.openxmlformats.org/officeDocument/2006/relationships/hyperlink" Target="https://advancesinsocialwork.indianapolis.iu.edu/index.php/advancesinsocialwork/article/download/28145/26104" TargetMode="External"/><Relationship Id="rId26" Type="http://schemas.openxmlformats.org/officeDocument/2006/relationships/hyperlink" Target="https://jmi.rivierapublishing.id/index.php/rp/article/download/2208/955" TargetMode="External"/><Relationship Id="rId3" Type="http://schemas.openxmlformats.org/officeDocument/2006/relationships/styles" Target="styles.xml"/><Relationship Id="rId21" Type="http://schemas.openxmlformats.org/officeDocument/2006/relationships/hyperlink" Target="https://doi.org/10.1186/s1291302208265y" TargetMode="External"/><Relationship Id="rId7" Type="http://schemas.openxmlformats.org/officeDocument/2006/relationships/endnotes" Target="endnotes.xml"/><Relationship Id="rId12" Type="http://schemas.openxmlformats.org/officeDocument/2006/relationships/hyperlink" Target="https://doi.org/10.1186/s12939023020114" TargetMode="External"/><Relationship Id="rId17" Type="http://schemas.openxmlformats.org/officeDocument/2006/relationships/hyperlink" Target="https://humanfactors.jmir.org/2025/1/e64582" TargetMode="External"/><Relationship Id="rId25" Type="http://schemas.openxmlformats.org/officeDocument/2006/relationships/hyperlink" Target="https://www.mdpi.com/2001-6689/13/3/45" TargetMode="External"/><Relationship Id="rId2" Type="http://schemas.openxmlformats.org/officeDocument/2006/relationships/numbering" Target="numbering.xml"/><Relationship Id="rId16" Type="http://schemas.openxmlformats.org/officeDocument/2006/relationships/hyperlink" Target="https://www.tandfonline.com/doi/pdf/10.1080/10400419.2024.2322858" TargetMode="External"/><Relationship Id="rId20" Type="http://schemas.openxmlformats.org/officeDocument/2006/relationships/hyperlink" Target="https://academic.oup.com/oodh/article-pdf/doi/10.1093/oodh/oqaf008/62925402/oqaf008.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 TargetMode="External"/><Relationship Id="rId24" Type="http://schemas.openxmlformats.org/officeDocument/2006/relationships/hyperlink" Target="https://www.mdpi.com/2001-6689/13/3/45" TargetMode="External"/><Relationship Id="rId5" Type="http://schemas.openxmlformats.org/officeDocument/2006/relationships/webSettings" Target="webSettings.xml"/><Relationship Id="rId15" Type="http://schemas.openxmlformats.org/officeDocument/2006/relationships/hyperlink" Target="https://tljbm.org/jurnal/index.php/tljbm/article/download/235/72" TargetMode="External"/><Relationship Id="rId23" Type="http://schemas.openxmlformats.org/officeDocument/2006/relationships/hyperlink" Target="https://www.sciencedirect.com/science/article/pii/S0260691724003915" TargetMode="External"/><Relationship Id="rId28" Type="http://schemas.openxmlformats.org/officeDocument/2006/relationships/hyperlink" Target="https://www.mdpi.com/2039-4403/13/3/108" TargetMode="External"/><Relationship Id="rId10" Type="http://schemas.openxmlformats.org/officeDocument/2006/relationships/hyperlink" Target="https://karger.com/sjh/article/4/4/214/912189" TargetMode="External"/><Relationship Id="rId19" Type="http://schemas.openxmlformats.org/officeDocument/2006/relationships/hyperlink" Target="https://journals.lww.com/hcmrjournal/fulltext/2025/10000/examining_team_creativity_in_primary_care.7.aspx" TargetMode="External"/><Relationship Id="rId4" Type="http://schemas.openxmlformats.org/officeDocument/2006/relationships/settings" Target="settings.xml"/><Relationship Id="rId9" Type="http://schemas.openxmlformats.org/officeDocument/2006/relationships/hyperlink" Target="https://www.mdpi.com/2227-9032/12/13/1258" TargetMode="External"/><Relationship Id="rId14" Type="http://schemas.openxmlformats.org/officeDocument/2006/relationships/hyperlink" Target="https://www.magonlinelibrary.com/doi/pdf/10.12968/bjhc.2023.0024" TargetMode="External"/><Relationship Id="rId22" Type="http://schemas.openxmlformats.org/officeDocument/2006/relationships/hyperlink" Target="https://www.researchgate.net/profile/Kathryn-Friedlander/publication/390975571_How_Medical_Diagnosticians_Earn_their_Stripes_Horses_Zebras_and_Divergent_Thinking/links/680651d8bfbe974b23b4287f/How-Medical-Diagnosticians-Earn-their-Stripes-Horses-Zebras-and-Divergent-Thinking.pdf" TargetMode="External"/><Relationship Id="rId27" Type="http://schemas.openxmlformats.org/officeDocument/2006/relationships/hyperlink" Target="https://repository.ubn.ru.nl/bitstream/handle/2066/321767/321767.pdf?sequence=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66867-B9D8-419B-8BA8-C1DC75D0A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3343</Words>
  <Characters>22037</Characters>
  <Application>Microsoft Office Word</Application>
  <DocSecurity>0</DocSecurity>
  <Lines>512</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Links>
    <vt:vector size="192" baseType="variant">
      <vt:variant>
        <vt:i4>6357024</vt:i4>
      </vt:variant>
      <vt:variant>
        <vt:i4>123</vt:i4>
      </vt:variant>
      <vt:variant>
        <vt:i4>0</vt:i4>
      </vt:variant>
      <vt:variant>
        <vt:i4>5</vt:i4>
      </vt:variant>
      <vt:variant>
        <vt:lpwstr>https://www.mdpi.com/2039-4403/13/3/108</vt:lpwstr>
      </vt:variant>
      <vt:variant>
        <vt:lpwstr/>
      </vt:variant>
      <vt:variant>
        <vt:i4>6291556</vt:i4>
      </vt:variant>
      <vt:variant>
        <vt:i4>120</vt:i4>
      </vt:variant>
      <vt:variant>
        <vt:i4>0</vt:i4>
      </vt:variant>
      <vt:variant>
        <vt:i4>5</vt:i4>
      </vt:variant>
      <vt:variant>
        <vt:lpwstr>https://repository.ubn.ru.nl/bitstream/handle/2066/321767/321767.pdf?sequence=1</vt:lpwstr>
      </vt:variant>
      <vt:variant>
        <vt:lpwstr/>
      </vt:variant>
      <vt:variant>
        <vt:i4>7667810</vt:i4>
      </vt:variant>
      <vt:variant>
        <vt:i4>117</vt:i4>
      </vt:variant>
      <vt:variant>
        <vt:i4>0</vt:i4>
      </vt:variant>
      <vt:variant>
        <vt:i4>5</vt:i4>
      </vt:variant>
      <vt:variant>
        <vt:lpwstr>https://jmi.rivierapublishing.id/index.php/rp/article/download/2208/955</vt:lpwstr>
      </vt:variant>
      <vt:variant>
        <vt:lpwstr/>
      </vt:variant>
      <vt:variant>
        <vt:i4>7274535</vt:i4>
      </vt:variant>
      <vt:variant>
        <vt:i4>114</vt:i4>
      </vt:variant>
      <vt:variant>
        <vt:i4>0</vt:i4>
      </vt:variant>
      <vt:variant>
        <vt:i4>5</vt:i4>
      </vt:variant>
      <vt:variant>
        <vt:lpwstr>https://www.mdpi.com/2001-6689/13/3/45</vt:lpwstr>
      </vt:variant>
      <vt:variant>
        <vt:lpwstr/>
      </vt:variant>
      <vt:variant>
        <vt:i4>7274535</vt:i4>
      </vt:variant>
      <vt:variant>
        <vt:i4>111</vt:i4>
      </vt:variant>
      <vt:variant>
        <vt:i4>0</vt:i4>
      </vt:variant>
      <vt:variant>
        <vt:i4>5</vt:i4>
      </vt:variant>
      <vt:variant>
        <vt:lpwstr>https://www.mdpi.com/2001-6689/13/3/45</vt:lpwstr>
      </vt:variant>
      <vt:variant>
        <vt:lpwstr/>
      </vt:variant>
      <vt:variant>
        <vt:i4>6488190</vt:i4>
      </vt:variant>
      <vt:variant>
        <vt:i4>108</vt:i4>
      </vt:variant>
      <vt:variant>
        <vt:i4>0</vt:i4>
      </vt:variant>
      <vt:variant>
        <vt:i4>5</vt:i4>
      </vt:variant>
      <vt:variant>
        <vt:lpwstr>https://www.sciencedirect.com/science/article/pii/S0260691724003915</vt:lpwstr>
      </vt:variant>
      <vt:variant>
        <vt:lpwstr/>
      </vt:variant>
      <vt:variant>
        <vt:i4>6946880</vt:i4>
      </vt:variant>
      <vt:variant>
        <vt:i4>105</vt:i4>
      </vt:variant>
      <vt:variant>
        <vt:i4>0</vt:i4>
      </vt:variant>
      <vt:variant>
        <vt:i4>5</vt:i4>
      </vt:variant>
      <vt:variant>
        <vt:lpwstr>https://www.researchgate.net/profile/Kathryn-Friedlander/publication/390975571_How_Medical_Diagnosticians_Earn_their_Stripes_Horses_Zebras_and_Divergent_Thinking/links/680651d8bfbe974b23b4287f/How-Medical-Diagnosticians-Earn-their-Stripes-Horses-Zebras-and-Divergent-Thinking.pdf</vt:lpwstr>
      </vt:variant>
      <vt:variant>
        <vt:lpwstr/>
      </vt:variant>
      <vt:variant>
        <vt:i4>2424865</vt:i4>
      </vt:variant>
      <vt:variant>
        <vt:i4>102</vt:i4>
      </vt:variant>
      <vt:variant>
        <vt:i4>0</vt:i4>
      </vt:variant>
      <vt:variant>
        <vt:i4>5</vt:i4>
      </vt:variant>
      <vt:variant>
        <vt:lpwstr>https://doi.org/10.1186/s1291302208265y</vt:lpwstr>
      </vt:variant>
      <vt:variant>
        <vt:lpwstr/>
      </vt:variant>
      <vt:variant>
        <vt:i4>2228278</vt:i4>
      </vt:variant>
      <vt:variant>
        <vt:i4>99</vt:i4>
      </vt:variant>
      <vt:variant>
        <vt:i4>0</vt:i4>
      </vt:variant>
      <vt:variant>
        <vt:i4>5</vt:i4>
      </vt:variant>
      <vt:variant>
        <vt:lpwstr>https://academic.oup.com/oodh/article-pdf/doi/10.1093/oodh/oqaf008/62925402/oqaf008.pdf</vt:lpwstr>
      </vt:variant>
      <vt:variant>
        <vt:lpwstr/>
      </vt:variant>
      <vt:variant>
        <vt:i4>7012416</vt:i4>
      </vt:variant>
      <vt:variant>
        <vt:i4>96</vt:i4>
      </vt:variant>
      <vt:variant>
        <vt:i4>0</vt:i4>
      </vt:variant>
      <vt:variant>
        <vt:i4>5</vt:i4>
      </vt:variant>
      <vt:variant>
        <vt:lpwstr>https://journals.lww.com/hcmrjournal/fulltext/2025/10000/examining_team_creativity_in_primary_care.7.aspx</vt:lpwstr>
      </vt:variant>
      <vt:variant>
        <vt:lpwstr/>
      </vt:variant>
      <vt:variant>
        <vt:i4>4980757</vt:i4>
      </vt:variant>
      <vt:variant>
        <vt:i4>93</vt:i4>
      </vt:variant>
      <vt:variant>
        <vt:i4>0</vt:i4>
      </vt:variant>
      <vt:variant>
        <vt:i4>5</vt:i4>
      </vt:variant>
      <vt:variant>
        <vt:lpwstr>https://advancesinsocialwork.indianapolis.iu.edu/index.php/advancesinsocialwork/article/download/28145/26104</vt:lpwstr>
      </vt:variant>
      <vt:variant>
        <vt:lpwstr/>
      </vt:variant>
      <vt:variant>
        <vt:i4>3211382</vt:i4>
      </vt:variant>
      <vt:variant>
        <vt:i4>90</vt:i4>
      </vt:variant>
      <vt:variant>
        <vt:i4>0</vt:i4>
      </vt:variant>
      <vt:variant>
        <vt:i4>5</vt:i4>
      </vt:variant>
      <vt:variant>
        <vt:lpwstr>https://humanfactors.jmir.org/2025/1/e64582</vt:lpwstr>
      </vt:variant>
      <vt:variant>
        <vt:lpwstr/>
      </vt:variant>
      <vt:variant>
        <vt:i4>4456514</vt:i4>
      </vt:variant>
      <vt:variant>
        <vt:i4>87</vt:i4>
      </vt:variant>
      <vt:variant>
        <vt:i4>0</vt:i4>
      </vt:variant>
      <vt:variant>
        <vt:i4>5</vt:i4>
      </vt:variant>
      <vt:variant>
        <vt:lpwstr>https://www.tandfonline.com/doi/pdf/10.1080/10400419.2024.2322858</vt:lpwstr>
      </vt:variant>
      <vt:variant>
        <vt:lpwstr/>
      </vt:variant>
      <vt:variant>
        <vt:i4>1114188</vt:i4>
      </vt:variant>
      <vt:variant>
        <vt:i4>84</vt:i4>
      </vt:variant>
      <vt:variant>
        <vt:i4>0</vt:i4>
      </vt:variant>
      <vt:variant>
        <vt:i4>5</vt:i4>
      </vt:variant>
      <vt:variant>
        <vt:lpwstr>https://tljbm.org/jurnal/index.php/tljbm/article/download/235/72</vt:lpwstr>
      </vt:variant>
      <vt:variant>
        <vt:lpwstr/>
      </vt:variant>
      <vt:variant>
        <vt:i4>5242881</vt:i4>
      </vt:variant>
      <vt:variant>
        <vt:i4>81</vt:i4>
      </vt:variant>
      <vt:variant>
        <vt:i4>0</vt:i4>
      </vt:variant>
      <vt:variant>
        <vt:i4>5</vt:i4>
      </vt:variant>
      <vt:variant>
        <vt:lpwstr>https://www.magonlinelibrary.com/doi/pdf/10.12968/bjhc.2023.0024</vt:lpwstr>
      </vt:variant>
      <vt:variant>
        <vt:lpwstr/>
      </vt:variant>
      <vt:variant>
        <vt:i4>6357116</vt:i4>
      </vt:variant>
      <vt:variant>
        <vt:i4>78</vt:i4>
      </vt:variant>
      <vt:variant>
        <vt:i4>0</vt:i4>
      </vt:variant>
      <vt:variant>
        <vt:i4>5</vt:i4>
      </vt:variant>
      <vt:variant>
        <vt:lpwstr>https://www.sciencedirect.com/science/article/pii/S1471595325001969</vt:lpwstr>
      </vt:variant>
      <vt:variant>
        <vt:lpwstr/>
      </vt:variant>
      <vt:variant>
        <vt:i4>2687023</vt:i4>
      </vt:variant>
      <vt:variant>
        <vt:i4>75</vt:i4>
      </vt:variant>
      <vt:variant>
        <vt:i4>0</vt:i4>
      </vt:variant>
      <vt:variant>
        <vt:i4>5</vt:i4>
      </vt:variant>
      <vt:variant>
        <vt:lpwstr>https://doi.org/10.1186/s12939023020114</vt:lpwstr>
      </vt:variant>
      <vt:variant>
        <vt:lpwstr/>
      </vt:variant>
      <vt:variant>
        <vt:i4>1048638</vt:i4>
      </vt:variant>
      <vt:variant>
        <vt:i4>72</vt:i4>
      </vt:variant>
      <vt:variant>
        <vt:i4>0</vt:i4>
      </vt:variant>
      <vt:variant>
        <vt:i4>5</vt:i4>
      </vt:variant>
      <vt:variant>
        <vt:lpwstr>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vt:lpwstr>
      </vt:variant>
      <vt:variant>
        <vt:lpwstr/>
      </vt:variant>
      <vt:variant>
        <vt:i4>5636177</vt:i4>
      </vt:variant>
      <vt:variant>
        <vt:i4>69</vt:i4>
      </vt:variant>
      <vt:variant>
        <vt:i4>0</vt:i4>
      </vt:variant>
      <vt:variant>
        <vt:i4>5</vt:i4>
      </vt:variant>
      <vt:variant>
        <vt:lpwstr>https://karger.com/sjh/article/4/4/214/912189</vt:lpwstr>
      </vt:variant>
      <vt:variant>
        <vt:lpwstr/>
      </vt:variant>
      <vt:variant>
        <vt:i4>5046285</vt:i4>
      </vt:variant>
      <vt:variant>
        <vt:i4>66</vt:i4>
      </vt:variant>
      <vt:variant>
        <vt:i4>0</vt:i4>
      </vt:variant>
      <vt:variant>
        <vt:i4>5</vt:i4>
      </vt:variant>
      <vt:variant>
        <vt:lpwstr>https://www.mdpi.com/2227-9032/12/13/1258</vt:lpwstr>
      </vt:variant>
      <vt:variant>
        <vt:lpwstr/>
      </vt:variant>
      <vt:variant>
        <vt:i4>1048630</vt:i4>
      </vt:variant>
      <vt:variant>
        <vt:i4>59</vt:i4>
      </vt:variant>
      <vt:variant>
        <vt:i4>0</vt:i4>
      </vt:variant>
      <vt:variant>
        <vt:i4>5</vt:i4>
      </vt:variant>
      <vt:variant>
        <vt:lpwstr/>
      </vt:variant>
      <vt:variant>
        <vt:lpwstr>_Toc212275118</vt:lpwstr>
      </vt:variant>
      <vt:variant>
        <vt:i4>1048630</vt:i4>
      </vt:variant>
      <vt:variant>
        <vt:i4>53</vt:i4>
      </vt:variant>
      <vt:variant>
        <vt:i4>0</vt:i4>
      </vt:variant>
      <vt:variant>
        <vt:i4>5</vt:i4>
      </vt:variant>
      <vt:variant>
        <vt:lpwstr/>
      </vt:variant>
      <vt:variant>
        <vt:lpwstr>_Toc212275117</vt:lpwstr>
      </vt:variant>
      <vt:variant>
        <vt:i4>1048630</vt:i4>
      </vt:variant>
      <vt:variant>
        <vt:i4>47</vt:i4>
      </vt:variant>
      <vt:variant>
        <vt:i4>0</vt:i4>
      </vt:variant>
      <vt:variant>
        <vt:i4>5</vt:i4>
      </vt:variant>
      <vt:variant>
        <vt:lpwstr/>
      </vt:variant>
      <vt:variant>
        <vt:lpwstr>_Toc212275116</vt:lpwstr>
      </vt:variant>
      <vt:variant>
        <vt:i4>1048630</vt:i4>
      </vt:variant>
      <vt:variant>
        <vt:i4>41</vt:i4>
      </vt:variant>
      <vt:variant>
        <vt:i4>0</vt:i4>
      </vt:variant>
      <vt:variant>
        <vt:i4>5</vt:i4>
      </vt:variant>
      <vt:variant>
        <vt:lpwstr/>
      </vt:variant>
      <vt:variant>
        <vt:lpwstr>_Toc212275115</vt:lpwstr>
      </vt:variant>
      <vt:variant>
        <vt:i4>1048630</vt:i4>
      </vt:variant>
      <vt:variant>
        <vt:i4>35</vt:i4>
      </vt:variant>
      <vt:variant>
        <vt:i4>0</vt:i4>
      </vt:variant>
      <vt:variant>
        <vt:i4>5</vt:i4>
      </vt:variant>
      <vt:variant>
        <vt:lpwstr/>
      </vt:variant>
      <vt:variant>
        <vt:lpwstr>_Toc212275114</vt:lpwstr>
      </vt:variant>
      <vt:variant>
        <vt:i4>1048630</vt:i4>
      </vt:variant>
      <vt:variant>
        <vt:i4>29</vt:i4>
      </vt:variant>
      <vt:variant>
        <vt:i4>0</vt:i4>
      </vt:variant>
      <vt:variant>
        <vt:i4>5</vt:i4>
      </vt:variant>
      <vt:variant>
        <vt:lpwstr/>
      </vt:variant>
      <vt:variant>
        <vt:lpwstr>_Toc212275113</vt:lpwstr>
      </vt:variant>
      <vt:variant>
        <vt:i4>1048630</vt:i4>
      </vt:variant>
      <vt:variant>
        <vt:i4>23</vt:i4>
      </vt:variant>
      <vt:variant>
        <vt:i4>0</vt:i4>
      </vt:variant>
      <vt:variant>
        <vt:i4>5</vt:i4>
      </vt:variant>
      <vt:variant>
        <vt:lpwstr/>
      </vt:variant>
      <vt:variant>
        <vt:lpwstr>_Toc212275112</vt:lpwstr>
      </vt:variant>
      <vt:variant>
        <vt:i4>1048630</vt:i4>
      </vt:variant>
      <vt:variant>
        <vt:i4>17</vt:i4>
      </vt:variant>
      <vt:variant>
        <vt:i4>0</vt:i4>
      </vt:variant>
      <vt:variant>
        <vt:i4>5</vt:i4>
      </vt:variant>
      <vt:variant>
        <vt:lpwstr/>
      </vt:variant>
      <vt:variant>
        <vt:lpwstr>_Toc212275111</vt:lpwstr>
      </vt:variant>
      <vt:variant>
        <vt:i4>1048630</vt:i4>
      </vt:variant>
      <vt:variant>
        <vt:i4>11</vt:i4>
      </vt:variant>
      <vt:variant>
        <vt:i4>0</vt:i4>
      </vt:variant>
      <vt:variant>
        <vt:i4>5</vt:i4>
      </vt:variant>
      <vt:variant>
        <vt:lpwstr/>
      </vt:variant>
      <vt:variant>
        <vt:lpwstr>_Toc212275110</vt:lpwstr>
      </vt:variant>
      <vt:variant>
        <vt:i4>1114166</vt:i4>
      </vt:variant>
      <vt:variant>
        <vt:i4>8</vt:i4>
      </vt:variant>
      <vt:variant>
        <vt:i4>0</vt:i4>
      </vt:variant>
      <vt:variant>
        <vt:i4>5</vt:i4>
      </vt:variant>
      <vt:variant>
        <vt:lpwstr/>
      </vt:variant>
      <vt:variant>
        <vt:lpwstr>_Toc212275109</vt:lpwstr>
      </vt:variant>
      <vt:variant>
        <vt:i4>1114166</vt:i4>
      </vt:variant>
      <vt:variant>
        <vt:i4>5</vt:i4>
      </vt:variant>
      <vt:variant>
        <vt:i4>0</vt:i4>
      </vt:variant>
      <vt:variant>
        <vt:i4>5</vt:i4>
      </vt:variant>
      <vt:variant>
        <vt:lpwstr/>
      </vt:variant>
      <vt:variant>
        <vt:lpwstr>_Toc212275108</vt:lpwstr>
      </vt:variant>
      <vt:variant>
        <vt:i4>1114166</vt:i4>
      </vt:variant>
      <vt:variant>
        <vt:i4>2</vt:i4>
      </vt:variant>
      <vt:variant>
        <vt:i4>0</vt:i4>
      </vt:variant>
      <vt:variant>
        <vt:i4>5</vt:i4>
      </vt:variant>
      <vt:variant>
        <vt:lpwstr/>
      </vt:variant>
      <vt:variant>
        <vt:lpwstr>_Toc212275103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Mercy  Nyarkoa Quist Anane</cp:lastModifiedBy>
  <cp:revision>2</cp:revision>
  <dcterms:created xsi:type="dcterms:W3CDTF">2025-11-12T20:04:00Z</dcterms:created>
  <dcterms:modified xsi:type="dcterms:W3CDTF">2025-11-12T20:04:00Z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4e4846b7-ad87-48d8-b95a-b64d8540b36d</vt:lpwstr>
  </property>
</Properties>
</file>