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8C9B5" w14:textId="4007C9C9" w:rsidR="009B47AE" w:rsidRDefault="004D121C" w:rsidP="00164F65">
      <w:pPr>
        <w:pStyle w:val="AssignHeader"/>
      </w:pPr>
      <w:r>
        <w:t>ECAD6009-C</w:t>
      </w:r>
      <w:r w:rsidR="009A0ECE">
        <w:t xml:space="preserve"> – Part A</w:t>
      </w:r>
    </w:p>
    <w:p w14:paraId="05D4F82B" w14:textId="22075569" w:rsidR="00164F65" w:rsidRPr="00164F65" w:rsidRDefault="00164F65" w:rsidP="00164F65">
      <w:pPr>
        <w:pStyle w:val="AssignSubHeader"/>
        <w:jc w:val="center"/>
      </w:pPr>
      <w:r w:rsidRPr="00164F65">
        <w:rPr>
          <w:bCs/>
        </w:rPr>
        <w:t xml:space="preserve">Understanding how the learner, the </w:t>
      </w:r>
      <w:r w:rsidRPr="00164F65">
        <w:rPr>
          <w:bCs/>
        </w:rPr>
        <w:t>school,</w:t>
      </w:r>
      <w:r w:rsidRPr="00164F65">
        <w:rPr>
          <w:bCs/>
        </w:rPr>
        <w:t xml:space="preserve"> and the local community work together to deliver one of the four purposes of the new curriculum: a video presentation that</w:t>
      </w:r>
      <w:r w:rsidRPr="00164F65">
        <w:rPr>
          <w:bCs/>
        </w:rPr>
        <w:br/>
        <w:t>critically examines this process.</w:t>
      </w:r>
    </w:p>
    <w:p w14:paraId="189CBD26" w14:textId="77777777" w:rsidR="009B47AE" w:rsidRDefault="009B47AE" w:rsidP="00E611D9">
      <w:pPr>
        <w:pStyle w:val="AssignBody"/>
      </w:pPr>
    </w:p>
    <w:p w14:paraId="0D2F6EA6" w14:textId="0E647291" w:rsidR="00E611D9" w:rsidRDefault="009B47AE" w:rsidP="00E611D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</w:p>
    <w:p w14:paraId="1D9E99F2" w14:textId="77777777" w:rsidR="00795574" w:rsidRDefault="00795574" w:rsidP="00E611D9">
      <w:pPr>
        <w:pStyle w:val="AssignBody"/>
        <w:rPr>
          <w:b/>
        </w:rPr>
      </w:pPr>
    </w:p>
    <w:p w14:paraId="5DC77167" w14:textId="77777777" w:rsidR="00795574" w:rsidRDefault="00795574" w:rsidP="0079557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Allen, S. and Gordon, P. (2011) </w:t>
      </w:r>
      <w:r>
        <w:rPr>
          <w:rFonts w:ascii="Arial" w:hAnsi="Arial" w:cs="Arial"/>
          <w:i/>
          <w:iCs/>
        </w:rPr>
        <w:t xml:space="preserve">How children learn 4: Thinking on special educational needs and inclusion. </w:t>
      </w:r>
      <w:r>
        <w:rPr>
          <w:rFonts w:ascii="Arial" w:hAnsi="Arial" w:cs="Arial"/>
        </w:rPr>
        <w:t>London: MA Education.</w:t>
      </w:r>
    </w:p>
    <w:p w14:paraId="1F01A6D5" w14:textId="77777777" w:rsidR="00795574" w:rsidRDefault="00795574" w:rsidP="00795574">
      <w:pPr>
        <w:spacing w:line="360" w:lineRule="auto"/>
        <w:rPr>
          <w:rFonts w:ascii="Arial" w:hAnsi="Arial" w:cs="Arial"/>
        </w:rPr>
      </w:pPr>
    </w:p>
    <w:p w14:paraId="373401B3" w14:textId="77777777" w:rsidR="00795574" w:rsidRDefault="00795574" w:rsidP="00795574">
      <w:pPr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British Educational Research Association (2018) Ethical Guidelines for Educational Research.</w:t>
      </w:r>
    </w:p>
    <w:p w14:paraId="6131EE4B" w14:textId="77777777" w:rsidR="00795574" w:rsidRDefault="00795574" w:rsidP="00795574">
      <w:pPr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Available at: </w:t>
      </w:r>
      <w:hyperlink r:id="rId9" w:history="1">
        <w:r w:rsidRPr="00457426">
          <w:rPr>
            <w:rStyle w:val="Hyperlink"/>
            <w:rFonts w:eastAsia="Times New Roman" w:cs="Arial"/>
            <w:lang w:eastAsia="en-GB"/>
          </w:rPr>
          <w:t>https://www.bera.ac.uk/publication/ethical-guidelines-for-educational-research-2018</w:t>
        </w:r>
      </w:hyperlink>
    </w:p>
    <w:p w14:paraId="538F8AE9" w14:textId="77777777" w:rsidR="00795574" w:rsidRDefault="00795574" w:rsidP="00795574">
      <w:pPr>
        <w:spacing w:after="0"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>(Accessed:  1</w:t>
      </w:r>
      <w:r w:rsidRPr="00164F65">
        <w:rPr>
          <w:rFonts w:ascii="Arial" w:eastAsia="Times New Roman" w:hAnsi="Arial" w:cs="Arial"/>
          <w:vertAlign w:val="superscript"/>
          <w:lang w:eastAsia="en-GB"/>
        </w:rPr>
        <w:t>st</w:t>
      </w:r>
      <w:r>
        <w:rPr>
          <w:rFonts w:ascii="Arial" w:eastAsia="Times New Roman" w:hAnsi="Arial" w:cs="Arial"/>
          <w:lang w:eastAsia="en-GB"/>
        </w:rPr>
        <w:t xml:space="preserve"> May 2023)</w:t>
      </w:r>
    </w:p>
    <w:p w14:paraId="07CF4FC6" w14:textId="77777777" w:rsidR="00795574" w:rsidRDefault="00795574" w:rsidP="00795574">
      <w:pPr>
        <w:spacing w:line="360" w:lineRule="auto"/>
        <w:rPr>
          <w:rFonts w:ascii="Arial" w:hAnsi="Arial" w:cs="Arial"/>
        </w:rPr>
      </w:pPr>
    </w:p>
    <w:p w14:paraId="00014DCB" w14:textId="77777777" w:rsidR="00795574" w:rsidRDefault="00795574" w:rsidP="00795574">
      <w:pPr>
        <w:spacing w:line="360" w:lineRule="auto"/>
        <w:rPr>
          <w:rFonts w:ascii="Arial" w:eastAsia="Times New Roman" w:hAnsi="Arial" w:cs="Arial"/>
          <w:i/>
          <w:iCs/>
          <w:lang w:eastAsia="en-GB"/>
        </w:rPr>
      </w:pPr>
      <w:r w:rsidRPr="00164F65">
        <w:rPr>
          <w:rFonts w:ascii="Arial" w:eastAsia="Times New Roman" w:hAnsi="Arial" w:cs="Arial"/>
          <w:lang w:eastAsia="en-GB"/>
        </w:rPr>
        <w:t xml:space="preserve">Burns (2019) </w:t>
      </w:r>
      <w:r w:rsidRPr="00164F65">
        <w:rPr>
          <w:rFonts w:ascii="Arial" w:eastAsia="Times New Roman" w:hAnsi="Arial" w:cs="Arial"/>
          <w:i/>
          <w:iCs/>
          <w:lang w:eastAsia="en-GB"/>
        </w:rPr>
        <w:t>Burns Pet Nutrition Foundation trained dogs take the lead in Welsh schools.</w:t>
      </w:r>
    </w:p>
    <w:p w14:paraId="4D120E1B" w14:textId="77777777" w:rsidR="00795574" w:rsidRDefault="00795574" w:rsidP="00795574">
      <w:pPr>
        <w:spacing w:line="360" w:lineRule="auto"/>
        <w:rPr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Available at: </w:t>
      </w:r>
      <w:hyperlink r:id="rId10" w:history="1">
        <w:r w:rsidRPr="003063E0">
          <w:rPr>
            <w:rStyle w:val="Hyperlink"/>
            <w:rFonts w:ascii="Arial" w:eastAsia="Times New Roman" w:hAnsi="Arial" w:cs="Arial"/>
            <w:lang w:eastAsia="en-GB"/>
          </w:rPr>
          <w:t>https://burnspet.co.uk/2019/04/25/burns-takes-the-lead-in-welsh-schools/</w:t>
        </w:r>
      </w:hyperlink>
    </w:p>
    <w:p w14:paraId="50C924A4" w14:textId="4AAE5C15" w:rsidR="00795574" w:rsidRPr="00795574" w:rsidRDefault="00795574" w:rsidP="00795574">
      <w:pPr>
        <w:spacing w:line="360" w:lineRule="auto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lang w:eastAsia="en-GB"/>
        </w:rPr>
        <w:t>(Accessed: 1</w:t>
      </w:r>
      <w:r w:rsidRPr="00164F65">
        <w:rPr>
          <w:rFonts w:ascii="Arial" w:eastAsia="Times New Roman" w:hAnsi="Arial" w:cs="Arial"/>
          <w:vertAlign w:val="superscript"/>
          <w:lang w:eastAsia="en-GB"/>
        </w:rPr>
        <w:t>st</w:t>
      </w:r>
      <w:r>
        <w:rPr>
          <w:rFonts w:ascii="Arial" w:eastAsia="Times New Roman" w:hAnsi="Arial" w:cs="Arial"/>
          <w:lang w:eastAsia="en-GB"/>
        </w:rPr>
        <w:t xml:space="preserve"> May 2023)</w:t>
      </w:r>
    </w:p>
    <w:p w14:paraId="03071EDF" w14:textId="77777777" w:rsidR="00795574" w:rsidRDefault="00795574" w:rsidP="00795574">
      <w:pPr>
        <w:pStyle w:val="AssignBody"/>
        <w:rPr>
          <w:bCs/>
        </w:rPr>
      </w:pPr>
    </w:p>
    <w:p w14:paraId="43380C94" w14:textId="77777777" w:rsidR="00795574" w:rsidRDefault="00795574" w:rsidP="00795574">
      <w:pPr>
        <w:pStyle w:val="AssignBody"/>
        <w:rPr>
          <w:bCs/>
          <w:lang w:val="en-US"/>
        </w:rPr>
      </w:pPr>
      <w:r w:rsidRPr="00164F65">
        <w:rPr>
          <w:bCs/>
          <w:lang w:val="en-US"/>
        </w:rPr>
        <w:t xml:space="preserve">Canine Assisted Wellbeing Group </w:t>
      </w:r>
      <w:r>
        <w:rPr>
          <w:bCs/>
          <w:lang w:val="en-US"/>
        </w:rPr>
        <w:t>(</w:t>
      </w:r>
      <w:r w:rsidRPr="00164F65">
        <w:rPr>
          <w:bCs/>
          <w:lang w:val="en-US"/>
        </w:rPr>
        <w:t xml:space="preserve">2019) </w:t>
      </w:r>
      <w:r w:rsidRPr="00164F65">
        <w:rPr>
          <w:bCs/>
          <w:i/>
          <w:iCs/>
          <w:lang w:val="en-US"/>
        </w:rPr>
        <w:t>The Benefits of the Human- Animal Bond</w:t>
      </w:r>
      <w:r>
        <w:rPr>
          <w:bCs/>
          <w:i/>
          <w:iCs/>
          <w:lang w:val="en-US"/>
        </w:rPr>
        <w:t>.</w:t>
      </w:r>
      <w:r>
        <w:rPr>
          <w:bCs/>
          <w:lang w:val="en-US"/>
        </w:rPr>
        <w:t xml:space="preserve"> [poster]</w:t>
      </w:r>
    </w:p>
    <w:p w14:paraId="5847731E" w14:textId="77777777" w:rsidR="00795574" w:rsidRDefault="00795574" w:rsidP="00795574">
      <w:pPr>
        <w:pStyle w:val="AssignBody"/>
        <w:rPr>
          <w:bCs/>
          <w:lang w:val="en-US"/>
        </w:rPr>
      </w:pPr>
      <w:r>
        <w:rPr>
          <w:bCs/>
          <w:lang w:val="en-US"/>
        </w:rPr>
        <w:t xml:space="preserve">Available at: </w:t>
      </w:r>
      <w:hyperlink r:id="rId11" w:history="1">
        <w:r w:rsidRPr="003063E0">
          <w:rPr>
            <w:rStyle w:val="Hyperlink"/>
            <w:bCs/>
            <w:lang w:val="en-US"/>
          </w:rPr>
          <w:t>https://www.canineassistedlearning.com</w:t>
        </w:r>
      </w:hyperlink>
    </w:p>
    <w:p w14:paraId="48181F36" w14:textId="77777777" w:rsidR="00795574" w:rsidRDefault="00795574" w:rsidP="00795574">
      <w:pPr>
        <w:pStyle w:val="AssignBody"/>
        <w:rPr>
          <w:bCs/>
          <w:lang w:val="en-US"/>
        </w:rPr>
      </w:pPr>
      <w:r>
        <w:rPr>
          <w:bCs/>
          <w:lang w:val="en-US"/>
        </w:rPr>
        <w:t>(Accessed: 1</w:t>
      </w:r>
      <w:r w:rsidRPr="00164F65">
        <w:rPr>
          <w:bCs/>
          <w:vertAlign w:val="superscript"/>
          <w:lang w:val="en-US"/>
        </w:rPr>
        <w:t>st</w:t>
      </w:r>
      <w:r>
        <w:rPr>
          <w:bCs/>
          <w:lang w:val="en-US"/>
        </w:rPr>
        <w:t xml:space="preserve"> May 2023)</w:t>
      </w:r>
    </w:p>
    <w:p w14:paraId="1CA02004" w14:textId="77777777" w:rsidR="00795574" w:rsidRDefault="00795574" w:rsidP="00795574">
      <w:pPr>
        <w:pStyle w:val="AssignBody"/>
        <w:rPr>
          <w:bCs/>
          <w:lang w:val="en-US"/>
        </w:rPr>
      </w:pPr>
    </w:p>
    <w:p w14:paraId="29D57B23" w14:textId="77777777" w:rsidR="00795574" w:rsidRDefault="00795574" w:rsidP="00795574">
      <w:pPr>
        <w:pStyle w:val="AssignBody"/>
        <w:rPr>
          <w:bCs/>
        </w:rPr>
      </w:pPr>
      <w:r>
        <w:rPr>
          <w:bCs/>
        </w:rPr>
        <w:t>Estyn (2022)</w:t>
      </w:r>
      <w:r w:rsidRPr="00164F65">
        <w:rPr>
          <w:i/>
          <w:iCs/>
        </w:rPr>
        <w:t xml:space="preserve"> A report on </w:t>
      </w:r>
      <w:r w:rsidRPr="00164F65">
        <w:rPr>
          <w:i/>
          <w:iCs/>
          <w:highlight w:val="black"/>
        </w:rPr>
        <w:t>Halfway C.P. School</w:t>
      </w:r>
      <w:r w:rsidRPr="00164F65">
        <w:rPr>
          <w:i/>
          <w:iCs/>
        </w:rPr>
        <w:t xml:space="preserve"> </w:t>
      </w:r>
    </w:p>
    <w:p w14:paraId="7DE1C60D" w14:textId="77777777" w:rsidR="00795574" w:rsidRDefault="00795574" w:rsidP="00795574">
      <w:pPr>
        <w:pStyle w:val="AssignBody"/>
        <w:rPr>
          <w:bCs/>
        </w:rPr>
      </w:pPr>
      <w:r>
        <w:rPr>
          <w:bCs/>
        </w:rPr>
        <w:t xml:space="preserve">Available at: </w:t>
      </w:r>
      <w:hyperlink r:id="rId12" w:history="1">
        <w:r w:rsidRPr="003063E0">
          <w:rPr>
            <w:rStyle w:val="Hyperlink"/>
            <w:bCs/>
          </w:rPr>
          <w:t>https</w:t>
        </w:r>
        <w:r w:rsidRPr="003063E0">
          <w:rPr>
            <w:rStyle w:val="Hyperlink"/>
            <w:bCs/>
          </w:rPr>
          <w:t>:</w:t>
        </w:r>
        <w:r w:rsidRPr="003063E0">
          <w:rPr>
            <w:rStyle w:val="Hyperlink"/>
            <w:bCs/>
          </w:rPr>
          <w:t>//www.estyn.gov.wales/system/files?file=2022-12/Inspection%20report%20</w:t>
        </w:r>
        <w:r w:rsidRPr="00164F65">
          <w:rPr>
            <w:rStyle w:val="Hyperlink"/>
            <w:bCs/>
            <w:highlight w:val="black"/>
          </w:rPr>
          <w:t>Halfway%20C.P.%20School%202023.pdf</w:t>
        </w:r>
      </w:hyperlink>
    </w:p>
    <w:p w14:paraId="5977E6D8" w14:textId="77777777" w:rsidR="00795574" w:rsidRDefault="00795574" w:rsidP="00795574">
      <w:pPr>
        <w:pStyle w:val="AssignBody"/>
        <w:rPr>
          <w:bCs/>
        </w:rPr>
      </w:pPr>
      <w:r>
        <w:rPr>
          <w:bCs/>
        </w:rPr>
        <w:t>(Accessed: 1</w:t>
      </w:r>
      <w:r w:rsidRPr="00164F65">
        <w:rPr>
          <w:bCs/>
          <w:vertAlign w:val="superscript"/>
        </w:rPr>
        <w:t>st</w:t>
      </w:r>
      <w:r>
        <w:rPr>
          <w:bCs/>
        </w:rPr>
        <w:t xml:space="preserve"> May 2023)</w:t>
      </w:r>
    </w:p>
    <w:p w14:paraId="7AA1BCD0" w14:textId="77777777" w:rsidR="00795574" w:rsidRPr="00164F65" w:rsidRDefault="00795574" w:rsidP="00795574">
      <w:pPr>
        <w:pStyle w:val="AssignBody"/>
        <w:rPr>
          <w:bCs/>
        </w:rPr>
      </w:pPr>
    </w:p>
    <w:p w14:paraId="4ECF5545" w14:textId="77777777" w:rsidR="00795574" w:rsidRDefault="00795574" w:rsidP="00795574">
      <w:pPr>
        <w:spacing w:line="360" w:lineRule="auto"/>
        <w:rPr>
          <w:rFonts w:ascii="Arial" w:hAnsi="Arial" w:cs="Arial"/>
        </w:rPr>
      </w:pPr>
    </w:p>
    <w:p w14:paraId="445A7857" w14:textId="77777777" w:rsidR="00795574" w:rsidRDefault="00795574" w:rsidP="00E611D9">
      <w:pPr>
        <w:pStyle w:val="AssignBody"/>
        <w:rPr>
          <w:b/>
        </w:rPr>
      </w:pPr>
    </w:p>
    <w:p w14:paraId="3E8BDAD9" w14:textId="16579D30" w:rsidR="00164F65" w:rsidRDefault="00164F65" w:rsidP="00164F65">
      <w:pPr>
        <w:pStyle w:val="AssignBody"/>
        <w:rPr>
          <w:bCs/>
        </w:rPr>
      </w:pPr>
    </w:p>
    <w:p w14:paraId="0E058798" w14:textId="77777777" w:rsidR="00795574" w:rsidRDefault="00795574" w:rsidP="00795574">
      <w:pPr>
        <w:spacing w:line="360" w:lineRule="auto"/>
        <w:rPr>
          <w:rFonts w:ascii="Calibri" w:eastAsia="Times New Roman" w:hAnsi="Calibri" w:cs="Calibri"/>
          <w:i/>
          <w:iCs/>
          <w:color w:val="000000" w:themeColor="text1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lastRenderedPageBreak/>
        <w:t xml:space="preserve">Estyn </w:t>
      </w:r>
      <w:r w:rsidRPr="00164F65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(2019)</w:t>
      </w:r>
      <w:r w:rsidRPr="00164F65">
        <w:rPr>
          <w:rFonts w:ascii="Calibri" w:eastAsia="Times New Roman" w:hAnsi="Calibri" w:cs="Calibri"/>
          <w:i/>
          <w:iCs/>
          <w:color w:val="000000" w:themeColor="text1"/>
          <w:sz w:val="24"/>
          <w:szCs w:val="24"/>
          <w:lang w:eastAsia="en-GB"/>
        </w:rPr>
        <w:t xml:space="preserve"> Effective practice: Developing additional expertise within school to support pupils’ wellbeing.</w:t>
      </w:r>
    </w:p>
    <w:p w14:paraId="052F7E81" w14:textId="77777777" w:rsidR="00795574" w:rsidRDefault="00795574" w:rsidP="00795574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Available at: </w:t>
      </w:r>
      <w:hyperlink r:id="rId13" w:history="1">
        <w:r w:rsidRPr="003063E0">
          <w:rPr>
            <w:rStyle w:val="Hyperlink"/>
            <w:rFonts w:ascii="Calibri" w:eastAsia="Times New Roman" w:hAnsi="Calibri" w:cs="Calibri"/>
            <w:sz w:val="24"/>
            <w:szCs w:val="24"/>
            <w:lang w:eastAsia="en-GB"/>
          </w:rPr>
          <w:t>https://www.estyn.gov.wales/effective-practice/developing-additional-expertise-within-school-support-pupils-wellbeing</w:t>
        </w:r>
      </w:hyperlink>
    </w:p>
    <w:p w14:paraId="0A14DBC1" w14:textId="77777777" w:rsidR="00795574" w:rsidRDefault="00795574" w:rsidP="00795574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(Accessed: 7</w:t>
      </w:r>
      <w:r w:rsidRPr="00164F65">
        <w:rPr>
          <w:rFonts w:ascii="Calibri" w:eastAsia="Times New Roman" w:hAnsi="Calibri" w:cs="Calibri"/>
          <w:color w:val="000000" w:themeColor="text1"/>
          <w:sz w:val="24"/>
          <w:szCs w:val="24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 May 2023)</w:t>
      </w:r>
    </w:p>
    <w:p w14:paraId="5057731D" w14:textId="77777777" w:rsidR="007B674E" w:rsidRDefault="007B674E" w:rsidP="00795574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</w:p>
    <w:p w14:paraId="4ACF9AF2" w14:textId="77777777" w:rsidR="007B674E" w:rsidRDefault="007B674E" w:rsidP="007B674E">
      <w:pPr>
        <w:spacing w:after="0" w:line="360" w:lineRule="auto"/>
        <w:rPr>
          <w:rFonts w:ascii="Arial" w:eastAsia="Times New Roman" w:hAnsi="Arial" w:cs="Arial"/>
          <w:i/>
          <w:iCs/>
          <w:lang w:eastAsia="en-GB"/>
        </w:rPr>
      </w:pPr>
      <w:r>
        <w:rPr>
          <w:rFonts w:ascii="Arial" w:eastAsia="Times New Roman" w:hAnsi="Arial" w:cs="Arial"/>
          <w:lang w:eastAsia="en-GB"/>
        </w:rPr>
        <w:t xml:space="preserve">Grove, C. </w:t>
      </w:r>
      <w:r w:rsidRPr="00164F65">
        <w:rPr>
          <w:rFonts w:ascii="Arial" w:eastAsia="Times New Roman" w:hAnsi="Arial" w:cs="Arial"/>
          <w:i/>
          <w:iCs/>
          <w:lang w:eastAsia="en-GB"/>
        </w:rPr>
        <w:t>et al.</w:t>
      </w:r>
      <w:r>
        <w:rPr>
          <w:rFonts w:ascii="Arial" w:eastAsia="Times New Roman" w:hAnsi="Arial" w:cs="Arial"/>
          <w:i/>
          <w:iCs/>
          <w:lang w:eastAsia="en-GB"/>
        </w:rPr>
        <w:t xml:space="preserve"> </w:t>
      </w:r>
      <w:r w:rsidRPr="00164F65">
        <w:rPr>
          <w:rFonts w:ascii="Arial" w:eastAsia="Times New Roman" w:hAnsi="Arial" w:cs="Arial"/>
          <w:lang w:eastAsia="en-GB"/>
        </w:rPr>
        <w:t>(2021)</w:t>
      </w:r>
      <w:r>
        <w:rPr>
          <w:rFonts w:ascii="Arial" w:eastAsia="Times New Roman" w:hAnsi="Arial" w:cs="Arial"/>
          <w:i/>
          <w:iCs/>
          <w:lang w:eastAsia="en-GB"/>
        </w:rPr>
        <w:t xml:space="preserve"> Therapy Dogs in Educational Settings: Guidelines and Recommendations for Implementation.</w:t>
      </w:r>
    </w:p>
    <w:p w14:paraId="197803EB" w14:textId="77777777" w:rsidR="007B674E" w:rsidRPr="00164F65" w:rsidRDefault="007B674E" w:rsidP="007B674E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64F65">
        <w:rPr>
          <w:rFonts w:ascii="Arial" w:eastAsia="Times New Roman" w:hAnsi="Arial" w:cs="Arial"/>
          <w:lang w:eastAsia="en-GB"/>
        </w:rPr>
        <w:t xml:space="preserve">Available at: </w:t>
      </w:r>
      <w:hyperlink r:id="rId14" w:history="1">
        <w:r w:rsidRPr="00164F65">
          <w:rPr>
            <w:rStyle w:val="Hyperlink"/>
            <w:rFonts w:ascii="Arial" w:eastAsia="Times New Roman" w:hAnsi="Arial" w:cs="Arial"/>
            <w:lang w:eastAsia="en-GB"/>
          </w:rPr>
          <w:t>https://w</w:t>
        </w:r>
        <w:r w:rsidRPr="00164F65">
          <w:rPr>
            <w:rStyle w:val="Hyperlink"/>
            <w:rFonts w:ascii="Arial" w:eastAsia="Times New Roman" w:hAnsi="Arial" w:cs="Arial"/>
            <w:lang w:eastAsia="en-GB"/>
          </w:rPr>
          <w:t>w</w:t>
        </w:r>
        <w:r w:rsidRPr="00164F65">
          <w:rPr>
            <w:rStyle w:val="Hyperlink"/>
            <w:rFonts w:ascii="Arial" w:eastAsia="Times New Roman" w:hAnsi="Arial" w:cs="Arial"/>
            <w:lang w:eastAsia="en-GB"/>
          </w:rPr>
          <w:t>w.frontiersin.org/articles/10.3389/fvets.2021.655104/full</w:t>
        </w:r>
      </w:hyperlink>
    </w:p>
    <w:p w14:paraId="2C3B0538" w14:textId="77777777" w:rsidR="007B674E" w:rsidRPr="00164F65" w:rsidRDefault="007B674E" w:rsidP="007B674E">
      <w:pPr>
        <w:spacing w:after="0" w:line="360" w:lineRule="auto"/>
        <w:rPr>
          <w:rFonts w:ascii="Arial" w:eastAsia="Times New Roman" w:hAnsi="Arial" w:cs="Arial"/>
          <w:lang w:eastAsia="en-GB"/>
        </w:rPr>
      </w:pPr>
      <w:r w:rsidRPr="00164F65">
        <w:rPr>
          <w:rFonts w:ascii="Arial" w:eastAsia="Times New Roman" w:hAnsi="Arial" w:cs="Arial"/>
          <w:lang w:eastAsia="en-GB"/>
        </w:rPr>
        <w:t>(Accessed: 6</w:t>
      </w:r>
      <w:r w:rsidRPr="00164F65">
        <w:rPr>
          <w:rFonts w:ascii="Arial" w:eastAsia="Times New Roman" w:hAnsi="Arial" w:cs="Arial"/>
          <w:vertAlign w:val="superscript"/>
          <w:lang w:eastAsia="en-GB"/>
        </w:rPr>
        <w:t>th</w:t>
      </w:r>
      <w:r w:rsidRPr="00164F65">
        <w:rPr>
          <w:rFonts w:ascii="Arial" w:eastAsia="Times New Roman" w:hAnsi="Arial" w:cs="Arial"/>
          <w:lang w:eastAsia="en-GB"/>
        </w:rPr>
        <w:t xml:space="preserve"> May 2023)</w:t>
      </w:r>
    </w:p>
    <w:p w14:paraId="71A10F29" w14:textId="77777777" w:rsidR="007B674E" w:rsidRPr="00164F65" w:rsidRDefault="007B674E" w:rsidP="00795574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</w:p>
    <w:p w14:paraId="4B335EF6" w14:textId="77777777" w:rsidR="00795574" w:rsidRDefault="00795574" w:rsidP="00164F65">
      <w:pPr>
        <w:pStyle w:val="AssignBody"/>
        <w:rPr>
          <w:bCs/>
        </w:rPr>
      </w:pPr>
    </w:p>
    <w:p w14:paraId="3A35F28F" w14:textId="0CCECEC0" w:rsidR="00164F65" w:rsidRDefault="00164F65" w:rsidP="00164F65">
      <w:pPr>
        <w:pStyle w:val="AssignBody"/>
        <w:rPr>
          <w:bCs/>
        </w:rPr>
      </w:pPr>
      <w:r>
        <w:rPr>
          <w:bCs/>
        </w:rPr>
        <w:t xml:space="preserve">Impact Wales (2018) </w:t>
      </w:r>
      <w:r w:rsidRPr="00164F65">
        <w:rPr>
          <w:bCs/>
          <w:i/>
          <w:iCs/>
        </w:rPr>
        <w:t>The 4 purposes of Curriculum for Wales</w:t>
      </w:r>
      <w:r>
        <w:rPr>
          <w:bCs/>
        </w:rPr>
        <w:t xml:space="preserve"> [poster]</w:t>
      </w:r>
    </w:p>
    <w:p w14:paraId="52521B06" w14:textId="7448CA68" w:rsidR="00164F65" w:rsidRDefault="00164F65" w:rsidP="00164F65">
      <w:pPr>
        <w:pStyle w:val="AssignBody"/>
        <w:rPr>
          <w:bCs/>
        </w:rPr>
      </w:pPr>
      <w:r>
        <w:rPr>
          <w:bCs/>
        </w:rPr>
        <w:t xml:space="preserve">Available at: </w:t>
      </w:r>
      <w:hyperlink r:id="rId15" w:history="1">
        <w:r w:rsidRPr="003063E0">
          <w:rPr>
            <w:rStyle w:val="Hyperlink"/>
            <w:bCs/>
          </w:rPr>
          <w:t>https://www.impact.wales</w:t>
        </w:r>
      </w:hyperlink>
    </w:p>
    <w:p w14:paraId="1B19E46C" w14:textId="234FAB41" w:rsidR="00164F65" w:rsidRDefault="00164F65" w:rsidP="00164F65">
      <w:pPr>
        <w:pStyle w:val="AssignBody"/>
        <w:rPr>
          <w:bCs/>
        </w:rPr>
      </w:pPr>
      <w:r>
        <w:rPr>
          <w:bCs/>
        </w:rPr>
        <w:t>(Accessed: 1</w:t>
      </w:r>
      <w:r w:rsidRPr="00164F65">
        <w:rPr>
          <w:bCs/>
          <w:vertAlign w:val="superscript"/>
        </w:rPr>
        <w:t>st</w:t>
      </w:r>
      <w:r>
        <w:rPr>
          <w:bCs/>
        </w:rPr>
        <w:t xml:space="preserve"> May 2023)</w:t>
      </w:r>
    </w:p>
    <w:p w14:paraId="58F90E83" w14:textId="77777777" w:rsidR="007B674E" w:rsidRDefault="007B674E" w:rsidP="00164F65">
      <w:pPr>
        <w:pStyle w:val="AssignBody"/>
        <w:rPr>
          <w:bCs/>
        </w:rPr>
      </w:pPr>
    </w:p>
    <w:p w14:paraId="086C6A06" w14:textId="77777777" w:rsidR="007B674E" w:rsidRDefault="007B674E" w:rsidP="007B674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McLeod, S. (2023) Maslow’s </w:t>
      </w:r>
      <w:proofErr w:type="spellStart"/>
      <w:r>
        <w:rPr>
          <w:rFonts w:ascii="Arial" w:hAnsi="Arial" w:cs="Arial"/>
        </w:rPr>
        <w:t>Hieracy</w:t>
      </w:r>
      <w:proofErr w:type="spellEnd"/>
      <w:r>
        <w:rPr>
          <w:rFonts w:ascii="Arial" w:hAnsi="Arial" w:cs="Arial"/>
        </w:rPr>
        <w:t xml:space="preserve"> of Needs.</w:t>
      </w:r>
    </w:p>
    <w:p w14:paraId="422C125D" w14:textId="77777777" w:rsidR="007B674E" w:rsidRDefault="007B674E" w:rsidP="007B674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16" w:history="1">
        <w:r w:rsidRPr="003063E0">
          <w:rPr>
            <w:rStyle w:val="Hyperlink"/>
            <w:rFonts w:ascii="Arial" w:hAnsi="Arial" w:cs="Arial"/>
          </w:rPr>
          <w:t>https://www.simplypsychology.org/maslow.html</w:t>
        </w:r>
      </w:hyperlink>
    </w:p>
    <w:p w14:paraId="2FC95DBE" w14:textId="77777777" w:rsidR="007B674E" w:rsidRDefault="007B674E" w:rsidP="007B674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(Accessed: 6</w:t>
      </w:r>
      <w:r w:rsidRPr="00164F65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May 2023)</w:t>
      </w:r>
    </w:p>
    <w:p w14:paraId="7891B227" w14:textId="77777777" w:rsidR="007B674E" w:rsidRDefault="007B674E" w:rsidP="00164F65">
      <w:pPr>
        <w:pStyle w:val="AssignBody"/>
        <w:rPr>
          <w:bCs/>
        </w:rPr>
      </w:pPr>
    </w:p>
    <w:p w14:paraId="5AE249CA" w14:textId="77777777" w:rsidR="007B674E" w:rsidRDefault="007B674E" w:rsidP="00164F65">
      <w:pPr>
        <w:pStyle w:val="AssignBody"/>
        <w:rPr>
          <w:bCs/>
        </w:rPr>
      </w:pPr>
    </w:p>
    <w:p w14:paraId="0A0514F2" w14:textId="77777777" w:rsidR="007B674E" w:rsidRPr="00164F65" w:rsidRDefault="007B674E" w:rsidP="007B674E">
      <w:pPr>
        <w:pStyle w:val="Heading1"/>
        <w:shd w:val="clear" w:color="auto" w:fill="FFFFFF"/>
        <w:spacing w:before="0"/>
        <w:textAlignment w:val="top"/>
        <w:rPr>
          <w:rFonts w:ascii="Arial" w:hAnsi="Arial" w:cs="Arial"/>
          <w:i/>
          <w:iCs/>
          <w:color w:val="000000" w:themeColor="text1"/>
          <w:sz w:val="22"/>
          <w:szCs w:val="22"/>
        </w:rPr>
      </w:pPr>
      <w:r w:rsidRPr="00164F6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School X (</w:t>
      </w:r>
      <w:proofErr w:type="spellStart"/>
      <w:r w:rsidRPr="00164F6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n.d</w:t>
      </w:r>
      <w:proofErr w:type="spellEnd"/>
      <w:r w:rsidRPr="00164F6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) </w:t>
      </w:r>
      <w:r w:rsidRPr="00164F65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About us: </w:t>
      </w:r>
      <w:r w:rsidRPr="00164F65">
        <w:rPr>
          <w:rFonts w:ascii="Arial" w:hAnsi="Arial" w:cs="Arial"/>
          <w:i/>
          <w:iCs/>
          <w:color w:val="000000" w:themeColor="text1"/>
          <w:sz w:val="22"/>
          <w:szCs w:val="22"/>
        </w:rPr>
        <w:t>Motto, Mission Statement, Aims and Vision.</w:t>
      </w:r>
    </w:p>
    <w:p w14:paraId="00014343" w14:textId="77777777" w:rsidR="007B674E" w:rsidRDefault="007B674E" w:rsidP="007B674E">
      <w:pPr>
        <w:rPr>
          <w:rFonts w:ascii="Arial" w:hAnsi="Arial" w:cs="Arial"/>
        </w:rPr>
      </w:pPr>
      <w:r w:rsidRPr="00164F65">
        <w:rPr>
          <w:rFonts w:ascii="Arial" w:hAnsi="Arial" w:cs="Arial"/>
        </w:rPr>
        <w:t>Available at:</w:t>
      </w:r>
      <w:r>
        <w:rPr>
          <w:rFonts w:ascii="Arial" w:hAnsi="Arial" w:cs="Arial"/>
        </w:rPr>
        <w:t xml:space="preserve"> </w:t>
      </w:r>
      <w:hyperlink r:id="rId17" w:history="1">
        <w:r w:rsidRPr="00164F65">
          <w:rPr>
            <w:rStyle w:val="Hyperlink"/>
            <w:rFonts w:ascii="Arial" w:hAnsi="Arial" w:cs="Arial"/>
            <w:color w:val="000000" w:themeColor="text1"/>
            <w:highlight w:val="black"/>
          </w:rPr>
          <w:t>https://www.ysgolhalfway.co.</w:t>
        </w:r>
        <w:r w:rsidRPr="003063E0">
          <w:rPr>
            <w:rStyle w:val="Hyperlink"/>
            <w:rFonts w:ascii="Arial" w:hAnsi="Arial" w:cs="Arial"/>
          </w:rPr>
          <w:t>uk/motto-mission-statement-aims-and-vision/</w:t>
        </w:r>
      </w:hyperlink>
    </w:p>
    <w:p w14:paraId="4B7E0F6C" w14:textId="77777777" w:rsidR="007B674E" w:rsidRDefault="007B674E" w:rsidP="007B674E">
      <w:pPr>
        <w:rPr>
          <w:rFonts w:ascii="Arial" w:hAnsi="Arial" w:cs="Arial"/>
        </w:rPr>
      </w:pPr>
      <w:r>
        <w:rPr>
          <w:rFonts w:ascii="Arial" w:hAnsi="Arial" w:cs="Arial"/>
        </w:rPr>
        <w:t>(Accessed: 1</w:t>
      </w:r>
      <w:r w:rsidRPr="00164F65">
        <w:rPr>
          <w:rFonts w:ascii="Arial" w:hAnsi="Arial" w:cs="Arial"/>
          <w:vertAlign w:val="superscript"/>
        </w:rPr>
        <w:t>st</w:t>
      </w:r>
      <w:r>
        <w:rPr>
          <w:rFonts w:ascii="Arial" w:hAnsi="Arial" w:cs="Arial"/>
        </w:rPr>
        <w:t xml:space="preserve"> May 2023)</w:t>
      </w:r>
    </w:p>
    <w:p w14:paraId="578F0E50" w14:textId="77777777" w:rsidR="007B674E" w:rsidRDefault="007B674E" w:rsidP="007B674E">
      <w:pPr>
        <w:rPr>
          <w:rFonts w:ascii="Arial" w:hAnsi="Arial" w:cs="Arial"/>
        </w:rPr>
      </w:pPr>
    </w:p>
    <w:p w14:paraId="2998EBDB" w14:textId="77777777" w:rsidR="007B674E" w:rsidRDefault="007B674E" w:rsidP="007B674E">
      <w:pPr>
        <w:spacing w:line="360" w:lineRule="auto"/>
        <w:rPr>
          <w:rFonts w:ascii="Arial" w:hAnsi="Arial" w:cs="Arial"/>
        </w:rPr>
      </w:pPr>
    </w:p>
    <w:p w14:paraId="69AE71BC" w14:textId="77777777" w:rsidR="007B674E" w:rsidRDefault="007B674E" w:rsidP="007B674E">
      <w:pPr>
        <w:spacing w:line="360" w:lineRule="auto"/>
        <w:rPr>
          <w:rFonts w:ascii="Arial" w:hAnsi="Arial" w:cs="Arial"/>
          <w:color w:val="000000" w:themeColor="text1"/>
        </w:rPr>
      </w:pPr>
    </w:p>
    <w:p w14:paraId="231E4D6E" w14:textId="77777777" w:rsidR="007B674E" w:rsidRDefault="007B674E" w:rsidP="007B674E">
      <w:pPr>
        <w:spacing w:line="360" w:lineRule="auto"/>
        <w:rPr>
          <w:rFonts w:ascii="Arial" w:hAnsi="Arial" w:cs="Arial"/>
          <w:color w:val="000000" w:themeColor="text1"/>
        </w:rPr>
      </w:pPr>
    </w:p>
    <w:p w14:paraId="327412E6" w14:textId="77777777" w:rsidR="007B674E" w:rsidRDefault="007B674E" w:rsidP="007B674E">
      <w:pPr>
        <w:spacing w:line="360" w:lineRule="auto"/>
        <w:rPr>
          <w:rFonts w:ascii="Arial" w:hAnsi="Arial" w:cs="Arial"/>
          <w:color w:val="000000" w:themeColor="text1"/>
        </w:rPr>
      </w:pPr>
    </w:p>
    <w:p w14:paraId="3B3D8034" w14:textId="77777777" w:rsidR="007B674E" w:rsidRDefault="007B674E" w:rsidP="007B674E">
      <w:pPr>
        <w:spacing w:line="360" w:lineRule="auto"/>
        <w:rPr>
          <w:rFonts w:ascii="Arial" w:hAnsi="Arial" w:cs="Arial"/>
          <w:color w:val="000000" w:themeColor="text1"/>
        </w:rPr>
      </w:pPr>
    </w:p>
    <w:p w14:paraId="6A9D0A65" w14:textId="2A05CAB0" w:rsidR="007B674E" w:rsidRPr="00164F65" w:rsidRDefault="007B674E" w:rsidP="007B674E">
      <w:pPr>
        <w:spacing w:line="360" w:lineRule="auto"/>
        <w:rPr>
          <w:rFonts w:ascii="Arial" w:hAnsi="Arial" w:cs="Arial"/>
          <w:i/>
          <w:iCs/>
          <w:color w:val="000000" w:themeColor="text1"/>
        </w:rPr>
      </w:pPr>
      <w:r w:rsidRPr="00164F65">
        <w:rPr>
          <w:rFonts w:ascii="Arial" w:hAnsi="Arial" w:cs="Arial"/>
          <w:color w:val="000000" w:themeColor="text1"/>
        </w:rPr>
        <w:lastRenderedPageBreak/>
        <w:t>Tufts University (2017)</w:t>
      </w:r>
      <w:r w:rsidRPr="00164F65">
        <w:rPr>
          <w:rFonts w:ascii="Arial" w:hAnsi="Arial" w:cs="Arial"/>
          <w:i/>
          <w:iCs/>
          <w:color w:val="000000" w:themeColor="text1"/>
        </w:rPr>
        <w:t xml:space="preserve"> Reading to therapy dogs improves literacy attitudes in second-grade students.</w:t>
      </w:r>
    </w:p>
    <w:p w14:paraId="25A4BCBA" w14:textId="77777777" w:rsidR="007B674E" w:rsidRPr="00164F65" w:rsidRDefault="007B674E" w:rsidP="007B674E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  <w:r w:rsidRPr="00164F65">
        <w:rPr>
          <w:rFonts w:ascii="Arial" w:hAnsi="Arial" w:cs="Arial"/>
          <w:i/>
          <w:iCs/>
          <w:color w:val="000000" w:themeColor="text1"/>
        </w:rPr>
        <w:t xml:space="preserve">Available at: </w:t>
      </w:r>
      <w:hyperlink r:id="rId18" w:history="1">
        <w:r w:rsidRPr="00164F65">
          <w:rPr>
            <w:rStyle w:val="Hyperlink"/>
            <w:rFonts w:ascii="Calibri" w:eastAsia="Times New Roman" w:hAnsi="Calibri" w:cs="Calibri"/>
            <w:color w:val="000000" w:themeColor="text1"/>
            <w:sz w:val="24"/>
            <w:szCs w:val="24"/>
            <w:lang w:eastAsia="en-GB"/>
          </w:rPr>
          <w:t>http</w:t>
        </w:r>
        <w:r w:rsidRPr="00164F65">
          <w:rPr>
            <w:rStyle w:val="Hyperlink"/>
            <w:rFonts w:ascii="Calibri" w:eastAsia="Times New Roman" w:hAnsi="Calibri" w:cs="Calibri"/>
            <w:color w:val="000000" w:themeColor="text1"/>
            <w:sz w:val="24"/>
            <w:szCs w:val="24"/>
            <w:lang w:eastAsia="en-GB"/>
          </w:rPr>
          <w:t>s</w:t>
        </w:r>
        <w:r w:rsidRPr="00164F65">
          <w:rPr>
            <w:rStyle w:val="Hyperlink"/>
            <w:rFonts w:ascii="Calibri" w:eastAsia="Times New Roman" w:hAnsi="Calibri" w:cs="Calibri"/>
            <w:color w:val="000000" w:themeColor="text1"/>
            <w:sz w:val="24"/>
            <w:szCs w:val="24"/>
            <w:lang w:eastAsia="en-GB"/>
          </w:rPr>
          <w:t>://phys.org/news/2017-05-therapy-dogs-literacy- attitudes-second-grade.html</w:t>
        </w:r>
      </w:hyperlink>
    </w:p>
    <w:p w14:paraId="3BE904F6" w14:textId="77777777" w:rsidR="007B674E" w:rsidRDefault="007B674E" w:rsidP="007B674E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  <w:r w:rsidRPr="00164F65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>(Accessed: 7</w:t>
      </w:r>
      <w:r w:rsidRPr="00164F65">
        <w:rPr>
          <w:rFonts w:ascii="Calibri" w:eastAsia="Times New Roman" w:hAnsi="Calibri" w:cs="Calibri"/>
          <w:color w:val="000000" w:themeColor="text1"/>
          <w:sz w:val="24"/>
          <w:szCs w:val="24"/>
          <w:vertAlign w:val="superscript"/>
          <w:lang w:eastAsia="en-GB"/>
        </w:rPr>
        <w:t>th</w:t>
      </w:r>
      <w:r w:rsidRPr="00164F65"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  <w:t xml:space="preserve"> May 2023)</w:t>
      </w:r>
    </w:p>
    <w:p w14:paraId="71FA4794" w14:textId="77777777" w:rsidR="007B674E" w:rsidRDefault="007B674E" w:rsidP="007B674E">
      <w:pPr>
        <w:rPr>
          <w:rFonts w:ascii="Arial" w:hAnsi="Arial" w:cs="Arial"/>
        </w:rPr>
      </w:pPr>
    </w:p>
    <w:p w14:paraId="364C80AE" w14:textId="1D99812F" w:rsidR="00164F65" w:rsidRPr="00164F65" w:rsidRDefault="00164F65" w:rsidP="00164F65">
      <w:pPr>
        <w:pStyle w:val="AssignBody"/>
        <w:rPr>
          <w:bCs/>
          <w:i/>
          <w:iCs/>
        </w:rPr>
      </w:pPr>
      <w:r w:rsidRPr="00164F65">
        <w:rPr>
          <w:bCs/>
        </w:rPr>
        <w:t xml:space="preserve">Welsh Government (2022) </w:t>
      </w:r>
      <w:r w:rsidRPr="00164F65">
        <w:rPr>
          <w:bCs/>
          <w:i/>
          <w:iCs/>
        </w:rPr>
        <w:t xml:space="preserve">Developing a vision for curriculum design: </w:t>
      </w:r>
      <w:r w:rsidRPr="00164F65">
        <w:rPr>
          <w:bCs/>
          <w:i/>
          <w:iCs/>
        </w:rPr>
        <w:t>Curriculum design and the four purposes</w:t>
      </w:r>
      <w:r w:rsidRPr="00164F65">
        <w:rPr>
          <w:bCs/>
          <w:i/>
          <w:iCs/>
        </w:rPr>
        <w:t>.</w:t>
      </w:r>
    </w:p>
    <w:p w14:paraId="6B52AC2A" w14:textId="115D5FAA" w:rsidR="00164F65" w:rsidRDefault="00164F65" w:rsidP="00164F65">
      <w:pPr>
        <w:pStyle w:val="AssignBody"/>
        <w:rPr>
          <w:bCs/>
        </w:rPr>
      </w:pPr>
      <w:r>
        <w:rPr>
          <w:bCs/>
        </w:rPr>
        <w:t xml:space="preserve">Available at: </w:t>
      </w:r>
      <w:hyperlink r:id="rId19" w:history="1">
        <w:r w:rsidRPr="003063E0">
          <w:rPr>
            <w:rStyle w:val="Hyperlink"/>
            <w:bCs/>
          </w:rPr>
          <w:t>https://hwb.gov.wales/curriculum-for-wales/designing-your-curriculum/developing-a-vision-for-curriculum-design/#curriculum-design-and-the-four-purposes</w:t>
        </w:r>
      </w:hyperlink>
    </w:p>
    <w:p w14:paraId="5614D17B" w14:textId="519F5070" w:rsidR="00164F65" w:rsidRDefault="00164F65" w:rsidP="00164F65">
      <w:pPr>
        <w:pStyle w:val="AssignBody"/>
        <w:rPr>
          <w:bCs/>
        </w:rPr>
      </w:pPr>
      <w:r>
        <w:rPr>
          <w:bCs/>
        </w:rPr>
        <w:t>Accessed: 1</w:t>
      </w:r>
      <w:r w:rsidRPr="00164F65">
        <w:rPr>
          <w:bCs/>
          <w:vertAlign w:val="superscript"/>
        </w:rPr>
        <w:t>st</w:t>
      </w:r>
      <w:r>
        <w:rPr>
          <w:bCs/>
        </w:rPr>
        <w:t xml:space="preserve"> May 2023)</w:t>
      </w:r>
    </w:p>
    <w:p w14:paraId="08C0D458" w14:textId="5B21A895" w:rsidR="00164F65" w:rsidRDefault="00164F65" w:rsidP="00164F65">
      <w:pPr>
        <w:pStyle w:val="AssignBody"/>
        <w:rPr>
          <w:bCs/>
        </w:rPr>
      </w:pPr>
    </w:p>
    <w:p w14:paraId="48486429" w14:textId="1C37550F" w:rsidR="00164F65" w:rsidRDefault="00164F65" w:rsidP="00164F65">
      <w:pPr>
        <w:pStyle w:val="AssignBody"/>
        <w:rPr>
          <w:bCs/>
        </w:rPr>
      </w:pPr>
    </w:p>
    <w:p w14:paraId="2CA818B5" w14:textId="604E4972" w:rsidR="00164F65" w:rsidRDefault="00164F65" w:rsidP="00164F65">
      <w:pPr>
        <w:rPr>
          <w:rFonts w:ascii="Arial" w:hAnsi="Arial" w:cs="Arial"/>
        </w:rPr>
      </w:pPr>
      <w:r>
        <w:rPr>
          <w:rFonts w:ascii="Arial" w:hAnsi="Arial" w:cs="Arial"/>
        </w:rPr>
        <w:t>Welsh Government (2020) Health and Well-being: introduction.</w:t>
      </w:r>
    </w:p>
    <w:p w14:paraId="36647381" w14:textId="4F589254" w:rsidR="00164F65" w:rsidRDefault="00164F65" w:rsidP="00164F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hyperlink r:id="rId20" w:history="1">
        <w:r w:rsidRPr="003063E0">
          <w:rPr>
            <w:rStyle w:val="Hyperlink"/>
            <w:rFonts w:ascii="Arial" w:hAnsi="Arial" w:cs="Arial"/>
          </w:rPr>
          <w:t>https://hwb.gov.wales/curriculum-for-wales/health-and-well-being/</w:t>
        </w:r>
      </w:hyperlink>
    </w:p>
    <w:p w14:paraId="79B4091B" w14:textId="2B60F344" w:rsidR="00164F65" w:rsidRDefault="00164F65" w:rsidP="00164F65">
      <w:pPr>
        <w:rPr>
          <w:rFonts w:ascii="Arial" w:hAnsi="Arial" w:cs="Arial"/>
        </w:rPr>
      </w:pPr>
      <w:r>
        <w:rPr>
          <w:rFonts w:ascii="Arial" w:hAnsi="Arial" w:cs="Arial"/>
        </w:rPr>
        <w:t>(Accessed: 2</w:t>
      </w:r>
      <w:r w:rsidRPr="00164F65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May 2023)</w:t>
      </w:r>
    </w:p>
    <w:p w14:paraId="41613572" w14:textId="494C23AA" w:rsidR="00164F65" w:rsidRDefault="00164F65" w:rsidP="00164F65">
      <w:pPr>
        <w:rPr>
          <w:rFonts w:ascii="Arial" w:hAnsi="Arial" w:cs="Arial"/>
        </w:rPr>
      </w:pPr>
    </w:p>
    <w:p w14:paraId="09011504" w14:textId="2A920AC6" w:rsidR="00164F65" w:rsidRDefault="00164F65" w:rsidP="00164F65">
      <w:pPr>
        <w:rPr>
          <w:rFonts w:ascii="Arial" w:hAnsi="Arial" w:cs="Arial"/>
        </w:rPr>
      </w:pPr>
      <w:r>
        <w:rPr>
          <w:rFonts w:ascii="Arial" w:hAnsi="Arial" w:cs="Arial"/>
        </w:rPr>
        <w:t>Welsh Government (2021) Languages, Literacy and Communication: introduction.</w:t>
      </w:r>
    </w:p>
    <w:p w14:paraId="3FB4242C" w14:textId="0B94DD6C" w:rsidR="00164F65" w:rsidRDefault="00164F65" w:rsidP="00164F6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Available at: </w:t>
      </w:r>
      <w:r w:rsidRPr="00164F65">
        <w:rPr>
          <w:rFonts w:ascii="Arial" w:hAnsi="Arial" w:cs="Arial"/>
        </w:rPr>
        <w:t>https://hwb.gov.wales/curriculum-for-wales/languages-literacy-and-communication/</w:t>
      </w:r>
    </w:p>
    <w:p w14:paraId="0AA27074" w14:textId="5163A483" w:rsidR="00164F65" w:rsidRPr="00164F65" w:rsidRDefault="00164F65" w:rsidP="00164F65">
      <w:pPr>
        <w:rPr>
          <w:rFonts w:ascii="Arial" w:hAnsi="Arial" w:cs="Arial"/>
        </w:rPr>
      </w:pPr>
      <w:r>
        <w:rPr>
          <w:rFonts w:ascii="Arial" w:hAnsi="Arial" w:cs="Arial"/>
        </w:rPr>
        <w:t>(Accessed: 2</w:t>
      </w:r>
      <w:r w:rsidRPr="00164F65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May 2023) </w:t>
      </w:r>
    </w:p>
    <w:p w14:paraId="30749946" w14:textId="1EB2CD34" w:rsidR="00164F65" w:rsidRDefault="00164F65" w:rsidP="00164F65">
      <w:pPr>
        <w:spacing w:after="0" w:line="360" w:lineRule="auto"/>
        <w:rPr>
          <w:rFonts w:ascii="Arial" w:eastAsia="Times New Roman" w:hAnsi="Arial" w:cs="Arial"/>
          <w:lang w:eastAsia="en-GB"/>
        </w:rPr>
      </w:pPr>
    </w:p>
    <w:p w14:paraId="5DC0C5BF" w14:textId="43795B3E" w:rsidR="009B47AE" w:rsidRDefault="00164F65" w:rsidP="00E611D9">
      <w:pPr>
        <w:pStyle w:val="AssignBody"/>
      </w:pPr>
      <w:r>
        <w:t>Wong, Z. et al. (2015) ‘The impact of a Therapy Dog Program on Children’s Reading Skills and Attitudes towards Reading’, Early Childhood Education, 44, pp. 637-651.</w:t>
      </w:r>
    </w:p>
    <w:p w14:paraId="21AE3490" w14:textId="62BFFD95" w:rsidR="00164F65" w:rsidRDefault="00164F65" w:rsidP="00E611D9">
      <w:pPr>
        <w:pStyle w:val="AssignBody"/>
      </w:pPr>
      <w:r>
        <w:t xml:space="preserve">Available at: </w:t>
      </w:r>
      <w:hyperlink r:id="rId21" w:history="1">
        <w:r w:rsidRPr="003063E0">
          <w:rPr>
            <w:rStyle w:val="Hyperlink"/>
          </w:rPr>
          <w:t>https://link.springer.com/article/10.1007/s10643-015-0747-9</w:t>
        </w:r>
      </w:hyperlink>
    </w:p>
    <w:p w14:paraId="41CD1092" w14:textId="29D3EB22" w:rsidR="00164F65" w:rsidRDefault="00164F65" w:rsidP="00E611D9">
      <w:pPr>
        <w:pStyle w:val="AssignBody"/>
      </w:pPr>
      <w:r>
        <w:t>(Accessed: 6</w:t>
      </w:r>
      <w:r w:rsidRPr="00164F65">
        <w:rPr>
          <w:vertAlign w:val="superscript"/>
        </w:rPr>
        <w:t>th</w:t>
      </w:r>
      <w:r>
        <w:t xml:space="preserve"> May 2023)</w:t>
      </w:r>
    </w:p>
    <w:p w14:paraId="41F046A0" w14:textId="563AAFAC" w:rsidR="00164F65" w:rsidRDefault="00164F65" w:rsidP="00E611D9">
      <w:pPr>
        <w:pStyle w:val="AssignBody"/>
      </w:pPr>
    </w:p>
    <w:p w14:paraId="43775F80" w14:textId="77777777" w:rsidR="00164F65" w:rsidRDefault="00164F65" w:rsidP="00164F65">
      <w:pPr>
        <w:spacing w:line="360" w:lineRule="auto"/>
        <w:rPr>
          <w:rFonts w:ascii="Arial" w:hAnsi="Arial" w:cs="Arial"/>
        </w:rPr>
      </w:pPr>
    </w:p>
    <w:p w14:paraId="0446BBCF" w14:textId="289FA68E" w:rsidR="00164F65" w:rsidRDefault="00164F65" w:rsidP="00164F65">
      <w:pPr>
        <w:spacing w:line="360" w:lineRule="auto"/>
        <w:rPr>
          <w:rFonts w:ascii="Calibri" w:eastAsia="Times New Roman" w:hAnsi="Calibri" w:cs="Calibri"/>
          <w:color w:val="000000" w:themeColor="text1"/>
          <w:sz w:val="24"/>
          <w:szCs w:val="24"/>
          <w:lang w:eastAsia="en-GB"/>
        </w:rPr>
      </w:pPr>
    </w:p>
    <w:p w14:paraId="0FC54B76" w14:textId="524537BA" w:rsidR="00164F65" w:rsidRPr="00164F65" w:rsidRDefault="00164F65" w:rsidP="00164F65">
      <w:pPr>
        <w:spacing w:line="360" w:lineRule="auto"/>
        <w:rPr>
          <w:rFonts w:ascii="Arial" w:hAnsi="Arial" w:cs="Arial"/>
          <w:color w:val="000000" w:themeColor="text1"/>
        </w:rPr>
      </w:pPr>
    </w:p>
    <w:p w14:paraId="7F7A6A72" w14:textId="47B3B2A3" w:rsidR="009A0ECE" w:rsidRDefault="009A0ECE" w:rsidP="00E611D9">
      <w:pPr>
        <w:pStyle w:val="AssignBody"/>
      </w:pPr>
    </w:p>
    <w:p w14:paraId="53D8F327" w14:textId="77777777" w:rsidR="00164F65" w:rsidRPr="00E611D9" w:rsidRDefault="00164F65" w:rsidP="00E611D9">
      <w:pPr>
        <w:pStyle w:val="AssignBody"/>
      </w:pPr>
    </w:p>
    <w:sectPr w:rsidR="00164F65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22EF3" w14:textId="77777777" w:rsidR="0020313B" w:rsidRDefault="0020313B" w:rsidP="00E611D9">
      <w:pPr>
        <w:spacing w:after="0" w:line="240" w:lineRule="auto"/>
      </w:pPr>
      <w:r>
        <w:separator/>
      </w:r>
    </w:p>
  </w:endnote>
  <w:endnote w:type="continuationSeparator" w:id="0">
    <w:p w14:paraId="07113F7D" w14:textId="77777777" w:rsidR="0020313B" w:rsidRDefault="0020313B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1658DF57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121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B51E5" w14:textId="77777777" w:rsidR="0020313B" w:rsidRDefault="0020313B" w:rsidP="00E611D9">
      <w:pPr>
        <w:spacing w:after="0" w:line="240" w:lineRule="auto"/>
      </w:pPr>
      <w:r>
        <w:separator/>
      </w:r>
    </w:p>
  </w:footnote>
  <w:footnote w:type="continuationSeparator" w:id="0">
    <w:p w14:paraId="2FA68108" w14:textId="77777777" w:rsidR="0020313B" w:rsidRDefault="0020313B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2EFD3AB0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164F65">
            <w:rPr>
              <w:rFonts w:ascii="Arial" w:hAnsi="Arial" w:cs="Arial"/>
            </w:rPr>
            <w:t>6009</w:t>
          </w:r>
        </w:p>
      </w:tc>
      <w:tc>
        <w:tcPr>
          <w:tcW w:w="4508" w:type="dxa"/>
        </w:tcPr>
        <w:p w14:paraId="51D506A0" w14:textId="3EB978E2" w:rsidR="00E611D9" w:rsidRPr="00E611D9" w:rsidRDefault="00164F65" w:rsidP="00164F65">
          <w:pPr>
            <w:pStyle w:val="Head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</w:t>
          </w:r>
          <w:r w:rsidR="00E611D9">
            <w:rPr>
              <w:rFonts w:ascii="Arial" w:hAnsi="Arial" w:cs="Arial"/>
            </w:rPr>
            <w:t xml:space="preserve">Student Number: </w:t>
          </w:r>
          <w:r>
            <w:rPr>
              <w:rFonts w:ascii="Arial" w:hAnsi="Arial" w:cs="Arial"/>
            </w:rPr>
            <w:t>2004530</w:t>
          </w:r>
        </w:p>
      </w:tc>
    </w:tr>
  </w:tbl>
  <w:p w14:paraId="31028CA5" w14:textId="65CF5C2F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766DD"/>
    <w:rsid w:val="00087FFD"/>
    <w:rsid w:val="00164F65"/>
    <w:rsid w:val="001D2CF5"/>
    <w:rsid w:val="0020313B"/>
    <w:rsid w:val="002229F0"/>
    <w:rsid w:val="002B6004"/>
    <w:rsid w:val="002D453A"/>
    <w:rsid w:val="003B567F"/>
    <w:rsid w:val="003E55AE"/>
    <w:rsid w:val="00433F17"/>
    <w:rsid w:val="004D121C"/>
    <w:rsid w:val="00556AF9"/>
    <w:rsid w:val="005956FB"/>
    <w:rsid w:val="006419C3"/>
    <w:rsid w:val="00691A46"/>
    <w:rsid w:val="006B5861"/>
    <w:rsid w:val="00795574"/>
    <w:rsid w:val="007B674E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F6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F6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64F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4F6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F6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unhideWhenUsed/>
    <w:rsid w:val="00164F6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64F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5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719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5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00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3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9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9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81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9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32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estyn.gov.wales/effective-practice/developing-additional-expertise-within-school-support-pupils-wellbeing" TargetMode="External"/><Relationship Id="rId18" Type="http://schemas.openxmlformats.org/officeDocument/2006/relationships/hyperlink" Target="https://phys.org/news/2017-05-therapy-dogs-literacy-%20attitudes-second-grade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link.springer.com/article/10.1007/s10643-015-0747-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styn.gov.wales/system/files?file=2022-12/Inspection%20report%20Halfway%20C.P.%20School%202023.pdf" TargetMode="External"/><Relationship Id="rId17" Type="http://schemas.openxmlformats.org/officeDocument/2006/relationships/hyperlink" Target="https://www.ysgolhalfway.co.uk/motto-mission-statement-aims-and-vision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implypsychology.org/maslow.html" TargetMode="External"/><Relationship Id="rId20" Type="http://schemas.openxmlformats.org/officeDocument/2006/relationships/hyperlink" Target="https://hwb.gov.wales/curriculum-for-wales/health-and-well-being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anineassistedlearning.com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impact.wales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burnspet.co.uk/2019/04/25/burns-takes-the-lead-in-welsh-schools/" TargetMode="External"/><Relationship Id="rId19" Type="http://schemas.openxmlformats.org/officeDocument/2006/relationships/hyperlink" Target="https://hwb.gov.wales/curriculum-for-wales/designing-your-curriculum/developing-a-vision-for-curriculum-design/#curriculum-design-and-the-four-purposes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era.ac.uk/publication/ethical-guidelines-for-educational-research-2018" TargetMode="External"/><Relationship Id="rId14" Type="http://schemas.openxmlformats.org/officeDocument/2006/relationships/hyperlink" Target="https://www.frontiersin.org/articles/10.3389/fvets.2021.655104/full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601</Words>
  <Characters>3853</Characters>
  <Application>Microsoft Office Word</Application>
  <DocSecurity>0</DocSecurity>
  <Lines>96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Katy Samuel (2004530)</cp:lastModifiedBy>
  <cp:revision>5</cp:revision>
  <dcterms:created xsi:type="dcterms:W3CDTF">2023-05-15T18:52:00Z</dcterms:created>
  <dcterms:modified xsi:type="dcterms:W3CDTF">2023-05-15T19:23:00Z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