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D17E1" w14:textId="77777777" w:rsidR="0004571B" w:rsidRPr="00CB497D" w:rsidRDefault="0004571B" w:rsidP="0004571B">
      <w:pPr>
        <w:spacing w:line="257" w:lineRule="auto"/>
        <w:jc w:val="center"/>
        <w:rPr>
          <w:rFonts w:ascii="Calibri" w:eastAsia="Calibri" w:hAnsi="Calibri" w:cs="Calibri"/>
          <w:color w:val="000000" w:themeColor="text1"/>
          <w:sz w:val="52"/>
          <w:szCs w:val="52"/>
          <w:lang w:val="en-US"/>
        </w:rPr>
      </w:pPr>
      <w:r w:rsidRPr="00CB497D">
        <w:rPr>
          <w:rFonts w:ascii="Calibri" w:eastAsia="Calibri" w:hAnsi="Calibri" w:cs="Calibri"/>
          <w:b/>
          <w:bCs/>
          <w:color w:val="000000" w:themeColor="text1"/>
          <w:sz w:val="52"/>
          <w:szCs w:val="52"/>
          <w:lang w:val="en-US"/>
        </w:rPr>
        <w:t>UNIVERSITY OF WALES TRINITY SAINT DAVID</w:t>
      </w:r>
    </w:p>
    <w:p w14:paraId="40E9EF6D" w14:textId="77777777" w:rsidR="0004571B" w:rsidRDefault="0004571B" w:rsidP="0004571B">
      <w:pPr>
        <w:rPr>
          <w:rFonts w:ascii="Arial" w:hAnsi="Arial" w:cs="Arial"/>
          <w:b/>
          <w:bCs/>
        </w:rPr>
      </w:pPr>
    </w:p>
    <w:p w14:paraId="6992F685" w14:textId="77777777" w:rsidR="0004571B" w:rsidRDefault="0004571B" w:rsidP="0004571B">
      <w:pPr>
        <w:rPr>
          <w:rFonts w:ascii="Arial" w:hAnsi="Arial" w:cs="Arial"/>
          <w:b/>
          <w:bCs/>
        </w:rPr>
      </w:pPr>
    </w:p>
    <w:p w14:paraId="460848EC" w14:textId="77777777" w:rsidR="0004571B" w:rsidRDefault="0004571B" w:rsidP="0004571B">
      <w:pPr>
        <w:rPr>
          <w:rFonts w:ascii="Arial" w:hAnsi="Arial" w:cs="Arial"/>
          <w:b/>
          <w:bCs/>
        </w:rPr>
      </w:pPr>
    </w:p>
    <w:p w14:paraId="46E26232" w14:textId="24E85DD4" w:rsidR="0004571B" w:rsidRPr="00683AFF" w:rsidRDefault="0004571B" w:rsidP="0004571B">
      <w:pPr>
        <w:rPr>
          <w:rFonts w:ascii="Arial" w:hAnsi="Arial" w:cs="Arial"/>
          <w:b/>
          <w:bCs/>
          <w:sz w:val="28"/>
          <w:szCs w:val="28"/>
        </w:rPr>
      </w:pPr>
      <w:r w:rsidRPr="00683AFF">
        <w:rPr>
          <w:rFonts w:ascii="Arial" w:hAnsi="Arial" w:cs="Arial"/>
          <w:b/>
          <w:bCs/>
          <w:sz w:val="28"/>
          <w:szCs w:val="28"/>
        </w:rPr>
        <w:t xml:space="preserve">STUDENT NAME:    </w:t>
      </w:r>
      <w:r w:rsidR="00F645D8">
        <w:rPr>
          <w:rFonts w:ascii="Arial" w:hAnsi="Arial" w:cs="Arial"/>
          <w:b/>
          <w:bCs/>
          <w:sz w:val="28"/>
          <w:szCs w:val="28"/>
        </w:rPr>
        <w:t xml:space="preserve">      </w:t>
      </w:r>
      <w:r w:rsidRPr="00683AFF">
        <w:rPr>
          <w:rFonts w:ascii="Arial" w:hAnsi="Arial" w:cs="Arial"/>
          <w:b/>
          <w:bCs/>
          <w:sz w:val="28"/>
          <w:szCs w:val="28"/>
        </w:rPr>
        <w:t xml:space="preserve"> STELA GEORGIEVA                              STUDENT ID NUMBER: 2118350</w:t>
      </w:r>
      <w:r w:rsidRPr="00683AFF">
        <w:rPr>
          <w:rFonts w:ascii="Arial" w:hAnsi="Arial" w:cs="Arial"/>
          <w:b/>
          <w:bCs/>
          <w:sz w:val="28"/>
          <w:szCs w:val="28"/>
        </w:rPr>
        <w:tab/>
        <w:t xml:space="preserve">                                                    </w:t>
      </w:r>
    </w:p>
    <w:p w14:paraId="75DDF78B" w14:textId="77777777" w:rsidR="0004571B" w:rsidRPr="007B4B00" w:rsidRDefault="0004571B" w:rsidP="0004571B">
      <w:pPr>
        <w:rPr>
          <w:rFonts w:ascii="Arial" w:hAnsi="Arial" w:cs="Arial"/>
          <w:b/>
          <w:bCs/>
          <w:sz w:val="28"/>
          <w:szCs w:val="28"/>
        </w:rPr>
      </w:pPr>
    </w:p>
    <w:p w14:paraId="5F6E9877" w14:textId="0A753E26" w:rsidR="0004571B" w:rsidRPr="007B4B00" w:rsidRDefault="007B4B00" w:rsidP="0004571B">
      <w:pPr>
        <w:rPr>
          <w:rFonts w:ascii="Arial" w:hAnsi="Arial" w:cs="Arial"/>
          <w:b/>
          <w:bCs/>
          <w:sz w:val="28"/>
          <w:szCs w:val="28"/>
        </w:rPr>
      </w:pPr>
      <w:r w:rsidRPr="007B4B00">
        <w:rPr>
          <w:rFonts w:ascii="Arial" w:hAnsi="Arial" w:cs="Arial"/>
          <w:b/>
          <w:bCs/>
          <w:sz w:val="28"/>
          <w:szCs w:val="28"/>
        </w:rPr>
        <w:t>PROGRAM:</w:t>
      </w:r>
      <w:r w:rsidRPr="007B4B00">
        <w:rPr>
          <w:rFonts w:ascii="Arial" w:hAnsi="Arial" w:cs="Arial"/>
          <w:b/>
          <w:bCs/>
          <w:sz w:val="28"/>
          <w:szCs w:val="28"/>
        </w:rPr>
        <w:tab/>
        <w:t xml:space="preserve">             </w:t>
      </w:r>
      <w:r w:rsidR="00F645D8">
        <w:rPr>
          <w:rFonts w:ascii="Arial" w:hAnsi="Arial" w:cs="Arial"/>
          <w:b/>
          <w:bCs/>
          <w:sz w:val="28"/>
          <w:szCs w:val="28"/>
        </w:rPr>
        <w:t xml:space="preserve"> </w:t>
      </w:r>
      <w:r w:rsidRPr="007B4B00">
        <w:rPr>
          <w:rFonts w:ascii="Arial" w:hAnsi="Arial" w:cs="Arial"/>
          <w:b/>
          <w:bCs/>
          <w:sz w:val="28"/>
          <w:szCs w:val="28"/>
        </w:rPr>
        <w:t>BA BUSINESS MANAGEMENT</w:t>
      </w:r>
    </w:p>
    <w:p w14:paraId="64094659" w14:textId="4AA080AD" w:rsidR="00AD6DE8" w:rsidRPr="007B4B00" w:rsidRDefault="007B4B00" w:rsidP="0004571B">
      <w:pPr>
        <w:rPr>
          <w:rFonts w:ascii="Arial" w:hAnsi="Arial" w:cs="Arial"/>
          <w:b/>
          <w:bCs/>
          <w:sz w:val="28"/>
          <w:szCs w:val="28"/>
        </w:rPr>
      </w:pPr>
      <w:r w:rsidRPr="007B4B00">
        <w:rPr>
          <w:rFonts w:ascii="Arial" w:hAnsi="Arial" w:cs="Arial"/>
          <w:b/>
          <w:bCs/>
          <w:sz w:val="28"/>
          <w:szCs w:val="28"/>
        </w:rPr>
        <w:t>MODULE:</w:t>
      </w:r>
      <w:r w:rsidRPr="007B4B00">
        <w:rPr>
          <w:rFonts w:ascii="Arial" w:hAnsi="Arial" w:cs="Arial"/>
          <w:b/>
          <w:bCs/>
          <w:sz w:val="28"/>
          <w:szCs w:val="28"/>
        </w:rPr>
        <w:tab/>
        <w:t xml:space="preserve">                    </w:t>
      </w:r>
      <w:r>
        <w:rPr>
          <w:rFonts w:ascii="Arial" w:hAnsi="Arial" w:cs="Arial"/>
          <w:b/>
          <w:bCs/>
          <w:sz w:val="28"/>
          <w:szCs w:val="28"/>
        </w:rPr>
        <w:t xml:space="preserve"> </w:t>
      </w:r>
      <w:r w:rsidR="00F645D8">
        <w:rPr>
          <w:rFonts w:ascii="Arial" w:hAnsi="Arial" w:cs="Arial"/>
          <w:b/>
          <w:bCs/>
          <w:sz w:val="28"/>
          <w:szCs w:val="28"/>
        </w:rPr>
        <w:t xml:space="preserve"> </w:t>
      </w:r>
      <w:r w:rsidRPr="007B4B00">
        <w:rPr>
          <w:rFonts w:ascii="Arial" w:hAnsi="Arial" w:cs="Arial"/>
          <w:b/>
          <w:bCs/>
          <w:sz w:val="28"/>
          <w:szCs w:val="28"/>
        </w:rPr>
        <w:t xml:space="preserve"> DATA HANDLING AND BUSINESS INTELLIGENCE</w:t>
      </w:r>
    </w:p>
    <w:p w14:paraId="7F75EC9F" w14:textId="3EEADFD5" w:rsidR="0004571B" w:rsidRPr="007B4B00" w:rsidRDefault="007B4B00" w:rsidP="0004571B">
      <w:pPr>
        <w:rPr>
          <w:rFonts w:ascii="Arial" w:hAnsi="Arial" w:cs="Arial"/>
          <w:b/>
          <w:bCs/>
          <w:sz w:val="28"/>
          <w:szCs w:val="28"/>
        </w:rPr>
      </w:pPr>
      <w:r w:rsidRPr="007B4B00">
        <w:rPr>
          <w:rFonts w:ascii="Arial" w:hAnsi="Arial" w:cs="Arial"/>
          <w:b/>
          <w:bCs/>
          <w:sz w:val="28"/>
          <w:szCs w:val="28"/>
        </w:rPr>
        <w:t>MODULE CODE:</w:t>
      </w:r>
      <w:r w:rsidRPr="007B4B00">
        <w:rPr>
          <w:rFonts w:ascii="Arial" w:hAnsi="Arial" w:cs="Arial"/>
          <w:b/>
          <w:bCs/>
          <w:sz w:val="28"/>
          <w:szCs w:val="28"/>
        </w:rPr>
        <w:tab/>
        <w:t xml:space="preserve">   </w:t>
      </w:r>
      <w:r w:rsidR="00F645D8">
        <w:rPr>
          <w:rFonts w:ascii="Arial" w:hAnsi="Arial" w:cs="Arial"/>
          <w:b/>
          <w:bCs/>
          <w:sz w:val="28"/>
          <w:szCs w:val="28"/>
        </w:rPr>
        <w:t xml:space="preserve"> </w:t>
      </w:r>
      <w:r w:rsidRPr="007B4B00">
        <w:rPr>
          <w:rFonts w:ascii="Arial" w:hAnsi="Arial" w:cs="Arial"/>
          <w:b/>
          <w:bCs/>
          <w:sz w:val="28"/>
          <w:szCs w:val="28"/>
        </w:rPr>
        <w:t xml:space="preserve"> LCBB5000</w:t>
      </w:r>
    </w:p>
    <w:p w14:paraId="6A0389D1" w14:textId="44EA7FA6" w:rsidR="0004571B" w:rsidRPr="007B4B00" w:rsidRDefault="007B4B00" w:rsidP="0004571B">
      <w:pPr>
        <w:rPr>
          <w:rFonts w:ascii="Arial" w:hAnsi="Arial" w:cs="Arial"/>
          <w:b/>
          <w:bCs/>
          <w:sz w:val="28"/>
          <w:szCs w:val="28"/>
        </w:rPr>
      </w:pPr>
      <w:r w:rsidRPr="007B4B00">
        <w:rPr>
          <w:rFonts w:ascii="Arial" w:hAnsi="Arial" w:cs="Arial"/>
          <w:b/>
          <w:bCs/>
          <w:sz w:val="28"/>
          <w:szCs w:val="28"/>
        </w:rPr>
        <w:t>LECTURER:</w:t>
      </w:r>
      <w:r w:rsidRPr="007B4B00">
        <w:rPr>
          <w:rFonts w:ascii="Arial" w:hAnsi="Arial" w:cs="Arial"/>
          <w:b/>
          <w:bCs/>
          <w:sz w:val="28"/>
          <w:szCs w:val="28"/>
        </w:rPr>
        <w:tab/>
        <w:t xml:space="preserve">             </w:t>
      </w:r>
      <w:r w:rsidRPr="007B4B00">
        <w:rPr>
          <w:rFonts w:ascii="Arial" w:hAnsi="Arial" w:cs="Arial"/>
          <w:b/>
          <w:bCs/>
          <w:color w:val="333333"/>
          <w:sz w:val="28"/>
          <w:szCs w:val="28"/>
          <w:shd w:val="clear" w:color="auto" w:fill="FFFFFF"/>
        </w:rPr>
        <w:t> KHAZA AHMED</w:t>
      </w:r>
    </w:p>
    <w:p w14:paraId="24CB1315" w14:textId="5399B423" w:rsidR="0004571B" w:rsidRPr="007B4B00" w:rsidRDefault="007B4B00" w:rsidP="0004571B">
      <w:pPr>
        <w:rPr>
          <w:rFonts w:ascii="Arial" w:hAnsi="Arial" w:cs="Arial"/>
          <w:b/>
          <w:bCs/>
          <w:sz w:val="28"/>
          <w:szCs w:val="28"/>
        </w:rPr>
      </w:pPr>
      <w:r w:rsidRPr="007B4B00">
        <w:rPr>
          <w:rFonts w:ascii="Arial" w:hAnsi="Arial" w:cs="Arial"/>
          <w:b/>
          <w:bCs/>
          <w:sz w:val="28"/>
          <w:szCs w:val="28"/>
        </w:rPr>
        <w:t>ASSIGNMENT TITLE:</w:t>
      </w:r>
      <w:r w:rsidRPr="007B4B00">
        <w:rPr>
          <w:rFonts w:ascii="Arial" w:hAnsi="Arial" w:cs="Arial"/>
          <w:b/>
          <w:bCs/>
          <w:sz w:val="28"/>
          <w:szCs w:val="28"/>
        </w:rPr>
        <w:tab/>
        <w:t xml:space="preserve">    </w:t>
      </w:r>
      <w:r w:rsidR="00F645D8">
        <w:rPr>
          <w:rFonts w:ascii="Arial" w:hAnsi="Arial" w:cs="Arial"/>
          <w:b/>
          <w:bCs/>
          <w:sz w:val="28"/>
          <w:szCs w:val="28"/>
        </w:rPr>
        <w:t xml:space="preserve"> </w:t>
      </w:r>
      <w:r w:rsidRPr="007B4B00">
        <w:rPr>
          <w:rFonts w:ascii="Arial" w:hAnsi="Arial" w:cs="Arial"/>
          <w:b/>
          <w:bCs/>
          <w:sz w:val="28"/>
          <w:szCs w:val="28"/>
        </w:rPr>
        <w:t>COURSEWORK (WRITTEN REPORT)</w:t>
      </w:r>
    </w:p>
    <w:p w14:paraId="1EFBA73A" w14:textId="77777777" w:rsidR="00E91C15" w:rsidRDefault="00E91C15" w:rsidP="00D56923">
      <w:pPr>
        <w:pStyle w:val="Heading1"/>
        <w:spacing w:line="360" w:lineRule="auto"/>
        <w:rPr>
          <w:sz w:val="28"/>
          <w:szCs w:val="28"/>
        </w:rPr>
      </w:pPr>
    </w:p>
    <w:p w14:paraId="49675971" w14:textId="77777777" w:rsidR="00912141" w:rsidRDefault="00912141" w:rsidP="00912141"/>
    <w:p w14:paraId="348ADC85" w14:textId="77777777" w:rsidR="00912141" w:rsidRDefault="00912141" w:rsidP="00912141"/>
    <w:p w14:paraId="3DBF2CF6" w14:textId="77777777" w:rsidR="00912141" w:rsidRDefault="00912141" w:rsidP="00912141"/>
    <w:p w14:paraId="4FBB8BBC" w14:textId="77777777" w:rsidR="00912141" w:rsidRDefault="00912141" w:rsidP="00912141"/>
    <w:p w14:paraId="5790C0CC" w14:textId="77777777" w:rsidR="00912141" w:rsidRDefault="00912141" w:rsidP="00912141"/>
    <w:p w14:paraId="49C72061" w14:textId="77777777" w:rsidR="00912141" w:rsidRDefault="00912141" w:rsidP="00912141"/>
    <w:p w14:paraId="578CC6D4" w14:textId="77777777" w:rsidR="00912141" w:rsidRDefault="00912141" w:rsidP="00912141"/>
    <w:p w14:paraId="0260DEA5" w14:textId="77777777" w:rsidR="00912141" w:rsidRDefault="00912141" w:rsidP="00912141"/>
    <w:p w14:paraId="095F06FB" w14:textId="77777777" w:rsidR="00912141" w:rsidRDefault="00912141" w:rsidP="00912141"/>
    <w:p w14:paraId="71E98478" w14:textId="77777777" w:rsidR="00912141" w:rsidRDefault="00912141" w:rsidP="00912141"/>
    <w:p w14:paraId="5EA9B73E" w14:textId="77777777" w:rsidR="00912141" w:rsidRDefault="00912141" w:rsidP="00912141"/>
    <w:p w14:paraId="776929D7" w14:textId="77777777" w:rsidR="00B81522" w:rsidRDefault="00B81522" w:rsidP="00912141"/>
    <w:p w14:paraId="2CFF8D9F" w14:textId="77777777" w:rsidR="00B81522" w:rsidRDefault="00B81522" w:rsidP="00912141"/>
    <w:p w14:paraId="1B289C07" w14:textId="77777777" w:rsidR="00B81522" w:rsidRDefault="00B81522" w:rsidP="00912141"/>
    <w:sdt>
      <w:sdtPr>
        <w:rPr>
          <w:rFonts w:asciiTheme="minorHAnsi" w:eastAsiaTheme="minorHAnsi" w:hAnsiTheme="minorHAnsi" w:cstheme="minorBidi"/>
          <w:color w:val="auto"/>
          <w:sz w:val="22"/>
          <w:szCs w:val="22"/>
          <w:lang w:val="en-GB"/>
        </w:rPr>
        <w:id w:val="-336926291"/>
        <w:docPartObj>
          <w:docPartGallery w:val="Table of Contents"/>
          <w:docPartUnique/>
        </w:docPartObj>
      </w:sdtPr>
      <w:sdtEndPr>
        <w:rPr>
          <w:b/>
          <w:bCs/>
          <w:noProof/>
        </w:rPr>
      </w:sdtEndPr>
      <w:sdtContent>
        <w:p w14:paraId="3EEAE1CA" w14:textId="550683AA" w:rsidR="00B81522" w:rsidRPr="00716405" w:rsidRDefault="00B81522">
          <w:pPr>
            <w:pStyle w:val="TOCHeading"/>
            <w:rPr>
              <w:rFonts w:ascii="Arial" w:hAnsi="Arial" w:cs="Arial"/>
              <w:color w:val="auto"/>
            </w:rPr>
          </w:pPr>
          <w:r w:rsidRPr="00716405">
            <w:rPr>
              <w:rFonts w:ascii="Arial" w:hAnsi="Arial" w:cs="Arial"/>
              <w:color w:val="auto"/>
            </w:rPr>
            <w:t xml:space="preserve">Table of </w:t>
          </w:r>
          <w:r w:rsidRPr="00716405">
            <w:rPr>
              <w:rFonts w:ascii="Arial" w:hAnsi="Arial" w:cs="Arial"/>
              <w:color w:val="auto"/>
              <w:sz w:val="28"/>
              <w:szCs w:val="28"/>
            </w:rPr>
            <w:t>Contents</w:t>
          </w:r>
        </w:p>
        <w:p w14:paraId="16795A0E" w14:textId="726FC8C5" w:rsidR="002825FC" w:rsidRDefault="00B81522">
          <w:pPr>
            <w:pStyle w:val="TOC1"/>
            <w:tabs>
              <w:tab w:val="left" w:pos="440"/>
              <w:tab w:val="right" w:leader="dot" w:pos="9016"/>
            </w:tabs>
            <w:rPr>
              <w:rFonts w:eastAsiaTheme="minorEastAsia"/>
              <w:noProof/>
              <w:lang w:eastAsia="en-GB"/>
            </w:rPr>
          </w:pPr>
          <w:r w:rsidRPr="00716405">
            <w:rPr>
              <w:rFonts w:ascii="Arial" w:hAnsi="Arial" w:cs="Arial"/>
            </w:rPr>
            <w:fldChar w:fldCharType="begin"/>
          </w:r>
          <w:r w:rsidRPr="00716405">
            <w:rPr>
              <w:rFonts w:ascii="Arial" w:hAnsi="Arial" w:cs="Arial"/>
            </w:rPr>
            <w:instrText xml:space="preserve"> TOC \o "1-3" \h \z \u </w:instrText>
          </w:r>
          <w:r w:rsidRPr="00716405">
            <w:rPr>
              <w:rFonts w:ascii="Arial" w:hAnsi="Arial" w:cs="Arial"/>
            </w:rPr>
            <w:fldChar w:fldCharType="separate"/>
          </w:r>
          <w:hyperlink w:anchor="_Toc127016833" w:history="1">
            <w:r w:rsidR="002825FC" w:rsidRPr="007E43D8">
              <w:rPr>
                <w:rStyle w:val="Hyperlink"/>
                <w:rFonts w:ascii="Arial" w:hAnsi="Arial" w:cs="Arial"/>
                <w:noProof/>
              </w:rPr>
              <w:t>1.</w:t>
            </w:r>
            <w:r w:rsidR="002825FC">
              <w:rPr>
                <w:rFonts w:eastAsiaTheme="minorEastAsia"/>
                <w:noProof/>
                <w:lang w:eastAsia="en-GB"/>
              </w:rPr>
              <w:tab/>
            </w:r>
            <w:r w:rsidR="002825FC" w:rsidRPr="007E43D8">
              <w:rPr>
                <w:rStyle w:val="Hyperlink"/>
                <w:rFonts w:ascii="Arial" w:hAnsi="Arial" w:cs="Arial"/>
                <w:noProof/>
              </w:rPr>
              <w:t>Introduction</w:t>
            </w:r>
            <w:r w:rsidR="002825FC">
              <w:rPr>
                <w:noProof/>
                <w:webHidden/>
              </w:rPr>
              <w:tab/>
            </w:r>
            <w:r w:rsidR="002825FC">
              <w:rPr>
                <w:noProof/>
                <w:webHidden/>
              </w:rPr>
              <w:fldChar w:fldCharType="begin"/>
            </w:r>
            <w:r w:rsidR="002825FC">
              <w:rPr>
                <w:noProof/>
                <w:webHidden/>
              </w:rPr>
              <w:instrText xml:space="preserve"> PAGEREF _Toc127016833 \h </w:instrText>
            </w:r>
            <w:r w:rsidR="002825FC">
              <w:rPr>
                <w:noProof/>
                <w:webHidden/>
              </w:rPr>
            </w:r>
            <w:r w:rsidR="002825FC">
              <w:rPr>
                <w:noProof/>
                <w:webHidden/>
              </w:rPr>
              <w:fldChar w:fldCharType="separate"/>
            </w:r>
            <w:r w:rsidR="002825FC">
              <w:rPr>
                <w:noProof/>
                <w:webHidden/>
              </w:rPr>
              <w:t>3</w:t>
            </w:r>
            <w:r w:rsidR="002825FC">
              <w:rPr>
                <w:noProof/>
                <w:webHidden/>
              </w:rPr>
              <w:fldChar w:fldCharType="end"/>
            </w:r>
          </w:hyperlink>
        </w:p>
        <w:p w14:paraId="4880890D" w14:textId="14A61EE4" w:rsidR="002825FC" w:rsidRDefault="00000000">
          <w:pPr>
            <w:pStyle w:val="TOC1"/>
            <w:tabs>
              <w:tab w:val="left" w:pos="440"/>
              <w:tab w:val="right" w:leader="dot" w:pos="9016"/>
            </w:tabs>
            <w:rPr>
              <w:rFonts w:eastAsiaTheme="minorEastAsia"/>
              <w:noProof/>
              <w:lang w:eastAsia="en-GB"/>
            </w:rPr>
          </w:pPr>
          <w:hyperlink w:anchor="_Toc127016834" w:history="1">
            <w:r w:rsidR="002825FC" w:rsidRPr="007E43D8">
              <w:rPr>
                <w:rStyle w:val="Hyperlink"/>
                <w:rFonts w:ascii="Arial" w:hAnsi="Arial" w:cs="Arial"/>
                <w:noProof/>
              </w:rPr>
              <w:t>2.</w:t>
            </w:r>
            <w:r w:rsidR="002825FC">
              <w:rPr>
                <w:rFonts w:eastAsiaTheme="minorEastAsia"/>
                <w:noProof/>
                <w:lang w:eastAsia="en-GB"/>
              </w:rPr>
              <w:tab/>
            </w:r>
            <w:r w:rsidR="002825FC" w:rsidRPr="007E43D8">
              <w:rPr>
                <w:rStyle w:val="Hyperlink"/>
                <w:rFonts w:ascii="Arial" w:hAnsi="Arial" w:cs="Arial"/>
                <w:noProof/>
              </w:rPr>
              <w:t>The meaning of data warehousing (DW) and business intelligence (BI)</w:t>
            </w:r>
            <w:r w:rsidR="002825FC">
              <w:rPr>
                <w:noProof/>
                <w:webHidden/>
              </w:rPr>
              <w:tab/>
            </w:r>
            <w:r w:rsidR="002825FC">
              <w:rPr>
                <w:noProof/>
                <w:webHidden/>
              </w:rPr>
              <w:fldChar w:fldCharType="begin"/>
            </w:r>
            <w:r w:rsidR="002825FC">
              <w:rPr>
                <w:noProof/>
                <w:webHidden/>
              </w:rPr>
              <w:instrText xml:space="preserve"> PAGEREF _Toc127016834 \h </w:instrText>
            </w:r>
            <w:r w:rsidR="002825FC">
              <w:rPr>
                <w:noProof/>
                <w:webHidden/>
              </w:rPr>
            </w:r>
            <w:r w:rsidR="002825FC">
              <w:rPr>
                <w:noProof/>
                <w:webHidden/>
              </w:rPr>
              <w:fldChar w:fldCharType="separate"/>
            </w:r>
            <w:r w:rsidR="002825FC">
              <w:rPr>
                <w:noProof/>
                <w:webHidden/>
              </w:rPr>
              <w:t>3</w:t>
            </w:r>
            <w:r w:rsidR="002825FC">
              <w:rPr>
                <w:noProof/>
                <w:webHidden/>
              </w:rPr>
              <w:fldChar w:fldCharType="end"/>
            </w:r>
          </w:hyperlink>
        </w:p>
        <w:p w14:paraId="061699E2" w14:textId="78EEC66D" w:rsidR="002825FC" w:rsidRDefault="00000000">
          <w:pPr>
            <w:pStyle w:val="TOC1"/>
            <w:tabs>
              <w:tab w:val="left" w:pos="440"/>
              <w:tab w:val="right" w:leader="dot" w:pos="9016"/>
            </w:tabs>
            <w:rPr>
              <w:rFonts w:eastAsiaTheme="minorEastAsia"/>
              <w:noProof/>
              <w:lang w:eastAsia="en-GB"/>
            </w:rPr>
          </w:pPr>
          <w:hyperlink w:anchor="_Toc127016835" w:history="1">
            <w:r w:rsidR="002825FC" w:rsidRPr="007E43D8">
              <w:rPr>
                <w:rStyle w:val="Hyperlink"/>
                <w:rFonts w:ascii="Arial" w:hAnsi="Arial" w:cs="Arial"/>
                <w:noProof/>
              </w:rPr>
              <w:t>3.</w:t>
            </w:r>
            <w:r w:rsidR="002825FC">
              <w:rPr>
                <w:rFonts w:eastAsiaTheme="minorEastAsia"/>
                <w:noProof/>
                <w:lang w:eastAsia="en-GB"/>
              </w:rPr>
              <w:tab/>
            </w:r>
            <w:r w:rsidR="002825FC" w:rsidRPr="007E43D8">
              <w:rPr>
                <w:rStyle w:val="Hyperlink"/>
                <w:rFonts w:ascii="Arial" w:hAnsi="Arial" w:cs="Arial"/>
                <w:noProof/>
              </w:rPr>
              <w:t>Importance of DW and BI, including the DW architecture</w:t>
            </w:r>
            <w:r w:rsidR="002825FC">
              <w:rPr>
                <w:noProof/>
                <w:webHidden/>
              </w:rPr>
              <w:tab/>
            </w:r>
            <w:r w:rsidR="002825FC">
              <w:rPr>
                <w:noProof/>
                <w:webHidden/>
              </w:rPr>
              <w:fldChar w:fldCharType="begin"/>
            </w:r>
            <w:r w:rsidR="002825FC">
              <w:rPr>
                <w:noProof/>
                <w:webHidden/>
              </w:rPr>
              <w:instrText xml:space="preserve"> PAGEREF _Toc127016835 \h </w:instrText>
            </w:r>
            <w:r w:rsidR="002825FC">
              <w:rPr>
                <w:noProof/>
                <w:webHidden/>
              </w:rPr>
            </w:r>
            <w:r w:rsidR="002825FC">
              <w:rPr>
                <w:noProof/>
                <w:webHidden/>
              </w:rPr>
              <w:fldChar w:fldCharType="separate"/>
            </w:r>
            <w:r w:rsidR="002825FC">
              <w:rPr>
                <w:noProof/>
                <w:webHidden/>
              </w:rPr>
              <w:t>4</w:t>
            </w:r>
            <w:r w:rsidR="002825FC">
              <w:rPr>
                <w:noProof/>
                <w:webHidden/>
              </w:rPr>
              <w:fldChar w:fldCharType="end"/>
            </w:r>
          </w:hyperlink>
        </w:p>
        <w:p w14:paraId="2C1A24A1" w14:textId="2163906D" w:rsidR="002825FC" w:rsidRDefault="00000000">
          <w:pPr>
            <w:pStyle w:val="TOC1"/>
            <w:tabs>
              <w:tab w:val="left" w:pos="440"/>
              <w:tab w:val="right" w:leader="dot" w:pos="9016"/>
            </w:tabs>
            <w:rPr>
              <w:rFonts w:eastAsiaTheme="minorEastAsia"/>
              <w:noProof/>
              <w:lang w:eastAsia="en-GB"/>
            </w:rPr>
          </w:pPr>
          <w:hyperlink w:anchor="_Toc127016836" w:history="1">
            <w:r w:rsidR="002825FC" w:rsidRPr="007E43D8">
              <w:rPr>
                <w:rStyle w:val="Hyperlink"/>
                <w:rFonts w:ascii="Arial" w:hAnsi="Arial" w:cs="Arial"/>
                <w:noProof/>
              </w:rPr>
              <w:t>4.</w:t>
            </w:r>
            <w:r w:rsidR="002825FC">
              <w:rPr>
                <w:rFonts w:eastAsiaTheme="minorEastAsia"/>
                <w:noProof/>
                <w:lang w:eastAsia="en-GB"/>
              </w:rPr>
              <w:tab/>
            </w:r>
            <w:r w:rsidR="002825FC" w:rsidRPr="007E43D8">
              <w:rPr>
                <w:rStyle w:val="Hyperlink"/>
                <w:rFonts w:ascii="Arial" w:hAnsi="Arial" w:cs="Arial"/>
                <w:noProof/>
              </w:rPr>
              <w:t>Examples of current BI tools being used by businesses.</w:t>
            </w:r>
            <w:r w:rsidR="002825FC">
              <w:rPr>
                <w:noProof/>
                <w:webHidden/>
              </w:rPr>
              <w:tab/>
            </w:r>
            <w:r w:rsidR="002825FC">
              <w:rPr>
                <w:noProof/>
                <w:webHidden/>
              </w:rPr>
              <w:fldChar w:fldCharType="begin"/>
            </w:r>
            <w:r w:rsidR="002825FC">
              <w:rPr>
                <w:noProof/>
                <w:webHidden/>
              </w:rPr>
              <w:instrText xml:space="preserve"> PAGEREF _Toc127016836 \h </w:instrText>
            </w:r>
            <w:r w:rsidR="002825FC">
              <w:rPr>
                <w:noProof/>
                <w:webHidden/>
              </w:rPr>
            </w:r>
            <w:r w:rsidR="002825FC">
              <w:rPr>
                <w:noProof/>
                <w:webHidden/>
              </w:rPr>
              <w:fldChar w:fldCharType="separate"/>
            </w:r>
            <w:r w:rsidR="002825FC">
              <w:rPr>
                <w:noProof/>
                <w:webHidden/>
              </w:rPr>
              <w:t>5</w:t>
            </w:r>
            <w:r w:rsidR="002825FC">
              <w:rPr>
                <w:noProof/>
                <w:webHidden/>
              </w:rPr>
              <w:fldChar w:fldCharType="end"/>
            </w:r>
          </w:hyperlink>
        </w:p>
        <w:p w14:paraId="01FC10CE" w14:textId="444C072B" w:rsidR="002825FC" w:rsidRDefault="00000000">
          <w:pPr>
            <w:pStyle w:val="TOC1"/>
            <w:tabs>
              <w:tab w:val="left" w:pos="440"/>
              <w:tab w:val="right" w:leader="dot" w:pos="9016"/>
            </w:tabs>
            <w:rPr>
              <w:rFonts w:eastAsiaTheme="minorEastAsia"/>
              <w:noProof/>
              <w:lang w:eastAsia="en-GB"/>
            </w:rPr>
          </w:pPr>
          <w:hyperlink w:anchor="_Toc127016837" w:history="1">
            <w:r w:rsidR="002825FC" w:rsidRPr="007E43D8">
              <w:rPr>
                <w:rStyle w:val="Hyperlink"/>
                <w:rFonts w:ascii="Arial" w:hAnsi="Arial" w:cs="Arial"/>
                <w:noProof/>
              </w:rPr>
              <w:t>5.</w:t>
            </w:r>
            <w:r w:rsidR="002825FC">
              <w:rPr>
                <w:rFonts w:eastAsiaTheme="minorEastAsia"/>
                <w:noProof/>
                <w:lang w:eastAsia="en-GB"/>
              </w:rPr>
              <w:tab/>
            </w:r>
            <w:r w:rsidR="002825FC" w:rsidRPr="007E43D8">
              <w:rPr>
                <w:rStyle w:val="Hyperlink"/>
                <w:rFonts w:ascii="Arial" w:hAnsi="Arial" w:cs="Arial"/>
                <w:noProof/>
              </w:rPr>
              <w:t>Impact of DW and BI on modern businesses</w:t>
            </w:r>
            <w:r w:rsidR="002825FC">
              <w:rPr>
                <w:noProof/>
                <w:webHidden/>
              </w:rPr>
              <w:tab/>
            </w:r>
            <w:r w:rsidR="002825FC">
              <w:rPr>
                <w:noProof/>
                <w:webHidden/>
              </w:rPr>
              <w:fldChar w:fldCharType="begin"/>
            </w:r>
            <w:r w:rsidR="002825FC">
              <w:rPr>
                <w:noProof/>
                <w:webHidden/>
              </w:rPr>
              <w:instrText xml:space="preserve"> PAGEREF _Toc127016837 \h </w:instrText>
            </w:r>
            <w:r w:rsidR="002825FC">
              <w:rPr>
                <w:noProof/>
                <w:webHidden/>
              </w:rPr>
            </w:r>
            <w:r w:rsidR="002825FC">
              <w:rPr>
                <w:noProof/>
                <w:webHidden/>
              </w:rPr>
              <w:fldChar w:fldCharType="separate"/>
            </w:r>
            <w:r w:rsidR="002825FC">
              <w:rPr>
                <w:noProof/>
                <w:webHidden/>
              </w:rPr>
              <w:t>5</w:t>
            </w:r>
            <w:r w:rsidR="002825FC">
              <w:rPr>
                <w:noProof/>
                <w:webHidden/>
              </w:rPr>
              <w:fldChar w:fldCharType="end"/>
            </w:r>
          </w:hyperlink>
        </w:p>
        <w:p w14:paraId="3E1D59EC" w14:textId="307D6147" w:rsidR="002825FC" w:rsidRDefault="00000000">
          <w:pPr>
            <w:pStyle w:val="TOC1"/>
            <w:tabs>
              <w:tab w:val="left" w:pos="440"/>
              <w:tab w:val="right" w:leader="dot" w:pos="9016"/>
            </w:tabs>
            <w:rPr>
              <w:rFonts w:eastAsiaTheme="minorEastAsia"/>
              <w:noProof/>
              <w:lang w:eastAsia="en-GB"/>
            </w:rPr>
          </w:pPr>
          <w:hyperlink w:anchor="_Toc127016838" w:history="1">
            <w:r w:rsidR="002825FC" w:rsidRPr="007E43D8">
              <w:rPr>
                <w:rStyle w:val="Hyperlink"/>
                <w:rFonts w:ascii="Arial" w:hAnsi="Arial" w:cs="Arial"/>
                <w:noProof/>
              </w:rPr>
              <w:t>6.</w:t>
            </w:r>
            <w:r w:rsidR="002825FC">
              <w:rPr>
                <w:rFonts w:eastAsiaTheme="minorEastAsia"/>
                <w:noProof/>
                <w:lang w:eastAsia="en-GB"/>
              </w:rPr>
              <w:tab/>
            </w:r>
            <w:r w:rsidR="002825FC" w:rsidRPr="007E43D8">
              <w:rPr>
                <w:rStyle w:val="Hyperlink"/>
                <w:rFonts w:ascii="Arial" w:hAnsi="Arial" w:cs="Arial"/>
                <w:noProof/>
              </w:rPr>
              <w:t>Conclusion</w:t>
            </w:r>
            <w:r w:rsidR="002825FC">
              <w:rPr>
                <w:noProof/>
                <w:webHidden/>
              </w:rPr>
              <w:tab/>
            </w:r>
            <w:r w:rsidR="002825FC">
              <w:rPr>
                <w:noProof/>
                <w:webHidden/>
              </w:rPr>
              <w:fldChar w:fldCharType="begin"/>
            </w:r>
            <w:r w:rsidR="002825FC">
              <w:rPr>
                <w:noProof/>
                <w:webHidden/>
              </w:rPr>
              <w:instrText xml:space="preserve"> PAGEREF _Toc127016838 \h </w:instrText>
            </w:r>
            <w:r w:rsidR="002825FC">
              <w:rPr>
                <w:noProof/>
                <w:webHidden/>
              </w:rPr>
            </w:r>
            <w:r w:rsidR="002825FC">
              <w:rPr>
                <w:noProof/>
                <w:webHidden/>
              </w:rPr>
              <w:fldChar w:fldCharType="separate"/>
            </w:r>
            <w:r w:rsidR="002825FC">
              <w:rPr>
                <w:noProof/>
                <w:webHidden/>
              </w:rPr>
              <w:t>6</w:t>
            </w:r>
            <w:r w:rsidR="002825FC">
              <w:rPr>
                <w:noProof/>
                <w:webHidden/>
              </w:rPr>
              <w:fldChar w:fldCharType="end"/>
            </w:r>
          </w:hyperlink>
        </w:p>
        <w:p w14:paraId="775D90EF" w14:textId="075A242F" w:rsidR="002825FC" w:rsidRDefault="00000000" w:rsidP="002825FC">
          <w:pPr>
            <w:pStyle w:val="TOC1"/>
            <w:tabs>
              <w:tab w:val="left" w:pos="440"/>
              <w:tab w:val="right" w:leader="dot" w:pos="9016"/>
            </w:tabs>
            <w:rPr>
              <w:rFonts w:eastAsiaTheme="minorEastAsia"/>
              <w:noProof/>
              <w:lang w:eastAsia="en-GB"/>
            </w:rPr>
          </w:pPr>
          <w:hyperlink w:anchor="_Toc127016839" w:history="1">
            <w:r w:rsidR="002825FC" w:rsidRPr="007E43D8">
              <w:rPr>
                <w:rStyle w:val="Hyperlink"/>
                <w:rFonts w:ascii="Arial" w:hAnsi="Arial" w:cs="Arial"/>
                <w:noProof/>
              </w:rPr>
              <w:t>7.</w:t>
            </w:r>
            <w:r w:rsidR="002825FC">
              <w:rPr>
                <w:rFonts w:eastAsiaTheme="minorEastAsia"/>
                <w:noProof/>
                <w:lang w:eastAsia="en-GB"/>
              </w:rPr>
              <w:tab/>
            </w:r>
            <w:r w:rsidR="002825FC" w:rsidRPr="007E43D8">
              <w:rPr>
                <w:rStyle w:val="Hyperlink"/>
                <w:rFonts w:ascii="Arial" w:hAnsi="Arial" w:cs="Arial"/>
                <w:noProof/>
              </w:rPr>
              <w:t>Reference</w:t>
            </w:r>
            <w:r w:rsidR="002825FC">
              <w:rPr>
                <w:noProof/>
                <w:webHidden/>
              </w:rPr>
              <w:tab/>
            </w:r>
            <w:r w:rsidR="002825FC">
              <w:rPr>
                <w:noProof/>
                <w:webHidden/>
              </w:rPr>
              <w:fldChar w:fldCharType="begin"/>
            </w:r>
            <w:r w:rsidR="002825FC">
              <w:rPr>
                <w:noProof/>
                <w:webHidden/>
              </w:rPr>
              <w:instrText xml:space="preserve"> PAGEREF _Toc127016839 \h </w:instrText>
            </w:r>
            <w:r w:rsidR="002825FC">
              <w:rPr>
                <w:noProof/>
                <w:webHidden/>
              </w:rPr>
            </w:r>
            <w:r w:rsidR="002825FC">
              <w:rPr>
                <w:noProof/>
                <w:webHidden/>
              </w:rPr>
              <w:fldChar w:fldCharType="separate"/>
            </w:r>
            <w:r w:rsidR="002825FC">
              <w:rPr>
                <w:noProof/>
                <w:webHidden/>
              </w:rPr>
              <w:t>7</w:t>
            </w:r>
            <w:r w:rsidR="002825FC">
              <w:rPr>
                <w:noProof/>
                <w:webHidden/>
              </w:rPr>
              <w:fldChar w:fldCharType="end"/>
            </w:r>
          </w:hyperlink>
        </w:p>
        <w:p w14:paraId="53E4E930" w14:textId="5B8E08C0" w:rsidR="00B81522" w:rsidRDefault="00B81522">
          <w:r w:rsidRPr="00716405">
            <w:rPr>
              <w:rFonts w:ascii="Arial" w:hAnsi="Arial" w:cs="Arial"/>
              <w:b/>
              <w:bCs/>
              <w:noProof/>
            </w:rPr>
            <w:fldChar w:fldCharType="end"/>
          </w:r>
        </w:p>
      </w:sdtContent>
    </w:sdt>
    <w:p w14:paraId="2B6FAF6E" w14:textId="77777777" w:rsidR="00B81522" w:rsidRDefault="00B81522" w:rsidP="00912141"/>
    <w:p w14:paraId="6D0A6C86" w14:textId="77777777" w:rsidR="00B81522" w:rsidRDefault="00B81522" w:rsidP="00912141"/>
    <w:p w14:paraId="74EB3EE1" w14:textId="77777777" w:rsidR="00694C79" w:rsidRDefault="00694C79" w:rsidP="00912141"/>
    <w:p w14:paraId="7B58CA54" w14:textId="77777777" w:rsidR="00694C79" w:rsidRDefault="00694C79" w:rsidP="00912141"/>
    <w:p w14:paraId="5A098E2D" w14:textId="77777777" w:rsidR="00694C79" w:rsidRDefault="00694C79" w:rsidP="00912141"/>
    <w:p w14:paraId="0F93A583" w14:textId="77777777" w:rsidR="00694C79" w:rsidRDefault="00694C79" w:rsidP="00912141"/>
    <w:p w14:paraId="19E4A372" w14:textId="77777777" w:rsidR="00694C79" w:rsidRDefault="00694C79" w:rsidP="00912141"/>
    <w:p w14:paraId="1E943F1D" w14:textId="77777777" w:rsidR="00694C79" w:rsidRDefault="00694C79" w:rsidP="00912141"/>
    <w:p w14:paraId="71C62B88" w14:textId="77777777" w:rsidR="00694C79" w:rsidRDefault="00694C79" w:rsidP="00912141"/>
    <w:p w14:paraId="1DB16415" w14:textId="77777777" w:rsidR="00694C79" w:rsidRDefault="00694C79" w:rsidP="00912141"/>
    <w:p w14:paraId="2F8E3AAD" w14:textId="77777777" w:rsidR="00694C79" w:rsidRDefault="00694C79" w:rsidP="00912141"/>
    <w:p w14:paraId="568090B9" w14:textId="77777777" w:rsidR="00694C79" w:rsidRDefault="00694C79" w:rsidP="00912141"/>
    <w:p w14:paraId="43499BC2" w14:textId="77777777" w:rsidR="00694C79" w:rsidRDefault="00694C79" w:rsidP="00912141"/>
    <w:p w14:paraId="0122C04B" w14:textId="77777777" w:rsidR="00694C79" w:rsidRDefault="00694C79" w:rsidP="00912141"/>
    <w:p w14:paraId="4ED95FFB" w14:textId="77777777" w:rsidR="00694C79" w:rsidRDefault="00694C79" w:rsidP="00912141"/>
    <w:p w14:paraId="3E899D93" w14:textId="77777777" w:rsidR="00694C79" w:rsidRDefault="00694C79" w:rsidP="00912141"/>
    <w:p w14:paraId="7AEC14E1" w14:textId="77777777" w:rsidR="00694C79" w:rsidRDefault="00694C79" w:rsidP="00912141"/>
    <w:p w14:paraId="25E8CD7D" w14:textId="77777777" w:rsidR="00694C79" w:rsidRDefault="00694C79" w:rsidP="00912141"/>
    <w:p w14:paraId="373D938F" w14:textId="77777777" w:rsidR="00694C79" w:rsidRDefault="00694C79" w:rsidP="00912141"/>
    <w:p w14:paraId="0D5EE033" w14:textId="77777777" w:rsidR="00694C79" w:rsidRDefault="00694C79" w:rsidP="00912141"/>
    <w:p w14:paraId="3896DA56" w14:textId="0220C9D0" w:rsidR="002B0825" w:rsidRPr="00912141" w:rsidRDefault="002B0825" w:rsidP="00912141"/>
    <w:p w14:paraId="566F3638" w14:textId="2E52C43F" w:rsidR="00E91C15" w:rsidRPr="00B81522" w:rsidRDefault="0079415D" w:rsidP="00B81522">
      <w:pPr>
        <w:pStyle w:val="Heading1"/>
        <w:numPr>
          <w:ilvl w:val="0"/>
          <w:numId w:val="21"/>
        </w:numPr>
        <w:rPr>
          <w:rFonts w:ascii="Arial" w:hAnsi="Arial" w:cs="Arial"/>
          <w:color w:val="auto"/>
          <w:sz w:val="28"/>
          <w:szCs w:val="28"/>
        </w:rPr>
      </w:pPr>
      <w:bookmarkStart w:id="0" w:name="_Toc127016833"/>
      <w:r w:rsidRPr="00B81522">
        <w:rPr>
          <w:rFonts w:ascii="Arial" w:hAnsi="Arial" w:cs="Arial"/>
          <w:color w:val="auto"/>
          <w:sz w:val="28"/>
          <w:szCs w:val="28"/>
        </w:rPr>
        <w:lastRenderedPageBreak/>
        <w:t>Introduction</w:t>
      </w:r>
      <w:bookmarkEnd w:id="0"/>
    </w:p>
    <w:p w14:paraId="4F85A60E" w14:textId="1616DB4D" w:rsidR="00D37D4B" w:rsidRDefault="00844C22" w:rsidP="00D56923">
      <w:pPr>
        <w:spacing w:line="360" w:lineRule="auto"/>
        <w:ind w:left="360"/>
        <w:jc w:val="both"/>
        <w:rPr>
          <w:rFonts w:ascii="Arial" w:hAnsi="Arial" w:cs="Arial"/>
        </w:rPr>
      </w:pPr>
      <w:r w:rsidRPr="00844C22">
        <w:rPr>
          <w:rFonts w:ascii="Arial" w:hAnsi="Arial" w:cs="Arial"/>
        </w:rPr>
        <w:t>The purpose of this report is to provide a</w:t>
      </w:r>
      <w:r w:rsidR="00545236">
        <w:rPr>
          <w:rFonts w:ascii="Arial" w:hAnsi="Arial" w:cs="Arial"/>
        </w:rPr>
        <w:t>n</w:t>
      </w:r>
      <w:r w:rsidRPr="00844C22">
        <w:rPr>
          <w:rFonts w:ascii="Arial" w:hAnsi="Arial" w:cs="Arial"/>
        </w:rPr>
        <w:t xml:space="preserve"> overview of how business intelligence and data warehousing function in the corporate world. Massive technical development over the past ten years has led to an increase in business intelligence and data warehousing implementation. In the modern workplace, there is a requirement for a department that comprehends both the business needs and the influence on company technology due to the demands for business process improvement, responsive reporting, and internal business-customer interactions.</w:t>
      </w:r>
      <w:r w:rsidR="004921AD">
        <w:rPr>
          <w:rFonts w:ascii="Arial" w:hAnsi="Arial" w:cs="Arial"/>
        </w:rPr>
        <w:t xml:space="preserve"> </w:t>
      </w:r>
      <w:r w:rsidR="0056794D" w:rsidRPr="0056794D">
        <w:rPr>
          <w:rFonts w:ascii="Arial" w:hAnsi="Arial" w:cs="Arial"/>
        </w:rPr>
        <w:t xml:space="preserve">The current state of data warehousing and business intelligence, as well as </w:t>
      </w:r>
      <w:r w:rsidR="00F56C04">
        <w:rPr>
          <w:rFonts w:ascii="Arial" w:hAnsi="Arial" w:cs="Arial"/>
        </w:rPr>
        <w:t xml:space="preserve">their importance </w:t>
      </w:r>
      <w:r w:rsidR="0056794D" w:rsidRPr="0056794D">
        <w:rPr>
          <w:rFonts w:ascii="Arial" w:hAnsi="Arial" w:cs="Arial"/>
        </w:rPr>
        <w:t xml:space="preserve">for businesses, will be the main topics of this </w:t>
      </w:r>
      <w:r w:rsidR="00FD56C7">
        <w:rPr>
          <w:rFonts w:ascii="Arial" w:hAnsi="Arial" w:cs="Arial"/>
        </w:rPr>
        <w:t>report</w:t>
      </w:r>
      <w:r w:rsidR="0056794D" w:rsidRPr="0056794D">
        <w:rPr>
          <w:rFonts w:ascii="Arial" w:hAnsi="Arial" w:cs="Arial"/>
        </w:rPr>
        <w:t>. Additionally, a focus will be placed on understanding data warehousing</w:t>
      </w:r>
      <w:r w:rsidR="00BC2664">
        <w:rPr>
          <w:rFonts w:ascii="Arial" w:hAnsi="Arial" w:cs="Arial"/>
        </w:rPr>
        <w:t xml:space="preserve"> (DW)</w:t>
      </w:r>
      <w:r w:rsidR="0056794D" w:rsidRPr="0056794D">
        <w:rPr>
          <w:rFonts w:ascii="Arial" w:hAnsi="Arial" w:cs="Arial"/>
        </w:rPr>
        <w:t xml:space="preserve">, the </w:t>
      </w:r>
      <w:r w:rsidR="00BB31DB">
        <w:rPr>
          <w:rFonts w:ascii="Arial" w:hAnsi="Arial" w:cs="Arial"/>
        </w:rPr>
        <w:t>architecture</w:t>
      </w:r>
      <w:r w:rsidR="0056794D" w:rsidRPr="0056794D">
        <w:rPr>
          <w:rFonts w:ascii="Arial" w:hAnsi="Arial" w:cs="Arial"/>
        </w:rPr>
        <w:t xml:space="preserve"> of </w:t>
      </w:r>
      <w:r w:rsidR="00F75F7A" w:rsidRPr="0056794D">
        <w:rPr>
          <w:rFonts w:ascii="Arial" w:hAnsi="Arial" w:cs="Arial"/>
        </w:rPr>
        <w:t xml:space="preserve">data warehousing </w:t>
      </w:r>
      <w:r w:rsidR="00F75F7A">
        <w:rPr>
          <w:rFonts w:ascii="Arial" w:hAnsi="Arial" w:cs="Arial"/>
        </w:rPr>
        <w:t>(</w:t>
      </w:r>
      <w:r w:rsidR="0056794D" w:rsidRPr="0056794D">
        <w:rPr>
          <w:rFonts w:ascii="Arial" w:hAnsi="Arial" w:cs="Arial"/>
        </w:rPr>
        <w:t>DW</w:t>
      </w:r>
      <w:r w:rsidR="00F75F7A">
        <w:rPr>
          <w:rFonts w:ascii="Arial" w:hAnsi="Arial" w:cs="Arial"/>
        </w:rPr>
        <w:t>)</w:t>
      </w:r>
      <w:r w:rsidR="0056794D" w:rsidRPr="0056794D">
        <w:rPr>
          <w:rFonts w:ascii="Arial" w:hAnsi="Arial" w:cs="Arial"/>
        </w:rPr>
        <w:t xml:space="preserve"> and</w:t>
      </w:r>
      <w:r w:rsidR="00195FD7">
        <w:rPr>
          <w:rFonts w:ascii="Arial" w:hAnsi="Arial" w:cs="Arial"/>
        </w:rPr>
        <w:t xml:space="preserve"> </w:t>
      </w:r>
      <w:r w:rsidR="00B76163">
        <w:rPr>
          <w:rFonts w:ascii="Arial" w:hAnsi="Arial" w:cs="Arial"/>
        </w:rPr>
        <w:t>current</w:t>
      </w:r>
      <w:r w:rsidR="0036499F">
        <w:rPr>
          <w:rFonts w:ascii="Arial" w:hAnsi="Arial" w:cs="Arial"/>
        </w:rPr>
        <w:t xml:space="preserve"> </w:t>
      </w:r>
      <w:bookmarkStart w:id="1" w:name="_Hlk126942873"/>
      <w:r w:rsidR="0036499F" w:rsidRPr="00844C22">
        <w:rPr>
          <w:rFonts w:ascii="Arial" w:hAnsi="Arial" w:cs="Arial"/>
        </w:rPr>
        <w:t>business intelligence</w:t>
      </w:r>
      <w:r w:rsidR="00B76163">
        <w:rPr>
          <w:rFonts w:ascii="Arial" w:hAnsi="Arial" w:cs="Arial"/>
        </w:rPr>
        <w:t xml:space="preserve"> </w:t>
      </w:r>
      <w:r w:rsidR="0036499F">
        <w:rPr>
          <w:rFonts w:ascii="Arial" w:hAnsi="Arial" w:cs="Arial"/>
        </w:rPr>
        <w:t>(</w:t>
      </w:r>
      <w:r w:rsidR="0056794D" w:rsidRPr="0056794D">
        <w:rPr>
          <w:rFonts w:ascii="Arial" w:hAnsi="Arial" w:cs="Arial"/>
        </w:rPr>
        <w:t>BI</w:t>
      </w:r>
      <w:r w:rsidR="0036499F">
        <w:rPr>
          <w:rFonts w:ascii="Arial" w:hAnsi="Arial" w:cs="Arial"/>
        </w:rPr>
        <w:t>)</w:t>
      </w:r>
      <w:r w:rsidR="00B76163">
        <w:rPr>
          <w:rFonts w:ascii="Arial" w:hAnsi="Arial" w:cs="Arial"/>
        </w:rPr>
        <w:t xml:space="preserve"> </w:t>
      </w:r>
      <w:bookmarkEnd w:id="1"/>
      <w:r w:rsidR="00B76163">
        <w:rPr>
          <w:rFonts w:ascii="Arial" w:hAnsi="Arial" w:cs="Arial"/>
        </w:rPr>
        <w:t>tools</w:t>
      </w:r>
      <w:r w:rsidR="0056794D" w:rsidRPr="0056794D">
        <w:rPr>
          <w:rFonts w:ascii="Arial" w:hAnsi="Arial" w:cs="Arial"/>
        </w:rPr>
        <w:t xml:space="preserve">, </w:t>
      </w:r>
      <w:r w:rsidR="00A60114">
        <w:rPr>
          <w:rFonts w:ascii="Arial" w:hAnsi="Arial" w:cs="Arial"/>
        </w:rPr>
        <w:t>examples</w:t>
      </w:r>
      <w:r w:rsidR="0056794D" w:rsidRPr="0056794D">
        <w:rPr>
          <w:rFonts w:ascii="Arial" w:hAnsi="Arial" w:cs="Arial"/>
        </w:rPr>
        <w:t xml:space="preserve"> of current </w:t>
      </w:r>
      <w:r w:rsidR="00C0734D" w:rsidRPr="00844C22">
        <w:rPr>
          <w:rFonts w:ascii="Arial" w:hAnsi="Arial" w:cs="Arial"/>
        </w:rPr>
        <w:t>business intelligence</w:t>
      </w:r>
      <w:r w:rsidR="00C0734D">
        <w:rPr>
          <w:rFonts w:ascii="Arial" w:hAnsi="Arial" w:cs="Arial"/>
        </w:rPr>
        <w:t xml:space="preserve"> (</w:t>
      </w:r>
      <w:r w:rsidR="00C0734D" w:rsidRPr="0056794D">
        <w:rPr>
          <w:rFonts w:ascii="Arial" w:hAnsi="Arial" w:cs="Arial"/>
        </w:rPr>
        <w:t>BI</w:t>
      </w:r>
      <w:r w:rsidR="00C0734D">
        <w:rPr>
          <w:rFonts w:ascii="Arial" w:hAnsi="Arial" w:cs="Arial"/>
        </w:rPr>
        <w:t>)</w:t>
      </w:r>
      <w:r w:rsidR="0056794D" w:rsidRPr="0056794D">
        <w:rPr>
          <w:rFonts w:ascii="Arial" w:hAnsi="Arial" w:cs="Arial"/>
        </w:rPr>
        <w:t xml:space="preserve"> technologies, and how</w:t>
      </w:r>
      <w:r w:rsidR="00035CBB" w:rsidRPr="00035CBB">
        <w:rPr>
          <w:rFonts w:ascii="Arial" w:hAnsi="Arial" w:cs="Arial"/>
        </w:rPr>
        <w:t xml:space="preserve"> </w:t>
      </w:r>
      <w:r w:rsidR="00035CBB" w:rsidRPr="0056794D">
        <w:rPr>
          <w:rFonts w:ascii="Arial" w:hAnsi="Arial" w:cs="Arial"/>
        </w:rPr>
        <w:t>data warehousing</w:t>
      </w:r>
      <w:r w:rsidR="0056794D" w:rsidRPr="0056794D">
        <w:rPr>
          <w:rFonts w:ascii="Arial" w:hAnsi="Arial" w:cs="Arial"/>
        </w:rPr>
        <w:t xml:space="preserve"> </w:t>
      </w:r>
      <w:r w:rsidR="00035CBB">
        <w:rPr>
          <w:rFonts w:ascii="Arial" w:hAnsi="Arial" w:cs="Arial"/>
        </w:rPr>
        <w:t>(</w:t>
      </w:r>
      <w:r w:rsidR="0056794D" w:rsidRPr="0056794D">
        <w:rPr>
          <w:rFonts w:ascii="Arial" w:hAnsi="Arial" w:cs="Arial"/>
        </w:rPr>
        <w:t>DW</w:t>
      </w:r>
      <w:r w:rsidR="00035CBB">
        <w:rPr>
          <w:rFonts w:ascii="Arial" w:hAnsi="Arial" w:cs="Arial"/>
        </w:rPr>
        <w:t>)</w:t>
      </w:r>
      <w:r w:rsidR="0056794D" w:rsidRPr="0056794D">
        <w:rPr>
          <w:rFonts w:ascii="Arial" w:hAnsi="Arial" w:cs="Arial"/>
        </w:rPr>
        <w:t xml:space="preserve"> and</w:t>
      </w:r>
      <w:r w:rsidR="00C0734D">
        <w:rPr>
          <w:rFonts w:ascii="Arial" w:hAnsi="Arial" w:cs="Arial"/>
        </w:rPr>
        <w:t xml:space="preserve"> </w:t>
      </w:r>
      <w:r w:rsidR="00C0734D" w:rsidRPr="00844C22">
        <w:rPr>
          <w:rFonts w:ascii="Arial" w:hAnsi="Arial" w:cs="Arial"/>
        </w:rPr>
        <w:t>business intelligence</w:t>
      </w:r>
      <w:r w:rsidR="00C0734D">
        <w:rPr>
          <w:rFonts w:ascii="Arial" w:hAnsi="Arial" w:cs="Arial"/>
        </w:rPr>
        <w:t xml:space="preserve"> (</w:t>
      </w:r>
      <w:r w:rsidR="00C0734D" w:rsidRPr="0056794D">
        <w:rPr>
          <w:rFonts w:ascii="Arial" w:hAnsi="Arial" w:cs="Arial"/>
        </w:rPr>
        <w:t>BI</w:t>
      </w:r>
      <w:r w:rsidR="00C0734D">
        <w:rPr>
          <w:rFonts w:ascii="Arial" w:hAnsi="Arial" w:cs="Arial"/>
        </w:rPr>
        <w:t>)</w:t>
      </w:r>
      <w:r w:rsidR="0056794D" w:rsidRPr="0056794D">
        <w:rPr>
          <w:rFonts w:ascii="Arial" w:hAnsi="Arial" w:cs="Arial"/>
        </w:rPr>
        <w:t xml:space="preserve"> affect modern companies.</w:t>
      </w:r>
    </w:p>
    <w:p w14:paraId="2F1AEF56" w14:textId="77777777" w:rsidR="00D37D4B" w:rsidRDefault="00D37D4B" w:rsidP="00D56923">
      <w:pPr>
        <w:spacing w:line="360" w:lineRule="auto"/>
        <w:rPr>
          <w:rFonts w:ascii="Arial" w:hAnsi="Arial" w:cs="Arial"/>
        </w:rPr>
      </w:pPr>
    </w:p>
    <w:p w14:paraId="3BF296E2" w14:textId="77777777" w:rsidR="00F370B3" w:rsidRPr="00ED0492" w:rsidRDefault="00D03C8A" w:rsidP="00D56923">
      <w:pPr>
        <w:pStyle w:val="Heading1"/>
        <w:numPr>
          <w:ilvl w:val="0"/>
          <w:numId w:val="21"/>
        </w:numPr>
        <w:spacing w:line="360" w:lineRule="auto"/>
        <w:rPr>
          <w:rFonts w:ascii="Arial" w:hAnsi="Arial" w:cs="Arial"/>
          <w:color w:val="auto"/>
          <w:sz w:val="28"/>
          <w:szCs w:val="28"/>
        </w:rPr>
      </w:pPr>
      <w:bookmarkStart w:id="2" w:name="_Toc127016834"/>
      <w:r w:rsidRPr="00ED0492">
        <w:rPr>
          <w:rFonts w:ascii="Arial" w:hAnsi="Arial" w:cs="Arial"/>
          <w:color w:val="auto"/>
          <w:sz w:val="28"/>
          <w:szCs w:val="28"/>
        </w:rPr>
        <w:t>The meaning of data warehousing (DW) and business intelligence (BI)</w:t>
      </w:r>
      <w:bookmarkEnd w:id="2"/>
    </w:p>
    <w:p w14:paraId="5B9FFFAE" w14:textId="2321FF84" w:rsidR="0064040A" w:rsidRPr="007117F3" w:rsidRDefault="008D32AE" w:rsidP="00D56923">
      <w:pPr>
        <w:pStyle w:val="ListParagraph"/>
        <w:numPr>
          <w:ilvl w:val="0"/>
          <w:numId w:val="31"/>
        </w:numPr>
        <w:spacing w:line="360" w:lineRule="auto"/>
        <w:jc w:val="both"/>
        <w:rPr>
          <w:rFonts w:ascii="Arial" w:hAnsi="Arial" w:cs="Arial"/>
        </w:rPr>
      </w:pPr>
      <w:r w:rsidRPr="008D32AE">
        <w:rPr>
          <w:rFonts w:ascii="Arial" w:hAnsi="Arial" w:cs="Arial"/>
          <w:color w:val="3A3A3A"/>
          <w:shd w:val="clear" w:color="auto" w:fill="FFFFFF"/>
        </w:rPr>
        <w:t>In today's competitive business climate, data warehouses (DW), which were first launched in the early 1990s, have established themselves as the major foundation for tactical and strategic decision support systems. It has evolved into a crucial technology for building data management infrastructure and offered multiple benefits for various businesses</w:t>
      </w:r>
      <w:r>
        <w:rPr>
          <w:rFonts w:ascii="Arial" w:hAnsi="Arial" w:cs="Arial"/>
          <w:color w:val="3A3A3A"/>
          <w:shd w:val="clear" w:color="auto" w:fill="FFFFFF"/>
        </w:rPr>
        <w:t xml:space="preserve"> </w:t>
      </w:r>
      <w:r w:rsidR="0091428A" w:rsidRPr="00B86AFA">
        <w:rPr>
          <w:rFonts w:ascii="Arial" w:hAnsi="Arial" w:cs="Arial"/>
          <w:color w:val="3A3A3A"/>
          <w:shd w:val="clear" w:color="auto" w:fill="FFFFFF"/>
        </w:rPr>
        <w:t>Hammergren</w:t>
      </w:r>
      <w:r w:rsidR="002016D5">
        <w:rPr>
          <w:rFonts w:ascii="Arial" w:hAnsi="Arial" w:cs="Arial"/>
          <w:color w:val="3A3A3A"/>
          <w:shd w:val="clear" w:color="auto" w:fill="FFFFFF"/>
        </w:rPr>
        <w:t>,</w:t>
      </w:r>
      <w:r w:rsidR="0091428A" w:rsidRPr="00B86AFA">
        <w:rPr>
          <w:rFonts w:ascii="Arial" w:hAnsi="Arial" w:cs="Arial"/>
          <w:color w:val="3A3A3A"/>
          <w:shd w:val="clear" w:color="auto" w:fill="FFFFFF"/>
        </w:rPr>
        <w:t xml:space="preserve"> T. (2009)</w:t>
      </w:r>
      <w:r w:rsidR="0034093B" w:rsidRPr="00B86AFA">
        <w:rPr>
          <w:rFonts w:ascii="Arial" w:hAnsi="Arial" w:cs="Arial"/>
          <w:color w:val="3A3A3A"/>
          <w:shd w:val="clear" w:color="auto" w:fill="FFFFFF"/>
        </w:rPr>
        <w:t>.</w:t>
      </w:r>
    </w:p>
    <w:p w14:paraId="3B212323" w14:textId="415E6EFC" w:rsidR="00426983" w:rsidRPr="00B84DFB" w:rsidRDefault="006D2229" w:rsidP="00D56923">
      <w:pPr>
        <w:pStyle w:val="ListParagraph"/>
        <w:numPr>
          <w:ilvl w:val="0"/>
          <w:numId w:val="31"/>
        </w:numPr>
        <w:spacing w:line="360" w:lineRule="auto"/>
        <w:jc w:val="both"/>
        <w:rPr>
          <w:rFonts w:ascii="Arial" w:hAnsi="Arial" w:cs="Arial"/>
        </w:rPr>
      </w:pPr>
      <w:r w:rsidRPr="006D2229">
        <w:rPr>
          <w:rFonts w:ascii="Arial" w:hAnsi="Arial" w:cs="Arial"/>
          <w:color w:val="333333"/>
          <w:shd w:val="clear" w:color="auto" w:fill="FFFFFF"/>
        </w:rPr>
        <w:t>Business intelligence (BI), which is a subfield of the decision support systems (DSS) field, is the process of integrating structured and unstructured data into useful knowledge and information that business managers may use to make better decisions</w:t>
      </w:r>
      <w:r w:rsidR="000132C0">
        <w:rPr>
          <w:rFonts w:ascii="Arial" w:hAnsi="Arial" w:cs="Arial"/>
          <w:color w:val="333333"/>
          <w:shd w:val="clear" w:color="auto" w:fill="FFFFFF"/>
        </w:rPr>
        <w:t xml:space="preserve"> </w:t>
      </w:r>
      <w:r w:rsidR="001B0FA8">
        <w:rPr>
          <w:rFonts w:ascii="Arial" w:hAnsi="Arial" w:cs="Arial"/>
          <w:color w:val="333333"/>
          <w:shd w:val="clear" w:color="auto" w:fill="FFFFFF"/>
        </w:rPr>
        <w:t>(</w:t>
      </w:r>
      <w:r w:rsidR="00CE7609" w:rsidRPr="0064040A">
        <w:rPr>
          <w:rFonts w:ascii="Arial" w:hAnsi="Arial" w:cs="Arial"/>
          <w:color w:val="333333"/>
          <w:shd w:val="clear" w:color="auto" w:fill="FFFFFF"/>
        </w:rPr>
        <w:t>Rezende</w:t>
      </w:r>
      <w:r w:rsidR="00E03235">
        <w:rPr>
          <w:rFonts w:ascii="Arial" w:hAnsi="Arial" w:cs="Arial"/>
          <w:color w:val="333333"/>
          <w:shd w:val="clear" w:color="auto" w:fill="FFFFFF"/>
        </w:rPr>
        <w:t xml:space="preserve"> </w:t>
      </w:r>
      <w:r w:rsidR="00CE7609" w:rsidRPr="0064040A">
        <w:rPr>
          <w:rFonts w:ascii="Arial" w:hAnsi="Arial" w:cs="Arial"/>
          <w:color w:val="333333"/>
          <w:shd w:val="clear" w:color="auto" w:fill="FFFFFF"/>
        </w:rPr>
        <w:t>et al.</w:t>
      </w:r>
      <w:r w:rsidR="001B0FA8">
        <w:rPr>
          <w:rFonts w:ascii="Arial" w:hAnsi="Arial" w:cs="Arial"/>
          <w:color w:val="333333"/>
          <w:shd w:val="clear" w:color="auto" w:fill="FFFFFF"/>
        </w:rPr>
        <w:t>,</w:t>
      </w:r>
      <w:r w:rsidR="00CE7609" w:rsidRPr="0064040A">
        <w:rPr>
          <w:rFonts w:ascii="Arial" w:hAnsi="Arial" w:cs="Arial"/>
          <w:color w:val="333333"/>
          <w:shd w:val="clear" w:color="auto" w:fill="FFFFFF"/>
        </w:rPr>
        <w:t xml:space="preserve"> 2015)</w:t>
      </w:r>
      <w:r w:rsidR="009800C8" w:rsidRPr="0064040A">
        <w:rPr>
          <w:rFonts w:ascii="Arial" w:hAnsi="Arial" w:cs="Arial"/>
        </w:rPr>
        <w:t>.</w:t>
      </w:r>
      <w:r w:rsidR="00C02DAD" w:rsidRPr="0057379D">
        <w:t xml:space="preserve"> </w:t>
      </w:r>
      <w:r w:rsidR="00426983" w:rsidRPr="0064040A">
        <w:rPr>
          <w:rFonts w:ascii="Arial" w:hAnsi="Arial" w:cs="Arial"/>
        </w:rPr>
        <w:t xml:space="preserve">Business intelligence is a term used to describe computer-based methods for locating, retrieving, and evaluating business data. These examples include sales revenue by items, departments, times, regions, or income. </w:t>
      </w:r>
      <w:r w:rsidR="00B71863" w:rsidRPr="006D2229">
        <w:rPr>
          <w:rFonts w:ascii="Arial" w:hAnsi="Arial" w:cs="Arial"/>
          <w:color w:val="333333"/>
          <w:shd w:val="clear" w:color="auto" w:fill="FFFFFF"/>
        </w:rPr>
        <w:t>Business intelligence (BI)</w:t>
      </w:r>
      <w:r w:rsidR="00B71863">
        <w:rPr>
          <w:rFonts w:ascii="Arial" w:hAnsi="Arial" w:cs="Arial"/>
        </w:rPr>
        <w:t xml:space="preserve"> </w:t>
      </w:r>
      <w:r w:rsidR="00426983" w:rsidRPr="0064040A">
        <w:rPr>
          <w:rFonts w:ascii="Arial" w:hAnsi="Arial" w:cs="Arial"/>
        </w:rPr>
        <w:t>technologies offer perspectives of corporate processes that are historical, present, and forecast.</w:t>
      </w:r>
      <w:r w:rsidR="00B71863" w:rsidRPr="00B71863">
        <w:rPr>
          <w:rFonts w:ascii="Arial" w:hAnsi="Arial" w:cs="Arial"/>
          <w:color w:val="333333"/>
          <w:shd w:val="clear" w:color="auto" w:fill="FFFFFF"/>
        </w:rPr>
        <w:t xml:space="preserve"> </w:t>
      </w:r>
      <w:r w:rsidR="00B71863" w:rsidRPr="006D2229">
        <w:rPr>
          <w:rFonts w:ascii="Arial" w:hAnsi="Arial" w:cs="Arial"/>
          <w:color w:val="333333"/>
          <w:shd w:val="clear" w:color="auto" w:fill="FFFFFF"/>
        </w:rPr>
        <w:t>Business intelligence (BI)</w:t>
      </w:r>
      <w:r w:rsidR="00C6248F" w:rsidRPr="00C6248F">
        <w:rPr>
          <w:rFonts w:ascii="Arial" w:hAnsi="Arial" w:cs="Arial"/>
        </w:rPr>
        <w:t xml:space="preserve"> technology is frequently used for reporting, analytics, data mining, text mining, and predictive analytics, among other things. Because it aims to help better business decision-making, BI is also sometimes referred to as a decision support system.</w:t>
      </w:r>
    </w:p>
    <w:p w14:paraId="0293AE20" w14:textId="77777777" w:rsidR="00BB6949" w:rsidRPr="00ED0492" w:rsidRDefault="00BB6949" w:rsidP="00D56923">
      <w:pPr>
        <w:pStyle w:val="Heading1"/>
        <w:numPr>
          <w:ilvl w:val="0"/>
          <w:numId w:val="21"/>
        </w:numPr>
        <w:spacing w:line="360" w:lineRule="auto"/>
        <w:rPr>
          <w:rFonts w:ascii="Arial" w:hAnsi="Arial" w:cs="Arial"/>
          <w:color w:val="auto"/>
          <w:sz w:val="28"/>
          <w:szCs w:val="28"/>
        </w:rPr>
      </w:pPr>
      <w:bookmarkStart w:id="3" w:name="_Toc127016835"/>
      <w:r w:rsidRPr="00ED0492">
        <w:rPr>
          <w:rFonts w:ascii="Arial" w:hAnsi="Arial" w:cs="Arial"/>
          <w:color w:val="auto"/>
          <w:sz w:val="28"/>
          <w:szCs w:val="28"/>
        </w:rPr>
        <w:lastRenderedPageBreak/>
        <w:t>Importance of DW and BI, including the DW architecture</w:t>
      </w:r>
      <w:bookmarkEnd w:id="3"/>
    </w:p>
    <w:p w14:paraId="6213054D" w14:textId="26FA0BEF" w:rsidR="00310A3E" w:rsidRDefault="00C63E28" w:rsidP="00D56923">
      <w:pPr>
        <w:spacing w:line="360" w:lineRule="auto"/>
        <w:jc w:val="both"/>
        <w:rPr>
          <w:rFonts w:ascii="Arial" w:hAnsi="Arial" w:cs="Arial"/>
        </w:rPr>
      </w:pPr>
      <w:r w:rsidRPr="00C63E28">
        <w:rPr>
          <w:rFonts w:ascii="Arial" w:hAnsi="Arial" w:cs="Arial"/>
        </w:rPr>
        <w:t xml:space="preserve">Data warehouses and business analyst intelligence have evolved into mission-critical applications for many enterprises as data analytics become increasingly crucial to businesses and </w:t>
      </w:r>
      <w:r w:rsidR="00912141">
        <w:rPr>
          <w:rFonts w:ascii="Arial" w:hAnsi="Arial" w:cs="Arial"/>
        </w:rPr>
        <w:t>organizations</w:t>
      </w:r>
      <w:r w:rsidRPr="00C63E28">
        <w:rPr>
          <w:rFonts w:ascii="Arial" w:hAnsi="Arial" w:cs="Arial"/>
        </w:rPr>
        <w:t xml:space="preserve"> of all sizes. These companies have always looked for strategies to comprehend their customers better and anticipate their needs. </w:t>
      </w:r>
      <w:r w:rsidR="0015552F" w:rsidRPr="0015552F">
        <w:rPr>
          <w:rFonts w:ascii="Arial" w:hAnsi="Arial" w:cs="Arial"/>
        </w:rPr>
        <w:t>As more and more elements of the real world are used as sources of digital data, the software is now able to interact with, analyse, and operate a variety of various types of equipment, people, and devices. From the fall of conventional advertising to the arrival of 3D printing in manufacturing, this has completely altered the economy. Digitalization has facilitated the creation of new business and management paradigms within organisations</w:t>
      </w:r>
      <w:r w:rsidR="00426983" w:rsidRPr="00D129C3">
        <w:rPr>
          <w:rFonts w:ascii="Arial" w:hAnsi="Arial" w:cs="Arial"/>
        </w:rPr>
        <w:t xml:space="preserve"> (Birkinshaw and Ansari</w:t>
      </w:r>
      <w:r w:rsidR="00E03235">
        <w:rPr>
          <w:rFonts w:ascii="Arial" w:hAnsi="Arial" w:cs="Arial"/>
        </w:rPr>
        <w:t>,</w:t>
      </w:r>
      <w:r w:rsidR="00426983" w:rsidRPr="00D129C3">
        <w:rPr>
          <w:rFonts w:ascii="Arial" w:hAnsi="Arial" w:cs="Arial"/>
        </w:rPr>
        <w:t xml:space="preserve"> 2015).</w:t>
      </w:r>
      <w:r w:rsidR="00575C32" w:rsidRPr="00575C32">
        <w:t xml:space="preserve"> </w:t>
      </w:r>
      <w:r w:rsidR="00575C32" w:rsidRPr="00575C32">
        <w:rPr>
          <w:rFonts w:ascii="Arial" w:hAnsi="Arial" w:cs="Arial"/>
        </w:rPr>
        <w:t xml:space="preserve">To help </w:t>
      </w:r>
      <w:r w:rsidR="00D3573C" w:rsidRPr="0056794D">
        <w:rPr>
          <w:rFonts w:ascii="Arial" w:hAnsi="Arial" w:cs="Arial"/>
        </w:rPr>
        <w:t xml:space="preserve">data warehousing </w:t>
      </w:r>
      <w:r w:rsidR="00D3573C">
        <w:rPr>
          <w:rFonts w:ascii="Arial" w:hAnsi="Arial" w:cs="Arial"/>
        </w:rPr>
        <w:t>(</w:t>
      </w:r>
      <w:r w:rsidR="00D3573C" w:rsidRPr="0056794D">
        <w:rPr>
          <w:rFonts w:ascii="Arial" w:hAnsi="Arial" w:cs="Arial"/>
        </w:rPr>
        <w:t>DW</w:t>
      </w:r>
      <w:r w:rsidR="00D3573C">
        <w:rPr>
          <w:rFonts w:ascii="Arial" w:hAnsi="Arial" w:cs="Arial"/>
        </w:rPr>
        <w:t>)</w:t>
      </w:r>
      <w:r w:rsidR="00D3573C" w:rsidRPr="0056794D">
        <w:rPr>
          <w:rFonts w:ascii="Arial" w:hAnsi="Arial" w:cs="Arial"/>
        </w:rPr>
        <w:t xml:space="preserve"> </w:t>
      </w:r>
      <w:r w:rsidR="00575C32" w:rsidRPr="00575C32">
        <w:rPr>
          <w:rFonts w:ascii="Arial" w:hAnsi="Arial" w:cs="Arial"/>
        </w:rPr>
        <w:t xml:space="preserve"> with tasks like resolving data quality concerns and integrating data, they must lean on data warehouse architecture and other components. Data warehouse architectures (DWHAs) are created in sync with the development of data warehousing to primary support. Different DWHAs are presented to meet various needs and circumstances</w:t>
      </w:r>
      <w:r w:rsidR="00575C32">
        <w:rPr>
          <w:rFonts w:ascii="Arial" w:hAnsi="Arial" w:cs="Arial"/>
        </w:rPr>
        <w:t xml:space="preserve"> </w:t>
      </w:r>
      <w:r w:rsidR="00575C32" w:rsidRPr="009B7A8B">
        <w:rPr>
          <w:rFonts w:ascii="Arial" w:hAnsi="Arial" w:cs="Arial"/>
        </w:rPr>
        <w:t>(Yang et al., 2017)</w:t>
      </w:r>
      <w:r w:rsidR="00575C32">
        <w:rPr>
          <w:rFonts w:ascii="Arial" w:hAnsi="Arial" w:cs="Arial"/>
        </w:rPr>
        <w:t>.</w:t>
      </w:r>
      <w:r w:rsidR="002C1010" w:rsidRPr="002C1010">
        <w:t xml:space="preserve"> </w:t>
      </w:r>
      <w:r w:rsidR="002C1010" w:rsidRPr="002C1010">
        <w:rPr>
          <w:rFonts w:ascii="Arial" w:hAnsi="Arial" w:cs="Arial"/>
        </w:rPr>
        <w:t xml:space="preserve">The two main architectures of a data warehouse system are the data flow architecture and the system architecture. The data flow architecture explains the organisation of a data warehouse's data storage and the path that data takes from the source systems to the clients. </w:t>
      </w:r>
      <w:r w:rsidR="00C05A3E" w:rsidRPr="00C05A3E">
        <w:rPr>
          <w:rFonts w:ascii="Arial" w:hAnsi="Arial" w:cs="Arial"/>
        </w:rPr>
        <w:t>The physical setup of the hosts, connection, software, data, and clients is covered by the system architecture</w:t>
      </w:r>
      <w:r w:rsidR="00C05A3E">
        <w:rPr>
          <w:rFonts w:ascii="Arial" w:hAnsi="Arial" w:cs="Arial"/>
        </w:rPr>
        <w:t xml:space="preserve"> </w:t>
      </w:r>
      <w:r w:rsidR="009A5675" w:rsidRPr="009A5675">
        <w:rPr>
          <w:rFonts w:ascii="Arial" w:hAnsi="Arial" w:cs="Arial"/>
          <w:color w:val="333333"/>
          <w:shd w:val="clear" w:color="auto" w:fill="FCFCFC"/>
        </w:rPr>
        <w:t>Rainardi</w:t>
      </w:r>
      <w:r w:rsidR="00CD7428">
        <w:rPr>
          <w:rFonts w:ascii="Arial" w:hAnsi="Arial" w:cs="Arial"/>
          <w:color w:val="333333"/>
          <w:shd w:val="clear" w:color="auto" w:fill="FCFCFC"/>
        </w:rPr>
        <w:t>,</w:t>
      </w:r>
      <w:r w:rsidR="009A5675" w:rsidRPr="009A5675">
        <w:rPr>
          <w:rFonts w:ascii="Arial" w:hAnsi="Arial" w:cs="Arial"/>
          <w:color w:val="333333"/>
          <w:shd w:val="clear" w:color="auto" w:fill="FCFCFC"/>
        </w:rPr>
        <w:t xml:space="preserve"> V.</w:t>
      </w:r>
      <w:r w:rsidR="00CD7428">
        <w:rPr>
          <w:rFonts w:ascii="Arial" w:hAnsi="Arial" w:cs="Arial"/>
          <w:color w:val="333333"/>
          <w:shd w:val="clear" w:color="auto" w:fill="FCFCFC"/>
        </w:rPr>
        <w:t xml:space="preserve"> </w:t>
      </w:r>
      <w:r w:rsidR="009A5675" w:rsidRPr="009A5675">
        <w:rPr>
          <w:rFonts w:ascii="Arial" w:hAnsi="Arial" w:cs="Arial"/>
          <w:color w:val="333333"/>
          <w:shd w:val="clear" w:color="auto" w:fill="FCFCFC"/>
        </w:rPr>
        <w:t>(2008).</w:t>
      </w:r>
      <w:r w:rsidR="003B7305">
        <w:rPr>
          <w:rFonts w:ascii="Arial" w:hAnsi="Arial" w:cs="Arial"/>
          <w:color w:val="333333"/>
          <w:shd w:val="clear" w:color="auto" w:fill="FCFCFC"/>
        </w:rPr>
        <w:t xml:space="preserve"> </w:t>
      </w:r>
      <w:r w:rsidR="007A2E21">
        <w:rPr>
          <w:rFonts w:ascii="Arial" w:hAnsi="Arial" w:cs="Arial"/>
          <w:color w:val="333333"/>
          <w:shd w:val="clear" w:color="auto" w:fill="FCFCFC"/>
        </w:rPr>
        <w:t xml:space="preserve">The table </w:t>
      </w:r>
      <w:r w:rsidR="00F559F9">
        <w:rPr>
          <w:rFonts w:ascii="Arial" w:hAnsi="Arial" w:cs="Arial"/>
          <w:color w:val="333333"/>
          <w:shd w:val="clear" w:color="auto" w:fill="FCFCFC"/>
        </w:rPr>
        <w:t>below</w:t>
      </w:r>
      <w:r w:rsidR="007A2E21">
        <w:rPr>
          <w:rFonts w:ascii="Arial" w:hAnsi="Arial" w:cs="Arial"/>
          <w:color w:val="333333"/>
          <w:shd w:val="clear" w:color="auto" w:fill="FCFCFC"/>
        </w:rPr>
        <w:t xml:space="preserve"> is the basic </w:t>
      </w:r>
      <w:r w:rsidR="002D6E39">
        <w:rPr>
          <w:rFonts w:ascii="Arial" w:hAnsi="Arial" w:cs="Arial"/>
          <w:color w:val="333333"/>
          <w:shd w:val="clear" w:color="auto" w:fill="FCFCFC"/>
        </w:rPr>
        <w:t>visualization</w:t>
      </w:r>
      <w:r w:rsidR="00F559F9">
        <w:rPr>
          <w:rFonts w:ascii="Arial" w:hAnsi="Arial" w:cs="Arial"/>
          <w:color w:val="333333"/>
          <w:shd w:val="clear" w:color="auto" w:fill="FCFCFC"/>
        </w:rPr>
        <w:t xml:space="preserve"> of </w:t>
      </w:r>
      <w:r w:rsidR="002D6E39">
        <w:rPr>
          <w:rFonts w:ascii="Arial" w:hAnsi="Arial" w:cs="Arial"/>
          <w:color w:val="333333"/>
          <w:shd w:val="clear" w:color="auto" w:fill="FCFCFC"/>
        </w:rPr>
        <w:t xml:space="preserve">the </w:t>
      </w:r>
      <w:r w:rsidR="00F559F9">
        <w:rPr>
          <w:rFonts w:ascii="Arial" w:hAnsi="Arial" w:cs="Arial"/>
          <w:color w:val="333333"/>
          <w:shd w:val="clear" w:color="auto" w:fill="FCFCFC"/>
        </w:rPr>
        <w:t>data wareho</w:t>
      </w:r>
      <w:r w:rsidR="001A3653">
        <w:rPr>
          <w:rFonts w:ascii="Arial" w:hAnsi="Arial" w:cs="Arial"/>
          <w:color w:val="333333"/>
          <w:shd w:val="clear" w:color="auto" w:fill="FCFCFC"/>
        </w:rPr>
        <w:t xml:space="preserve">use (DW) architecture </w:t>
      </w:r>
      <w:r w:rsidR="002C1010">
        <w:rPr>
          <w:rFonts w:ascii="Arial" w:hAnsi="Arial" w:cs="Arial"/>
          <w:color w:val="333333"/>
          <w:shd w:val="clear" w:color="auto" w:fill="FCFCFC"/>
        </w:rPr>
        <w:t>model.</w:t>
      </w:r>
      <w:r w:rsidR="001A3653">
        <w:rPr>
          <w:rFonts w:ascii="Arial" w:hAnsi="Arial" w:cs="Arial"/>
          <w:color w:val="333333"/>
          <w:shd w:val="clear" w:color="auto" w:fill="FCFCFC"/>
        </w:rPr>
        <w:t xml:space="preserve"> </w:t>
      </w:r>
      <w:r w:rsidR="00C444F7" w:rsidRPr="00293350">
        <w:rPr>
          <w:rFonts w:ascii="Arial" w:hAnsi="Arial" w:cs="Arial"/>
          <w:color w:val="333333"/>
          <w:shd w:val="clear" w:color="auto" w:fill="FCFCFC"/>
        </w:rPr>
        <w:t>The extraction of data from a variety of sources is the first step in the data transition process, which then combines the data to create a standardised, multi-dimensional interface that incorporates both form and structure. It is sometimes known as the data warehouse architecture seen in the table</w:t>
      </w:r>
      <w:r w:rsidR="00845F5E">
        <w:rPr>
          <w:rFonts w:ascii="Arial" w:hAnsi="Arial" w:cs="Arial"/>
          <w:color w:val="333333"/>
          <w:shd w:val="clear" w:color="auto" w:fill="FCFCFC"/>
        </w:rPr>
        <w:t xml:space="preserve">  </w:t>
      </w:r>
      <w:sdt>
        <w:sdtPr>
          <w:rPr>
            <w:rFonts w:ascii="Arial" w:hAnsi="Arial" w:cs="Arial"/>
            <w:color w:val="333333"/>
            <w:highlight w:val="white"/>
            <w:shd w:val="clear" w:color="auto" w:fill="FCFCFC"/>
          </w:rPr>
          <w:alias w:val="Citation"/>
          <w:tag w:val="{&quot;referencesIds&quot;:[&quot;doc:63f3a736d4bc9d054f2b5f54&quot;],&quot;referencesOptions&quot;:{&quot;doc:63f3a736d4bc9d054f2b5f54&quot;:{&quot;author&quot;:true,&quot;year&quot;:true,&quot;pageReplace&quot;:&quot;&quot;,&quot;prefix&quot;:&quot;&quot;,&quot;suffix&quot;:&quot;&quot;}},&quot;hasBrokenReferences&quot;:false,&quot;hasManualEdits&quot;:false,&quot;citationType&quot;:&quot;inline&quot;}"/>
          <w:id w:val="1027138349"/>
          <w:placeholder>
            <w:docPart w:val="9CE1C492A57E4C699AAA48BA8CECFB73"/>
          </w:placeholder>
        </w:sdtPr>
        <w:sdtContent>
          <w:r w:rsidR="00845F5E">
            <w:rPr>
              <w:rFonts w:ascii="Arial" w:eastAsia="Times New Roman" w:hAnsi="Arial" w:cs="Arial"/>
              <w:color w:val="333333"/>
            </w:rPr>
            <w:t>('untitled',)</w:t>
          </w:r>
        </w:sdtContent>
      </w:sdt>
      <w:r w:rsidR="00C444F7" w:rsidRPr="00293350">
        <w:rPr>
          <w:rFonts w:ascii="Arial" w:hAnsi="Arial" w:cs="Arial"/>
          <w:color w:val="333333"/>
          <w:shd w:val="clear" w:color="auto" w:fill="FCFCFC"/>
        </w:rPr>
        <w:t>.</w:t>
      </w:r>
    </w:p>
    <w:p w14:paraId="70968E81" w14:textId="1B257961" w:rsidR="00994335" w:rsidRPr="00B84DFB" w:rsidRDefault="004D3C0E" w:rsidP="00B84DFB">
      <w:pPr>
        <w:spacing w:line="360" w:lineRule="auto"/>
        <w:jc w:val="both"/>
        <w:rPr>
          <w:rFonts w:ascii="Arial" w:hAnsi="Arial" w:cs="Arial"/>
        </w:rPr>
      </w:pPr>
      <w:r>
        <w:rPr>
          <w:noProof/>
        </w:rPr>
        <w:drawing>
          <wp:inline distT="0" distB="0" distL="0" distR="0" wp14:anchorId="4364E056" wp14:editId="5AAAEBFB">
            <wp:extent cx="5753100" cy="2903002"/>
            <wp:effectExtent l="0" t="0" r="0" b="0"/>
            <wp:docPr id="6" name="Picture 6" descr="Data warehouse architec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ta warehouse architectur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5264" cy="2944462"/>
                    </a:xfrm>
                    <a:prstGeom prst="rect">
                      <a:avLst/>
                    </a:prstGeom>
                    <a:noFill/>
                    <a:ln>
                      <a:noFill/>
                    </a:ln>
                  </pic:spPr>
                </pic:pic>
              </a:graphicData>
            </a:graphic>
          </wp:inline>
        </w:drawing>
      </w:r>
    </w:p>
    <w:p w14:paraId="6BA21F34" w14:textId="5ECDA441" w:rsidR="00964B63" w:rsidRPr="00F5476A" w:rsidRDefault="00964B63" w:rsidP="00D56923">
      <w:pPr>
        <w:pStyle w:val="Heading1"/>
        <w:numPr>
          <w:ilvl w:val="0"/>
          <w:numId w:val="21"/>
        </w:numPr>
        <w:spacing w:line="360" w:lineRule="auto"/>
        <w:jc w:val="both"/>
        <w:rPr>
          <w:rFonts w:ascii="Arial" w:hAnsi="Arial" w:cs="Arial"/>
          <w:color w:val="auto"/>
          <w:sz w:val="28"/>
          <w:szCs w:val="28"/>
        </w:rPr>
      </w:pPr>
      <w:bookmarkStart w:id="4" w:name="_Toc127016836"/>
      <w:r w:rsidRPr="00F5476A">
        <w:rPr>
          <w:rFonts w:ascii="Arial" w:hAnsi="Arial" w:cs="Arial"/>
          <w:color w:val="auto"/>
          <w:sz w:val="28"/>
          <w:szCs w:val="28"/>
        </w:rPr>
        <w:lastRenderedPageBreak/>
        <w:t xml:space="preserve">Examples of current BI tools being used by </w:t>
      </w:r>
      <w:r w:rsidR="001340EA" w:rsidRPr="00F5476A">
        <w:rPr>
          <w:rFonts w:ascii="Arial" w:hAnsi="Arial" w:cs="Arial"/>
          <w:color w:val="auto"/>
          <w:sz w:val="28"/>
          <w:szCs w:val="28"/>
        </w:rPr>
        <w:t>businesses.</w:t>
      </w:r>
      <w:bookmarkEnd w:id="4"/>
    </w:p>
    <w:p w14:paraId="6FE84CCE" w14:textId="7B7EDEDC" w:rsidR="001B48A8" w:rsidRDefault="00674178" w:rsidP="00AA003B">
      <w:pPr>
        <w:spacing w:line="360" w:lineRule="auto"/>
        <w:jc w:val="both"/>
        <w:rPr>
          <w:rFonts w:ascii="Arial" w:hAnsi="Arial" w:cs="Arial"/>
        </w:rPr>
      </w:pPr>
      <w:r w:rsidRPr="00674178">
        <w:rPr>
          <w:rFonts w:ascii="Arial" w:hAnsi="Arial" w:cs="Arial"/>
        </w:rPr>
        <w:t>More communication services are becoming available, which is a useful method to integrate corporate systems in real time, but they also provide a new data management difficulty for businesses trying to retain direct contact with a large number of consumers. Many businesses are using business intelligence (BI) tools and systems to analyse the past and estimate the future.</w:t>
      </w:r>
      <w:r w:rsidR="00452F8E">
        <w:rPr>
          <w:rFonts w:ascii="Arial" w:hAnsi="Arial" w:cs="Arial"/>
        </w:rPr>
        <w:t xml:space="preserve"> </w:t>
      </w:r>
      <w:r w:rsidR="00783C3C" w:rsidRPr="000B59F0">
        <w:rPr>
          <w:rFonts w:ascii="Arial" w:hAnsi="Arial" w:cs="Arial"/>
        </w:rPr>
        <w:t>Businesses have realised the value of using business intelligence principles to enforce the completion of the objectives outlined in their company plans</w:t>
      </w:r>
      <w:r w:rsidR="00855CD2" w:rsidRPr="000B59F0">
        <w:rPr>
          <w:rFonts w:ascii="Arial" w:hAnsi="Arial" w:cs="Arial"/>
        </w:rPr>
        <w:t xml:space="preserve"> </w:t>
      </w:r>
      <w:r w:rsidR="00155C70">
        <w:rPr>
          <w:rFonts w:ascii="Arial" w:hAnsi="Arial" w:cs="Arial"/>
        </w:rPr>
        <w:t>(</w:t>
      </w:r>
      <w:r w:rsidR="003D1E5D">
        <w:rPr>
          <w:rFonts w:ascii="Arial" w:hAnsi="Arial" w:cs="Arial"/>
        </w:rPr>
        <w:t>Ranjan</w:t>
      </w:r>
      <w:r w:rsidR="00855CD2" w:rsidRPr="000B59F0">
        <w:rPr>
          <w:rFonts w:ascii="Arial" w:hAnsi="Arial" w:cs="Arial"/>
        </w:rPr>
        <w:t>,2009)</w:t>
      </w:r>
      <w:r w:rsidR="0085742F" w:rsidRPr="000B59F0">
        <w:rPr>
          <w:rFonts w:ascii="Arial" w:hAnsi="Arial" w:cs="Arial"/>
        </w:rPr>
        <w:t xml:space="preserve">. </w:t>
      </w:r>
      <w:r w:rsidR="00804B80" w:rsidRPr="00804B80">
        <w:rPr>
          <w:rFonts w:ascii="Arial" w:hAnsi="Arial" w:cs="Arial"/>
        </w:rPr>
        <w:t>Major organisations continue to dominate the market for commercial BI solutions because of their growing complexity, larger client bases, more challenging initiatives, and financial resources.</w:t>
      </w:r>
      <w:r w:rsidR="00804B80">
        <w:rPr>
          <w:rFonts w:ascii="Arial" w:hAnsi="Arial" w:cs="Arial"/>
        </w:rPr>
        <w:t xml:space="preserve"> </w:t>
      </w:r>
      <w:r w:rsidR="00956B69" w:rsidRPr="000B59F0">
        <w:rPr>
          <w:rFonts w:ascii="Arial" w:hAnsi="Arial" w:cs="Arial"/>
        </w:rPr>
        <w:t>The accessibility of data and its ability to create new value sources (such as Amazon, Tesco, etc.) are making it possible to analyse patterns of consumer behaviour and anticipate future consumer preferences</w:t>
      </w:r>
      <w:r w:rsidR="000B59F0" w:rsidRPr="000B59F0">
        <w:rPr>
          <w:rFonts w:ascii="Arial" w:hAnsi="Arial" w:cs="Arial"/>
          <w:color w:val="3A3A3A"/>
          <w:shd w:val="clear" w:color="auto" w:fill="FFFFFF"/>
        </w:rPr>
        <w:t xml:space="preserve"> </w:t>
      </w:r>
      <w:r w:rsidR="004743D8">
        <w:rPr>
          <w:rFonts w:ascii="Arial" w:hAnsi="Arial" w:cs="Arial"/>
          <w:color w:val="3A3A3A"/>
          <w:shd w:val="clear" w:color="auto" w:fill="FFFFFF"/>
        </w:rPr>
        <w:t>(</w:t>
      </w:r>
      <w:r w:rsidR="000B59F0" w:rsidRPr="006D7A3C">
        <w:rPr>
          <w:rFonts w:ascii="Arial" w:hAnsi="Arial" w:cs="Arial"/>
          <w:color w:val="3A3A3A"/>
          <w:shd w:val="clear" w:color="auto" w:fill="FFFFFF"/>
        </w:rPr>
        <w:t>English and Hoffmann, 2018)</w:t>
      </w:r>
      <w:r w:rsidR="00956B69" w:rsidRPr="006D7A3C">
        <w:rPr>
          <w:rFonts w:ascii="Arial" w:hAnsi="Arial" w:cs="Arial"/>
        </w:rPr>
        <w:t>.</w:t>
      </w:r>
      <w:r w:rsidR="00FA1EDD" w:rsidRPr="006D7A3C">
        <w:rPr>
          <w:rFonts w:ascii="Arial" w:hAnsi="Arial" w:cs="Arial"/>
        </w:rPr>
        <w:t xml:space="preserve"> </w:t>
      </w:r>
      <w:r w:rsidR="00FA1EDD" w:rsidRPr="000B59F0">
        <w:rPr>
          <w:rFonts w:ascii="Arial" w:hAnsi="Arial" w:cs="Arial"/>
        </w:rPr>
        <w:t>This information can be used for many different types of decisions, such as marketing, sales promotions, future building needs, and so forth.</w:t>
      </w:r>
      <w:r w:rsidR="00A813EE" w:rsidRPr="00A813EE">
        <w:t xml:space="preserve"> </w:t>
      </w:r>
      <w:r w:rsidR="00A813EE" w:rsidRPr="00A813EE">
        <w:rPr>
          <w:rFonts w:ascii="Arial" w:hAnsi="Arial" w:cs="Arial"/>
        </w:rPr>
        <w:t xml:space="preserve">By converting data into meaningful information and utilising several tools and apps, </w:t>
      </w:r>
      <w:r w:rsidR="000C286C" w:rsidRPr="006D2229">
        <w:rPr>
          <w:rFonts w:ascii="Arial" w:hAnsi="Arial" w:cs="Arial"/>
          <w:color w:val="333333"/>
          <w:shd w:val="clear" w:color="auto" w:fill="FFFFFF"/>
        </w:rPr>
        <w:t>Business intelligence (BI)</w:t>
      </w:r>
      <w:r w:rsidR="00A813EE" w:rsidRPr="00A813EE">
        <w:rPr>
          <w:rFonts w:ascii="Arial" w:hAnsi="Arial" w:cs="Arial"/>
        </w:rPr>
        <w:t xml:space="preserve"> aims to assist key managers in making informed choices that can be put into </w:t>
      </w:r>
      <w:r w:rsidR="00635753">
        <w:rPr>
          <w:rFonts w:ascii="Arial" w:hAnsi="Arial" w:cs="Arial"/>
        </w:rPr>
        <w:t>practice</w:t>
      </w:r>
      <w:r w:rsidR="00A813EE" w:rsidRPr="00A813EE">
        <w:rPr>
          <w:rFonts w:ascii="Arial" w:hAnsi="Arial" w:cs="Arial"/>
        </w:rPr>
        <w:t>. This new approach is also known as Big Data</w:t>
      </w:r>
      <w:r w:rsidR="00FA1EDD" w:rsidRPr="000B59F0">
        <w:rPr>
          <w:rFonts w:ascii="Arial" w:hAnsi="Arial" w:cs="Arial"/>
        </w:rPr>
        <w:t xml:space="preserve"> </w:t>
      </w:r>
      <w:r w:rsidR="00D92940" w:rsidRPr="000B59F0">
        <w:rPr>
          <w:rFonts w:ascii="Arial" w:hAnsi="Arial" w:cs="Arial"/>
        </w:rPr>
        <w:t>(Bayrak, 2015)</w:t>
      </w:r>
    </w:p>
    <w:p w14:paraId="09A54D96" w14:textId="6A6E4D48" w:rsidR="00994335" w:rsidRPr="00ED0492" w:rsidRDefault="003C0EC7" w:rsidP="00D56923">
      <w:pPr>
        <w:pStyle w:val="Heading1"/>
        <w:numPr>
          <w:ilvl w:val="0"/>
          <w:numId w:val="21"/>
        </w:numPr>
        <w:spacing w:line="360" w:lineRule="auto"/>
        <w:rPr>
          <w:rFonts w:ascii="Arial" w:hAnsi="Arial" w:cs="Arial"/>
          <w:color w:val="auto"/>
          <w:sz w:val="28"/>
          <w:szCs w:val="28"/>
        </w:rPr>
      </w:pPr>
      <w:bookmarkStart w:id="5" w:name="_Toc127016837"/>
      <w:r w:rsidRPr="00ED0492">
        <w:rPr>
          <w:rFonts w:ascii="Arial" w:hAnsi="Arial" w:cs="Arial"/>
          <w:color w:val="auto"/>
          <w:sz w:val="28"/>
          <w:szCs w:val="28"/>
        </w:rPr>
        <w:t>Impact of DW</w:t>
      </w:r>
      <w:r w:rsidR="008D68BB" w:rsidRPr="00ED0492">
        <w:rPr>
          <w:rFonts w:ascii="Arial" w:hAnsi="Arial" w:cs="Arial"/>
          <w:color w:val="auto"/>
          <w:sz w:val="28"/>
          <w:szCs w:val="28"/>
        </w:rPr>
        <w:t xml:space="preserve"> and BI on modern b</w:t>
      </w:r>
      <w:r w:rsidR="00474D6C" w:rsidRPr="00ED0492">
        <w:rPr>
          <w:rFonts w:ascii="Arial" w:hAnsi="Arial" w:cs="Arial"/>
          <w:color w:val="auto"/>
          <w:sz w:val="28"/>
          <w:szCs w:val="28"/>
        </w:rPr>
        <w:t>usinesses</w:t>
      </w:r>
      <w:bookmarkEnd w:id="5"/>
      <w:r w:rsidR="00474D6C" w:rsidRPr="00ED0492">
        <w:rPr>
          <w:rFonts w:ascii="Arial" w:hAnsi="Arial" w:cs="Arial"/>
          <w:color w:val="auto"/>
          <w:sz w:val="28"/>
          <w:szCs w:val="28"/>
        </w:rPr>
        <w:t xml:space="preserve"> </w:t>
      </w:r>
    </w:p>
    <w:p w14:paraId="7B0B6FF2" w14:textId="177BBB91" w:rsidR="00994335" w:rsidRDefault="008D35A0" w:rsidP="009B4F61">
      <w:pPr>
        <w:spacing w:line="360" w:lineRule="auto"/>
        <w:jc w:val="both"/>
        <w:rPr>
          <w:rFonts w:ascii="Arial" w:hAnsi="Arial" w:cs="Arial"/>
        </w:rPr>
      </w:pPr>
      <w:r w:rsidRPr="008D35A0">
        <w:rPr>
          <w:rFonts w:ascii="Arial" w:hAnsi="Arial" w:cs="Arial"/>
        </w:rPr>
        <w:t xml:space="preserve">By evaluating their purchase patterns and creating user profiles with the aid of superior business analytics, businesses may better understand their customers. They are able to offer their customers better products and product experiences as a result. One way a business can use </w:t>
      </w:r>
      <w:r w:rsidR="00E970FB">
        <w:rPr>
          <w:rFonts w:ascii="Arial" w:hAnsi="Arial" w:cs="Arial"/>
        </w:rPr>
        <w:t xml:space="preserve">business intelligence </w:t>
      </w:r>
      <w:r w:rsidR="00BC0372">
        <w:rPr>
          <w:rFonts w:ascii="Arial" w:hAnsi="Arial" w:cs="Arial"/>
        </w:rPr>
        <w:t>(</w:t>
      </w:r>
      <w:r w:rsidRPr="008D35A0">
        <w:rPr>
          <w:rFonts w:ascii="Arial" w:hAnsi="Arial" w:cs="Arial"/>
        </w:rPr>
        <w:t>BI</w:t>
      </w:r>
      <w:r w:rsidR="00BC0372">
        <w:rPr>
          <w:rFonts w:ascii="Arial" w:hAnsi="Arial" w:cs="Arial"/>
        </w:rPr>
        <w:t>)</w:t>
      </w:r>
      <w:r w:rsidRPr="008D35A0">
        <w:rPr>
          <w:rFonts w:ascii="Arial" w:hAnsi="Arial" w:cs="Arial"/>
        </w:rPr>
        <w:t xml:space="preserve"> to comprehend its clients better is through customer segmentation. Based on what they buy, when they buy it, and how frequently, customers could be categorised into a variety of categories. These segments are utilised to enhance the entire consumer experience through personalised product offers, reminders, and other features. This leads to a win-win situation for everyone concerned because it benefits the client and the business</w:t>
      </w:r>
      <w:r>
        <w:rPr>
          <w:rFonts w:ascii="Arial" w:hAnsi="Arial" w:cs="Arial"/>
        </w:rPr>
        <w:t xml:space="preserve"> </w:t>
      </w:r>
      <w:bookmarkStart w:id="6" w:name="_Hlk127021301"/>
      <w:r w:rsidR="00583F5C">
        <w:rPr>
          <w:rFonts w:ascii="Arial" w:hAnsi="Arial" w:cs="Arial"/>
        </w:rPr>
        <w:t>(</w:t>
      </w:r>
      <w:r w:rsidR="005E3EFF" w:rsidRPr="008311E4">
        <w:rPr>
          <w:rFonts w:ascii="Arial" w:hAnsi="Arial" w:cs="Arial"/>
        </w:rPr>
        <w:t>Tong-On</w:t>
      </w:r>
      <w:r w:rsidR="005E3EFF">
        <w:rPr>
          <w:rFonts w:ascii="Arial" w:hAnsi="Arial" w:cs="Arial"/>
        </w:rPr>
        <w:t xml:space="preserve"> et al</w:t>
      </w:r>
      <w:r w:rsidR="00583F5C">
        <w:rPr>
          <w:rFonts w:ascii="Arial" w:hAnsi="Arial" w:cs="Arial"/>
        </w:rPr>
        <w:t>.</w:t>
      </w:r>
      <w:r w:rsidR="005E3EFF">
        <w:rPr>
          <w:rFonts w:ascii="Arial" w:hAnsi="Arial" w:cs="Arial"/>
        </w:rPr>
        <w:t>, 2021).</w:t>
      </w:r>
      <w:r w:rsidR="009B4F61" w:rsidRPr="009B4F61">
        <w:t xml:space="preserve"> </w:t>
      </w:r>
      <w:bookmarkEnd w:id="6"/>
      <w:r w:rsidR="00483DB7" w:rsidRPr="00483DB7">
        <w:rPr>
          <w:rFonts w:ascii="Arial" w:hAnsi="Arial" w:cs="Arial"/>
        </w:rPr>
        <w:t xml:space="preserve">Businesses that use business intelligence will be better able to manage their operating procedures. They are better knowledgeable about what is happening within the company. By successfully applied the processes and established </w:t>
      </w:r>
      <w:r w:rsidR="008B7166">
        <w:rPr>
          <w:rFonts w:ascii="Arial" w:hAnsi="Arial" w:cs="Arial"/>
        </w:rPr>
        <w:t>practices</w:t>
      </w:r>
      <w:r w:rsidR="00483DB7" w:rsidRPr="00483DB7">
        <w:rPr>
          <w:rFonts w:ascii="Arial" w:hAnsi="Arial" w:cs="Arial"/>
        </w:rPr>
        <w:t>, any issues can be corrected immediately. It also enables the company to adopt a proactive rather than a reactive approach. Understanding where and why the problems are happening, for example, could be very valuable to a distribution centre experiencing issues with late delivery. The level of internal knowledge they have could greatly enhance the services they offer</w:t>
      </w:r>
      <w:r w:rsidR="00483DB7">
        <w:rPr>
          <w:rFonts w:ascii="Arial" w:hAnsi="Arial" w:cs="Arial"/>
        </w:rPr>
        <w:t xml:space="preserve"> </w:t>
      </w:r>
      <w:r w:rsidR="009B4F61">
        <w:rPr>
          <w:rFonts w:ascii="Arial" w:hAnsi="Arial" w:cs="Arial"/>
        </w:rPr>
        <w:t>(</w:t>
      </w:r>
      <w:r w:rsidR="009B4F61" w:rsidRPr="008311E4">
        <w:rPr>
          <w:rFonts w:ascii="Arial" w:hAnsi="Arial" w:cs="Arial"/>
        </w:rPr>
        <w:t>Tong-On</w:t>
      </w:r>
      <w:r w:rsidR="009B4F61">
        <w:rPr>
          <w:rFonts w:ascii="Arial" w:hAnsi="Arial" w:cs="Arial"/>
        </w:rPr>
        <w:t xml:space="preserve"> et al., 2021).</w:t>
      </w:r>
    </w:p>
    <w:p w14:paraId="401F3F08" w14:textId="77777777" w:rsidR="00B81522" w:rsidRDefault="00B81522" w:rsidP="00D56923">
      <w:pPr>
        <w:spacing w:line="360" w:lineRule="auto"/>
        <w:rPr>
          <w:rFonts w:ascii="Arial" w:hAnsi="Arial" w:cs="Arial"/>
        </w:rPr>
      </w:pPr>
    </w:p>
    <w:p w14:paraId="6F3CCDE3" w14:textId="77777777" w:rsidR="00B81522" w:rsidRDefault="00B81522" w:rsidP="00D56923">
      <w:pPr>
        <w:spacing w:line="360" w:lineRule="auto"/>
        <w:rPr>
          <w:rFonts w:ascii="Arial" w:hAnsi="Arial" w:cs="Arial"/>
        </w:rPr>
      </w:pPr>
    </w:p>
    <w:p w14:paraId="1E0952FF" w14:textId="77777777" w:rsidR="00B81522" w:rsidRDefault="00B81522" w:rsidP="00D56923">
      <w:pPr>
        <w:spacing w:line="360" w:lineRule="auto"/>
        <w:rPr>
          <w:rFonts w:ascii="Arial" w:hAnsi="Arial" w:cs="Arial"/>
        </w:rPr>
      </w:pPr>
    </w:p>
    <w:p w14:paraId="2B15DEF9" w14:textId="59558D14" w:rsidR="00994335" w:rsidRPr="0050273A" w:rsidRDefault="0008194B" w:rsidP="00D56923">
      <w:pPr>
        <w:pStyle w:val="Heading1"/>
        <w:numPr>
          <w:ilvl w:val="0"/>
          <w:numId w:val="21"/>
        </w:numPr>
        <w:spacing w:line="360" w:lineRule="auto"/>
        <w:rPr>
          <w:rFonts w:ascii="Arial" w:hAnsi="Arial" w:cs="Arial"/>
          <w:color w:val="auto"/>
          <w:sz w:val="28"/>
          <w:szCs w:val="28"/>
        </w:rPr>
      </w:pPr>
      <w:bookmarkStart w:id="7" w:name="_Toc127016838"/>
      <w:r w:rsidRPr="0050273A">
        <w:rPr>
          <w:rFonts w:ascii="Arial" w:hAnsi="Arial" w:cs="Arial"/>
          <w:color w:val="auto"/>
          <w:sz w:val="28"/>
          <w:szCs w:val="28"/>
        </w:rPr>
        <w:t>Conclusion</w:t>
      </w:r>
      <w:bookmarkEnd w:id="7"/>
    </w:p>
    <w:p w14:paraId="48D52539" w14:textId="2B59F3D0" w:rsidR="000F2902" w:rsidRDefault="00A450B5" w:rsidP="00B81522">
      <w:pPr>
        <w:spacing w:line="360" w:lineRule="auto"/>
        <w:jc w:val="both"/>
        <w:rPr>
          <w:rFonts w:ascii="Arial" w:hAnsi="Arial" w:cs="Arial"/>
        </w:rPr>
      </w:pPr>
      <w:r w:rsidRPr="00A450B5">
        <w:rPr>
          <w:rFonts w:ascii="Arial" w:hAnsi="Arial" w:cs="Arial"/>
        </w:rPr>
        <w:t>In conclusion, a company's consumers are the primary factor in choosing its success. They are necessary for a company to function properly. As a result, companies must understand what customers desire. Businesses must quickly change to satisfy the fluctuating demands of their clients. Companies can utilise business intelligence to acquire data on industry trends and develop innovative products and services ahead of shifting consumer expectations.</w:t>
      </w:r>
      <w:r>
        <w:rPr>
          <w:rFonts w:ascii="Arial" w:hAnsi="Arial" w:cs="Arial"/>
        </w:rPr>
        <w:t xml:space="preserve"> </w:t>
      </w:r>
      <w:r w:rsidR="00595F9C" w:rsidRPr="00595F9C">
        <w:rPr>
          <w:rFonts w:ascii="Arial" w:hAnsi="Arial" w:cs="Arial"/>
        </w:rPr>
        <w:t xml:space="preserve">Competitors can be a major roadblock to a firm's progress. Their goals are the same as those of businesses, which are to increase revenue and satisfy clients. Businesses need to be one step ahead of the competition if they want to </w:t>
      </w:r>
      <w:r w:rsidR="00D65F5A" w:rsidRPr="00595F9C">
        <w:rPr>
          <w:rFonts w:ascii="Arial" w:hAnsi="Arial" w:cs="Arial"/>
        </w:rPr>
        <w:t>succeed.</w:t>
      </w:r>
    </w:p>
    <w:p w14:paraId="0FA2F649" w14:textId="77777777" w:rsidR="00994335" w:rsidRDefault="00994335" w:rsidP="00D56923">
      <w:pPr>
        <w:spacing w:line="360" w:lineRule="auto"/>
        <w:rPr>
          <w:rFonts w:ascii="Arial" w:hAnsi="Arial" w:cs="Arial"/>
        </w:rPr>
      </w:pPr>
    </w:p>
    <w:p w14:paraId="33E934AD" w14:textId="77777777" w:rsidR="00B81522" w:rsidRDefault="00B81522" w:rsidP="00D56923">
      <w:pPr>
        <w:spacing w:line="360" w:lineRule="auto"/>
        <w:rPr>
          <w:rFonts w:ascii="Arial" w:hAnsi="Arial" w:cs="Arial"/>
        </w:rPr>
      </w:pPr>
    </w:p>
    <w:p w14:paraId="72C8B77D" w14:textId="77777777" w:rsidR="00B81522" w:rsidRDefault="00B81522" w:rsidP="00D56923">
      <w:pPr>
        <w:spacing w:line="360" w:lineRule="auto"/>
        <w:rPr>
          <w:rFonts w:ascii="Arial" w:hAnsi="Arial" w:cs="Arial"/>
        </w:rPr>
      </w:pPr>
    </w:p>
    <w:p w14:paraId="7E96AB07" w14:textId="77777777" w:rsidR="00B81522" w:rsidRDefault="00B81522" w:rsidP="00D56923">
      <w:pPr>
        <w:spacing w:line="360" w:lineRule="auto"/>
        <w:rPr>
          <w:rFonts w:ascii="Arial" w:hAnsi="Arial" w:cs="Arial"/>
        </w:rPr>
      </w:pPr>
    </w:p>
    <w:p w14:paraId="381BCCCA" w14:textId="77777777" w:rsidR="00B81522" w:rsidRDefault="00B81522" w:rsidP="00D56923">
      <w:pPr>
        <w:spacing w:line="360" w:lineRule="auto"/>
        <w:rPr>
          <w:rFonts w:ascii="Arial" w:hAnsi="Arial" w:cs="Arial"/>
        </w:rPr>
      </w:pPr>
    </w:p>
    <w:p w14:paraId="2852C52C" w14:textId="77777777" w:rsidR="00B81522" w:rsidRDefault="00B81522" w:rsidP="00D56923">
      <w:pPr>
        <w:spacing w:line="360" w:lineRule="auto"/>
        <w:rPr>
          <w:rFonts w:ascii="Arial" w:hAnsi="Arial" w:cs="Arial"/>
        </w:rPr>
      </w:pPr>
    </w:p>
    <w:p w14:paraId="1278F573" w14:textId="77777777" w:rsidR="00B81522" w:rsidRDefault="00B81522" w:rsidP="00D56923">
      <w:pPr>
        <w:spacing w:line="360" w:lineRule="auto"/>
        <w:rPr>
          <w:rFonts w:ascii="Arial" w:hAnsi="Arial" w:cs="Arial"/>
        </w:rPr>
      </w:pPr>
    </w:p>
    <w:p w14:paraId="0097304A" w14:textId="77777777" w:rsidR="00B81522" w:rsidRDefault="00B81522" w:rsidP="00D56923">
      <w:pPr>
        <w:spacing w:line="360" w:lineRule="auto"/>
        <w:rPr>
          <w:rFonts w:ascii="Arial" w:hAnsi="Arial" w:cs="Arial"/>
        </w:rPr>
      </w:pPr>
    </w:p>
    <w:p w14:paraId="5D280C64" w14:textId="77777777" w:rsidR="00B81522" w:rsidRDefault="00B81522" w:rsidP="00D56923">
      <w:pPr>
        <w:spacing w:line="360" w:lineRule="auto"/>
        <w:rPr>
          <w:rFonts w:ascii="Arial" w:hAnsi="Arial" w:cs="Arial"/>
        </w:rPr>
      </w:pPr>
    </w:p>
    <w:p w14:paraId="40E23A8A" w14:textId="77777777" w:rsidR="00B81522" w:rsidRDefault="00B81522" w:rsidP="00D56923">
      <w:pPr>
        <w:spacing w:line="360" w:lineRule="auto"/>
        <w:rPr>
          <w:rFonts w:ascii="Arial" w:hAnsi="Arial" w:cs="Arial"/>
        </w:rPr>
      </w:pPr>
    </w:p>
    <w:p w14:paraId="2F3A3BD8" w14:textId="77777777" w:rsidR="00B81522" w:rsidRDefault="00B81522" w:rsidP="00D56923">
      <w:pPr>
        <w:spacing w:line="360" w:lineRule="auto"/>
        <w:rPr>
          <w:rFonts w:ascii="Arial" w:hAnsi="Arial" w:cs="Arial"/>
        </w:rPr>
      </w:pPr>
    </w:p>
    <w:p w14:paraId="4437E03F" w14:textId="77777777" w:rsidR="00B81522" w:rsidRDefault="00B81522" w:rsidP="00D56923">
      <w:pPr>
        <w:spacing w:line="360" w:lineRule="auto"/>
        <w:rPr>
          <w:rFonts w:ascii="Arial" w:hAnsi="Arial" w:cs="Arial"/>
        </w:rPr>
      </w:pPr>
    </w:p>
    <w:p w14:paraId="330081C9" w14:textId="77777777" w:rsidR="00B81522" w:rsidRDefault="00B81522" w:rsidP="00D56923">
      <w:pPr>
        <w:spacing w:line="360" w:lineRule="auto"/>
        <w:rPr>
          <w:rFonts w:ascii="Arial" w:hAnsi="Arial" w:cs="Arial"/>
        </w:rPr>
      </w:pPr>
    </w:p>
    <w:p w14:paraId="01482C9C" w14:textId="77777777" w:rsidR="00B81522" w:rsidRDefault="00B81522" w:rsidP="00D56923">
      <w:pPr>
        <w:spacing w:line="360" w:lineRule="auto"/>
        <w:rPr>
          <w:rFonts w:ascii="Arial" w:hAnsi="Arial" w:cs="Arial"/>
        </w:rPr>
      </w:pPr>
    </w:p>
    <w:p w14:paraId="71ADE391" w14:textId="77777777" w:rsidR="00B81522" w:rsidRDefault="00B81522" w:rsidP="00D56923">
      <w:pPr>
        <w:spacing w:line="360" w:lineRule="auto"/>
        <w:rPr>
          <w:rFonts w:ascii="Arial" w:hAnsi="Arial" w:cs="Arial"/>
        </w:rPr>
      </w:pPr>
    </w:p>
    <w:p w14:paraId="1DF39193" w14:textId="77777777" w:rsidR="00B81522" w:rsidRDefault="00B81522" w:rsidP="00D56923">
      <w:pPr>
        <w:spacing w:line="360" w:lineRule="auto"/>
        <w:rPr>
          <w:rFonts w:ascii="Arial" w:hAnsi="Arial" w:cs="Arial"/>
        </w:rPr>
      </w:pPr>
    </w:p>
    <w:p w14:paraId="24334E98" w14:textId="77777777" w:rsidR="00B81522" w:rsidRDefault="00B81522" w:rsidP="00D56923">
      <w:pPr>
        <w:spacing w:line="360" w:lineRule="auto"/>
        <w:rPr>
          <w:rFonts w:ascii="Arial" w:hAnsi="Arial" w:cs="Arial"/>
        </w:rPr>
      </w:pPr>
    </w:p>
    <w:p w14:paraId="3AE8241F" w14:textId="77777777" w:rsidR="00B81522" w:rsidRDefault="00B81522" w:rsidP="00D56923">
      <w:pPr>
        <w:spacing w:line="360" w:lineRule="auto"/>
        <w:rPr>
          <w:rFonts w:ascii="Arial" w:hAnsi="Arial" w:cs="Arial"/>
        </w:rPr>
      </w:pPr>
    </w:p>
    <w:p w14:paraId="11087883" w14:textId="77777777" w:rsidR="00635753" w:rsidRDefault="00635753" w:rsidP="00D56923">
      <w:pPr>
        <w:spacing w:line="360" w:lineRule="auto"/>
        <w:rPr>
          <w:rFonts w:ascii="Arial" w:hAnsi="Arial" w:cs="Arial"/>
        </w:rPr>
      </w:pPr>
    </w:p>
    <w:p w14:paraId="6B820D25" w14:textId="77777777" w:rsidR="00635753" w:rsidRDefault="00635753" w:rsidP="00D56923">
      <w:pPr>
        <w:spacing w:line="360" w:lineRule="auto"/>
        <w:rPr>
          <w:rFonts w:ascii="Arial" w:hAnsi="Arial" w:cs="Arial"/>
        </w:rPr>
      </w:pPr>
    </w:p>
    <w:p w14:paraId="50D4A424" w14:textId="77777777" w:rsidR="00635753" w:rsidRDefault="00635753" w:rsidP="00D56923">
      <w:pPr>
        <w:spacing w:line="360" w:lineRule="auto"/>
        <w:rPr>
          <w:rFonts w:ascii="Arial" w:hAnsi="Arial" w:cs="Arial"/>
        </w:rPr>
      </w:pPr>
    </w:p>
    <w:p w14:paraId="05411F19" w14:textId="77777777" w:rsidR="00B81522" w:rsidRDefault="00B81522" w:rsidP="00D56923">
      <w:pPr>
        <w:spacing w:line="360" w:lineRule="auto"/>
        <w:rPr>
          <w:rFonts w:ascii="Arial" w:hAnsi="Arial" w:cs="Arial"/>
        </w:rPr>
      </w:pPr>
    </w:p>
    <w:p w14:paraId="1E20D25C" w14:textId="4CE8497A" w:rsidR="00994335" w:rsidRPr="00B81522" w:rsidRDefault="0008194B" w:rsidP="000F2902">
      <w:pPr>
        <w:pStyle w:val="Heading1"/>
        <w:numPr>
          <w:ilvl w:val="0"/>
          <w:numId w:val="21"/>
        </w:numPr>
        <w:rPr>
          <w:rFonts w:ascii="Arial" w:hAnsi="Arial" w:cs="Arial"/>
          <w:color w:val="auto"/>
          <w:sz w:val="28"/>
          <w:szCs w:val="28"/>
        </w:rPr>
      </w:pPr>
      <w:bookmarkStart w:id="8" w:name="_Toc127016839"/>
      <w:r w:rsidRPr="00B81522">
        <w:rPr>
          <w:rFonts w:ascii="Arial" w:hAnsi="Arial" w:cs="Arial"/>
          <w:color w:val="auto"/>
          <w:sz w:val="28"/>
          <w:szCs w:val="28"/>
        </w:rPr>
        <w:t>Reference</w:t>
      </w:r>
      <w:bookmarkEnd w:id="8"/>
    </w:p>
    <w:p w14:paraId="7BDF0FC7" w14:textId="77777777" w:rsidR="000F2902" w:rsidRDefault="000F2902" w:rsidP="00EE7B4D">
      <w:pPr>
        <w:spacing w:line="360" w:lineRule="auto"/>
        <w:jc w:val="both"/>
        <w:rPr>
          <w:rFonts w:ascii="Arial" w:hAnsi="Arial" w:cs="Arial"/>
        </w:rPr>
      </w:pPr>
    </w:p>
    <w:p w14:paraId="49752C56" w14:textId="0CF78575" w:rsidR="000F2902" w:rsidRPr="008F249F" w:rsidRDefault="000F2902" w:rsidP="00EE7B4D">
      <w:pPr>
        <w:spacing w:line="360" w:lineRule="auto"/>
        <w:jc w:val="both"/>
        <w:rPr>
          <w:rFonts w:ascii="Arial" w:hAnsi="Arial" w:cs="Arial"/>
        </w:rPr>
      </w:pPr>
      <w:r w:rsidRPr="008F249F">
        <w:rPr>
          <w:rFonts w:ascii="Arial" w:hAnsi="Arial" w:cs="Arial"/>
        </w:rPr>
        <w:t>Bayrak, T. (2015) ‘</w:t>
      </w:r>
      <w:r w:rsidRPr="00533F05">
        <w:rPr>
          <w:rFonts w:ascii="Arial" w:hAnsi="Arial" w:cs="Arial"/>
          <w:i/>
          <w:iCs/>
        </w:rPr>
        <w:t>A review of business analytics: A business enabler or another fad’</w:t>
      </w:r>
      <w:r w:rsidRPr="008F249F">
        <w:rPr>
          <w:rFonts w:ascii="Arial" w:hAnsi="Arial" w:cs="Arial"/>
        </w:rPr>
        <w:t>, Procedia - Social and Behavioral Sciences, 195, pp. 230–239.</w:t>
      </w:r>
    </w:p>
    <w:p w14:paraId="2F32BA82" w14:textId="77777777" w:rsidR="000F2902" w:rsidRDefault="000F2902" w:rsidP="00EE7B4D">
      <w:pPr>
        <w:spacing w:line="360" w:lineRule="auto"/>
        <w:jc w:val="both"/>
        <w:rPr>
          <w:rFonts w:ascii="Arial" w:hAnsi="Arial" w:cs="Arial"/>
        </w:rPr>
      </w:pPr>
      <w:r w:rsidRPr="00D66FAC">
        <w:rPr>
          <w:rFonts w:ascii="Arial" w:hAnsi="Arial" w:cs="Arial"/>
        </w:rPr>
        <w:t>Birkinshaw</w:t>
      </w:r>
      <w:r>
        <w:rPr>
          <w:rFonts w:ascii="Arial" w:hAnsi="Arial" w:cs="Arial"/>
        </w:rPr>
        <w:t>,</w:t>
      </w:r>
      <w:r w:rsidRPr="00D66FAC">
        <w:rPr>
          <w:rFonts w:ascii="Arial" w:hAnsi="Arial" w:cs="Arial"/>
        </w:rPr>
        <w:t xml:space="preserve"> J</w:t>
      </w:r>
      <w:r>
        <w:rPr>
          <w:rFonts w:ascii="Arial" w:hAnsi="Arial" w:cs="Arial"/>
        </w:rPr>
        <w:t>.</w:t>
      </w:r>
      <w:r w:rsidRPr="00D66FAC">
        <w:rPr>
          <w:rFonts w:ascii="Arial" w:hAnsi="Arial" w:cs="Arial"/>
        </w:rPr>
        <w:t xml:space="preserve"> Ansari</w:t>
      </w:r>
      <w:r>
        <w:rPr>
          <w:rFonts w:ascii="Arial" w:hAnsi="Arial" w:cs="Arial"/>
        </w:rPr>
        <w:t>,</w:t>
      </w:r>
      <w:r w:rsidRPr="00D66FAC">
        <w:rPr>
          <w:rFonts w:ascii="Arial" w:hAnsi="Arial" w:cs="Arial"/>
        </w:rPr>
        <w:t xml:space="preserve"> S</w:t>
      </w:r>
      <w:r>
        <w:rPr>
          <w:rFonts w:ascii="Arial" w:hAnsi="Arial" w:cs="Arial"/>
        </w:rPr>
        <w:t xml:space="preserve">. </w:t>
      </w:r>
      <w:r w:rsidRPr="00D66FAC">
        <w:rPr>
          <w:rFonts w:ascii="Arial" w:hAnsi="Arial" w:cs="Arial"/>
        </w:rPr>
        <w:t xml:space="preserve">(2015) </w:t>
      </w:r>
      <w:r>
        <w:rPr>
          <w:rFonts w:ascii="Arial" w:hAnsi="Arial" w:cs="Arial"/>
        </w:rPr>
        <w:t>‘</w:t>
      </w:r>
      <w:r w:rsidRPr="00366022">
        <w:rPr>
          <w:rFonts w:ascii="Arial" w:hAnsi="Arial" w:cs="Arial"/>
          <w:i/>
          <w:iCs/>
        </w:rPr>
        <w:t>Understanding management models: going beyond “what” and “why” to “how” work gets done in organizations</w:t>
      </w:r>
      <w:r w:rsidRPr="00D66FAC">
        <w:rPr>
          <w:rFonts w:ascii="Arial" w:hAnsi="Arial" w:cs="Arial"/>
        </w:rPr>
        <w:t>.</w:t>
      </w:r>
      <w:r>
        <w:rPr>
          <w:rFonts w:ascii="Arial" w:hAnsi="Arial" w:cs="Arial"/>
        </w:rPr>
        <w:t>’</w:t>
      </w:r>
      <w:r w:rsidRPr="00D66FAC">
        <w:rPr>
          <w:rFonts w:ascii="Arial" w:hAnsi="Arial" w:cs="Arial"/>
        </w:rPr>
        <w:t xml:space="preserve"> In</w:t>
      </w:r>
      <w:r>
        <w:rPr>
          <w:rFonts w:ascii="Arial" w:hAnsi="Arial" w:cs="Arial"/>
        </w:rPr>
        <w:t>:</w:t>
      </w:r>
      <w:r w:rsidRPr="00D66FAC">
        <w:rPr>
          <w:rFonts w:ascii="Arial" w:hAnsi="Arial" w:cs="Arial"/>
        </w:rPr>
        <w:t xml:space="preserve"> Foss NJ, Saebi T (eds) Business model innovation: the organizational dimension</w:t>
      </w:r>
      <w:r>
        <w:rPr>
          <w:rFonts w:ascii="Arial" w:hAnsi="Arial" w:cs="Arial"/>
        </w:rPr>
        <w:t>,</w:t>
      </w:r>
      <w:r w:rsidRPr="00D66FAC">
        <w:rPr>
          <w:rFonts w:ascii="Arial" w:hAnsi="Arial" w:cs="Arial"/>
        </w:rPr>
        <w:t xml:space="preserve"> Oxford</w:t>
      </w:r>
      <w:r>
        <w:rPr>
          <w:rFonts w:ascii="Arial" w:hAnsi="Arial" w:cs="Arial"/>
        </w:rPr>
        <w:t xml:space="preserve"> </w:t>
      </w:r>
      <w:r w:rsidRPr="00D66FAC">
        <w:rPr>
          <w:rFonts w:ascii="Arial" w:hAnsi="Arial" w:cs="Arial"/>
        </w:rPr>
        <w:t>University Press, Oxford, pp 85–103</w:t>
      </w:r>
    </w:p>
    <w:p w14:paraId="4829C9D8" w14:textId="77777777" w:rsidR="000F2902" w:rsidRPr="00AA013C" w:rsidRDefault="000F2902" w:rsidP="00EE7B4D">
      <w:pPr>
        <w:spacing w:line="360" w:lineRule="auto"/>
        <w:jc w:val="both"/>
        <w:rPr>
          <w:rFonts w:ascii="Arial" w:hAnsi="Arial" w:cs="Arial"/>
          <w:sz w:val="20"/>
          <w:szCs w:val="20"/>
        </w:rPr>
      </w:pPr>
      <w:r w:rsidRPr="00AA013C">
        <w:rPr>
          <w:rFonts w:ascii="Arial" w:hAnsi="Arial" w:cs="Arial"/>
          <w:color w:val="3A3A3A"/>
          <w:shd w:val="clear" w:color="auto" w:fill="FFFFFF"/>
        </w:rPr>
        <w:t>English, V. and Hoffmann, M. (2018) ‘</w:t>
      </w:r>
      <w:r w:rsidRPr="00AA013C">
        <w:rPr>
          <w:rFonts w:ascii="Arial" w:hAnsi="Arial" w:cs="Arial"/>
          <w:i/>
          <w:iCs/>
          <w:color w:val="3A3A3A"/>
          <w:shd w:val="clear" w:color="auto" w:fill="FFFFFF"/>
        </w:rPr>
        <w:t>Business Intelligence as a Source of Competitive Advantage in SMEs: A Systematic Review’</w:t>
      </w:r>
      <w:r w:rsidRPr="00AA013C">
        <w:rPr>
          <w:rFonts w:ascii="Arial" w:hAnsi="Arial" w:cs="Arial"/>
          <w:color w:val="3A3A3A"/>
          <w:shd w:val="clear" w:color="auto" w:fill="FFFFFF"/>
        </w:rPr>
        <w:t>, </w:t>
      </w:r>
      <w:r w:rsidRPr="00AA013C">
        <w:rPr>
          <w:rFonts w:ascii="Arial" w:hAnsi="Arial" w:cs="Arial"/>
          <w:i/>
          <w:iCs/>
          <w:color w:val="3A3A3A"/>
          <w:shd w:val="clear" w:color="auto" w:fill="FFFFFF"/>
        </w:rPr>
        <w:t>DBS Business Review</w:t>
      </w:r>
      <w:r w:rsidRPr="00AA013C">
        <w:rPr>
          <w:rFonts w:ascii="Arial" w:hAnsi="Arial" w:cs="Arial"/>
          <w:color w:val="3A3A3A"/>
          <w:shd w:val="clear" w:color="auto" w:fill="FFFFFF"/>
        </w:rPr>
        <w:t xml:space="preserve">, 2. </w:t>
      </w:r>
    </w:p>
    <w:p w14:paraId="06313B4A" w14:textId="3488694A" w:rsidR="000F2902" w:rsidRPr="002E1ACA" w:rsidRDefault="000F2902" w:rsidP="00EE7B4D">
      <w:pPr>
        <w:spacing w:line="360" w:lineRule="auto"/>
        <w:jc w:val="both"/>
        <w:rPr>
          <w:rFonts w:ascii="Arial" w:hAnsi="Arial" w:cs="Arial"/>
          <w:color w:val="3A3A3A"/>
          <w:shd w:val="clear" w:color="auto" w:fill="FFFFFF"/>
        </w:rPr>
      </w:pPr>
      <w:r w:rsidRPr="002E1ACA">
        <w:rPr>
          <w:rFonts w:ascii="Arial" w:hAnsi="Arial" w:cs="Arial"/>
          <w:color w:val="3A3A3A"/>
          <w:shd w:val="clear" w:color="auto" w:fill="FFFFFF"/>
        </w:rPr>
        <w:t>Hammergren, T. (2009) </w:t>
      </w:r>
      <w:r w:rsidRPr="002E1ACA">
        <w:rPr>
          <w:rFonts w:ascii="Arial" w:hAnsi="Arial" w:cs="Arial"/>
          <w:i/>
          <w:iCs/>
          <w:color w:val="3A3A3A"/>
          <w:shd w:val="clear" w:color="auto" w:fill="FFFFFF"/>
        </w:rPr>
        <w:t>Data warehousing for dummies.</w:t>
      </w:r>
      <w:r w:rsidR="00672488" w:rsidRPr="00672488">
        <w:t xml:space="preserve"> </w:t>
      </w:r>
      <w:r w:rsidR="00672488" w:rsidRPr="00672488">
        <w:rPr>
          <w:rFonts w:ascii="Arial" w:hAnsi="Arial" w:cs="Arial"/>
          <w:color w:val="3A3A3A"/>
          <w:shd w:val="clear" w:color="auto" w:fill="FFFFFF"/>
        </w:rPr>
        <w:t>edn. Hoboken, N.J: For Dummies</w:t>
      </w:r>
      <w:r w:rsidR="007D4AAC">
        <w:rPr>
          <w:rFonts w:ascii="Arial" w:hAnsi="Arial" w:cs="Arial"/>
          <w:color w:val="3A3A3A"/>
          <w:shd w:val="clear" w:color="auto" w:fill="FFFFFF"/>
        </w:rPr>
        <w:t>.</w:t>
      </w:r>
    </w:p>
    <w:p w14:paraId="29BC34DD" w14:textId="0E5541D1" w:rsidR="000F2902" w:rsidRPr="00A674B5" w:rsidRDefault="000F2902" w:rsidP="00EE7B4D">
      <w:pPr>
        <w:pStyle w:val="Heading1"/>
        <w:shd w:val="clear" w:color="auto" w:fill="FFFFFF"/>
        <w:spacing w:before="0" w:line="360" w:lineRule="auto"/>
        <w:jc w:val="both"/>
        <w:rPr>
          <w:rFonts w:ascii="Arial" w:eastAsia="Times New Roman" w:hAnsi="Arial" w:cs="Arial"/>
          <w:color w:val="333333"/>
          <w:kern w:val="36"/>
          <w:sz w:val="22"/>
          <w:szCs w:val="22"/>
          <w:lang w:eastAsia="en-GB"/>
        </w:rPr>
      </w:pPr>
      <w:bookmarkStart w:id="9" w:name="_Hlk126678535"/>
      <w:bookmarkStart w:id="10" w:name="_Toc127016516"/>
      <w:bookmarkStart w:id="11" w:name="_Toc127016598"/>
      <w:bookmarkStart w:id="12" w:name="_Toc127016840"/>
      <w:r w:rsidRPr="009A5675">
        <w:rPr>
          <w:rFonts w:ascii="Arial" w:hAnsi="Arial" w:cs="Arial"/>
          <w:color w:val="333333"/>
          <w:sz w:val="22"/>
          <w:szCs w:val="22"/>
          <w:shd w:val="clear" w:color="auto" w:fill="FCFCFC"/>
        </w:rPr>
        <w:t>Rainardi</w:t>
      </w:r>
      <w:r>
        <w:rPr>
          <w:rFonts w:ascii="Arial" w:hAnsi="Arial" w:cs="Arial"/>
          <w:color w:val="333333"/>
          <w:sz w:val="22"/>
          <w:szCs w:val="22"/>
          <w:shd w:val="clear" w:color="auto" w:fill="FCFCFC"/>
        </w:rPr>
        <w:t>,</w:t>
      </w:r>
      <w:r w:rsidRPr="009A5675">
        <w:rPr>
          <w:rFonts w:ascii="Arial" w:hAnsi="Arial" w:cs="Arial"/>
          <w:color w:val="333333"/>
          <w:sz w:val="22"/>
          <w:szCs w:val="22"/>
          <w:shd w:val="clear" w:color="auto" w:fill="FCFCFC"/>
        </w:rPr>
        <w:t xml:space="preserve"> V. (2008). </w:t>
      </w:r>
      <w:bookmarkEnd w:id="9"/>
      <w:r>
        <w:rPr>
          <w:rFonts w:ascii="Arial" w:hAnsi="Arial" w:cs="Arial"/>
          <w:color w:val="333333"/>
          <w:sz w:val="22"/>
          <w:szCs w:val="22"/>
          <w:shd w:val="clear" w:color="auto" w:fill="FCFCFC"/>
        </w:rPr>
        <w:t>‘</w:t>
      </w:r>
      <w:r w:rsidRPr="005816E0">
        <w:rPr>
          <w:rFonts w:ascii="Arial" w:eastAsia="Times New Roman" w:hAnsi="Arial" w:cs="Arial"/>
          <w:i/>
          <w:iCs/>
          <w:color w:val="333333"/>
          <w:kern w:val="36"/>
          <w:sz w:val="22"/>
          <w:szCs w:val="22"/>
          <w:lang w:eastAsia="en-GB"/>
        </w:rPr>
        <w:t xml:space="preserve">Building a Data Warehouse </w:t>
      </w:r>
      <w:r w:rsidRPr="005816E0">
        <w:rPr>
          <w:rFonts w:ascii="Arial" w:eastAsia="Times New Roman" w:hAnsi="Arial" w:cs="Arial"/>
          <w:i/>
          <w:iCs/>
          <w:color w:val="333333"/>
          <w:sz w:val="22"/>
          <w:szCs w:val="22"/>
          <w:lang w:eastAsia="en-GB"/>
        </w:rPr>
        <w:t>With Examples in SQL Server’</w:t>
      </w:r>
      <w:r>
        <w:rPr>
          <w:rFonts w:ascii="Arial" w:eastAsia="Times New Roman" w:hAnsi="Arial" w:cs="Arial"/>
          <w:color w:val="333333"/>
          <w:sz w:val="22"/>
          <w:szCs w:val="22"/>
          <w:lang w:eastAsia="en-GB"/>
        </w:rPr>
        <w:t xml:space="preserve">. Portland. </w:t>
      </w:r>
      <w:r w:rsidRPr="00C97EE1">
        <w:rPr>
          <w:rFonts w:ascii="Arial" w:eastAsia="Times New Roman" w:hAnsi="Arial" w:cs="Arial"/>
          <w:color w:val="333333"/>
          <w:sz w:val="22"/>
          <w:szCs w:val="22"/>
          <w:lang w:eastAsia="en-GB"/>
        </w:rPr>
        <w:t>Apress</w:t>
      </w:r>
      <w:r>
        <w:rPr>
          <w:rFonts w:ascii="Arial" w:eastAsia="Times New Roman" w:hAnsi="Arial" w:cs="Arial"/>
          <w:color w:val="333333"/>
          <w:sz w:val="22"/>
          <w:szCs w:val="22"/>
          <w:lang w:eastAsia="en-GB"/>
        </w:rPr>
        <w:t xml:space="preserve">. </w:t>
      </w:r>
      <w:r w:rsidRPr="009A5675">
        <w:rPr>
          <w:rFonts w:ascii="Arial" w:eastAsia="Times New Roman" w:hAnsi="Arial" w:cs="Arial"/>
          <w:color w:val="333333"/>
          <w:sz w:val="22"/>
          <w:szCs w:val="22"/>
          <w:lang w:eastAsia="en-GB"/>
        </w:rPr>
        <w:t>pp29-47</w:t>
      </w:r>
      <w:bookmarkEnd w:id="10"/>
      <w:bookmarkEnd w:id="11"/>
      <w:bookmarkEnd w:id="12"/>
    </w:p>
    <w:p w14:paraId="3444D7DB" w14:textId="79F5A605" w:rsidR="000F2902" w:rsidRPr="00AA013C" w:rsidRDefault="000F2902" w:rsidP="00EE7B4D">
      <w:pPr>
        <w:spacing w:line="360" w:lineRule="auto"/>
        <w:jc w:val="both"/>
        <w:rPr>
          <w:rFonts w:ascii="Arial" w:hAnsi="Arial" w:cs="Arial"/>
        </w:rPr>
      </w:pPr>
      <w:r w:rsidRPr="00AA013C">
        <w:rPr>
          <w:rFonts w:ascii="Arial" w:hAnsi="Arial" w:cs="Arial"/>
          <w:color w:val="333333"/>
          <w:shd w:val="clear" w:color="auto" w:fill="FBFBFB"/>
        </w:rPr>
        <w:t>Ranjan. J, (2009) ' Business intelligence: concepts, components, techniques and benefits', </w:t>
      </w:r>
      <w:r w:rsidRPr="00AA013C">
        <w:rPr>
          <w:rFonts w:ascii="Arial" w:hAnsi="Arial" w:cs="Arial"/>
          <w:i/>
          <w:iCs/>
          <w:color w:val="333333"/>
          <w:shd w:val="clear" w:color="auto" w:fill="FBFBFB"/>
        </w:rPr>
        <w:t>Journal of theoretical and applied information technology</w:t>
      </w:r>
      <w:r w:rsidRPr="00AA013C">
        <w:rPr>
          <w:rFonts w:ascii="Arial" w:hAnsi="Arial" w:cs="Arial"/>
          <w:color w:val="333333"/>
          <w:shd w:val="clear" w:color="auto" w:fill="FBFBFB"/>
        </w:rPr>
        <w:t>, Institute of management technology.</w:t>
      </w:r>
      <w:r w:rsidRPr="00AA013C">
        <w:rPr>
          <w:rFonts w:ascii="Arial" w:hAnsi="Arial" w:cs="Arial"/>
        </w:rPr>
        <w:t xml:space="preserve"> </w:t>
      </w:r>
    </w:p>
    <w:p w14:paraId="5019B0AB" w14:textId="77777777" w:rsidR="000F2902" w:rsidRPr="002E1ACA" w:rsidRDefault="000F2902" w:rsidP="00EE7B4D">
      <w:pPr>
        <w:spacing w:line="360" w:lineRule="auto"/>
        <w:jc w:val="both"/>
        <w:rPr>
          <w:rFonts w:ascii="Arial" w:hAnsi="Arial" w:cs="Arial"/>
          <w:color w:val="333333"/>
          <w:shd w:val="clear" w:color="auto" w:fill="FFFFFF"/>
        </w:rPr>
      </w:pPr>
      <w:bookmarkStart w:id="13" w:name="_Hlk126672231"/>
      <w:r w:rsidRPr="002E1ACA">
        <w:rPr>
          <w:rFonts w:ascii="Arial" w:hAnsi="Arial" w:cs="Arial"/>
          <w:color w:val="333333"/>
          <w:shd w:val="clear" w:color="auto" w:fill="FFFFFF"/>
        </w:rPr>
        <w:t xml:space="preserve">Rezende, S., </w:t>
      </w:r>
      <w:bookmarkEnd w:id="13"/>
      <w:r w:rsidRPr="002E1ACA">
        <w:rPr>
          <w:rFonts w:ascii="Arial" w:hAnsi="Arial" w:cs="Arial"/>
          <w:color w:val="333333"/>
          <w:shd w:val="clear" w:color="auto" w:fill="FFFFFF"/>
        </w:rPr>
        <w:t>Domingues, M., Soares, C. &amp; Jorge, A. (2015)’ Web Mining for the Integration of Data Mining with Business Intelligence in Web-Based Decision Support Systems.’ In: A. Azevedo &amp; M.F. Santos (eds.). </w:t>
      </w:r>
      <w:r w:rsidRPr="002E1ACA">
        <w:rPr>
          <w:rFonts w:ascii="Arial" w:hAnsi="Arial" w:cs="Arial"/>
          <w:i/>
          <w:iCs/>
          <w:color w:val="333333"/>
          <w:shd w:val="clear" w:color="auto" w:fill="FFFFFF"/>
        </w:rPr>
        <w:t>Integration of data mining in business intelligence systems</w:t>
      </w:r>
      <w:r w:rsidRPr="002E1ACA">
        <w:rPr>
          <w:rFonts w:ascii="Arial" w:hAnsi="Arial" w:cs="Arial"/>
          <w:color w:val="333333"/>
          <w:shd w:val="clear" w:color="auto" w:fill="FFFFFF"/>
        </w:rPr>
        <w:t xml:space="preserve">. Hershey: Business Science Reference, pp. 120–142. </w:t>
      </w:r>
    </w:p>
    <w:p w14:paraId="049B6E3C" w14:textId="77777777" w:rsidR="000F2902" w:rsidRPr="00AA013C" w:rsidRDefault="000F2902" w:rsidP="00EE7B4D">
      <w:pPr>
        <w:spacing w:line="360" w:lineRule="auto"/>
        <w:jc w:val="both"/>
        <w:rPr>
          <w:rFonts w:ascii="Arial" w:hAnsi="Arial" w:cs="Arial"/>
        </w:rPr>
      </w:pPr>
      <w:r w:rsidRPr="00AA013C">
        <w:rPr>
          <w:rFonts w:ascii="Arial" w:hAnsi="Arial" w:cs="Arial"/>
        </w:rPr>
        <w:t xml:space="preserve">Tong-On, P., Siripipatthanakul, S. and Phayaphrom, B., (2021).’ </w:t>
      </w:r>
      <w:r w:rsidRPr="00AA013C">
        <w:rPr>
          <w:rFonts w:ascii="Arial" w:hAnsi="Arial" w:cs="Arial"/>
          <w:i/>
          <w:iCs/>
        </w:rPr>
        <w:t>The implementation of business intelligence using data analytics and its effects towards on performance in the hotel industry in Thailand’</w:t>
      </w:r>
      <w:r w:rsidRPr="00AA013C">
        <w:rPr>
          <w:rFonts w:ascii="Arial" w:hAnsi="Arial" w:cs="Arial"/>
        </w:rPr>
        <w:t>. International Journal of Behavioral Analytics, 1(2).</w:t>
      </w:r>
    </w:p>
    <w:p w14:paraId="59E0ACAB" w14:textId="3887311C" w:rsidR="000F2902" w:rsidRDefault="000F2902" w:rsidP="00EE7B4D">
      <w:pPr>
        <w:spacing w:line="360" w:lineRule="auto"/>
        <w:jc w:val="both"/>
        <w:rPr>
          <w:rFonts w:ascii="Arial" w:hAnsi="Arial" w:cs="Arial"/>
        </w:rPr>
      </w:pPr>
      <w:r w:rsidRPr="00A265AF">
        <w:rPr>
          <w:rFonts w:ascii="Arial" w:hAnsi="Arial" w:cs="Arial"/>
        </w:rPr>
        <w:t xml:space="preserve">Virtual Data Mart for Measuring Organizational Achievement Using Data Virtualization Technique (KPIVDM) - Scientific Figure on ResearchGate. Available from: </w:t>
      </w:r>
    </w:p>
    <w:p w14:paraId="32CF3B36" w14:textId="71FD9F9E" w:rsidR="002754B7" w:rsidRPr="008F249F" w:rsidRDefault="00B63D86" w:rsidP="00B63D86">
      <w:pPr>
        <w:spacing w:line="360" w:lineRule="auto"/>
        <w:rPr>
          <w:rFonts w:ascii="Arial" w:hAnsi="Arial" w:cs="Arial"/>
        </w:rPr>
      </w:pPr>
      <w:r w:rsidRPr="00B63D86">
        <w:rPr>
          <w:rFonts w:ascii="Arial" w:hAnsi="Arial" w:cs="Arial"/>
        </w:rPr>
        <w:t>'untitled', Available at: file:///C:/Users/georg/Downloads/Virtual_Data_Mart_for_Measuring_Organizational_Ach.pdf.</w:t>
      </w:r>
    </w:p>
    <w:sectPr w:rsidR="002754B7" w:rsidRPr="008F249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E0DBF" w14:textId="77777777" w:rsidR="009147A1" w:rsidRDefault="009147A1" w:rsidP="006032D1">
      <w:pPr>
        <w:spacing w:after="0" w:line="240" w:lineRule="auto"/>
      </w:pPr>
      <w:r>
        <w:separator/>
      </w:r>
    </w:p>
  </w:endnote>
  <w:endnote w:type="continuationSeparator" w:id="0">
    <w:p w14:paraId="057F21E2" w14:textId="77777777" w:rsidR="009147A1" w:rsidRDefault="009147A1" w:rsidP="00603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7974046"/>
      <w:docPartObj>
        <w:docPartGallery w:val="Page Numbers (Bottom of Page)"/>
        <w:docPartUnique/>
      </w:docPartObj>
    </w:sdtPr>
    <w:sdtEndPr>
      <w:rPr>
        <w:noProof/>
      </w:rPr>
    </w:sdtEndPr>
    <w:sdtContent>
      <w:p w14:paraId="2C0433ED" w14:textId="6B6A6BA7" w:rsidR="00E37BBF" w:rsidRDefault="00E37B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C58FF6" w14:textId="77777777" w:rsidR="00E37BBF" w:rsidRDefault="00E37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90DFE" w14:textId="77777777" w:rsidR="009147A1" w:rsidRDefault="009147A1" w:rsidP="006032D1">
      <w:pPr>
        <w:spacing w:after="0" w:line="240" w:lineRule="auto"/>
      </w:pPr>
      <w:r>
        <w:separator/>
      </w:r>
    </w:p>
  </w:footnote>
  <w:footnote w:type="continuationSeparator" w:id="0">
    <w:p w14:paraId="59628EC9" w14:textId="77777777" w:rsidR="009147A1" w:rsidRDefault="009147A1" w:rsidP="00603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1A6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9EC4C6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AE76A0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EC72A23"/>
    <w:multiLevelType w:val="hybridMultilevel"/>
    <w:tmpl w:val="8EC24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514404"/>
    <w:multiLevelType w:val="hybridMultilevel"/>
    <w:tmpl w:val="1F94E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D35E0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1C38593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1E596E41"/>
    <w:multiLevelType w:val="hybridMultilevel"/>
    <w:tmpl w:val="1B806910"/>
    <w:lvl w:ilvl="0" w:tplc="E56CF4A6">
      <w:start w:val="1"/>
      <w:numFmt w:val="decimal"/>
      <w:lvlText w:val="%1."/>
      <w:lvlJc w:val="left"/>
      <w:pPr>
        <w:ind w:left="2149" w:hanging="72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8" w15:restartNumberingAfterBreak="0">
    <w:nsid w:val="1E902A47"/>
    <w:multiLevelType w:val="hybridMultilevel"/>
    <w:tmpl w:val="6EC04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537B40"/>
    <w:multiLevelType w:val="hybridMultilevel"/>
    <w:tmpl w:val="5560A4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382C6C"/>
    <w:multiLevelType w:val="hybridMultilevel"/>
    <w:tmpl w:val="E6803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835AA9"/>
    <w:multiLevelType w:val="hybridMultilevel"/>
    <w:tmpl w:val="26E4638C"/>
    <w:lvl w:ilvl="0" w:tplc="E56CF4A6">
      <w:start w:val="1"/>
      <w:numFmt w:val="decimal"/>
      <w:lvlText w:val="%1."/>
      <w:lvlJc w:val="left"/>
      <w:pPr>
        <w:ind w:left="144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14457A"/>
    <w:multiLevelType w:val="hybridMultilevel"/>
    <w:tmpl w:val="3D789B3A"/>
    <w:lvl w:ilvl="0" w:tplc="E56CF4A6">
      <w:start w:val="1"/>
      <w:numFmt w:val="decimal"/>
      <w:lvlText w:val="%1."/>
      <w:lvlJc w:val="left"/>
      <w:pPr>
        <w:ind w:left="2149" w:hanging="72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3" w15:restartNumberingAfterBreak="0">
    <w:nsid w:val="4754172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47E4455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49853BC1"/>
    <w:multiLevelType w:val="hybridMultilevel"/>
    <w:tmpl w:val="37D42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D05D70"/>
    <w:multiLevelType w:val="hybridMultilevel"/>
    <w:tmpl w:val="C55AB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FC3ECD"/>
    <w:multiLevelType w:val="hybridMultilevel"/>
    <w:tmpl w:val="1F00C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615E6A"/>
    <w:multiLevelType w:val="hybridMultilevel"/>
    <w:tmpl w:val="833C0400"/>
    <w:lvl w:ilvl="0" w:tplc="E56CF4A6">
      <w:start w:val="1"/>
      <w:numFmt w:val="decimal"/>
      <w:lvlText w:val="%1."/>
      <w:lvlJc w:val="left"/>
      <w:pPr>
        <w:ind w:left="2149" w:hanging="72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9" w15:restartNumberingAfterBreak="0">
    <w:nsid w:val="5703557A"/>
    <w:multiLevelType w:val="hybridMultilevel"/>
    <w:tmpl w:val="03C04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3D111A"/>
    <w:multiLevelType w:val="hybridMultilevel"/>
    <w:tmpl w:val="733AEAE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5B3D6F4F"/>
    <w:multiLevelType w:val="multilevel"/>
    <w:tmpl w:val="C2ACB2EC"/>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6012688B"/>
    <w:multiLevelType w:val="hybridMultilevel"/>
    <w:tmpl w:val="D584B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732337"/>
    <w:multiLevelType w:val="hybridMultilevel"/>
    <w:tmpl w:val="97DC47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6C722CD6"/>
    <w:multiLevelType w:val="hybridMultilevel"/>
    <w:tmpl w:val="80B40F78"/>
    <w:lvl w:ilvl="0" w:tplc="E56CF4A6">
      <w:start w:val="1"/>
      <w:numFmt w:val="decimal"/>
      <w:lvlText w:val="%1."/>
      <w:lvlJc w:val="left"/>
      <w:pPr>
        <w:ind w:left="144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2C3750"/>
    <w:multiLevelType w:val="hybridMultilevel"/>
    <w:tmpl w:val="BF8E23AE"/>
    <w:lvl w:ilvl="0" w:tplc="E56CF4A6">
      <w:start w:val="1"/>
      <w:numFmt w:val="decimal"/>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6" w15:restartNumberingAfterBreak="0">
    <w:nsid w:val="775A76A8"/>
    <w:multiLevelType w:val="hybridMultilevel"/>
    <w:tmpl w:val="9A7AD258"/>
    <w:lvl w:ilvl="0" w:tplc="E56CF4A6">
      <w:start w:val="1"/>
      <w:numFmt w:val="decimal"/>
      <w:lvlText w:val="%1."/>
      <w:lvlJc w:val="left"/>
      <w:pPr>
        <w:ind w:left="144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C156F5"/>
    <w:multiLevelType w:val="hybridMultilevel"/>
    <w:tmpl w:val="8F4820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C9554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957835077">
    <w:abstractNumId w:val="4"/>
  </w:num>
  <w:num w:numId="2" w16cid:durableId="1638148191">
    <w:abstractNumId w:val="3"/>
  </w:num>
  <w:num w:numId="3" w16cid:durableId="794177661">
    <w:abstractNumId w:val="22"/>
  </w:num>
  <w:num w:numId="4" w16cid:durableId="2036419717">
    <w:abstractNumId w:val="15"/>
  </w:num>
  <w:num w:numId="5" w16cid:durableId="1436830401">
    <w:abstractNumId w:val="8"/>
  </w:num>
  <w:num w:numId="6" w16cid:durableId="797142094">
    <w:abstractNumId w:val="25"/>
  </w:num>
  <w:num w:numId="7" w16cid:durableId="1780834368">
    <w:abstractNumId w:val="25"/>
  </w:num>
  <w:num w:numId="8" w16cid:durableId="455298248">
    <w:abstractNumId w:val="18"/>
  </w:num>
  <w:num w:numId="9" w16cid:durableId="1954746006">
    <w:abstractNumId w:val="12"/>
  </w:num>
  <w:num w:numId="10" w16cid:durableId="1879773959">
    <w:abstractNumId w:val="7"/>
  </w:num>
  <w:num w:numId="11" w16cid:durableId="1078986978">
    <w:abstractNumId w:val="24"/>
  </w:num>
  <w:num w:numId="12" w16cid:durableId="1102533410">
    <w:abstractNumId w:val="26"/>
  </w:num>
  <w:num w:numId="13" w16cid:durableId="645865144">
    <w:abstractNumId w:val="11"/>
  </w:num>
  <w:num w:numId="14" w16cid:durableId="4581112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2100407">
    <w:abstractNumId w:val="27"/>
  </w:num>
  <w:num w:numId="16" w16cid:durableId="392461879">
    <w:abstractNumId w:val="16"/>
  </w:num>
  <w:num w:numId="17" w16cid:durableId="2134933437">
    <w:abstractNumId w:val="17"/>
  </w:num>
  <w:num w:numId="18" w16cid:durableId="1112941471">
    <w:abstractNumId w:val="10"/>
  </w:num>
  <w:num w:numId="19" w16cid:durableId="1396467660">
    <w:abstractNumId w:val="19"/>
  </w:num>
  <w:num w:numId="20" w16cid:durableId="979305082">
    <w:abstractNumId w:val="9"/>
  </w:num>
  <w:num w:numId="21" w16cid:durableId="172762970">
    <w:abstractNumId w:val="23"/>
  </w:num>
  <w:num w:numId="22" w16cid:durableId="290746974">
    <w:abstractNumId w:val="20"/>
  </w:num>
  <w:num w:numId="23" w16cid:durableId="577403135">
    <w:abstractNumId w:val="6"/>
  </w:num>
  <w:num w:numId="24" w16cid:durableId="497885726">
    <w:abstractNumId w:val="2"/>
  </w:num>
  <w:num w:numId="25" w16cid:durableId="2141535642">
    <w:abstractNumId w:val="1"/>
  </w:num>
  <w:num w:numId="26" w16cid:durableId="328287378">
    <w:abstractNumId w:val="14"/>
  </w:num>
  <w:num w:numId="27" w16cid:durableId="86120235">
    <w:abstractNumId w:val="0"/>
  </w:num>
  <w:num w:numId="28" w16cid:durableId="542210119">
    <w:abstractNumId w:val="5"/>
  </w:num>
  <w:num w:numId="29" w16cid:durableId="536352084">
    <w:abstractNumId w:val="28"/>
  </w:num>
  <w:num w:numId="30" w16cid:durableId="1457605178">
    <w:abstractNumId w:val="13"/>
  </w:num>
  <w:num w:numId="31" w16cid:durableId="210260156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970"/>
    <w:rsid w:val="000132C0"/>
    <w:rsid w:val="0002054C"/>
    <w:rsid w:val="00035CBB"/>
    <w:rsid w:val="0004571B"/>
    <w:rsid w:val="00045B8D"/>
    <w:rsid w:val="0005557A"/>
    <w:rsid w:val="00063B0F"/>
    <w:rsid w:val="00077CD9"/>
    <w:rsid w:val="00081517"/>
    <w:rsid w:val="0008194B"/>
    <w:rsid w:val="0008629D"/>
    <w:rsid w:val="000A4C52"/>
    <w:rsid w:val="000B59F0"/>
    <w:rsid w:val="000C1113"/>
    <w:rsid w:val="000C286C"/>
    <w:rsid w:val="000C6033"/>
    <w:rsid w:val="000D2087"/>
    <w:rsid w:val="000D5942"/>
    <w:rsid w:val="000E1469"/>
    <w:rsid w:val="000F2902"/>
    <w:rsid w:val="000F582F"/>
    <w:rsid w:val="001340EA"/>
    <w:rsid w:val="0015552F"/>
    <w:rsid w:val="00155C70"/>
    <w:rsid w:val="00156885"/>
    <w:rsid w:val="001639D7"/>
    <w:rsid w:val="00195FD7"/>
    <w:rsid w:val="001A3653"/>
    <w:rsid w:val="001B0FA8"/>
    <w:rsid w:val="001B48A8"/>
    <w:rsid w:val="002016D5"/>
    <w:rsid w:val="002157DE"/>
    <w:rsid w:val="00240337"/>
    <w:rsid w:val="0024235C"/>
    <w:rsid w:val="002603E4"/>
    <w:rsid w:val="00272CF0"/>
    <w:rsid w:val="00273BC6"/>
    <w:rsid w:val="002754B7"/>
    <w:rsid w:val="002819E3"/>
    <w:rsid w:val="002825FC"/>
    <w:rsid w:val="002839D7"/>
    <w:rsid w:val="00293350"/>
    <w:rsid w:val="002A49D0"/>
    <w:rsid w:val="002B0825"/>
    <w:rsid w:val="002B7B49"/>
    <w:rsid w:val="002C1010"/>
    <w:rsid w:val="002D4411"/>
    <w:rsid w:val="002D6E39"/>
    <w:rsid w:val="002E0491"/>
    <w:rsid w:val="002E1ACA"/>
    <w:rsid w:val="003023D4"/>
    <w:rsid w:val="00305A70"/>
    <w:rsid w:val="00310A3E"/>
    <w:rsid w:val="003340A1"/>
    <w:rsid w:val="0034093B"/>
    <w:rsid w:val="003432EE"/>
    <w:rsid w:val="003542C8"/>
    <w:rsid w:val="00362214"/>
    <w:rsid w:val="0036499F"/>
    <w:rsid w:val="00366022"/>
    <w:rsid w:val="00372DED"/>
    <w:rsid w:val="003748EB"/>
    <w:rsid w:val="0037791D"/>
    <w:rsid w:val="003854FE"/>
    <w:rsid w:val="00395FDF"/>
    <w:rsid w:val="003B7305"/>
    <w:rsid w:val="003C0EC7"/>
    <w:rsid w:val="003D1E5D"/>
    <w:rsid w:val="003E1AAD"/>
    <w:rsid w:val="004049D7"/>
    <w:rsid w:val="0041649C"/>
    <w:rsid w:val="00421BB7"/>
    <w:rsid w:val="00426983"/>
    <w:rsid w:val="00434C5F"/>
    <w:rsid w:val="004418DE"/>
    <w:rsid w:val="00443913"/>
    <w:rsid w:val="00445F36"/>
    <w:rsid w:val="004516F9"/>
    <w:rsid w:val="00452F8E"/>
    <w:rsid w:val="0045737A"/>
    <w:rsid w:val="004743D8"/>
    <w:rsid w:val="00474D6C"/>
    <w:rsid w:val="00483DB7"/>
    <w:rsid w:val="00484336"/>
    <w:rsid w:val="004921AD"/>
    <w:rsid w:val="004931F3"/>
    <w:rsid w:val="00494260"/>
    <w:rsid w:val="004D3C0E"/>
    <w:rsid w:val="0050273A"/>
    <w:rsid w:val="0050464A"/>
    <w:rsid w:val="00511898"/>
    <w:rsid w:val="00514E5C"/>
    <w:rsid w:val="00533F05"/>
    <w:rsid w:val="005439D0"/>
    <w:rsid w:val="00545236"/>
    <w:rsid w:val="00552CF4"/>
    <w:rsid w:val="00565839"/>
    <w:rsid w:val="0056794D"/>
    <w:rsid w:val="0057379D"/>
    <w:rsid w:val="00575C32"/>
    <w:rsid w:val="00576246"/>
    <w:rsid w:val="005816E0"/>
    <w:rsid w:val="00583F5C"/>
    <w:rsid w:val="00593491"/>
    <w:rsid w:val="00595F9C"/>
    <w:rsid w:val="005E0730"/>
    <w:rsid w:val="005E3EFF"/>
    <w:rsid w:val="006019D1"/>
    <w:rsid w:val="006032D1"/>
    <w:rsid w:val="0061225A"/>
    <w:rsid w:val="00624638"/>
    <w:rsid w:val="00635753"/>
    <w:rsid w:val="0064040A"/>
    <w:rsid w:val="00640C45"/>
    <w:rsid w:val="00671E63"/>
    <w:rsid w:val="00672488"/>
    <w:rsid w:val="00674178"/>
    <w:rsid w:val="00694C79"/>
    <w:rsid w:val="006B5B34"/>
    <w:rsid w:val="006C6CC9"/>
    <w:rsid w:val="006D2229"/>
    <w:rsid w:val="006D2FE1"/>
    <w:rsid w:val="006D3550"/>
    <w:rsid w:val="006D4627"/>
    <w:rsid w:val="006D4989"/>
    <w:rsid w:val="006D7A3C"/>
    <w:rsid w:val="006F5D25"/>
    <w:rsid w:val="007017C1"/>
    <w:rsid w:val="007117F3"/>
    <w:rsid w:val="0071364D"/>
    <w:rsid w:val="00716405"/>
    <w:rsid w:val="007213CC"/>
    <w:rsid w:val="007373D2"/>
    <w:rsid w:val="007462EB"/>
    <w:rsid w:val="00765285"/>
    <w:rsid w:val="007813FA"/>
    <w:rsid w:val="00783C3C"/>
    <w:rsid w:val="0079415D"/>
    <w:rsid w:val="007A2E21"/>
    <w:rsid w:val="007A7798"/>
    <w:rsid w:val="007B4B00"/>
    <w:rsid w:val="007D4AAC"/>
    <w:rsid w:val="007E35F3"/>
    <w:rsid w:val="0080178E"/>
    <w:rsid w:val="00804B80"/>
    <w:rsid w:val="00813678"/>
    <w:rsid w:val="00817C41"/>
    <w:rsid w:val="00822915"/>
    <w:rsid w:val="00823161"/>
    <w:rsid w:val="008258F1"/>
    <w:rsid w:val="008268D0"/>
    <w:rsid w:val="008275FD"/>
    <w:rsid w:val="008311E4"/>
    <w:rsid w:val="00844C22"/>
    <w:rsid w:val="00845F5E"/>
    <w:rsid w:val="00855CD2"/>
    <w:rsid w:val="00856970"/>
    <w:rsid w:val="0085742F"/>
    <w:rsid w:val="0088102B"/>
    <w:rsid w:val="008A0737"/>
    <w:rsid w:val="008A2C35"/>
    <w:rsid w:val="008B7166"/>
    <w:rsid w:val="008D32AE"/>
    <w:rsid w:val="008D35A0"/>
    <w:rsid w:val="008D38D4"/>
    <w:rsid w:val="008D48EB"/>
    <w:rsid w:val="008D68BB"/>
    <w:rsid w:val="008F249F"/>
    <w:rsid w:val="00912141"/>
    <w:rsid w:val="0091428A"/>
    <w:rsid w:val="009147A1"/>
    <w:rsid w:val="009152AA"/>
    <w:rsid w:val="009208FC"/>
    <w:rsid w:val="0092411C"/>
    <w:rsid w:val="00931402"/>
    <w:rsid w:val="00956B69"/>
    <w:rsid w:val="00964B63"/>
    <w:rsid w:val="00976E82"/>
    <w:rsid w:val="009800C8"/>
    <w:rsid w:val="00980366"/>
    <w:rsid w:val="00990DA4"/>
    <w:rsid w:val="00994335"/>
    <w:rsid w:val="009A5675"/>
    <w:rsid w:val="009B4CE4"/>
    <w:rsid w:val="009B4F61"/>
    <w:rsid w:val="009B7A8B"/>
    <w:rsid w:val="009E4484"/>
    <w:rsid w:val="00A1151B"/>
    <w:rsid w:val="00A123FB"/>
    <w:rsid w:val="00A165AF"/>
    <w:rsid w:val="00A169CF"/>
    <w:rsid w:val="00A25F84"/>
    <w:rsid w:val="00A265AF"/>
    <w:rsid w:val="00A313A8"/>
    <w:rsid w:val="00A450B5"/>
    <w:rsid w:val="00A4769D"/>
    <w:rsid w:val="00A60114"/>
    <w:rsid w:val="00A674B5"/>
    <w:rsid w:val="00A72E42"/>
    <w:rsid w:val="00A813EE"/>
    <w:rsid w:val="00A8659F"/>
    <w:rsid w:val="00AA003B"/>
    <w:rsid w:val="00AA013C"/>
    <w:rsid w:val="00AA4EED"/>
    <w:rsid w:val="00AC4011"/>
    <w:rsid w:val="00AD45B0"/>
    <w:rsid w:val="00AD6DE8"/>
    <w:rsid w:val="00AE706D"/>
    <w:rsid w:val="00AF4B53"/>
    <w:rsid w:val="00B50EDC"/>
    <w:rsid w:val="00B53989"/>
    <w:rsid w:val="00B54AD3"/>
    <w:rsid w:val="00B63D86"/>
    <w:rsid w:val="00B71863"/>
    <w:rsid w:val="00B76163"/>
    <w:rsid w:val="00B81522"/>
    <w:rsid w:val="00B84DFB"/>
    <w:rsid w:val="00B84F8B"/>
    <w:rsid w:val="00B86AFA"/>
    <w:rsid w:val="00BB31DB"/>
    <w:rsid w:val="00BB6949"/>
    <w:rsid w:val="00BC0372"/>
    <w:rsid w:val="00BC2664"/>
    <w:rsid w:val="00BC3E56"/>
    <w:rsid w:val="00BE470F"/>
    <w:rsid w:val="00BF5181"/>
    <w:rsid w:val="00C02DAD"/>
    <w:rsid w:val="00C05A3E"/>
    <w:rsid w:val="00C06BB3"/>
    <w:rsid w:val="00C0734D"/>
    <w:rsid w:val="00C2255E"/>
    <w:rsid w:val="00C444F7"/>
    <w:rsid w:val="00C6248F"/>
    <w:rsid w:val="00C63E28"/>
    <w:rsid w:val="00C763EA"/>
    <w:rsid w:val="00C80EDE"/>
    <w:rsid w:val="00C84B3F"/>
    <w:rsid w:val="00C97EE1"/>
    <w:rsid w:val="00CD7428"/>
    <w:rsid w:val="00CE0BAB"/>
    <w:rsid w:val="00CE2036"/>
    <w:rsid w:val="00CE3188"/>
    <w:rsid w:val="00CE5362"/>
    <w:rsid w:val="00CE7609"/>
    <w:rsid w:val="00D03C8A"/>
    <w:rsid w:val="00D04974"/>
    <w:rsid w:val="00D129C3"/>
    <w:rsid w:val="00D150E0"/>
    <w:rsid w:val="00D3573C"/>
    <w:rsid w:val="00D37D4B"/>
    <w:rsid w:val="00D56923"/>
    <w:rsid w:val="00D636F2"/>
    <w:rsid w:val="00D65F5A"/>
    <w:rsid w:val="00D66FAC"/>
    <w:rsid w:val="00D92940"/>
    <w:rsid w:val="00DC7BB4"/>
    <w:rsid w:val="00DD5ECA"/>
    <w:rsid w:val="00DF5DF8"/>
    <w:rsid w:val="00DF658A"/>
    <w:rsid w:val="00E02D6A"/>
    <w:rsid w:val="00E03235"/>
    <w:rsid w:val="00E2273A"/>
    <w:rsid w:val="00E37BBF"/>
    <w:rsid w:val="00E418A5"/>
    <w:rsid w:val="00E43A3F"/>
    <w:rsid w:val="00E64C8F"/>
    <w:rsid w:val="00E701D6"/>
    <w:rsid w:val="00E86278"/>
    <w:rsid w:val="00E91C15"/>
    <w:rsid w:val="00E95F30"/>
    <w:rsid w:val="00E970FB"/>
    <w:rsid w:val="00EA5B0B"/>
    <w:rsid w:val="00EA607C"/>
    <w:rsid w:val="00ED0492"/>
    <w:rsid w:val="00EE4E94"/>
    <w:rsid w:val="00EE7B4D"/>
    <w:rsid w:val="00EF2085"/>
    <w:rsid w:val="00EF592F"/>
    <w:rsid w:val="00EF657F"/>
    <w:rsid w:val="00F3431C"/>
    <w:rsid w:val="00F370B3"/>
    <w:rsid w:val="00F41EF1"/>
    <w:rsid w:val="00F527D8"/>
    <w:rsid w:val="00F5476A"/>
    <w:rsid w:val="00F559F9"/>
    <w:rsid w:val="00F56C04"/>
    <w:rsid w:val="00F645D8"/>
    <w:rsid w:val="00F75F7A"/>
    <w:rsid w:val="00FA1EDD"/>
    <w:rsid w:val="00FD56C7"/>
    <w:rsid w:val="00FD7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04237"/>
  <w15:chartTrackingRefBased/>
  <w15:docId w15:val="{C0C76A43-0058-450F-AE2B-8F2ECAA4A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9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9D7"/>
    <w:pPr>
      <w:ind w:left="720"/>
      <w:contextualSpacing/>
    </w:pPr>
  </w:style>
  <w:style w:type="paragraph" w:styleId="Header">
    <w:name w:val="header"/>
    <w:basedOn w:val="Normal"/>
    <w:link w:val="HeaderChar"/>
    <w:uiPriority w:val="99"/>
    <w:unhideWhenUsed/>
    <w:rsid w:val="006032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2D1"/>
  </w:style>
  <w:style w:type="paragraph" w:styleId="Footer">
    <w:name w:val="footer"/>
    <w:basedOn w:val="Normal"/>
    <w:link w:val="FooterChar"/>
    <w:uiPriority w:val="99"/>
    <w:unhideWhenUsed/>
    <w:rsid w:val="006032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2D1"/>
  </w:style>
  <w:style w:type="character" w:customStyle="1" w:styleId="Heading1Char">
    <w:name w:val="Heading 1 Char"/>
    <w:basedOn w:val="DefaultParagraphFont"/>
    <w:link w:val="Heading1"/>
    <w:uiPriority w:val="9"/>
    <w:rsid w:val="00BB694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24638"/>
    <w:rPr>
      <w:color w:val="0563C1" w:themeColor="hyperlink"/>
      <w:u w:val="single"/>
    </w:rPr>
  </w:style>
  <w:style w:type="character" w:styleId="UnresolvedMention">
    <w:name w:val="Unresolved Mention"/>
    <w:basedOn w:val="DefaultParagraphFont"/>
    <w:uiPriority w:val="99"/>
    <w:semiHidden/>
    <w:unhideWhenUsed/>
    <w:rsid w:val="00624638"/>
    <w:rPr>
      <w:color w:val="605E5C"/>
      <w:shd w:val="clear" w:color="auto" w:fill="E1DFDD"/>
    </w:rPr>
  </w:style>
  <w:style w:type="paragraph" w:styleId="TOCHeading">
    <w:name w:val="TOC Heading"/>
    <w:basedOn w:val="Heading1"/>
    <w:next w:val="Normal"/>
    <w:uiPriority w:val="39"/>
    <w:unhideWhenUsed/>
    <w:qFormat/>
    <w:rsid w:val="00A169CF"/>
    <w:pPr>
      <w:outlineLvl w:val="9"/>
    </w:pPr>
    <w:rPr>
      <w:lang w:val="en-US"/>
    </w:rPr>
  </w:style>
  <w:style w:type="paragraph" w:styleId="TOC1">
    <w:name w:val="toc 1"/>
    <w:basedOn w:val="Normal"/>
    <w:next w:val="Normal"/>
    <w:autoRedefine/>
    <w:uiPriority w:val="39"/>
    <w:unhideWhenUsed/>
    <w:rsid w:val="00A169CF"/>
    <w:pPr>
      <w:spacing w:after="100"/>
    </w:pPr>
  </w:style>
  <w:style w:type="character" w:styleId="PlaceholderText">
    <w:name w:val="Placeholder Text"/>
    <w:basedOn w:val="DefaultParagraphFont"/>
    <w:uiPriority w:val="99"/>
    <w:semiHidden/>
    <w:rsid w:val="00273BC6"/>
    <w:rPr>
      <w:color w:val="808080"/>
    </w:rPr>
  </w:style>
  <w:style w:type="paragraph" w:styleId="NormalWeb">
    <w:name w:val="Normal (Web)"/>
    <w:basedOn w:val="Normal"/>
    <w:uiPriority w:val="99"/>
    <w:semiHidden/>
    <w:unhideWhenUsed/>
    <w:rsid w:val="004931F3"/>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5513">
      <w:bodyDiv w:val="1"/>
      <w:marLeft w:val="0"/>
      <w:marRight w:val="0"/>
      <w:marTop w:val="0"/>
      <w:marBottom w:val="0"/>
      <w:divBdr>
        <w:top w:val="none" w:sz="0" w:space="0" w:color="auto"/>
        <w:left w:val="none" w:sz="0" w:space="0" w:color="auto"/>
        <w:bottom w:val="none" w:sz="0" w:space="0" w:color="auto"/>
        <w:right w:val="none" w:sz="0" w:space="0" w:color="auto"/>
      </w:divBdr>
    </w:div>
    <w:div w:id="286470015">
      <w:bodyDiv w:val="1"/>
      <w:marLeft w:val="0"/>
      <w:marRight w:val="0"/>
      <w:marTop w:val="0"/>
      <w:marBottom w:val="0"/>
      <w:divBdr>
        <w:top w:val="none" w:sz="0" w:space="0" w:color="auto"/>
        <w:left w:val="none" w:sz="0" w:space="0" w:color="auto"/>
        <w:bottom w:val="none" w:sz="0" w:space="0" w:color="auto"/>
        <w:right w:val="none" w:sz="0" w:space="0" w:color="auto"/>
      </w:divBdr>
    </w:div>
    <w:div w:id="521210110">
      <w:bodyDiv w:val="1"/>
      <w:marLeft w:val="0"/>
      <w:marRight w:val="0"/>
      <w:marTop w:val="0"/>
      <w:marBottom w:val="0"/>
      <w:divBdr>
        <w:top w:val="none" w:sz="0" w:space="0" w:color="auto"/>
        <w:left w:val="none" w:sz="0" w:space="0" w:color="auto"/>
        <w:bottom w:val="none" w:sz="0" w:space="0" w:color="auto"/>
        <w:right w:val="none" w:sz="0" w:space="0" w:color="auto"/>
      </w:divBdr>
    </w:div>
    <w:div w:id="727532285">
      <w:bodyDiv w:val="1"/>
      <w:marLeft w:val="0"/>
      <w:marRight w:val="0"/>
      <w:marTop w:val="0"/>
      <w:marBottom w:val="0"/>
      <w:divBdr>
        <w:top w:val="none" w:sz="0" w:space="0" w:color="auto"/>
        <w:left w:val="none" w:sz="0" w:space="0" w:color="auto"/>
        <w:bottom w:val="none" w:sz="0" w:space="0" w:color="auto"/>
        <w:right w:val="none" w:sz="0" w:space="0" w:color="auto"/>
      </w:divBdr>
    </w:div>
    <w:div w:id="754207061">
      <w:bodyDiv w:val="1"/>
      <w:marLeft w:val="0"/>
      <w:marRight w:val="0"/>
      <w:marTop w:val="0"/>
      <w:marBottom w:val="0"/>
      <w:divBdr>
        <w:top w:val="none" w:sz="0" w:space="0" w:color="auto"/>
        <w:left w:val="none" w:sz="0" w:space="0" w:color="auto"/>
        <w:bottom w:val="none" w:sz="0" w:space="0" w:color="auto"/>
        <w:right w:val="none" w:sz="0" w:space="0" w:color="auto"/>
      </w:divBdr>
    </w:div>
    <w:div w:id="767391788">
      <w:bodyDiv w:val="1"/>
      <w:marLeft w:val="0"/>
      <w:marRight w:val="0"/>
      <w:marTop w:val="0"/>
      <w:marBottom w:val="0"/>
      <w:divBdr>
        <w:top w:val="none" w:sz="0" w:space="0" w:color="auto"/>
        <w:left w:val="none" w:sz="0" w:space="0" w:color="auto"/>
        <w:bottom w:val="none" w:sz="0" w:space="0" w:color="auto"/>
        <w:right w:val="none" w:sz="0" w:space="0" w:color="auto"/>
      </w:divBdr>
    </w:div>
    <w:div w:id="865169793">
      <w:bodyDiv w:val="1"/>
      <w:marLeft w:val="0"/>
      <w:marRight w:val="0"/>
      <w:marTop w:val="0"/>
      <w:marBottom w:val="0"/>
      <w:divBdr>
        <w:top w:val="none" w:sz="0" w:space="0" w:color="auto"/>
        <w:left w:val="none" w:sz="0" w:space="0" w:color="auto"/>
        <w:bottom w:val="none" w:sz="0" w:space="0" w:color="auto"/>
        <w:right w:val="none" w:sz="0" w:space="0" w:color="auto"/>
      </w:divBdr>
    </w:div>
    <w:div w:id="890462777">
      <w:bodyDiv w:val="1"/>
      <w:marLeft w:val="0"/>
      <w:marRight w:val="0"/>
      <w:marTop w:val="0"/>
      <w:marBottom w:val="0"/>
      <w:divBdr>
        <w:top w:val="none" w:sz="0" w:space="0" w:color="auto"/>
        <w:left w:val="none" w:sz="0" w:space="0" w:color="auto"/>
        <w:bottom w:val="none" w:sz="0" w:space="0" w:color="auto"/>
        <w:right w:val="none" w:sz="0" w:space="0" w:color="auto"/>
      </w:divBdr>
    </w:div>
    <w:div w:id="922646637">
      <w:bodyDiv w:val="1"/>
      <w:marLeft w:val="0"/>
      <w:marRight w:val="0"/>
      <w:marTop w:val="0"/>
      <w:marBottom w:val="0"/>
      <w:divBdr>
        <w:top w:val="none" w:sz="0" w:space="0" w:color="auto"/>
        <w:left w:val="none" w:sz="0" w:space="0" w:color="auto"/>
        <w:bottom w:val="none" w:sz="0" w:space="0" w:color="auto"/>
        <w:right w:val="none" w:sz="0" w:space="0" w:color="auto"/>
      </w:divBdr>
    </w:div>
    <w:div w:id="1023239783">
      <w:bodyDiv w:val="1"/>
      <w:marLeft w:val="0"/>
      <w:marRight w:val="0"/>
      <w:marTop w:val="0"/>
      <w:marBottom w:val="0"/>
      <w:divBdr>
        <w:top w:val="none" w:sz="0" w:space="0" w:color="auto"/>
        <w:left w:val="none" w:sz="0" w:space="0" w:color="auto"/>
        <w:bottom w:val="none" w:sz="0" w:space="0" w:color="auto"/>
        <w:right w:val="none" w:sz="0" w:space="0" w:color="auto"/>
      </w:divBdr>
    </w:div>
    <w:div w:id="1036810724">
      <w:bodyDiv w:val="1"/>
      <w:marLeft w:val="0"/>
      <w:marRight w:val="0"/>
      <w:marTop w:val="0"/>
      <w:marBottom w:val="0"/>
      <w:divBdr>
        <w:top w:val="none" w:sz="0" w:space="0" w:color="auto"/>
        <w:left w:val="none" w:sz="0" w:space="0" w:color="auto"/>
        <w:bottom w:val="none" w:sz="0" w:space="0" w:color="auto"/>
        <w:right w:val="none" w:sz="0" w:space="0" w:color="auto"/>
      </w:divBdr>
    </w:div>
    <w:div w:id="1077551681">
      <w:bodyDiv w:val="1"/>
      <w:marLeft w:val="0"/>
      <w:marRight w:val="0"/>
      <w:marTop w:val="0"/>
      <w:marBottom w:val="0"/>
      <w:divBdr>
        <w:top w:val="none" w:sz="0" w:space="0" w:color="auto"/>
        <w:left w:val="none" w:sz="0" w:space="0" w:color="auto"/>
        <w:bottom w:val="none" w:sz="0" w:space="0" w:color="auto"/>
        <w:right w:val="none" w:sz="0" w:space="0" w:color="auto"/>
      </w:divBdr>
    </w:div>
    <w:div w:id="1354502588">
      <w:bodyDiv w:val="1"/>
      <w:marLeft w:val="0"/>
      <w:marRight w:val="0"/>
      <w:marTop w:val="0"/>
      <w:marBottom w:val="0"/>
      <w:divBdr>
        <w:top w:val="none" w:sz="0" w:space="0" w:color="auto"/>
        <w:left w:val="none" w:sz="0" w:space="0" w:color="auto"/>
        <w:bottom w:val="none" w:sz="0" w:space="0" w:color="auto"/>
        <w:right w:val="none" w:sz="0" w:space="0" w:color="auto"/>
      </w:divBdr>
    </w:div>
    <w:div w:id="1473985503">
      <w:bodyDiv w:val="1"/>
      <w:marLeft w:val="0"/>
      <w:marRight w:val="0"/>
      <w:marTop w:val="0"/>
      <w:marBottom w:val="0"/>
      <w:divBdr>
        <w:top w:val="none" w:sz="0" w:space="0" w:color="auto"/>
        <w:left w:val="none" w:sz="0" w:space="0" w:color="auto"/>
        <w:bottom w:val="none" w:sz="0" w:space="0" w:color="auto"/>
        <w:right w:val="none" w:sz="0" w:space="0" w:color="auto"/>
      </w:divBdr>
    </w:div>
    <w:div w:id="1520967448">
      <w:bodyDiv w:val="1"/>
      <w:marLeft w:val="0"/>
      <w:marRight w:val="0"/>
      <w:marTop w:val="0"/>
      <w:marBottom w:val="0"/>
      <w:divBdr>
        <w:top w:val="none" w:sz="0" w:space="0" w:color="auto"/>
        <w:left w:val="none" w:sz="0" w:space="0" w:color="auto"/>
        <w:bottom w:val="none" w:sz="0" w:space="0" w:color="auto"/>
        <w:right w:val="none" w:sz="0" w:space="0" w:color="auto"/>
      </w:divBdr>
    </w:div>
    <w:div w:id="1602763521">
      <w:bodyDiv w:val="1"/>
      <w:marLeft w:val="0"/>
      <w:marRight w:val="0"/>
      <w:marTop w:val="0"/>
      <w:marBottom w:val="0"/>
      <w:divBdr>
        <w:top w:val="none" w:sz="0" w:space="0" w:color="auto"/>
        <w:left w:val="none" w:sz="0" w:space="0" w:color="auto"/>
        <w:bottom w:val="none" w:sz="0" w:space="0" w:color="auto"/>
        <w:right w:val="none" w:sz="0" w:space="0" w:color="auto"/>
      </w:divBdr>
    </w:div>
    <w:div w:id="1621112507">
      <w:bodyDiv w:val="1"/>
      <w:marLeft w:val="0"/>
      <w:marRight w:val="0"/>
      <w:marTop w:val="0"/>
      <w:marBottom w:val="0"/>
      <w:divBdr>
        <w:top w:val="none" w:sz="0" w:space="0" w:color="auto"/>
        <w:left w:val="none" w:sz="0" w:space="0" w:color="auto"/>
        <w:bottom w:val="none" w:sz="0" w:space="0" w:color="auto"/>
        <w:right w:val="none" w:sz="0" w:space="0" w:color="auto"/>
      </w:divBdr>
    </w:div>
    <w:div w:id="1743602198">
      <w:bodyDiv w:val="1"/>
      <w:marLeft w:val="0"/>
      <w:marRight w:val="0"/>
      <w:marTop w:val="0"/>
      <w:marBottom w:val="0"/>
      <w:divBdr>
        <w:top w:val="none" w:sz="0" w:space="0" w:color="auto"/>
        <w:left w:val="none" w:sz="0" w:space="0" w:color="auto"/>
        <w:bottom w:val="none" w:sz="0" w:space="0" w:color="auto"/>
        <w:right w:val="none" w:sz="0" w:space="0" w:color="auto"/>
      </w:divBdr>
    </w:div>
    <w:div w:id="1870098043">
      <w:bodyDiv w:val="1"/>
      <w:marLeft w:val="0"/>
      <w:marRight w:val="0"/>
      <w:marTop w:val="0"/>
      <w:marBottom w:val="0"/>
      <w:divBdr>
        <w:top w:val="none" w:sz="0" w:space="0" w:color="auto"/>
        <w:left w:val="none" w:sz="0" w:space="0" w:color="auto"/>
        <w:bottom w:val="none" w:sz="0" w:space="0" w:color="auto"/>
        <w:right w:val="none" w:sz="0" w:space="0" w:color="auto"/>
      </w:divBdr>
    </w:div>
    <w:div w:id="193450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CE1C492A57E4C699AAA48BA8CECFB73"/>
        <w:category>
          <w:name w:val="General"/>
          <w:gallery w:val="placeholder"/>
        </w:category>
        <w:types>
          <w:type w:val="bbPlcHdr"/>
        </w:types>
        <w:behaviors>
          <w:behavior w:val="content"/>
        </w:behaviors>
        <w:guid w:val="{85A9E1AB-C479-419C-A975-7692616B94C5}"/>
      </w:docPartPr>
      <w:docPartBody>
        <w:p w:rsidR="00000000" w:rsidRDefault="002961E0">
          <w:r w:rsidRPr="00E63B7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1E0"/>
    <w:rsid w:val="002961E0"/>
    <w:rsid w:val="00422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61E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106EC66-89C1-42EB-BDBC-9BC69168EABE}">
  <we:reference id="wa104380122" version="2.1.0.1" store="en-US" storeType="OMEX"/>
  <we:alternateReferences>
    <we:reference id="wa104380122" version="2.1.0.1" store="WA104380122" storeType="OMEX"/>
  </we:alternateReferences>
  <we:properties>
    <we:property name="bibliographyEnabled" value="&quot;bibliographyEnabled&quot;"/>
    <we:property name="citations" value="{&quot;1027138349&quot;:{&quot;referencesIds&quot;:[&quot;doc:63f3a736d4bc9d054f2b5f54&quot;],&quot;referencesOptions&quot;:{&quot;doc:63f3a736d4bc9d054f2b5f54&quot;:{&quot;author&quot;:true,&quot;year&quot;:true,&quot;pageReplace&quot;:&quot;&quot;,&quot;prefix&quot;:&quot;&quot;,&quot;suffix&quot;:&quot;&quot;}},&quot;hasBrokenReferences&quot;:false,&quot;hasManualEdits&quot;:false,&quot;citationType&quot;:&quot;inline&quot;,&quot;id&quot;:1027138349,&quot;citationText&quot;:&quot;&lt;span style=\&quot;font-family:Arial;font-size:14.666666666666666px;color:#000000\&quot;&gt;('untitled', )&lt;/span&gt;&quot;}}"/>
    <we:property name="currentStyle" value="{&quot;id&quot;:&quot;rwuserstyle:63efaecfab5e8104bd5d69d3&quot;,&quot;styleType&quot;:&quot;refworks&quot;,&quot;name&quot;:&quot;Cite Them Right, 12th edition - Harvard&quot;,&quot;userId&quot;:&quot;user:63ea2b10714663055291dd75&quot;,&quot;isInstitutional&quot;:false,&quot;citeStyle&quot;:&quot;INTEXT_ONLY&quot;,&quot;isSorted&quot;:false,&quot;usesNumbers&quot;:false,&quot;authorDisambiguation&quot;:&quot;surname_firstname&quot;}"/>
    <we:property name="rcm.version" value="2"/>
    <we:property name="rw.officeVersion" value="&quot;1.3&quot;"/>
    <we:property name="rw.subscriberId" value="&quot;0&quot;"/>
    <we:property name="rw.userId" value="&quot;user:63ea2b10714663055291dd75&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9E854-493B-4610-B31C-296CD6A98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4444</TotalTime>
  <Pages>7</Pages>
  <Words>1618</Words>
  <Characters>9401</Characters>
  <Application>Microsoft Office Word</Application>
  <DocSecurity>0</DocSecurity>
  <Lines>223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stela georgieva</dc:creator>
  <cp:keywords/>
  <dc:description/>
  <cp:lastModifiedBy>stela georgieva</cp:lastModifiedBy>
  <cp:revision>279</cp:revision>
  <dcterms:created xsi:type="dcterms:W3CDTF">2023-02-05T12:10:00Z</dcterms:created>
  <dcterms:modified xsi:type="dcterms:W3CDTF">2023-02-20T17:30:00Z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23cb2ba78847151bcfeaa0172cf3f3a76dad91166faa90ccfe828b6e1fa4046c</vt:lpwstr>
  </property>
</Properties>
</file>