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9D118B"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7C823FAB" w14:textId="77777777" w:rsidR="003E2CCE" w:rsidRPr="008C5AA9" w:rsidRDefault="003E2CCE" w:rsidP="003E2CC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University of Wales</w:t>
      </w:r>
    </w:p>
    <w:p w14:paraId="2BD184AC" w14:textId="77777777" w:rsidR="003E2CCE" w:rsidRPr="008C5AA9" w:rsidRDefault="003E2CCE" w:rsidP="003E2CC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 Trinity Saint David </w:t>
      </w:r>
    </w:p>
    <w:p w14:paraId="1FDB9693" w14:textId="77777777" w:rsidR="003E2CCE" w:rsidRPr="008C5AA9" w:rsidRDefault="003E2CCE" w:rsidP="003E2CC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Name: Maria Daniela Enache                                                                                      Student number:1916676</w:t>
      </w:r>
    </w:p>
    <w:p w14:paraId="462C41F2" w14:textId="77777777" w:rsidR="003E2CCE" w:rsidRPr="008C5AA9" w:rsidRDefault="003E2CCE" w:rsidP="003E2CCE">
      <w:pPr>
        <w:spacing w:line="360" w:lineRule="auto"/>
        <w:jc w:val="center"/>
        <w:rPr>
          <w:rFonts w:ascii="Times New Roman" w:eastAsia="Times New Roman" w:hAnsi="Times New Roman" w:cs="Times New Roman"/>
          <w:b/>
          <w:sz w:val="32"/>
          <w:szCs w:val="32"/>
        </w:rPr>
      </w:pPr>
      <w:proofErr w:type="spellStart"/>
      <w:proofErr w:type="gramStart"/>
      <w:r w:rsidRPr="008C5AA9">
        <w:rPr>
          <w:rFonts w:ascii="Times New Roman" w:eastAsia="Times New Roman" w:hAnsi="Times New Roman" w:cs="Times New Roman"/>
          <w:b/>
          <w:sz w:val="32"/>
          <w:szCs w:val="32"/>
        </w:rPr>
        <w:t>Prrograme</w:t>
      </w:r>
      <w:proofErr w:type="spellEnd"/>
      <w:r w:rsidRPr="008C5AA9">
        <w:rPr>
          <w:rFonts w:ascii="Times New Roman" w:eastAsia="Times New Roman" w:hAnsi="Times New Roman" w:cs="Times New Roman"/>
          <w:b/>
          <w:sz w:val="32"/>
          <w:szCs w:val="32"/>
        </w:rPr>
        <w:t xml:space="preserve"> :BA</w:t>
      </w:r>
      <w:proofErr w:type="gramEnd"/>
      <w:r w:rsidRPr="008C5AA9">
        <w:rPr>
          <w:rFonts w:ascii="Times New Roman" w:eastAsia="Times New Roman" w:hAnsi="Times New Roman" w:cs="Times New Roman"/>
          <w:b/>
          <w:sz w:val="32"/>
          <w:szCs w:val="32"/>
        </w:rPr>
        <w:t xml:space="preserve"> Business Management</w:t>
      </w:r>
    </w:p>
    <w:p w14:paraId="2AEAB1C3" w14:textId="77777777" w:rsidR="003E2CCE" w:rsidRPr="008C5AA9" w:rsidRDefault="003E2CCE" w:rsidP="003E2CCE">
      <w:pPr>
        <w:spacing w:line="360" w:lineRule="auto"/>
        <w:jc w:val="center"/>
        <w:rPr>
          <w:rFonts w:ascii="Times New Roman" w:eastAsia="Times New Roman" w:hAnsi="Times New Roman" w:cs="Times New Roman"/>
          <w:b/>
          <w:sz w:val="32"/>
          <w:szCs w:val="32"/>
        </w:rPr>
      </w:pPr>
      <w:r w:rsidRPr="008C5AA9">
        <w:rPr>
          <w:rFonts w:ascii="Times New Roman" w:eastAsia="Times New Roman" w:hAnsi="Times New Roman" w:cs="Times New Roman"/>
          <w:b/>
          <w:sz w:val="32"/>
          <w:szCs w:val="32"/>
        </w:rPr>
        <w:t xml:space="preserve">Level 4/Term </w:t>
      </w:r>
      <w:r>
        <w:rPr>
          <w:rFonts w:ascii="Times New Roman" w:eastAsia="Times New Roman" w:hAnsi="Times New Roman" w:cs="Times New Roman"/>
          <w:b/>
          <w:sz w:val="32"/>
          <w:szCs w:val="32"/>
        </w:rPr>
        <w:t>2</w:t>
      </w:r>
      <w:r w:rsidRPr="008C5AA9">
        <w:rPr>
          <w:rFonts w:ascii="Times New Roman" w:eastAsia="Times New Roman" w:hAnsi="Times New Roman" w:cs="Times New Roman"/>
          <w:b/>
          <w:sz w:val="32"/>
          <w:szCs w:val="32"/>
        </w:rPr>
        <w:t xml:space="preserve">/Group </w:t>
      </w:r>
      <w:r>
        <w:rPr>
          <w:rFonts w:ascii="Times New Roman" w:eastAsia="Times New Roman" w:hAnsi="Times New Roman" w:cs="Times New Roman"/>
          <w:b/>
          <w:sz w:val="32"/>
          <w:szCs w:val="32"/>
        </w:rPr>
        <w:t>2</w:t>
      </w:r>
    </w:p>
    <w:p w14:paraId="08B25F4F" w14:textId="5CF039A7" w:rsidR="003E2CCE" w:rsidRPr="008C5AA9" w:rsidRDefault="003E2CCE" w:rsidP="003E2CC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Module name: </w:t>
      </w:r>
      <w:r>
        <w:rPr>
          <w:rFonts w:ascii="Times New Roman" w:eastAsia="Times New Roman" w:hAnsi="Times New Roman" w:cs="Times New Roman"/>
          <w:b/>
          <w:bCs/>
          <w:sz w:val="32"/>
          <w:szCs w:val="32"/>
        </w:rPr>
        <w:t xml:space="preserve">The Global </w:t>
      </w:r>
      <w:proofErr w:type="spellStart"/>
      <w:r>
        <w:rPr>
          <w:rFonts w:ascii="Times New Roman" w:eastAsia="Times New Roman" w:hAnsi="Times New Roman" w:cs="Times New Roman"/>
          <w:b/>
          <w:bCs/>
          <w:sz w:val="32"/>
          <w:szCs w:val="32"/>
        </w:rPr>
        <w:t>Businss</w:t>
      </w:r>
      <w:proofErr w:type="spellEnd"/>
      <w:r>
        <w:rPr>
          <w:rFonts w:ascii="Times New Roman" w:eastAsia="Times New Roman" w:hAnsi="Times New Roman" w:cs="Times New Roman"/>
          <w:b/>
          <w:bCs/>
          <w:sz w:val="32"/>
          <w:szCs w:val="32"/>
        </w:rPr>
        <w:t xml:space="preserve"> </w:t>
      </w:r>
      <w:proofErr w:type="spellStart"/>
      <w:r>
        <w:rPr>
          <w:rFonts w:ascii="Times New Roman" w:eastAsia="Times New Roman" w:hAnsi="Times New Roman" w:cs="Times New Roman"/>
          <w:b/>
          <w:bCs/>
          <w:sz w:val="32"/>
          <w:szCs w:val="32"/>
        </w:rPr>
        <w:t>Enviroment</w:t>
      </w:r>
      <w:proofErr w:type="spellEnd"/>
    </w:p>
    <w:p w14:paraId="3DFF0888" w14:textId="39CB5FC1" w:rsidR="003E2CCE" w:rsidRPr="008C5AA9" w:rsidRDefault="003E2CCE" w:rsidP="003E2CC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Assignment </w:t>
      </w:r>
      <w:r>
        <w:rPr>
          <w:rFonts w:ascii="Times New Roman" w:eastAsia="Times New Roman" w:hAnsi="Times New Roman" w:cs="Times New Roman"/>
          <w:b/>
          <w:bCs/>
          <w:sz w:val="32"/>
          <w:szCs w:val="32"/>
        </w:rPr>
        <w:t>1</w:t>
      </w:r>
      <w:r w:rsidRPr="008C5AA9">
        <w:rPr>
          <w:rFonts w:ascii="Times New Roman" w:eastAsia="Times New Roman" w:hAnsi="Times New Roman" w:cs="Times New Roman"/>
          <w:b/>
          <w:bCs/>
          <w:sz w:val="32"/>
          <w:szCs w:val="32"/>
        </w:rPr>
        <w:t xml:space="preserve">: </w:t>
      </w:r>
      <w:r w:rsidRPr="003E2CCE">
        <w:rPr>
          <w:rFonts w:ascii="Times New Roman" w:eastAsia="Times New Roman" w:hAnsi="Times New Roman" w:cs="Times New Roman"/>
          <w:b/>
          <w:bCs/>
          <w:sz w:val="32"/>
          <w:szCs w:val="32"/>
        </w:rPr>
        <w:t xml:space="preserve">Environmental Analysis of an </w:t>
      </w:r>
      <w:r>
        <w:rPr>
          <w:rFonts w:ascii="Times New Roman" w:eastAsia="Times New Roman" w:hAnsi="Times New Roman" w:cs="Times New Roman"/>
          <w:b/>
          <w:bCs/>
          <w:sz w:val="32"/>
          <w:szCs w:val="32"/>
        </w:rPr>
        <w:t>I</w:t>
      </w:r>
      <w:r w:rsidRPr="003E2CCE">
        <w:rPr>
          <w:rFonts w:ascii="Times New Roman" w:eastAsia="Times New Roman" w:hAnsi="Times New Roman" w:cs="Times New Roman"/>
          <w:b/>
          <w:bCs/>
          <w:sz w:val="32"/>
          <w:szCs w:val="32"/>
        </w:rPr>
        <w:t>ndustry</w:t>
      </w:r>
    </w:p>
    <w:p w14:paraId="7BF71109" w14:textId="2C158D51" w:rsidR="003E2CCE" w:rsidRPr="008C5AA9" w:rsidRDefault="003E2CCE" w:rsidP="003E2CCE">
      <w:pPr>
        <w:spacing w:line="360" w:lineRule="auto"/>
        <w:jc w:val="center"/>
        <w:rPr>
          <w:rFonts w:ascii="Times New Roman" w:eastAsia="Times New Roman" w:hAnsi="Times New Roman" w:cs="Times New Roman"/>
          <w:b/>
          <w:bCs/>
          <w:sz w:val="32"/>
          <w:szCs w:val="32"/>
        </w:rPr>
      </w:pPr>
      <w:r w:rsidRPr="008C5AA9">
        <w:rPr>
          <w:rFonts w:ascii="Times New Roman" w:eastAsia="Times New Roman" w:hAnsi="Times New Roman" w:cs="Times New Roman"/>
          <w:b/>
          <w:bCs/>
          <w:sz w:val="32"/>
          <w:szCs w:val="32"/>
        </w:rPr>
        <w:t xml:space="preserve">Title assignment: </w:t>
      </w:r>
      <w:r>
        <w:rPr>
          <w:rFonts w:ascii="Times New Roman" w:eastAsia="Times New Roman" w:hAnsi="Times New Roman" w:cs="Times New Roman"/>
          <w:b/>
          <w:bCs/>
          <w:sz w:val="32"/>
          <w:szCs w:val="32"/>
        </w:rPr>
        <w:t>B</w:t>
      </w:r>
      <w:r w:rsidRPr="003E2CCE">
        <w:rPr>
          <w:rFonts w:ascii="Times New Roman" w:eastAsia="Times New Roman" w:hAnsi="Times New Roman" w:cs="Times New Roman"/>
          <w:b/>
          <w:bCs/>
          <w:sz w:val="32"/>
          <w:szCs w:val="32"/>
        </w:rPr>
        <w:t xml:space="preserve">usiness </w:t>
      </w:r>
      <w:r>
        <w:rPr>
          <w:rFonts w:ascii="Times New Roman" w:eastAsia="Times New Roman" w:hAnsi="Times New Roman" w:cs="Times New Roman"/>
          <w:b/>
          <w:bCs/>
          <w:sz w:val="32"/>
          <w:szCs w:val="32"/>
        </w:rPr>
        <w:t>E</w:t>
      </w:r>
      <w:r w:rsidRPr="003E2CCE">
        <w:rPr>
          <w:rFonts w:ascii="Times New Roman" w:eastAsia="Times New Roman" w:hAnsi="Times New Roman" w:cs="Times New Roman"/>
          <w:b/>
          <w:bCs/>
          <w:sz w:val="32"/>
          <w:szCs w:val="32"/>
        </w:rPr>
        <w:t xml:space="preserve">nvironment of the </w:t>
      </w:r>
      <w:r>
        <w:rPr>
          <w:rFonts w:ascii="Times New Roman" w:eastAsia="Times New Roman" w:hAnsi="Times New Roman" w:cs="Times New Roman"/>
          <w:b/>
          <w:bCs/>
          <w:sz w:val="32"/>
          <w:szCs w:val="32"/>
        </w:rPr>
        <w:t>C</w:t>
      </w:r>
      <w:r w:rsidRPr="003E2CCE">
        <w:rPr>
          <w:rFonts w:ascii="Times New Roman" w:eastAsia="Times New Roman" w:hAnsi="Times New Roman" w:cs="Times New Roman"/>
          <w:b/>
          <w:bCs/>
          <w:sz w:val="32"/>
          <w:szCs w:val="32"/>
        </w:rPr>
        <w:t xml:space="preserve">ar </w:t>
      </w:r>
      <w:r>
        <w:rPr>
          <w:rFonts w:ascii="Times New Roman" w:eastAsia="Times New Roman" w:hAnsi="Times New Roman" w:cs="Times New Roman"/>
          <w:b/>
          <w:bCs/>
          <w:sz w:val="32"/>
          <w:szCs w:val="32"/>
        </w:rPr>
        <w:t>M</w:t>
      </w:r>
      <w:r w:rsidRPr="003E2CCE">
        <w:rPr>
          <w:rFonts w:ascii="Times New Roman" w:eastAsia="Times New Roman" w:hAnsi="Times New Roman" w:cs="Times New Roman"/>
          <w:b/>
          <w:bCs/>
          <w:sz w:val="32"/>
          <w:szCs w:val="32"/>
        </w:rPr>
        <w:t xml:space="preserve">anufacturing </w:t>
      </w:r>
      <w:r w:rsidR="00EC1F8D">
        <w:rPr>
          <w:rFonts w:ascii="Times New Roman" w:eastAsia="Times New Roman" w:hAnsi="Times New Roman" w:cs="Times New Roman"/>
          <w:b/>
          <w:bCs/>
          <w:sz w:val="32"/>
          <w:szCs w:val="32"/>
        </w:rPr>
        <w:t>I</w:t>
      </w:r>
      <w:r w:rsidRPr="003E2CCE">
        <w:rPr>
          <w:rFonts w:ascii="Times New Roman" w:eastAsia="Times New Roman" w:hAnsi="Times New Roman" w:cs="Times New Roman"/>
          <w:b/>
          <w:bCs/>
          <w:sz w:val="32"/>
          <w:szCs w:val="32"/>
        </w:rPr>
        <w:t>ndustry</w:t>
      </w:r>
    </w:p>
    <w:p w14:paraId="505578FC" w14:textId="780A39FC" w:rsidR="003E2CCE" w:rsidRDefault="003E2CCE" w:rsidP="003E2CCE">
      <w:r>
        <w:rPr>
          <w:rFonts w:ascii="Times New Roman" w:eastAsia="Times New Roman" w:hAnsi="Times New Roman" w:cs="Times New Roman"/>
          <w:b/>
          <w:bCs/>
          <w:sz w:val="32"/>
          <w:szCs w:val="32"/>
        </w:rPr>
        <w:t xml:space="preserve">                             </w:t>
      </w:r>
      <w:r w:rsidR="00266C72">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 xml:space="preserve"> </w:t>
      </w:r>
      <w:r w:rsidRPr="008C5AA9">
        <w:rPr>
          <w:rFonts w:ascii="Times New Roman" w:eastAsia="Times New Roman" w:hAnsi="Times New Roman" w:cs="Times New Roman"/>
          <w:b/>
          <w:bCs/>
          <w:sz w:val="32"/>
          <w:szCs w:val="32"/>
        </w:rPr>
        <w:t>Lecturer:</w:t>
      </w:r>
      <w:r w:rsidRPr="003E2CCE">
        <w:rPr>
          <w:rFonts w:ascii="Segoe UI" w:hAnsi="Segoe UI" w:cs="Segoe UI"/>
          <w:color w:val="373A3C"/>
          <w:shd w:val="clear" w:color="auto" w:fill="FFF6AE"/>
        </w:rPr>
        <w:t xml:space="preserve"> </w:t>
      </w:r>
      <w:r w:rsidRPr="003E2CCE">
        <w:rPr>
          <w:rFonts w:ascii="Times New Roman" w:eastAsia="Times New Roman" w:hAnsi="Times New Roman" w:cs="Times New Roman"/>
          <w:b/>
          <w:bCs/>
          <w:sz w:val="32"/>
          <w:szCs w:val="32"/>
        </w:rPr>
        <w:t xml:space="preserve"> Syed </w:t>
      </w:r>
      <w:proofErr w:type="spellStart"/>
      <w:r w:rsidRPr="003E2CCE">
        <w:rPr>
          <w:rFonts w:ascii="Times New Roman" w:eastAsia="Times New Roman" w:hAnsi="Times New Roman" w:cs="Times New Roman"/>
          <w:b/>
          <w:bCs/>
          <w:sz w:val="32"/>
          <w:szCs w:val="32"/>
        </w:rPr>
        <w:t>Jaffery</w:t>
      </w:r>
      <w:proofErr w:type="spellEnd"/>
    </w:p>
    <w:p w14:paraId="7EB6D33D"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46D2D1E2"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20CA955C"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16D09E20"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5C4EF1D6"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5BA09221"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3A12F1B4"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03CF4795"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41F9D3A7" w14:textId="77777777" w:rsidR="005113AE" w:rsidRDefault="005113AE" w:rsidP="00660F87">
      <w:pPr>
        <w:pStyle w:val="Heading1"/>
        <w:rPr>
          <w:b w:val="0"/>
        </w:rPr>
      </w:pPr>
    </w:p>
    <w:p w14:paraId="2839942C"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43F6220B"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5484D377"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06B16369" w14:textId="77777777" w:rsidR="005113AE" w:rsidRDefault="005113AE">
      <w:pPr>
        <w:pStyle w:val="Normal1"/>
        <w:spacing w:line="360" w:lineRule="auto"/>
        <w:jc w:val="center"/>
        <w:rPr>
          <w:rFonts w:ascii="Times New Roman" w:eastAsia="Times New Roman" w:hAnsi="Times New Roman" w:cs="Times New Roman"/>
          <w:b/>
          <w:sz w:val="24"/>
          <w:szCs w:val="24"/>
        </w:rPr>
      </w:pPr>
    </w:p>
    <w:p w14:paraId="16C7BE0C" w14:textId="415D1964" w:rsidR="00660F87" w:rsidRDefault="00660F87" w:rsidP="003E2CCE">
      <w:pPr>
        <w:pStyle w:val="Normal1"/>
        <w:spacing w:line="360" w:lineRule="auto"/>
        <w:rPr>
          <w:rFonts w:ascii="Times New Roman" w:eastAsia="Times New Roman" w:hAnsi="Times New Roman" w:cs="Times New Roman"/>
          <w:b/>
          <w:sz w:val="32"/>
          <w:szCs w:val="32"/>
        </w:rPr>
      </w:pPr>
    </w:p>
    <w:p w14:paraId="07D29114" w14:textId="51DB2854" w:rsidR="00660F87" w:rsidRDefault="00660F87">
      <w:pPr>
        <w:rPr>
          <w:rFonts w:ascii="Times New Roman" w:eastAsia="Times New Roman" w:hAnsi="Times New Roman" w:cs="Times New Roman"/>
          <w:b/>
          <w:sz w:val="32"/>
          <w:szCs w:val="32"/>
        </w:rPr>
      </w:pPr>
    </w:p>
    <w:sdt>
      <w:sdtPr>
        <w:rPr>
          <w:rFonts w:ascii="Arial" w:eastAsia="Arial" w:hAnsi="Arial" w:cs="Arial"/>
          <w:b w:val="0"/>
          <w:bCs w:val="0"/>
          <w:color w:val="auto"/>
          <w:sz w:val="22"/>
          <w:szCs w:val="22"/>
        </w:rPr>
        <w:id w:val="7535162"/>
        <w:docPartObj>
          <w:docPartGallery w:val="Table of Contents"/>
          <w:docPartUnique/>
        </w:docPartObj>
      </w:sdtPr>
      <w:sdtEndPr>
        <w:rPr>
          <w:lang w:val="x-none"/>
        </w:rPr>
      </w:sdtEndPr>
      <w:sdtContent>
        <w:p w14:paraId="34146104" w14:textId="77777777" w:rsidR="00660F87" w:rsidRPr="00660F87" w:rsidRDefault="00123A92" w:rsidP="00660F87">
          <w:pPr>
            <w:pStyle w:val="TOCHeading"/>
            <w:jc w:val="center"/>
            <w:rPr>
              <w:rFonts w:ascii="Times New Roman" w:hAnsi="Times New Roman" w:cs="Times New Roman"/>
              <w:color w:val="000000" w:themeColor="text1"/>
              <w:sz w:val="24"/>
              <w:szCs w:val="24"/>
            </w:rPr>
          </w:pPr>
          <w:r w:rsidRPr="00660F87">
            <w:rPr>
              <w:rFonts w:ascii="Times New Roman" w:hAnsi="Times New Roman" w:cs="Times New Roman"/>
              <w:color w:val="000000" w:themeColor="text1"/>
            </w:rPr>
            <w:t>Table of Contents</w:t>
          </w:r>
        </w:p>
        <w:p w14:paraId="0CDAAB80" w14:textId="77777777" w:rsidR="00660F87" w:rsidRPr="00660F87" w:rsidRDefault="00123A92" w:rsidP="00660F87">
          <w:pPr>
            <w:pStyle w:val="TOC1"/>
            <w:tabs>
              <w:tab w:val="right" w:leader="dot" w:pos="9350"/>
            </w:tabs>
            <w:jc w:val="both"/>
            <w:rPr>
              <w:rFonts w:ascii="Times New Roman" w:hAnsi="Times New Roman" w:cs="Times New Roman"/>
              <w:noProof/>
              <w:color w:val="000000" w:themeColor="text1"/>
              <w:sz w:val="24"/>
              <w:szCs w:val="24"/>
            </w:rPr>
          </w:pPr>
          <w:r w:rsidRPr="00660F87">
            <w:rPr>
              <w:rFonts w:ascii="Times New Roman" w:hAnsi="Times New Roman" w:cs="Times New Roman"/>
              <w:color w:val="000000" w:themeColor="text1"/>
              <w:sz w:val="24"/>
              <w:szCs w:val="24"/>
            </w:rPr>
            <w:fldChar w:fldCharType="begin"/>
          </w:r>
          <w:r w:rsidRPr="00660F87">
            <w:rPr>
              <w:rFonts w:ascii="Times New Roman" w:hAnsi="Times New Roman" w:cs="Times New Roman"/>
              <w:color w:val="000000" w:themeColor="text1"/>
              <w:sz w:val="24"/>
              <w:szCs w:val="24"/>
            </w:rPr>
            <w:instrText xml:space="preserve"> TOC \o "1-3" \h \z \u </w:instrText>
          </w:r>
          <w:r w:rsidRPr="00660F87">
            <w:rPr>
              <w:rFonts w:ascii="Times New Roman" w:hAnsi="Times New Roman" w:cs="Times New Roman"/>
              <w:color w:val="000000" w:themeColor="text1"/>
              <w:sz w:val="24"/>
              <w:szCs w:val="24"/>
            </w:rPr>
            <w:fldChar w:fldCharType="separate"/>
          </w:r>
          <w:hyperlink w:anchor="_Toc48233147" w:history="1">
            <w:r w:rsidRPr="00660F87">
              <w:rPr>
                <w:rStyle w:val="Hyperlink"/>
                <w:rFonts w:ascii="Times New Roman" w:hAnsi="Times New Roman" w:cs="Times New Roman"/>
                <w:noProof/>
                <w:color w:val="000000" w:themeColor="text1"/>
                <w:sz w:val="24"/>
                <w:szCs w:val="24"/>
              </w:rPr>
              <w:t>1.0 Introduction</w:t>
            </w:r>
            <w:r w:rsidRPr="00660F87">
              <w:rPr>
                <w:rFonts w:ascii="Times New Roman" w:hAnsi="Times New Roman" w:cs="Times New Roman"/>
                <w:noProof/>
                <w:webHidden/>
                <w:color w:val="000000" w:themeColor="text1"/>
                <w:sz w:val="24"/>
                <w:szCs w:val="24"/>
              </w:rPr>
              <w:tab/>
            </w:r>
            <w:r w:rsidRPr="00660F87">
              <w:rPr>
                <w:rFonts w:ascii="Times New Roman" w:hAnsi="Times New Roman" w:cs="Times New Roman"/>
                <w:noProof/>
                <w:webHidden/>
                <w:color w:val="000000" w:themeColor="text1"/>
                <w:sz w:val="24"/>
                <w:szCs w:val="24"/>
              </w:rPr>
              <w:fldChar w:fldCharType="begin"/>
            </w:r>
            <w:r w:rsidRPr="00660F87">
              <w:rPr>
                <w:rFonts w:ascii="Times New Roman" w:hAnsi="Times New Roman" w:cs="Times New Roman"/>
                <w:noProof/>
                <w:webHidden/>
                <w:color w:val="000000" w:themeColor="text1"/>
                <w:sz w:val="24"/>
                <w:szCs w:val="24"/>
              </w:rPr>
              <w:instrText xml:space="preserve"> PAGEREF _Toc48233147 \h </w:instrText>
            </w:r>
            <w:r w:rsidRPr="00660F87">
              <w:rPr>
                <w:rFonts w:ascii="Times New Roman" w:hAnsi="Times New Roman" w:cs="Times New Roman"/>
                <w:noProof/>
                <w:webHidden/>
                <w:color w:val="000000" w:themeColor="text1"/>
                <w:sz w:val="24"/>
                <w:szCs w:val="24"/>
              </w:rPr>
            </w:r>
            <w:r w:rsidRPr="00660F87">
              <w:rPr>
                <w:rFonts w:ascii="Times New Roman" w:hAnsi="Times New Roman" w:cs="Times New Roman"/>
                <w:noProof/>
                <w:webHidden/>
                <w:color w:val="000000" w:themeColor="text1"/>
                <w:sz w:val="24"/>
                <w:szCs w:val="24"/>
              </w:rPr>
              <w:fldChar w:fldCharType="separate"/>
            </w:r>
            <w:r w:rsidRPr="00660F87">
              <w:rPr>
                <w:rFonts w:ascii="Times New Roman" w:hAnsi="Times New Roman" w:cs="Times New Roman"/>
                <w:noProof/>
                <w:webHidden/>
                <w:color w:val="000000" w:themeColor="text1"/>
                <w:sz w:val="24"/>
                <w:szCs w:val="24"/>
              </w:rPr>
              <w:t>3</w:t>
            </w:r>
            <w:r w:rsidRPr="00660F87">
              <w:rPr>
                <w:rFonts w:ascii="Times New Roman" w:hAnsi="Times New Roman" w:cs="Times New Roman"/>
                <w:noProof/>
                <w:webHidden/>
                <w:color w:val="000000" w:themeColor="text1"/>
                <w:sz w:val="24"/>
                <w:szCs w:val="24"/>
              </w:rPr>
              <w:fldChar w:fldCharType="end"/>
            </w:r>
          </w:hyperlink>
        </w:p>
        <w:p w14:paraId="3BF20732" w14:textId="77777777" w:rsidR="00660F87" w:rsidRPr="00660F87" w:rsidRDefault="00EC0382" w:rsidP="00660F87">
          <w:pPr>
            <w:pStyle w:val="TOC1"/>
            <w:tabs>
              <w:tab w:val="right" w:leader="dot" w:pos="9350"/>
            </w:tabs>
            <w:jc w:val="both"/>
            <w:rPr>
              <w:rFonts w:ascii="Times New Roman" w:hAnsi="Times New Roman" w:cs="Times New Roman"/>
              <w:noProof/>
              <w:color w:val="000000" w:themeColor="text1"/>
              <w:sz w:val="24"/>
              <w:szCs w:val="24"/>
            </w:rPr>
          </w:pPr>
          <w:hyperlink w:anchor="_Toc48233148" w:history="1">
            <w:r w:rsidR="00123A92" w:rsidRPr="00660F87">
              <w:rPr>
                <w:rStyle w:val="Hyperlink"/>
                <w:rFonts w:ascii="Times New Roman" w:hAnsi="Times New Roman" w:cs="Times New Roman"/>
                <w:noProof/>
                <w:color w:val="000000" w:themeColor="text1"/>
                <w:sz w:val="24"/>
                <w:szCs w:val="24"/>
              </w:rPr>
              <w:t>2.0 Discussion &amp; Analysis</w:t>
            </w:r>
            <w:r w:rsidR="00123A92" w:rsidRPr="00660F87">
              <w:rPr>
                <w:rFonts w:ascii="Times New Roman" w:hAnsi="Times New Roman" w:cs="Times New Roman"/>
                <w:noProof/>
                <w:webHidden/>
                <w:color w:val="000000" w:themeColor="text1"/>
                <w:sz w:val="24"/>
                <w:szCs w:val="24"/>
              </w:rPr>
              <w:tab/>
            </w:r>
            <w:r w:rsidR="00123A92" w:rsidRPr="00660F87">
              <w:rPr>
                <w:rFonts w:ascii="Times New Roman" w:hAnsi="Times New Roman" w:cs="Times New Roman"/>
                <w:noProof/>
                <w:webHidden/>
                <w:color w:val="000000" w:themeColor="text1"/>
                <w:sz w:val="24"/>
                <w:szCs w:val="24"/>
              </w:rPr>
              <w:fldChar w:fldCharType="begin"/>
            </w:r>
            <w:r w:rsidR="00123A92" w:rsidRPr="00660F87">
              <w:rPr>
                <w:rFonts w:ascii="Times New Roman" w:hAnsi="Times New Roman" w:cs="Times New Roman"/>
                <w:noProof/>
                <w:webHidden/>
                <w:color w:val="000000" w:themeColor="text1"/>
                <w:sz w:val="24"/>
                <w:szCs w:val="24"/>
              </w:rPr>
              <w:instrText xml:space="preserve"> PAGEREF _Toc48233148 \h </w:instrText>
            </w:r>
            <w:r w:rsidR="00123A92" w:rsidRPr="00660F87">
              <w:rPr>
                <w:rFonts w:ascii="Times New Roman" w:hAnsi="Times New Roman" w:cs="Times New Roman"/>
                <w:noProof/>
                <w:webHidden/>
                <w:color w:val="000000" w:themeColor="text1"/>
                <w:sz w:val="24"/>
                <w:szCs w:val="24"/>
              </w:rPr>
            </w:r>
            <w:r w:rsidR="00123A92" w:rsidRPr="00660F87">
              <w:rPr>
                <w:rFonts w:ascii="Times New Roman" w:hAnsi="Times New Roman" w:cs="Times New Roman"/>
                <w:noProof/>
                <w:webHidden/>
                <w:color w:val="000000" w:themeColor="text1"/>
                <w:sz w:val="24"/>
                <w:szCs w:val="24"/>
              </w:rPr>
              <w:fldChar w:fldCharType="separate"/>
            </w:r>
            <w:r w:rsidR="00123A92" w:rsidRPr="00660F87">
              <w:rPr>
                <w:rFonts w:ascii="Times New Roman" w:hAnsi="Times New Roman" w:cs="Times New Roman"/>
                <w:noProof/>
                <w:webHidden/>
                <w:color w:val="000000" w:themeColor="text1"/>
                <w:sz w:val="24"/>
                <w:szCs w:val="24"/>
              </w:rPr>
              <w:t>3</w:t>
            </w:r>
            <w:r w:rsidR="00123A92" w:rsidRPr="00660F87">
              <w:rPr>
                <w:rFonts w:ascii="Times New Roman" w:hAnsi="Times New Roman" w:cs="Times New Roman"/>
                <w:noProof/>
                <w:webHidden/>
                <w:color w:val="000000" w:themeColor="text1"/>
                <w:sz w:val="24"/>
                <w:szCs w:val="24"/>
              </w:rPr>
              <w:fldChar w:fldCharType="end"/>
            </w:r>
          </w:hyperlink>
        </w:p>
        <w:p w14:paraId="4F0ADDC2" w14:textId="77777777" w:rsidR="00660F87" w:rsidRPr="00660F87" w:rsidRDefault="00EC0382" w:rsidP="00660F87">
          <w:pPr>
            <w:pStyle w:val="TOC1"/>
            <w:tabs>
              <w:tab w:val="right" w:leader="dot" w:pos="9350"/>
            </w:tabs>
            <w:jc w:val="both"/>
            <w:rPr>
              <w:rFonts w:ascii="Times New Roman" w:hAnsi="Times New Roman" w:cs="Times New Roman"/>
              <w:noProof/>
              <w:color w:val="000000" w:themeColor="text1"/>
              <w:sz w:val="24"/>
              <w:szCs w:val="24"/>
            </w:rPr>
          </w:pPr>
          <w:hyperlink w:anchor="_Toc48233149" w:history="1">
            <w:r w:rsidR="00123A92" w:rsidRPr="00660F87">
              <w:rPr>
                <w:rStyle w:val="Hyperlink"/>
                <w:rFonts w:ascii="Times New Roman" w:hAnsi="Times New Roman" w:cs="Times New Roman"/>
                <w:noProof/>
                <w:color w:val="000000" w:themeColor="text1"/>
                <w:sz w:val="24"/>
                <w:szCs w:val="24"/>
              </w:rPr>
              <w:t>3.0 Conclusion</w:t>
            </w:r>
            <w:r w:rsidR="00123A92" w:rsidRPr="00660F87">
              <w:rPr>
                <w:rFonts w:ascii="Times New Roman" w:hAnsi="Times New Roman" w:cs="Times New Roman"/>
                <w:noProof/>
                <w:webHidden/>
                <w:color w:val="000000" w:themeColor="text1"/>
                <w:sz w:val="24"/>
                <w:szCs w:val="24"/>
              </w:rPr>
              <w:tab/>
            </w:r>
            <w:r w:rsidR="00123A92" w:rsidRPr="00660F87">
              <w:rPr>
                <w:rFonts w:ascii="Times New Roman" w:hAnsi="Times New Roman" w:cs="Times New Roman"/>
                <w:noProof/>
                <w:webHidden/>
                <w:color w:val="000000" w:themeColor="text1"/>
                <w:sz w:val="24"/>
                <w:szCs w:val="24"/>
              </w:rPr>
              <w:fldChar w:fldCharType="begin"/>
            </w:r>
            <w:r w:rsidR="00123A92" w:rsidRPr="00660F87">
              <w:rPr>
                <w:rFonts w:ascii="Times New Roman" w:hAnsi="Times New Roman" w:cs="Times New Roman"/>
                <w:noProof/>
                <w:webHidden/>
                <w:color w:val="000000" w:themeColor="text1"/>
                <w:sz w:val="24"/>
                <w:szCs w:val="24"/>
              </w:rPr>
              <w:instrText xml:space="preserve"> PAGEREF _Toc48233149 \h </w:instrText>
            </w:r>
            <w:r w:rsidR="00123A92" w:rsidRPr="00660F87">
              <w:rPr>
                <w:rFonts w:ascii="Times New Roman" w:hAnsi="Times New Roman" w:cs="Times New Roman"/>
                <w:noProof/>
                <w:webHidden/>
                <w:color w:val="000000" w:themeColor="text1"/>
                <w:sz w:val="24"/>
                <w:szCs w:val="24"/>
              </w:rPr>
            </w:r>
            <w:r w:rsidR="00123A92" w:rsidRPr="00660F87">
              <w:rPr>
                <w:rFonts w:ascii="Times New Roman" w:hAnsi="Times New Roman" w:cs="Times New Roman"/>
                <w:noProof/>
                <w:webHidden/>
                <w:color w:val="000000" w:themeColor="text1"/>
                <w:sz w:val="24"/>
                <w:szCs w:val="24"/>
              </w:rPr>
              <w:fldChar w:fldCharType="separate"/>
            </w:r>
            <w:r w:rsidR="00123A92" w:rsidRPr="00660F87">
              <w:rPr>
                <w:rFonts w:ascii="Times New Roman" w:hAnsi="Times New Roman" w:cs="Times New Roman"/>
                <w:noProof/>
                <w:webHidden/>
                <w:color w:val="000000" w:themeColor="text1"/>
                <w:sz w:val="24"/>
                <w:szCs w:val="24"/>
              </w:rPr>
              <w:t>8</w:t>
            </w:r>
            <w:r w:rsidR="00123A92" w:rsidRPr="00660F87">
              <w:rPr>
                <w:rFonts w:ascii="Times New Roman" w:hAnsi="Times New Roman" w:cs="Times New Roman"/>
                <w:noProof/>
                <w:webHidden/>
                <w:color w:val="000000" w:themeColor="text1"/>
                <w:sz w:val="24"/>
                <w:szCs w:val="24"/>
              </w:rPr>
              <w:fldChar w:fldCharType="end"/>
            </w:r>
          </w:hyperlink>
        </w:p>
        <w:p w14:paraId="6EEA3816" w14:textId="77777777" w:rsidR="00660F87" w:rsidRPr="00660F87" w:rsidRDefault="00EC0382" w:rsidP="00660F87">
          <w:pPr>
            <w:pStyle w:val="TOC1"/>
            <w:tabs>
              <w:tab w:val="right" w:leader="dot" w:pos="9350"/>
            </w:tabs>
            <w:jc w:val="both"/>
            <w:rPr>
              <w:rFonts w:ascii="Times New Roman" w:hAnsi="Times New Roman" w:cs="Times New Roman"/>
              <w:noProof/>
              <w:color w:val="000000" w:themeColor="text1"/>
              <w:sz w:val="24"/>
              <w:szCs w:val="24"/>
            </w:rPr>
          </w:pPr>
          <w:hyperlink w:anchor="_Toc48233150" w:history="1">
            <w:r w:rsidR="00123A92" w:rsidRPr="00660F87">
              <w:rPr>
                <w:rStyle w:val="Hyperlink"/>
                <w:rFonts w:ascii="Times New Roman" w:hAnsi="Times New Roman" w:cs="Times New Roman"/>
                <w:noProof/>
                <w:color w:val="000000" w:themeColor="text1"/>
                <w:sz w:val="24"/>
                <w:szCs w:val="24"/>
              </w:rPr>
              <w:t>Reference list</w:t>
            </w:r>
            <w:r w:rsidR="00123A92" w:rsidRPr="00660F87">
              <w:rPr>
                <w:rFonts w:ascii="Times New Roman" w:hAnsi="Times New Roman" w:cs="Times New Roman"/>
                <w:noProof/>
                <w:webHidden/>
                <w:color w:val="000000" w:themeColor="text1"/>
                <w:sz w:val="24"/>
                <w:szCs w:val="24"/>
              </w:rPr>
              <w:tab/>
            </w:r>
            <w:r w:rsidR="00123A92" w:rsidRPr="00660F87">
              <w:rPr>
                <w:rFonts w:ascii="Times New Roman" w:hAnsi="Times New Roman" w:cs="Times New Roman"/>
                <w:noProof/>
                <w:webHidden/>
                <w:color w:val="000000" w:themeColor="text1"/>
                <w:sz w:val="24"/>
                <w:szCs w:val="24"/>
              </w:rPr>
              <w:fldChar w:fldCharType="begin"/>
            </w:r>
            <w:r w:rsidR="00123A92" w:rsidRPr="00660F87">
              <w:rPr>
                <w:rFonts w:ascii="Times New Roman" w:hAnsi="Times New Roman" w:cs="Times New Roman"/>
                <w:noProof/>
                <w:webHidden/>
                <w:color w:val="000000" w:themeColor="text1"/>
                <w:sz w:val="24"/>
                <w:szCs w:val="24"/>
              </w:rPr>
              <w:instrText xml:space="preserve"> PAGEREF _Toc48233150 \h </w:instrText>
            </w:r>
            <w:r w:rsidR="00123A92" w:rsidRPr="00660F87">
              <w:rPr>
                <w:rFonts w:ascii="Times New Roman" w:hAnsi="Times New Roman" w:cs="Times New Roman"/>
                <w:noProof/>
                <w:webHidden/>
                <w:color w:val="000000" w:themeColor="text1"/>
                <w:sz w:val="24"/>
                <w:szCs w:val="24"/>
              </w:rPr>
            </w:r>
            <w:r w:rsidR="00123A92" w:rsidRPr="00660F87">
              <w:rPr>
                <w:rFonts w:ascii="Times New Roman" w:hAnsi="Times New Roman" w:cs="Times New Roman"/>
                <w:noProof/>
                <w:webHidden/>
                <w:color w:val="000000" w:themeColor="text1"/>
                <w:sz w:val="24"/>
                <w:szCs w:val="24"/>
              </w:rPr>
              <w:fldChar w:fldCharType="separate"/>
            </w:r>
            <w:r w:rsidR="00123A92" w:rsidRPr="00660F87">
              <w:rPr>
                <w:rFonts w:ascii="Times New Roman" w:hAnsi="Times New Roman" w:cs="Times New Roman"/>
                <w:noProof/>
                <w:webHidden/>
                <w:color w:val="000000" w:themeColor="text1"/>
                <w:sz w:val="24"/>
                <w:szCs w:val="24"/>
              </w:rPr>
              <w:t>9</w:t>
            </w:r>
            <w:r w:rsidR="00123A92" w:rsidRPr="00660F87">
              <w:rPr>
                <w:rFonts w:ascii="Times New Roman" w:hAnsi="Times New Roman" w:cs="Times New Roman"/>
                <w:noProof/>
                <w:webHidden/>
                <w:color w:val="000000" w:themeColor="text1"/>
                <w:sz w:val="24"/>
                <w:szCs w:val="24"/>
              </w:rPr>
              <w:fldChar w:fldCharType="end"/>
            </w:r>
          </w:hyperlink>
        </w:p>
        <w:p w14:paraId="2A769150" w14:textId="77777777" w:rsidR="00660F87" w:rsidRDefault="00123A92" w:rsidP="00660F87">
          <w:pPr>
            <w:jc w:val="both"/>
          </w:pPr>
          <w:r w:rsidRPr="00660F87">
            <w:rPr>
              <w:rFonts w:ascii="Times New Roman" w:hAnsi="Times New Roman" w:cs="Times New Roman"/>
              <w:color w:val="000000" w:themeColor="text1"/>
              <w:sz w:val="24"/>
              <w:szCs w:val="24"/>
            </w:rPr>
            <w:fldChar w:fldCharType="end"/>
          </w:r>
        </w:p>
      </w:sdtContent>
    </w:sdt>
    <w:p w14:paraId="21B18481" w14:textId="77777777" w:rsidR="006B586A" w:rsidRPr="005C1D27" w:rsidRDefault="00123A92">
      <w:pPr>
        <w:pStyle w:val="Normal1"/>
        <w:spacing w:line="360" w:lineRule="auto"/>
        <w:jc w:val="center"/>
        <w:rPr>
          <w:rFonts w:ascii="Times New Roman" w:hAnsi="Times New Roman" w:cs="Times New Roman"/>
          <w:sz w:val="24"/>
          <w:szCs w:val="24"/>
        </w:rPr>
      </w:pPr>
      <w:r w:rsidRPr="005C1D27">
        <w:rPr>
          <w:rFonts w:ascii="Times New Roman" w:hAnsi="Times New Roman" w:cs="Times New Roman"/>
          <w:sz w:val="24"/>
          <w:szCs w:val="24"/>
        </w:rPr>
        <w:br w:type="page"/>
      </w:r>
    </w:p>
    <w:p w14:paraId="3235058E" w14:textId="77777777" w:rsidR="006B586A" w:rsidRPr="005C1D27" w:rsidRDefault="00123A92" w:rsidP="00660F87">
      <w:pPr>
        <w:pStyle w:val="Heading1"/>
      </w:pPr>
      <w:bookmarkStart w:id="0" w:name="_Toc48233147"/>
      <w:r w:rsidRPr="005C1D27">
        <w:lastRenderedPageBreak/>
        <w:t>1.0 Introduction</w:t>
      </w:r>
      <w:bookmarkEnd w:id="0"/>
    </w:p>
    <w:p w14:paraId="3722F75F"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The business environment can be described as the collective internal and external forces which impact the business process of an </w:t>
      </w:r>
      <w:proofErr w:type="spellStart"/>
      <w:r w:rsidRPr="005C1D27">
        <w:rPr>
          <w:rFonts w:ascii="Times New Roman" w:eastAsia="Times New Roman" w:hAnsi="Times New Roman" w:cs="Times New Roman"/>
          <w:sz w:val="24"/>
          <w:szCs w:val="24"/>
        </w:rPr>
        <w:t>organisation</w:t>
      </w:r>
      <w:proofErr w:type="spellEnd"/>
      <w:r w:rsidRPr="005C1D27">
        <w:rPr>
          <w:rFonts w:ascii="Times New Roman" w:eastAsia="Times New Roman" w:hAnsi="Times New Roman" w:cs="Times New Roman"/>
          <w:sz w:val="24"/>
          <w:szCs w:val="24"/>
        </w:rPr>
        <w:t xml:space="preserve">. The internal and external business environment components are supply and demand, management, stakeholders, government regulations, and many others. Business environment analysis is done by the </w:t>
      </w:r>
      <w:proofErr w:type="spellStart"/>
      <w:r w:rsidRPr="005C1D27">
        <w:rPr>
          <w:rFonts w:ascii="Times New Roman" w:eastAsia="Times New Roman" w:hAnsi="Times New Roman" w:cs="Times New Roman"/>
          <w:sz w:val="24"/>
          <w:szCs w:val="24"/>
        </w:rPr>
        <w:t>organisations</w:t>
      </w:r>
      <w:proofErr w:type="spellEnd"/>
      <w:r w:rsidRPr="005C1D27">
        <w:rPr>
          <w:rFonts w:ascii="Times New Roman" w:eastAsia="Times New Roman" w:hAnsi="Times New Roman" w:cs="Times New Roman"/>
          <w:sz w:val="24"/>
          <w:szCs w:val="24"/>
        </w:rPr>
        <w:t xml:space="preserve"> to identify the internal and external elements described earlier to understand how these can affect it. Similarly, macro-environment is the components of the whole economy, such as GDP, inflation, and others, while the micro-environment is firm-centric such as the </w:t>
      </w:r>
      <w:proofErr w:type="spellStart"/>
      <w:r w:rsidRPr="005C1D27">
        <w:rPr>
          <w:rFonts w:ascii="Times New Roman" w:eastAsia="Times New Roman" w:hAnsi="Times New Roman" w:cs="Times New Roman"/>
          <w:sz w:val="24"/>
          <w:szCs w:val="24"/>
        </w:rPr>
        <w:t>labours</w:t>
      </w:r>
      <w:proofErr w:type="spellEnd"/>
      <w:r w:rsidRPr="005C1D27">
        <w:rPr>
          <w:rFonts w:ascii="Times New Roman" w:eastAsia="Times New Roman" w:hAnsi="Times New Roman" w:cs="Times New Roman"/>
          <w:sz w:val="24"/>
          <w:szCs w:val="24"/>
        </w:rPr>
        <w:t>, suppliers, etc. the internal environment of a firm is with the employees, culture, and others.</w:t>
      </w:r>
    </w:p>
    <w:p w14:paraId="5378C8BC"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In the environment of the automobile industry, there are some important impacts, such as electric and automotive cars, modern technologies, and fuel-efficient cars. The trends are to be </w:t>
      </w:r>
      <w:proofErr w:type="spellStart"/>
      <w:r w:rsidRPr="005C1D27">
        <w:rPr>
          <w:rFonts w:ascii="Times New Roman" w:eastAsia="Times New Roman" w:hAnsi="Times New Roman" w:cs="Times New Roman"/>
          <w:sz w:val="24"/>
          <w:szCs w:val="24"/>
        </w:rPr>
        <w:t>analysed</w:t>
      </w:r>
      <w:proofErr w:type="spellEnd"/>
      <w:r w:rsidRPr="005C1D27">
        <w:rPr>
          <w:rFonts w:ascii="Times New Roman" w:eastAsia="Times New Roman" w:hAnsi="Times New Roman" w:cs="Times New Roman"/>
          <w:sz w:val="24"/>
          <w:szCs w:val="24"/>
        </w:rPr>
        <w:t xml:space="preserve"> by the carmakers. Some of these, like technological innovations, can be controlled, but factors like global trends cannot be controlled. Understanding these factors is necessary for business managers to gain competitive advantage through business decisions.</w:t>
      </w:r>
    </w:p>
    <w:p w14:paraId="5BB9AA3D" w14:textId="77777777" w:rsidR="006B586A" w:rsidRPr="005C1D27" w:rsidRDefault="00123A92" w:rsidP="00660F87">
      <w:pPr>
        <w:pStyle w:val="Heading1"/>
      </w:pPr>
      <w:bookmarkStart w:id="1" w:name="_Toc48233148"/>
      <w:r w:rsidRPr="005C1D27">
        <w:t>2.0 Discussion &amp; Analysis</w:t>
      </w:r>
      <w:bookmarkEnd w:id="1"/>
    </w:p>
    <w:p w14:paraId="7CC4CD1C"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understand the scenario of the environment in the car manufacturing industry, the use of PESTEL Analysis can be done to determine the forces shaping this industry as follows:</w:t>
      </w:r>
    </w:p>
    <w:p w14:paraId="24FD9B0B"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Political factors:</w:t>
      </w:r>
      <w:r w:rsidRPr="005C1D27">
        <w:rPr>
          <w:rFonts w:ascii="Times New Roman" w:eastAsia="Times New Roman" w:hAnsi="Times New Roman" w:cs="Times New Roman"/>
          <w:sz w:val="24"/>
          <w:szCs w:val="24"/>
        </w:rPr>
        <w:t xml:space="preserve"> the political factors within the car industry throughout the world can affect the car manufacturing process. For example, safety regulations and emission policies in different countries can affect car manufacturing. Policies like using seatbelts and carbon emission throughout the world are intimately related to car production. Low emission vehicles are being </w:t>
      </w:r>
      <w:proofErr w:type="spellStart"/>
      <w:r w:rsidRPr="005C1D27">
        <w:rPr>
          <w:rFonts w:ascii="Times New Roman" w:eastAsia="Times New Roman" w:hAnsi="Times New Roman" w:cs="Times New Roman"/>
          <w:sz w:val="24"/>
          <w:szCs w:val="24"/>
        </w:rPr>
        <w:t>favoured</w:t>
      </w:r>
      <w:proofErr w:type="spellEnd"/>
      <w:r w:rsidRPr="005C1D27">
        <w:rPr>
          <w:rFonts w:ascii="Times New Roman" w:eastAsia="Times New Roman" w:hAnsi="Times New Roman" w:cs="Times New Roman"/>
          <w:sz w:val="24"/>
          <w:szCs w:val="24"/>
        </w:rPr>
        <w:t xml:space="preserve"> by the governments, and tax of luxury and fuel guzzler vehicles has grown significantly. It is a rising trend in the industry to use fuel-efficient and electric cars, which has been much due to the contribution of Tesla </w:t>
      </w:r>
      <w:r w:rsidR="004C2377" w:rsidRPr="005C1D27">
        <w:rPr>
          <w:rFonts w:ascii="Times New Roman" w:eastAsia="Times New Roman" w:hAnsi="Times New Roman" w:cs="Times New Roman"/>
          <w:sz w:val="24"/>
          <w:szCs w:val="24"/>
        </w:rPr>
        <w:t xml:space="preserve">cars </w:t>
      </w:r>
      <w:r w:rsidR="004C2377" w:rsidRPr="005C1D27">
        <w:rPr>
          <w:rFonts w:ascii="Times New Roman" w:hAnsi="Times New Roman" w:cs="Times New Roman"/>
          <w:b/>
          <w:color w:val="666666"/>
          <w:sz w:val="24"/>
          <w:szCs w:val="24"/>
        </w:rPr>
        <w:t>(</w:t>
      </w:r>
      <w:r w:rsidRPr="005C1D27">
        <w:rPr>
          <w:rFonts w:ascii="Times New Roman" w:hAnsi="Times New Roman" w:cs="Times New Roman"/>
          <w:sz w:val="24"/>
          <w:szCs w:val="24"/>
        </w:rPr>
        <w:t>Pratap, 2020)</w:t>
      </w:r>
      <w:r w:rsidRPr="005C1D27">
        <w:rPr>
          <w:rFonts w:ascii="Times New Roman" w:eastAsia="Times New Roman" w:hAnsi="Times New Roman" w:cs="Times New Roman"/>
          <w:sz w:val="24"/>
          <w:szCs w:val="24"/>
        </w:rPr>
        <w:t>. The taxes and rules set by the political parties are also different across the countries, but a trend can be seen: the increasing support of the government for the fuel-efficient cars. Besides, the legislative policies such as wage regulations and others are also essential factors in shaping the external environment of this industry. The development of the industry in countries such as China, where the wage regulations are lenient, has been seen.</w:t>
      </w:r>
    </w:p>
    <w:p w14:paraId="3031AFD1"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lastRenderedPageBreak/>
        <w:t>Economic factors:</w:t>
      </w:r>
      <w:r w:rsidRPr="005C1D27">
        <w:rPr>
          <w:rFonts w:ascii="Times New Roman" w:eastAsia="Times New Roman" w:hAnsi="Times New Roman" w:cs="Times New Roman"/>
          <w:sz w:val="24"/>
          <w:szCs w:val="24"/>
        </w:rPr>
        <w:t xml:space="preserve"> the most essential factor which forces the car industry </w:t>
      </w:r>
      <w:proofErr w:type="spellStart"/>
      <w:r w:rsidRPr="005C1D27">
        <w:rPr>
          <w:rFonts w:ascii="Times New Roman" w:eastAsia="Times New Roman" w:hAnsi="Times New Roman" w:cs="Times New Roman"/>
          <w:sz w:val="24"/>
          <w:szCs w:val="24"/>
        </w:rPr>
        <w:t>behaviour</w:t>
      </w:r>
      <w:proofErr w:type="spellEnd"/>
      <w:r w:rsidRPr="005C1D27">
        <w:rPr>
          <w:rFonts w:ascii="Times New Roman" w:eastAsia="Times New Roman" w:hAnsi="Times New Roman" w:cs="Times New Roman"/>
          <w:sz w:val="24"/>
          <w:szCs w:val="24"/>
        </w:rPr>
        <w:t xml:space="preserve"> has been economic. Throughout the recent global recession and an increase in the price of fuel, there has been a </w:t>
      </w:r>
      <w:proofErr w:type="spellStart"/>
      <w:r w:rsidRPr="005C1D27">
        <w:rPr>
          <w:rFonts w:ascii="Times New Roman" w:eastAsia="Times New Roman" w:hAnsi="Times New Roman" w:cs="Times New Roman"/>
          <w:sz w:val="24"/>
          <w:szCs w:val="24"/>
        </w:rPr>
        <w:t>recognisable</w:t>
      </w:r>
      <w:proofErr w:type="spellEnd"/>
      <w:r w:rsidRPr="005C1D27">
        <w:rPr>
          <w:rFonts w:ascii="Times New Roman" w:eastAsia="Times New Roman" w:hAnsi="Times New Roman" w:cs="Times New Roman"/>
          <w:sz w:val="24"/>
          <w:szCs w:val="24"/>
        </w:rPr>
        <w:t xml:space="preserve"> downward trend in the world. The global slowdown of the world economy has been the main reason for which the sales of luxury and expensive cars have </w:t>
      </w:r>
      <w:proofErr w:type="gramStart"/>
      <w:r w:rsidRPr="005C1D27">
        <w:rPr>
          <w:rFonts w:ascii="Times New Roman" w:eastAsia="Times New Roman" w:hAnsi="Times New Roman" w:cs="Times New Roman"/>
          <w:sz w:val="24"/>
          <w:szCs w:val="24"/>
        </w:rPr>
        <w:t>fallen down</w:t>
      </w:r>
      <w:proofErr w:type="gramEnd"/>
      <w:r w:rsidRPr="005C1D27">
        <w:rPr>
          <w:rFonts w:ascii="Times New Roman" w:eastAsia="Times New Roman" w:hAnsi="Times New Roman" w:cs="Times New Roman"/>
          <w:sz w:val="24"/>
          <w:szCs w:val="24"/>
        </w:rPr>
        <w:t xml:space="preserve">. Among the different economic angles, the use of purchasing power can be done to describe the economic impact </w:t>
      </w:r>
      <w:r w:rsidRPr="005C1D27">
        <w:rPr>
          <w:rFonts w:ascii="Times New Roman" w:hAnsi="Times New Roman" w:cs="Times New Roman"/>
          <w:sz w:val="24"/>
          <w:szCs w:val="24"/>
        </w:rPr>
        <w:t>(</w:t>
      </w:r>
      <w:r w:rsidRPr="005C1D27">
        <w:rPr>
          <w:rFonts w:ascii="Times New Roman" w:hAnsi="Times New Roman" w:cs="Times New Roman"/>
          <w:color w:val="222222"/>
          <w:sz w:val="24"/>
          <w:szCs w:val="24"/>
        </w:rPr>
        <w:t>Hamilton</w:t>
      </w:r>
      <w:r w:rsidRPr="005C1D27">
        <w:rPr>
          <w:rFonts w:ascii="Times New Roman" w:hAnsi="Times New Roman" w:cs="Times New Roman"/>
          <w:sz w:val="24"/>
          <w:szCs w:val="24"/>
        </w:rPr>
        <w:t xml:space="preserve"> and </w:t>
      </w:r>
      <w:r w:rsidRPr="005C1D27">
        <w:rPr>
          <w:rFonts w:ascii="Times New Roman" w:hAnsi="Times New Roman" w:cs="Times New Roman"/>
          <w:color w:val="222222"/>
          <w:sz w:val="24"/>
          <w:szCs w:val="24"/>
        </w:rPr>
        <w:t>Webster</w:t>
      </w:r>
      <w:r w:rsidRPr="005C1D27">
        <w:rPr>
          <w:rFonts w:ascii="Times New Roman" w:hAnsi="Times New Roman" w:cs="Times New Roman"/>
          <w:sz w:val="24"/>
          <w:szCs w:val="24"/>
        </w:rPr>
        <w:t>, 2018)</w:t>
      </w:r>
      <w:r w:rsidRPr="005C1D27">
        <w:rPr>
          <w:rFonts w:ascii="Times New Roman" w:eastAsia="Times New Roman" w:hAnsi="Times New Roman" w:cs="Times New Roman"/>
          <w:sz w:val="24"/>
          <w:szCs w:val="24"/>
        </w:rPr>
        <w:t>. Due to the recession, the purchasing power of the people increased, which decreased the demand for luxury goods like cars. The effect is much more in the underdeveloped and developing countries, which affect the car industry in those countries. Besides, the rise in the fuel price decreased car manufacturing in these countries, but the scenario is comparatively better in developed countries.</w:t>
      </w:r>
    </w:p>
    <w:p w14:paraId="7D32AEF4"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Socio-cultural factors:</w:t>
      </w:r>
      <w:r w:rsidRPr="005C1D27">
        <w:rPr>
          <w:rFonts w:ascii="Times New Roman" w:eastAsia="Times New Roman" w:hAnsi="Times New Roman" w:cs="Times New Roman"/>
          <w:sz w:val="24"/>
          <w:szCs w:val="24"/>
        </w:rPr>
        <w:t xml:space="preserve"> the socio-cultural factors and the preference of the people in different countries have been another determinant of car manufacturing in that country. The preference of the people according to age and gender is </w:t>
      </w:r>
      <w:r w:rsidR="004C2377" w:rsidRPr="005C1D27">
        <w:rPr>
          <w:rFonts w:ascii="Times New Roman" w:eastAsia="Times New Roman" w:hAnsi="Times New Roman" w:cs="Times New Roman"/>
          <w:sz w:val="24"/>
          <w:szCs w:val="24"/>
        </w:rPr>
        <w:t xml:space="preserve">different </w:t>
      </w:r>
      <w:r w:rsidR="004C2377" w:rsidRPr="005C1D27">
        <w:rPr>
          <w:rFonts w:ascii="Times New Roman" w:hAnsi="Times New Roman" w:cs="Times New Roman"/>
          <w:b/>
          <w:color w:val="666666"/>
          <w:sz w:val="24"/>
          <w:szCs w:val="24"/>
        </w:rPr>
        <w:t>(</w:t>
      </w:r>
      <w:r w:rsidRPr="005C1D27">
        <w:rPr>
          <w:rFonts w:ascii="Times New Roman" w:hAnsi="Times New Roman" w:cs="Times New Roman"/>
          <w:sz w:val="24"/>
          <w:szCs w:val="24"/>
        </w:rPr>
        <w:t>Pratap, 2020)</w:t>
      </w:r>
      <w:r w:rsidRPr="005C1D27">
        <w:rPr>
          <w:rFonts w:ascii="Times New Roman" w:eastAsia="Times New Roman" w:hAnsi="Times New Roman" w:cs="Times New Roman"/>
          <w:sz w:val="24"/>
          <w:szCs w:val="24"/>
        </w:rPr>
        <w:t xml:space="preserve">. For example, SUVs are preferred in European countries, whereas Sedans are preferred in the USA. Besides, the trend of electric cars in the European countries has been there, but in countries like China and India, the use of fuel-cars is still prevalent. Therefore, car manufacturers </w:t>
      </w:r>
      <w:proofErr w:type="gramStart"/>
      <w:r w:rsidRPr="005C1D27">
        <w:rPr>
          <w:rFonts w:ascii="Times New Roman" w:eastAsia="Times New Roman" w:hAnsi="Times New Roman" w:cs="Times New Roman"/>
          <w:sz w:val="24"/>
          <w:szCs w:val="24"/>
        </w:rPr>
        <w:t>have to</w:t>
      </w:r>
      <w:proofErr w:type="gramEnd"/>
      <w:r w:rsidRPr="005C1D27">
        <w:rPr>
          <w:rFonts w:ascii="Times New Roman" w:eastAsia="Times New Roman" w:hAnsi="Times New Roman" w:cs="Times New Roman"/>
          <w:sz w:val="24"/>
          <w:szCs w:val="24"/>
        </w:rPr>
        <w:t xml:space="preserve"> understand the preference of their target population and prepare the cars accordingly. Besides, the style and preference of car manufacturers are also different across countries that shape the car industry </w:t>
      </w:r>
      <w:r w:rsidRPr="005C1D27">
        <w:rPr>
          <w:rFonts w:ascii="Times New Roman" w:hAnsi="Times New Roman" w:cs="Times New Roman"/>
          <w:sz w:val="24"/>
          <w:szCs w:val="24"/>
        </w:rPr>
        <w:t>(Van Buren, Syed, and Mir, 2019)</w:t>
      </w:r>
      <w:r w:rsidRPr="005C1D27">
        <w:rPr>
          <w:rFonts w:ascii="Times New Roman" w:eastAsia="Times New Roman" w:hAnsi="Times New Roman" w:cs="Times New Roman"/>
          <w:sz w:val="24"/>
          <w:szCs w:val="24"/>
        </w:rPr>
        <w:t>.</w:t>
      </w:r>
    </w:p>
    <w:p w14:paraId="1C6EB22A" w14:textId="77777777" w:rsidR="006B586A" w:rsidRPr="005C1D27" w:rsidRDefault="00123A92">
      <w:pPr>
        <w:pStyle w:val="Normal1"/>
        <w:spacing w:line="360" w:lineRule="auto"/>
        <w:jc w:val="both"/>
        <w:rPr>
          <w:rFonts w:ascii="Times New Roman" w:hAnsi="Times New Roman" w:cs="Times New Roman"/>
          <w:sz w:val="24"/>
          <w:szCs w:val="24"/>
        </w:rPr>
      </w:pPr>
      <w:r w:rsidRPr="005C1D27">
        <w:rPr>
          <w:rFonts w:ascii="Times New Roman" w:eastAsia="Times New Roman" w:hAnsi="Times New Roman" w:cs="Times New Roman"/>
          <w:b/>
          <w:sz w:val="24"/>
          <w:szCs w:val="24"/>
        </w:rPr>
        <w:t>Technological factors:</w:t>
      </w:r>
      <w:r w:rsidRPr="005C1D27">
        <w:rPr>
          <w:rFonts w:ascii="Times New Roman" w:eastAsia="Times New Roman" w:hAnsi="Times New Roman" w:cs="Times New Roman"/>
          <w:sz w:val="24"/>
          <w:szCs w:val="24"/>
        </w:rPr>
        <w:t xml:space="preserve"> another significant shaping of the car industry environment has been the technological aspects in different countries. If the market trend in the car industry environment is carefully seen, it can be understood that the trend has been to use fuel-efficient and automatic cars. The innovation has been the most crucial factor behind the technical changes. For example, car manufacturers such as Ford, Hyundai, and others invest in low emission technologies. Car brands like Tesla have invented electric cars, which have been the present trend in developing countries. Higher mileage has been a trend in Europe, with more electric cars estimated in the upcoming years. Therefore, car manufacturers would also have to understand the trend and change their models accordingly to capture the market. </w:t>
      </w:r>
      <w:r w:rsidRPr="005C1D27">
        <w:rPr>
          <w:rFonts w:ascii="Times New Roman" w:hAnsi="Times New Roman" w:cs="Times New Roman"/>
          <w:sz w:val="24"/>
          <w:szCs w:val="24"/>
        </w:rPr>
        <w:t>(Pwc.com. 2020)</w:t>
      </w:r>
    </w:p>
    <w:p w14:paraId="5DB5C1E8"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Environmental factors:</w:t>
      </w:r>
      <w:r w:rsidRPr="005C1D27">
        <w:rPr>
          <w:rFonts w:ascii="Times New Roman" w:eastAsia="Times New Roman" w:hAnsi="Times New Roman" w:cs="Times New Roman"/>
          <w:sz w:val="24"/>
          <w:szCs w:val="24"/>
        </w:rPr>
        <w:t xml:space="preserve"> the rising issue with the world has been the increase of carbon and other emissions in the environment, which has been affecting the environment. For example, the rise of fuel-efficient cars has been from the necessity of a cleaner environment. Therefore, the </w:t>
      </w:r>
      <w:r w:rsidRPr="005C1D27">
        <w:rPr>
          <w:rFonts w:ascii="Times New Roman" w:eastAsia="Times New Roman" w:hAnsi="Times New Roman" w:cs="Times New Roman"/>
          <w:sz w:val="24"/>
          <w:szCs w:val="24"/>
        </w:rPr>
        <w:lastRenderedPageBreak/>
        <w:t xml:space="preserve">regulations regarding cleaner and lower carbon-emission cars are increasing in the countries. Many of the old petrol and diesel cars are being replaced with newer fuel-efficient cars, and governments are subsidizing those </w:t>
      </w:r>
      <w:r w:rsidR="004C2377" w:rsidRPr="005C1D27">
        <w:rPr>
          <w:rFonts w:ascii="Times New Roman" w:eastAsia="Times New Roman" w:hAnsi="Times New Roman" w:cs="Times New Roman"/>
          <w:sz w:val="24"/>
          <w:szCs w:val="24"/>
        </w:rPr>
        <w:t xml:space="preserve">efforts </w:t>
      </w:r>
      <w:r w:rsidR="004C2377" w:rsidRPr="005C1D27">
        <w:rPr>
          <w:rFonts w:ascii="Times New Roman" w:hAnsi="Times New Roman" w:cs="Times New Roman"/>
          <w:b/>
          <w:color w:val="666666"/>
          <w:sz w:val="24"/>
          <w:szCs w:val="24"/>
        </w:rPr>
        <w:t>(</w:t>
      </w:r>
      <w:r w:rsidRPr="005C1D27">
        <w:rPr>
          <w:rFonts w:ascii="Times New Roman" w:hAnsi="Times New Roman" w:cs="Times New Roman"/>
          <w:sz w:val="24"/>
          <w:szCs w:val="24"/>
        </w:rPr>
        <w:t>Pratap, 2020)</w:t>
      </w:r>
      <w:r w:rsidRPr="005C1D27">
        <w:rPr>
          <w:rFonts w:ascii="Times New Roman" w:eastAsia="Times New Roman" w:hAnsi="Times New Roman" w:cs="Times New Roman"/>
          <w:sz w:val="24"/>
          <w:szCs w:val="24"/>
        </w:rPr>
        <w:t xml:space="preserve">. The assumption of 55% of the cars to be replaced by electric cars is estimated by 2030, which shows the increasing importance of environmental sustainability. Therefore, the car manufacturers in this environment </w:t>
      </w:r>
      <w:proofErr w:type="gramStart"/>
      <w:r w:rsidRPr="005C1D27">
        <w:rPr>
          <w:rFonts w:ascii="Times New Roman" w:eastAsia="Times New Roman" w:hAnsi="Times New Roman" w:cs="Times New Roman"/>
          <w:sz w:val="24"/>
          <w:szCs w:val="24"/>
        </w:rPr>
        <w:t>have to</w:t>
      </w:r>
      <w:proofErr w:type="gramEnd"/>
      <w:r w:rsidRPr="005C1D27">
        <w:rPr>
          <w:rFonts w:ascii="Times New Roman" w:eastAsia="Times New Roman" w:hAnsi="Times New Roman" w:cs="Times New Roman"/>
          <w:sz w:val="24"/>
          <w:szCs w:val="24"/>
        </w:rPr>
        <w:t xml:space="preserve"> change their strategy accordingly to meet the environmental regulations in different countries.</w:t>
      </w:r>
    </w:p>
    <w:p w14:paraId="20DCDA84"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Legal factors:</w:t>
      </w:r>
      <w:r w:rsidRPr="005C1D27">
        <w:rPr>
          <w:rFonts w:ascii="Times New Roman" w:eastAsia="Times New Roman" w:hAnsi="Times New Roman" w:cs="Times New Roman"/>
          <w:sz w:val="24"/>
          <w:szCs w:val="24"/>
        </w:rPr>
        <w:t xml:space="preserve"> </w:t>
      </w:r>
      <w:r w:rsidR="004C2377" w:rsidRPr="005C1D27">
        <w:rPr>
          <w:rFonts w:ascii="Times New Roman" w:eastAsia="Times New Roman" w:hAnsi="Times New Roman" w:cs="Times New Roman"/>
          <w:sz w:val="24"/>
          <w:szCs w:val="24"/>
        </w:rPr>
        <w:t>legal factors in the different car markets across the world have</w:t>
      </w:r>
      <w:r w:rsidRPr="005C1D27">
        <w:rPr>
          <w:rFonts w:ascii="Times New Roman" w:eastAsia="Times New Roman" w:hAnsi="Times New Roman" w:cs="Times New Roman"/>
          <w:sz w:val="24"/>
          <w:szCs w:val="24"/>
        </w:rPr>
        <w:t xml:space="preserve"> been another factor that can affect the profitability and sales of car manufacturers. The law regarding product safety &amp; quality in the different markets is one of the regulating forces which shape the environment of the same industry. The laws regarding pollution have also become stricter in different countries, such as the use of BSVI engines in place of the BS-IV engines and others. The car companies, which export their product in different continents, </w:t>
      </w:r>
      <w:proofErr w:type="gramStart"/>
      <w:r w:rsidRPr="005C1D27">
        <w:rPr>
          <w:rFonts w:ascii="Times New Roman" w:eastAsia="Times New Roman" w:hAnsi="Times New Roman" w:cs="Times New Roman"/>
          <w:sz w:val="24"/>
          <w:szCs w:val="24"/>
        </w:rPr>
        <w:t>have to</w:t>
      </w:r>
      <w:proofErr w:type="gramEnd"/>
      <w:r w:rsidRPr="005C1D27">
        <w:rPr>
          <w:rFonts w:ascii="Times New Roman" w:eastAsia="Times New Roman" w:hAnsi="Times New Roman" w:cs="Times New Roman"/>
          <w:sz w:val="24"/>
          <w:szCs w:val="24"/>
        </w:rPr>
        <w:t xml:space="preserve"> pass strict emission control laws. The regulations regarding passenger safety of cars is also another factor affecting the car industry </w:t>
      </w:r>
      <w:r w:rsidRPr="005C1D27">
        <w:rPr>
          <w:rFonts w:ascii="Times New Roman" w:hAnsi="Times New Roman" w:cs="Times New Roman"/>
          <w:sz w:val="24"/>
          <w:szCs w:val="24"/>
        </w:rPr>
        <w:t>(</w:t>
      </w:r>
      <w:proofErr w:type="spellStart"/>
      <w:r w:rsidRPr="005C1D27">
        <w:rPr>
          <w:rFonts w:ascii="Times New Roman" w:hAnsi="Times New Roman" w:cs="Times New Roman"/>
          <w:sz w:val="24"/>
          <w:szCs w:val="24"/>
        </w:rPr>
        <w:t>Butarbutar</w:t>
      </w:r>
      <w:proofErr w:type="spellEnd"/>
      <w:r w:rsidRPr="005C1D27">
        <w:rPr>
          <w:rFonts w:ascii="Times New Roman" w:hAnsi="Times New Roman" w:cs="Times New Roman"/>
          <w:sz w:val="24"/>
          <w:szCs w:val="24"/>
        </w:rPr>
        <w:t xml:space="preserve"> and </w:t>
      </w:r>
      <w:proofErr w:type="spellStart"/>
      <w:r w:rsidRPr="005C1D27">
        <w:rPr>
          <w:rFonts w:ascii="Times New Roman" w:hAnsi="Times New Roman" w:cs="Times New Roman"/>
          <w:sz w:val="24"/>
          <w:szCs w:val="24"/>
        </w:rPr>
        <w:t>Lisdayanti</w:t>
      </w:r>
      <w:proofErr w:type="spellEnd"/>
      <w:r w:rsidRPr="005C1D27">
        <w:rPr>
          <w:rFonts w:ascii="Times New Roman" w:hAnsi="Times New Roman" w:cs="Times New Roman"/>
          <w:sz w:val="24"/>
          <w:szCs w:val="24"/>
        </w:rPr>
        <w:t>, 2020)</w:t>
      </w:r>
      <w:r w:rsidRPr="005C1D27">
        <w:rPr>
          <w:rFonts w:ascii="Times New Roman" w:eastAsia="Times New Roman" w:hAnsi="Times New Roman" w:cs="Times New Roman"/>
          <w:sz w:val="24"/>
          <w:szCs w:val="24"/>
        </w:rPr>
        <w:t>. For example, one Toyota series car was recalled by the brand due to faulty airbags. All these legislations and the rules regarding the use of cars and the tax laws in the different parts of the international market has affected the car manufacturing business environment.</w:t>
      </w:r>
    </w:p>
    <w:p w14:paraId="53B7CFBF"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understand the external environment and the internal factors such as the suppliers, the use of Porter’s Five Force model can be done in the car manufacturing business environment to understand competitiveness as follows:</w:t>
      </w:r>
    </w:p>
    <w:p w14:paraId="4DA9AB67" w14:textId="77777777" w:rsidR="006B586A" w:rsidRPr="005C1D27" w:rsidRDefault="00123A92" w:rsidP="004C2377">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The threat of new entrants:</w:t>
      </w:r>
      <w:r w:rsidRPr="005C1D27">
        <w:rPr>
          <w:rFonts w:ascii="Times New Roman" w:eastAsia="Times New Roman" w:hAnsi="Times New Roman" w:cs="Times New Roman"/>
          <w:sz w:val="24"/>
          <w:szCs w:val="24"/>
        </w:rPr>
        <w:t xml:space="preserve"> The threat of entrants in the automobile market has been low as the investment needed is huge. In most countries, there are no restrictions regarding the market entrance, but the new players are limited as the cost of setting up manufacturing facilities requires huge investment. Due to the regulations regarding safety, carbon emission, and others, it is difficult for the new players to offer cars at competitive prices. The established players take advantage of "economies of scale" to generate profit. Besides, the customers also base on the performance of the previous models before buying, and it is not possible for the new players </w:t>
      </w:r>
      <w:r w:rsidRPr="005C1D27">
        <w:rPr>
          <w:rFonts w:ascii="Times New Roman" w:hAnsi="Times New Roman" w:cs="Times New Roman"/>
          <w:sz w:val="24"/>
          <w:szCs w:val="24"/>
        </w:rPr>
        <w:t>(</w:t>
      </w:r>
      <w:proofErr w:type="spellStart"/>
      <w:r w:rsidRPr="005C1D27">
        <w:rPr>
          <w:rFonts w:ascii="Times New Roman" w:hAnsi="Times New Roman" w:cs="Times New Roman"/>
          <w:sz w:val="24"/>
          <w:szCs w:val="24"/>
        </w:rPr>
        <w:t>Önören</w:t>
      </w:r>
      <w:proofErr w:type="spellEnd"/>
      <w:r w:rsidRPr="005C1D27">
        <w:rPr>
          <w:rFonts w:ascii="Times New Roman" w:hAnsi="Times New Roman" w:cs="Times New Roman"/>
          <w:sz w:val="24"/>
          <w:szCs w:val="24"/>
        </w:rPr>
        <w:t xml:space="preserve">, Arar, and </w:t>
      </w:r>
      <w:proofErr w:type="spellStart"/>
      <w:r w:rsidRPr="005C1D27">
        <w:rPr>
          <w:rFonts w:ascii="Times New Roman" w:hAnsi="Times New Roman" w:cs="Times New Roman"/>
          <w:sz w:val="24"/>
          <w:szCs w:val="24"/>
        </w:rPr>
        <w:t>Yurdakul</w:t>
      </w:r>
      <w:proofErr w:type="spellEnd"/>
      <w:r w:rsidRPr="005C1D27">
        <w:rPr>
          <w:rFonts w:ascii="Times New Roman" w:hAnsi="Times New Roman" w:cs="Times New Roman"/>
          <w:sz w:val="24"/>
          <w:szCs w:val="24"/>
        </w:rPr>
        <w:t>, 2017)</w:t>
      </w:r>
      <w:r w:rsidRPr="005C1D27">
        <w:rPr>
          <w:rFonts w:ascii="Times New Roman" w:eastAsia="Times New Roman" w:hAnsi="Times New Roman" w:cs="Times New Roman"/>
          <w:sz w:val="24"/>
          <w:szCs w:val="24"/>
        </w:rPr>
        <w:t>. Therefore, the threat of entry of other players has been low in the automobile industry.</w:t>
      </w:r>
    </w:p>
    <w:p w14:paraId="0121602B" w14:textId="77777777" w:rsidR="006B586A" w:rsidRPr="005C1D27" w:rsidRDefault="00123A92" w:rsidP="004C2377">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Substitutional threat:</w:t>
      </w:r>
      <w:r w:rsidRPr="005C1D27">
        <w:rPr>
          <w:rFonts w:ascii="Times New Roman" w:eastAsia="Times New Roman" w:hAnsi="Times New Roman" w:cs="Times New Roman"/>
          <w:sz w:val="24"/>
          <w:szCs w:val="24"/>
        </w:rPr>
        <w:t xml:space="preserve"> the threat of substitution has been low in the car industry environment as the substitution threat has been low. Although cars driven through electricity have been invented </w:t>
      </w:r>
      <w:r w:rsidRPr="005C1D27">
        <w:rPr>
          <w:rFonts w:ascii="Times New Roman" w:eastAsia="Times New Roman" w:hAnsi="Times New Roman" w:cs="Times New Roman"/>
          <w:sz w:val="24"/>
          <w:szCs w:val="24"/>
        </w:rPr>
        <w:lastRenderedPageBreak/>
        <w:t xml:space="preserve">and are in demand, still there is no proper substitution for petrol cars. </w:t>
      </w:r>
      <w:proofErr w:type="gramStart"/>
      <w:r w:rsidRPr="005C1D27">
        <w:rPr>
          <w:rFonts w:ascii="Times New Roman" w:eastAsia="Times New Roman" w:hAnsi="Times New Roman" w:cs="Times New Roman"/>
          <w:sz w:val="24"/>
          <w:szCs w:val="24"/>
        </w:rPr>
        <w:t>In Spite of</w:t>
      </w:r>
      <w:proofErr w:type="gramEnd"/>
      <w:r w:rsidRPr="005C1D27">
        <w:rPr>
          <w:rFonts w:ascii="Times New Roman" w:eastAsia="Times New Roman" w:hAnsi="Times New Roman" w:cs="Times New Roman"/>
          <w:sz w:val="24"/>
          <w:szCs w:val="24"/>
        </w:rPr>
        <w:t xml:space="preserve"> the increase in the price of petrol, many people consider these cars as price effective. Therefore, the </w:t>
      </w:r>
      <w:r w:rsidR="004C2377" w:rsidRPr="005C1D27">
        <w:rPr>
          <w:rFonts w:ascii="Times New Roman" w:eastAsia="Times New Roman" w:hAnsi="Times New Roman" w:cs="Times New Roman"/>
          <w:sz w:val="24"/>
          <w:szCs w:val="24"/>
        </w:rPr>
        <w:t>substitution of these fuel-driven cars is</w:t>
      </w:r>
      <w:r w:rsidRPr="005C1D27">
        <w:rPr>
          <w:rFonts w:ascii="Times New Roman" w:eastAsia="Times New Roman" w:hAnsi="Times New Roman" w:cs="Times New Roman"/>
          <w:sz w:val="24"/>
          <w:szCs w:val="24"/>
        </w:rPr>
        <w:t xml:space="preserve"> low.</w:t>
      </w:r>
    </w:p>
    <w:p w14:paraId="78730B9D" w14:textId="77777777" w:rsidR="006B586A" w:rsidRPr="005C1D27" w:rsidRDefault="00123A92" w:rsidP="004C2377">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Suppliers’ bargaining power:</w:t>
      </w:r>
      <w:r w:rsidRPr="005C1D27">
        <w:rPr>
          <w:rFonts w:ascii="Times New Roman" w:eastAsia="Times New Roman" w:hAnsi="Times New Roman" w:cs="Times New Roman"/>
          <w:sz w:val="24"/>
          <w:szCs w:val="24"/>
        </w:rPr>
        <w:t xml:space="preserve"> </w:t>
      </w:r>
      <w:r w:rsidR="004C2377" w:rsidRPr="005C1D27">
        <w:rPr>
          <w:rFonts w:ascii="Times New Roman" w:eastAsia="Times New Roman" w:hAnsi="Times New Roman" w:cs="Times New Roman"/>
          <w:sz w:val="24"/>
          <w:szCs w:val="24"/>
        </w:rPr>
        <w:t>the bargaining power of the suppliers is</w:t>
      </w:r>
      <w:r w:rsidRPr="005C1D27">
        <w:rPr>
          <w:rFonts w:ascii="Times New Roman" w:eastAsia="Times New Roman" w:hAnsi="Times New Roman" w:cs="Times New Roman"/>
          <w:sz w:val="24"/>
          <w:szCs w:val="24"/>
        </w:rPr>
        <w:t xml:space="preserve"> to be measured by the purchasers of the parts. If the car industry is looked after, there are many car producers, but only a few of them have been successful in leading the market. Besides, changing the design from the suppliers for another producer is high </w:t>
      </w:r>
      <w:r w:rsidRPr="005C1D27">
        <w:rPr>
          <w:rFonts w:ascii="Times New Roman" w:hAnsi="Times New Roman" w:cs="Times New Roman"/>
          <w:sz w:val="24"/>
          <w:szCs w:val="24"/>
        </w:rPr>
        <w:t>(</w:t>
      </w:r>
      <w:proofErr w:type="spellStart"/>
      <w:r w:rsidRPr="005C1D27">
        <w:rPr>
          <w:rFonts w:ascii="Times New Roman" w:hAnsi="Times New Roman" w:cs="Times New Roman"/>
          <w:sz w:val="24"/>
          <w:szCs w:val="24"/>
        </w:rPr>
        <w:t>Önören</w:t>
      </w:r>
      <w:proofErr w:type="spellEnd"/>
      <w:r w:rsidRPr="005C1D27">
        <w:rPr>
          <w:rFonts w:ascii="Times New Roman" w:hAnsi="Times New Roman" w:cs="Times New Roman"/>
          <w:sz w:val="24"/>
          <w:szCs w:val="24"/>
        </w:rPr>
        <w:t xml:space="preserve">, Arar, and </w:t>
      </w:r>
      <w:proofErr w:type="spellStart"/>
      <w:r w:rsidRPr="005C1D27">
        <w:rPr>
          <w:rFonts w:ascii="Times New Roman" w:hAnsi="Times New Roman" w:cs="Times New Roman"/>
          <w:sz w:val="24"/>
          <w:szCs w:val="24"/>
        </w:rPr>
        <w:t>Yurdakul</w:t>
      </w:r>
      <w:proofErr w:type="spellEnd"/>
      <w:r w:rsidRPr="005C1D27">
        <w:rPr>
          <w:rFonts w:ascii="Times New Roman" w:hAnsi="Times New Roman" w:cs="Times New Roman"/>
          <w:sz w:val="24"/>
          <w:szCs w:val="24"/>
        </w:rPr>
        <w:t>, 2017)</w:t>
      </w:r>
      <w:r w:rsidRPr="005C1D27">
        <w:rPr>
          <w:rFonts w:ascii="Times New Roman" w:eastAsia="Times New Roman" w:hAnsi="Times New Roman" w:cs="Times New Roman"/>
          <w:sz w:val="24"/>
          <w:szCs w:val="24"/>
        </w:rPr>
        <w:t xml:space="preserve">. There are some input costs like </w:t>
      </w:r>
      <w:proofErr w:type="spellStart"/>
      <w:r w:rsidRPr="005C1D27">
        <w:rPr>
          <w:rFonts w:ascii="Times New Roman" w:eastAsia="Times New Roman" w:hAnsi="Times New Roman" w:cs="Times New Roman"/>
          <w:sz w:val="24"/>
          <w:szCs w:val="24"/>
        </w:rPr>
        <w:t>labour</w:t>
      </w:r>
      <w:proofErr w:type="spellEnd"/>
      <w:r w:rsidRPr="005C1D27">
        <w:rPr>
          <w:rFonts w:ascii="Times New Roman" w:eastAsia="Times New Roman" w:hAnsi="Times New Roman" w:cs="Times New Roman"/>
          <w:sz w:val="24"/>
          <w:szCs w:val="24"/>
        </w:rPr>
        <w:t>, parts, raw materials, and others that cannot be compensated until they supply a large quantity. So, they are less likely to regulate the carmakers, and this threat is low too.</w:t>
      </w:r>
    </w:p>
    <w:p w14:paraId="70917680" w14:textId="77777777" w:rsidR="006B586A" w:rsidRPr="005C1D27" w:rsidRDefault="00123A92" w:rsidP="004C2377">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Bargaining power of buyers:</w:t>
      </w:r>
      <w:r w:rsidRPr="005C1D27">
        <w:rPr>
          <w:rFonts w:ascii="Times New Roman" w:eastAsia="Times New Roman" w:hAnsi="Times New Roman" w:cs="Times New Roman"/>
          <w:sz w:val="24"/>
          <w:szCs w:val="24"/>
        </w:rPr>
        <w:t xml:space="preserve"> the primary purchasers of the car industry are the government, private users, and companies. Except for some exceptional cases, the consumers hold power to change the company and to buy a different car. As there are some reputed buyers, the people might switch between them. Therefore, the bargaining </w:t>
      </w:r>
      <w:r w:rsidR="004C2377" w:rsidRPr="005C1D27">
        <w:rPr>
          <w:rFonts w:ascii="Times New Roman" w:eastAsia="Times New Roman" w:hAnsi="Times New Roman" w:cs="Times New Roman"/>
          <w:sz w:val="24"/>
          <w:szCs w:val="24"/>
        </w:rPr>
        <w:t>power of these entities is</w:t>
      </w:r>
      <w:r w:rsidRPr="005C1D27">
        <w:rPr>
          <w:rFonts w:ascii="Times New Roman" w:eastAsia="Times New Roman" w:hAnsi="Times New Roman" w:cs="Times New Roman"/>
          <w:sz w:val="24"/>
          <w:szCs w:val="24"/>
        </w:rPr>
        <w:t xml:space="preserve"> moderately high.</w:t>
      </w:r>
    </w:p>
    <w:p w14:paraId="177C0A9B" w14:textId="77777777" w:rsidR="006B586A" w:rsidRPr="005C1D27" w:rsidRDefault="00123A92" w:rsidP="004C2377">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b/>
          <w:sz w:val="24"/>
          <w:szCs w:val="24"/>
        </w:rPr>
        <w:t xml:space="preserve">Rivalry: </w:t>
      </w:r>
      <w:r w:rsidRPr="005C1D27">
        <w:rPr>
          <w:rFonts w:ascii="Times New Roman" w:eastAsia="Times New Roman" w:hAnsi="Times New Roman" w:cs="Times New Roman"/>
          <w:sz w:val="24"/>
          <w:szCs w:val="24"/>
        </w:rPr>
        <w:t xml:space="preserve">the rivalry has been high in the car industry as there are many renowned car brands like Ford, Toyota, Hyundai, Renault, and others. As the </w:t>
      </w:r>
      <w:r w:rsidR="004C2377" w:rsidRPr="005C1D27">
        <w:rPr>
          <w:rFonts w:ascii="Times New Roman" w:eastAsia="Times New Roman" w:hAnsi="Times New Roman" w:cs="Times New Roman"/>
          <w:sz w:val="24"/>
          <w:szCs w:val="24"/>
        </w:rPr>
        <w:t>product of these companies is</w:t>
      </w:r>
      <w:r w:rsidRPr="005C1D27">
        <w:rPr>
          <w:rFonts w:ascii="Times New Roman" w:eastAsia="Times New Roman" w:hAnsi="Times New Roman" w:cs="Times New Roman"/>
          <w:sz w:val="24"/>
          <w:szCs w:val="24"/>
        </w:rPr>
        <w:t xml:space="preserve"> identical, people can change the operators. Therefore, the rivalry has been very intense. </w:t>
      </w:r>
    </w:p>
    <w:p w14:paraId="0CAFAAC3"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Internal environments can also affect the business within an international context. Firstly, the </w:t>
      </w:r>
      <w:proofErr w:type="spellStart"/>
      <w:r w:rsidRPr="005C1D27">
        <w:rPr>
          <w:rFonts w:ascii="Times New Roman" w:eastAsia="Times New Roman" w:hAnsi="Times New Roman" w:cs="Times New Roman"/>
          <w:sz w:val="24"/>
          <w:szCs w:val="24"/>
        </w:rPr>
        <w:t>organisational</w:t>
      </w:r>
      <w:proofErr w:type="spellEnd"/>
      <w:r w:rsidRPr="005C1D27">
        <w:rPr>
          <w:rFonts w:ascii="Times New Roman" w:eastAsia="Times New Roman" w:hAnsi="Times New Roman" w:cs="Times New Roman"/>
          <w:sz w:val="24"/>
          <w:szCs w:val="24"/>
        </w:rPr>
        <w:t xml:space="preserve"> culture can affect business operations. When the culture has been great, it can create an ideal workplace that would be beneficial for the </w:t>
      </w:r>
      <w:proofErr w:type="spellStart"/>
      <w:r w:rsidRPr="005C1D27">
        <w:rPr>
          <w:rFonts w:ascii="Times New Roman" w:eastAsia="Times New Roman" w:hAnsi="Times New Roman" w:cs="Times New Roman"/>
          <w:sz w:val="24"/>
          <w:szCs w:val="24"/>
        </w:rPr>
        <w:t>organisations</w:t>
      </w:r>
      <w:proofErr w:type="spellEnd"/>
      <w:r w:rsidRPr="005C1D27">
        <w:rPr>
          <w:rFonts w:ascii="Times New Roman" w:eastAsia="Times New Roman" w:hAnsi="Times New Roman" w:cs="Times New Roman"/>
          <w:sz w:val="24"/>
          <w:szCs w:val="24"/>
        </w:rPr>
        <w:t xml:space="preserve">. Secondly, management also has an important role in the internal excellence of a company. When the leadership has been great, the employees would also be influenced to perform well </w:t>
      </w:r>
      <w:r w:rsidRPr="005C1D27">
        <w:rPr>
          <w:rFonts w:ascii="Times New Roman" w:hAnsi="Times New Roman" w:cs="Times New Roman"/>
          <w:sz w:val="24"/>
          <w:szCs w:val="24"/>
        </w:rPr>
        <w:t>(Hrmars.com. 2020)</w:t>
      </w:r>
      <w:r w:rsidRPr="005C1D27">
        <w:rPr>
          <w:rFonts w:ascii="Times New Roman" w:eastAsia="Times New Roman" w:hAnsi="Times New Roman" w:cs="Times New Roman"/>
          <w:sz w:val="24"/>
          <w:szCs w:val="24"/>
        </w:rPr>
        <w:t>.</w:t>
      </w:r>
    </w:p>
    <w:p w14:paraId="4A36B522"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The microenvironment consists of the suppliers, purchasers, competitors, and many others. When the suppliers are good, and the purchasers are willing to purchase goods, it is helpful for the </w:t>
      </w:r>
      <w:proofErr w:type="spellStart"/>
      <w:r w:rsidRPr="005C1D27">
        <w:rPr>
          <w:rFonts w:ascii="Times New Roman" w:eastAsia="Times New Roman" w:hAnsi="Times New Roman" w:cs="Times New Roman"/>
          <w:sz w:val="24"/>
          <w:szCs w:val="24"/>
        </w:rPr>
        <w:t>organisations</w:t>
      </w:r>
      <w:proofErr w:type="spellEnd"/>
      <w:r w:rsidRPr="005C1D27">
        <w:rPr>
          <w:rFonts w:ascii="Times New Roman" w:eastAsia="Times New Roman" w:hAnsi="Times New Roman" w:cs="Times New Roman"/>
          <w:sz w:val="24"/>
          <w:szCs w:val="24"/>
        </w:rPr>
        <w:t xml:space="preserve"> </w:t>
      </w:r>
      <w:r w:rsidRPr="005C1D27">
        <w:rPr>
          <w:rFonts w:ascii="Times New Roman" w:hAnsi="Times New Roman" w:cs="Times New Roman"/>
          <w:sz w:val="24"/>
          <w:szCs w:val="24"/>
        </w:rPr>
        <w:t>(</w:t>
      </w:r>
      <w:r w:rsidRPr="005C1D27">
        <w:rPr>
          <w:rFonts w:ascii="Times New Roman" w:hAnsi="Times New Roman" w:cs="Times New Roman"/>
          <w:color w:val="222222"/>
          <w:sz w:val="24"/>
          <w:szCs w:val="24"/>
        </w:rPr>
        <w:t>Hamilton</w:t>
      </w:r>
      <w:r w:rsidRPr="005C1D27">
        <w:rPr>
          <w:rFonts w:ascii="Times New Roman" w:hAnsi="Times New Roman" w:cs="Times New Roman"/>
          <w:sz w:val="24"/>
          <w:szCs w:val="24"/>
        </w:rPr>
        <w:t xml:space="preserve"> and </w:t>
      </w:r>
      <w:r w:rsidRPr="005C1D27">
        <w:rPr>
          <w:rFonts w:ascii="Times New Roman" w:hAnsi="Times New Roman" w:cs="Times New Roman"/>
          <w:color w:val="222222"/>
          <w:sz w:val="24"/>
          <w:szCs w:val="24"/>
        </w:rPr>
        <w:t>Webster</w:t>
      </w:r>
      <w:r w:rsidRPr="005C1D27">
        <w:rPr>
          <w:rFonts w:ascii="Times New Roman" w:hAnsi="Times New Roman" w:cs="Times New Roman"/>
          <w:sz w:val="24"/>
          <w:szCs w:val="24"/>
        </w:rPr>
        <w:t>, 2018)</w:t>
      </w:r>
      <w:r w:rsidRPr="005C1D27">
        <w:rPr>
          <w:rFonts w:ascii="Times New Roman" w:eastAsia="Times New Roman" w:hAnsi="Times New Roman" w:cs="Times New Roman"/>
          <w:sz w:val="24"/>
          <w:szCs w:val="24"/>
        </w:rPr>
        <w:t xml:space="preserve">. The power of the competitors is also another microenvironmental factor that can affect an </w:t>
      </w:r>
      <w:proofErr w:type="spellStart"/>
      <w:r w:rsidRPr="005C1D27">
        <w:rPr>
          <w:rFonts w:ascii="Times New Roman" w:eastAsia="Times New Roman" w:hAnsi="Times New Roman" w:cs="Times New Roman"/>
          <w:sz w:val="24"/>
          <w:szCs w:val="24"/>
        </w:rPr>
        <w:t>organisation</w:t>
      </w:r>
      <w:proofErr w:type="spellEnd"/>
      <w:r w:rsidRPr="005C1D27">
        <w:rPr>
          <w:rFonts w:ascii="Times New Roman" w:eastAsia="Times New Roman" w:hAnsi="Times New Roman" w:cs="Times New Roman"/>
          <w:sz w:val="24"/>
          <w:szCs w:val="24"/>
        </w:rPr>
        <w:t>.</w:t>
      </w:r>
    </w:p>
    <w:p w14:paraId="2FCFBF55"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If the internal environment of the car industry and an operator Ford is seen, the culture has been innovative. The </w:t>
      </w:r>
      <w:proofErr w:type="spellStart"/>
      <w:r w:rsidRPr="005C1D27">
        <w:rPr>
          <w:rFonts w:ascii="Times New Roman" w:eastAsia="Times New Roman" w:hAnsi="Times New Roman" w:cs="Times New Roman"/>
          <w:sz w:val="24"/>
          <w:szCs w:val="24"/>
        </w:rPr>
        <w:t>organisation</w:t>
      </w:r>
      <w:proofErr w:type="spellEnd"/>
      <w:r w:rsidRPr="005C1D27">
        <w:rPr>
          <w:rFonts w:ascii="Times New Roman" w:eastAsia="Times New Roman" w:hAnsi="Times New Roman" w:cs="Times New Roman"/>
          <w:sz w:val="24"/>
          <w:szCs w:val="24"/>
        </w:rPr>
        <w:t xml:space="preserve"> has spent a lot on research and innovation of fuel-efficient and low-emission cars </w:t>
      </w:r>
      <w:r w:rsidRPr="005C1D27">
        <w:rPr>
          <w:rFonts w:ascii="Times New Roman" w:hAnsi="Times New Roman" w:cs="Times New Roman"/>
          <w:sz w:val="24"/>
          <w:szCs w:val="24"/>
        </w:rPr>
        <w:t>(Hrmars.com. 2020)</w:t>
      </w:r>
      <w:r w:rsidRPr="005C1D27">
        <w:rPr>
          <w:rFonts w:ascii="Times New Roman" w:eastAsia="Times New Roman" w:hAnsi="Times New Roman" w:cs="Times New Roman"/>
          <w:sz w:val="24"/>
          <w:szCs w:val="24"/>
        </w:rPr>
        <w:t xml:space="preserve">. The management within Ford has been very efficient and energetic about the innovative and huge network of Ford has made them a global success. The competitors of Ford are Hyundai, Toyota, and others. Still, the huge channel and adaptability to </w:t>
      </w:r>
      <w:proofErr w:type="gramStart"/>
      <w:r w:rsidRPr="005C1D27">
        <w:rPr>
          <w:rFonts w:ascii="Times New Roman" w:eastAsia="Times New Roman" w:hAnsi="Times New Roman" w:cs="Times New Roman"/>
          <w:sz w:val="24"/>
          <w:szCs w:val="24"/>
        </w:rPr>
        <w:t>new innovation</w:t>
      </w:r>
      <w:proofErr w:type="gramEnd"/>
      <w:r w:rsidRPr="005C1D27">
        <w:rPr>
          <w:rFonts w:ascii="Times New Roman" w:eastAsia="Times New Roman" w:hAnsi="Times New Roman" w:cs="Times New Roman"/>
          <w:sz w:val="24"/>
          <w:szCs w:val="24"/>
        </w:rPr>
        <w:t xml:space="preserve"> have put them in a strong position. </w:t>
      </w:r>
    </w:p>
    <w:p w14:paraId="4FEBDB85"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lastRenderedPageBreak/>
        <w:t xml:space="preserve">The car industry has changed in terms of technology in recent years. Fuel-efficient cars have been the most popular in the market, while electric cars have been a new trend in the developed countries of Europe </w:t>
      </w:r>
      <w:r w:rsidRPr="005C1D27">
        <w:rPr>
          <w:rFonts w:ascii="Times New Roman" w:hAnsi="Times New Roman" w:cs="Times New Roman"/>
          <w:sz w:val="24"/>
          <w:szCs w:val="24"/>
        </w:rPr>
        <w:t>(Pwc.com. 2020)</w:t>
      </w:r>
      <w:r w:rsidRPr="005C1D27">
        <w:rPr>
          <w:rFonts w:ascii="Times New Roman" w:eastAsia="Times New Roman" w:hAnsi="Times New Roman" w:cs="Times New Roman"/>
          <w:sz w:val="24"/>
          <w:szCs w:val="24"/>
        </w:rPr>
        <w:t>. Low carbon emission and customer safety have also been new inclusions in the business environments of the car industry. The main reason behind these has been growing global environmental and safety concerns. These concerns and regulations in the countries got stricter, which urged for low emission cars. Besides, the global recession has urged people to save spending for which fuel-efficient cars are necessary, and it urged for the changes in traditional cars to fuel-efficient and electric cars.</w:t>
      </w:r>
    </w:p>
    <w:p w14:paraId="26516DA3"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The challenges these forces presented has given both opportunities and challenges which can be described as follows:</w:t>
      </w:r>
    </w:p>
    <w:p w14:paraId="1CE7C468"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Opportunities</w:t>
      </w:r>
    </w:p>
    <w:p w14:paraId="02669A7C" w14:textId="77777777" w:rsidR="006B586A" w:rsidRPr="005C1D27" w:rsidRDefault="00123A92">
      <w:pPr>
        <w:pStyle w:val="Normal1"/>
        <w:numPr>
          <w:ilvl w:val="0"/>
          <w:numId w:val="3"/>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produce cars which are fuel-efficient</w:t>
      </w:r>
    </w:p>
    <w:p w14:paraId="35412C36" w14:textId="77777777" w:rsidR="006B586A" w:rsidRPr="005C1D27" w:rsidRDefault="00123A92">
      <w:pPr>
        <w:pStyle w:val="Normal1"/>
        <w:numPr>
          <w:ilvl w:val="0"/>
          <w:numId w:val="3"/>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prepare cars that can meet environmental obligations with low emission.</w:t>
      </w:r>
    </w:p>
    <w:p w14:paraId="2049F10F" w14:textId="77777777" w:rsidR="006B586A" w:rsidRPr="005C1D27" w:rsidRDefault="00123A92">
      <w:pPr>
        <w:pStyle w:val="Normal1"/>
        <w:numPr>
          <w:ilvl w:val="0"/>
          <w:numId w:val="3"/>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reduce price and increase mileage to reach new customers.</w:t>
      </w:r>
    </w:p>
    <w:p w14:paraId="4FB183F8"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Challenges</w:t>
      </w:r>
    </w:p>
    <w:p w14:paraId="6820B1C9" w14:textId="77777777" w:rsidR="006B586A" w:rsidRPr="005C1D27" w:rsidRDefault="00123A92">
      <w:pPr>
        <w:pStyle w:val="Normal1"/>
        <w:numPr>
          <w:ilvl w:val="0"/>
          <w:numId w:val="1"/>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turn and invest in greener technology</w:t>
      </w:r>
    </w:p>
    <w:p w14:paraId="49514D0D" w14:textId="77777777" w:rsidR="006B586A" w:rsidRPr="005C1D27" w:rsidRDefault="00123A92">
      <w:pPr>
        <w:pStyle w:val="Normal1"/>
        <w:numPr>
          <w:ilvl w:val="0"/>
          <w:numId w:val="1"/>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To offer an innovative solution with keeping safety and value intact</w:t>
      </w:r>
    </w:p>
    <w:p w14:paraId="4F05CE2E" w14:textId="77777777" w:rsidR="006B586A" w:rsidRPr="005C1D27" w:rsidRDefault="00123A92">
      <w:pPr>
        <w:pStyle w:val="Normal1"/>
        <w:numPr>
          <w:ilvl w:val="0"/>
          <w:numId w:val="1"/>
        </w:numPr>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To arrange for the huge amount of R&amp;D expenses </w:t>
      </w:r>
      <w:r w:rsidRPr="005C1D27">
        <w:rPr>
          <w:rFonts w:ascii="Times New Roman" w:hAnsi="Times New Roman" w:cs="Times New Roman"/>
          <w:sz w:val="24"/>
          <w:szCs w:val="24"/>
        </w:rPr>
        <w:t>(</w:t>
      </w:r>
      <w:proofErr w:type="spellStart"/>
      <w:r w:rsidRPr="005C1D27">
        <w:rPr>
          <w:rFonts w:ascii="Times New Roman" w:hAnsi="Times New Roman" w:cs="Times New Roman"/>
          <w:sz w:val="24"/>
          <w:szCs w:val="24"/>
        </w:rPr>
        <w:t>Butarbutar</w:t>
      </w:r>
      <w:proofErr w:type="spellEnd"/>
      <w:r w:rsidRPr="005C1D27">
        <w:rPr>
          <w:rFonts w:ascii="Times New Roman" w:hAnsi="Times New Roman" w:cs="Times New Roman"/>
          <w:sz w:val="24"/>
          <w:szCs w:val="24"/>
        </w:rPr>
        <w:t xml:space="preserve"> and </w:t>
      </w:r>
      <w:proofErr w:type="spellStart"/>
      <w:r w:rsidRPr="005C1D27">
        <w:rPr>
          <w:rFonts w:ascii="Times New Roman" w:hAnsi="Times New Roman" w:cs="Times New Roman"/>
          <w:sz w:val="24"/>
          <w:szCs w:val="24"/>
        </w:rPr>
        <w:t>Lisdayanti</w:t>
      </w:r>
      <w:proofErr w:type="spellEnd"/>
      <w:r w:rsidRPr="005C1D27">
        <w:rPr>
          <w:rFonts w:ascii="Times New Roman" w:hAnsi="Times New Roman" w:cs="Times New Roman"/>
          <w:sz w:val="24"/>
          <w:szCs w:val="24"/>
        </w:rPr>
        <w:t>, 2020)</w:t>
      </w:r>
      <w:r w:rsidRPr="005C1D27">
        <w:rPr>
          <w:rFonts w:ascii="Times New Roman" w:eastAsia="Times New Roman" w:hAnsi="Times New Roman" w:cs="Times New Roman"/>
          <w:sz w:val="24"/>
          <w:szCs w:val="24"/>
        </w:rPr>
        <w:t>.</w:t>
      </w:r>
    </w:p>
    <w:p w14:paraId="2CC3881D"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In achieving competitive advantage for a car manufacturer like Ford, it is necessary to decrease the cost to achieve the market of the developing as well as developed countries. In the UK, the demand for cars has started to rise slowly after the recession of 2008-09. Therefore, they have cut down the cost to some extent and have made some of the processes online. Besides, offering technology and automated cars with more features has been another key to success </w:t>
      </w:r>
      <w:r w:rsidRPr="005C1D27">
        <w:rPr>
          <w:rFonts w:ascii="Times New Roman" w:hAnsi="Times New Roman" w:cs="Times New Roman"/>
          <w:sz w:val="24"/>
          <w:szCs w:val="24"/>
        </w:rPr>
        <w:t>(</w:t>
      </w:r>
      <w:proofErr w:type="spellStart"/>
      <w:r w:rsidRPr="005C1D27">
        <w:rPr>
          <w:rFonts w:ascii="Times New Roman" w:hAnsi="Times New Roman" w:cs="Times New Roman"/>
          <w:sz w:val="24"/>
          <w:szCs w:val="24"/>
        </w:rPr>
        <w:t>Thoumrungroje</w:t>
      </w:r>
      <w:proofErr w:type="spellEnd"/>
      <w:r w:rsidRPr="005C1D27">
        <w:rPr>
          <w:rFonts w:ascii="Times New Roman" w:hAnsi="Times New Roman" w:cs="Times New Roman"/>
          <w:sz w:val="24"/>
          <w:szCs w:val="24"/>
        </w:rPr>
        <w:t>, 2018)</w:t>
      </w:r>
      <w:r w:rsidRPr="005C1D27">
        <w:rPr>
          <w:rFonts w:ascii="Times New Roman" w:eastAsia="Times New Roman" w:hAnsi="Times New Roman" w:cs="Times New Roman"/>
          <w:sz w:val="24"/>
          <w:szCs w:val="24"/>
        </w:rPr>
        <w:t xml:space="preserve">. Ford has used tracking, GPS, and other systems, which can give them a competitive advantage. Ford has also used the mileage factor seriously to increase KM/L of their cars. The </w:t>
      </w:r>
      <w:proofErr w:type="spellStart"/>
      <w:r w:rsidRPr="005C1D27">
        <w:rPr>
          <w:rFonts w:ascii="Times New Roman" w:eastAsia="Times New Roman" w:hAnsi="Times New Roman" w:cs="Times New Roman"/>
          <w:sz w:val="24"/>
          <w:szCs w:val="24"/>
        </w:rPr>
        <w:t>organisation</w:t>
      </w:r>
      <w:proofErr w:type="spellEnd"/>
      <w:r w:rsidRPr="005C1D27">
        <w:rPr>
          <w:rFonts w:ascii="Times New Roman" w:eastAsia="Times New Roman" w:hAnsi="Times New Roman" w:cs="Times New Roman"/>
          <w:sz w:val="24"/>
          <w:szCs w:val="24"/>
        </w:rPr>
        <w:t xml:space="preserve"> is reputed for offering great products at good prices, and reasonable pricing would give them another competitive advantage. </w:t>
      </w:r>
      <w:r w:rsidRPr="005C1D27">
        <w:rPr>
          <w:rFonts w:ascii="Times New Roman" w:hAnsi="Times New Roman" w:cs="Times New Roman"/>
          <w:sz w:val="24"/>
          <w:szCs w:val="24"/>
        </w:rPr>
        <w:t>(Competitive Advantage of Ford Motors - Competitive Advantage Analysis, 2020)</w:t>
      </w:r>
    </w:p>
    <w:p w14:paraId="64498C5C" w14:textId="77777777" w:rsidR="006B586A" w:rsidRPr="005C1D27" w:rsidRDefault="00123A92" w:rsidP="00660F87">
      <w:pPr>
        <w:pStyle w:val="Heading1"/>
      </w:pPr>
      <w:bookmarkStart w:id="2" w:name="_Toc48233149"/>
      <w:r w:rsidRPr="005C1D27">
        <w:lastRenderedPageBreak/>
        <w:t>3.0 Conclusion</w:t>
      </w:r>
      <w:bookmarkEnd w:id="2"/>
    </w:p>
    <w:p w14:paraId="749A9EBA"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At last, from the discussion and critical analysis made in the study, it can be said that the main factors which are forcing the environment of the car manufacturing industry to change have been the increase of technology, environmental concerns, fuel efficiency, innovation, and legal factors. The external, internal, and micro environmental analysis of the car industry is done through PESTEL and Porter's Five Forces. The instance of Ford has been used here to describe the effect of these factors. The challenges and the opportunities these forces created and the way to achieve a competitive advantage has also been described in this essay.</w:t>
      </w:r>
    </w:p>
    <w:p w14:paraId="6AC848B1" w14:textId="77777777" w:rsidR="006B586A" w:rsidRPr="005C1D27" w:rsidRDefault="006B586A">
      <w:pPr>
        <w:pStyle w:val="Normal1"/>
        <w:spacing w:line="360" w:lineRule="auto"/>
        <w:jc w:val="both"/>
        <w:rPr>
          <w:rFonts w:ascii="Times New Roman" w:eastAsia="Times New Roman" w:hAnsi="Times New Roman" w:cs="Times New Roman"/>
          <w:b/>
          <w:sz w:val="24"/>
          <w:szCs w:val="24"/>
        </w:rPr>
      </w:pPr>
    </w:p>
    <w:p w14:paraId="2099A9B6"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hAnsi="Times New Roman" w:cs="Times New Roman"/>
          <w:sz w:val="24"/>
          <w:szCs w:val="24"/>
        </w:rPr>
        <w:br w:type="page"/>
      </w:r>
    </w:p>
    <w:p w14:paraId="421064E3" w14:textId="77777777" w:rsidR="006B586A" w:rsidRPr="005C1D27" w:rsidRDefault="00123A92" w:rsidP="00660F87">
      <w:pPr>
        <w:pStyle w:val="Heading1"/>
      </w:pPr>
      <w:bookmarkStart w:id="3" w:name="_Toc48233150"/>
      <w:r w:rsidRPr="005C1D27">
        <w:lastRenderedPageBreak/>
        <w:t>Reference list</w:t>
      </w:r>
      <w:bookmarkEnd w:id="3"/>
    </w:p>
    <w:p w14:paraId="09FB3408"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Book</w:t>
      </w:r>
    </w:p>
    <w:p w14:paraId="0507C90A" w14:textId="77777777" w:rsidR="006B586A" w:rsidRPr="005C1D27" w:rsidRDefault="00123A92">
      <w:pPr>
        <w:pStyle w:val="Normal1"/>
        <w:spacing w:line="360" w:lineRule="auto"/>
        <w:jc w:val="both"/>
        <w:rPr>
          <w:rFonts w:ascii="Times New Roman" w:hAnsi="Times New Roman" w:cs="Times New Roman"/>
          <w:sz w:val="24"/>
          <w:szCs w:val="24"/>
        </w:rPr>
      </w:pPr>
      <w:r w:rsidRPr="005C1D27">
        <w:rPr>
          <w:rFonts w:ascii="Times New Roman" w:hAnsi="Times New Roman" w:cs="Times New Roman"/>
          <w:color w:val="222222"/>
          <w:sz w:val="24"/>
          <w:szCs w:val="24"/>
          <w:highlight w:val="white"/>
        </w:rPr>
        <w:t>Hamilton</w:t>
      </w:r>
      <w:r w:rsidRPr="005C1D27">
        <w:rPr>
          <w:rFonts w:ascii="Times New Roman" w:hAnsi="Times New Roman" w:cs="Times New Roman"/>
          <w:sz w:val="24"/>
          <w:szCs w:val="24"/>
        </w:rPr>
        <w:t xml:space="preserve">, L., and </w:t>
      </w:r>
      <w:r w:rsidRPr="005C1D27">
        <w:rPr>
          <w:rFonts w:ascii="Times New Roman" w:hAnsi="Times New Roman" w:cs="Times New Roman"/>
          <w:color w:val="222222"/>
          <w:sz w:val="24"/>
          <w:szCs w:val="24"/>
          <w:highlight w:val="white"/>
        </w:rPr>
        <w:t>Webster</w:t>
      </w:r>
      <w:r w:rsidRPr="005C1D27">
        <w:rPr>
          <w:rFonts w:ascii="Times New Roman" w:hAnsi="Times New Roman" w:cs="Times New Roman"/>
          <w:sz w:val="24"/>
          <w:szCs w:val="24"/>
        </w:rPr>
        <w:t xml:space="preserve">, P., 2018. </w:t>
      </w:r>
      <w:r w:rsidRPr="005C1D27">
        <w:rPr>
          <w:rFonts w:ascii="Times New Roman" w:hAnsi="Times New Roman" w:cs="Times New Roman"/>
          <w:i/>
          <w:sz w:val="24"/>
          <w:szCs w:val="24"/>
        </w:rPr>
        <w:t>The International Business Environment</w:t>
      </w:r>
      <w:r w:rsidRPr="005C1D27">
        <w:rPr>
          <w:rFonts w:ascii="Times New Roman" w:hAnsi="Times New Roman" w:cs="Times New Roman"/>
          <w:sz w:val="24"/>
          <w:szCs w:val="24"/>
        </w:rPr>
        <w:t>. 4th ed. the UK: Oxford University Press, pp.1-488.</w:t>
      </w:r>
    </w:p>
    <w:p w14:paraId="16B8259B"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Journals</w:t>
      </w:r>
    </w:p>
    <w:p w14:paraId="31875BCA" w14:textId="77777777" w:rsidR="00310E53" w:rsidRPr="005C1D27" w:rsidRDefault="00123A92">
      <w:pPr>
        <w:pStyle w:val="Normal1"/>
        <w:shd w:val="clear" w:color="auto" w:fill="FFFFFF"/>
        <w:spacing w:line="360" w:lineRule="auto"/>
        <w:jc w:val="both"/>
        <w:rPr>
          <w:rFonts w:ascii="Times New Roman" w:eastAsia="Times New Roman" w:hAnsi="Times New Roman" w:cs="Times New Roman"/>
          <w:sz w:val="24"/>
          <w:szCs w:val="24"/>
        </w:rPr>
      </w:pPr>
      <w:proofErr w:type="spellStart"/>
      <w:r w:rsidRPr="005C1D27">
        <w:rPr>
          <w:rFonts w:ascii="Times New Roman" w:eastAsia="Times New Roman" w:hAnsi="Times New Roman" w:cs="Times New Roman"/>
          <w:sz w:val="24"/>
          <w:szCs w:val="24"/>
        </w:rPr>
        <w:t>Butarbutar</w:t>
      </w:r>
      <w:proofErr w:type="spellEnd"/>
      <w:r w:rsidRPr="005C1D27">
        <w:rPr>
          <w:rFonts w:ascii="Times New Roman" w:eastAsia="Times New Roman" w:hAnsi="Times New Roman" w:cs="Times New Roman"/>
          <w:sz w:val="24"/>
          <w:szCs w:val="24"/>
        </w:rPr>
        <w:t xml:space="preserve">, D. and </w:t>
      </w:r>
      <w:proofErr w:type="spellStart"/>
      <w:r w:rsidRPr="005C1D27">
        <w:rPr>
          <w:rFonts w:ascii="Times New Roman" w:eastAsia="Times New Roman" w:hAnsi="Times New Roman" w:cs="Times New Roman"/>
          <w:sz w:val="24"/>
          <w:szCs w:val="24"/>
        </w:rPr>
        <w:t>Lisdayanti</w:t>
      </w:r>
      <w:proofErr w:type="spellEnd"/>
      <w:r w:rsidRPr="005C1D27">
        <w:rPr>
          <w:rFonts w:ascii="Times New Roman" w:eastAsia="Times New Roman" w:hAnsi="Times New Roman" w:cs="Times New Roman"/>
          <w:sz w:val="24"/>
          <w:szCs w:val="24"/>
        </w:rPr>
        <w:t xml:space="preserve">, A., 2020. The impact of internal business environment on marketing strategies effecting marketing performance. </w:t>
      </w:r>
      <w:r w:rsidRPr="005C1D27">
        <w:rPr>
          <w:rFonts w:ascii="Times New Roman" w:eastAsia="Times New Roman" w:hAnsi="Times New Roman" w:cs="Times New Roman"/>
          <w:i/>
          <w:sz w:val="24"/>
          <w:szCs w:val="24"/>
        </w:rPr>
        <w:t>International Journal of Research in Business and Social Science (2147- 4478)</w:t>
      </w:r>
      <w:r w:rsidRPr="005C1D27">
        <w:rPr>
          <w:rFonts w:ascii="Times New Roman" w:eastAsia="Times New Roman" w:hAnsi="Times New Roman" w:cs="Times New Roman"/>
          <w:sz w:val="24"/>
          <w:szCs w:val="24"/>
        </w:rPr>
        <w:t>, [online] 9(4), pp.385-391. Available at: &lt;http://www.ssbfnet.com/ojs/index.php/ijrbs/article/view/778&gt; [Accessed 3 August 2020].</w:t>
      </w:r>
    </w:p>
    <w:p w14:paraId="30D91BDE" w14:textId="77777777" w:rsidR="00310E53" w:rsidRPr="005C1D27" w:rsidRDefault="00123A92">
      <w:pPr>
        <w:pStyle w:val="Normal1"/>
        <w:shd w:val="clear" w:color="auto" w:fill="FFFFFF"/>
        <w:spacing w:line="360" w:lineRule="auto"/>
        <w:jc w:val="both"/>
        <w:rPr>
          <w:rFonts w:ascii="Times New Roman" w:eastAsia="Times New Roman" w:hAnsi="Times New Roman" w:cs="Times New Roman"/>
          <w:sz w:val="24"/>
          <w:szCs w:val="24"/>
        </w:rPr>
      </w:pPr>
      <w:proofErr w:type="spellStart"/>
      <w:r w:rsidRPr="005C1D27">
        <w:rPr>
          <w:rFonts w:ascii="Times New Roman" w:eastAsia="Times New Roman" w:hAnsi="Times New Roman" w:cs="Times New Roman"/>
          <w:sz w:val="24"/>
          <w:szCs w:val="24"/>
        </w:rPr>
        <w:t>Önören</w:t>
      </w:r>
      <w:proofErr w:type="spellEnd"/>
      <w:r w:rsidRPr="005C1D27">
        <w:rPr>
          <w:rFonts w:ascii="Times New Roman" w:eastAsia="Times New Roman" w:hAnsi="Times New Roman" w:cs="Times New Roman"/>
          <w:sz w:val="24"/>
          <w:szCs w:val="24"/>
        </w:rPr>
        <w:t xml:space="preserve">, M., Arar, T. and </w:t>
      </w:r>
      <w:proofErr w:type="spellStart"/>
      <w:r w:rsidRPr="005C1D27">
        <w:rPr>
          <w:rFonts w:ascii="Times New Roman" w:eastAsia="Times New Roman" w:hAnsi="Times New Roman" w:cs="Times New Roman"/>
          <w:sz w:val="24"/>
          <w:szCs w:val="24"/>
        </w:rPr>
        <w:t>Yurdakul</w:t>
      </w:r>
      <w:proofErr w:type="spellEnd"/>
      <w:r w:rsidRPr="005C1D27">
        <w:rPr>
          <w:rFonts w:ascii="Times New Roman" w:eastAsia="Times New Roman" w:hAnsi="Times New Roman" w:cs="Times New Roman"/>
          <w:sz w:val="24"/>
          <w:szCs w:val="24"/>
        </w:rPr>
        <w:t xml:space="preserve">, G., 2017. Developing Competitive Strategies Based on SWOT Analysis in Porter s Five Forces Model by DANP. </w:t>
      </w:r>
      <w:r w:rsidRPr="005C1D27">
        <w:rPr>
          <w:rFonts w:ascii="Times New Roman" w:eastAsia="Times New Roman" w:hAnsi="Times New Roman" w:cs="Times New Roman"/>
          <w:i/>
          <w:sz w:val="24"/>
          <w:szCs w:val="24"/>
        </w:rPr>
        <w:t>Journal of Business Research - Turk</w:t>
      </w:r>
      <w:r w:rsidRPr="005C1D27">
        <w:rPr>
          <w:rFonts w:ascii="Times New Roman" w:eastAsia="Times New Roman" w:hAnsi="Times New Roman" w:cs="Times New Roman"/>
          <w:sz w:val="24"/>
          <w:szCs w:val="24"/>
        </w:rPr>
        <w:t>, [online] 9(2), pp.511-528. Available at: &lt;https://isarder.org/2017/vol.9_issue.2_article25_full_text.pdf&gt; [Accessed 3 August 2020].</w:t>
      </w:r>
    </w:p>
    <w:p w14:paraId="140ED211" w14:textId="77777777" w:rsidR="00310E53" w:rsidRPr="005C1D27" w:rsidRDefault="00123A92">
      <w:pPr>
        <w:pStyle w:val="Normal1"/>
        <w:shd w:val="clear" w:color="auto" w:fill="FFFFFF"/>
        <w:spacing w:line="360" w:lineRule="auto"/>
        <w:jc w:val="both"/>
        <w:rPr>
          <w:rFonts w:ascii="Times New Roman" w:eastAsia="Times New Roman" w:hAnsi="Times New Roman" w:cs="Times New Roman"/>
          <w:sz w:val="24"/>
          <w:szCs w:val="24"/>
        </w:rPr>
      </w:pPr>
      <w:proofErr w:type="spellStart"/>
      <w:r w:rsidRPr="005C1D27">
        <w:rPr>
          <w:rFonts w:ascii="Times New Roman" w:eastAsia="Times New Roman" w:hAnsi="Times New Roman" w:cs="Times New Roman"/>
          <w:sz w:val="24"/>
          <w:szCs w:val="24"/>
        </w:rPr>
        <w:t>Thoumrungroje</w:t>
      </w:r>
      <w:proofErr w:type="spellEnd"/>
      <w:r w:rsidRPr="005C1D27">
        <w:rPr>
          <w:rFonts w:ascii="Times New Roman" w:eastAsia="Times New Roman" w:hAnsi="Times New Roman" w:cs="Times New Roman"/>
          <w:sz w:val="24"/>
          <w:szCs w:val="24"/>
        </w:rPr>
        <w:t xml:space="preserve">, A., 2018. A Cross-National Study of Consumer Spending Behavior: The Impact of Social Media Intensity and Materialism. </w:t>
      </w:r>
      <w:r w:rsidRPr="005C1D27">
        <w:rPr>
          <w:rFonts w:ascii="Times New Roman" w:eastAsia="Times New Roman" w:hAnsi="Times New Roman" w:cs="Times New Roman"/>
          <w:i/>
          <w:sz w:val="24"/>
          <w:szCs w:val="24"/>
        </w:rPr>
        <w:t>Journal of International Consumer Marketing</w:t>
      </w:r>
      <w:r w:rsidRPr="005C1D27">
        <w:rPr>
          <w:rFonts w:ascii="Times New Roman" w:eastAsia="Times New Roman" w:hAnsi="Times New Roman" w:cs="Times New Roman"/>
          <w:sz w:val="24"/>
          <w:szCs w:val="24"/>
        </w:rPr>
        <w:t>, [online] 30(4), pp.276-286. Available at: &lt;https://www.ijarnd.com/manuscripts/v3i1/V3I1-1218.pdf&gt; [Accessed 3 August 2020].</w:t>
      </w:r>
    </w:p>
    <w:p w14:paraId="179D956B" w14:textId="77777777" w:rsidR="00310E53"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Van Buren, H., Syed, J. and Mir, R., 2019. Religion as a Macro Social Force Affecting Business: Concepts, Questions, and Future Research. </w:t>
      </w:r>
      <w:r w:rsidRPr="005C1D27">
        <w:rPr>
          <w:rFonts w:ascii="Times New Roman" w:eastAsia="Times New Roman" w:hAnsi="Times New Roman" w:cs="Times New Roman"/>
          <w:i/>
          <w:sz w:val="24"/>
          <w:szCs w:val="24"/>
        </w:rPr>
        <w:t>Business &amp; Society</w:t>
      </w:r>
      <w:r w:rsidRPr="005C1D27">
        <w:rPr>
          <w:rFonts w:ascii="Times New Roman" w:eastAsia="Times New Roman" w:hAnsi="Times New Roman" w:cs="Times New Roman"/>
          <w:sz w:val="24"/>
          <w:szCs w:val="24"/>
        </w:rPr>
        <w:t>, [online] 59(5), pp.799-822. Available at: &lt;https://journals.sagepub.com/doi/abs/10.1177/0007650319845097&gt; [Accessed 3 August 2020].</w:t>
      </w:r>
    </w:p>
    <w:p w14:paraId="1379E90A"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Online article</w:t>
      </w:r>
    </w:p>
    <w:p w14:paraId="46EDDCD4" w14:textId="77777777" w:rsidR="006B586A"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Pwc.com. 2020. [online] Available at: &lt;https://www.pwc.com/hu/hu/kiadvanyok/assets/pdf/five_trends_transforming_the_automotive_industry.pdf&gt; [Accessed 3 August 2020].</w:t>
      </w:r>
    </w:p>
    <w:p w14:paraId="2E3D93B3" w14:textId="77777777" w:rsidR="006B586A" w:rsidRPr="005C1D27" w:rsidRDefault="00123A92">
      <w:pPr>
        <w:pStyle w:val="Normal1"/>
        <w:spacing w:line="360" w:lineRule="auto"/>
        <w:jc w:val="both"/>
        <w:rPr>
          <w:rFonts w:ascii="Times New Roman" w:eastAsia="Times New Roman" w:hAnsi="Times New Roman" w:cs="Times New Roman"/>
          <w:b/>
          <w:sz w:val="24"/>
          <w:szCs w:val="24"/>
        </w:rPr>
      </w:pPr>
      <w:r w:rsidRPr="005C1D27">
        <w:rPr>
          <w:rFonts w:ascii="Times New Roman" w:eastAsia="Times New Roman" w:hAnsi="Times New Roman" w:cs="Times New Roman"/>
          <w:b/>
          <w:sz w:val="24"/>
          <w:szCs w:val="24"/>
        </w:rPr>
        <w:t>Websites</w:t>
      </w:r>
    </w:p>
    <w:p w14:paraId="0B57F5F9" w14:textId="77777777" w:rsidR="0007505D"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Competitive Advantage Analysis. 2020. </w:t>
      </w:r>
      <w:r w:rsidRPr="005C1D27">
        <w:rPr>
          <w:rFonts w:ascii="Times New Roman" w:eastAsia="Times New Roman" w:hAnsi="Times New Roman" w:cs="Times New Roman"/>
          <w:i/>
          <w:sz w:val="24"/>
          <w:szCs w:val="24"/>
        </w:rPr>
        <w:t xml:space="preserve">Competitive Advantage </w:t>
      </w:r>
      <w:proofErr w:type="gramStart"/>
      <w:r w:rsidRPr="005C1D27">
        <w:rPr>
          <w:rFonts w:ascii="Times New Roman" w:eastAsia="Times New Roman" w:hAnsi="Times New Roman" w:cs="Times New Roman"/>
          <w:i/>
          <w:sz w:val="24"/>
          <w:szCs w:val="24"/>
        </w:rPr>
        <w:t>Of</w:t>
      </w:r>
      <w:proofErr w:type="gramEnd"/>
      <w:r w:rsidRPr="005C1D27">
        <w:rPr>
          <w:rFonts w:ascii="Times New Roman" w:eastAsia="Times New Roman" w:hAnsi="Times New Roman" w:cs="Times New Roman"/>
          <w:i/>
          <w:sz w:val="24"/>
          <w:szCs w:val="24"/>
        </w:rPr>
        <w:t xml:space="preserve"> Ford Motors - Competitive Advantage Analysis</w:t>
      </w:r>
      <w:r w:rsidRPr="005C1D27">
        <w:rPr>
          <w:rFonts w:ascii="Times New Roman" w:eastAsia="Times New Roman" w:hAnsi="Times New Roman" w:cs="Times New Roman"/>
          <w:sz w:val="24"/>
          <w:szCs w:val="24"/>
        </w:rPr>
        <w:t>. [online] Available at: &lt;https://www.competitiveadvantageanalysis.com/competitive-advantage-of-ford-motors/#:~:text=It%20has%20cut%20down%20its,as%20compared%20to%20its%20competitors.&gt; [Accessed 3 August 2020].</w:t>
      </w:r>
    </w:p>
    <w:p w14:paraId="488410EC" w14:textId="77777777" w:rsidR="0007505D"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lastRenderedPageBreak/>
        <w:t>Hrmars.com. 2020. [online] Available at: &lt;http://hrmars.com/hrmars_papers/The_Effect_of_Internal_Environmental_Factors_on_Operational_Excellence_of_Manufacturing_Industry_A_Pilot_Study.pdf&gt; [Accessed 3 August 2020].</w:t>
      </w:r>
    </w:p>
    <w:p w14:paraId="0D8A01CF" w14:textId="77777777" w:rsidR="0007505D" w:rsidRPr="005C1D27" w:rsidRDefault="00123A92">
      <w:pPr>
        <w:pStyle w:val="Normal1"/>
        <w:spacing w:line="360" w:lineRule="auto"/>
        <w:jc w:val="both"/>
        <w:rPr>
          <w:rFonts w:ascii="Times New Roman" w:eastAsia="Times New Roman" w:hAnsi="Times New Roman" w:cs="Times New Roman"/>
          <w:sz w:val="24"/>
          <w:szCs w:val="24"/>
        </w:rPr>
      </w:pPr>
      <w:r w:rsidRPr="005C1D27">
        <w:rPr>
          <w:rFonts w:ascii="Times New Roman" w:eastAsia="Times New Roman" w:hAnsi="Times New Roman" w:cs="Times New Roman"/>
          <w:sz w:val="24"/>
          <w:szCs w:val="24"/>
        </w:rPr>
        <w:t xml:space="preserve">Pratap, A., 2020. </w:t>
      </w:r>
      <w:r w:rsidRPr="005C1D27">
        <w:rPr>
          <w:rFonts w:ascii="Times New Roman" w:eastAsia="Times New Roman" w:hAnsi="Times New Roman" w:cs="Times New Roman"/>
          <w:i/>
          <w:sz w:val="24"/>
          <w:szCs w:val="24"/>
        </w:rPr>
        <w:t xml:space="preserve">Automotive Industry PESTEL/PESTLE/PEST Analysis </w:t>
      </w:r>
      <w:proofErr w:type="gramStart"/>
      <w:r w:rsidRPr="005C1D27">
        <w:rPr>
          <w:rFonts w:ascii="Times New Roman" w:eastAsia="Times New Roman" w:hAnsi="Times New Roman" w:cs="Times New Roman"/>
          <w:i/>
          <w:sz w:val="24"/>
          <w:szCs w:val="24"/>
        </w:rPr>
        <w:t>By</w:t>
      </w:r>
      <w:proofErr w:type="gramEnd"/>
      <w:r w:rsidRPr="005C1D27">
        <w:rPr>
          <w:rFonts w:ascii="Times New Roman" w:eastAsia="Times New Roman" w:hAnsi="Times New Roman" w:cs="Times New Roman"/>
          <w:i/>
          <w:sz w:val="24"/>
          <w:szCs w:val="24"/>
        </w:rPr>
        <w:t xml:space="preserve"> </w:t>
      </w:r>
      <w:proofErr w:type="spellStart"/>
      <w:r w:rsidRPr="005C1D27">
        <w:rPr>
          <w:rFonts w:ascii="Times New Roman" w:eastAsia="Times New Roman" w:hAnsi="Times New Roman" w:cs="Times New Roman"/>
          <w:i/>
          <w:sz w:val="24"/>
          <w:szCs w:val="24"/>
        </w:rPr>
        <w:t>Cheshnotes</w:t>
      </w:r>
      <w:proofErr w:type="spellEnd"/>
      <w:r w:rsidRPr="005C1D27">
        <w:rPr>
          <w:rFonts w:ascii="Times New Roman" w:eastAsia="Times New Roman" w:hAnsi="Times New Roman" w:cs="Times New Roman"/>
          <w:sz w:val="24"/>
          <w:szCs w:val="24"/>
        </w:rPr>
        <w:t xml:space="preserve">. [online] </w:t>
      </w:r>
      <w:proofErr w:type="spellStart"/>
      <w:r w:rsidRPr="005C1D27">
        <w:rPr>
          <w:rFonts w:ascii="Times New Roman" w:eastAsia="Times New Roman" w:hAnsi="Times New Roman" w:cs="Times New Roman"/>
          <w:sz w:val="24"/>
          <w:szCs w:val="24"/>
        </w:rPr>
        <w:t>notesmatic</w:t>
      </w:r>
      <w:proofErr w:type="spellEnd"/>
      <w:r w:rsidRPr="005C1D27">
        <w:rPr>
          <w:rFonts w:ascii="Times New Roman" w:eastAsia="Times New Roman" w:hAnsi="Times New Roman" w:cs="Times New Roman"/>
          <w:sz w:val="24"/>
          <w:szCs w:val="24"/>
        </w:rPr>
        <w:t>. Available at: &lt;https://notesmatic.com/2016/09/automotive-industry-pestel/&gt; [Accessed 3 August 2020].</w:t>
      </w:r>
    </w:p>
    <w:p w14:paraId="02740E09" w14:textId="77777777" w:rsidR="006B586A" w:rsidRPr="005C1D27" w:rsidRDefault="006B586A">
      <w:pPr>
        <w:pStyle w:val="Normal1"/>
        <w:spacing w:line="360" w:lineRule="auto"/>
        <w:jc w:val="both"/>
        <w:rPr>
          <w:rFonts w:ascii="Times New Roman" w:eastAsia="Times New Roman" w:hAnsi="Times New Roman" w:cs="Times New Roman"/>
          <w:sz w:val="24"/>
          <w:szCs w:val="24"/>
        </w:rPr>
      </w:pPr>
    </w:p>
    <w:sectPr w:rsidR="006B586A" w:rsidRPr="005C1D27" w:rsidSect="004C2377">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80424E" w14:textId="77777777" w:rsidR="00EC0382" w:rsidRDefault="00EC0382">
      <w:pPr>
        <w:spacing w:line="240" w:lineRule="auto"/>
      </w:pPr>
      <w:r>
        <w:separator/>
      </w:r>
    </w:p>
  </w:endnote>
  <w:endnote w:type="continuationSeparator" w:id="0">
    <w:p w14:paraId="07CA42C9" w14:textId="77777777" w:rsidR="00EC0382" w:rsidRDefault="00EC03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35161"/>
      <w:docPartObj>
        <w:docPartGallery w:val="Page Numbers (Bottom of Page)"/>
        <w:docPartUnique/>
      </w:docPartObj>
    </w:sdtPr>
    <w:sdtEndPr/>
    <w:sdtContent>
      <w:p w14:paraId="44BC5351" w14:textId="77777777" w:rsidR="004C2377" w:rsidRDefault="00660F87">
        <w:pPr>
          <w:pStyle w:val="Footer"/>
          <w:jc w:val="right"/>
        </w:pPr>
        <w:r>
          <w:fldChar w:fldCharType="begin"/>
        </w:r>
        <w:r w:rsidR="00123A92">
          <w:instrText xml:space="preserve"> PAGE   \* MERGEFORMAT </w:instrText>
        </w:r>
        <w:r>
          <w:fldChar w:fldCharType="separate"/>
        </w:r>
        <w:r>
          <w:rPr>
            <w:noProof/>
          </w:rPr>
          <w:t>2</w:t>
        </w:r>
        <w:r>
          <w:rPr>
            <w:noProof/>
          </w:rPr>
          <w:fldChar w:fldCharType="end"/>
        </w:r>
      </w:p>
    </w:sdtContent>
  </w:sdt>
  <w:p w14:paraId="07D535F4" w14:textId="77777777" w:rsidR="004C2377" w:rsidRDefault="004C2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4067E0" w14:textId="77777777" w:rsidR="00EC0382" w:rsidRDefault="00EC0382">
      <w:pPr>
        <w:spacing w:line="240" w:lineRule="auto"/>
      </w:pPr>
      <w:r>
        <w:separator/>
      </w:r>
    </w:p>
  </w:footnote>
  <w:footnote w:type="continuationSeparator" w:id="0">
    <w:p w14:paraId="7CA3E257" w14:textId="77777777" w:rsidR="00EC0382" w:rsidRDefault="00EC03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DC1AEC"/>
    <w:multiLevelType w:val="multilevel"/>
    <w:tmpl w:val="0FB04C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E057E9A"/>
    <w:multiLevelType w:val="multilevel"/>
    <w:tmpl w:val="7AA0D5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7F0894"/>
    <w:multiLevelType w:val="multilevel"/>
    <w:tmpl w:val="7CCE5C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B586A"/>
    <w:rsid w:val="0007505D"/>
    <w:rsid w:val="00123A92"/>
    <w:rsid w:val="001F31D6"/>
    <w:rsid w:val="00266C72"/>
    <w:rsid w:val="00310E53"/>
    <w:rsid w:val="003E2CCE"/>
    <w:rsid w:val="004C2377"/>
    <w:rsid w:val="005113AE"/>
    <w:rsid w:val="005C1D27"/>
    <w:rsid w:val="00660F87"/>
    <w:rsid w:val="006B586A"/>
    <w:rsid w:val="00EC0382"/>
    <w:rsid w:val="00EC1F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4D14B"/>
  <w15:docId w15:val="{CEFF6BC5-EDC3-418A-8D9C-5695E3090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60F8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6B586A"/>
    <w:pPr>
      <w:keepNext/>
      <w:keepLines/>
      <w:spacing w:before="360" w:after="120"/>
      <w:outlineLvl w:val="1"/>
    </w:pPr>
    <w:rPr>
      <w:sz w:val="32"/>
      <w:szCs w:val="32"/>
    </w:rPr>
  </w:style>
  <w:style w:type="paragraph" w:styleId="Heading3">
    <w:name w:val="heading 3"/>
    <w:basedOn w:val="Normal1"/>
    <w:next w:val="Normal1"/>
    <w:rsid w:val="006B586A"/>
    <w:pPr>
      <w:keepNext/>
      <w:keepLines/>
      <w:spacing w:before="320" w:after="80"/>
      <w:outlineLvl w:val="2"/>
    </w:pPr>
    <w:rPr>
      <w:color w:val="434343"/>
      <w:sz w:val="28"/>
      <w:szCs w:val="28"/>
    </w:rPr>
  </w:style>
  <w:style w:type="paragraph" w:styleId="Heading4">
    <w:name w:val="heading 4"/>
    <w:basedOn w:val="Normal1"/>
    <w:next w:val="Normal1"/>
    <w:rsid w:val="006B586A"/>
    <w:pPr>
      <w:keepNext/>
      <w:keepLines/>
      <w:spacing w:before="280" w:after="80"/>
      <w:outlineLvl w:val="3"/>
    </w:pPr>
    <w:rPr>
      <w:color w:val="666666"/>
      <w:sz w:val="24"/>
      <w:szCs w:val="24"/>
    </w:rPr>
  </w:style>
  <w:style w:type="paragraph" w:styleId="Heading5">
    <w:name w:val="heading 5"/>
    <w:basedOn w:val="Normal1"/>
    <w:next w:val="Normal1"/>
    <w:rsid w:val="006B586A"/>
    <w:pPr>
      <w:keepNext/>
      <w:keepLines/>
      <w:spacing w:before="240" w:after="80"/>
      <w:outlineLvl w:val="4"/>
    </w:pPr>
    <w:rPr>
      <w:color w:val="666666"/>
    </w:rPr>
  </w:style>
  <w:style w:type="paragraph" w:styleId="Heading6">
    <w:name w:val="heading 6"/>
    <w:basedOn w:val="Normal1"/>
    <w:next w:val="Normal1"/>
    <w:rsid w:val="006B58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586A"/>
  </w:style>
  <w:style w:type="paragraph" w:styleId="Title">
    <w:name w:val="Title"/>
    <w:basedOn w:val="Normal1"/>
    <w:next w:val="Normal1"/>
    <w:rsid w:val="006B586A"/>
    <w:pPr>
      <w:keepNext/>
      <w:keepLines/>
      <w:spacing w:after="60"/>
    </w:pPr>
    <w:rPr>
      <w:sz w:val="52"/>
      <w:szCs w:val="52"/>
    </w:rPr>
  </w:style>
  <w:style w:type="paragraph" w:styleId="Subtitle">
    <w:name w:val="Subtitle"/>
    <w:basedOn w:val="Normal1"/>
    <w:next w:val="Normal1"/>
    <w:rsid w:val="006B586A"/>
    <w:pPr>
      <w:keepNext/>
      <w:keepLines/>
      <w:spacing w:after="320"/>
    </w:pPr>
    <w:rPr>
      <w:color w:val="666666"/>
      <w:sz w:val="30"/>
      <w:szCs w:val="30"/>
    </w:rPr>
  </w:style>
  <w:style w:type="paragraph" w:styleId="Header">
    <w:name w:val="header"/>
    <w:basedOn w:val="Normal"/>
    <w:link w:val="HeaderChar"/>
    <w:uiPriority w:val="99"/>
    <w:semiHidden/>
    <w:unhideWhenUsed/>
    <w:rsid w:val="004C237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C2377"/>
  </w:style>
  <w:style w:type="paragraph" w:styleId="Footer">
    <w:name w:val="footer"/>
    <w:basedOn w:val="Normal"/>
    <w:link w:val="FooterChar"/>
    <w:uiPriority w:val="99"/>
    <w:unhideWhenUsed/>
    <w:rsid w:val="004C2377"/>
    <w:pPr>
      <w:tabs>
        <w:tab w:val="center" w:pos="4680"/>
        <w:tab w:val="right" w:pos="9360"/>
      </w:tabs>
      <w:spacing w:line="240" w:lineRule="auto"/>
    </w:pPr>
  </w:style>
  <w:style w:type="character" w:customStyle="1" w:styleId="FooterChar">
    <w:name w:val="Footer Char"/>
    <w:basedOn w:val="DefaultParagraphFont"/>
    <w:link w:val="Footer"/>
    <w:uiPriority w:val="99"/>
    <w:rsid w:val="004C2377"/>
  </w:style>
  <w:style w:type="paragraph" w:styleId="TOCHeading">
    <w:name w:val="TOC Heading"/>
    <w:basedOn w:val="Heading1"/>
    <w:next w:val="Normal"/>
    <w:uiPriority w:val="39"/>
    <w:semiHidden/>
    <w:unhideWhenUsed/>
    <w:qFormat/>
    <w:rsid w:val="00660F8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60F87"/>
    <w:pPr>
      <w:spacing w:after="100"/>
    </w:pPr>
  </w:style>
  <w:style w:type="character" w:styleId="Hyperlink">
    <w:name w:val="Hyperlink"/>
    <w:basedOn w:val="DefaultParagraphFont"/>
    <w:uiPriority w:val="99"/>
    <w:unhideWhenUsed/>
    <w:rsid w:val="00660F87"/>
    <w:rPr>
      <w:color w:val="0000FF" w:themeColor="hyperlink"/>
      <w:u w:val="single"/>
    </w:rPr>
  </w:style>
  <w:style w:type="paragraph" w:styleId="BalloonText">
    <w:name w:val="Balloon Text"/>
    <w:basedOn w:val="Normal"/>
    <w:link w:val="BalloonTextChar"/>
    <w:uiPriority w:val="99"/>
    <w:semiHidden/>
    <w:unhideWhenUsed/>
    <w:rsid w:val="00660F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0F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3EC59D-6283-4117-B622-99E0E7715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9</cp:revision>
  <dcterms:created xsi:type="dcterms:W3CDTF">2020-08-13T12:10:00Z</dcterms:created>
  <dcterms:modified xsi:type="dcterms:W3CDTF">2020-08-23T16:57:00Z</dcterms:modified>
</cp:coreProperties>
</file>