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0F31B" w14:textId="77777777" w:rsidR="005A6F27" w:rsidRDefault="005A6F27" w:rsidP="00960086">
      <w:pPr>
        <w:jc w:val="center"/>
        <w:rPr>
          <w:rFonts w:cs="Times New Roman"/>
          <w:b/>
          <w:sz w:val="72"/>
          <w:szCs w:val="72"/>
        </w:rPr>
      </w:pPr>
      <w:bookmarkStart w:id="0" w:name="_Toc70429793"/>
      <w:r>
        <w:rPr>
          <w:rFonts w:cs="Times New Roman"/>
          <w:b/>
          <w:sz w:val="72"/>
          <w:szCs w:val="72"/>
        </w:rPr>
        <w:t>Digital Skills and Research Methods</w:t>
      </w:r>
    </w:p>
    <w:p w14:paraId="1CE71D78" w14:textId="77777777" w:rsidR="005A6F27" w:rsidRDefault="005A6F27" w:rsidP="00960086">
      <w:pPr>
        <w:jc w:val="center"/>
        <w:rPr>
          <w:rFonts w:cs="Times New Roman"/>
          <w:b/>
          <w:sz w:val="72"/>
          <w:szCs w:val="72"/>
        </w:rPr>
      </w:pPr>
      <w:r>
        <w:rPr>
          <w:rFonts w:cs="Times New Roman"/>
          <w:b/>
          <w:sz w:val="72"/>
          <w:szCs w:val="72"/>
        </w:rPr>
        <w:t>BMSW4003</w:t>
      </w:r>
    </w:p>
    <w:p w14:paraId="602EA2CF" w14:textId="77777777" w:rsidR="005A6F27" w:rsidRDefault="005A6F27" w:rsidP="00960086">
      <w:pPr>
        <w:jc w:val="center"/>
        <w:rPr>
          <w:rFonts w:cs="Times New Roman"/>
          <w:b/>
          <w:sz w:val="72"/>
          <w:szCs w:val="72"/>
        </w:rPr>
      </w:pPr>
      <w:r>
        <w:rPr>
          <w:rFonts w:cs="Times New Roman"/>
          <w:b/>
          <w:sz w:val="72"/>
          <w:szCs w:val="72"/>
        </w:rPr>
        <w:t>Gregorio Bernardo</w:t>
      </w:r>
    </w:p>
    <w:p w14:paraId="0E755110" w14:textId="1C6C8795" w:rsidR="00960086" w:rsidRPr="00960086" w:rsidRDefault="005A6F27" w:rsidP="00960086">
      <w:pPr>
        <w:jc w:val="center"/>
        <w:rPr>
          <w:rFonts w:cs="Times New Roman"/>
          <w:b/>
          <w:sz w:val="28"/>
          <w:szCs w:val="28"/>
        </w:rPr>
      </w:pPr>
      <w:r>
        <w:rPr>
          <w:rFonts w:cs="Times New Roman"/>
          <w:b/>
          <w:sz w:val="72"/>
          <w:szCs w:val="72"/>
        </w:rPr>
        <w:t xml:space="preserve">Student </w:t>
      </w:r>
      <w:proofErr w:type="gramStart"/>
      <w:r>
        <w:rPr>
          <w:rFonts w:cs="Times New Roman"/>
          <w:b/>
          <w:sz w:val="72"/>
          <w:szCs w:val="72"/>
        </w:rPr>
        <w:t>Number :</w:t>
      </w:r>
      <w:proofErr w:type="gramEnd"/>
      <w:r>
        <w:rPr>
          <w:rFonts w:cs="Times New Roman"/>
          <w:b/>
          <w:sz w:val="72"/>
          <w:szCs w:val="72"/>
        </w:rPr>
        <w:t xml:space="preserve"> 1913504</w:t>
      </w:r>
      <w:r w:rsidR="00960086">
        <w:br w:type="page"/>
      </w:r>
    </w:p>
    <w:sdt>
      <w:sdtPr>
        <w:rPr>
          <w:rFonts w:ascii="Times New Roman" w:eastAsiaTheme="minorHAnsi" w:hAnsi="Times New Roman" w:cstheme="minorBidi"/>
          <w:sz w:val="24"/>
          <w:szCs w:val="22"/>
        </w:rPr>
        <w:id w:val="1295191"/>
        <w:docPartObj>
          <w:docPartGallery w:val="Table of Contents"/>
          <w:docPartUnique/>
        </w:docPartObj>
      </w:sdtPr>
      <w:sdtEndPr/>
      <w:sdtContent>
        <w:p w14:paraId="45B39A98" w14:textId="77777777" w:rsidR="00960086" w:rsidRDefault="00960086">
          <w:pPr>
            <w:pStyle w:val="TOCHeading"/>
          </w:pPr>
          <w:r w:rsidRPr="00960086">
            <w:rPr>
              <w:b/>
            </w:rPr>
            <w:t>Table of Contents</w:t>
          </w:r>
        </w:p>
        <w:p w14:paraId="163E9383" w14:textId="77777777" w:rsidR="004960CB" w:rsidRDefault="0096008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70429849" w:history="1">
            <w:r w:rsidR="004960CB" w:rsidRPr="00CD2548">
              <w:rPr>
                <w:rStyle w:val="Hyperlink"/>
                <w:noProof/>
              </w:rPr>
              <w:t>Research rationale</w:t>
            </w:r>
            <w:r w:rsidR="004960CB">
              <w:rPr>
                <w:noProof/>
                <w:webHidden/>
              </w:rPr>
              <w:tab/>
            </w:r>
            <w:r w:rsidR="004960CB">
              <w:rPr>
                <w:noProof/>
                <w:webHidden/>
              </w:rPr>
              <w:fldChar w:fldCharType="begin"/>
            </w:r>
            <w:r w:rsidR="004960CB">
              <w:rPr>
                <w:noProof/>
                <w:webHidden/>
              </w:rPr>
              <w:instrText xml:space="preserve"> PAGEREF _Toc70429849 \h </w:instrText>
            </w:r>
            <w:r w:rsidR="004960CB">
              <w:rPr>
                <w:noProof/>
                <w:webHidden/>
              </w:rPr>
            </w:r>
            <w:r w:rsidR="004960CB">
              <w:rPr>
                <w:noProof/>
                <w:webHidden/>
              </w:rPr>
              <w:fldChar w:fldCharType="separate"/>
            </w:r>
            <w:r w:rsidR="004960CB">
              <w:rPr>
                <w:noProof/>
                <w:webHidden/>
              </w:rPr>
              <w:t>3</w:t>
            </w:r>
            <w:r w:rsidR="004960CB">
              <w:rPr>
                <w:noProof/>
                <w:webHidden/>
              </w:rPr>
              <w:fldChar w:fldCharType="end"/>
            </w:r>
          </w:hyperlink>
        </w:p>
        <w:p w14:paraId="79ADB758" w14:textId="77777777" w:rsidR="004960CB" w:rsidRDefault="002130B5">
          <w:pPr>
            <w:pStyle w:val="TOC1"/>
            <w:tabs>
              <w:tab w:val="right" w:leader="dot" w:pos="9350"/>
            </w:tabs>
            <w:rPr>
              <w:rFonts w:asciiTheme="minorHAnsi" w:eastAsiaTheme="minorEastAsia" w:hAnsiTheme="minorHAnsi"/>
              <w:noProof/>
              <w:sz w:val="22"/>
            </w:rPr>
          </w:pPr>
          <w:hyperlink w:anchor="_Toc70429850" w:history="1">
            <w:r w:rsidR="004960CB" w:rsidRPr="00CD2548">
              <w:rPr>
                <w:rStyle w:val="Hyperlink"/>
                <w:noProof/>
              </w:rPr>
              <w:t>Research aim and research objectives</w:t>
            </w:r>
            <w:r w:rsidR="004960CB">
              <w:rPr>
                <w:noProof/>
                <w:webHidden/>
              </w:rPr>
              <w:tab/>
            </w:r>
            <w:r w:rsidR="004960CB">
              <w:rPr>
                <w:noProof/>
                <w:webHidden/>
              </w:rPr>
              <w:fldChar w:fldCharType="begin"/>
            </w:r>
            <w:r w:rsidR="004960CB">
              <w:rPr>
                <w:noProof/>
                <w:webHidden/>
              </w:rPr>
              <w:instrText xml:space="preserve"> PAGEREF _Toc70429850 \h </w:instrText>
            </w:r>
            <w:r w:rsidR="004960CB">
              <w:rPr>
                <w:noProof/>
                <w:webHidden/>
              </w:rPr>
            </w:r>
            <w:r w:rsidR="004960CB">
              <w:rPr>
                <w:noProof/>
                <w:webHidden/>
              </w:rPr>
              <w:fldChar w:fldCharType="separate"/>
            </w:r>
            <w:r w:rsidR="004960CB">
              <w:rPr>
                <w:noProof/>
                <w:webHidden/>
              </w:rPr>
              <w:t>3</w:t>
            </w:r>
            <w:r w:rsidR="004960CB">
              <w:rPr>
                <w:noProof/>
                <w:webHidden/>
              </w:rPr>
              <w:fldChar w:fldCharType="end"/>
            </w:r>
          </w:hyperlink>
        </w:p>
        <w:p w14:paraId="185F91FF" w14:textId="77777777" w:rsidR="004960CB" w:rsidRDefault="002130B5">
          <w:pPr>
            <w:pStyle w:val="TOC1"/>
            <w:tabs>
              <w:tab w:val="right" w:leader="dot" w:pos="9350"/>
            </w:tabs>
            <w:rPr>
              <w:rFonts w:asciiTheme="minorHAnsi" w:eastAsiaTheme="minorEastAsia" w:hAnsiTheme="minorHAnsi"/>
              <w:noProof/>
              <w:sz w:val="22"/>
            </w:rPr>
          </w:pPr>
          <w:hyperlink w:anchor="_Toc70429851" w:history="1">
            <w:r w:rsidR="004960CB" w:rsidRPr="00CD2548">
              <w:rPr>
                <w:rStyle w:val="Hyperlink"/>
                <w:noProof/>
              </w:rPr>
              <w:t>Literature review</w:t>
            </w:r>
            <w:r w:rsidR="004960CB">
              <w:rPr>
                <w:noProof/>
                <w:webHidden/>
              </w:rPr>
              <w:tab/>
            </w:r>
            <w:r w:rsidR="004960CB">
              <w:rPr>
                <w:noProof/>
                <w:webHidden/>
              </w:rPr>
              <w:fldChar w:fldCharType="begin"/>
            </w:r>
            <w:r w:rsidR="004960CB">
              <w:rPr>
                <w:noProof/>
                <w:webHidden/>
              </w:rPr>
              <w:instrText xml:space="preserve"> PAGEREF _Toc70429851 \h </w:instrText>
            </w:r>
            <w:r w:rsidR="004960CB">
              <w:rPr>
                <w:noProof/>
                <w:webHidden/>
              </w:rPr>
            </w:r>
            <w:r w:rsidR="004960CB">
              <w:rPr>
                <w:noProof/>
                <w:webHidden/>
              </w:rPr>
              <w:fldChar w:fldCharType="separate"/>
            </w:r>
            <w:r w:rsidR="004960CB">
              <w:rPr>
                <w:noProof/>
                <w:webHidden/>
              </w:rPr>
              <w:t>3</w:t>
            </w:r>
            <w:r w:rsidR="004960CB">
              <w:rPr>
                <w:noProof/>
                <w:webHidden/>
              </w:rPr>
              <w:fldChar w:fldCharType="end"/>
            </w:r>
          </w:hyperlink>
        </w:p>
        <w:p w14:paraId="2570B430" w14:textId="77777777" w:rsidR="004960CB" w:rsidRDefault="002130B5">
          <w:pPr>
            <w:pStyle w:val="TOC2"/>
            <w:tabs>
              <w:tab w:val="right" w:leader="dot" w:pos="9350"/>
            </w:tabs>
            <w:rPr>
              <w:rFonts w:asciiTheme="minorHAnsi" w:eastAsiaTheme="minorEastAsia" w:hAnsiTheme="minorHAnsi"/>
              <w:noProof/>
              <w:sz w:val="22"/>
            </w:rPr>
          </w:pPr>
          <w:hyperlink w:anchor="_Toc70429852" w:history="1">
            <w:r w:rsidR="004960CB" w:rsidRPr="00CD2548">
              <w:rPr>
                <w:rStyle w:val="Hyperlink"/>
                <w:noProof/>
              </w:rPr>
              <w:t>Virtual learning environments</w:t>
            </w:r>
            <w:r w:rsidR="004960CB">
              <w:rPr>
                <w:noProof/>
                <w:webHidden/>
              </w:rPr>
              <w:tab/>
            </w:r>
            <w:r w:rsidR="004960CB">
              <w:rPr>
                <w:noProof/>
                <w:webHidden/>
              </w:rPr>
              <w:fldChar w:fldCharType="begin"/>
            </w:r>
            <w:r w:rsidR="004960CB">
              <w:rPr>
                <w:noProof/>
                <w:webHidden/>
              </w:rPr>
              <w:instrText xml:space="preserve"> PAGEREF _Toc70429852 \h </w:instrText>
            </w:r>
            <w:r w:rsidR="004960CB">
              <w:rPr>
                <w:noProof/>
                <w:webHidden/>
              </w:rPr>
            </w:r>
            <w:r w:rsidR="004960CB">
              <w:rPr>
                <w:noProof/>
                <w:webHidden/>
              </w:rPr>
              <w:fldChar w:fldCharType="separate"/>
            </w:r>
            <w:r w:rsidR="004960CB">
              <w:rPr>
                <w:noProof/>
                <w:webHidden/>
              </w:rPr>
              <w:t>3</w:t>
            </w:r>
            <w:r w:rsidR="004960CB">
              <w:rPr>
                <w:noProof/>
                <w:webHidden/>
              </w:rPr>
              <w:fldChar w:fldCharType="end"/>
            </w:r>
          </w:hyperlink>
        </w:p>
        <w:p w14:paraId="6FBD5307" w14:textId="77777777" w:rsidR="004960CB" w:rsidRDefault="002130B5">
          <w:pPr>
            <w:pStyle w:val="TOC2"/>
            <w:tabs>
              <w:tab w:val="right" w:leader="dot" w:pos="9350"/>
            </w:tabs>
            <w:rPr>
              <w:rFonts w:asciiTheme="minorHAnsi" w:eastAsiaTheme="minorEastAsia" w:hAnsiTheme="minorHAnsi"/>
              <w:noProof/>
              <w:sz w:val="22"/>
            </w:rPr>
          </w:pPr>
          <w:hyperlink w:anchor="_Toc70429853" w:history="1">
            <w:r w:rsidR="004960CB" w:rsidRPr="00CD2548">
              <w:rPr>
                <w:rStyle w:val="Hyperlink"/>
                <w:noProof/>
              </w:rPr>
              <w:t>Impacts of virtual learning on students</w:t>
            </w:r>
            <w:r w:rsidR="004960CB">
              <w:rPr>
                <w:noProof/>
                <w:webHidden/>
              </w:rPr>
              <w:tab/>
            </w:r>
            <w:r w:rsidR="004960CB">
              <w:rPr>
                <w:noProof/>
                <w:webHidden/>
              </w:rPr>
              <w:fldChar w:fldCharType="begin"/>
            </w:r>
            <w:r w:rsidR="004960CB">
              <w:rPr>
                <w:noProof/>
                <w:webHidden/>
              </w:rPr>
              <w:instrText xml:space="preserve"> PAGEREF _Toc70429853 \h </w:instrText>
            </w:r>
            <w:r w:rsidR="004960CB">
              <w:rPr>
                <w:noProof/>
                <w:webHidden/>
              </w:rPr>
            </w:r>
            <w:r w:rsidR="004960CB">
              <w:rPr>
                <w:noProof/>
                <w:webHidden/>
              </w:rPr>
              <w:fldChar w:fldCharType="separate"/>
            </w:r>
            <w:r w:rsidR="004960CB">
              <w:rPr>
                <w:noProof/>
                <w:webHidden/>
              </w:rPr>
              <w:t>4</w:t>
            </w:r>
            <w:r w:rsidR="004960CB">
              <w:rPr>
                <w:noProof/>
                <w:webHidden/>
              </w:rPr>
              <w:fldChar w:fldCharType="end"/>
            </w:r>
          </w:hyperlink>
        </w:p>
        <w:p w14:paraId="4D271938" w14:textId="77777777" w:rsidR="004960CB" w:rsidRDefault="002130B5">
          <w:pPr>
            <w:pStyle w:val="TOC1"/>
            <w:tabs>
              <w:tab w:val="right" w:leader="dot" w:pos="9350"/>
            </w:tabs>
            <w:rPr>
              <w:rFonts w:asciiTheme="minorHAnsi" w:eastAsiaTheme="minorEastAsia" w:hAnsiTheme="minorHAnsi"/>
              <w:noProof/>
              <w:sz w:val="22"/>
            </w:rPr>
          </w:pPr>
          <w:hyperlink w:anchor="_Toc70429854" w:history="1">
            <w:r w:rsidR="004960CB" w:rsidRPr="00CD2548">
              <w:rPr>
                <w:rStyle w:val="Hyperlink"/>
                <w:noProof/>
              </w:rPr>
              <w:t>Methodology</w:t>
            </w:r>
            <w:r w:rsidR="004960CB">
              <w:rPr>
                <w:noProof/>
                <w:webHidden/>
              </w:rPr>
              <w:tab/>
            </w:r>
            <w:r w:rsidR="004960CB">
              <w:rPr>
                <w:noProof/>
                <w:webHidden/>
              </w:rPr>
              <w:fldChar w:fldCharType="begin"/>
            </w:r>
            <w:r w:rsidR="004960CB">
              <w:rPr>
                <w:noProof/>
                <w:webHidden/>
              </w:rPr>
              <w:instrText xml:space="preserve"> PAGEREF _Toc70429854 \h </w:instrText>
            </w:r>
            <w:r w:rsidR="004960CB">
              <w:rPr>
                <w:noProof/>
                <w:webHidden/>
              </w:rPr>
            </w:r>
            <w:r w:rsidR="004960CB">
              <w:rPr>
                <w:noProof/>
                <w:webHidden/>
              </w:rPr>
              <w:fldChar w:fldCharType="separate"/>
            </w:r>
            <w:r w:rsidR="004960CB">
              <w:rPr>
                <w:noProof/>
                <w:webHidden/>
              </w:rPr>
              <w:t>4</w:t>
            </w:r>
            <w:r w:rsidR="004960CB">
              <w:rPr>
                <w:noProof/>
                <w:webHidden/>
              </w:rPr>
              <w:fldChar w:fldCharType="end"/>
            </w:r>
          </w:hyperlink>
        </w:p>
        <w:p w14:paraId="6FFF65EA" w14:textId="77777777" w:rsidR="004960CB" w:rsidRDefault="002130B5">
          <w:pPr>
            <w:pStyle w:val="TOC2"/>
            <w:tabs>
              <w:tab w:val="right" w:leader="dot" w:pos="9350"/>
            </w:tabs>
            <w:rPr>
              <w:rFonts w:asciiTheme="minorHAnsi" w:eastAsiaTheme="minorEastAsia" w:hAnsiTheme="minorHAnsi"/>
              <w:noProof/>
              <w:sz w:val="22"/>
            </w:rPr>
          </w:pPr>
          <w:hyperlink w:anchor="_Toc70429855" w:history="1">
            <w:r w:rsidR="004960CB" w:rsidRPr="00CD2548">
              <w:rPr>
                <w:rStyle w:val="Hyperlink"/>
                <w:noProof/>
              </w:rPr>
              <w:t>Research method</w:t>
            </w:r>
            <w:r w:rsidR="004960CB">
              <w:rPr>
                <w:noProof/>
                <w:webHidden/>
              </w:rPr>
              <w:tab/>
            </w:r>
            <w:r w:rsidR="004960CB">
              <w:rPr>
                <w:noProof/>
                <w:webHidden/>
              </w:rPr>
              <w:fldChar w:fldCharType="begin"/>
            </w:r>
            <w:r w:rsidR="004960CB">
              <w:rPr>
                <w:noProof/>
                <w:webHidden/>
              </w:rPr>
              <w:instrText xml:space="preserve"> PAGEREF _Toc70429855 \h </w:instrText>
            </w:r>
            <w:r w:rsidR="004960CB">
              <w:rPr>
                <w:noProof/>
                <w:webHidden/>
              </w:rPr>
            </w:r>
            <w:r w:rsidR="004960CB">
              <w:rPr>
                <w:noProof/>
                <w:webHidden/>
              </w:rPr>
              <w:fldChar w:fldCharType="separate"/>
            </w:r>
            <w:r w:rsidR="004960CB">
              <w:rPr>
                <w:noProof/>
                <w:webHidden/>
              </w:rPr>
              <w:t>4</w:t>
            </w:r>
            <w:r w:rsidR="004960CB">
              <w:rPr>
                <w:noProof/>
                <w:webHidden/>
              </w:rPr>
              <w:fldChar w:fldCharType="end"/>
            </w:r>
          </w:hyperlink>
        </w:p>
        <w:p w14:paraId="33F5A36A" w14:textId="77777777" w:rsidR="004960CB" w:rsidRDefault="002130B5">
          <w:pPr>
            <w:pStyle w:val="TOC2"/>
            <w:tabs>
              <w:tab w:val="right" w:leader="dot" w:pos="9350"/>
            </w:tabs>
            <w:rPr>
              <w:rFonts w:asciiTheme="minorHAnsi" w:eastAsiaTheme="minorEastAsia" w:hAnsiTheme="minorHAnsi"/>
              <w:noProof/>
              <w:sz w:val="22"/>
            </w:rPr>
          </w:pPr>
          <w:hyperlink w:anchor="_Toc70429856" w:history="1">
            <w:r w:rsidR="004960CB" w:rsidRPr="00CD2548">
              <w:rPr>
                <w:rStyle w:val="Hyperlink"/>
                <w:noProof/>
              </w:rPr>
              <w:t>Sampling method</w:t>
            </w:r>
            <w:r w:rsidR="004960CB">
              <w:rPr>
                <w:noProof/>
                <w:webHidden/>
              </w:rPr>
              <w:tab/>
            </w:r>
            <w:r w:rsidR="004960CB">
              <w:rPr>
                <w:noProof/>
                <w:webHidden/>
              </w:rPr>
              <w:fldChar w:fldCharType="begin"/>
            </w:r>
            <w:r w:rsidR="004960CB">
              <w:rPr>
                <w:noProof/>
                <w:webHidden/>
              </w:rPr>
              <w:instrText xml:space="preserve"> PAGEREF _Toc70429856 \h </w:instrText>
            </w:r>
            <w:r w:rsidR="004960CB">
              <w:rPr>
                <w:noProof/>
                <w:webHidden/>
              </w:rPr>
            </w:r>
            <w:r w:rsidR="004960CB">
              <w:rPr>
                <w:noProof/>
                <w:webHidden/>
              </w:rPr>
              <w:fldChar w:fldCharType="separate"/>
            </w:r>
            <w:r w:rsidR="004960CB">
              <w:rPr>
                <w:noProof/>
                <w:webHidden/>
              </w:rPr>
              <w:t>5</w:t>
            </w:r>
            <w:r w:rsidR="004960CB">
              <w:rPr>
                <w:noProof/>
                <w:webHidden/>
              </w:rPr>
              <w:fldChar w:fldCharType="end"/>
            </w:r>
          </w:hyperlink>
        </w:p>
        <w:p w14:paraId="718AF870" w14:textId="77777777" w:rsidR="004960CB" w:rsidRDefault="002130B5">
          <w:pPr>
            <w:pStyle w:val="TOC2"/>
            <w:tabs>
              <w:tab w:val="right" w:leader="dot" w:pos="9350"/>
            </w:tabs>
            <w:rPr>
              <w:rFonts w:asciiTheme="minorHAnsi" w:eastAsiaTheme="minorEastAsia" w:hAnsiTheme="minorHAnsi"/>
              <w:noProof/>
              <w:sz w:val="22"/>
            </w:rPr>
          </w:pPr>
          <w:hyperlink w:anchor="_Toc70429857" w:history="1">
            <w:r w:rsidR="004960CB" w:rsidRPr="00CD2548">
              <w:rPr>
                <w:rStyle w:val="Hyperlink"/>
                <w:noProof/>
              </w:rPr>
              <w:t>Data selection and data collection technique</w:t>
            </w:r>
            <w:r w:rsidR="004960CB">
              <w:rPr>
                <w:noProof/>
                <w:webHidden/>
              </w:rPr>
              <w:tab/>
            </w:r>
            <w:r w:rsidR="004960CB">
              <w:rPr>
                <w:noProof/>
                <w:webHidden/>
              </w:rPr>
              <w:fldChar w:fldCharType="begin"/>
            </w:r>
            <w:r w:rsidR="004960CB">
              <w:rPr>
                <w:noProof/>
                <w:webHidden/>
              </w:rPr>
              <w:instrText xml:space="preserve"> PAGEREF _Toc70429857 \h </w:instrText>
            </w:r>
            <w:r w:rsidR="004960CB">
              <w:rPr>
                <w:noProof/>
                <w:webHidden/>
              </w:rPr>
            </w:r>
            <w:r w:rsidR="004960CB">
              <w:rPr>
                <w:noProof/>
                <w:webHidden/>
              </w:rPr>
              <w:fldChar w:fldCharType="separate"/>
            </w:r>
            <w:r w:rsidR="004960CB">
              <w:rPr>
                <w:noProof/>
                <w:webHidden/>
              </w:rPr>
              <w:t>5</w:t>
            </w:r>
            <w:r w:rsidR="004960CB">
              <w:rPr>
                <w:noProof/>
                <w:webHidden/>
              </w:rPr>
              <w:fldChar w:fldCharType="end"/>
            </w:r>
          </w:hyperlink>
        </w:p>
        <w:p w14:paraId="7B69E635" w14:textId="77777777" w:rsidR="004960CB" w:rsidRDefault="002130B5">
          <w:pPr>
            <w:pStyle w:val="TOC2"/>
            <w:tabs>
              <w:tab w:val="right" w:leader="dot" w:pos="9350"/>
            </w:tabs>
            <w:rPr>
              <w:rFonts w:asciiTheme="minorHAnsi" w:eastAsiaTheme="minorEastAsia" w:hAnsiTheme="minorHAnsi"/>
              <w:noProof/>
              <w:sz w:val="22"/>
            </w:rPr>
          </w:pPr>
          <w:hyperlink w:anchor="_Toc70429858" w:history="1">
            <w:r w:rsidR="004960CB" w:rsidRPr="00CD2548">
              <w:rPr>
                <w:rStyle w:val="Hyperlink"/>
                <w:noProof/>
              </w:rPr>
              <w:t>Data analysis</w:t>
            </w:r>
            <w:r w:rsidR="004960CB">
              <w:rPr>
                <w:noProof/>
                <w:webHidden/>
              </w:rPr>
              <w:tab/>
            </w:r>
            <w:r w:rsidR="004960CB">
              <w:rPr>
                <w:noProof/>
                <w:webHidden/>
              </w:rPr>
              <w:fldChar w:fldCharType="begin"/>
            </w:r>
            <w:r w:rsidR="004960CB">
              <w:rPr>
                <w:noProof/>
                <w:webHidden/>
              </w:rPr>
              <w:instrText xml:space="preserve"> PAGEREF _Toc70429858 \h </w:instrText>
            </w:r>
            <w:r w:rsidR="004960CB">
              <w:rPr>
                <w:noProof/>
                <w:webHidden/>
              </w:rPr>
            </w:r>
            <w:r w:rsidR="004960CB">
              <w:rPr>
                <w:noProof/>
                <w:webHidden/>
              </w:rPr>
              <w:fldChar w:fldCharType="separate"/>
            </w:r>
            <w:r w:rsidR="004960CB">
              <w:rPr>
                <w:noProof/>
                <w:webHidden/>
              </w:rPr>
              <w:t>5</w:t>
            </w:r>
            <w:r w:rsidR="004960CB">
              <w:rPr>
                <w:noProof/>
                <w:webHidden/>
              </w:rPr>
              <w:fldChar w:fldCharType="end"/>
            </w:r>
          </w:hyperlink>
        </w:p>
        <w:p w14:paraId="28B17378" w14:textId="77777777" w:rsidR="004960CB" w:rsidRDefault="002130B5">
          <w:pPr>
            <w:pStyle w:val="TOC1"/>
            <w:tabs>
              <w:tab w:val="right" w:leader="dot" w:pos="9350"/>
            </w:tabs>
            <w:rPr>
              <w:rFonts w:asciiTheme="minorHAnsi" w:eastAsiaTheme="minorEastAsia" w:hAnsiTheme="minorHAnsi"/>
              <w:noProof/>
              <w:sz w:val="22"/>
            </w:rPr>
          </w:pPr>
          <w:hyperlink w:anchor="_Toc70429859" w:history="1">
            <w:r w:rsidR="004960CB" w:rsidRPr="00CD2548">
              <w:rPr>
                <w:rStyle w:val="Hyperlink"/>
                <w:noProof/>
              </w:rPr>
              <w:t>Primary data analysis</w:t>
            </w:r>
            <w:r w:rsidR="004960CB">
              <w:rPr>
                <w:noProof/>
                <w:webHidden/>
              </w:rPr>
              <w:tab/>
            </w:r>
            <w:r w:rsidR="004960CB">
              <w:rPr>
                <w:noProof/>
                <w:webHidden/>
              </w:rPr>
              <w:fldChar w:fldCharType="begin"/>
            </w:r>
            <w:r w:rsidR="004960CB">
              <w:rPr>
                <w:noProof/>
                <w:webHidden/>
              </w:rPr>
              <w:instrText xml:space="preserve"> PAGEREF _Toc70429859 \h </w:instrText>
            </w:r>
            <w:r w:rsidR="004960CB">
              <w:rPr>
                <w:noProof/>
                <w:webHidden/>
              </w:rPr>
            </w:r>
            <w:r w:rsidR="004960CB">
              <w:rPr>
                <w:noProof/>
                <w:webHidden/>
              </w:rPr>
              <w:fldChar w:fldCharType="separate"/>
            </w:r>
            <w:r w:rsidR="004960CB">
              <w:rPr>
                <w:noProof/>
                <w:webHidden/>
              </w:rPr>
              <w:t>6</w:t>
            </w:r>
            <w:r w:rsidR="004960CB">
              <w:rPr>
                <w:noProof/>
                <w:webHidden/>
              </w:rPr>
              <w:fldChar w:fldCharType="end"/>
            </w:r>
          </w:hyperlink>
        </w:p>
        <w:p w14:paraId="3AA791F2" w14:textId="77777777" w:rsidR="004960CB" w:rsidRDefault="002130B5">
          <w:pPr>
            <w:pStyle w:val="TOC1"/>
            <w:tabs>
              <w:tab w:val="right" w:leader="dot" w:pos="9350"/>
            </w:tabs>
            <w:rPr>
              <w:rFonts w:asciiTheme="minorHAnsi" w:eastAsiaTheme="minorEastAsia" w:hAnsiTheme="minorHAnsi"/>
              <w:noProof/>
              <w:sz w:val="22"/>
            </w:rPr>
          </w:pPr>
          <w:hyperlink w:anchor="_Toc70429860" w:history="1">
            <w:r w:rsidR="004960CB" w:rsidRPr="00CD2548">
              <w:rPr>
                <w:rStyle w:val="Hyperlink"/>
                <w:noProof/>
              </w:rPr>
              <w:t>Secondary data analysis</w:t>
            </w:r>
            <w:r w:rsidR="004960CB">
              <w:rPr>
                <w:noProof/>
                <w:webHidden/>
              </w:rPr>
              <w:tab/>
            </w:r>
            <w:r w:rsidR="004960CB">
              <w:rPr>
                <w:noProof/>
                <w:webHidden/>
              </w:rPr>
              <w:fldChar w:fldCharType="begin"/>
            </w:r>
            <w:r w:rsidR="004960CB">
              <w:rPr>
                <w:noProof/>
                <w:webHidden/>
              </w:rPr>
              <w:instrText xml:space="preserve"> PAGEREF _Toc70429860 \h </w:instrText>
            </w:r>
            <w:r w:rsidR="004960CB">
              <w:rPr>
                <w:noProof/>
                <w:webHidden/>
              </w:rPr>
            </w:r>
            <w:r w:rsidR="004960CB">
              <w:rPr>
                <w:noProof/>
                <w:webHidden/>
              </w:rPr>
              <w:fldChar w:fldCharType="separate"/>
            </w:r>
            <w:r w:rsidR="004960CB">
              <w:rPr>
                <w:noProof/>
                <w:webHidden/>
              </w:rPr>
              <w:t>10</w:t>
            </w:r>
            <w:r w:rsidR="004960CB">
              <w:rPr>
                <w:noProof/>
                <w:webHidden/>
              </w:rPr>
              <w:fldChar w:fldCharType="end"/>
            </w:r>
          </w:hyperlink>
        </w:p>
        <w:p w14:paraId="4996B21A" w14:textId="77777777" w:rsidR="004960CB" w:rsidRDefault="002130B5">
          <w:pPr>
            <w:pStyle w:val="TOC1"/>
            <w:tabs>
              <w:tab w:val="right" w:leader="dot" w:pos="9350"/>
            </w:tabs>
            <w:rPr>
              <w:rFonts w:asciiTheme="minorHAnsi" w:eastAsiaTheme="minorEastAsia" w:hAnsiTheme="minorHAnsi"/>
              <w:noProof/>
              <w:sz w:val="22"/>
            </w:rPr>
          </w:pPr>
          <w:hyperlink w:anchor="_Toc70429861" w:history="1">
            <w:r w:rsidR="004960CB" w:rsidRPr="00CD2548">
              <w:rPr>
                <w:rStyle w:val="Hyperlink"/>
                <w:noProof/>
              </w:rPr>
              <w:t>Conclusion/Recommendations</w:t>
            </w:r>
            <w:r w:rsidR="004960CB">
              <w:rPr>
                <w:noProof/>
                <w:webHidden/>
              </w:rPr>
              <w:tab/>
            </w:r>
            <w:r w:rsidR="004960CB">
              <w:rPr>
                <w:noProof/>
                <w:webHidden/>
              </w:rPr>
              <w:fldChar w:fldCharType="begin"/>
            </w:r>
            <w:r w:rsidR="004960CB">
              <w:rPr>
                <w:noProof/>
                <w:webHidden/>
              </w:rPr>
              <w:instrText xml:space="preserve"> PAGEREF _Toc70429861 \h </w:instrText>
            </w:r>
            <w:r w:rsidR="004960CB">
              <w:rPr>
                <w:noProof/>
                <w:webHidden/>
              </w:rPr>
            </w:r>
            <w:r w:rsidR="004960CB">
              <w:rPr>
                <w:noProof/>
                <w:webHidden/>
              </w:rPr>
              <w:fldChar w:fldCharType="separate"/>
            </w:r>
            <w:r w:rsidR="004960CB">
              <w:rPr>
                <w:noProof/>
                <w:webHidden/>
              </w:rPr>
              <w:t>11</w:t>
            </w:r>
            <w:r w:rsidR="004960CB">
              <w:rPr>
                <w:noProof/>
                <w:webHidden/>
              </w:rPr>
              <w:fldChar w:fldCharType="end"/>
            </w:r>
          </w:hyperlink>
        </w:p>
        <w:p w14:paraId="353B6A56" w14:textId="77777777" w:rsidR="004960CB" w:rsidRDefault="002130B5">
          <w:pPr>
            <w:pStyle w:val="TOC1"/>
            <w:tabs>
              <w:tab w:val="right" w:leader="dot" w:pos="9350"/>
            </w:tabs>
            <w:rPr>
              <w:rFonts w:asciiTheme="minorHAnsi" w:eastAsiaTheme="minorEastAsia" w:hAnsiTheme="minorHAnsi"/>
              <w:noProof/>
              <w:sz w:val="22"/>
            </w:rPr>
          </w:pPr>
          <w:hyperlink w:anchor="_Toc70429862" w:history="1">
            <w:r w:rsidR="004960CB" w:rsidRPr="00CD2548">
              <w:rPr>
                <w:rStyle w:val="Hyperlink"/>
                <w:noProof/>
              </w:rPr>
              <w:t>References</w:t>
            </w:r>
            <w:r w:rsidR="004960CB">
              <w:rPr>
                <w:noProof/>
                <w:webHidden/>
              </w:rPr>
              <w:tab/>
            </w:r>
            <w:r w:rsidR="004960CB">
              <w:rPr>
                <w:noProof/>
                <w:webHidden/>
              </w:rPr>
              <w:fldChar w:fldCharType="begin"/>
            </w:r>
            <w:r w:rsidR="004960CB">
              <w:rPr>
                <w:noProof/>
                <w:webHidden/>
              </w:rPr>
              <w:instrText xml:space="preserve"> PAGEREF _Toc70429862 \h </w:instrText>
            </w:r>
            <w:r w:rsidR="004960CB">
              <w:rPr>
                <w:noProof/>
                <w:webHidden/>
              </w:rPr>
            </w:r>
            <w:r w:rsidR="004960CB">
              <w:rPr>
                <w:noProof/>
                <w:webHidden/>
              </w:rPr>
              <w:fldChar w:fldCharType="separate"/>
            </w:r>
            <w:r w:rsidR="004960CB">
              <w:rPr>
                <w:noProof/>
                <w:webHidden/>
              </w:rPr>
              <w:t>12</w:t>
            </w:r>
            <w:r w:rsidR="004960CB">
              <w:rPr>
                <w:noProof/>
                <w:webHidden/>
              </w:rPr>
              <w:fldChar w:fldCharType="end"/>
            </w:r>
          </w:hyperlink>
        </w:p>
        <w:p w14:paraId="436B2562" w14:textId="77777777" w:rsidR="004960CB" w:rsidRDefault="002130B5">
          <w:pPr>
            <w:pStyle w:val="TOC1"/>
            <w:tabs>
              <w:tab w:val="right" w:leader="dot" w:pos="9350"/>
            </w:tabs>
            <w:rPr>
              <w:rFonts w:asciiTheme="minorHAnsi" w:eastAsiaTheme="minorEastAsia" w:hAnsiTheme="minorHAnsi"/>
              <w:noProof/>
              <w:sz w:val="22"/>
            </w:rPr>
          </w:pPr>
          <w:hyperlink w:anchor="_Toc70429863" w:history="1">
            <w:r w:rsidR="004960CB" w:rsidRPr="00CD2548">
              <w:rPr>
                <w:rStyle w:val="Hyperlink"/>
                <w:noProof/>
              </w:rPr>
              <w:t>Appendices</w:t>
            </w:r>
            <w:r w:rsidR="004960CB">
              <w:rPr>
                <w:noProof/>
                <w:webHidden/>
              </w:rPr>
              <w:tab/>
            </w:r>
            <w:r w:rsidR="004960CB">
              <w:rPr>
                <w:noProof/>
                <w:webHidden/>
              </w:rPr>
              <w:fldChar w:fldCharType="begin"/>
            </w:r>
            <w:r w:rsidR="004960CB">
              <w:rPr>
                <w:noProof/>
                <w:webHidden/>
              </w:rPr>
              <w:instrText xml:space="preserve"> PAGEREF _Toc70429863 \h </w:instrText>
            </w:r>
            <w:r w:rsidR="004960CB">
              <w:rPr>
                <w:noProof/>
                <w:webHidden/>
              </w:rPr>
            </w:r>
            <w:r w:rsidR="004960CB">
              <w:rPr>
                <w:noProof/>
                <w:webHidden/>
              </w:rPr>
              <w:fldChar w:fldCharType="separate"/>
            </w:r>
            <w:r w:rsidR="004960CB">
              <w:rPr>
                <w:noProof/>
                <w:webHidden/>
              </w:rPr>
              <w:t>14</w:t>
            </w:r>
            <w:r w:rsidR="004960CB">
              <w:rPr>
                <w:noProof/>
                <w:webHidden/>
              </w:rPr>
              <w:fldChar w:fldCharType="end"/>
            </w:r>
          </w:hyperlink>
        </w:p>
        <w:p w14:paraId="0085E6AA" w14:textId="77777777" w:rsidR="004960CB" w:rsidRDefault="002130B5">
          <w:pPr>
            <w:pStyle w:val="TOC2"/>
            <w:tabs>
              <w:tab w:val="right" w:leader="dot" w:pos="9350"/>
            </w:tabs>
            <w:rPr>
              <w:rFonts w:asciiTheme="minorHAnsi" w:eastAsiaTheme="minorEastAsia" w:hAnsiTheme="minorHAnsi"/>
              <w:noProof/>
              <w:sz w:val="22"/>
            </w:rPr>
          </w:pPr>
          <w:hyperlink w:anchor="_Toc70429864" w:history="1">
            <w:r w:rsidR="004960CB" w:rsidRPr="00CD2548">
              <w:rPr>
                <w:rStyle w:val="Hyperlink"/>
                <w:noProof/>
              </w:rPr>
              <w:t>Appendix 1: Questionnaire</w:t>
            </w:r>
            <w:r w:rsidR="004960CB">
              <w:rPr>
                <w:noProof/>
                <w:webHidden/>
              </w:rPr>
              <w:tab/>
            </w:r>
            <w:r w:rsidR="004960CB">
              <w:rPr>
                <w:noProof/>
                <w:webHidden/>
              </w:rPr>
              <w:fldChar w:fldCharType="begin"/>
            </w:r>
            <w:r w:rsidR="004960CB">
              <w:rPr>
                <w:noProof/>
                <w:webHidden/>
              </w:rPr>
              <w:instrText xml:space="preserve"> PAGEREF _Toc70429864 \h </w:instrText>
            </w:r>
            <w:r w:rsidR="004960CB">
              <w:rPr>
                <w:noProof/>
                <w:webHidden/>
              </w:rPr>
            </w:r>
            <w:r w:rsidR="004960CB">
              <w:rPr>
                <w:noProof/>
                <w:webHidden/>
              </w:rPr>
              <w:fldChar w:fldCharType="separate"/>
            </w:r>
            <w:r w:rsidR="004960CB">
              <w:rPr>
                <w:noProof/>
                <w:webHidden/>
              </w:rPr>
              <w:t>14</w:t>
            </w:r>
            <w:r w:rsidR="004960CB">
              <w:rPr>
                <w:noProof/>
                <w:webHidden/>
              </w:rPr>
              <w:fldChar w:fldCharType="end"/>
            </w:r>
          </w:hyperlink>
        </w:p>
        <w:p w14:paraId="2BEEB4DE" w14:textId="77777777" w:rsidR="00960086" w:rsidRDefault="00960086">
          <w:r>
            <w:fldChar w:fldCharType="end"/>
          </w:r>
        </w:p>
      </w:sdtContent>
    </w:sdt>
    <w:p w14:paraId="7F9D6976" w14:textId="77777777" w:rsidR="00960086" w:rsidRDefault="00960086">
      <w:pPr>
        <w:spacing w:after="160" w:line="259" w:lineRule="auto"/>
        <w:jc w:val="left"/>
        <w:rPr>
          <w:rFonts w:eastAsiaTheme="majorEastAsia" w:cstheme="majorBidi"/>
          <w:b/>
          <w:sz w:val="28"/>
          <w:szCs w:val="32"/>
        </w:rPr>
      </w:pPr>
    </w:p>
    <w:p w14:paraId="54E3BDC7" w14:textId="77777777" w:rsidR="00960086" w:rsidRDefault="00960086">
      <w:pPr>
        <w:spacing w:after="160" w:line="259" w:lineRule="auto"/>
        <w:jc w:val="left"/>
        <w:rPr>
          <w:rFonts w:eastAsiaTheme="majorEastAsia" w:cstheme="majorBidi"/>
          <w:b/>
          <w:sz w:val="28"/>
          <w:szCs w:val="32"/>
        </w:rPr>
      </w:pPr>
      <w:r>
        <w:br w:type="page"/>
      </w:r>
    </w:p>
    <w:p w14:paraId="3FF45EB9" w14:textId="77777777" w:rsidR="00A457EC" w:rsidRPr="00BA44A6" w:rsidRDefault="00BA44A6" w:rsidP="00BA44A6">
      <w:pPr>
        <w:pStyle w:val="Heading1"/>
      </w:pPr>
      <w:bookmarkStart w:id="1" w:name="_Toc70429849"/>
      <w:r>
        <w:lastRenderedPageBreak/>
        <w:t>Research r</w:t>
      </w:r>
      <w:r w:rsidR="00340BAB" w:rsidRPr="00192001">
        <w:t>ationale</w:t>
      </w:r>
      <w:bookmarkEnd w:id="0"/>
      <w:bookmarkEnd w:id="1"/>
    </w:p>
    <w:p w14:paraId="1CE2BA79" w14:textId="77777777" w:rsidR="00340BAB" w:rsidRPr="00F76EB2" w:rsidRDefault="00766323" w:rsidP="000617B5">
      <w:pPr>
        <w:rPr>
          <w:rFonts w:cs="Times New Roman"/>
          <w:szCs w:val="24"/>
        </w:rPr>
      </w:pPr>
      <w:r>
        <w:rPr>
          <w:rFonts w:cs="Times New Roman"/>
        </w:rPr>
        <w:t xml:space="preserve">In the twenty-first era, majority of the Universities have integrated Virtual Learning Environments (VLE) within their institutions. </w:t>
      </w:r>
      <w:r w:rsidR="00F76EB2" w:rsidRPr="0066774C">
        <w:rPr>
          <w:rFonts w:cs="Times New Roman"/>
          <w:szCs w:val="24"/>
        </w:rPr>
        <w:t xml:space="preserve">Digital learning's versatile and immersive nature makes it </w:t>
      </w:r>
      <w:proofErr w:type="gramStart"/>
      <w:r w:rsidR="00F76EB2" w:rsidRPr="0066774C">
        <w:rPr>
          <w:rFonts w:cs="Times New Roman"/>
          <w:szCs w:val="24"/>
        </w:rPr>
        <w:t>highly successful</w:t>
      </w:r>
      <w:proofErr w:type="gramEnd"/>
      <w:r w:rsidR="00F76EB2" w:rsidRPr="0066774C">
        <w:rPr>
          <w:rFonts w:cs="Times New Roman"/>
          <w:szCs w:val="24"/>
        </w:rPr>
        <w:t xml:space="preserve"> in career development, increasing the employability of many students and better preparing faculty members to work in the digital age. As a result, research </w:t>
      </w:r>
      <w:r w:rsidR="00F76EB2">
        <w:rPr>
          <w:rFonts w:cs="Times New Roman"/>
          <w:szCs w:val="24"/>
        </w:rPr>
        <w:t xml:space="preserve">on the impact </w:t>
      </w:r>
      <w:r w:rsidR="00F76EB2" w:rsidRPr="0066774C">
        <w:rPr>
          <w:rFonts w:cs="Times New Roman"/>
          <w:szCs w:val="24"/>
        </w:rPr>
        <w:t>of virtual learning environments on students' learning experiences is needed.</w:t>
      </w:r>
    </w:p>
    <w:p w14:paraId="41187093" w14:textId="77777777" w:rsidR="00340BAB" w:rsidRPr="00192001" w:rsidRDefault="00340BAB" w:rsidP="005D3ACC">
      <w:pPr>
        <w:pStyle w:val="Heading1"/>
      </w:pPr>
      <w:bookmarkStart w:id="2" w:name="_Toc70429794"/>
      <w:bookmarkStart w:id="3" w:name="_Toc70429850"/>
      <w:r w:rsidRPr="00192001">
        <w:t xml:space="preserve">Research </w:t>
      </w:r>
      <w:proofErr w:type="gramStart"/>
      <w:r w:rsidR="00174837" w:rsidRPr="00192001">
        <w:t>aim</w:t>
      </w:r>
      <w:proofErr w:type="gramEnd"/>
      <w:r w:rsidR="00174837" w:rsidRPr="00192001">
        <w:t xml:space="preserve"> and research </w:t>
      </w:r>
      <w:r w:rsidRPr="00192001">
        <w:t>objectives</w:t>
      </w:r>
      <w:bookmarkEnd w:id="2"/>
      <w:bookmarkEnd w:id="3"/>
    </w:p>
    <w:p w14:paraId="61A38F37" w14:textId="77777777" w:rsidR="00927279" w:rsidRDefault="00174837" w:rsidP="000617B5">
      <w:pPr>
        <w:rPr>
          <w:rFonts w:cs="Times New Roman"/>
        </w:rPr>
      </w:pPr>
      <w:r>
        <w:rPr>
          <w:rFonts w:cs="Times New Roman"/>
        </w:rPr>
        <w:t xml:space="preserve">The research aims to investigate the impact of VLE on students’ learning experience at the University of Wales Trinity Saint David London Campus. </w:t>
      </w:r>
      <w:r w:rsidR="00063C85">
        <w:rPr>
          <w:rFonts w:cs="Times New Roman"/>
        </w:rPr>
        <w:t xml:space="preserve">The objectives have been carried out to accomplish the rolled-out research aim. The sub-specific objectives of the research </w:t>
      </w:r>
      <w:proofErr w:type="gramStart"/>
      <w:r w:rsidR="00063C85">
        <w:rPr>
          <w:rFonts w:cs="Times New Roman"/>
        </w:rPr>
        <w:t>are;</w:t>
      </w:r>
      <w:proofErr w:type="gramEnd"/>
      <w:r w:rsidR="00063C85">
        <w:rPr>
          <w:rFonts w:cs="Times New Roman"/>
        </w:rPr>
        <w:t xml:space="preserve"> </w:t>
      </w:r>
    </w:p>
    <w:p w14:paraId="5ABA2CB0" w14:textId="77777777" w:rsidR="00063C85" w:rsidRPr="00691FEF" w:rsidRDefault="00063C85" w:rsidP="000617B5">
      <w:pPr>
        <w:pStyle w:val="ListParagraph"/>
        <w:numPr>
          <w:ilvl w:val="0"/>
          <w:numId w:val="1"/>
        </w:numPr>
        <w:rPr>
          <w:rFonts w:cs="Times New Roman"/>
        </w:rPr>
      </w:pPr>
      <w:r w:rsidRPr="00691FEF">
        <w:rPr>
          <w:rFonts w:cs="Times New Roman"/>
        </w:rPr>
        <w:t>To amass the primary data and perform analysis on it</w:t>
      </w:r>
      <w:r w:rsidR="00BF79AC" w:rsidRPr="00691FEF">
        <w:rPr>
          <w:rFonts w:cs="Times New Roman"/>
        </w:rPr>
        <w:t xml:space="preserve"> to investigate the impact of VLE on </w:t>
      </w:r>
      <w:proofErr w:type="gramStart"/>
      <w:r w:rsidR="00BF79AC" w:rsidRPr="00691FEF">
        <w:rPr>
          <w:rFonts w:cs="Times New Roman"/>
        </w:rPr>
        <w:t>students’</w:t>
      </w:r>
      <w:proofErr w:type="gramEnd"/>
      <w:r w:rsidR="00BF79AC" w:rsidRPr="00691FEF">
        <w:rPr>
          <w:rFonts w:cs="Times New Roman"/>
        </w:rPr>
        <w:t xml:space="preserve"> </w:t>
      </w:r>
    </w:p>
    <w:p w14:paraId="33513182" w14:textId="77777777" w:rsidR="00063C85" w:rsidRPr="00691FEF" w:rsidRDefault="00063C85" w:rsidP="000617B5">
      <w:pPr>
        <w:pStyle w:val="ListParagraph"/>
        <w:numPr>
          <w:ilvl w:val="0"/>
          <w:numId w:val="1"/>
        </w:numPr>
        <w:rPr>
          <w:rFonts w:cs="Times New Roman"/>
        </w:rPr>
      </w:pPr>
      <w:r w:rsidRPr="00691FEF">
        <w:rPr>
          <w:rFonts w:cs="Times New Roman"/>
        </w:rPr>
        <w:t xml:space="preserve">To amass the secondary data and perform analysis on it </w:t>
      </w:r>
      <w:r w:rsidR="00BF79AC" w:rsidRPr="00691FEF">
        <w:rPr>
          <w:rFonts w:cs="Times New Roman"/>
        </w:rPr>
        <w:t xml:space="preserve">to investigate the impact of VLE on </w:t>
      </w:r>
      <w:proofErr w:type="gramStart"/>
      <w:r w:rsidR="00BF79AC" w:rsidRPr="00691FEF">
        <w:rPr>
          <w:rFonts w:cs="Times New Roman"/>
        </w:rPr>
        <w:t>students’</w:t>
      </w:r>
      <w:proofErr w:type="gramEnd"/>
      <w:r w:rsidR="00BF79AC" w:rsidRPr="00691FEF">
        <w:rPr>
          <w:rFonts w:cs="Times New Roman"/>
        </w:rPr>
        <w:t xml:space="preserve"> </w:t>
      </w:r>
    </w:p>
    <w:p w14:paraId="4CE50C56" w14:textId="77777777" w:rsidR="00340BAB" w:rsidRPr="00192001" w:rsidRDefault="00927279" w:rsidP="005D3ACC">
      <w:pPr>
        <w:pStyle w:val="Heading1"/>
      </w:pPr>
      <w:bookmarkStart w:id="4" w:name="_Toc70429795"/>
      <w:bookmarkStart w:id="5" w:name="_Toc70429851"/>
      <w:r w:rsidRPr="00192001">
        <w:t>Literature review</w:t>
      </w:r>
      <w:bookmarkEnd w:id="4"/>
      <w:bookmarkEnd w:id="5"/>
    </w:p>
    <w:p w14:paraId="0A171D5B" w14:textId="77777777" w:rsidR="00F76EB2" w:rsidRPr="00192001" w:rsidRDefault="00F76EB2" w:rsidP="001E1CB0">
      <w:pPr>
        <w:pStyle w:val="Heading2"/>
      </w:pPr>
      <w:bookmarkStart w:id="6" w:name="_Toc70429796"/>
      <w:bookmarkStart w:id="7" w:name="_Toc70429852"/>
      <w:r w:rsidRPr="00192001">
        <w:t xml:space="preserve">Virtual learning </w:t>
      </w:r>
      <w:r w:rsidRPr="001E1CB0">
        <w:t>environments</w:t>
      </w:r>
      <w:bookmarkEnd w:id="6"/>
      <w:bookmarkEnd w:id="7"/>
    </w:p>
    <w:p w14:paraId="33CDE4EE" w14:textId="77777777" w:rsidR="00F76EB2" w:rsidRPr="00087091" w:rsidRDefault="00F76EB2" w:rsidP="00F76EB2">
      <w:pPr>
        <w:rPr>
          <w:rFonts w:cs="Times New Roman"/>
          <w:szCs w:val="24"/>
        </w:rPr>
      </w:pPr>
      <w:r w:rsidRPr="00087091">
        <w:rPr>
          <w:rFonts w:cs="Times New Roman"/>
          <w:szCs w:val="24"/>
        </w:rPr>
        <w:t>The relationship between formal education and teachers, students, and institutions is linked to the Virtual Learning Environment (VLE). Due to the rapid development of digital technology, its accessibility and potential, and the importance of virtual learning environments in the learning process, it seems difficult to understand the concept of virtual learning environments</w:t>
      </w:r>
      <w:r>
        <w:rPr>
          <w:rFonts w:cs="Times New Roman"/>
          <w:szCs w:val="24"/>
        </w:rPr>
        <w:t xml:space="preserve"> (</w:t>
      </w:r>
      <w:proofErr w:type="spellStart"/>
      <w:r>
        <w:rPr>
          <w:rFonts w:cs="Times New Roman"/>
          <w:szCs w:val="24"/>
        </w:rPr>
        <w:t>Dillenbourg</w:t>
      </w:r>
      <w:proofErr w:type="spellEnd"/>
      <w:r>
        <w:rPr>
          <w:rFonts w:cs="Times New Roman"/>
          <w:szCs w:val="24"/>
        </w:rPr>
        <w:t xml:space="preserve">, </w:t>
      </w:r>
      <w:proofErr w:type="spellStart"/>
      <w:r w:rsidRPr="00317D96">
        <w:rPr>
          <w:rFonts w:cs="Times New Roman"/>
          <w:szCs w:val="24"/>
        </w:rPr>
        <w:t>Schneiderand</w:t>
      </w:r>
      <w:proofErr w:type="spellEnd"/>
      <w:r w:rsidRPr="00317D96">
        <w:rPr>
          <w:rFonts w:cs="Times New Roman"/>
          <w:szCs w:val="24"/>
        </w:rPr>
        <w:t xml:space="preserve"> </w:t>
      </w:r>
      <w:proofErr w:type="spellStart"/>
      <w:r w:rsidRPr="00317D96">
        <w:rPr>
          <w:rFonts w:cs="Times New Roman"/>
          <w:szCs w:val="24"/>
        </w:rPr>
        <w:t>Synteta</w:t>
      </w:r>
      <w:proofErr w:type="spellEnd"/>
      <w:r w:rsidRPr="00317D96">
        <w:rPr>
          <w:rFonts w:cs="Times New Roman"/>
          <w:szCs w:val="24"/>
        </w:rPr>
        <w:t>, 2002</w:t>
      </w:r>
      <w:r>
        <w:rPr>
          <w:rFonts w:cs="Times New Roman"/>
          <w:szCs w:val="24"/>
        </w:rPr>
        <w:t>)</w:t>
      </w:r>
      <w:r w:rsidRPr="00087091">
        <w:rPr>
          <w:rFonts w:cs="Times New Roman"/>
          <w:szCs w:val="24"/>
        </w:rPr>
        <w:t>. Online education services are being used by more and more universities, schools, and businesses to not only incorporate web technology into their courses but to complement traditional personal programs. These systems collect large amounts of data that can be used to evaluate lesson planning and student experience</w:t>
      </w:r>
      <w:r>
        <w:rPr>
          <w:rFonts w:cs="Times New Roman"/>
          <w:szCs w:val="24"/>
        </w:rPr>
        <w:t xml:space="preserve"> (</w:t>
      </w:r>
      <w:r w:rsidRPr="0003301E">
        <w:rPr>
          <w:rFonts w:cs="Times New Roman"/>
          <w:szCs w:val="24"/>
        </w:rPr>
        <w:t xml:space="preserve">Stricker, </w:t>
      </w:r>
      <w:proofErr w:type="spellStart"/>
      <w:r w:rsidRPr="0003301E">
        <w:rPr>
          <w:rFonts w:cs="Times New Roman"/>
          <w:szCs w:val="24"/>
        </w:rPr>
        <w:t>Weibeland</w:t>
      </w:r>
      <w:proofErr w:type="spellEnd"/>
      <w:r w:rsidRPr="0003301E">
        <w:rPr>
          <w:rFonts w:cs="Times New Roman"/>
          <w:szCs w:val="24"/>
        </w:rPr>
        <w:t xml:space="preserve"> </w:t>
      </w:r>
      <w:proofErr w:type="spellStart"/>
      <w:r w:rsidRPr="0003301E">
        <w:rPr>
          <w:rFonts w:cs="Times New Roman"/>
          <w:szCs w:val="24"/>
        </w:rPr>
        <w:t>Wissmath</w:t>
      </w:r>
      <w:proofErr w:type="spellEnd"/>
      <w:r w:rsidRPr="0003301E">
        <w:rPr>
          <w:rFonts w:cs="Times New Roman"/>
          <w:szCs w:val="24"/>
        </w:rPr>
        <w:t>, 2011</w:t>
      </w:r>
      <w:r>
        <w:rPr>
          <w:rFonts w:cs="Times New Roman"/>
          <w:szCs w:val="24"/>
        </w:rPr>
        <w:t>)</w:t>
      </w:r>
      <w:r w:rsidRPr="00087091">
        <w:rPr>
          <w:rFonts w:cs="Times New Roman"/>
          <w:szCs w:val="24"/>
        </w:rPr>
        <w:t>.</w:t>
      </w:r>
    </w:p>
    <w:p w14:paraId="7CD45320" w14:textId="77777777" w:rsidR="00F76EB2" w:rsidRPr="00087091" w:rsidRDefault="00F76EB2" w:rsidP="00F76EB2">
      <w:pPr>
        <w:rPr>
          <w:rFonts w:cs="Times New Roman"/>
          <w:szCs w:val="24"/>
        </w:rPr>
      </w:pPr>
      <w:r w:rsidRPr="00087091">
        <w:rPr>
          <w:rFonts w:cs="Times New Roman"/>
          <w:szCs w:val="24"/>
        </w:rPr>
        <w:t xml:space="preserve">Through the activities they enable, a learning environment focused on the use of technology and digital tools facilitates the learning process. This is the fact that through continuous communication mechanisms, it establishes connections and interrelationships, creates and reconstructs information and meaning, and enhances the development of system habits and attitudes shared by all participants in </w:t>
      </w:r>
      <w:r>
        <w:rPr>
          <w:rFonts w:cs="Times New Roman"/>
          <w:szCs w:val="24"/>
        </w:rPr>
        <w:t>learning (</w:t>
      </w:r>
      <w:r w:rsidRPr="00317D96">
        <w:rPr>
          <w:rFonts w:cs="Times New Roman"/>
          <w:szCs w:val="24"/>
        </w:rPr>
        <w:t>Lee</w:t>
      </w:r>
      <w:r>
        <w:rPr>
          <w:rFonts w:cs="Times New Roman"/>
          <w:szCs w:val="24"/>
        </w:rPr>
        <w:t xml:space="preserve">, </w:t>
      </w:r>
      <w:proofErr w:type="spellStart"/>
      <w:r w:rsidRPr="00317D96">
        <w:rPr>
          <w:rFonts w:cs="Times New Roman"/>
          <w:szCs w:val="24"/>
        </w:rPr>
        <w:t>Hongand</w:t>
      </w:r>
      <w:proofErr w:type="spellEnd"/>
      <w:r w:rsidRPr="00317D96">
        <w:rPr>
          <w:rFonts w:cs="Times New Roman"/>
          <w:szCs w:val="24"/>
        </w:rPr>
        <w:t xml:space="preserve"> Ling, 2001</w:t>
      </w:r>
      <w:r>
        <w:rPr>
          <w:rFonts w:cs="Times New Roman"/>
          <w:szCs w:val="24"/>
        </w:rPr>
        <w:t xml:space="preserve">). </w:t>
      </w:r>
    </w:p>
    <w:p w14:paraId="7885FC91" w14:textId="77777777" w:rsidR="00F76EB2" w:rsidRDefault="00F76EB2" w:rsidP="00F76EB2">
      <w:pPr>
        <w:rPr>
          <w:rFonts w:cs="Times New Roman"/>
          <w:szCs w:val="24"/>
        </w:rPr>
      </w:pPr>
      <w:r w:rsidRPr="00087091">
        <w:rPr>
          <w:rFonts w:cs="Times New Roman"/>
          <w:szCs w:val="24"/>
        </w:rPr>
        <w:lastRenderedPageBreak/>
        <w:t>The use of VLE in academic systems drives progress and creates new interactions from an educational perspective. However, the focus is primarily on content creation and distribution. Traditional education is typically replicated in these contexts through the provision of online materials, notifications, notes, and online communication through discussion forums and conversations</w:t>
      </w:r>
      <w:r>
        <w:rPr>
          <w:rFonts w:cs="Times New Roman"/>
          <w:szCs w:val="24"/>
        </w:rPr>
        <w:t xml:space="preserve"> (</w:t>
      </w:r>
      <w:proofErr w:type="spellStart"/>
      <w:r w:rsidRPr="0003301E">
        <w:rPr>
          <w:rFonts w:cs="Times New Roman"/>
          <w:szCs w:val="24"/>
        </w:rPr>
        <w:t>Barkerand</w:t>
      </w:r>
      <w:proofErr w:type="spellEnd"/>
      <w:r w:rsidRPr="0003301E">
        <w:rPr>
          <w:rFonts w:cs="Times New Roman"/>
          <w:szCs w:val="24"/>
        </w:rPr>
        <w:t xml:space="preserve"> </w:t>
      </w:r>
      <w:proofErr w:type="spellStart"/>
      <w:r w:rsidRPr="0003301E">
        <w:rPr>
          <w:rFonts w:cs="Times New Roman"/>
          <w:szCs w:val="24"/>
        </w:rPr>
        <w:t>Gossman</w:t>
      </w:r>
      <w:proofErr w:type="spellEnd"/>
      <w:r w:rsidRPr="0003301E">
        <w:rPr>
          <w:rFonts w:cs="Times New Roman"/>
          <w:szCs w:val="24"/>
        </w:rPr>
        <w:t>, 2013</w:t>
      </w:r>
      <w:r>
        <w:rPr>
          <w:rFonts w:cs="Times New Roman"/>
          <w:szCs w:val="24"/>
        </w:rPr>
        <w:t>)</w:t>
      </w:r>
      <w:r w:rsidRPr="00087091">
        <w:rPr>
          <w:rFonts w:cs="Times New Roman"/>
          <w:szCs w:val="24"/>
        </w:rPr>
        <w:t>. Learning can be done continuously in a virtual learning environment, from the elements defined in the environment to the elements caused by use, based on the elements that exist in the learning environment.</w:t>
      </w:r>
    </w:p>
    <w:p w14:paraId="47372FF3" w14:textId="77777777" w:rsidR="00F76EB2" w:rsidRPr="00192001" w:rsidRDefault="00F76EB2" w:rsidP="001E1CB0">
      <w:pPr>
        <w:pStyle w:val="Heading2"/>
      </w:pPr>
      <w:bookmarkStart w:id="8" w:name="_Toc70429797"/>
      <w:bookmarkStart w:id="9" w:name="_Toc70429853"/>
      <w:r w:rsidRPr="00192001">
        <w:t xml:space="preserve">Impacts of virtual learning on </w:t>
      </w:r>
      <w:proofErr w:type="gramStart"/>
      <w:r w:rsidRPr="00192001">
        <w:t>students</w:t>
      </w:r>
      <w:bookmarkEnd w:id="8"/>
      <w:bookmarkEnd w:id="9"/>
      <w:proofErr w:type="gramEnd"/>
    </w:p>
    <w:p w14:paraId="2B375F0F" w14:textId="77777777" w:rsidR="00F76EB2" w:rsidRPr="00F76EB2" w:rsidRDefault="00F76EB2" w:rsidP="000617B5">
      <w:pPr>
        <w:rPr>
          <w:rFonts w:cs="Times New Roman"/>
          <w:szCs w:val="24"/>
        </w:rPr>
      </w:pPr>
      <w:r w:rsidRPr="00ED7895">
        <w:rPr>
          <w:rFonts w:cs="Times New Roman"/>
          <w:szCs w:val="24"/>
        </w:rPr>
        <w:t>Digital learning and education affect students and teachers alike. Instructors and teachers can use virtual learning to improve the speed and focus of their programs, allowing students to adjust their learning time to their schedules. These benefits include the ability for teachers to keep their materials up-to-date and share with students using links on v</w:t>
      </w:r>
      <w:r>
        <w:rPr>
          <w:rFonts w:cs="Times New Roman"/>
          <w:szCs w:val="24"/>
        </w:rPr>
        <w:t xml:space="preserve">arious websites. This saves </w:t>
      </w:r>
      <w:r w:rsidRPr="00ED7895">
        <w:rPr>
          <w:rFonts w:cs="Times New Roman"/>
          <w:szCs w:val="24"/>
        </w:rPr>
        <w:t>money by eliminating the need to purchase instruction manual</w:t>
      </w:r>
      <w:r>
        <w:rPr>
          <w:rFonts w:cs="Times New Roman"/>
          <w:szCs w:val="24"/>
        </w:rPr>
        <w:t>s such as books</w:t>
      </w:r>
      <w:r w:rsidRPr="00ED7895">
        <w:rPr>
          <w:rFonts w:cs="Times New Roman"/>
          <w:szCs w:val="24"/>
        </w:rPr>
        <w:t>. Today's students are a tech-savvy generation, spending most of their time interacting and acquiring knowledge in the virtual world, making them even better suited for 21st-century students. Students' responsibility for learning increases because they need to learn how to obtain and use digital resources. This also affects how students learn</w:t>
      </w:r>
      <w:r>
        <w:rPr>
          <w:rFonts w:cs="Times New Roman"/>
          <w:szCs w:val="24"/>
        </w:rPr>
        <w:t xml:space="preserve"> (</w:t>
      </w:r>
      <w:r w:rsidRPr="00B87996">
        <w:rPr>
          <w:rFonts w:cs="Times New Roman"/>
          <w:szCs w:val="24"/>
        </w:rPr>
        <w:t xml:space="preserve">Mogus, </w:t>
      </w:r>
      <w:proofErr w:type="spellStart"/>
      <w:r>
        <w:rPr>
          <w:rFonts w:cs="Times New Roman"/>
          <w:szCs w:val="24"/>
        </w:rPr>
        <w:t>Djurdjevic</w:t>
      </w:r>
      <w:proofErr w:type="spellEnd"/>
      <w:r>
        <w:rPr>
          <w:rFonts w:cs="Times New Roman"/>
          <w:szCs w:val="24"/>
        </w:rPr>
        <w:t xml:space="preserve"> and </w:t>
      </w:r>
      <w:proofErr w:type="spellStart"/>
      <w:r>
        <w:rPr>
          <w:rFonts w:cs="Times New Roman"/>
          <w:szCs w:val="24"/>
        </w:rPr>
        <w:t>Suvak</w:t>
      </w:r>
      <w:proofErr w:type="spellEnd"/>
      <w:r>
        <w:rPr>
          <w:rFonts w:cs="Times New Roman"/>
          <w:szCs w:val="24"/>
        </w:rPr>
        <w:t xml:space="preserve">, </w:t>
      </w:r>
      <w:r w:rsidRPr="00B87996">
        <w:rPr>
          <w:rFonts w:cs="Times New Roman"/>
          <w:szCs w:val="24"/>
        </w:rPr>
        <w:t>2012</w:t>
      </w:r>
      <w:r>
        <w:rPr>
          <w:rFonts w:cs="Times New Roman"/>
          <w:szCs w:val="24"/>
        </w:rPr>
        <w:t>)</w:t>
      </w:r>
      <w:r w:rsidRPr="00ED7895">
        <w:rPr>
          <w:rFonts w:cs="Times New Roman"/>
          <w:szCs w:val="24"/>
        </w:rPr>
        <w:t>. Students with traditional learning structures can adapt to new learning worlds with greater involvement. Digital education is a new skill for some teachers because it requires a variety and deep understanding of content, how to access it, and when to use it for maximum effectiveness</w:t>
      </w:r>
      <w:r>
        <w:rPr>
          <w:rFonts w:cs="Times New Roman"/>
          <w:szCs w:val="24"/>
        </w:rPr>
        <w:t xml:space="preserve"> (</w:t>
      </w:r>
      <w:proofErr w:type="spellStart"/>
      <w:r>
        <w:rPr>
          <w:rFonts w:cs="Times New Roman"/>
          <w:szCs w:val="24"/>
        </w:rPr>
        <w:t>Demian</w:t>
      </w:r>
      <w:proofErr w:type="spellEnd"/>
      <w:r>
        <w:rPr>
          <w:rFonts w:cs="Times New Roman"/>
          <w:szCs w:val="24"/>
        </w:rPr>
        <w:t xml:space="preserve"> and Morrice, </w:t>
      </w:r>
      <w:r w:rsidRPr="00B87996">
        <w:rPr>
          <w:rFonts w:cs="Times New Roman"/>
          <w:szCs w:val="24"/>
        </w:rPr>
        <w:t>2012</w:t>
      </w:r>
      <w:r>
        <w:rPr>
          <w:rFonts w:cs="Times New Roman"/>
          <w:szCs w:val="24"/>
        </w:rPr>
        <w:t>)</w:t>
      </w:r>
      <w:r w:rsidRPr="00ED7895">
        <w:rPr>
          <w:rFonts w:cs="Times New Roman"/>
          <w:szCs w:val="24"/>
        </w:rPr>
        <w:t xml:space="preserve">. In conclusion, instructive concepts focused on cognitivist and social constructionist approaches should be applied to virtual learning and education, emphasizing that students, as well as teachers, need to contribute to the learning program. </w:t>
      </w:r>
      <w:r w:rsidRPr="00286385">
        <w:rPr>
          <w:rFonts w:cs="Times New Roman"/>
          <w:szCs w:val="24"/>
        </w:rPr>
        <w:t>To put it another way, it should encourage independent learning.</w:t>
      </w:r>
    </w:p>
    <w:p w14:paraId="06469DDE" w14:textId="77777777" w:rsidR="006F3263" w:rsidRPr="000D4CED" w:rsidRDefault="006F3263" w:rsidP="000D4CED">
      <w:pPr>
        <w:pStyle w:val="Heading1"/>
      </w:pPr>
      <w:bookmarkStart w:id="10" w:name="_Toc70429798"/>
      <w:bookmarkStart w:id="11" w:name="_Toc70429854"/>
      <w:r w:rsidRPr="00192001">
        <w:t>Methodology</w:t>
      </w:r>
      <w:bookmarkEnd w:id="10"/>
      <w:bookmarkEnd w:id="11"/>
    </w:p>
    <w:p w14:paraId="5E22F1D6" w14:textId="77777777" w:rsidR="00F53D2F" w:rsidRPr="00192001" w:rsidRDefault="00F53D2F" w:rsidP="001E1CB0">
      <w:pPr>
        <w:pStyle w:val="Heading2"/>
      </w:pPr>
      <w:bookmarkStart w:id="12" w:name="_Toc70429799"/>
      <w:bookmarkStart w:id="13" w:name="_Toc70429855"/>
      <w:r w:rsidRPr="00192001">
        <w:t>Research method</w:t>
      </w:r>
      <w:bookmarkEnd w:id="12"/>
      <w:bookmarkEnd w:id="13"/>
    </w:p>
    <w:p w14:paraId="7DA494AD" w14:textId="594879E9" w:rsidR="00955499" w:rsidRPr="00955499" w:rsidRDefault="00955499" w:rsidP="000617B5">
      <w:pPr>
        <w:rPr>
          <w:rFonts w:cs="Times New Roman"/>
        </w:rPr>
      </w:pPr>
      <w:r w:rsidRPr="00955499">
        <w:rPr>
          <w:rFonts w:cs="Times New Roman"/>
        </w:rPr>
        <w:t xml:space="preserve">The techniques for amassing and </w:t>
      </w:r>
      <w:r w:rsidR="005A6F27" w:rsidRPr="00955499">
        <w:rPr>
          <w:rFonts w:cs="Times New Roman"/>
        </w:rPr>
        <w:t>analyzing</w:t>
      </w:r>
      <w:r w:rsidRPr="00955499">
        <w:rPr>
          <w:rFonts w:cs="Times New Roman"/>
        </w:rPr>
        <w:t xml:space="preserve"> data is called the research method. There are three different types of research </w:t>
      </w:r>
      <w:r w:rsidR="005A6F27" w:rsidRPr="00955499">
        <w:rPr>
          <w:rFonts w:cs="Times New Roman"/>
        </w:rPr>
        <w:t>method:</w:t>
      </w:r>
      <w:r w:rsidRPr="00955499">
        <w:rPr>
          <w:rFonts w:cs="Times New Roman"/>
        </w:rPr>
        <w:t xml:space="preserve"> qualitative research method, quantitative research method and mixed research method. The research method that focuses on accomplishing thorough knowledge of undertaken study is called the qualitative research method</w:t>
      </w:r>
      <w:r w:rsidR="008D0EA6">
        <w:rPr>
          <w:rFonts w:cs="Times New Roman"/>
        </w:rPr>
        <w:t xml:space="preserve"> (Bansal, Smith and </w:t>
      </w:r>
      <w:proofErr w:type="spellStart"/>
      <w:r w:rsidR="008D0EA6">
        <w:rPr>
          <w:rFonts w:cs="Times New Roman"/>
        </w:rPr>
        <w:t>Vaara</w:t>
      </w:r>
      <w:proofErr w:type="spellEnd"/>
      <w:r w:rsidR="008D0EA6">
        <w:rPr>
          <w:rFonts w:cs="Times New Roman"/>
        </w:rPr>
        <w:t>, 2018)</w:t>
      </w:r>
      <w:r w:rsidRPr="00955499">
        <w:rPr>
          <w:rFonts w:cs="Times New Roman"/>
        </w:rPr>
        <w:t xml:space="preserve">. However, the conversion of amassed information into a numerical and statistical </w:t>
      </w:r>
      <w:r w:rsidRPr="00955499">
        <w:rPr>
          <w:rFonts w:cs="Times New Roman"/>
        </w:rPr>
        <w:lastRenderedPageBreak/>
        <w:t>value is called the quantitative research method. The blend of both the method is called mixed research method</w:t>
      </w:r>
      <w:r w:rsidR="00E108EC">
        <w:rPr>
          <w:rFonts w:cs="Times New Roman"/>
        </w:rPr>
        <w:t xml:space="preserve"> (</w:t>
      </w:r>
      <w:proofErr w:type="spellStart"/>
      <w:r w:rsidR="00E108EC">
        <w:rPr>
          <w:rFonts w:cs="Times New Roman"/>
        </w:rPr>
        <w:t>Beins</w:t>
      </w:r>
      <w:proofErr w:type="spellEnd"/>
      <w:r w:rsidR="00E108EC">
        <w:rPr>
          <w:rFonts w:cs="Times New Roman"/>
        </w:rPr>
        <w:t>, 2017)</w:t>
      </w:r>
      <w:r w:rsidRPr="00955499">
        <w:rPr>
          <w:rFonts w:cs="Times New Roman"/>
        </w:rPr>
        <w:t xml:space="preserve">. </w:t>
      </w:r>
    </w:p>
    <w:p w14:paraId="2DE8AD4E" w14:textId="77777777" w:rsidR="000617B5" w:rsidRDefault="00955499" w:rsidP="000617B5">
      <w:pPr>
        <w:rPr>
          <w:rFonts w:cs="Times New Roman"/>
        </w:rPr>
      </w:pPr>
      <w:r w:rsidRPr="00955499">
        <w:rPr>
          <w:rFonts w:cs="Times New Roman"/>
        </w:rPr>
        <w:t>In this study, there has been the use of both the research methods. The use of both the method eradicates and strengthens each other limitation and benefit.</w:t>
      </w:r>
    </w:p>
    <w:p w14:paraId="524D57EF" w14:textId="77777777" w:rsidR="00F53D2F" w:rsidRPr="00192001" w:rsidRDefault="00F53D2F" w:rsidP="000D4CED">
      <w:pPr>
        <w:pStyle w:val="Heading2"/>
      </w:pPr>
      <w:bookmarkStart w:id="14" w:name="_Toc70429800"/>
      <w:bookmarkStart w:id="15" w:name="_Toc70429856"/>
      <w:r w:rsidRPr="00192001">
        <w:t>Sampling method</w:t>
      </w:r>
      <w:bookmarkEnd w:id="14"/>
      <w:bookmarkEnd w:id="15"/>
    </w:p>
    <w:p w14:paraId="7C335A6A" w14:textId="77777777" w:rsidR="007C5194" w:rsidRDefault="0069348C" w:rsidP="000617B5">
      <w:pPr>
        <w:rPr>
          <w:rFonts w:cs="Times New Roman"/>
        </w:rPr>
      </w:pPr>
      <w:r w:rsidRPr="0069348C">
        <w:rPr>
          <w:rFonts w:cs="Times New Roman"/>
        </w:rPr>
        <w:t>It is impossible to research the entire population. Therefore, a sample is selected from the targeted population. The sample size for this study was one hundred. The candidates for the study were selected from the University. The candidates who were familiar with VLE were particularly targeted for the study because they help in reaching the suitable finding. When selecting the candidate, a sampling technique was followed. There was the use of a random sampling technique to recruit the candidates for this study. This technique was used because it provides an equal opportunity for the candidates to be a part of the sample</w:t>
      </w:r>
      <w:r w:rsidR="00F5310F">
        <w:rPr>
          <w:rFonts w:cs="Times New Roman"/>
        </w:rPr>
        <w:t xml:space="preserve"> (Sharma, 2017)</w:t>
      </w:r>
      <w:r w:rsidRPr="0069348C">
        <w:rPr>
          <w:rFonts w:cs="Times New Roman"/>
        </w:rPr>
        <w:t>.</w:t>
      </w:r>
    </w:p>
    <w:p w14:paraId="5920989B" w14:textId="77777777" w:rsidR="00514E37" w:rsidRPr="00192001" w:rsidRDefault="00F53D2F" w:rsidP="000D4CED">
      <w:pPr>
        <w:pStyle w:val="Heading2"/>
      </w:pPr>
      <w:bookmarkStart w:id="16" w:name="_Toc70429801"/>
      <w:bookmarkStart w:id="17" w:name="_Toc70429857"/>
      <w:r w:rsidRPr="00192001">
        <w:t>Data selection and data collection technique</w:t>
      </w:r>
      <w:bookmarkEnd w:id="16"/>
      <w:bookmarkEnd w:id="17"/>
    </w:p>
    <w:p w14:paraId="528B5523" w14:textId="77777777" w:rsidR="000128C9" w:rsidRPr="000128C9" w:rsidRDefault="000128C9" w:rsidP="000617B5">
      <w:pPr>
        <w:rPr>
          <w:rFonts w:cs="Times New Roman"/>
        </w:rPr>
      </w:pPr>
      <w:r w:rsidRPr="000128C9">
        <w:rPr>
          <w:rFonts w:cs="Times New Roman"/>
        </w:rPr>
        <w:t>Data selection is carried out before beginning the process of data collection. It impacts data integrity and enables the scholar to accomplish the research objective. Different factors, such as type and source of data, has been considered to procure a reliable data collection method</w:t>
      </w:r>
      <w:r w:rsidR="00BC4254">
        <w:rPr>
          <w:rFonts w:cs="Times New Roman"/>
        </w:rPr>
        <w:t xml:space="preserve"> (Paradise et al., 2016)</w:t>
      </w:r>
      <w:r w:rsidRPr="000128C9">
        <w:rPr>
          <w:rFonts w:cs="Times New Roman"/>
        </w:rPr>
        <w:t xml:space="preserve">. </w:t>
      </w:r>
    </w:p>
    <w:p w14:paraId="464E0FF5" w14:textId="77777777" w:rsidR="000128C9" w:rsidRPr="000128C9" w:rsidRDefault="000128C9" w:rsidP="000617B5">
      <w:pPr>
        <w:rPr>
          <w:rFonts w:cs="Times New Roman"/>
        </w:rPr>
      </w:pPr>
      <w:r w:rsidRPr="000128C9">
        <w:rPr>
          <w:rFonts w:cs="Times New Roman"/>
        </w:rPr>
        <w:t xml:space="preserve">In this study, data has been amassed from two </w:t>
      </w:r>
      <w:proofErr w:type="gramStart"/>
      <w:r w:rsidRPr="000128C9">
        <w:rPr>
          <w:rFonts w:cs="Times New Roman"/>
        </w:rPr>
        <w:t>sources;</w:t>
      </w:r>
      <w:proofErr w:type="gramEnd"/>
      <w:r w:rsidRPr="000128C9">
        <w:rPr>
          <w:rFonts w:cs="Times New Roman"/>
        </w:rPr>
        <w:t xml:space="preserve"> primary source and secondary source. The researcher can compile the primary data by conducting an interview, survey and questionnaire. It is an expensive and time-consuming process</w:t>
      </w:r>
      <w:r w:rsidR="00927BA7">
        <w:rPr>
          <w:rFonts w:cs="Times New Roman"/>
        </w:rPr>
        <w:t xml:space="preserve"> (</w:t>
      </w:r>
      <w:r w:rsidR="00927BA7">
        <w:rPr>
          <w:rFonts w:cs="Times New Roman"/>
          <w:lang w:val="en-GB"/>
        </w:rPr>
        <w:t xml:space="preserve">Harrell </w:t>
      </w:r>
      <w:r w:rsidR="00927BA7" w:rsidRPr="00927BA7">
        <w:rPr>
          <w:rFonts w:cs="Times New Roman"/>
          <w:lang w:val="en-GB"/>
        </w:rPr>
        <w:t>and Bradley,</w:t>
      </w:r>
      <w:r w:rsidR="00927BA7">
        <w:rPr>
          <w:rFonts w:cs="Times New Roman"/>
          <w:lang w:val="en-GB"/>
        </w:rPr>
        <w:t xml:space="preserve"> 2009)</w:t>
      </w:r>
      <w:r w:rsidRPr="000128C9">
        <w:rPr>
          <w:rFonts w:cs="Times New Roman"/>
        </w:rPr>
        <w:t xml:space="preserve">. In contrarily, the secondary data is accumulated from the issued scholarly articles, review papers, online articles and so forth. The Internet is the main source for amassing secondary data. Unlike primary data, it is cheaper and saves a considerable amount of time. </w:t>
      </w:r>
    </w:p>
    <w:p w14:paraId="3BC70797" w14:textId="77777777" w:rsidR="00A5206B" w:rsidRDefault="000128C9" w:rsidP="000617B5">
      <w:pPr>
        <w:rPr>
          <w:rFonts w:cs="Times New Roman"/>
        </w:rPr>
      </w:pPr>
      <w:r w:rsidRPr="000128C9">
        <w:rPr>
          <w:rFonts w:cs="Times New Roman"/>
        </w:rPr>
        <w:t>The primary data has been amassed by conducting a survey online, while the secondary data has been amassed from the available online materials.</w:t>
      </w:r>
    </w:p>
    <w:p w14:paraId="5D7B00AC" w14:textId="77777777" w:rsidR="00C1765D" w:rsidRPr="00192001" w:rsidRDefault="00C1765D" w:rsidP="000D4CED">
      <w:pPr>
        <w:pStyle w:val="Heading2"/>
      </w:pPr>
      <w:bookmarkStart w:id="18" w:name="_Toc70429802"/>
      <w:bookmarkStart w:id="19" w:name="_Toc70429858"/>
      <w:r w:rsidRPr="00192001">
        <w:t>Data analysis</w:t>
      </w:r>
      <w:bookmarkEnd w:id="18"/>
      <w:bookmarkEnd w:id="19"/>
    </w:p>
    <w:p w14:paraId="52D5B800" w14:textId="67B8B981" w:rsidR="00514E37" w:rsidRDefault="006D33DC" w:rsidP="000617B5">
      <w:pPr>
        <w:rPr>
          <w:rFonts w:cs="Times New Roman"/>
        </w:rPr>
      </w:pPr>
      <w:r w:rsidRPr="006D33DC">
        <w:rPr>
          <w:rFonts w:cs="Times New Roman"/>
        </w:rPr>
        <w:t>Data analysis is the technique of using various instruments to examine and define the data for deducing a feasible conclusion. The amassed data can be examined using qualitative, quantitative and blend of both the analysis techniques</w:t>
      </w:r>
      <w:r w:rsidR="001F38A0">
        <w:rPr>
          <w:rFonts w:cs="Times New Roman"/>
        </w:rPr>
        <w:t xml:space="preserve"> (Mertens, 2017)</w:t>
      </w:r>
      <w:r w:rsidRPr="006D33DC">
        <w:rPr>
          <w:rFonts w:cs="Times New Roman"/>
        </w:rPr>
        <w:t xml:space="preserve">. In this study, thematic analysis has been used to carry out the secondary data analysis, while there has been the use of the Statistical </w:t>
      </w:r>
      <w:r w:rsidRPr="006D33DC">
        <w:rPr>
          <w:rFonts w:cs="Times New Roman"/>
        </w:rPr>
        <w:lastRenderedPageBreak/>
        <w:t xml:space="preserve">Package for the Social Sciences (SPSS) tool to </w:t>
      </w:r>
      <w:r w:rsidR="005A6F27" w:rsidRPr="006D33DC">
        <w:rPr>
          <w:rFonts w:cs="Times New Roman"/>
        </w:rPr>
        <w:t>analyze</w:t>
      </w:r>
      <w:r w:rsidRPr="006D33DC">
        <w:rPr>
          <w:rFonts w:cs="Times New Roman"/>
        </w:rPr>
        <w:t xml:space="preserve"> the primary data.</w:t>
      </w:r>
      <w:r>
        <w:rPr>
          <w:rFonts w:cs="Times New Roman"/>
        </w:rPr>
        <w:t xml:space="preserve"> SPSS has been used to depict the primary data into graphic form. </w:t>
      </w:r>
    </w:p>
    <w:p w14:paraId="6C00B8F4" w14:textId="77777777" w:rsidR="006F3263" w:rsidRPr="000D4CED" w:rsidRDefault="00174837" w:rsidP="000D4CED">
      <w:pPr>
        <w:pStyle w:val="Heading1"/>
      </w:pPr>
      <w:bookmarkStart w:id="20" w:name="_Toc70429803"/>
      <w:bookmarkStart w:id="21" w:name="_Toc70429859"/>
      <w:r w:rsidRPr="00192001">
        <w:t>Primary data analysis</w:t>
      </w:r>
      <w:bookmarkEnd w:id="20"/>
      <w:bookmarkEnd w:id="21"/>
    </w:p>
    <w:p w14:paraId="72C46A7D" w14:textId="77777777" w:rsidR="008E6966" w:rsidRDefault="00C33D00" w:rsidP="000617B5">
      <w:pPr>
        <w:rPr>
          <w:rFonts w:cs="Times New Roman"/>
        </w:rPr>
      </w:pPr>
      <w:r w:rsidRPr="00C33D00">
        <w:rPr>
          <w:rFonts w:cs="Times New Roman"/>
        </w:rPr>
        <w:t>The first question was asked to the participant to determine whether they</w:t>
      </w:r>
      <w:r>
        <w:rPr>
          <w:rFonts w:cs="Times New Roman"/>
        </w:rPr>
        <w:t xml:space="preserve"> had</w:t>
      </w:r>
      <w:r w:rsidRPr="00C33D00">
        <w:rPr>
          <w:rFonts w:cs="Times New Roman"/>
        </w:rPr>
        <w:t xml:space="preserve"> face</w:t>
      </w:r>
      <w:r>
        <w:rPr>
          <w:rFonts w:cs="Times New Roman"/>
        </w:rPr>
        <w:t>d</w:t>
      </w:r>
      <w:r w:rsidRPr="00C33D00">
        <w:rPr>
          <w:rFonts w:cs="Times New Roman"/>
        </w:rPr>
        <w:t xml:space="preserve"> any problem in accessing VLE or not. Forty per cent of candidates claimed that they had struggled in accessing the VLE, while fifty per cent of candidates claimed that they had not struggled in accessing the VLE. Similarly, ten per cent of candidates were not sure about it. Figure (a) shows the schematic diagram of it.</w:t>
      </w:r>
    </w:p>
    <w:p w14:paraId="7436355E" w14:textId="77777777" w:rsidR="000617B5" w:rsidRDefault="000617B5" w:rsidP="000617B5">
      <w:pPr>
        <w:rPr>
          <w:rFonts w:cs="Times New Roman"/>
        </w:rPr>
      </w:pPr>
      <w:r>
        <w:rPr>
          <w:rFonts w:cs="Times New Roman"/>
          <w:noProof/>
        </w:rPr>
        <w:drawing>
          <wp:inline distT="0" distB="0" distL="0" distR="0" wp14:anchorId="7B455A59" wp14:editId="2EA814D3">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EAA5002" w14:textId="77777777" w:rsidR="000617B5" w:rsidRDefault="000617B5" w:rsidP="00F21DF0">
      <w:pPr>
        <w:jc w:val="center"/>
        <w:rPr>
          <w:rFonts w:cs="Times New Roman"/>
        </w:rPr>
      </w:pPr>
      <w:r>
        <w:rPr>
          <w:rFonts w:cs="Times New Roman"/>
        </w:rPr>
        <w:t xml:space="preserve">Figure (a): Difficulty in accessing the </w:t>
      </w:r>
      <w:proofErr w:type="gramStart"/>
      <w:r>
        <w:rPr>
          <w:rFonts w:cs="Times New Roman"/>
        </w:rPr>
        <w:t>VLE</w:t>
      </w:r>
      <w:proofErr w:type="gramEnd"/>
    </w:p>
    <w:p w14:paraId="46CC361E" w14:textId="77777777" w:rsidR="00C33D00" w:rsidRDefault="00C33D00" w:rsidP="000617B5">
      <w:pPr>
        <w:rPr>
          <w:rFonts w:cs="Times New Roman"/>
        </w:rPr>
      </w:pPr>
      <w:r>
        <w:rPr>
          <w:rFonts w:cs="Times New Roman"/>
        </w:rPr>
        <w:t xml:space="preserve">The second question was inquired to the candidate to know their perspective on the VLE significance in enhancing students’ learning experience. The candidates were provided with three alternatives on </w:t>
      </w:r>
      <w:proofErr w:type="gramStart"/>
      <w:r>
        <w:rPr>
          <w:rFonts w:cs="Times New Roman"/>
        </w:rPr>
        <w:t>it;</w:t>
      </w:r>
      <w:proofErr w:type="gramEnd"/>
      <w:r>
        <w:rPr>
          <w:rFonts w:cs="Times New Roman"/>
        </w:rPr>
        <w:t xml:space="preserve"> yes, no and not sure. Eighty per cent of candidates claimed that the VLE enriches the students’ learning experience. However, twenty per cent of candidates thought that the VLE failed to improve the students’ learning experience. </w:t>
      </w:r>
      <w:r w:rsidR="00B329F9">
        <w:rPr>
          <w:rFonts w:cs="Times New Roman"/>
        </w:rPr>
        <w:t xml:space="preserve">Figure (b) shows the schematic diagram of it. </w:t>
      </w:r>
    </w:p>
    <w:p w14:paraId="2344EB20" w14:textId="77777777" w:rsidR="00B501B5" w:rsidRDefault="00B501B5" w:rsidP="000617B5">
      <w:pPr>
        <w:rPr>
          <w:rFonts w:cs="Times New Roman"/>
        </w:rPr>
      </w:pPr>
    </w:p>
    <w:p w14:paraId="25FCF661" w14:textId="77777777" w:rsidR="00B501B5" w:rsidRDefault="00B501B5" w:rsidP="000617B5">
      <w:pPr>
        <w:rPr>
          <w:rFonts w:cs="Times New Roman"/>
        </w:rPr>
      </w:pPr>
    </w:p>
    <w:p w14:paraId="7484B336" w14:textId="77777777" w:rsidR="00B501B5" w:rsidRDefault="00B501B5" w:rsidP="000617B5">
      <w:pPr>
        <w:rPr>
          <w:rFonts w:cs="Times New Roman"/>
        </w:rPr>
      </w:pPr>
    </w:p>
    <w:p w14:paraId="21DC25DD" w14:textId="77777777" w:rsidR="00B501B5" w:rsidRDefault="00B501B5" w:rsidP="000617B5">
      <w:pPr>
        <w:rPr>
          <w:rFonts w:cs="Times New Roman"/>
        </w:rPr>
      </w:pPr>
    </w:p>
    <w:p w14:paraId="15A563E2" w14:textId="77777777" w:rsidR="00B501B5" w:rsidRDefault="00B501B5" w:rsidP="000617B5">
      <w:pPr>
        <w:rPr>
          <w:rFonts w:cs="Times New Roman"/>
        </w:rPr>
      </w:pPr>
      <w:r>
        <w:rPr>
          <w:rFonts w:cs="Times New Roman"/>
          <w:noProof/>
        </w:rPr>
        <w:drawing>
          <wp:inline distT="0" distB="0" distL="0" distR="0" wp14:anchorId="0133AC50" wp14:editId="36661B61">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F58B5B" w14:textId="77777777" w:rsidR="00B501B5" w:rsidRDefault="00B501B5" w:rsidP="00B501B5">
      <w:pPr>
        <w:jc w:val="center"/>
        <w:rPr>
          <w:rFonts w:cs="Times New Roman"/>
        </w:rPr>
      </w:pPr>
      <w:r>
        <w:rPr>
          <w:rFonts w:cs="Times New Roman"/>
        </w:rPr>
        <w:t>Figure (b): VLE role in students’ learning experience</w:t>
      </w:r>
    </w:p>
    <w:p w14:paraId="5AEFC2A7" w14:textId="559D8672" w:rsidR="0026102A" w:rsidRDefault="003D7F52" w:rsidP="000617B5">
      <w:pPr>
        <w:rPr>
          <w:rFonts w:cs="Times New Roman"/>
        </w:rPr>
      </w:pPr>
      <w:r w:rsidRPr="003D7F52">
        <w:rPr>
          <w:rFonts w:cs="Times New Roman"/>
        </w:rPr>
        <w:t xml:space="preserve">The third question was asked to the candidate to know their reason behind employing the VLE in learning. They were provided with three answers; motivated by the tutor, my course mates recommended it and none of the above. Sixty per cent of the candidates have been </w:t>
      </w:r>
      <w:r w:rsidR="005A6F27" w:rsidRPr="003D7F52">
        <w:rPr>
          <w:rFonts w:cs="Times New Roman"/>
        </w:rPr>
        <w:t>utilizing</w:t>
      </w:r>
      <w:r w:rsidRPr="003D7F52">
        <w:rPr>
          <w:rFonts w:cs="Times New Roman"/>
        </w:rPr>
        <w:t xml:space="preserve"> the VLE in learning because of the tutor motivation. Likewise, forty per cent of participants have been </w:t>
      </w:r>
      <w:r w:rsidR="005A6F27" w:rsidRPr="003D7F52">
        <w:rPr>
          <w:rFonts w:cs="Times New Roman"/>
        </w:rPr>
        <w:t>utilizing</w:t>
      </w:r>
      <w:r w:rsidRPr="003D7F52">
        <w:rPr>
          <w:rFonts w:cs="Times New Roman"/>
        </w:rPr>
        <w:t xml:space="preserve"> the VLE in learning because of their friends’ recommendation. Figure (c) shows the schematic diagram of it.</w:t>
      </w:r>
    </w:p>
    <w:p w14:paraId="3B0B5B08" w14:textId="77777777" w:rsidR="009471A5" w:rsidRDefault="009471A5" w:rsidP="000617B5">
      <w:pPr>
        <w:rPr>
          <w:rFonts w:cs="Times New Roman"/>
        </w:rPr>
      </w:pPr>
      <w:r>
        <w:rPr>
          <w:rFonts w:cs="Times New Roman"/>
          <w:noProof/>
        </w:rPr>
        <w:lastRenderedPageBreak/>
        <w:drawing>
          <wp:inline distT="0" distB="0" distL="0" distR="0" wp14:anchorId="0635396D" wp14:editId="42E8B9BA">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DB01DFE" w14:textId="77777777" w:rsidR="009471A5" w:rsidRDefault="006F7909" w:rsidP="00E9018A">
      <w:pPr>
        <w:jc w:val="center"/>
        <w:rPr>
          <w:rFonts w:cs="Times New Roman"/>
        </w:rPr>
      </w:pPr>
      <w:r>
        <w:rPr>
          <w:rFonts w:cs="Times New Roman"/>
        </w:rPr>
        <w:t xml:space="preserve">Figure (c): Reason behind employing the VLE in </w:t>
      </w:r>
      <w:proofErr w:type="gramStart"/>
      <w:r>
        <w:rPr>
          <w:rFonts w:cs="Times New Roman"/>
        </w:rPr>
        <w:t>learning</w:t>
      </w:r>
      <w:proofErr w:type="gramEnd"/>
    </w:p>
    <w:p w14:paraId="287B7C2E" w14:textId="77777777" w:rsidR="008E1434" w:rsidRDefault="0093218D" w:rsidP="000617B5">
      <w:pPr>
        <w:rPr>
          <w:rFonts w:cs="Times New Roman"/>
        </w:rPr>
      </w:pPr>
      <w:r>
        <w:rPr>
          <w:rFonts w:cs="Times New Roman"/>
        </w:rPr>
        <w:t xml:space="preserve">The fourth question was asked to the candidates to know whether they had found any difference in their grade before and after using the VLE in learning. In this question, the candidate simply had to say either yes or no to the question. Ninety-five per cent of the candidates had found significant difference in their grade after using the VLE in learning. However, five per cent said that they did not found any difference in their grade before and after using the VLE in learning. </w:t>
      </w:r>
      <w:r w:rsidR="008E1434">
        <w:rPr>
          <w:rFonts w:cs="Times New Roman"/>
        </w:rPr>
        <w:t>Figure (d</w:t>
      </w:r>
      <w:r w:rsidR="008E1434" w:rsidRPr="003D7F52">
        <w:rPr>
          <w:rFonts w:cs="Times New Roman"/>
        </w:rPr>
        <w:t>) shows the schematic diagram of it.</w:t>
      </w:r>
    </w:p>
    <w:p w14:paraId="2457C190" w14:textId="77777777" w:rsidR="00C07B86" w:rsidRDefault="00C07B86" w:rsidP="000617B5">
      <w:pPr>
        <w:rPr>
          <w:rFonts w:cs="Times New Roman"/>
        </w:rPr>
      </w:pPr>
      <w:r>
        <w:rPr>
          <w:rFonts w:cs="Times New Roman"/>
          <w:noProof/>
        </w:rPr>
        <w:lastRenderedPageBreak/>
        <w:drawing>
          <wp:inline distT="0" distB="0" distL="0" distR="0" wp14:anchorId="7529F812" wp14:editId="661ED322">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5A9646A" w14:textId="77777777" w:rsidR="00C07B86" w:rsidRDefault="00C07B86" w:rsidP="00C07B86">
      <w:pPr>
        <w:jc w:val="center"/>
        <w:rPr>
          <w:rFonts w:cs="Times New Roman"/>
        </w:rPr>
      </w:pPr>
      <w:r>
        <w:rPr>
          <w:rFonts w:cs="Times New Roman"/>
        </w:rPr>
        <w:t>Figure (d): Difference in grade</w:t>
      </w:r>
    </w:p>
    <w:p w14:paraId="5E7E0BB3" w14:textId="77777777" w:rsidR="007F082B" w:rsidRDefault="0092504B" w:rsidP="000617B5">
      <w:pPr>
        <w:rPr>
          <w:rFonts w:cs="Times New Roman"/>
        </w:rPr>
      </w:pPr>
      <w:r w:rsidRPr="0092504B">
        <w:rPr>
          <w:rFonts w:cs="Times New Roman"/>
        </w:rPr>
        <w:t>The fifth question was inquired to the participant to know whether they have been provided with a training session on the VLE as part of your course or not. Forty-five per cent of candidates claimed that they had been provided with a training session on the VLE. However, fifty-five per cent of participants had not been provided with a training session on the VLE. Figure (e) shows the schematic diagram of it.</w:t>
      </w:r>
    </w:p>
    <w:p w14:paraId="2493C006" w14:textId="77777777" w:rsidR="00FA2CB1" w:rsidRDefault="00453E48" w:rsidP="000617B5">
      <w:pPr>
        <w:rPr>
          <w:rFonts w:cs="Times New Roman"/>
        </w:rPr>
      </w:pPr>
      <w:r>
        <w:rPr>
          <w:rFonts w:cs="Times New Roman"/>
          <w:noProof/>
        </w:rPr>
        <w:drawing>
          <wp:inline distT="0" distB="0" distL="0" distR="0" wp14:anchorId="47969E49" wp14:editId="784335AD">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3A7288" w14:textId="77777777" w:rsidR="000B01D9" w:rsidRDefault="000B01D9" w:rsidP="000B01D9">
      <w:pPr>
        <w:jc w:val="center"/>
        <w:rPr>
          <w:rFonts w:cs="Times New Roman"/>
        </w:rPr>
      </w:pPr>
      <w:r>
        <w:rPr>
          <w:rFonts w:cs="Times New Roman"/>
        </w:rPr>
        <w:lastRenderedPageBreak/>
        <w:t>Figure (e): Training session</w:t>
      </w:r>
    </w:p>
    <w:p w14:paraId="0448A8C5" w14:textId="77777777" w:rsidR="00F76EB2" w:rsidRPr="000D4CED" w:rsidRDefault="00F76EB2" w:rsidP="000D4CED">
      <w:pPr>
        <w:pStyle w:val="Heading1"/>
      </w:pPr>
      <w:bookmarkStart w:id="22" w:name="_Toc70429804"/>
      <w:bookmarkStart w:id="23" w:name="_Toc70429860"/>
      <w:r w:rsidRPr="00192001">
        <w:t>Secondary data analysis</w:t>
      </w:r>
      <w:bookmarkEnd w:id="22"/>
      <w:bookmarkEnd w:id="23"/>
    </w:p>
    <w:p w14:paraId="727F4D7A" w14:textId="77777777" w:rsidR="00F76EB2" w:rsidRPr="00FE399E" w:rsidRDefault="00F76EB2" w:rsidP="00F76EB2">
      <w:pPr>
        <w:rPr>
          <w:rFonts w:cs="Times New Roman"/>
          <w:szCs w:val="24"/>
        </w:rPr>
      </w:pPr>
      <w:r>
        <w:rPr>
          <w:rFonts w:cs="Times New Roman"/>
          <w:szCs w:val="24"/>
        </w:rPr>
        <w:t xml:space="preserve">The literature review </w:t>
      </w:r>
      <w:r w:rsidRPr="00FE399E">
        <w:rPr>
          <w:rFonts w:cs="Times New Roman"/>
          <w:szCs w:val="24"/>
        </w:rPr>
        <w:t>conducted for this resear</w:t>
      </w:r>
      <w:r>
        <w:rPr>
          <w:rFonts w:cs="Times New Roman"/>
          <w:szCs w:val="24"/>
        </w:rPr>
        <w:t xml:space="preserve">ch project is utilized to </w:t>
      </w:r>
      <w:r w:rsidRPr="00FE399E">
        <w:rPr>
          <w:rFonts w:cs="Times New Roman"/>
          <w:szCs w:val="24"/>
        </w:rPr>
        <w:t xml:space="preserve">analyze secondary data. After examining the opinions of different scholars from articles in different magazines and books, </w:t>
      </w:r>
      <w:r>
        <w:rPr>
          <w:rFonts w:cs="Times New Roman"/>
          <w:szCs w:val="24"/>
        </w:rPr>
        <w:t xml:space="preserve">it is </w:t>
      </w:r>
      <w:r w:rsidRPr="00FE399E">
        <w:rPr>
          <w:rFonts w:cs="Times New Roman"/>
          <w:szCs w:val="24"/>
        </w:rPr>
        <w:t>found that a v</w:t>
      </w:r>
      <w:r>
        <w:rPr>
          <w:rFonts w:cs="Times New Roman"/>
          <w:szCs w:val="24"/>
        </w:rPr>
        <w:t xml:space="preserve">irtual learning environment is </w:t>
      </w:r>
      <w:r w:rsidRPr="00FE399E">
        <w:rPr>
          <w:rFonts w:cs="Times New Roman"/>
          <w:szCs w:val="24"/>
        </w:rPr>
        <w:t>beneficial to student success and the current situation. Virtual Learning Environment (VLE) is an online platform for teaching students. This includes all online environments</w:t>
      </w:r>
      <w:r>
        <w:rPr>
          <w:rFonts w:cs="Times New Roman"/>
          <w:szCs w:val="24"/>
        </w:rPr>
        <w:t xml:space="preserve"> that complement the course such as o</w:t>
      </w:r>
      <w:r w:rsidRPr="00FE399E">
        <w:rPr>
          <w:rFonts w:cs="Times New Roman"/>
          <w:szCs w:val="24"/>
        </w:rPr>
        <w:t>nline courses, reading tools, and information pages with independent aptitude tests and other types of virtual learning</w:t>
      </w:r>
      <w:r>
        <w:rPr>
          <w:rFonts w:cs="Times New Roman"/>
          <w:szCs w:val="24"/>
        </w:rPr>
        <w:t xml:space="preserve"> (</w:t>
      </w:r>
      <w:r w:rsidRPr="004C217B">
        <w:rPr>
          <w:rFonts w:cs="Times New Roman"/>
          <w:szCs w:val="24"/>
        </w:rPr>
        <w:t>Huang</w:t>
      </w:r>
      <w:r>
        <w:rPr>
          <w:rFonts w:cs="Times New Roman"/>
          <w:szCs w:val="24"/>
        </w:rPr>
        <w:t xml:space="preserve"> et al, 2019)</w:t>
      </w:r>
      <w:r w:rsidRPr="00FE399E">
        <w:rPr>
          <w:rFonts w:cs="Times New Roman"/>
          <w:szCs w:val="24"/>
        </w:rPr>
        <w:t>.</w:t>
      </w:r>
    </w:p>
    <w:p w14:paraId="18CC3F34" w14:textId="77777777" w:rsidR="00F76EB2" w:rsidRDefault="00F76EB2" w:rsidP="00F76EB2">
      <w:pPr>
        <w:rPr>
          <w:rFonts w:cs="Times New Roman"/>
          <w:szCs w:val="24"/>
        </w:rPr>
      </w:pPr>
      <w:r w:rsidRPr="00FE399E">
        <w:rPr>
          <w:rFonts w:cs="Times New Roman"/>
          <w:szCs w:val="24"/>
        </w:rPr>
        <w:t xml:space="preserve">With the help of a virtual learning environment, the educational process becomes more diverse in terms of time. Students have permanent and unlimited access to all study materials, making it easy to synchronize their research with other plans and events. As a result, it </w:t>
      </w:r>
      <w:r>
        <w:rPr>
          <w:rFonts w:cs="Times New Roman"/>
          <w:szCs w:val="24"/>
        </w:rPr>
        <w:t xml:space="preserve">will be easier to continue </w:t>
      </w:r>
      <w:r w:rsidRPr="00FE399E">
        <w:rPr>
          <w:rFonts w:cs="Times New Roman"/>
          <w:szCs w:val="24"/>
        </w:rPr>
        <w:t xml:space="preserve">education while working full-time or caring for a child who needs a lot of time and attention. Students can also work at their own pace. Anyone can read the text or watch the video as many times as needed to understand the concept, and fast learners </w:t>
      </w:r>
      <w:proofErr w:type="gramStart"/>
      <w:r w:rsidRPr="00FE399E">
        <w:rPr>
          <w:rFonts w:cs="Times New Roman"/>
          <w:szCs w:val="24"/>
        </w:rPr>
        <w:t>don't</w:t>
      </w:r>
      <w:proofErr w:type="gramEnd"/>
      <w:r w:rsidRPr="00FE399E">
        <w:rPr>
          <w:rFonts w:cs="Times New Roman"/>
          <w:szCs w:val="24"/>
        </w:rPr>
        <w:t xml:space="preserve"> have to wait for the rest of the community to progress. An interactive</w:t>
      </w:r>
      <w:r>
        <w:rPr>
          <w:rFonts w:cs="Times New Roman"/>
          <w:szCs w:val="24"/>
        </w:rPr>
        <w:t xml:space="preserve"> learning environment helps students </w:t>
      </w:r>
      <w:r w:rsidRPr="00FE399E">
        <w:rPr>
          <w:rFonts w:cs="Times New Roman"/>
          <w:szCs w:val="24"/>
        </w:rPr>
        <w:t xml:space="preserve">test new content formats and approaches. </w:t>
      </w:r>
      <w:r>
        <w:rPr>
          <w:rFonts w:cs="Times New Roman"/>
          <w:szCs w:val="24"/>
        </w:rPr>
        <w:t xml:space="preserve">University can improve </w:t>
      </w:r>
      <w:r w:rsidRPr="00FE399E">
        <w:rPr>
          <w:rFonts w:cs="Times New Roman"/>
          <w:szCs w:val="24"/>
        </w:rPr>
        <w:t>education roadmap with online reviews, quizzes, entertainment, and podcasts. The combination of activities improves student participation while providing more suggestions for the learning process. Teachers can use the virtual learning environment to schedule lessons, manage administrative tasks, monitor student performance, behavior, participation, and provide additional resources and support to those who need it</w:t>
      </w:r>
      <w:r>
        <w:rPr>
          <w:rFonts w:cs="Times New Roman"/>
          <w:szCs w:val="24"/>
        </w:rPr>
        <w:t xml:space="preserve"> (</w:t>
      </w:r>
      <w:r w:rsidRPr="00764EE6">
        <w:rPr>
          <w:rFonts w:cs="Times New Roman"/>
          <w:szCs w:val="24"/>
        </w:rPr>
        <w:t>Hussain</w:t>
      </w:r>
      <w:r>
        <w:rPr>
          <w:rFonts w:cs="Times New Roman"/>
          <w:szCs w:val="24"/>
        </w:rPr>
        <w:t xml:space="preserve"> et al, 2018)</w:t>
      </w:r>
      <w:r w:rsidRPr="00FE399E">
        <w:rPr>
          <w:rFonts w:cs="Times New Roman"/>
          <w:szCs w:val="24"/>
        </w:rPr>
        <w:t>. It is also easier to evaluate the effectiveness of existing p</w:t>
      </w:r>
      <w:r>
        <w:rPr>
          <w:rFonts w:cs="Times New Roman"/>
          <w:szCs w:val="24"/>
        </w:rPr>
        <w:t xml:space="preserve">rograms and update them using </w:t>
      </w:r>
      <w:r w:rsidRPr="00FE399E">
        <w:rPr>
          <w:rFonts w:cs="Times New Roman"/>
          <w:szCs w:val="24"/>
        </w:rPr>
        <w:t>V</w:t>
      </w:r>
      <w:r>
        <w:rPr>
          <w:rFonts w:cs="Times New Roman"/>
          <w:szCs w:val="24"/>
        </w:rPr>
        <w:t>LE</w:t>
      </w:r>
      <w:r w:rsidRPr="00FE399E">
        <w:rPr>
          <w:rFonts w:cs="Times New Roman"/>
          <w:szCs w:val="24"/>
        </w:rPr>
        <w:t xml:space="preserve"> as needed. Those who lack self-discipline and motivation can find problems with the diversity of virtual learning environments. Without constant oversight and tight deadlines, it is difficult for them to stay focused and investigate effectively.</w:t>
      </w:r>
    </w:p>
    <w:p w14:paraId="6EA1675C" w14:textId="7C8FE58A" w:rsidR="00F76EB2" w:rsidRDefault="00F76EB2" w:rsidP="00F76EB2">
      <w:pPr>
        <w:rPr>
          <w:rFonts w:cs="Times New Roman"/>
          <w:szCs w:val="24"/>
        </w:rPr>
      </w:pPr>
      <w:r w:rsidRPr="001C2EA7">
        <w:rPr>
          <w:rFonts w:cs="Times New Roman"/>
          <w:szCs w:val="24"/>
        </w:rPr>
        <w:t>Students who can effectively use online resources can greatly benefit from them a</w:t>
      </w:r>
      <w:r>
        <w:rPr>
          <w:rFonts w:cs="Times New Roman"/>
          <w:szCs w:val="24"/>
        </w:rPr>
        <w:t>t work. Some positions like m</w:t>
      </w:r>
      <w:r w:rsidRPr="001C2EA7">
        <w:rPr>
          <w:rFonts w:cs="Times New Roman"/>
          <w:szCs w:val="24"/>
        </w:rPr>
        <w:t xml:space="preserve">arketing and IT professionals require good digital skills, most corporate positions require some degree of digital experience. For example, as more customer service teams restructure the way people interact, they need to understand how to provide better customer service, but HR, learning, and development professionals use networks. Online learning helps improve digital literacy by teaching students to be more successful online and connecting with </w:t>
      </w:r>
      <w:r w:rsidRPr="001C2EA7">
        <w:rPr>
          <w:rFonts w:cs="Times New Roman"/>
          <w:szCs w:val="24"/>
        </w:rPr>
        <w:lastRenderedPageBreak/>
        <w:t>content, colleagues, and teachers</w:t>
      </w:r>
      <w:r>
        <w:rPr>
          <w:rFonts w:cs="Times New Roman"/>
          <w:szCs w:val="24"/>
        </w:rPr>
        <w:t xml:space="preserve"> (</w:t>
      </w:r>
      <w:proofErr w:type="spellStart"/>
      <w:r w:rsidRPr="009D323F">
        <w:rPr>
          <w:rFonts w:cs="Times New Roman"/>
          <w:szCs w:val="24"/>
        </w:rPr>
        <w:t>Nolenand</w:t>
      </w:r>
      <w:proofErr w:type="spellEnd"/>
      <w:r w:rsidRPr="009D323F">
        <w:rPr>
          <w:rFonts w:cs="Times New Roman"/>
          <w:szCs w:val="24"/>
        </w:rPr>
        <w:t xml:space="preserve"> </w:t>
      </w:r>
      <w:r w:rsidR="005A6F27" w:rsidRPr="009D323F">
        <w:rPr>
          <w:rFonts w:cs="Times New Roman"/>
          <w:szCs w:val="24"/>
        </w:rPr>
        <w:t>Kerensky</w:t>
      </w:r>
      <w:r w:rsidRPr="009D323F">
        <w:rPr>
          <w:rFonts w:cs="Times New Roman"/>
          <w:szCs w:val="24"/>
        </w:rPr>
        <w:t>, 2018</w:t>
      </w:r>
      <w:r>
        <w:rPr>
          <w:rFonts w:cs="Times New Roman"/>
          <w:szCs w:val="24"/>
        </w:rPr>
        <w:t>)</w:t>
      </w:r>
      <w:r w:rsidRPr="001C2EA7">
        <w:rPr>
          <w:rFonts w:cs="Times New Roman"/>
          <w:szCs w:val="24"/>
        </w:rPr>
        <w:t>. Similarly, online education helps all educators interact more effectively between different digital media and prepare them to become competent and confident users of video technology in the classroom. Working regularly with colleagues and students via email and bu</w:t>
      </w:r>
      <w:r>
        <w:rPr>
          <w:rFonts w:cs="Times New Roman"/>
          <w:szCs w:val="24"/>
        </w:rPr>
        <w:t xml:space="preserve">lletin boards will improve </w:t>
      </w:r>
      <w:r w:rsidRPr="001C2EA7">
        <w:rPr>
          <w:rFonts w:cs="Times New Roman"/>
          <w:szCs w:val="24"/>
        </w:rPr>
        <w:t>computer skills and improve the management of technology and devices in the digital age. Students and teachers need to be involved in improving digital literacy, as digital literacy is becoming the most useful tool for lifelong learning</w:t>
      </w:r>
      <w:r>
        <w:rPr>
          <w:rFonts w:cs="Times New Roman"/>
          <w:szCs w:val="24"/>
        </w:rPr>
        <w:t xml:space="preserve"> (</w:t>
      </w:r>
      <w:r w:rsidRPr="00713776">
        <w:rPr>
          <w:rFonts w:cs="Times New Roman"/>
          <w:szCs w:val="24"/>
        </w:rPr>
        <w:t>Wu</w:t>
      </w:r>
      <w:r>
        <w:rPr>
          <w:rFonts w:cs="Times New Roman"/>
          <w:szCs w:val="24"/>
        </w:rPr>
        <w:t xml:space="preserve"> et al, 2018)</w:t>
      </w:r>
      <w:r w:rsidRPr="001C2EA7">
        <w:rPr>
          <w:rFonts w:cs="Times New Roman"/>
          <w:szCs w:val="24"/>
        </w:rPr>
        <w:t>.</w:t>
      </w:r>
    </w:p>
    <w:p w14:paraId="41071A79" w14:textId="77777777" w:rsidR="00F76EB2" w:rsidRPr="000D4CED" w:rsidRDefault="000D4CED" w:rsidP="000D4CED">
      <w:pPr>
        <w:pStyle w:val="Heading1"/>
      </w:pPr>
      <w:bookmarkStart w:id="24" w:name="_Toc70429805"/>
      <w:bookmarkStart w:id="25" w:name="_Toc70429861"/>
      <w:r>
        <w:t>Conclusion/R</w:t>
      </w:r>
      <w:r w:rsidR="00F76EB2" w:rsidRPr="00192001">
        <w:t>ecommendations</w:t>
      </w:r>
      <w:bookmarkEnd w:id="24"/>
      <w:bookmarkEnd w:id="25"/>
    </w:p>
    <w:p w14:paraId="488F7D15" w14:textId="3FAD8885" w:rsidR="00F76EB2" w:rsidRPr="00F76EB2" w:rsidRDefault="00F76EB2" w:rsidP="00F76EB2">
      <w:pPr>
        <w:rPr>
          <w:rFonts w:cs="Times New Roman"/>
        </w:rPr>
      </w:pPr>
      <w:r w:rsidRPr="00A22984">
        <w:rPr>
          <w:rFonts w:cs="Times New Roman"/>
          <w:szCs w:val="24"/>
        </w:rPr>
        <w:t>Virtual Learning Environment (VLE) is an online platform for teaching students. This includes all online environments that complement the course such as online courses, reading tools, and information pages with independent aptitude tests and o</w:t>
      </w:r>
      <w:r>
        <w:rPr>
          <w:rFonts w:cs="Times New Roman"/>
          <w:szCs w:val="24"/>
        </w:rPr>
        <w:t xml:space="preserve">ther types of virtual learning. </w:t>
      </w:r>
      <w:r w:rsidRPr="00A22984">
        <w:rPr>
          <w:rFonts w:cs="Times New Roman"/>
          <w:szCs w:val="24"/>
        </w:rPr>
        <w:t xml:space="preserve">With the help of a virtual learning environment, the educational process becomes more diverse in terms of time. Students have permanent and unlimited access to all study materials, making it easy to synchronize their research with other plans and events. As a result, it will be easier to continue education while working full-time or caring for a child who needs a lot of time and </w:t>
      </w:r>
      <w:r w:rsidR="005A6F27" w:rsidRPr="00A22984">
        <w:rPr>
          <w:rFonts w:cs="Times New Roman"/>
          <w:szCs w:val="24"/>
        </w:rPr>
        <w:t>attention.</w:t>
      </w:r>
      <w:r w:rsidR="005A6F27" w:rsidRPr="000F35B0">
        <w:rPr>
          <w:rFonts w:cs="Times New Roman"/>
          <w:szCs w:val="24"/>
        </w:rPr>
        <w:t xml:space="preserve"> The</w:t>
      </w:r>
      <w:r w:rsidRPr="000F35B0">
        <w:rPr>
          <w:rFonts w:cs="Times New Roman"/>
          <w:szCs w:val="24"/>
        </w:rPr>
        <w:t xml:space="preserve"> use of VLE in academic systems drives progress and creates new interactions from an educational perspective. However, the focus is primarily on content creation and </w:t>
      </w:r>
      <w:r w:rsidR="005A6F27" w:rsidRPr="000F35B0">
        <w:rPr>
          <w:rFonts w:cs="Times New Roman"/>
          <w:szCs w:val="24"/>
        </w:rPr>
        <w:t>distribution.</w:t>
      </w:r>
      <w:r w:rsidR="005A6F27" w:rsidRPr="00C369B1">
        <w:rPr>
          <w:rFonts w:cs="Times New Roman"/>
        </w:rPr>
        <w:t xml:space="preserve"> The</w:t>
      </w:r>
      <w:r w:rsidRPr="00C369B1">
        <w:rPr>
          <w:rFonts w:cs="Times New Roman"/>
        </w:rPr>
        <w:t xml:space="preserve"> primary data analysis showed that the incorporation of VLE in the University enriches the students’ learning experience. The students have given credit to the VLE for their good grades. The University should include the current technology in the VLE to provide different features in it to improve students’ satisfaction, engagement and recall.</w:t>
      </w:r>
    </w:p>
    <w:p w14:paraId="43BE6266" w14:textId="3DD27599" w:rsidR="00F76EB2" w:rsidRDefault="00F76EB2" w:rsidP="00F76EB2">
      <w:pPr>
        <w:rPr>
          <w:rFonts w:cs="Times New Roman"/>
          <w:szCs w:val="24"/>
        </w:rPr>
      </w:pPr>
      <w:r w:rsidRPr="00B1513F">
        <w:rPr>
          <w:rFonts w:cs="Times New Roman"/>
          <w:szCs w:val="24"/>
        </w:rPr>
        <w:t xml:space="preserve">The efficiency </w:t>
      </w:r>
      <w:r>
        <w:rPr>
          <w:rFonts w:cs="Times New Roman"/>
          <w:szCs w:val="24"/>
        </w:rPr>
        <w:t xml:space="preserve">of learning </w:t>
      </w:r>
      <w:r w:rsidRPr="00B1513F">
        <w:rPr>
          <w:rFonts w:cs="Times New Roman"/>
          <w:szCs w:val="24"/>
        </w:rPr>
        <w:t xml:space="preserve">is usually measured by the amount of money, time, and energy required to achieve desired results. This means that if there are less costs and time commitments, the learning process will be improved. The goal here is to come up with a strategy that will boost both productivity and </w:t>
      </w:r>
      <w:r w:rsidR="005A6F27" w:rsidRPr="00B1513F">
        <w:rPr>
          <w:rFonts w:cs="Times New Roman"/>
          <w:szCs w:val="24"/>
        </w:rPr>
        <w:t>reliability.</w:t>
      </w:r>
      <w:r w:rsidR="005A6F27" w:rsidRPr="00440F64">
        <w:rPr>
          <w:rFonts w:cs="Times New Roman"/>
          <w:szCs w:val="24"/>
        </w:rPr>
        <w:t xml:space="preserve"> To</w:t>
      </w:r>
      <w:r w:rsidRPr="00440F64">
        <w:rPr>
          <w:rFonts w:cs="Times New Roman"/>
          <w:szCs w:val="24"/>
        </w:rPr>
        <w:t xml:space="preserve"> have a positive effect on the overall method of learning, this approach should be applied to ev</w:t>
      </w:r>
      <w:r>
        <w:rPr>
          <w:rFonts w:cs="Times New Roman"/>
          <w:szCs w:val="24"/>
        </w:rPr>
        <w:t xml:space="preserve">ery aspect of online education such as </w:t>
      </w:r>
      <w:r w:rsidRPr="00440F64">
        <w:rPr>
          <w:rFonts w:cs="Times New Roman"/>
          <w:szCs w:val="24"/>
        </w:rPr>
        <w:t>course, philosophy, implementation, teaching, management, technology, and institutional culture.</w:t>
      </w:r>
    </w:p>
    <w:p w14:paraId="79D1BFBD" w14:textId="77777777" w:rsidR="001976BD" w:rsidRDefault="001976BD">
      <w:pPr>
        <w:spacing w:after="160" w:line="259" w:lineRule="auto"/>
        <w:jc w:val="left"/>
        <w:rPr>
          <w:rFonts w:eastAsiaTheme="majorEastAsia" w:cstheme="majorBidi"/>
          <w:b/>
          <w:sz w:val="28"/>
          <w:szCs w:val="32"/>
        </w:rPr>
      </w:pPr>
      <w:r>
        <w:br w:type="page"/>
      </w:r>
    </w:p>
    <w:p w14:paraId="7EB5A9F2" w14:textId="77777777" w:rsidR="0064465E" w:rsidRPr="001976BD" w:rsidRDefault="0064465E" w:rsidP="001976BD">
      <w:pPr>
        <w:pStyle w:val="Heading1"/>
        <w:rPr>
          <w:rFonts w:cs="Times New Roman"/>
        </w:rPr>
      </w:pPr>
      <w:bookmarkStart w:id="26" w:name="_Toc70429806"/>
      <w:bookmarkStart w:id="27" w:name="_Toc70429862"/>
      <w:r w:rsidRPr="00192001">
        <w:lastRenderedPageBreak/>
        <w:t>References</w:t>
      </w:r>
      <w:bookmarkEnd w:id="26"/>
      <w:bookmarkEnd w:id="27"/>
    </w:p>
    <w:p w14:paraId="1A45A586" w14:textId="77777777" w:rsidR="008225E6" w:rsidRDefault="008225E6" w:rsidP="000617B5">
      <w:pPr>
        <w:rPr>
          <w:rFonts w:cs="Times New Roman"/>
        </w:rPr>
      </w:pPr>
      <w:r w:rsidRPr="008D0EA6">
        <w:rPr>
          <w:rFonts w:cs="Times New Roman"/>
        </w:rPr>
        <w:t xml:space="preserve">Bansal, P., Smith, W.K. and </w:t>
      </w:r>
      <w:proofErr w:type="spellStart"/>
      <w:r w:rsidRPr="008D0EA6">
        <w:rPr>
          <w:rFonts w:cs="Times New Roman"/>
        </w:rPr>
        <w:t>Vaara</w:t>
      </w:r>
      <w:proofErr w:type="spellEnd"/>
      <w:r w:rsidRPr="008D0EA6">
        <w:rPr>
          <w:rFonts w:cs="Times New Roman"/>
        </w:rPr>
        <w:t>, E., 2018. New ways of seeing through qualitative research.</w:t>
      </w:r>
    </w:p>
    <w:p w14:paraId="7CEBBBD9" w14:textId="77777777" w:rsidR="008225E6" w:rsidRDefault="008225E6" w:rsidP="008225E6">
      <w:pPr>
        <w:rPr>
          <w:rFonts w:cs="Times New Roman"/>
          <w:szCs w:val="24"/>
        </w:rPr>
      </w:pPr>
      <w:r w:rsidRPr="0003301E">
        <w:rPr>
          <w:rFonts w:cs="Times New Roman"/>
          <w:szCs w:val="24"/>
        </w:rPr>
        <w:t xml:space="preserve">Barker, J. and </w:t>
      </w:r>
      <w:proofErr w:type="spellStart"/>
      <w:r w:rsidRPr="0003301E">
        <w:rPr>
          <w:rFonts w:cs="Times New Roman"/>
          <w:szCs w:val="24"/>
        </w:rPr>
        <w:t>Gossman</w:t>
      </w:r>
      <w:proofErr w:type="spellEnd"/>
      <w:r w:rsidRPr="0003301E">
        <w:rPr>
          <w:rFonts w:cs="Times New Roman"/>
          <w:szCs w:val="24"/>
        </w:rPr>
        <w:t>, P., 2013. The learning impact of a virtual learning environment: students’ views. Teacher education advancement network journal (TEAN), 5(2), pp.19-38.</w:t>
      </w:r>
    </w:p>
    <w:p w14:paraId="7A92808B" w14:textId="77777777" w:rsidR="008225E6" w:rsidRDefault="008225E6" w:rsidP="000617B5">
      <w:pPr>
        <w:rPr>
          <w:rFonts w:cs="Times New Roman"/>
        </w:rPr>
      </w:pPr>
      <w:proofErr w:type="spellStart"/>
      <w:r w:rsidRPr="00315AEC">
        <w:rPr>
          <w:rFonts w:cs="Times New Roman"/>
        </w:rPr>
        <w:t>Beins</w:t>
      </w:r>
      <w:proofErr w:type="spellEnd"/>
      <w:r w:rsidRPr="00315AEC">
        <w:rPr>
          <w:rFonts w:cs="Times New Roman"/>
        </w:rPr>
        <w:t>, B.C., 2017. </w:t>
      </w:r>
      <w:r w:rsidRPr="00315AEC">
        <w:rPr>
          <w:rFonts w:cs="Times New Roman"/>
          <w:i/>
          <w:iCs/>
        </w:rPr>
        <w:t>Research method: A tool for life</w:t>
      </w:r>
      <w:r w:rsidRPr="00315AEC">
        <w:rPr>
          <w:rFonts w:cs="Times New Roman"/>
        </w:rPr>
        <w:t>. Cambridge University Press.</w:t>
      </w:r>
    </w:p>
    <w:p w14:paraId="615A597E" w14:textId="77777777" w:rsidR="008225E6" w:rsidRPr="008A31C8" w:rsidRDefault="008225E6" w:rsidP="008225E6">
      <w:pPr>
        <w:rPr>
          <w:rFonts w:cs="Times New Roman"/>
          <w:szCs w:val="24"/>
        </w:rPr>
      </w:pPr>
      <w:proofErr w:type="spellStart"/>
      <w:r w:rsidRPr="00B87996">
        <w:rPr>
          <w:rFonts w:cs="Times New Roman"/>
          <w:szCs w:val="24"/>
        </w:rPr>
        <w:t>Demian</w:t>
      </w:r>
      <w:proofErr w:type="spellEnd"/>
      <w:r w:rsidRPr="00B87996">
        <w:rPr>
          <w:rFonts w:cs="Times New Roman"/>
          <w:szCs w:val="24"/>
        </w:rPr>
        <w:t>, P. and Morrice, J., 2012. The use of virtual learning environments and their impact on academic performance. Engineering Education, 7(1), pp.11-19.</w:t>
      </w:r>
    </w:p>
    <w:p w14:paraId="6228207F" w14:textId="77777777" w:rsidR="008225E6" w:rsidRDefault="008225E6" w:rsidP="008225E6">
      <w:pPr>
        <w:rPr>
          <w:rFonts w:cs="Times New Roman"/>
          <w:szCs w:val="24"/>
        </w:rPr>
      </w:pPr>
      <w:proofErr w:type="spellStart"/>
      <w:r w:rsidRPr="00317D96">
        <w:rPr>
          <w:rFonts w:cs="Times New Roman"/>
          <w:szCs w:val="24"/>
        </w:rPr>
        <w:t>Dillenbourg</w:t>
      </w:r>
      <w:proofErr w:type="spellEnd"/>
      <w:r w:rsidRPr="00317D96">
        <w:rPr>
          <w:rFonts w:cs="Times New Roman"/>
          <w:szCs w:val="24"/>
        </w:rPr>
        <w:t xml:space="preserve">, P., Schneider, D. and </w:t>
      </w:r>
      <w:proofErr w:type="spellStart"/>
      <w:r w:rsidRPr="00317D96">
        <w:rPr>
          <w:rFonts w:cs="Times New Roman"/>
          <w:szCs w:val="24"/>
        </w:rPr>
        <w:t>Synteta</w:t>
      </w:r>
      <w:proofErr w:type="spellEnd"/>
      <w:r w:rsidRPr="00317D96">
        <w:rPr>
          <w:rFonts w:cs="Times New Roman"/>
          <w:szCs w:val="24"/>
        </w:rPr>
        <w:t>, P., 2002, September. Virtual learning environments. In Proceedings of the 3rd Hellenic conference information &amp; communication technologies in education (pp. 3-18).</w:t>
      </w:r>
    </w:p>
    <w:p w14:paraId="38738D4A" w14:textId="77777777" w:rsidR="008225E6" w:rsidRPr="00927BA7" w:rsidRDefault="008225E6" w:rsidP="00927BA7">
      <w:pPr>
        <w:rPr>
          <w:rFonts w:cs="Times New Roman"/>
          <w:lang w:val="en-GB"/>
        </w:rPr>
      </w:pPr>
      <w:r w:rsidRPr="00927BA7">
        <w:rPr>
          <w:rFonts w:cs="Times New Roman"/>
          <w:lang w:val="en-GB"/>
        </w:rPr>
        <w:t>Harrell, M.C. and Bradley, M.A., 2009. </w:t>
      </w:r>
      <w:r w:rsidRPr="00927BA7">
        <w:rPr>
          <w:rFonts w:cs="Times New Roman"/>
          <w:i/>
          <w:iCs/>
          <w:lang w:val="en-GB"/>
        </w:rPr>
        <w:t>Data collection methods. Semi-structured interviews and focus groups</w:t>
      </w:r>
      <w:r w:rsidRPr="00927BA7">
        <w:rPr>
          <w:rFonts w:cs="Times New Roman"/>
          <w:lang w:val="en-GB"/>
        </w:rPr>
        <w:t xml:space="preserve">. Rand National </w:t>
      </w:r>
      <w:proofErr w:type="spellStart"/>
      <w:r w:rsidRPr="00927BA7">
        <w:rPr>
          <w:rFonts w:cs="Times New Roman"/>
          <w:lang w:val="en-GB"/>
        </w:rPr>
        <w:t>Defense</w:t>
      </w:r>
      <w:proofErr w:type="spellEnd"/>
      <w:r w:rsidRPr="00927BA7">
        <w:rPr>
          <w:rFonts w:cs="Times New Roman"/>
          <w:lang w:val="en-GB"/>
        </w:rPr>
        <w:t xml:space="preserve"> Research </w:t>
      </w:r>
      <w:proofErr w:type="spellStart"/>
      <w:r w:rsidRPr="00927BA7">
        <w:rPr>
          <w:rFonts w:cs="Times New Roman"/>
          <w:lang w:val="en-GB"/>
        </w:rPr>
        <w:t>Instsantamonica</w:t>
      </w:r>
      <w:proofErr w:type="spellEnd"/>
      <w:r w:rsidRPr="00927BA7">
        <w:rPr>
          <w:rFonts w:cs="Times New Roman"/>
          <w:lang w:val="en-GB"/>
        </w:rPr>
        <w:t xml:space="preserve"> ca.</w:t>
      </w:r>
    </w:p>
    <w:p w14:paraId="440031F7" w14:textId="77777777" w:rsidR="008225E6" w:rsidRDefault="008225E6" w:rsidP="008225E6">
      <w:pPr>
        <w:rPr>
          <w:rFonts w:cs="Times New Roman"/>
          <w:szCs w:val="24"/>
        </w:rPr>
      </w:pPr>
      <w:r w:rsidRPr="004C217B">
        <w:rPr>
          <w:rFonts w:cs="Times New Roman"/>
          <w:szCs w:val="24"/>
        </w:rPr>
        <w:t>Huang, Y.C., Backman, S.J., Backman, K.F., McGuire, F.A. and Moore, D., 2019. An investigation of motivation and experience in virtual learning environments: a self-determination theory. Education and Information Technologies, 24(1), pp.591-611.</w:t>
      </w:r>
    </w:p>
    <w:p w14:paraId="5689A1A7" w14:textId="77777777" w:rsidR="008225E6" w:rsidRDefault="008225E6" w:rsidP="008225E6">
      <w:pPr>
        <w:rPr>
          <w:rFonts w:cs="Times New Roman"/>
          <w:szCs w:val="24"/>
        </w:rPr>
      </w:pPr>
      <w:r w:rsidRPr="00764EE6">
        <w:rPr>
          <w:rFonts w:cs="Times New Roman"/>
          <w:szCs w:val="24"/>
        </w:rPr>
        <w:t xml:space="preserve">Hussain, M., Zhu, W., Zhang, W. and </w:t>
      </w:r>
      <w:proofErr w:type="spellStart"/>
      <w:r w:rsidRPr="00764EE6">
        <w:rPr>
          <w:rFonts w:cs="Times New Roman"/>
          <w:szCs w:val="24"/>
        </w:rPr>
        <w:t>Abidi</w:t>
      </w:r>
      <w:proofErr w:type="spellEnd"/>
      <w:r w:rsidRPr="00764EE6">
        <w:rPr>
          <w:rFonts w:cs="Times New Roman"/>
          <w:szCs w:val="24"/>
        </w:rPr>
        <w:t>, S.M.R., 2018. Student engagement predictions in an e-learning system and their impact on student course assessment scores. Computational intelligence and neuroscience, 2018.</w:t>
      </w:r>
    </w:p>
    <w:p w14:paraId="790B6419" w14:textId="77777777" w:rsidR="008225E6" w:rsidRDefault="008225E6" w:rsidP="008225E6">
      <w:pPr>
        <w:rPr>
          <w:rFonts w:cs="Times New Roman"/>
          <w:szCs w:val="24"/>
        </w:rPr>
      </w:pPr>
      <w:r w:rsidRPr="00317D96">
        <w:rPr>
          <w:rFonts w:cs="Times New Roman"/>
          <w:szCs w:val="24"/>
        </w:rPr>
        <w:t>Lee, J., Hong, N.L. and Ling, N.L., 2001. An analysis of students' preparation for the virtual learning environment. The internet and higher education, 4(3-4), pp.231-242.</w:t>
      </w:r>
    </w:p>
    <w:p w14:paraId="450C0A85" w14:textId="77777777" w:rsidR="008225E6" w:rsidRDefault="008225E6" w:rsidP="000617B5">
      <w:pPr>
        <w:rPr>
          <w:rFonts w:cs="Times New Roman"/>
        </w:rPr>
      </w:pPr>
      <w:r w:rsidRPr="003B17AE">
        <w:rPr>
          <w:rFonts w:cs="Times New Roman"/>
        </w:rPr>
        <w:t>Mertens, W., 2017. </w:t>
      </w:r>
      <w:r w:rsidRPr="003B17AE">
        <w:rPr>
          <w:rFonts w:cs="Times New Roman"/>
          <w:i/>
          <w:iCs/>
        </w:rPr>
        <w:t>Quantitative data analysis</w:t>
      </w:r>
      <w:r w:rsidRPr="003B17AE">
        <w:rPr>
          <w:rFonts w:cs="Times New Roman"/>
        </w:rPr>
        <w:t>. Springer.</w:t>
      </w:r>
    </w:p>
    <w:p w14:paraId="79FC5878" w14:textId="77777777" w:rsidR="008225E6" w:rsidRDefault="008225E6" w:rsidP="008225E6">
      <w:pPr>
        <w:rPr>
          <w:rFonts w:cs="Times New Roman"/>
          <w:szCs w:val="24"/>
        </w:rPr>
      </w:pPr>
      <w:r w:rsidRPr="00B87996">
        <w:rPr>
          <w:rFonts w:cs="Times New Roman"/>
          <w:szCs w:val="24"/>
        </w:rPr>
        <w:t xml:space="preserve">Mogus, A.M., </w:t>
      </w:r>
      <w:proofErr w:type="spellStart"/>
      <w:r w:rsidRPr="00B87996">
        <w:rPr>
          <w:rFonts w:cs="Times New Roman"/>
          <w:szCs w:val="24"/>
        </w:rPr>
        <w:t>Djurdjevic</w:t>
      </w:r>
      <w:proofErr w:type="spellEnd"/>
      <w:r w:rsidRPr="00B87996">
        <w:rPr>
          <w:rFonts w:cs="Times New Roman"/>
          <w:szCs w:val="24"/>
        </w:rPr>
        <w:t xml:space="preserve">, I. and </w:t>
      </w:r>
      <w:proofErr w:type="spellStart"/>
      <w:r w:rsidRPr="00B87996">
        <w:rPr>
          <w:rFonts w:cs="Times New Roman"/>
          <w:szCs w:val="24"/>
        </w:rPr>
        <w:t>Suvak</w:t>
      </w:r>
      <w:proofErr w:type="spellEnd"/>
      <w:r w:rsidRPr="00B87996">
        <w:rPr>
          <w:rFonts w:cs="Times New Roman"/>
          <w:szCs w:val="24"/>
        </w:rPr>
        <w:t>, N., 2012. The impact of student activity in a virtual learning environment on their final mark. Active Learning in Higher Education, 13(3), pp.177-189.</w:t>
      </w:r>
    </w:p>
    <w:p w14:paraId="60DAF0B9" w14:textId="77777777" w:rsidR="008225E6" w:rsidRDefault="008225E6" w:rsidP="008225E6">
      <w:pPr>
        <w:rPr>
          <w:rFonts w:cs="Times New Roman"/>
          <w:szCs w:val="24"/>
        </w:rPr>
      </w:pPr>
      <w:r w:rsidRPr="009D323F">
        <w:rPr>
          <w:rFonts w:cs="Times New Roman"/>
          <w:szCs w:val="24"/>
        </w:rPr>
        <w:t xml:space="preserve">Nolen, S.B. and </w:t>
      </w:r>
      <w:proofErr w:type="spellStart"/>
      <w:r w:rsidRPr="009D323F">
        <w:rPr>
          <w:rFonts w:cs="Times New Roman"/>
          <w:szCs w:val="24"/>
        </w:rPr>
        <w:t>Koretsky</w:t>
      </w:r>
      <w:proofErr w:type="spellEnd"/>
      <w:r w:rsidRPr="009D323F">
        <w:rPr>
          <w:rFonts w:cs="Times New Roman"/>
          <w:szCs w:val="24"/>
        </w:rPr>
        <w:t>, M.D., 2018. Affordances of virtual and physical laboratory projects for instructional design: Impacts on student engagement. IEEE Transactions on Education, 61(3), pp.226-233.</w:t>
      </w:r>
    </w:p>
    <w:p w14:paraId="4A51D03C" w14:textId="77777777" w:rsidR="008225E6" w:rsidRDefault="008225E6" w:rsidP="000617B5">
      <w:pPr>
        <w:rPr>
          <w:rFonts w:cs="Times New Roman"/>
        </w:rPr>
      </w:pPr>
      <w:r w:rsidRPr="00BC4254">
        <w:rPr>
          <w:rFonts w:cs="Times New Roman"/>
        </w:rPr>
        <w:t xml:space="preserve">Paradis, E., O'Brien, B., </w:t>
      </w:r>
      <w:proofErr w:type="spellStart"/>
      <w:r w:rsidRPr="00BC4254">
        <w:rPr>
          <w:rFonts w:cs="Times New Roman"/>
        </w:rPr>
        <w:t>Nimmon</w:t>
      </w:r>
      <w:proofErr w:type="spellEnd"/>
      <w:r w:rsidRPr="00BC4254">
        <w:rPr>
          <w:rFonts w:cs="Times New Roman"/>
        </w:rPr>
        <w:t xml:space="preserve">, L., </w:t>
      </w:r>
      <w:proofErr w:type="spellStart"/>
      <w:r w:rsidRPr="00BC4254">
        <w:rPr>
          <w:rFonts w:cs="Times New Roman"/>
        </w:rPr>
        <w:t>Bandiera</w:t>
      </w:r>
      <w:proofErr w:type="spellEnd"/>
      <w:r w:rsidRPr="00BC4254">
        <w:rPr>
          <w:rFonts w:cs="Times New Roman"/>
        </w:rPr>
        <w:t xml:space="preserve">, G. and </w:t>
      </w:r>
      <w:proofErr w:type="spellStart"/>
      <w:r w:rsidRPr="00BC4254">
        <w:rPr>
          <w:rFonts w:cs="Times New Roman"/>
        </w:rPr>
        <w:t>Martimianakis</w:t>
      </w:r>
      <w:proofErr w:type="spellEnd"/>
      <w:r w:rsidRPr="00BC4254">
        <w:rPr>
          <w:rFonts w:cs="Times New Roman"/>
        </w:rPr>
        <w:t>, M.A.T., 2016. Design: Selection of data collection methods. </w:t>
      </w:r>
      <w:r w:rsidRPr="00BC4254">
        <w:rPr>
          <w:rFonts w:cs="Times New Roman"/>
          <w:i/>
          <w:iCs/>
        </w:rPr>
        <w:t>Journal of graduate medical education</w:t>
      </w:r>
      <w:r w:rsidRPr="00BC4254">
        <w:rPr>
          <w:rFonts w:cs="Times New Roman"/>
        </w:rPr>
        <w:t>, </w:t>
      </w:r>
      <w:r w:rsidRPr="00BC4254">
        <w:rPr>
          <w:rFonts w:cs="Times New Roman"/>
          <w:i/>
          <w:iCs/>
        </w:rPr>
        <w:t>8</w:t>
      </w:r>
      <w:r w:rsidRPr="00BC4254">
        <w:rPr>
          <w:rFonts w:cs="Times New Roman"/>
        </w:rPr>
        <w:t>(2), p.263.</w:t>
      </w:r>
    </w:p>
    <w:p w14:paraId="3FAE5E45" w14:textId="77777777" w:rsidR="008225E6" w:rsidRDefault="008225E6" w:rsidP="000617B5">
      <w:pPr>
        <w:rPr>
          <w:rFonts w:cs="Times New Roman"/>
        </w:rPr>
      </w:pPr>
      <w:r w:rsidRPr="00F5310F">
        <w:rPr>
          <w:rFonts w:cs="Times New Roman"/>
        </w:rPr>
        <w:t>Sharma, G., 2017. Pros and cons of different sampling techniques. </w:t>
      </w:r>
      <w:r w:rsidRPr="00F5310F">
        <w:rPr>
          <w:rFonts w:cs="Times New Roman"/>
          <w:i/>
          <w:iCs/>
        </w:rPr>
        <w:t>International journal of applied research</w:t>
      </w:r>
      <w:r w:rsidRPr="00F5310F">
        <w:rPr>
          <w:rFonts w:cs="Times New Roman"/>
        </w:rPr>
        <w:t>, </w:t>
      </w:r>
      <w:r w:rsidRPr="00F5310F">
        <w:rPr>
          <w:rFonts w:cs="Times New Roman"/>
          <w:i/>
          <w:iCs/>
        </w:rPr>
        <w:t>3</w:t>
      </w:r>
      <w:r w:rsidRPr="00F5310F">
        <w:rPr>
          <w:rFonts w:cs="Times New Roman"/>
        </w:rPr>
        <w:t>(7), pp.749-752.</w:t>
      </w:r>
    </w:p>
    <w:p w14:paraId="1F635A0E" w14:textId="77777777" w:rsidR="008225E6" w:rsidRDefault="008225E6" w:rsidP="008225E6">
      <w:pPr>
        <w:rPr>
          <w:rFonts w:cs="Times New Roman"/>
          <w:szCs w:val="24"/>
        </w:rPr>
      </w:pPr>
      <w:r w:rsidRPr="0003301E">
        <w:rPr>
          <w:rFonts w:cs="Times New Roman"/>
          <w:szCs w:val="24"/>
        </w:rPr>
        <w:lastRenderedPageBreak/>
        <w:t xml:space="preserve">Stricker, D., Weibel, D. and </w:t>
      </w:r>
      <w:proofErr w:type="spellStart"/>
      <w:r w:rsidRPr="0003301E">
        <w:rPr>
          <w:rFonts w:cs="Times New Roman"/>
          <w:szCs w:val="24"/>
        </w:rPr>
        <w:t>Wissmath</w:t>
      </w:r>
      <w:proofErr w:type="spellEnd"/>
      <w:r w:rsidRPr="0003301E">
        <w:rPr>
          <w:rFonts w:cs="Times New Roman"/>
          <w:szCs w:val="24"/>
        </w:rPr>
        <w:t>, B., 2011. Efficient learning using a virtual learning environment in a university class. Computers &amp; education, 56(2), pp.495-504.</w:t>
      </w:r>
    </w:p>
    <w:p w14:paraId="41828E86" w14:textId="77777777" w:rsidR="008225E6" w:rsidRDefault="008225E6" w:rsidP="008225E6">
      <w:pPr>
        <w:rPr>
          <w:rFonts w:cs="Times New Roman"/>
          <w:szCs w:val="24"/>
        </w:rPr>
      </w:pPr>
      <w:r w:rsidRPr="00713776">
        <w:rPr>
          <w:rFonts w:cs="Times New Roman"/>
          <w:szCs w:val="24"/>
        </w:rPr>
        <w:t>Wu, P.H., Hwang, G.J., Yang, M.L. and Chen, C.H., 2018. Impacts of integrating the repertory grid into an augmented reality-based learning design on students’ learning achievements, cognitive load and degree of satisfaction. Interactive Learning Environments, 26(2), pp.221-234.</w:t>
      </w:r>
    </w:p>
    <w:p w14:paraId="48A27070" w14:textId="77777777" w:rsidR="008225E6" w:rsidRDefault="008225E6" w:rsidP="000617B5">
      <w:pPr>
        <w:rPr>
          <w:rFonts w:cs="Times New Roman"/>
        </w:rPr>
      </w:pPr>
    </w:p>
    <w:p w14:paraId="1AC056A6" w14:textId="77777777" w:rsidR="0064465E" w:rsidRDefault="00F76EB2" w:rsidP="00F76EB2">
      <w:pPr>
        <w:rPr>
          <w:rFonts w:cs="Times New Roman"/>
        </w:rPr>
      </w:pPr>
      <w:r>
        <w:rPr>
          <w:rFonts w:cs="Times New Roman"/>
        </w:rPr>
        <w:br w:type="page"/>
      </w:r>
    </w:p>
    <w:p w14:paraId="5FC8EF9A" w14:textId="77777777" w:rsidR="008E6966" w:rsidRPr="00960086" w:rsidRDefault="00F76EB2" w:rsidP="00960086">
      <w:pPr>
        <w:pStyle w:val="Heading1"/>
      </w:pPr>
      <w:bookmarkStart w:id="28" w:name="_Toc70429807"/>
      <w:bookmarkStart w:id="29" w:name="_Toc70429863"/>
      <w:r w:rsidRPr="00192001">
        <w:lastRenderedPageBreak/>
        <w:t>Appendices</w:t>
      </w:r>
      <w:bookmarkEnd w:id="28"/>
      <w:bookmarkEnd w:id="29"/>
    </w:p>
    <w:p w14:paraId="3A9CC3DB" w14:textId="77777777" w:rsidR="00F76EB2" w:rsidRPr="00192001" w:rsidRDefault="00F76EB2" w:rsidP="001E1CB0">
      <w:pPr>
        <w:pStyle w:val="Heading2"/>
      </w:pPr>
      <w:bookmarkStart w:id="30" w:name="_Toc70429808"/>
      <w:bookmarkStart w:id="31" w:name="_Toc70429864"/>
      <w:r w:rsidRPr="00192001">
        <w:t>Appendix 1: Questionnaire</w:t>
      </w:r>
      <w:bookmarkEnd w:id="30"/>
      <w:bookmarkEnd w:id="31"/>
    </w:p>
    <w:p w14:paraId="2B128B64" w14:textId="77777777" w:rsidR="008E6966" w:rsidRDefault="008E6966" w:rsidP="000617B5">
      <w:pPr>
        <w:rPr>
          <w:rFonts w:cs="Times New Roman"/>
        </w:rPr>
      </w:pPr>
      <w:r>
        <w:rPr>
          <w:rFonts w:cs="Times New Roman"/>
        </w:rPr>
        <w:t xml:space="preserve">The prepared questions </w:t>
      </w:r>
      <w:proofErr w:type="gramStart"/>
      <w:r>
        <w:rPr>
          <w:rFonts w:cs="Times New Roman"/>
        </w:rPr>
        <w:t>are;</w:t>
      </w:r>
      <w:proofErr w:type="gramEnd"/>
      <w:r>
        <w:rPr>
          <w:rFonts w:cs="Times New Roman"/>
        </w:rPr>
        <w:t xml:space="preserve"> </w:t>
      </w:r>
    </w:p>
    <w:p w14:paraId="017A4536" w14:textId="77777777" w:rsidR="008E6966" w:rsidRPr="00B7668F" w:rsidRDefault="00B7668F" w:rsidP="000617B5">
      <w:pPr>
        <w:rPr>
          <w:rFonts w:cs="Times New Roman"/>
        </w:rPr>
      </w:pPr>
      <w:r w:rsidRPr="00B7668F">
        <w:rPr>
          <w:rFonts w:cs="Times New Roman"/>
        </w:rPr>
        <w:t xml:space="preserve">1.Did you struggle in accessing the VLE? </w:t>
      </w:r>
    </w:p>
    <w:p w14:paraId="4ABDDFD7" w14:textId="77777777" w:rsidR="00B7668F" w:rsidRPr="002B0F6A" w:rsidRDefault="00B7668F" w:rsidP="000617B5">
      <w:pPr>
        <w:pStyle w:val="ListParagraph"/>
        <w:numPr>
          <w:ilvl w:val="0"/>
          <w:numId w:val="3"/>
        </w:numPr>
        <w:rPr>
          <w:rFonts w:cs="Times New Roman"/>
        </w:rPr>
      </w:pPr>
      <w:r w:rsidRPr="002B0F6A">
        <w:rPr>
          <w:rFonts w:cs="Times New Roman"/>
        </w:rPr>
        <w:t xml:space="preserve">Yes </w:t>
      </w:r>
      <w:r w:rsidR="00A307D8" w:rsidRPr="002B0F6A">
        <w:rPr>
          <w:rFonts w:cs="Times New Roman"/>
        </w:rPr>
        <w:t>()</w:t>
      </w:r>
    </w:p>
    <w:p w14:paraId="71410FEC" w14:textId="77777777" w:rsidR="00B7668F" w:rsidRPr="002B0F6A" w:rsidRDefault="00B7668F" w:rsidP="000617B5">
      <w:pPr>
        <w:pStyle w:val="ListParagraph"/>
        <w:numPr>
          <w:ilvl w:val="0"/>
          <w:numId w:val="3"/>
        </w:numPr>
        <w:rPr>
          <w:rFonts w:cs="Times New Roman"/>
        </w:rPr>
      </w:pPr>
      <w:r w:rsidRPr="002B0F6A">
        <w:rPr>
          <w:rFonts w:cs="Times New Roman"/>
        </w:rPr>
        <w:t xml:space="preserve">No </w:t>
      </w:r>
      <w:r w:rsidR="00A307D8" w:rsidRPr="002B0F6A">
        <w:rPr>
          <w:rFonts w:cs="Times New Roman"/>
        </w:rPr>
        <w:t>()</w:t>
      </w:r>
    </w:p>
    <w:p w14:paraId="680CCDB6" w14:textId="77777777" w:rsidR="00B7668F" w:rsidRPr="002B0F6A" w:rsidRDefault="00B7668F" w:rsidP="000617B5">
      <w:pPr>
        <w:pStyle w:val="ListParagraph"/>
        <w:numPr>
          <w:ilvl w:val="0"/>
          <w:numId w:val="3"/>
        </w:numPr>
        <w:rPr>
          <w:rFonts w:cs="Times New Roman"/>
        </w:rPr>
      </w:pPr>
      <w:r w:rsidRPr="002B0F6A">
        <w:rPr>
          <w:rFonts w:cs="Times New Roman"/>
        </w:rPr>
        <w:t xml:space="preserve">Not sure </w:t>
      </w:r>
      <w:r w:rsidR="00A307D8" w:rsidRPr="002B0F6A">
        <w:rPr>
          <w:rFonts w:cs="Times New Roman"/>
        </w:rPr>
        <w:t>()</w:t>
      </w:r>
    </w:p>
    <w:p w14:paraId="4E3CBE6B" w14:textId="77777777" w:rsidR="00B7668F" w:rsidRDefault="00B7668F" w:rsidP="000617B5">
      <w:pPr>
        <w:rPr>
          <w:rFonts w:cs="Times New Roman"/>
        </w:rPr>
      </w:pPr>
      <w:r>
        <w:rPr>
          <w:rFonts w:cs="Times New Roman"/>
        </w:rPr>
        <w:t xml:space="preserve">2. </w:t>
      </w:r>
      <w:r w:rsidR="006D212B">
        <w:rPr>
          <w:rFonts w:cs="Times New Roman"/>
        </w:rPr>
        <w:t xml:space="preserve">In your perspective, do you think that VLE enriches students’ learning experience? </w:t>
      </w:r>
    </w:p>
    <w:p w14:paraId="0B620004" w14:textId="77777777" w:rsidR="006D212B" w:rsidRPr="002B0F6A" w:rsidRDefault="006D212B" w:rsidP="000617B5">
      <w:pPr>
        <w:pStyle w:val="ListParagraph"/>
        <w:numPr>
          <w:ilvl w:val="0"/>
          <w:numId w:val="4"/>
        </w:numPr>
        <w:rPr>
          <w:rFonts w:cs="Times New Roman"/>
        </w:rPr>
      </w:pPr>
      <w:r w:rsidRPr="002B0F6A">
        <w:rPr>
          <w:rFonts w:cs="Times New Roman"/>
        </w:rPr>
        <w:t xml:space="preserve">Yes </w:t>
      </w:r>
      <w:r w:rsidR="00A307D8" w:rsidRPr="002B0F6A">
        <w:rPr>
          <w:rFonts w:cs="Times New Roman"/>
        </w:rPr>
        <w:t>()</w:t>
      </w:r>
    </w:p>
    <w:p w14:paraId="49A75792" w14:textId="77777777" w:rsidR="006D212B" w:rsidRPr="002B0F6A" w:rsidRDefault="006D212B" w:rsidP="000617B5">
      <w:pPr>
        <w:pStyle w:val="ListParagraph"/>
        <w:numPr>
          <w:ilvl w:val="0"/>
          <w:numId w:val="4"/>
        </w:numPr>
        <w:rPr>
          <w:rFonts w:cs="Times New Roman"/>
        </w:rPr>
      </w:pPr>
      <w:r w:rsidRPr="002B0F6A">
        <w:rPr>
          <w:rFonts w:cs="Times New Roman"/>
        </w:rPr>
        <w:t xml:space="preserve">No </w:t>
      </w:r>
      <w:r w:rsidR="00A307D8" w:rsidRPr="002B0F6A">
        <w:rPr>
          <w:rFonts w:cs="Times New Roman"/>
        </w:rPr>
        <w:t>()</w:t>
      </w:r>
    </w:p>
    <w:p w14:paraId="33D745C5" w14:textId="77777777" w:rsidR="006D212B" w:rsidRPr="002B0F6A" w:rsidRDefault="006D212B" w:rsidP="000617B5">
      <w:pPr>
        <w:pStyle w:val="ListParagraph"/>
        <w:numPr>
          <w:ilvl w:val="0"/>
          <w:numId w:val="4"/>
        </w:numPr>
        <w:rPr>
          <w:rFonts w:cs="Times New Roman"/>
        </w:rPr>
      </w:pPr>
      <w:r w:rsidRPr="002B0F6A">
        <w:rPr>
          <w:rFonts w:cs="Times New Roman"/>
        </w:rPr>
        <w:t>Not sure</w:t>
      </w:r>
      <w:r w:rsidR="00A307D8" w:rsidRPr="002B0F6A">
        <w:rPr>
          <w:rFonts w:cs="Times New Roman"/>
        </w:rPr>
        <w:t xml:space="preserve"> ()</w:t>
      </w:r>
    </w:p>
    <w:p w14:paraId="649C6637" w14:textId="77777777" w:rsidR="006D212B" w:rsidRDefault="006D212B" w:rsidP="000617B5">
      <w:pPr>
        <w:rPr>
          <w:rFonts w:cs="Times New Roman"/>
        </w:rPr>
      </w:pPr>
      <w:r>
        <w:rPr>
          <w:rFonts w:cs="Times New Roman"/>
        </w:rPr>
        <w:t xml:space="preserve">3. </w:t>
      </w:r>
      <w:r w:rsidR="007805E5">
        <w:rPr>
          <w:rFonts w:cs="Times New Roman"/>
        </w:rPr>
        <w:t xml:space="preserve">According to you, what was the factor behind using the VLE in learning? </w:t>
      </w:r>
    </w:p>
    <w:p w14:paraId="5F0A290A" w14:textId="77777777" w:rsidR="007805E5" w:rsidRPr="002B0F6A" w:rsidRDefault="000C5C37" w:rsidP="000617B5">
      <w:pPr>
        <w:pStyle w:val="ListParagraph"/>
        <w:numPr>
          <w:ilvl w:val="0"/>
          <w:numId w:val="5"/>
        </w:numPr>
        <w:rPr>
          <w:rFonts w:cs="Times New Roman"/>
        </w:rPr>
      </w:pPr>
      <w:r w:rsidRPr="002B0F6A">
        <w:rPr>
          <w:rFonts w:cs="Times New Roman"/>
        </w:rPr>
        <w:t>Motivated by tutor</w:t>
      </w:r>
      <w:r w:rsidR="00A307D8" w:rsidRPr="002B0F6A">
        <w:rPr>
          <w:rFonts w:cs="Times New Roman"/>
        </w:rPr>
        <w:t xml:space="preserve"> ()</w:t>
      </w:r>
    </w:p>
    <w:p w14:paraId="23D55567" w14:textId="77777777" w:rsidR="000C5C37" w:rsidRPr="002B0F6A" w:rsidRDefault="000C5C37" w:rsidP="000617B5">
      <w:pPr>
        <w:pStyle w:val="ListParagraph"/>
        <w:numPr>
          <w:ilvl w:val="0"/>
          <w:numId w:val="5"/>
        </w:numPr>
        <w:rPr>
          <w:rFonts w:cs="Times New Roman"/>
        </w:rPr>
      </w:pPr>
      <w:r w:rsidRPr="002B0F6A">
        <w:rPr>
          <w:rFonts w:cs="Times New Roman"/>
        </w:rPr>
        <w:t xml:space="preserve">My course mates recommended it </w:t>
      </w:r>
      <w:r w:rsidR="00A307D8" w:rsidRPr="002B0F6A">
        <w:rPr>
          <w:rFonts w:cs="Times New Roman"/>
        </w:rPr>
        <w:t>()</w:t>
      </w:r>
    </w:p>
    <w:p w14:paraId="4A3A120E" w14:textId="77777777" w:rsidR="000C5C37" w:rsidRPr="002B0F6A" w:rsidRDefault="000C5C37" w:rsidP="000617B5">
      <w:pPr>
        <w:pStyle w:val="ListParagraph"/>
        <w:numPr>
          <w:ilvl w:val="0"/>
          <w:numId w:val="5"/>
        </w:numPr>
        <w:rPr>
          <w:rFonts w:cs="Times New Roman"/>
        </w:rPr>
      </w:pPr>
      <w:r w:rsidRPr="002B0F6A">
        <w:rPr>
          <w:rFonts w:cs="Times New Roman"/>
        </w:rPr>
        <w:t xml:space="preserve">None of the above </w:t>
      </w:r>
      <w:r w:rsidR="00A307D8" w:rsidRPr="002B0F6A">
        <w:rPr>
          <w:rFonts w:cs="Times New Roman"/>
        </w:rPr>
        <w:t>()</w:t>
      </w:r>
    </w:p>
    <w:p w14:paraId="30D3816C" w14:textId="77777777" w:rsidR="000C5C37" w:rsidRDefault="000C5C37" w:rsidP="000617B5">
      <w:pPr>
        <w:rPr>
          <w:rFonts w:cs="Times New Roman"/>
        </w:rPr>
      </w:pPr>
      <w:r>
        <w:rPr>
          <w:rFonts w:cs="Times New Roman"/>
        </w:rPr>
        <w:t xml:space="preserve">4. </w:t>
      </w:r>
      <w:r w:rsidR="005F68B3">
        <w:rPr>
          <w:rFonts w:cs="Times New Roman"/>
        </w:rPr>
        <w:t xml:space="preserve">Did you find any difference in your grade before and after using the VLE in your learning? </w:t>
      </w:r>
    </w:p>
    <w:p w14:paraId="3D18DA03" w14:textId="77777777" w:rsidR="005F68B3" w:rsidRPr="002B0F6A" w:rsidRDefault="005F68B3" w:rsidP="000617B5">
      <w:pPr>
        <w:pStyle w:val="ListParagraph"/>
        <w:numPr>
          <w:ilvl w:val="0"/>
          <w:numId w:val="6"/>
        </w:numPr>
        <w:rPr>
          <w:rFonts w:cs="Times New Roman"/>
        </w:rPr>
      </w:pPr>
      <w:r w:rsidRPr="002B0F6A">
        <w:rPr>
          <w:rFonts w:cs="Times New Roman"/>
        </w:rPr>
        <w:t xml:space="preserve">Yes </w:t>
      </w:r>
      <w:r w:rsidR="00A307D8" w:rsidRPr="002B0F6A">
        <w:rPr>
          <w:rFonts w:cs="Times New Roman"/>
        </w:rPr>
        <w:t>()</w:t>
      </w:r>
    </w:p>
    <w:p w14:paraId="7D706D64" w14:textId="6CE08141" w:rsidR="005F68B3" w:rsidRDefault="005F68B3" w:rsidP="000617B5">
      <w:pPr>
        <w:pStyle w:val="ListParagraph"/>
        <w:numPr>
          <w:ilvl w:val="0"/>
          <w:numId w:val="6"/>
        </w:numPr>
        <w:rPr>
          <w:rFonts w:cs="Times New Roman"/>
        </w:rPr>
      </w:pPr>
      <w:r w:rsidRPr="002B0F6A">
        <w:rPr>
          <w:rFonts w:cs="Times New Roman"/>
        </w:rPr>
        <w:t>No</w:t>
      </w:r>
      <w:r w:rsidR="00A307D8" w:rsidRPr="002B0F6A">
        <w:rPr>
          <w:rFonts w:cs="Times New Roman"/>
        </w:rPr>
        <w:t xml:space="preserve"> ()</w:t>
      </w:r>
    </w:p>
    <w:p w14:paraId="7BCB82D6" w14:textId="77777777" w:rsidR="00775E5A" w:rsidRPr="002B0F6A" w:rsidRDefault="00775E5A" w:rsidP="00775E5A">
      <w:pPr>
        <w:pStyle w:val="ListParagraph"/>
        <w:rPr>
          <w:rFonts w:cs="Times New Roman"/>
        </w:rPr>
      </w:pPr>
    </w:p>
    <w:p w14:paraId="48E10338" w14:textId="4784A8B3" w:rsidR="00927279" w:rsidRPr="005D3ACC" w:rsidRDefault="00927279" w:rsidP="003434BF">
      <w:pPr>
        <w:pStyle w:val="ListParagraph"/>
        <w:rPr>
          <w:rFonts w:cs="Times New Roman"/>
        </w:rPr>
      </w:pPr>
    </w:p>
    <w:sectPr w:rsidR="00927279" w:rsidRPr="005D3ACC" w:rsidSect="00590328">
      <w:footerReference w:type="default" r:id="rId13"/>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2E513" w14:textId="77777777" w:rsidR="002130B5" w:rsidRDefault="002130B5" w:rsidP="00590328">
      <w:pPr>
        <w:spacing w:line="240" w:lineRule="auto"/>
      </w:pPr>
      <w:r>
        <w:separator/>
      </w:r>
    </w:p>
  </w:endnote>
  <w:endnote w:type="continuationSeparator" w:id="0">
    <w:p w14:paraId="331D2E71" w14:textId="77777777" w:rsidR="002130B5" w:rsidRDefault="002130B5" w:rsidP="005903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139632"/>
      <w:docPartObj>
        <w:docPartGallery w:val="Page Numbers (Bottom of Page)"/>
        <w:docPartUnique/>
      </w:docPartObj>
    </w:sdtPr>
    <w:sdtEndPr>
      <w:rPr>
        <w:noProof/>
      </w:rPr>
    </w:sdtEndPr>
    <w:sdtContent>
      <w:p w14:paraId="643594C1" w14:textId="77777777" w:rsidR="00590328" w:rsidRDefault="00AE43A2">
        <w:pPr>
          <w:pStyle w:val="Footer"/>
          <w:jc w:val="right"/>
        </w:pPr>
        <w:r>
          <w:fldChar w:fldCharType="begin"/>
        </w:r>
        <w:r w:rsidR="00590328">
          <w:instrText xml:space="preserve"> PAGE   \* MERGEFORMAT </w:instrText>
        </w:r>
        <w:r>
          <w:fldChar w:fldCharType="separate"/>
        </w:r>
        <w:r w:rsidR="004960CB">
          <w:rPr>
            <w:noProof/>
          </w:rPr>
          <w:t>2</w:t>
        </w:r>
        <w:r>
          <w:rPr>
            <w:noProof/>
          </w:rPr>
          <w:fldChar w:fldCharType="end"/>
        </w:r>
      </w:p>
    </w:sdtContent>
  </w:sdt>
  <w:p w14:paraId="76989869" w14:textId="77777777" w:rsidR="00590328" w:rsidRDefault="00590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D9D58" w14:textId="77777777" w:rsidR="002130B5" w:rsidRDefault="002130B5" w:rsidP="00590328">
      <w:pPr>
        <w:spacing w:line="240" w:lineRule="auto"/>
      </w:pPr>
      <w:r>
        <w:separator/>
      </w:r>
    </w:p>
  </w:footnote>
  <w:footnote w:type="continuationSeparator" w:id="0">
    <w:p w14:paraId="557E28E3" w14:textId="77777777" w:rsidR="002130B5" w:rsidRDefault="002130B5" w:rsidP="005903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4E7F"/>
    <w:multiLevelType w:val="hybridMultilevel"/>
    <w:tmpl w:val="4296D96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A1885"/>
    <w:multiLevelType w:val="hybridMultilevel"/>
    <w:tmpl w:val="9EFE16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3803C9"/>
    <w:multiLevelType w:val="hybridMultilevel"/>
    <w:tmpl w:val="CAA21C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FD0637"/>
    <w:multiLevelType w:val="hybridMultilevel"/>
    <w:tmpl w:val="3FE6ABE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C45565"/>
    <w:multiLevelType w:val="hybridMultilevel"/>
    <w:tmpl w:val="B1DE090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B5021D"/>
    <w:multiLevelType w:val="hybridMultilevel"/>
    <w:tmpl w:val="2E749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5458F6"/>
    <w:multiLevelType w:val="hybridMultilevel"/>
    <w:tmpl w:val="41301C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D013CD"/>
    <w:multiLevelType w:val="hybridMultilevel"/>
    <w:tmpl w:val="C46613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2"/>
  </w:num>
  <w:num w:numId="5">
    <w:abstractNumId w:val="4"/>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3824"/>
    <w:rsid w:val="000128C9"/>
    <w:rsid w:val="00023667"/>
    <w:rsid w:val="00046024"/>
    <w:rsid w:val="000516C2"/>
    <w:rsid w:val="000617B5"/>
    <w:rsid w:val="00063C85"/>
    <w:rsid w:val="00090159"/>
    <w:rsid w:val="000B01D9"/>
    <w:rsid w:val="000C5C37"/>
    <w:rsid w:val="000D4CED"/>
    <w:rsid w:val="00174837"/>
    <w:rsid w:val="00192001"/>
    <w:rsid w:val="001976BD"/>
    <w:rsid w:val="001B2759"/>
    <w:rsid w:val="001E0235"/>
    <w:rsid w:val="001E1CB0"/>
    <w:rsid w:val="001E211F"/>
    <w:rsid w:val="001F38A0"/>
    <w:rsid w:val="002130B5"/>
    <w:rsid w:val="00217A36"/>
    <w:rsid w:val="00254CE0"/>
    <w:rsid w:val="0026102A"/>
    <w:rsid w:val="00270BC0"/>
    <w:rsid w:val="00287FAC"/>
    <w:rsid w:val="002B0F6A"/>
    <w:rsid w:val="002E79D4"/>
    <w:rsid w:val="00310176"/>
    <w:rsid w:val="00315AEC"/>
    <w:rsid w:val="00340BAB"/>
    <w:rsid w:val="003434BF"/>
    <w:rsid w:val="00397E5B"/>
    <w:rsid w:val="003B17AE"/>
    <w:rsid w:val="003B6131"/>
    <w:rsid w:val="003D6273"/>
    <w:rsid w:val="003D7F52"/>
    <w:rsid w:val="00453E48"/>
    <w:rsid w:val="00464BC6"/>
    <w:rsid w:val="00495A0B"/>
    <w:rsid w:val="004960CB"/>
    <w:rsid w:val="00497447"/>
    <w:rsid w:val="004A316A"/>
    <w:rsid w:val="004B764A"/>
    <w:rsid w:val="004C5EC1"/>
    <w:rsid w:val="00500E05"/>
    <w:rsid w:val="00514E37"/>
    <w:rsid w:val="005155C4"/>
    <w:rsid w:val="00553A56"/>
    <w:rsid w:val="00571CBD"/>
    <w:rsid w:val="0057662F"/>
    <w:rsid w:val="005777D4"/>
    <w:rsid w:val="00590328"/>
    <w:rsid w:val="00593FE2"/>
    <w:rsid w:val="005A6F27"/>
    <w:rsid w:val="005D3ACC"/>
    <w:rsid w:val="005F68B3"/>
    <w:rsid w:val="0064465E"/>
    <w:rsid w:val="00675F17"/>
    <w:rsid w:val="00691FEF"/>
    <w:rsid w:val="0069348C"/>
    <w:rsid w:val="006A4121"/>
    <w:rsid w:val="006D212B"/>
    <w:rsid w:val="006D33DC"/>
    <w:rsid w:val="006D3CAA"/>
    <w:rsid w:val="006F3263"/>
    <w:rsid w:val="006F7909"/>
    <w:rsid w:val="00712954"/>
    <w:rsid w:val="00766323"/>
    <w:rsid w:val="00766AEC"/>
    <w:rsid w:val="00775E5A"/>
    <w:rsid w:val="00776778"/>
    <w:rsid w:val="007805E5"/>
    <w:rsid w:val="007C0942"/>
    <w:rsid w:val="007C5194"/>
    <w:rsid w:val="007D0C6C"/>
    <w:rsid w:val="007F082B"/>
    <w:rsid w:val="007F4EA4"/>
    <w:rsid w:val="00805BF1"/>
    <w:rsid w:val="008225E6"/>
    <w:rsid w:val="00832680"/>
    <w:rsid w:val="00835545"/>
    <w:rsid w:val="00844618"/>
    <w:rsid w:val="00847E53"/>
    <w:rsid w:val="00866B26"/>
    <w:rsid w:val="008D0EA6"/>
    <w:rsid w:val="008E1434"/>
    <w:rsid w:val="008E6966"/>
    <w:rsid w:val="0091323F"/>
    <w:rsid w:val="0092504B"/>
    <w:rsid w:val="00927279"/>
    <w:rsid w:val="00927BA7"/>
    <w:rsid w:val="0093218D"/>
    <w:rsid w:val="0094536D"/>
    <w:rsid w:val="009471A5"/>
    <w:rsid w:val="00955499"/>
    <w:rsid w:val="00960086"/>
    <w:rsid w:val="00974D5E"/>
    <w:rsid w:val="009D2756"/>
    <w:rsid w:val="009E71FB"/>
    <w:rsid w:val="00A307D8"/>
    <w:rsid w:val="00A40086"/>
    <w:rsid w:val="00A5206B"/>
    <w:rsid w:val="00A72F47"/>
    <w:rsid w:val="00AA6CB3"/>
    <w:rsid w:val="00AC73B5"/>
    <w:rsid w:val="00AD3824"/>
    <w:rsid w:val="00AE43A2"/>
    <w:rsid w:val="00AE49FC"/>
    <w:rsid w:val="00B26CD1"/>
    <w:rsid w:val="00B329F9"/>
    <w:rsid w:val="00B501B5"/>
    <w:rsid w:val="00B7668F"/>
    <w:rsid w:val="00BA44A6"/>
    <w:rsid w:val="00BB5C40"/>
    <w:rsid w:val="00BC4254"/>
    <w:rsid w:val="00BE2BF3"/>
    <w:rsid w:val="00BE3489"/>
    <w:rsid w:val="00BF79AC"/>
    <w:rsid w:val="00C07B86"/>
    <w:rsid w:val="00C1765D"/>
    <w:rsid w:val="00C22063"/>
    <w:rsid w:val="00C33D00"/>
    <w:rsid w:val="00C369B1"/>
    <w:rsid w:val="00C759E9"/>
    <w:rsid w:val="00CB0F48"/>
    <w:rsid w:val="00CE6DED"/>
    <w:rsid w:val="00D14590"/>
    <w:rsid w:val="00D63AEC"/>
    <w:rsid w:val="00D86B2A"/>
    <w:rsid w:val="00D90FB0"/>
    <w:rsid w:val="00DE2317"/>
    <w:rsid w:val="00E026B4"/>
    <w:rsid w:val="00E04088"/>
    <w:rsid w:val="00E108EC"/>
    <w:rsid w:val="00E366E9"/>
    <w:rsid w:val="00E9018A"/>
    <w:rsid w:val="00E9060D"/>
    <w:rsid w:val="00EA433F"/>
    <w:rsid w:val="00EF2E72"/>
    <w:rsid w:val="00F11F78"/>
    <w:rsid w:val="00F21DF0"/>
    <w:rsid w:val="00F4191E"/>
    <w:rsid w:val="00F5310F"/>
    <w:rsid w:val="00F53D2F"/>
    <w:rsid w:val="00F61F04"/>
    <w:rsid w:val="00F76EB2"/>
    <w:rsid w:val="00F87E0E"/>
    <w:rsid w:val="00FA2CB1"/>
    <w:rsid w:val="00FB48E1"/>
    <w:rsid w:val="00FF65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D7E7"/>
  <w15:docId w15:val="{19411280-4989-4EE7-B197-ABD6C972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F04"/>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A316A"/>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E1CB0"/>
    <w:pPr>
      <w:keepNext/>
      <w:keepLines/>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FEF"/>
    <w:pPr>
      <w:ind w:left="720"/>
      <w:contextualSpacing/>
    </w:pPr>
  </w:style>
  <w:style w:type="character" w:customStyle="1" w:styleId="Heading1Char">
    <w:name w:val="Heading 1 Char"/>
    <w:basedOn w:val="DefaultParagraphFont"/>
    <w:link w:val="Heading1"/>
    <w:uiPriority w:val="9"/>
    <w:rsid w:val="004A316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E1CB0"/>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590328"/>
    <w:pPr>
      <w:tabs>
        <w:tab w:val="center" w:pos="4680"/>
        <w:tab w:val="right" w:pos="9360"/>
      </w:tabs>
      <w:spacing w:line="240" w:lineRule="auto"/>
    </w:pPr>
  </w:style>
  <w:style w:type="character" w:customStyle="1" w:styleId="HeaderChar">
    <w:name w:val="Header Char"/>
    <w:basedOn w:val="DefaultParagraphFont"/>
    <w:link w:val="Header"/>
    <w:uiPriority w:val="99"/>
    <w:rsid w:val="00590328"/>
  </w:style>
  <w:style w:type="paragraph" w:styleId="Footer">
    <w:name w:val="footer"/>
    <w:basedOn w:val="Normal"/>
    <w:link w:val="FooterChar"/>
    <w:uiPriority w:val="99"/>
    <w:unhideWhenUsed/>
    <w:rsid w:val="00590328"/>
    <w:pPr>
      <w:tabs>
        <w:tab w:val="center" w:pos="4680"/>
        <w:tab w:val="right" w:pos="9360"/>
      </w:tabs>
      <w:spacing w:line="240" w:lineRule="auto"/>
    </w:pPr>
  </w:style>
  <w:style w:type="character" w:customStyle="1" w:styleId="FooterChar">
    <w:name w:val="Footer Char"/>
    <w:basedOn w:val="DefaultParagraphFont"/>
    <w:link w:val="Footer"/>
    <w:uiPriority w:val="99"/>
    <w:rsid w:val="00590328"/>
  </w:style>
  <w:style w:type="paragraph" w:styleId="TOCHeading">
    <w:name w:val="TOC Heading"/>
    <w:basedOn w:val="Heading1"/>
    <w:next w:val="Normal"/>
    <w:uiPriority w:val="39"/>
    <w:unhideWhenUsed/>
    <w:qFormat/>
    <w:rsid w:val="00590328"/>
    <w:pPr>
      <w:jc w:val="left"/>
      <w:outlineLvl w:val="9"/>
    </w:pPr>
    <w:rPr>
      <w:rFonts w:asciiTheme="majorHAnsi" w:hAnsiTheme="majorHAnsi"/>
      <w:b w:val="0"/>
    </w:rPr>
  </w:style>
  <w:style w:type="paragraph" w:styleId="TOC1">
    <w:name w:val="toc 1"/>
    <w:basedOn w:val="Normal"/>
    <w:next w:val="Normal"/>
    <w:autoRedefine/>
    <w:uiPriority w:val="39"/>
    <w:unhideWhenUsed/>
    <w:rsid w:val="00590328"/>
    <w:pPr>
      <w:spacing w:after="100"/>
    </w:pPr>
  </w:style>
  <w:style w:type="paragraph" w:styleId="TOC2">
    <w:name w:val="toc 2"/>
    <w:basedOn w:val="Normal"/>
    <w:next w:val="Normal"/>
    <w:autoRedefine/>
    <w:uiPriority w:val="39"/>
    <w:unhideWhenUsed/>
    <w:rsid w:val="00590328"/>
    <w:pPr>
      <w:spacing w:after="100"/>
      <w:ind w:left="220"/>
    </w:pPr>
  </w:style>
  <w:style w:type="character" w:styleId="Hyperlink">
    <w:name w:val="Hyperlink"/>
    <w:basedOn w:val="DefaultParagraphFont"/>
    <w:uiPriority w:val="99"/>
    <w:unhideWhenUsed/>
    <w:rsid w:val="00590328"/>
    <w:rPr>
      <w:color w:val="0563C1" w:themeColor="hyperlink"/>
      <w:u w:val="single"/>
    </w:rPr>
  </w:style>
  <w:style w:type="paragraph" w:styleId="BalloonText">
    <w:name w:val="Balloon Text"/>
    <w:basedOn w:val="Normal"/>
    <w:link w:val="BalloonTextChar"/>
    <w:uiPriority w:val="99"/>
    <w:semiHidden/>
    <w:unhideWhenUsed/>
    <w:rsid w:val="001B27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7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Difficutly in accessing the VLE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0-0ADA-43B5-B63B-1B383C0566E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0ADA-43B5-B63B-1B383C0566E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0ADA-43B5-B63B-1B383C0566E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 </c:v>
                </c:pt>
                <c:pt idx="1">
                  <c:v>No</c:v>
                </c:pt>
                <c:pt idx="2">
                  <c:v>Not sure </c:v>
                </c:pt>
              </c:strCache>
            </c:strRef>
          </c:cat>
          <c:val>
            <c:numRef>
              <c:f>Sheet1!$B$2:$B$4</c:f>
              <c:numCache>
                <c:formatCode>General</c:formatCode>
                <c:ptCount val="3"/>
                <c:pt idx="0">
                  <c:v>40</c:v>
                </c:pt>
                <c:pt idx="1">
                  <c:v>50</c:v>
                </c:pt>
                <c:pt idx="2">
                  <c:v>10</c:v>
                </c:pt>
              </c:numCache>
            </c:numRef>
          </c:val>
          <c:extLst>
            <c:ext xmlns:c16="http://schemas.microsoft.com/office/drawing/2014/chart" uri="{C3380CC4-5D6E-409C-BE32-E72D297353CC}">
              <c16:uniqueId val="{00000003-0ADA-43B5-B63B-1B383C0566E5}"/>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VLE role in students' learning experience </c:v>
                </c:pt>
              </c:strCache>
            </c:strRef>
          </c:tx>
          <c:spPr>
            <a:solidFill>
              <a:schemeClr val="accent1"/>
            </a:solidFill>
            <a:ln>
              <a:noFill/>
            </a:ln>
            <a:effectLst/>
          </c:spPr>
          <c:invertIfNegative val="0"/>
          <c:cat>
            <c:strRef>
              <c:f>Sheet1!$A$2:$A$4</c:f>
              <c:strCache>
                <c:ptCount val="3"/>
                <c:pt idx="0">
                  <c:v>Yes </c:v>
                </c:pt>
                <c:pt idx="1">
                  <c:v>No</c:v>
                </c:pt>
                <c:pt idx="2">
                  <c:v>Not sure</c:v>
                </c:pt>
              </c:strCache>
            </c:strRef>
          </c:cat>
          <c:val>
            <c:numRef>
              <c:f>Sheet1!$B$2:$B$4</c:f>
              <c:numCache>
                <c:formatCode>General</c:formatCode>
                <c:ptCount val="3"/>
                <c:pt idx="0">
                  <c:v>80</c:v>
                </c:pt>
                <c:pt idx="1">
                  <c:v>20</c:v>
                </c:pt>
                <c:pt idx="2">
                  <c:v>0</c:v>
                </c:pt>
              </c:numCache>
            </c:numRef>
          </c:val>
          <c:extLst>
            <c:ext xmlns:c16="http://schemas.microsoft.com/office/drawing/2014/chart" uri="{C3380CC4-5D6E-409C-BE32-E72D297353CC}">
              <c16:uniqueId val="{00000000-AEB6-4DC4-8136-DACD00B507D0}"/>
            </c:ext>
          </c:extLst>
        </c:ser>
        <c:dLbls>
          <c:showLegendKey val="0"/>
          <c:showVal val="0"/>
          <c:showCatName val="0"/>
          <c:showSerName val="0"/>
          <c:showPercent val="0"/>
          <c:showBubbleSize val="0"/>
        </c:dLbls>
        <c:gapWidth val="219"/>
        <c:overlap val="-27"/>
        <c:axId val="91067136"/>
        <c:axId val="91069056"/>
      </c:barChart>
      <c:catAx>
        <c:axId val="91067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069056"/>
        <c:crosses val="autoZero"/>
        <c:auto val="1"/>
        <c:lblAlgn val="ctr"/>
        <c:lblOffset val="100"/>
        <c:noMultiLvlLbl val="0"/>
      </c:catAx>
      <c:valAx>
        <c:axId val="91069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067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Reason behind employing the VLE in learning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Sheet1!$A$2:$A$4</c:f>
              <c:strCache>
                <c:ptCount val="3"/>
                <c:pt idx="0">
                  <c:v>Motivated by tutor </c:v>
                </c:pt>
                <c:pt idx="1">
                  <c:v>My course mates recommended it </c:v>
                </c:pt>
                <c:pt idx="2">
                  <c:v>None of the above</c:v>
                </c:pt>
              </c:strCache>
            </c:strRef>
          </c:cat>
          <c:val>
            <c:numRef>
              <c:f>Sheet1!$B$2:$B$4</c:f>
              <c:numCache>
                <c:formatCode>General</c:formatCode>
                <c:ptCount val="3"/>
                <c:pt idx="0">
                  <c:v>60</c:v>
                </c:pt>
                <c:pt idx="1">
                  <c:v>40</c:v>
                </c:pt>
                <c:pt idx="2">
                  <c:v>0</c:v>
                </c:pt>
              </c:numCache>
            </c:numRef>
          </c:val>
          <c:extLst>
            <c:ext xmlns:c16="http://schemas.microsoft.com/office/drawing/2014/chart" uri="{C3380CC4-5D6E-409C-BE32-E72D297353CC}">
              <c16:uniqueId val="{00000000-2391-4A1B-BB6B-229DCCB231A4}"/>
            </c:ext>
          </c:extLst>
        </c:ser>
        <c:dLbls>
          <c:showLegendKey val="0"/>
          <c:showVal val="0"/>
          <c:showCatName val="0"/>
          <c:showSerName val="0"/>
          <c:showPercent val="0"/>
          <c:showBubbleSize val="0"/>
        </c:dLbls>
        <c:gapWidth val="100"/>
        <c:axId val="89358720"/>
        <c:axId val="89360256"/>
      </c:barChart>
      <c:catAx>
        <c:axId val="89358720"/>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9360256"/>
        <c:crosses val="autoZero"/>
        <c:auto val="1"/>
        <c:lblAlgn val="ctr"/>
        <c:lblOffset val="100"/>
        <c:noMultiLvlLbl val="0"/>
      </c:catAx>
      <c:valAx>
        <c:axId val="89360256"/>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9358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Difference in grade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0-6816-4561-9E00-F5D069D1235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1-6816-4561-9E00-F5D069D1235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General</c:formatCode>
                <c:ptCount val="2"/>
                <c:pt idx="0">
                  <c:v>95</c:v>
                </c:pt>
                <c:pt idx="1">
                  <c:v>5</c:v>
                </c:pt>
              </c:numCache>
            </c:numRef>
          </c:val>
          <c:extLst>
            <c:ext xmlns:c16="http://schemas.microsoft.com/office/drawing/2014/chart" uri="{C3380CC4-5D6E-409C-BE32-E72D297353CC}">
              <c16:uniqueId val="{00000002-6816-4561-9E00-F5D069D1235D}"/>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Training session </c:v>
                </c:pt>
              </c:strCache>
            </c:strRef>
          </c:tx>
          <c:spPr>
            <a:ln w="317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Sheet1!$A$2:$A$3</c:f>
              <c:strCache>
                <c:ptCount val="2"/>
                <c:pt idx="0">
                  <c:v>Yes</c:v>
                </c:pt>
                <c:pt idx="1">
                  <c:v>No </c:v>
                </c:pt>
              </c:strCache>
            </c:strRef>
          </c:cat>
          <c:val>
            <c:numRef>
              <c:f>Sheet1!$B$2:$B$3</c:f>
              <c:numCache>
                <c:formatCode>General</c:formatCode>
                <c:ptCount val="2"/>
                <c:pt idx="0">
                  <c:v>45</c:v>
                </c:pt>
                <c:pt idx="1">
                  <c:v>55</c:v>
                </c:pt>
              </c:numCache>
            </c:numRef>
          </c:val>
          <c:smooth val="0"/>
          <c:extLst>
            <c:ext xmlns:c16="http://schemas.microsoft.com/office/drawing/2014/chart" uri="{C3380CC4-5D6E-409C-BE32-E72D297353CC}">
              <c16:uniqueId val="{00000000-DF15-4614-AA43-BB00C4C9E2B9}"/>
            </c:ext>
          </c:extLst>
        </c:ser>
        <c:dLbls>
          <c:showLegendKey val="0"/>
          <c:showVal val="1"/>
          <c:showCatName val="0"/>
          <c:showSerName val="0"/>
          <c:showPercent val="0"/>
          <c:showBubbleSize val="0"/>
        </c:dLbls>
        <c:smooth val="0"/>
        <c:axId val="88233088"/>
        <c:axId val="88234624"/>
      </c:lineChart>
      <c:catAx>
        <c:axId val="88233088"/>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8234624"/>
        <c:crosses val="autoZero"/>
        <c:auto val="1"/>
        <c:lblAlgn val="ctr"/>
        <c:lblOffset val="100"/>
        <c:noMultiLvlLbl val="0"/>
      </c:catAx>
      <c:valAx>
        <c:axId val="8823462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8233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AF0B3-0571-4C44-9278-36F90537E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2953</Words>
  <Characters>16834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Roshan Khadka</dc:creator>
  <cp:keywords/>
  <dc:description/>
  <cp:lastModifiedBy>gregorio bello</cp:lastModifiedBy>
  <cp:revision>2</cp:revision>
  <dcterms:created xsi:type="dcterms:W3CDTF">2021-04-28T16:38:00Z</dcterms:created>
  <dcterms:modified xsi:type="dcterms:W3CDTF">2021-04-28T16:38:00Z</dcterms:modified>
</cp:coreProperties>
</file>