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4548D9" w14:textId="5E727694" w:rsidR="00E373F5" w:rsidRPr="009E3E07" w:rsidRDefault="00FE4AF2" w:rsidP="00FE4AF2">
      <w:pPr>
        <w:jc w:val="center"/>
        <w:rPr>
          <w:rFonts w:ascii="Times New Roman" w:hAnsi="Times New Roman" w:cs="Times New Roman"/>
          <w:b/>
          <w:sz w:val="32"/>
          <w:lang w:val="en-US"/>
        </w:rPr>
      </w:pPr>
      <w:r w:rsidRPr="009E3E07">
        <w:rPr>
          <w:rFonts w:ascii="Times New Roman" w:hAnsi="Times New Roman" w:cs="Times New Roman"/>
          <w:b/>
          <w:sz w:val="32"/>
          <w:lang w:val="en-US"/>
        </w:rPr>
        <w:t>Reflective report</w:t>
      </w:r>
    </w:p>
    <w:p w14:paraId="01DD752D" w14:textId="61FD4244" w:rsidR="00FE4AF2" w:rsidRPr="00317679" w:rsidRDefault="00FE4AF2" w:rsidP="00FE4AF2">
      <w:pPr>
        <w:jc w:val="center"/>
        <w:rPr>
          <w:rFonts w:ascii="Times New Roman" w:hAnsi="Times New Roman" w:cs="Times New Roman"/>
          <w:lang w:val="en-US"/>
        </w:rPr>
      </w:pPr>
      <w:r w:rsidRPr="00317679">
        <w:rPr>
          <w:rFonts w:ascii="Times New Roman" w:hAnsi="Times New Roman" w:cs="Times New Roman"/>
          <w:lang w:val="en-US"/>
        </w:rPr>
        <w:t>/Academic and Employability skills/</w:t>
      </w:r>
    </w:p>
    <w:p w14:paraId="188E2A82" w14:textId="77777777" w:rsidR="00B92921" w:rsidRPr="00317679" w:rsidRDefault="00B92921" w:rsidP="00B92921">
      <w:pPr>
        <w:jc w:val="both"/>
        <w:rPr>
          <w:rFonts w:ascii="Times New Roman" w:hAnsi="Times New Roman" w:cs="Times New Roman"/>
          <w:lang w:val="en-US"/>
        </w:rPr>
      </w:pPr>
    </w:p>
    <w:p w14:paraId="21018336" w14:textId="77777777" w:rsidR="00B92921" w:rsidRPr="00317679" w:rsidRDefault="00B92921" w:rsidP="00B92921">
      <w:pPr>
        <w:jc w:val="both"/>
        <w:rPr>
          <w:rFonts w:ascii="Times New Roman" w:hAnsi="Times New Roman" w:cs="Times New Roman"/>
          <w:lang w:val="en-US"/>
        </w:rPr>
      </w:pPr>
    </w:p>
    <w:p w14:paraId="52137B1E" w14:textId="7782748A" w:rsidR="00B92921" w:rsidRPr="00317679" w:rsidRDefault="00F615B9" w:rsidP="00B92921">
      <w:pPr>
        <w:jc w:val="both"/>
        <w:rPr>
          <w:rFonts w:ascii="Times New Roman" w:hAnsi="Times New Roman" w:cs="Times New Roman"/>
          <w:lang w:val="en-US"/>
        </w:rPr>
      </w:pPr>
      <w:r w:rsidRPr="00317679">
        <w:rPr>
          <w:rFonts w:ascii="Times New Roman" w:hAnsi="Times New Roman" w:cs="Times New Roman"/>
          <w:lang w:val="en-US"/>
        </w:rPr>
        <w:t>With the completion of the</w:t>
      </w:r>
      <w:r w:rsidR="0046011C" w:rsidRPr="00317679">
        <w:rPr>
          <w:rFonts w:ascii="Times New Roman" w:hAnsi="Times New Roman" w:cs="Times New Roman"/>
          <w:lang w:val="en-US"/>
        </w:rPr>
        <w:t xml:space="preserve"> first module in Academic and Employability skills</w:t>
      </w:r>
      <w:r w:rsidR="00B86903" w:rsidRPr="00317679">
        <w:rPr>
          <w:rFonts w:ascii="Times New Roman" w:hAnsi="Times New Roman" w:cs="Times New Roman"/>
          <w:lang w:val="en-US"/>
        </w:rPr>
        <w:t xml:space="preserve">, </w:t>
      </w:r>
      <w:r w:rsidR="00C803E4" w:rsidRPr="00317679">
        <w:rPr>
          <w:rFonts w:ascii="Times New Roman" w:hAnsi="Times New Roman" w:cs="Times New Roman"/>
          <w:lang w:val="en-US"/>
        </w:rPr>
        <w:t>I was a</w:t>
      </w:r>
      <w:r w:rsidR="00471F54" w:rsidRPr="00317679">
        <w:rPr>
          <w:rFonts w:ascii="Times New Roman" w:hAnsi="Times New Roman" w:cs="Times New Roman"/>
          <w:lang w:val="en-US"/>
        </w:rPr>
        <w:t>ble to gain new knowledge and address unexplored problems in</w:t>
      </w:r>
      <w:r w:rsidR="00C803E4" w:rsidRPr="00317679">
        <w:rPr>
          <w:rFonts w:ascii="Times New Roman" w:hAnsi="Times New Roman" w:cs="Times New Roman"/>
          <w:lang w:val="en-US"/>
        </w:rPr>
        <w:t xml:space="preserve"> academic writing, analytical thinking</w:t>
      </w:r>
      <w:r w:rsidR="00EC6200" w:rsidRPr="00317679">
        <w:rPr>
          <w:rFonts w:ascii="Times New Roman" w:hAnsi="Times New Roman" w:cs="Times New Roman"/>
          <w:lang w:val="en-US"/>
        </w:rPr>
        <w:t>,</w:t>
      </w:r>
      <w:r w:rsidR="00C803E4" w:rsidRPr="00317679">
        <w:rPr>
          <w:rFonts w:ascii="Times New Roman" w:hAnsi="Times New Roman" w:cs="Times New Roman"/>
          <w:lang w:val="en-US"/>
        </w:rPr>
        <w:t xml:space="preserve"> and public speaking. </w:t>
      </w:r>
      <w:r w:rsidR="00AC2466" w:rsidRPr="00317679">
        <w:rPr>
          <w:rFonts w:ascii="Times New Roman" w:hAnsi="Times New Roman" w:cs="Times New Roman"/>
          <w:lang w:val="en-US"/>
        </w:rPr>
        <w:t>The subject</w:t>
      </w:r>
      <w:r w:rsidR="004C269D" w:rsidRPr="00317679">
        <w:rPr>
          <w:rFonts w:ascii="Times New Roman" w:hAnsi="Times New Roman" w:cs="Times New Roman"/>
          <w:lang w:val="en-US"/>
        </w:rPr>
        <w:t xml:space="preserve"> has given</w:t>
      </w:r>
      <w:r w:rsidR="00D863A5" w:rsidRPr="00317679">
        <w:rPr>
          <w:rFonts w:ascii="Times New Roman" w:hAnsi="Times New Roman" w:cs="Times New Roman"/>
          <w:lang w:val="en-US"/>
        </w:rPr>
        <w:t xml:space="preserve"> me</w:t>
      </w:r>
      <w:r w:rsidR="0046011C" w:rsidRPr="00317679">
        <w:rPr>
          <w:rFonts w:ascii="Times New Roman" w:hAnsi="Times New Roman" w:cs="Times New Roman"/>
          <w:lang w:val="en-US"/>
        </w:rPr>
        <w:t xml:space="preserve"> a new perspective in terms of confidence </w:t>
      </w:r>
      <w:r w:rsidR="00AC2466" w:rsidRPr="00317679">
        <w:rPr>
          <w:rFonts w:ascii="Times New Roman" w:hAnsi="Times New Roman" w:cs="Times New Roman"/>
          <w:lang w:val="en-US"/>
        </w:rPr>
        <w:t>during an important presentation; advanced approach of managi</w:t>
      </w:r>
      <w:r w:rsidR="00EC6200" w:rsidRPr="00317679">
        <w:rPr>
          <w:rFonts w:ascii="Times New Roman" w:hAnsi="Times New Roman" w:cs="Times New Roman"/>
          <w:lang w:val="en-US"/>
        </w:rPr>
        <w:t xml:space="preserve">ng my time and most importantly </w:t>
      </w:r>
      <w:r w:rsidR="00AC2466" w:rsidRPr="00317679">
        <w:rPr>
          <w:rFonts w:ascii="Times New Roman" w:hAnsi="Times New Roman" w:cs="Times New Roman"/>
          <w:lang w:val="en-US"/>
        </w:rPr>
        <w:t>enhancing m</w:t>
      </w:r>
      <w:r w:rsidR="001B1083" w:rsidRPr="00317679">
        <w:rPr>
          <w:rFonts w:ascii="Times New Roman" w:hAnsi="Times New Roman" w:cs="Times New Roman"/>
          <w:lang w:val="en-US"/>
        </w:rPr>
        <w:t>y academic writing by polishing my style and</w:t>
      </w:r>
      <w:r w:rsidR="00020018" w:rsidRPr="00317679">
        <w:rPr>
          <w:rFonts w:ascii="Times New Roman" w:hAnsi="Times New Roman" w:cs="Times New Roman"/>
          <w:lang w:val="en-US"/>
        </w:rPr>
        <w:t xml:space="preserve"> provoking my cri</w:t>
      </w:r>
      <w:r w:rsidR="00AC2466" w:rsidRPr="00317679">
        <w:rPr>
          <w:rFonts w:ascii="Times New Roman" w:hAnsi="Times New Roman" w:cs="Times New Roman"/>
          <w:lang w:val="en-US"/>
        </w:rPr>
        <w:t xml:space="preserve">tical thinking. </w:t>
      </w:r>
    </w:p>
    <w:p w14:paraId="2EB834A5" w14:textId="77777777" w:rsidR="00A95C6B" w:rsidRPr="00317679" w:rsidRDefault="00A95C6B" w:rsidP="00B92921">
      <w:pPr>
        <w:jc w:val="both"/>
        <w:rPr>
          <w:rFonts w:ascii="Times New Roman" w:hAnsi="Times New Roman" w:cs="Times New Roman"/>
          <w:lang w:val="en-US"/>
        </w:rPr>
      </w:pPr>
    </w:p>
    <w:p w14:paraId="6BC862CC" w14:textId="7B682916" w:rsidR="00A95C6B" w:rsidRDefault="00A95C6B" w:rsidP="00B92921">
      <w:pPr>
        <w:jc w:val="both"/>
        <w:rPr>
          <w:rFonts w:ascii="Times New Roman" w:hAnsi="Times New Roman" w:cs="Times New Roman"/>
          <w:lang w:val="en-US"/>
        </w:rPr>
      </w:pPr>
      <w:r w:rsidRPr="00317679">
        <w:rPr>
          <w:rFonts w:ascii="Times New Roman" w:hAnsi="Times New Roman" w:cs="Times New Roman"/>
          <w:lang w:val="en-US"/>
        </w:rPr>
        <w:t xml:space="preserve">The most challenging topic was </w:t>
      </w:r>
      <w:r w:rsidR="006F3FF8" w:rsidRPr="00317679">
        <w:rPr>
          <w:rFonts w:ascii="Times New Roman" w:hAnsi="Times New Roman" w:cs="Times New Roman"/>
          <w:lang w:val="en-US"/>
        </w:rPr>
        <w:t>academic writing not only because it was the most unfamiliar one but also it was the most complicated of all. There is no doubt that during my course of education, t</w:t>
      </w:r>
      <w:r w:rsidR="00101287" w:rsidRPr="00317679">
        <w:rPr>
          <w:rFonts w:ascii="Times New Roman" w:hAnsi="Times New Roman" w:cs="Times New Roman"/>
          <w:lang w:val="en-US"/>
        </w:rPr>
        <w:t>he know-how and experience</w:t>
      </w:r>
      <w:r w:rsidR="00FC070C" w:rsidRPr="00317679">
        <w:rPr>
          <w:rFonts w:ascii="Times New Roman" w:hAnsi="Times New Roman" w:cs="Times New Roman"/>
          <w:lang w:val="en-US"/>
        </w:rPr>
        <w:t xml:space="preserve"> I have gained</w:t>
      </w:r>
      <w:r w:rsidR="00A307BE" w:rsidRPr="00317679">
        <w:rPr>
          <w:rFonts w:ascii="Times New Roman" w:hAnsi="Times New Roman" w:cs="Times New Roman"/>
          <w:lang w:val="en-US"/>
        </w:rPr>
        <w:t xml:space="preserve"> improved my learning practices and further developed my writing style. I have proven to myself that the more I write, the better I become in writing. </w:t>
      </w:r>
      <w:r w:rsidR="00FC070C" w:rsidRPr="00317679">
        <w:rPr>
          <w:rFonts w:ascii="Times New Roman" w:hAnsi="Times New Roman" w:cs="Times New Roman"/>
          <w:lang w:val="en-US"/>
        </w:rPr>
        <w:t>Thus, practicing</w:t>
      </w:r>
      <w:r w:rsidR="00A307BE" w:rsidRPr="00317679">
        <w:rPr>
          <w:rFonts w:ascii="Times New Roman" w:hAnsi="Times New Roman" w:cs="Times New Roman"/>
          <w:lang w:val="en-US"/>
        </w:rPr>
        <w:t xml:space="preserve"> is the </w:t>
      </w:r>
      <w:r w:rsidR="00FC070C" w:rsidRPr="00317679">
        <w:rPr>
          <w:rFonts w:ascii="Times New Roman" w:hAnsi="Times New Roman" w:cs="Times New Roman"/>
          <w:lang w:val="en-US"/>
        </w:rPr>
        <w:t xml:space="preserve">most valuable tool that helped me structure my writings better and follow clear and logical statements. </w:t>
      </w:r>
    </w:p>
    <w:p w14:paraId="4E509F76" w14:textId="57492460" w:rsidR="009E3E07" w:rsidRDefault="009E3E07" w:rsidP="00B92921">
      <w:pPr>
        <w:jc w:val="both"/>
        <w:rPr>
          <w:rFonts w:ascii="Times New Roman" w:hAnsi="Times New Roman" w:cs="Times New Roman"/>
          <w:lang w:val="en-US"/>
        </w:rPr>
      </w:pPr>
      <w:r>
        <w:rPr>
          <w:rFonts w:ascii="Times New Roman" w:hAnsi="Times New Roman" w:cs="Times New Roman"/>
          <w:lang w:val="en-US"/>
        </w:rPr>
        <w:t xml:space="preserve">Moreover, academic writing is very crucial for any future career because no matter in what field, every employee spends a third of their time writing emails and reports to clients and managers. With regards to essential skills, good writing is irreplaceable even if we happen to be replaced by robots in most of the </w:t>
      </w:r>
      <w:r w:rsidR="0056548D">
        <w:rPr>
          <w:rFonts w:ascii="Times New Roman" w:hAnsi="Times New Roman" w:cs="Times New Roman"/>
          <w:lang w:val="en-US"/>
        </w:rPr>
        <w:t>fields as it was suggested by Greta Solomon in one of her Forbs’ articles regarding the essentiality of mastering your writing skills. However,</w:t>
      </w:r>
      <w:r w:rsidR="00D01473">
        <w:rPr>
          <w:rFonts w:ascii="Times New Roman" w:hAnsi="Times New Roman" w:cs="Times New Roman"/>
          <w:lang w:val="en-US"/>
        </w:rPr>
        <w:t xml:space="preserve"> writing is not merely putting your thoughts into paper and giving freedom of your creativity but also a complicated act of showing punctuation mastery, grammatical literacy, and spelling excellence. </w:t>
      </w:r>
    </w:p>
    <w:p w14:paraId="7229D955" w14:textId="38F4761B" w:rsidR="003B0549" w:rsidRDefault="003B0549" w:rsidP="00B92921">
      <w:pPr>
        <w:jc w:val="both"/>
        <w:rPr>
          <w:rFonts w:ascii="Times New Roman" w:hAnsi="Times New Roman" w:cs="Times New Roman"/>
          <w:iCs/>
        </w:rPr>
      </w:pPr>
      <w:r>
        <w:rPr>
          <w:rFonts w:ascii="Times New Roman" w:hAnsi="Times New Roman" w:cs="Times New Roman"/>
          <w:lang w:val="en-US"/>
        </w:rPr>
        <w:t xml:space="preserve">A case study from 2010 published by </w:t>
      </w:r>
      <w:r w:rsidRPr="00561C5D">
        <w:rPr>
          <w:rFonts w:ascii="Times New Roman" w:hAnsi="Times New Roman" w:cs="Times New Roman"/>
          <w:i/>
          <w:iCs/>
        </w:rPr>
        <w:t>the Indiana University School of Informatics</w:t>
      </w:r>
      <w:r w:rsidR="00561C5D">
        <w:rPr>
          <w:rFonts w:ascii="Times New Roman" w:hAnsi="Times New Roman" w:cs="Times New Roman"/>
          <w:i/>
          <w:iCs/>
        </w:rPr>
        <w:t xml:space="preserve"> </w:t>
      </w:r>
      <w:r w:rsidR="00561C5D">
        <w:rPr>
          <w:rFonts w:ascii="Times New Roman" w:hAnsi="Times New Roman" w:cs="Times New Roman"/>
          <w:iCs/>
        </w:rPr>
        <w:t>proves that when the students are given more writing tasks during the semester, their final grade for the course is much higher than the grade of those students who failed to submit their writing drafts and relied onl</w:t>
      </w:r>
      <w:r w:rsidR="0049045A">
        <w:rPr>
          <w:rFonts w:ascii="Times New Roman" w:hAnsi="Times New Roman" w:cs="Times New Roman"/>
          <w:iCs/>
        </w:rPr>
        <w:t>y on their final research paper. This may also suggest that those students who are more dedicated are likely to receive a higher grade. But according to the cases of the four faculty members that promoted academic literacy throughout their curriculum (</w:t>
      </w:r>
      <w:r w:rsidR="0095430E">
        <w:rPr>
          <w:rFonts w:ascii="Times New Roman" w:hAnsi="Times New Roman" w:cs="Times New Roman"/>
          <w:iCs/>
        </w:rPr>
        <w:t xml:space="preserve">Zhu, </w:t>
      </w:r>
      <w:proofErr w:type="spellStart"/>
      <w:r w:rsidR="004653AF">
        <w:rPr>
          <w:rFonts w:ascii="Times New Roman" w:hAnsi="Times New Roman" w:cs="Times New Roman"/>
          <w:iCs/>
        </w:rPr>
        <w:t>Defazio</w:t>
      </w:r>
      <w:proofErr w:type="spellEnd"/>
      <w:r w:rsidR="004653AF">
        <w:rPr>
          <w:rFonts w:ascii="Times New Roman" w:hAnsi="Times New Roman" w:cs="Times New Roman"/>
          <w:iCs/>
        </w:rPr>
        <w:t xml:space="preserve">, Hook, </w:t>
      </w:r>
      <w:r w:rsidR="0049045A">
        <w:rPr>
          <w:rFonts w:ascii="Times New Roman" w:hAnsi="Times New Roman" w:cs="Times New Roman"/>
          <w:iCs/>
        </w:rPr>
        <w:t>2010), all students</w:t>
      </w:r>
      <w:bookmarkStart w:id="0" w:name="_GoBack"/>
      <w:bookmarkEnd w:id="0"/>
      <w:r w:rsidR="0049045A">
        <w:rPr>
          <w:rFonts w:ascii="Times New Roman" w:hAnsi="Times New Roman" w:cs="Times New Roman"/>
          <w:iCs/>
        </w:rPr>
        <w:t xml:space="preserve"> that were graded higher have submitted less</w:t>
      </w:r>
      <w:r w:rsidR="00334FF5">
        <w:rPr>
          <w:rFonts w:ascii="Times New Roman" w:hAnsi="Times New Roman" w:cs="Times New Roman"/>
          <w:iCs/>
        </w:rPr>
        <w:t xml:space="preserve"> attractive writings at</w:t>
      </w:r>
      <w:r w:rsidR="0049045A">
        <w:rPr>
          <w:rFonts w:ascii="Times New Roman" w:hAnsi="Times New Roman" w:cs="Times New Roman"/>
          <w:iCs/>
        </w:rPr>
        <w:t xml:space="preserve"> the beginning of the semester than at its end which suggests for a significant improvement in their composition style and thesis statement. </w:t>
      </w:r>
    </w:p>
    <w:p w14:paraId="388514E5" w14:textId="77777777" w:rsidR="00334FF5" w:rsidRDefault="00334FF5" w:rsidP="00B92921">
      <w:pPr>
        <w:jc w:val="both"/>
        <w:rPr>
          <w:rFonts w:ascii="Times New Roman" w:hAnsi="Times New Roman" w:cs="Times New Roman"/>
          <w:iCs/>
        </w:rPr>
      </w:pPr>
    </w:p>
    <w:p w14:paraId="429C9FC1" w14:textId="7971FCD8" w:rsidR="001A6CEE" w:rsidRDefault="00E1420D" w:rsidP="001A6CEE">
      <w:pPr>
        <w:pStyle w:val="NormalWeb"/>
        <w:rPr>
          <w:rFonts w:ascii="TimesNewRomanPSMT" w:hAnsi="TimesNewRomanPSMT" w:cs="TimesNewRomanPSMT"/>
          <w:lang w:eastAsia="en-GB"/>
        </w:rPr>
      </w:pPr>
      <w:r>
        <w:rPr>
          <w:iCs/>
        </w:rPr>
        <w:t xml:space="preserve">Indisputably, </w:t>
      </w:r>
      <w:r w:rsidR="00F1028A">
        <w:rPr>
          <w:iCs/>
        </w:rPr>
        <w:t xml:space="preserve">academic </w:t>
      </w:r>
      <w:r w:rsidR="000824E6">
        <w:rPr>
          <w:iCs/>
        </w:rPr>
        <w:t>writing comes along with analytical thinking. O</w:t>
      </w:r>
      <w:r w:rsidR="00F1028A">
        <w:rPr>
          <w:iCs/>
        </w:rPr>
        <w:t xml:space="preserve">ne cannot exist without the other and </w:t>
      </w:r>
      <w:r w:rsidR="00A3037F">
        <w:rPr>
          <w:iCs/>
        </w:rPr>
        <w:t xml:space="preserve">both are part of the cognitive consciousness. </w:t>
      </w:r>
      <w:r w:rsidR="00E23EE5">
        <w:rPr>
          <w:iCs/>
        </w:rPr>
        <w:t xml:space="preserve">Nonetheless, </w:t>
      </w:r>
      <w:r w:rsidR="001A6CEE">
        <w:rPr>
          <w:iCs/>
        </w:rPr>
        <w:t>analytical or critical thinking is used not only in writing but also in any verbal discussion in or outside of the classroom. Chicago state university gives a very accurate definition of analytical thinking: “</w:t>
      </w:r>
      <w:r w:rsidR="001A6CEE" w:rsidRPr="001A6CEE">
        <w:rPr>
          <w:rFonts w:ascii="TimesNewRomanPSMT" w:hAnsi="TimesNewRomanPSMT" w:cs="TimesNewRomanPSMT"/>
          <w:lang w:eastAsia="en-GB"/>
        </w:rPr>
        <w:t xml:space="preserve">Must be able to identify and define problems, extract key information from data and develop workable solutions for the problems identified in order to test and verify the cause of the problem and develop solutions to </w:t>
      </w:r>
      <w:r w:rsidR="001A6CEE">
        <w:rPr>
          <w:rFonts w:ascii="TimesNewRomanPSMT" w:hAnsi="TimesNewRomanPSMT" w:cs="TimesNewRomanPSMT"/>
          <w:lang w:eastAsia="en-GB"/>
        </w:rPr>
        <w:t xml:space="preserve">resolve the problems identified”. With more simple words, it is the </w:t>
      </w:r>
      <w:r w:rsidR="00FD2DA8">
        <w:rPr>
          <w:rFonts w:ascii="TimesNewRomanPSMT" w:hAnsi="TimesNewRomanPSMT" w:cs="TimesNewRomanPSMT"/>
          <w:lang w:eastAsia="en-GB"/>
        </w:rPr>
        <w:t xml:space="preserve">ability to </w:t>
      </w:r>
      <w:r w:rsidR="00D92546">
        <w:rPr>
          <w:rFonts w:ascii="TimesNewRomanPSMT" w:hAnsi="TimesNewRomanPSMT" w:cs="TimesNewRomanPSMT"/>
          <w:lang w:eastAsia="en-GB"/>
        </w:rPr>
        <w:t xml:space="preserve">develop a logical path between a problem and a solution. </w:t>
      </w:r>
      <w:r w:rsidR="008F4C1B">
        <w:rPr>
          <w:rFonts w:ascii="TimesNewRomanPSMT" w:hAnsi="TimesNewRomanPSMT" w:cs="TimesNewRomanPSMT"/>
          <w:lang w:eastAsia="en-GB"/>
        </w:rPr>
        <w:t>It is widely used by academics, students</w:t>
      </w:r>
      <w:r w:rsidR="000824E6">
        <w:rPr>
          <w:rFonts w:ascii="TimesNewRomanPSMT" w:hAnsi="TimesNewRomanPSMT" w:cs="TimesNewRomanPSMT"/>
          <w:lang w:eastAsia="en-GB"/>
        </w:rPr>
        <w:t>,</w:t>
      </w:r>
      <w:r w:rsidR="008F4C1B">
        <w:rPr>
          <w:rFonts w:ascii="TimesNewRomanPSMT" w:hAnsi="TimesNewRomanPSMT" w:cs="TimesNewRomanPSMT"/>
          <w:lang w:eastAsia="en-GB"/>
        </w:rPr>
        <w:t xml:space="preserve"> and scholars. Even when I am creating this report, I use critical thinking for my analysis. It is the subject that connects all modules during the course and it is an inevitable part of every student’s task. </w:t>
      </w:r>
    </w:p>
    <w:p w14:paraId="6F14A184" w14:textId="447D2CBD" w:rsidR="00456AF3" w:rsidRDefault="008F4C1B" w:rsidP="00456AF3">
      <w:pPr>
        <w:pStyle w:val="NormalWeb"/>
        <w:rPr>
          <w:rFonts w:ascii="TimesNewRomanPSMT" w:hAnsi="TimesNewRomanPSMT" w:cs="TimesNewRomanPSMT"/>
          <w:lang w:eastAsia="en-GB"/>
        </w:rPr>
      </w:pPr>
      <w:r>
        <w:rPr>
          <w:rFonts w:ascii="TimesNewRomanPSMT" w:hAnsi="TimesNewRomanPSMT" w:cs="TimesNewRomanPSMT"/>
          <w:lang w:eastAsia="en-GB"/>
        </w:rPr>
        <w:t xml:space="preserve">A paper from 2018 defines and introduces the </w:t>
      </w:r>
      <w:r w:rsidRPr="008F4C1B">
        <w:rPr>
          <w:rFonts w:ascii="TimesNewRomanPSMT" w:hAnsi="TimesNewRomanPSMT" w:cs="TimesNewRomanPSMT"/>
          <w:lang w:eastAsia="en-GB"/>
        </w:rPr>
        <w:t xml:space="preserve">Modified Guided Discovery learning model </w:t>
      </w:r>
      <w:r w:rsidR="00D50189">
        <w:rPr>
          <w:rFonts w:ascii="TimesNewRomanPSMT" w:hAnsi="TimesNewRomanPSMT" w:cs="TimesNewRomanPSMT"/>
          <w:lang w:eastAsia="en-GB"/>
        </w:rPr>
        <w:t>which is used to help students improve their analytical activities.</w:t>
      </w:r>
      <w:r w:rsidR="00456AF3">
        <w:rPr>
          <w:rFonts w:ascii="TimesNewRomanPSMT" w:hAnsi="TimesNewRomanPSMT" w:cs="TimesNewRomanPSMT"/>
          <w:lang w:eastAsia="en-GB"/>
        </w:rPr>
        <w:t xml:space="preserve"> It is concluded that analysis or analytical thinking is the supreme performance of our mind and it can be divided into several key components: </w:t>
      </w:r>
      <w:r w:rsidR="00456AF3" w:rsidRPr="00456AF3">
        <w:rPr>
          <w:rFonts w:ascii="TimesNewRomanPSMT" w:hAnsi="TimesNewRomanPSMT" w:cs="TimesNewRomanPSMT"/>
          <w:lang w:eastAsia="en-GB"/>
        </w:rPr>
        <w:t xml:space="preserve">retrieval, comprehension, problem statement, analysis, verification, </w:t>
      </w:r>
      <w:r w:rsidR="00456AF3" w:rsidRPr="00456AF3">
        <w:rPr>
          <w:rFonts w:ascii="TimesNewRomanPSMT" w:hAnsi="TimesNewRomanPSMT" w:cs="TimesNewRomanPSMT"/>
          <w:lang w:eastAsia="en-GB"/>
        </w:rPr>
        <w:lastRenderedPageBreak/>
        <w:t xml:space="preserve">and conclusion. </w:t>
      </w:r>
      <w:r w:rsidR="00456AF3">
        <w:rPr>
          <w:rFonts w:ascii="TimesNewRomanPSMT" w:hAnsi="TimesNewRomanPSMT" w:cs="TimesNewRomanPSMT"/>
          <w:lang w:eastAsia="en-GB"/>
        </w:rPr>
        <w:t xml:space="preserve">Each of those is </w:t>
      </w:r>
      <w:r w:rsidR="00C27C51">
        <w:rPr>
          <w:rFonts w:ascii="TimesNewRomanPSMT" w:hAnsi="TimesNewRomanPSMT" w:cs="TimesNewRomanPSMT"/>
          <w:lang w:eastAsia="en-GB"/>
        </w:rPr>
        <w:t>derived from several tests and experiments. The conceptual framework can be used by both students and researchers for</w:t>
      </w:r>
      <w:r w:rsidR="000824E6">
        <w:rPr>
          <w:rFonts w:ascii="TimesNewRomanPSMT" w:hAnsi="TimesNewRomanPSMT" w:cs="TimesNewRomanPSMT"/>
          <w:lang w:eastAsia="en-GB"/>
        </w:rPr>
        <w:t xml:space="preserve"> improving</w:t>
      </w:r>
      <w:r w:rsidR="00C27C51">
        <w:rPr>
          <w:rFonts w:ascii="TimesNewRomanPSMT" w:hAnsi="TimesNewRomanPSMT" w:cs="TimesNewRomanPSMT"/>
          <w:lang w:eastAsia="en-GB"/>
        </w:rPr>
        <w:t xml:space="preserve"> analytical skills, verifying results more easily</w:t>
      </w:r>
      <w:r w:rsidR="000824E6">
        <w:rPr>
          <w:rFonts w:ascii="TimesNewRomanPSMT" w:hAnsi="TimesNewRomanPSMT" w:cs="TimesNewRomanPSMT"/>
          <w:lang w:eastAsia="en-GB"/>
        </w:rPr>
        <w:t>,</w:t>
      </w:r>
      <w:r w:rsidR="00C27C51">
        <w:rPr>
          <w:rFonts w:ascii="TimesNewRomanPSMT" w:hAnsi="TimesNewRomanPSMT" w:cs="TimesNewRomanPSMT"/>
          <w:lang w:eastAsia="en-GB"/>
        </w:rPr>
        <w:t xml:space="preserve"> and structuring the </w:t>
      </w:r>
      <w:r w:rsidR="000824E6">
        <w:rPr>
          <w:rFonts w:ascii="TimesNewRomanPSMT" w:hAnsi="TimesNewRomanPSMT" w:cs="TimesNewRomanPSMT"/>
          <w:lang w:eastAsia="en-GB"/>
        </w:rPr>
        <w:t xml:space="preserve">learning process. It does sound more complicated than it is but it can be compared with a daily To-do list. You need to arrange all tasks before implementing them as well as you need to structure your thoughts before writing an effective conclusion. </w:t>
      </w:r>
    </w:p>
    <w:p w14:paraId="789D5236" w14:textId="77777777" w:rsidR="005F0DA7" w:rsidRDefault="005F0DA7" w:rsidP="00456AF3">
      <w:pPr>
        <w:pStyle w:val="NormalWeb"/>
        <w:rPr>
          <w:rFonts w:ascii="TimesNewRomanPSMT" w:hAnsi="TimesNewRomanPSMT" w:cs="TimesNewRomanPSMT"/>
          <w:lang w:eastAsia="en-GB"/>
        </w:rPr>
      </w:pPr>
    </w:p>
    <w:p w14:paraId="4667E438" w14:textId="024F375D" w:rsidR="005F0DA7" w:rsidRDefault="0083488A" w:rsidP="00456AF3">
      <w:pPr>
        <w:pStyle w:val="NormalWeb"/>
        <w:rPr>
          <w:rFonts w:ascii="TimesNewRomanPSMT" w:hAnsi="TimesNewRomanPSMT" w:cs="TimesNewRomanPSMT"/>
          <w:lang w:eastAsia="en-GB"/>
        </w:rPr>
      </w:pPr>
      <w:r>
        <w:rPr>
          <w:rFonts w:ascii="TimesNewRomanPSMT" w:hAnsi="TimesNewRomanPSMT" w:cs="TimesNewRomanPSMT"/>
          <w:lang w:eastAsia="en-GB"/>
        </w:rPr>
        <w:t xml:space="preserve">Another </w:t>
      </w:r>
      <w:r w:rsidR="0090570C">
        <w:rPr>
          <w:rFonts w:ascii="TimesNewRomanPSMT" w:hAnsi="TimesNewRomanPSMT" w:cs="TimesNewRomanPSMT"/>
          <w:lang w:eastAsia="en-GB"/>
        </w:rPr>
        <w:t xml:space="preserve">skill that we have advanced is public speaking. It </w:t>
      </w:r>
      <w:r w:rsidR="00D40BD1">
        <w:rPr>
          <w:rFonts w:ascii="TimesNewRomanPSMT" w:hAnsi="TimesNewRomanPSMT" w:cs="TimesNewRomanPSMT"/>
          <w:lang w:eastAsia="en-GB"/>
        </w:rPr>
        <w:t>is somehow a combination of</w:t>
      </w:r>
      <w:r w:rsidR="0090570C">
        <w:rPr>
          <w:rFonts w:ascii="TimesNewRomanPSMT" w:hAnsi="TimesNewRomanPSMT" w:cs="TimesNewRomanPSMT"/>
          <w:lang w:eastAsia="en-GB"/>
        </w:rPr>
        <w:t xml:space="preserve"> critical thinking and academic writing. Usually</w:t>
      </w:r>
      <w:r w:rsidR="00D40BD1">
        <w:rPr>
          <w:rFonts w:ascii="TimesNewRomanPSMT" w:hAnsi="TimesNewRomanPSMT" w:cs="TimesNewRomanPSMT"/>
          <w:lang w:eastAsia="en-GB"/>
        </w:rPr>
        <w:t>,</w:t>
      </w:r>
      <w:r w:rsidR="0090570C">
        <w:rPr>
          <w:rFonts w:ascii="TimesNewRomanPSMT" w:hAnsi="TimesNewRomanPSMT" w:cs="TimesNewRomanPSMT"/>
          <w:lang w:eastAsia="en-GB"/>
        </w:rPr>
        <w:t xml:space="preserve"> during a presentation, each student presents verbally a written concept that</w:t>
      </w:r>
      <w:r w:rsidR="00D40BD1">
        <w:rPr>
          <w:rFonts w:ascii="TimesNewRomanPSMT" w:hAnsi="TimesNewRomanPSMT" w:cs="TimesNewRomanPSMT"/>
          <w:lang w:eastAsia="en-GB"/>
        </w:rPr>
        <w:t xml:space="preserve"> was learned</w:t>
      </w:r>
      <w:r w:rsidR="0090570C">
        <w:rPr>
          <w:rFonts w:ascii="TimesNewRomanPSMT" w:hAnsi="TimesNewRomanPSMT" w:cs="TimesNewRomanPSMT"/>
          <w:lang w:eastAsia="en-GB"/>
        </w:rPr>
        <w:t xml:space="preserve"> beforehand. However, not only students prepare </w:t>
      </w:r>
      <w:r w:rsidR="00D40BD1">
        <w:rPr>
          <w:rFonts w:ascii="TimesNewRomanPSMT" w:hAnsi="TimesNewRomanPSMT" w:cs="TimesNewRomanPSMT"/>
          <w:lang w:eastAsia="en-GB"/>
        </w:rPr>
        <w:t>for</w:t>
      </w:r>
      <w:r w:rsidR="006E6254">
        <w:rPr>
          <w:rFonts w:ascii="TimesNewRomanPSMT" w:hAnsi="TimesNewRomanPSMT" w:cs="TimesNewRomanPSMT"/>
          <w:lang w:eastAsia="en-GB"/>
        </w:rPr>
        <w:t xml:space="preserve"> public speaking. E</w:t>
      </w:r>
      <w:r w:rsidR="00D60B3B">
        <w:rPr>
          <w:rFonts w:ascii="TimesNewRomanPSMT" w:hAnsi="TimesNewRomanPSMT" w:cs="TimesNewRomanPSMT"/>
          <w:lang w:eastAsia="en-GB"/>
        </w:rPr>
        <w:t xml:space="preserve">very politician has a written speech </w:t>
      </w:r>
      <w:r w:rsidR="00B03527">
        <w:rPr>
          <w:rFonts w:ascii="TimesNewRomanPSMT" w:hAnsi="TimesNewRomanPSMT" w:cs="TimesNewRomanPSMT"/>
          <w:lang w:eastAsia="en-GB"/>
        </w:rPr>
        <w:t>before coming out to the audience. This is the necessary preparation in order to present themselves in the best way possible. Of course, they have a whole team</w:t>
      </w:r>
      <w:r w:rsidR="00B45C80">
        <w:rPr>
          <w:rFonts w:ascii="TimesNewRomanPSMT" w:hAnsi="TimesNewRomanPSMT" w:cs="TimesNewRomanPSMT"/>
          <w:lang w:eastAsia="en-GB"/>
        </w:rPr>
        <w:t xml:space="preserve"> of writers and journalists who prepare the speech in order to sound more accurate, professional</w:t>
      </w:r>
      <w:r w:rsidR="00914843">
        <w:rPr>
          <w:rFonts w:ascii="TimesNewRomanPSMT" w:hAnsi="TimesNewRomanPSMT" w:cs="TimesNewRomanPSMT"/>
          <w:lang w:eastAsia="en-GB"/>
        </w:rPr>
        <w:t>,</w:t>
      </w:r>
      <w:r w:rsidR="00B45C80">
        <w:rPr>
          <w:rFonts w:ascii="TimesNewRomanPSMT" w:hAnsi="TimesNewRomanPSMT" w:cs="TimesNewRomanPSMT"/>
          <w:lang w:eastAsia="en-GB"/>
        </w:rPr>
        <w:t xml:space="preserve"> and easily understandable at the same time. </w:t>
      </w:r>
    </w:p>
    <w:p w14:paraId="62B8543D" w14:textId="127C3B60" w:rsidR="00B45C80" w:rsidRDefault="009D3F17" w:rsidP="00456AF3">
      <w:pPr>
        <w:pStyle w:val="NormalWeb"/>
        <w:rPr>
          <w:rFonts w:ascii="TimesNewRomanPSMT" w:hAnsi="TimesNewRomanPSMT" w:cs="TimesNewRomanPSMT"/>
          <w:lang w:eastAsia="en-GB"/>
        </w:rPr>
      </w:pPr>
      <w:r>
        <w:rPr>
          <w:rFonts w:ascii="TimesNewRomanPSMT" w:hAnsi="TimesNewRomanPSMT" w:cs="TimesNewRomanPSMT"/>
          <w:lang w:eastAsia="en-GB"/>
        </w:rPr>
        <w:t xml:space="preserve">Sincerely, it is not my favourite subject because I </w:t>
      </w:r>
      <w:r w:rsidR="00A44E05">
        <w:rPr>
          <w:rFonts w:ascii="TimesNewRomanPSMT" w:hAnsi="TimesNewRomanPSMT" w:cs="TimesNewRomanPSMT"/>
          <w:lang w:eastAsia="en-GB"/>
        </w:rPr>
        <w:t xml:space="preserve">prefer to express myself in writing rather than </w:t>
      </w:r>
      <w:r w:rsidR="008900AB">
        <w:rPr>
          <w:rFonts w:ascii="TimesNewRomanPSMT" w:hAnsi="TimesNewRomanPSMT" w:cs="TimesNewRomanPSMT"/>
          <w:lang w:eastAsia="en-GB"/>
        </w:rPr>
        <w:t xml:space="preserve">verbally. </w:t>
      </w:r>
      <w:r w:rsidR="00606572">
        <w:rPr>
          <w:rFonts w:ascii="TimesNewRomanPSMT" w:hAnsi="TimesNewRomanPSMT" w:cs="TimesNewRomanPSMT"/>
          <w:lang w:eastAsia="en-GB"/>
        </w:rPr>
        <w:t>However, there is no doubt that it is a very use</w:t>
      </w:r>
      <w:r w:rsidR="00677A12">
        <w:rPr>
          <w:rFonts w:ascii="TimesNewRomanPSMT" w:hAnsi="TimesNewRomanPSMT" w:cs="TimesNewRomanPSMT"/>
          <w:lang w:eastAsia="en-GB"/>
        </w:rPr>
        <w:t xml:space="preserve">ful skill for future employment and professions such as journalists, teachers, real estate agents, actors, judges, lawyers, etc. </w:t>
      </w:r>
    </w:p>
    <w:p w14:paraId="6B1CDA12" w14:textId="28B5731E" w:rsidR="003861B8" w:rsidRDefault="00CD6BA9" w:rsidP="00456AF3">
      <w:pPr>
        <w:pStyle w:val="NormalWeb"/>
        <w:rPr>
          <w:rFonts w:ascii="TimesNewRomanPSMT" w:hAnsi="TimesNewRomanPSMT" w:cs="TimesNewRomanPSMT"/>
          <w:lang w:eastAsia="en-GB"/>
        </w:rPr>
      </w:pPr>
      <w:r>
        <w:rPr>
          <w:rFonts w:ascii="TimesNewRomanPSMT" w:hAnsi="TimesNewRomanPSMT" w:cs="TimesNewRomanPSMT"/>
          <w:lang w:eastAsia="en-GB"/>
        </w:rPr>
        <w:t xml:space="preserve">An article from James </w:t>
      </w:r>
      <w:r w:rsidR="008A689C">
        <w:rPr>
          <w:rFonts w:ascii="TimesNewRomanPSMT" w:hAnsi="TimesNewRomanPSMT" w:cs="TimesNewRomanPSMT"/>
          <w:lang w:eastAsia="en-GB"/>
        </w:rPr>
        <w:t xml:space="preserve">Arnold from the University of St. Thomas studies </w:t>
      </w:r>
      <w:r w:rsidR="00232E6D">
        <w:rPr>
          <w:rFonts w:ascii="TimesNewRomanPSMT" w:hAnsi="TimesNewRomanPSMT" w:cs="TimesNewRomanPSMT"/>
          <w:lang w:eastAsia="en-GB"/>
        </w:rPr>
        <w:t xml:space="preserve">the correlation between perceived leadership and public speaking anxiety. </w:t>
      </w:r>
      <w:r w:rsidR="00E8309B">
        <w:rPr>
          <w:rFonts w:ascii="TimesNewRomanPSMT" w:hAnsi="TimesNewRomanPSMT" w:cs="TimesNewRomanPSMT"/>
          <w:lang w:eastAsia="en-GB"/>
        </w:rPr>
        <w:t xml:space="preserve">No leader is ever recognized as such without the ability to speak openly and honestly </w:t>
      </w:r>
      <w:r w:rsidR="00D70171">
        <w:rPr>
          <w:rFonts w:ascii="TimesNewRomanPSMT" w:hAnsi="TimesNewRomanPSMT" w:cs="TimesNewRomanPSMT"/>
          <w:lang w:eastAsia="en-GB"/>
        </w:rPr>
        <w:t xml:space="preserve">in front of their people. </w:t>
      </w:r>
      <w:r w:rsidR="008B6502">
        <w:rPr>
          <w:rFonts w:ascii="TimesNewRomanPSMT" w:hAnsi="TimesNewRomanPSMT" w:cs="TimesNewRomanPSMT"/>
          <w:lang w:eastAsia="en-GB"/>
        </w:rPr>
        <w:t>Also, leadership is</w:t>
      </w:r>
      <w:r w:rsidR="00914843">
        <w:rPr>
          <w:rFonts w:ascii="TimesNewRomanPSMT" w:hAnsi="TimesNewRomanPSMT" w:cs="TimesNewRomanPSMT"/>
          <w:lang w:eastAsia="en-GB"/>
        </w:rPr>
        <w:t xml:space="preserve"> a</w:t>
      </w:r>
      <w:r w:rsidR="008B6502">
        <w:rPr>
          <w:rFonts w:ascii="TimesNewRomanPSMT" w:hAnsi="TimesNewRomanPSMT" w:cs="TimesNewRomanPSMT"/>
          <w:lang w:eastAsia="en-GB"/>
        </w:rPr>
        <w:t xml:space="preserve"> </w:t>
      </w:r>
      <w:r w:rsidR="002C55C0">
        <w:rPr>
          <w:rFonts w:ascii="TimesNewRomanPSMT" w:hAnsi="TimesNewRomanPSMT" w:cs="TimesNewRomanPSMT"/>
          <w:lang w:eastAsia="en-GB"/>
        </w:rPr>
        <w:t xml:space="preserve">highly </w:t>
      </w:r>
      <w:r w:rsidR="00522027">
        <w:rPr>
          <w:rFonts w:ascii="TimesNewRomanPSMT" w:hAnsi="TimesNewRomanPSMT" w:cs="TimesNewRomanPSMT"/>
          <w:lang w:eastAsia="en-GB"/>
        </w:rPr>
        <w:t xml:space="preserve">acknowledged ability </w:t>
      </w:r>
      <w:r w:rsidR="00914843">
        <w:rPr>
          <w:rFonts w:ascii="TimesNewRomanPSMT" w:hAnsi="TimesNewRomanPSMT" w:cs="TimesNewRomanPSMT"/>
          <w:lang w:eastAsia="en-GB"/>
        </w:rPr>
        <w:t>that is sought</w:t>
      </w:r>
      <w:r w:rsidR="00B73B9B">
        <w:rPr>
          <w:rFonts w:ascii="TimesNewRomanPSMT" w:hAnsi="TimesNewRomanPSMT" w:cs="TimesNewRomanPSMT"/>
          <w:lang w:eastAsia="en-GB"/>
        </w:rPr>
        <w:t xml:space="preserve"> by organizations</w:t>
      </w:r>
      <w:r w:rsidR="00B74A46">
        <w:rPr>
          <w:rFonts w:ascii="TimesNewRomanPSMT" w:hAnsi="TimesNewRomanPSMT" w:cs="TimesNewRomanPSMT"/>
          <w:lang w:eastAsia="en-GB"/>
        </w:rPr>
        <w:t xml:space="preserve"> because it is directly proportional to</w:t>
      </w:r>
      <w:r w:rsidR="00914843">
        <w:rPr>
          <w:rFonts w:ascii="TimesNewRomanPSMT" w:hAnsi="TimesNewRomanPSMT" w:cs="TimesNewRomanPSMT"/>
          <w:lang w:eastAsia="en-GB"/>
        </w:rPr>
        <w:t xml:space="preserve"> the</w:t>
      </w:r>
      <w:r w:rsidR="00B74A46">
        <w:rPr>
          <w:rFonts w:ascii="TimesNewRomanPSMT" w:hAnsi="TimesNewRomanPSMT" w:cs="TimesNewRomanPSMT"/>
          <w:lang w:eastAsia="en-GB"/>
        </w:rPr>
        <w:t xml:space="preserve"> company’s revenue. Leaders tend to motivate the</w:t>
      </w:r>
      <w:r w:rsidR="00914843">
        <w:rPr>
          <w:rFonts w:ascii="TimesNewRomanPSMT" w:hAnsi="TimesNewRomanPSMT" w:cs="TimesNewRomanPSMT"/>
          <w:lang w:eastAsia="en-GB"/>
        </w:rPr>
        <w:t xml:space="preserve">ir employees, thus increase </w:t>
      </w:r>
      <w:r w:rsidR="00B74A46">
        <w:rPr>
          <w:rFonts w:ascii="TimesNewRomanPSMT" w:hAnsi="TimesNewRomanPSMT" w:cs="TimesNewRomanPSMT"/>
          <w:lang w:eastAsia="en-GB"/>
        </w:rPr>
        <w:t xml:space="preserve">productivity and </w:t>
      </w:r>
      <w:r w:rsidR="004474A6">
        <w:rPr>
          <w:rFonts w:ascii="TimesNewRomanPSMT" w:hAnsi="TimesNewRomanPSMT" w:cs="TimesNewRomanPSMT"/>
          <w:lang w:eastAsia="en-GB"/>
        </w:rPr>
        <w:t xml:space="preserve">boost profits. </w:t>
      </w:r>
    </w:p>
    <w:p w14:paraId="2C36FC5C" w14:textId="77777777" w:rsidR="009D2F38" w:rsidRDefault="009D2F38" w:rsidP="00456AF3">
      <w:pPr>
        <w:pStyle w:val="NormalWeb"/>
        <w:rPr>
          <w:rFonts w:ascii="TimesNewRomanPSMT" w:hAnsi="TimesNewRomanPSMT" w:cs="TimesNewRomanPSMT"/>
          <w:lang w:eastAsia="en-GB"/>
        </w:rPr>
      </w:pPr>
    </w:p>
    <w:p w14:paraId="6A478282" w14:textId="7729C423" w:rsidR="005568EC" w:rsidRDefault="008E4816" w:rsidP="008F4C1B">
      <w:pPr>
        <w:pStyle w:val="NormalWeb"/>
        <w:rPr>
          <w:rFonts w:ascii="TimesNewRomanPSMT" w:hAnsi="TimesNewRomanPSMT" w:cs="TimesNewRomanPSMT"/>
          <w:lang w:eastAsia="en-GB"/>
        </w:rPr>
      </w:pPr>
      <w:r>
        <w:rPr>
          <w:rFonts w:ascii="TimesNewRomanPSMT" w:hAnsi="TimesNewRomanPSMT" w:cs="TimesNewRomanPSMT"/>
          <w:lang w:eastAsia="en-GB"/>
        </w:rPr>
        <w:t>Time management</w:t>
      </w:r>
      <w:r w:rsidR="00DC5921">
        <w:rPr>
          <w:rFonts w:ascii="TimesNewRomanPSMT" w:hAnsi="TimesNewRomanPSMT" w:cs="TimesNewRomanPSMT"/>
          <w:lang w:eastAsia="en-GB"/>
        </w:rPr>
        <w:t xml:space="preserve"> is </w:t>
      </w:r>
      <w:r w:rsidR="0089699A">
        <w:rPr>
          <w:rFonts w:ascii="TimesNewRomanPSMT" w:hAnsi="TimesNewRomanPSMT" w:cs="TimesNewRomanPSMT"/>
          <w:lang w:eastAsia="en-GB"/>
        </w:rPr>
        <w:t>seemingly the easiest to learn. Before the deployment of the subject, I was absolutely convinced that time management begins with the ability to wake up early and arrive on time. Unfortunately for me, it is not only the punctuality that I usually found compromising but also the ability to divide your tasks in such a way that</w:t>
      </w:r>
      <w:r w:rsidR="002A6818">
        <w:rPr>
          <w:rFonts w:ascii="TimesNewRomanPSMT" w:hAnsi="TimesNewRomanPSMT" w:cs="TimesNewRomanPSMT"/>
          <w:lang w:eastAsia="en-GB"/>
        </w:rPr>
        <w:t xml:space="preserve"> you can </w:t>
      </w:r>
      <w:r w:rsidR="00D40BD1">
        <w:rPr>
          <w:rFonts w:ascii="TimesNewRomanPSMT" w:hAnsi="TimesNewRomanPSMT" w:cs="TimesNewRomanPSMT"/>
          <w:lang w:eastAsia="en-GB"/>
        </w:rPr>
        <w:t>fini</w:t>
      </w:r>
      <w:r w:rsidR="002A6818">
        <w:rPr>
          <w:rFonts w:ascii="TimesNewRomanPSMT" w:hAnsi="TimesNewRomanPSMT" w:cs="TimesNewRomanPSMT"/>
          <w:lang w:eastAsia="en-GB"/>
        </w:rPr>
        <w:t>sh</w:t>
      </w:r>
      <w:r w:rsidR="00D40BD1">
        <w:rPr>
          <w:rFonts w:ascii="TimesNewRomanPSMT" w:hAnsi="TimesNewRomanPSMT" w:cs="TimesNewRomanPSMT"/>
          <w:lang w:eastAsia="en-GB"/>
        </w:rPr>
        <w:t xml:space="preserve"> with</w:t>
      </w:r>
      <w:r w:rsidR="002A6818">
        <w:rPr>
          <w:rFonts w:ascii="TimesNewRomanPSMT" w:hAnsi="TimesNewRomanPSMT" w:cs="TimesNewRomanPSMT"/>
          <w:lang w:eastAsia="en-GB"/>
        </w:rPr>
        <w:t xml:space="preserve"> your assignments in the requested time frame. Moreover, time management is very difficult for people who are terrible organizers but happily for them the software and printing industries </w:t>
      </w:r>
      <w:r w:rsidR="002039A9">
        <w:rPr>
          <w:rFonts w:ascii="TimesNewRomanPSMT" w:hAnsi="TimesNewRomanPSMT" w:cs="TimesNewRomanPSMT"/>
          <w:lang w:eastAsia="en-GB"/>
        </w:rPr>
        <w:t>have developed different apps and physical organizers that can help in time management and task distribution throughout the day. Procrastination is my favourite thing to do, especially when I have an important exam the next day. It means that I find it very interesting to clean, rearrange my wardrobe or</w:t>
      </w:r>
      <w:r w:rsidR="00774DA3">
        <w:rPr>
          <w:rFonts w:ascii="TimesNewRomanPSMT" w:hAnsi="TimesNewRomanPSMT" w:cs="TimesNewRomanPSMT"/>
          <w:lang w:eastAsia="en-GB"/>
        </w:rPr>
        <w:t xml:space="preserve"> move the furniture according to </w:t>
      </w:r>
      <w:proofErr w:type="spellStart"/>
      <w:r w:rsidR="00774DA3">
        <w:rPr>
          <w:rFonts w:ascii="TimesNewRomanPSMT" w:hAnsi="TimesNewRomanPSMT" w:cs="TimesNewRomanPSMT"/>
          <w:lang w:eastAsia="en-GB"/>
        </w:rPr>
        <w:t>f</w:t>
      </w:r>
      <w:r w:rsidR="00774DA3" w:rsidRPr="00774DA3">
        <w:rPr>
          <w:rFonts w:ascii="TimesNewRomanPSMT" w:hAnsi="TimesNewRomanPSMT" w:cs="TimesNewRomanPSMT"/>
          <w:lang w:eastAsia="en-GB"/>
        </w:rPr>
        <w:t>eng</w:t>
      </w:r>
      <w:proofErr w:type="spellEnd"/>
      <w:r w:rsidR="00774DA3" w:rsidRPr="00774DA3">
        <w:rPr>
          <w:rFonts w:ascii="TimesNewRomanPSMT" w:hAnsi="TimesNewRomanPSMT" w:cs="TimesNewRomanPSMT"/>
          <w:lang w:eastAsia="en-GB"/>
        </w:rPr>
        <w:t xml:space="preserve"> </w:t>
      </w:r>
      <w:proofErr w:type="spellStart"/>
      <w:r w:rsidR="00774DA3" w:rsidRPr="00774DA3">
        <w:rPr>
          <w:rFonts w:ascii="TimesNewRomanPSMT" w:hAnsi="TimesNewRomanPSMT" w:cs="TimesNewRomanPSMT"/>
          <w:lang w:eastAsia="en-GB"/>
        </w:rPr>
        <w:t>shui</w:t>
      </w:r>
      <w:proofErr w:type="spellEnd"/>
      <w:r w:rsidR="00593905">
        <w:rPr>
          <w:rFonts w:ascii="TimesNewRomanPSMT" w:hAnsi="TimesNewRomanPSMT" w:cs="TimesNewRomanPSMT"/>
          <w:lang w:eastAsia="en-GB"/>
        </w:rPr>
        <w:t xml:space="preserve"> – only </w:t>
      </w:r>
      <w:r w:rsidR="009034B1">
        <w:rPr>
          <w:rFonts w:ascii="TimesNewRomanPSMT" w:hAnsi="TimesNewRomanPSMT" w:cs="TimesNewRomanPSMT"/>
          <w:lang w:eastAsia="en-GB"/>
        </w:rPr>
        <w:t>urgent things to do but procrastination is the biggest enemy of time management. However, it is widely</w:t>
      </w:r>
      <w:r w:rsidR="008E6F7C">
        <w:rPr>
          <w:rFonts w:ascii="TimesNewRomanPSMT" w:hAnsi="TimesNewRomanPSMT" w:cs="TimesNewRomanPSMT"/>
          <w:lang w:eastAsia="en-GB"/>
        </w:rPr>
        <w:t xml:space="preserve"> known that</w:t>
      </w:r>
      <w:r w:rsidR="009034B1">
        <w:rPr>
          <w:rFonts w:ascii="TimesNewRomanPSMT" w:hAnsi="TimesNewRomanPSMT" w:cs="TimesNewRomanPSMT"/>
          <w:lang w:eastAsia="en-GB"/>
        </w:rPr>
        <w:t xml:space="preserve"> successful time management reflects not only upon the results you achieve but also</w:t>
      </w:r>
      <w:r w:rsidR="008E6F7C">
        <w:rPr>
          <w:rFonts w:ascii="TimesNewRomanPSMT" w:hAnsi="TimesNewRomanPSMT" w:cs="TimesNewRomanPSMT"/>
          <w:lang w:eastAsia="en-GB"/>
        </w:rPr>
        <w:t xml:space="preserve"> increases the satisfaction of</w:t>
      </w:r>
      <w:r w:rsidR="009034B1">
        <w:rPr>
          <w:rFonts w:ascii="TimesNewRomanPSMT" w:hAnsi="TimesNewRomanPSMT" w:cs="TimesNewRomanPSMT"/>
          <w:lang w:eastAsia="en-GB"/>
        </w:rPr>
        <w:t xml:space="preserve"> the work you have done. For instance, nursing as a profession requires</w:t>
      </w:r>
      <w:r w:rsidR="00AD2B6D">
        <w:rPr>
          <w:rFonts w:ascii="TimesNewRomanPSMT" w:hAnsi="TimesNewRomanPSMT" w:cs="TimesNewRomanPSMT"/>
          <w:lang w:eastAsia="en-GB"/>
        </w:rPr>
        <w:t xml:space="preserve"> following</w:t>
      </w:r>
      <w:r w:rsidR="009034B1">
        <w:rPr>
          <w:rFonts w:ascii="TimesNewRomanPSMT" w:hAnsi="TimesNewRomanPSMT" w:cs="TimesNewRomanPSMT"/>
          <w:lang w:eastAsia="en-GB"/>
        </w:rPr>
        <w:t xml:space="preserve"> </w:t>
      </w:r>
      <w:r w:rsidR="007B18BA">
        <w:rPr>
          <w:rFonts w:ascii="TimesNewRomanPSMT" w:hAnsi="TimesNewRomanPSMT" w:cs="TimesNewRomanPSMT"/>
          <w:lang w:eastAsia="en-GB"/>
        </w:rPr>
        <w:t>very strict</w:t>
      </w:r>
      <w:r w:rsidR="00AD2B6D">
        <w:rPr>
          <w:rFonts w:ascii="TimesNewRomanPSMT" w:hAnsi="TimesNewRomanPSMT" w:cs="TimesNewRomanPSMT"/>
          <w:lang w:eastAsia="en-GB"/>
        </w:rPr>
        <w:t xml:space="preserve"> rules, stress management</w:t>
      </w:r>
      <w:r w:rsidR="008E6F7C">
        <w:rPr>
          <w:rFonts w:ascii="TimesNewRomanPSMT" w:hAnsi="TimesNewRomanPSMT" w:cs="TimesNewRomanPSMT"/>
          <w:lang w:eastAsia="en-GB"/>
        </w:rPr>
        <w:t>,</w:t>
      </w:r>
      <w:r w:rsidR="00AD2B6D">
        <w:rPr>
          <w:rFonts w:ascii="TimesNewRomanPSMT" w:hAnsi="TimesNewRomanPSMT" w:cs="TimesNewRomanPSMT"/>
          <w:lang w:eastAsia="en-GB"/>
        </w:rPr>
        <w:t xml:space="preserve"> and self-control. Thus, time management can be a very useful component of work performance and </w:t>
      </w:r>
      <w:r w:rsidR="00C71C04">
        <w:rPr>
          <w:rFonts w:ascii="TimesNewRomanPSMT" w:hAnsi="TimesNewRomanPSMT" w:cs="TimesNewRomanPSMT"/>
          <w:lang w:eastAsia="en-GB"/>
        </w:rPr>
        <w:t>may help in avoiding major clinical obstacles such as which patient</w:t>
      </w:r>
      <w:r w:rsidR="008E6F7C">
        <w:rPr>
          <w:rFonts w:ascii="TimesNewRomanPSMT" w:hAnsi="TimesNewRomanPSMT" w:cs="TimesNewRomanPSMT"/>
          <w:lang w:eastAsia="en-GB"/>
        </w:rPr>
        <w:t>s</w:t>
      </w:r>
      <w:r w:rsidR="00C71C04">
        <w:rPr>
          <w:rFonts w:ascii="TimesNewRomanPSMT" w:hAnsi="TimesNewRomanPSMT" w:cs="TimesNewRomanPSMT"/>
          <w:lang w:eastAsia="en-GB"/>
        </w:rPr>
        <w:t xml:space="preserve"> to treat first and how to prioritize them. If all factors of time management are taken seriously and managed successfully, the positive outcomes</w:t>
      </w:r>
      <w:r w:rsidR="00EB30C6">
        <w:rPr>
          <w:rFonts w:ascii="TimesNewRomanPSMT" w:hAnsi="TimesNewRomanPSMT" w:cs="TimesNewRomanPSMT"/>
          <w:lang w:eastAsia="en-GB"/>
        </w:rPr>
        <w:t xml:space="preserve"> related to the efficiency</w:t>
      </w:r>
      <w:r w:rsidR="00842F74">
        <w:rPr>
          <w:rFonts w:ascii="TimesNewRomanPSMT" w:hAnsi="TimesNewRomanPSMT" w:cs="TimesNewRomanPSMT"/>
          <w:lang w:eastAsia="en-GB"/>
        </w:rPr>
        <w:t xml:space="preserve"> of the job</w:t>
      </w:r>
      <w:r w:rsidR="00D9291C">
        <w:rPr>
          <w:rFonts w:ascii="TimesNewRomanPSMT" w:hAnsi="TimesNewRomanPSMT" w:cs="TimesNewRomanPSMT"/>
          <w:lang w:eastAsia="en-GB"/>
        </w:rPr>
        <w:t xml:space="preserve"> will come forward. </w:t>
      </w:r>
    </w:p>
    <w:p w14:paraId="035F2DBB" w14:textId="77777777" w:rsidR="005568EC" w:rsidRDefault="005568EC" w:rsidP="008F4C1B">
      <w:pPr>
        <w:pStyle w:val="NormalWeb"/>
        <w:rPr>
          <w:rFonts w:ascii="TimesNewRomanPSMT" w:hAnsi="TimesNewRomanPSMT" w:cs="TimesNewRomanPSMT"/>
          <w:lang w:eastAsia="en-GB"/>
        </w:rPr>
      </w:pPr>
    </w:p>
    <w:p w14:paraId="206700E4" w14:textId="66F8E567" w:rsidR="008F4C1B" w:rsidRDefault="00532741" w:rsidP="008F4C1B">
      <w:pPr>
        <w:pStyle w:val="NormalWeb"/>
        <w:rPr>
          <w:rFonts w:ascii="TimesNewRomanPSMT" w:hAnsi="TimesNewRomanPSMT" w:cs="TimesNewRomanPSMT"/>
          <w:lang w:eastAsia="en-GB"/>
        </w:rPr>
      </w:pPr>
      <w:r>
        <w:rPr>
          <w:rFonts w:ascii="TimesNewRomanPSMT" w:hAnsi="TimesNewRomanPSMT" w:cs="TimesNewRomanPSMT"/>
          <w:lang w:eastAsia="en-GB"/>
        </w:rPr>
        <w:t>One</w:t>
      </w:r>
      <w:r w:rsidR="008E6F7C">
        <w:rPr>
          <w:rFonts w:ascii="TimesNewRomanPSMT" w:hAnsi="TimesNewRomanPSMT" w:cs="TimesNewRomanPSMT"/>
          <w:lang w:eastAsia="en-GB"/>
        </w:rPr>
        <w:t xml:space="preserve"> of the most significant </w:t>
      </w:r>
      <w:r w:rsidR="00986D6E">
        <w:rPr>
          <w:rFonts w:ascii="TimesNewRomanPSMT" w:hAnsi="TimesNewRomanPSMT" w:cs="TimesNewRomanPSMT"/>
          <w:lang w:eastAsia="en-GB"/>
        </w:rPr>
        <w:t>method</w:t>
      </w:r>
      <w:r w:rsidR="00B16987">
        <w:rPr>
          <w:rFonts w:ascii="TimesNewRomanPSMT" w:hAnsi="TimesNewRomanPSMT" w:cs="TimesNewRomanPSMT"/>
          <w:lang w:eastAsia="en-GB"/>
        </w:rPr>
        <w:t>s</w:t>
      </w:r>
      <w:r>
        <w:rPr>
          <w:rFonts w:ascii="TimesNewRomanPSMT" w:hAnsi="TimesNewRomanPSMT" w:cs="TimesNewRomanPSMT"/>
          <w:lang w:eastAsia="en-GB"/>
        </w:rPr>
        <w:t xml:space="preserve"> of learning</w:t>
      </w:r>
      <w:r w:rsidR="00526256">
        <w:rPr>
          <w:rFonts w:ascii="TimesNewRomanPSMT" w:hAnsi="TimesNewRomanPSMT" w:cs="TimesNewRomanPSMT"/>
          <w:lang w:eastAsia="en-GB"/>
        </w:rPr>
        <w:t xml:space="preserve"> thought in this class is </w:t>
      </w:r>
      <w:r>
        <w:rPr>
          <w:rFonts w:ascii="TimesNewRomanPSMT" w:hAnsi="TimesNewRomanPSMT" w:cs="TimesNewRomanPSMT"/>
          <w:lang w:eastAsia="en-GB"/>
        </w:rPr>
        <w:t xml:space="preserve">Gibb’s Reflective cycle. </w:t>
      </w:r>
      <w:r w:rsidR="000A00AA">
        <w:rPr>
          <w:rFonts w:ascii="TimesNewRomanPSMT" w:hAnsi="TimesNewRomanPSMT" w:cs="TimesNewRomanPSMT"/>
          <w:lang w:eastAsia="en-GB"/>
        </w:rPr>
        <w:t xml:space="preserve">Even though it was developed at the end of </w:t>
      </w:r>
      <w:r w:rsidR="00526256">
        <w:rPr>
          <w:rFonts w:ascii="TimesNewRomanPSMT" w:hAnsi="TimesNewRomanPSMT" w:cs="TimesNewRomanPSMT"/>
          <w:lang w:eastAsia="en-GB"/>
        </w:rPr>
        <w:t xml:space="preserve">the </w:t>
      </w:r>
      <w:r w:rsidR="000A00AA">
        <w:rPr>
          <w:rFonts w:ascii="TimesNewRomanPSMT" w:hAnsi="TimesNewRomanPSMT" w:cs="TimesNewRomanPSMT"/>
          <w:lang w:eastAsia="en-GB"/>
        </w:rPr>
        <w:t>20</w:t>
      </w:r>
      <w:r w:rsidR="000A00AA" w:rsidRPr="000A00AA">
        <w:rPr>
          <w:rFonts w:ascii="TimesNewRomanPSMT" w:hAnsi="TimesNewRomanPSMT" w:cs="TimesNewRomanPSMT"/>
          <w:vertAlign w:val="superscript"/>
          <w:lang w:eastAsia="en-GB"/>
        </w:rPr>
        <w:t>th</w:t>
      </w:r>
      <w:r w:rsidR="000A00AA">
        <w:rPr>
          <w:rFonts w:ascii="TimesNewRomanPSMT" w:hAnsi="TimesNewRomanPSMT" w:cs="TimesNewRomanPSMT"/>
          <w:lang w:eastAsia="en-GB"/>
        </w:rPr>
        <w:t xml:space="preserve"> century, this method is u</w:t>
      </w:r>
      <w:r w:rsidR="00526256">
        <w:rPr>
          <w:rFonts w:ascii="TimesNewRomanPSMT" w:hAnsi="TimesNewRomanPSMT" w:cs="TimesNewRomanPSMT"/>
          <w:lang w:eastAsia="en-GB"/>
        </w:rPr>
        <w:t>sed and practic</w:t>
      </w:r>
      <w:r w:rsidR="000A00AA">
        <w:rPr>
          <w:rFonts w:ascii="TimesNewRomanPSMT" w:hAnsi="TimesNewRomanPSMT" w:cs="TimesNewRomanPSMT"/>
          <w:lang w:eastAsia="en-GB"/>
        </w:rPr>
        <w:t>ed until nowadays.</w:t>
      </w:r>
      <w:r w:rsidR="008D1276">
        <w:rPr>
          <w:rFonts w:ascii="TimesNewRomanPSMT" w:hAnsi="TimesNewRomanPSMT" w:cs="TimesNewRomanPSMT"/>
          <w:lang w:eastAsia="en-GB"/>
        </w:rPr>
        <w:t xml:space="preserve"> </w:t>
      </w:r>
      <w:r w:rsidR="00B16987">
        <w:rPr>
          <w:rFonts w:ascii="TimesNewRomanPSMT" w:hAnsi="TimesNewRomanPSMT" w:cs="TimesNewRomanPSMT"/>
          <w:lang w:eastAsia="en-GB"/>
        </w:rPr>
        <w:t xml:space="preserve">(Figure 1) </w:t>
      </w:r>
      <w:r w:rsidR="00194EC1">
        <w:rPr>
          <w:rFonts w:ascii="TimesNewRomanPSMT" w:hAnsi="TimesNewRomanPSMT" w:cs="TimesNewRomanPSMT"/>
          <w:lang w:eastAsia="en-GB"/>
        </w:rPr>
        <w:t>It consis</w:t>
      </w:r>
      <w:r w:rsidR="004C3385">
        <w:rPr>
          <w:rFonts w:ascii="TimesNewRomanPSMT" w:hAnsi="TimesNewRomanPSMT" w:cs="TimesNewRomanPSMT"/>
          <w:lang w:eastAsia="en-GB"/>
        </w:rPr>
        <w:t>ts of different types of stages and aims to learn from experience. It gives another perspective of the problem and suggests that through action and investigation</w:t>
      </w:r>
      <w:r w:rsidR="00526256">
        <w:rPr>
          <w:rFonts w:ascii="TimesNewRomanPSMT" w:hAnsi="TimesNewRomanPSMT" w:cs="TimesNewRomanPSMT"/>
          <w:lang w:eastAsia="en-GB"/>
        </w:rPr>
        <w:t xml:space="preserve"> of all alternative solutions, structured and long-</w:t>
      </w:r>
      <w:r w:rsidR="004C3385">
        <w:rPr>
          <w:rFonts w:ascii="TimesNewRomanPSMT" w:hAnsi="TimesNewRomanPSMT" w:cs="TimesNewRomanPSMT"/>
          <w:lang w:eastAsia="en-GB"/>
        </w:rPr>
        <w:t xml:space="preserve">lasting learning will occur. </w:t>
      </w:r>
    </w:p>
    <w:p w14:paraId="1B880D51" w14:textId="77777777" w:rsidR="00B16987" w:rsidRDefault="00B16987" w:rsidP="008F4C1B">
      <w:pPr>
        <w:pStyle w:val="NormalWeb"/>
        <w:rPr>
          <w:rFonts w:ascii="TimesNewRomanPSMT" w:hAnsi="TimesNewRomanPSMT" w:cs="TimesNewRomanPSMT"/>
          <w:lang w:eastAsia="en-GB"/>
        </w:rPr>
      </w:pPr>
    </w:p>
    <w:p w14:paraId="667E15EA" w14:textId="77777777" w:rsidR="00B16987" w:rsidRDefault="00B16987" w:rsidP="008F4C1B">
      <w:pPr>
        <w:pStyle w:val="NormalWeb"/>
        <w:rPr>
          <w:rFonts w:ascii="TimesNewRomanPSMT" w:hAnsi="TimesNewRomanPSMT" w:cs="TimesNewRomanPSMT"/>
          <w:lang w:eastAsia="en-GB"/>
        </w:rPr>
      </w:pPr>
    </w:p>
    <w:p w14:paraId="0E1B9D89" w14:textId="77777777" w:rsidR="00B16987" w:rsidRDefault="00B16987" w:rsidP="008F4C1B">
      <w:pPr>
        <w:pStyle w:val="NormalWeb"/>
        <w:rPr>
          <w:rFonts w:ascii="TimesNewRomanPSMT" w:hAnsi="TimesNewRomanPSMT" w:cs="TimesNewRomanPSMT"/>
          <w:lang w:eastAsia="en-GB"/>
        </w:rPr>
      </w:pPr>
    </w:p>
    <w:p w14:paraId="547736FB" w14:textId="77777777" w:rsidR="00B16987" w:rsidRDefault="00B16987" w:rsidP="008F4C1B">
      <w:pPr>
        <w:pStyle w:val="NormalWeb"/>
        <w:rPr>
          <w:rFonts w:ascii="TimesNewRomanPSMT" w:hAnsi="TimesNewRomanPSMT" w:cs="TimesNewRomanPSMT"/>
          <w:lang w:eastAsia="en-GB"/>
        </w:rPr>
      </w:pPr>
    </w:p>
    <w:p w14:paraId="14937DF2" w14:textId="7953669B" w:rsidR="00B16987" w:rsidRDefault="00B16987" w:rsidP="008F4C1B">
      <w:pPr>
        <w:pStyle w:val="NormalWeb"/>
        <w:rPr>
          <w:rFonts w:ascii="TimesNewRomanPSMT" w:hAnsi="TimesNewRomanPSMT" w:cs="TimesNewRomanPSMT"/>
          <w:lang w:eastAsia="en-GB"/>
        </w:rPr>
      </w:pPr>
      <w:r>
        <w:rPr>
          <w:rFonts w:ascii="TimesNewRomanPSMT" w:hAnsi="TimesNewRomanPSMT" w:cs="TimesNewRomanPSMT"/>
          <w:lang w:eastAsia="en-GB"/>
        </w:rPr>
        <w:t>Figure 1</w:t>
      </w:r>
    </w:p>
    <w:p w14:paraId="7C852D72" w14:textId="15FC54F2" w:rsidR="00B16987" w:rsidRPr="008F4C1B" w:rsidRDefault="00B16987" w:rsidP="008F4C1B">
      <w:pPr>
        <w:pStyle w:val="NormalWeb"/>
        <w:rPr>
          <w:rFonts w:ascii="TimesNewRomanPSMT" w:hAnsi="TimesNewRomanPSMT" w:cs="TimesNewRomanPSMT"/>
          <w:lang w:eastAsia="en-GB"/>
        </w:rPr>
      </w:pPr>
      <w:r>
        <w:rPr>
          <w:rFonts w:ascii="TimesNewRomanPSMT" w:hAnsi="TimesNewRomanPSMT" w:cs="TimesNewRomanPSMT"/>
          <w:noProof/>
          <w:lang w:eastAsia="en-GB"/>
        </w:rPr>
        <w:drawing>
          <wp:inline distT="0" distB="0" distL="0" distR="0" wp14:anchorId="0C5376D3" wp14:editId="5874C53D">
            <wp:extent cx="5194935" cy="5194935"/>
            <wp:effectExtent l="0" t="0" r="12065" b="12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Learning-Cycle.png"/>
                    <pic:cNvPicPr/>
                  </pic:nvPicPr>
                  <pic:blipFill>
                    <a:blip r:embed="rId5">
                      <a:extLst>
                        <a:ext uri="{28A0092B-C50C-407E-A947-70E740481C1C}">
                          <a14:useLocalDpi xmlns:a14="http://schemas.microsoft.com/office/drawing/2010/main" val="0"/>
                        </a:ext>
                      </a:extLst>
                    </a:blip>
                    <a:stretch>
                      <a:fillRect/>
                    </a:stretch>
                  </pic:blipFill>
                  <pic:spPr>
                    <a:xfrm>
                      <a:off x="0" y="0"/>
                      <a:ext cx="5194935" cy="5194935"/>
                    </a:xfrm>
                    <a:prstGeom prst="rect">
                      <a:avLst/>
                    </a:prstGeom>
                  </pic:spPr>
                </pic:pic>
              </a:graphicData>
            </a:graphic>
          </wp:inline>
        </w:drawing>
      </w:r>
    </w:p>
    <w:p w14:paraId="593B533E" w14:textId="1307D38E" w:rsidR="008F4C1B" w:rsidRPr="001A6CEE" w:rsidRDefault="008F4C1B" w:rsidP="001A6CEE">
      <w:pPr>
        <w:pStyle w:val="NormalWeb"/>
        <w:rPr>
          <w:lang w:eastAsia="en-GB"/>
        </w:rPr>
      </w:pPr>
    </w:p>
    <w:p w14:paraId="647F63F0" w14:textId="5CBA22A5" w:rsidR="00334FF5" w:rsidRPr="00561C5D" w:rsidRDefault="00334FF5" w:rsidP="00B92921">
      <w:pPr>
        <w:jc w:val="both"/>
        <w:rPr>
          <w:rFonts w:ascii="Times New Roman" w:hAnsi="Times New Roman" w:cs="Times New Roman"/>
        </w:rPr>
      </w:pPr>
    </w:p>
    <w:p w14:paraId="6FE410AA" w14:textId="77777777" w:rsidR="009E3E07" w:rsidRDefault="009E3E07" w:rsidP="00B92921">
      <w:pPr>
        <w:jc w:val="both"/>
        <w:rPr>
          <w:rFonts w:ascii="Times New Roman" w:hAnsi="Times New Roman" w:cs="Times New Roman"/>
          <w:lang w:val="en-US"/>
        </w:rPr>
      </w:pPr>
    </w:p>
    <w:p w14:paraId="2E856402" w14:textId="77777777" w:rsidR="00DC1992" w:rsidRDefault="00DC1992" w:rsidP="00B92921">
      <w:pPr>
        <w:jc w:val="both"/>
        <w:rPr>
          <w:rFonts w:ascii="Times New Roman" w:hAnsi="Times New Roman" w:cs="Times New Roman"/>
          <w:lang w:val="en-US"/>
        </w:rPr>
      </w:pPr>
    </w:p>
    <w:p w14:paraId="569DC426" w14:textId="1F766330" w:rsidR="009E3E07" w:rsidRDefault="004C3385" w:rsidP="00B92921">
      <w:pPr>
        <w:jc w:val="both"/>
        <w:rPr>
          <w:rFonts w:ascii="Times New Roman" w:hAnsi="Times New Roman" w:cs="Times New Roman"/>
          <w:lang w:val="en-US"/>
        </w:rPr>
      </w:pPr>
      <w:r>
        <w:rPr>
          <w:rFonts w:ascii="Times New Roman" w:hAnsi="Times New Roman" w:cs="Times New Roman"/>
          <w:lang w:val="en-US"/>
        </w:rPr>
        <w:t>This model can be implemented, for example, when a group assignment is given. It is usually the case when a professor stimulates learning from practice. A given task is divided among several students and they have a certain time frame</w:t>
      </w:r>
      <w:r w:rsidR="00E42E47">
        <w:rPr>
          <w:rFonts w:ascii="Times New Roman" w:hAnsi="Times New Roman" w:cs="Times New Roman"/>
          <w:lang w:val="en-US"/>
        </w:rPr>
        <w:t xml:space="preserve"> to complete it. </w:t>
      </w:r>
      <w:r w:rsidR="001C7BF3">
        <w:rPr>
          <w:rFonts w:ascii="Times New Roman" w:hAnsi="Times New Roman" w:cs="Times New Roman"/>
          <w:lang w:val="en-US"/>
        </w:rPr>
        <w:t xml:space="preserve">Thus, learning from either a positive or negative experience can be done using this method. It covers all options – if the group work was successful and if it was not. According to the model, one can learn from all experiences no matter what was the final result. </w:t>
      </w:r>
    </w:p>
    <w:p w14:paraId="38834838" w14:textId="5CA6F5E0" w:rsidR="001C7BF3" w:rsidRDefault="00526256" w:rsidP="00B92921">
      <w:pPr>
        <w:jc w:val="both"/>
        <w:rPr>
          <w:rFonts w:ascii="Times New Roman" w:hAnsi="Times New Roman" w:cs="Times New Roman"/>
          <w:lang w:val="en-US"/>
        </w:rPr>
      </w:pPr>
      <w:r>
        <w:rPr>
          <w:rFonts w:ascii="Times New Roman" w:hAnsi="Times New Roman" w:cs="Times New Roman"/>
          <w:lang w:val="en-US"/>
        </w:rPr>
        <w:t>In</w:t>
      </w:r>
      <w:r w:rsidR="005072F3">
        <w:rPr>
          <w:rFonts w:ascii="Times New Roman" w:hAnsi="Times New Roman" w:cs="Times New Roman"/>
          <w:lang w:val="en-US"/>
        </w:rPr>
        <w:t xml:space="preserve"> accordance with</w:t>
      </w:r>
      <w:r w:rsidR="001C7BF3">
        <w:rPr>
          <w:rFonts w:ascii="Times New Roman" w:hAnsi="Times New Roman" w:cs="Times New Roman"/>
          <w:lang w:val="en-US"/>
        </w:rPr>
        <w:t xml:space="preserve"> the topics and skills</w:t>
      </w:r>
      <w:r>
        <w:rPr>
          <w:rFonts w:ascii="Times New Roman" w:hAnsi="Times New Roman" w:cs="Times New Roman"/>
          <w:lang w:val="en-US"/>
        </w:rPr>
        <w:t xml:space="preserve"> covered during </w:t>
      </w:r>
      <w:r w:rsidR="001C7BF3">
        <w:rPr>
          <w:rFonts w:ascii="Times New Roman" w:hAnsi="Times New Roman" w:cs="Times New Roman"/>
          <w:lang w:val="en-US"/>
        </w:rPr>
        <w:t xml:space="preserve">the semester, Gibb’s reflective cycle </w:t>
      </w:r>
      <w:r w:rsidR="003B068B">
        <w:rPr>
          <w:rFonts w:ascii="Times New Roman" w:hAnsi="Times New Roman" w:cs="Times New Roman"/>
          <w:lang w:val="en-US"/>
        </w:rPr>
        <w:t xml:space="preserve">may </w:t>
      </w:r>
      <w:r>
        <w:rPr>
          <w:rFonts w:ascii="Times New Roman" w:hAnsi="Times New Roman" w:cs="Times New Roman"/>
          <w:lang w:val="en-US"/>
        </w:rPr>
        <w:t xml:space="preserve">build even a stronger correlation between analytical thinking, public speaking, and academic writing. All academic and employability skills can be fully mastered by adopting the reflective cycle. </w:t>
      </w:r>
      <w:r w:rsidR="005C4B58">
        <w:rPr>
          <w:rFonts w:ascii="Times New Roman" w:hAnsi="Times New Roman" w:cs="Times New Roman"/>
          <w:lang w:val="en-US"/>
        </w:rPr>
        <w:t xml:space="preserve">Above, I will try to give an example on how a situation can be </w:t>
      </w:r>
      <w:r w:rsidR="008B3008">
        <w:rPr>
          <w:rFonts w:ascii="Times New Roman" w:hAnsi="Times New Roman" w:cs="Times New Roman"/>
          <w:lang w:val="en-US"/>
        </w:rPr>
        <w:t>analyzed</w:t>
      </w:r>
      <w:r w:rsidR="005C4B58">
        <w:rPr>
          <w:rFonts w:ascii="Times New Roman" w:hAnsi="Times New Roman" w:cs="Times New Roman"/>
          <w:lang w:val="en-US"/>
        </w:rPr>
        <w:t xml:space="preserve"> using this method.</w:t>
      </w:r>
    </w:p>
    <w:p w14:paraId="5ACA9ABE" w14:textId="77777777" w:rsidR="00206494" w:rsidRDefault="00206494" w:rsidP="00B92921">
      <w:pPr>
        <w:jc w:val="both"/>
        <w:rPr>
          <w:rFonts w:ascii="Times New Roman" w:hAnsi="Times New Roman" w:cs="Times New Roman"/>
          <w:lang w:val="en-US"/>
        </w:rPr>
      </w:pPr>
    </w:p>
    <w:p w14:paraId="299F4769" w14:textId="78FAA5FC" w:rsidR="00206494" w:rsidRDefault="00206494" w:rsidP="00206494">
      <w:pPr>
        <w:pStyle w:val="ListParagraph"/>
        <w:numPr>
          <w:ilvl w:val="0"/>
          <w:numId w:val="1"/>
        </w:numPr>
        <w:jc w:val="both"/>
        <w:rPr>
          <w:rFonts w:ascii="Times New Roman" w:hAnsi="Times New Roman" w:cs="Times New Roman"/>
          <w:lang w:val="en-US"/>
        </w:rPr>
      </w:pPr>
      <w:r>
        <w:rPr>
          <w:rFonts w:ascii="Times New Roman" w:hAnsi="Times New Roman" w:cs="Times New Roman"/>
          <w:lang w:val="en-US"/>
        </w:rPr>
        <w:t xml:space="preserve">Description – This part of the reflective cycle is </w:t>
      </w:r>
      <w:r w:rsidR="002C51C1">
        <w:rPr>
          <w:rFonts w:ascii="Times New Roman" w:hAnsi="Times New Roman" w:cs="Times New Roman"/>
          <w:lang w:val="en-US"/>
        </w:rPr>
        <w:t>used for giving details of a situation and answering the questions – Why? When? and How? For example, I was assigned to make a presentation for my Business class and I had to prepare it for last week as it was part of my final grade for the subject. The theme was – Effectiveness of business models in emerging economies. This description is enough for others to understand the situation.</w:t>
      </w:r>
    </w:p>
    <w:p w14:paraId="29C801D2" w14:textId="15908451" w:rsidR="002C51C1" w:rsidRDefault="002C51C1" w:rsidP="00206494">
      <w:pPr>
        <w:pStyle w:val="ListParagraph"/>
        <w:numPr>
          <w:ilvl w:val="0"/>
          <w:numId w:val="1"/>
        </w:numPr>
        <w:jc w:val="both"/>
        <w:rPr>
          <w:rFonts w:ascii="Times New Roman" w:hAnsi="Times New Roman" w:cs="Times New Roman"/>
          <w:lang w:val="en-US"/>
        </w:rPr>
      </w:pPr>
      <w:r>
        <w:rPr>
          <w:rFonts w:ascii="Times New Roman" w:hAnsi="Times New Roman" w:cs="Times New Roman"/>
          <w:lang w:val="en-US"/>
        </w:rPr>
        <w:t xml:space="preserve">Feelings – Here I can explain that I was very nervous because it is a new topic for me and I do not </w:t>
      </w:r>
      <w:r w:rsidR="005C4B58">
        <w:rPr>
          <w:rFonts w:ascii="Times New Roman" w:hAnsi="Times New Roman" w:cs="Times New Roman"/>
          <w:lang w:val="en-US"/>
        </w:rPr>
        <w:t>like speaking in front of</w:t>
      </w:r>
      <w:r>
        <w:rPr>
          <w:rFonts w:ascii="Times New Roman" w:hAnsi="Times New Roman" w:cs="Times New Roman"/>
          <w:lang w:val="en-US"/>
        </w:rPr>
        <w:t xml:space="preserve"> </w:t>
      </w:r>
      <w:r w:rsidR="003C1A18">
        <w:rPr>
          <w:rFonts w:ascii="Times New Roman" w:hAnsi="Times New Roman" w:cs="Times New Roman"/>
          <w:lang w:val="en-US"/>
        </w:rPr>
        <w:t xml:space="preserve">the </w:t>
      </w:r>
      <w:r>
        <w:rPr>
          <w:rFonts w:ascii="Times New Roman" w:hAnsi="Times New Roman" w:cs="Times New Roman"/>
          <w:lang w:val="en-US"/>
        </w:rPr>
        <w:t>public. My classmates had to ask me questions after the presentation was over but I could not answer all of them because they were not related to what I have prepared. Thus, I was not very satisfied and was worried this will affect my grade.</w:t>
      </w:r>
    </w:p>
    <w:p w14:paraId="2228F82D" w14:textId="77777777" w:rsidR="005C4B58" w:rsidRDefault="002C51C1" w:rsidP="00206494">
      <w:pPr>
        <w:pStyle w:val="ListParagraph"/>
        <w:numPr>
          <w:ilvl w:val="0"/>
          <w:numId w:val="1"/>
        </w:numPr>
        <w:jc w:val="both"/>
        <w:rPr>
          <w:rFonts w:ascii="Times New Roman" w:hAnsi="Times New Roman" w:cs="Times New Roman"/>
          <w:lang w:val="en-US"/>
        </w:rPr>
      </w:pPr>
      <w:r>
        <w:rPr>
          <w:rFonts w:ascii="Times New Roman" w:hAnsi="Times New Roman" w:cs="Times New Roman"/>
          <w:lang w:val="en-US"/>
        </w:rPr>
        <w:t xml:space="preserve">Evaluation – This was not very positive experience due to the fact that I was not fully prepared and was caught off guard but the positive outcome was that next time I will try to make a deeper research about the topic and focus not only on what I think I need but on what </w:t>
      </w:r>
      <w:r w:rsidR="005C4B58">
        <w:rPr>
          <w:rFonts w:ascii="Times New Roman" w:hAnsi="Times New Roman" w:cs="Times New Roman"/>
          <w:lang w:val="en-US"/>
        </w:rPr>
        <w:t xml:space="preserve">will be interesting for my public. </w:t>
      </w:r>
    </w:p>
    <w:p w14:paraId="53D1079F" w14:textId="4935A240" w:rsidR="002C51C1" w:rsidRDefault="005C4B58" w:rsidP="00206494">
      <w:pPr>
        <w:pStyle w:val="ListParagraph"/>
        <w:numPr>
          <w:ilvl w:val="0"/>
          <w:numId w:val="1"/>
        </w:numPr>
        <w:jc w:val="both"/>
        <w:rPr>
          <w:rFonts w:ascii="Times New Roman" w:hAnsi="Times New Roman" w:cs="Times New Roman"/>
          <w:lang w:val="en-US"/>
        </w:rPr>
      </w:pPr>
      <w:r>
        <w:rPr>
          <w:rFonts w:ascii="Times New Roman" w:hAnsi="Times New Roman" w:cs="Times New Roman"/>
          <w:lang w:val="en-US"/>
        </w:rPr>
        <w:t>Analysis – Here I can analyze my mistakes and learn from them. It is simply if I had made thorough research, I w</w:t>
      </w:r>
      <w:r w:rsidR="007B1080">
        <w:rPr>
          <w:rFonts w:ascii="Times New Roman" w:hAnsi="Times New Roman" w:cs="Times New Roman"/>
          <w:lang w:val="en-US"/>
        </w:rPr>
        <w:t>ould have been able to answer</w:t>
      </w:r>
      <w:r>
        <w:rPr>
          <w:rFonts w:ascii="Times New Roman" w:hAnsi="Times New Roman" w:cs="Times New Roman"/>
          <w:lang w:val="en-US"/>
        </w:rPr>
        <w:t xml:space="preserve"> the questions and finish my presentation with satisfaction and confidence.</w:t>
      </w:r>
    </w:p>
    <w:p w14:paraId="571D0571" w14:textId="2AACCCF5" w:rsidR="005C4B58" w:rsidRDefault="005C4B58" w:rsidP="00206494">
      <w:pPr>
        <w:pStyle w:val="ListParagraph"/>
        <w:numPr>
          <w:ilvl w:val="0"/>
          <w:numId w:val="1"/>
        </w:numPr>
        <w:jc w:val="both"/>
        <w:rPr>
          <w:rFonts w:ascii="Times New Roman" w:hAnsi="Times New Roman" w:cs="Times New Roman"/>
          <w:lang w:val="en-US"/>
        </w:rPr>
      </w:pPr>
      <w:r>
        <w:rPr>
          <w:rFonts w:ascii="Times New Roman" w:hAnsi="Times New Roman" w:cs="Times New Roman"/>
          <w:lang w:val="en-US"/>
        </w:rPr>
        <w:t>Conclusion – What I have learned from the situation? –</w:t>
      </w:r>
      <w:r w:rsidR="00F83B86">
        <w:rPr>
          <w:rFonts w:ascii="Times New Roman" w:hAnsi="Times New Roman" w:cs="Times New Roman"/>
          <w:lang w:val="en-US"/>
        </w:rPr>
        <w:t xml:space="preserve"> G</w:t>
      </w:r>
      <w:r>
        <w:rPr>
          <w:rFonts w:ascii="Times New Roman" w:hAnsi="Times New Roman" w:cs="Times New Roman"/>
          <w:lang w:val="en-US"/>
        </w:rPr>
        <w:t>ood preparation is a guarantee for success. The more we study, the higher grade we will receive. It is as simple as that but sometimes you need to focus on the details rather than observing the surface.</w:t>
      </w:r>
    </w:p>
    <w:p w14:paraId="58290304" w14:textId="0B16A5F5" w:rsidR="005C4B58" w:rsidRDefault="005C4B58" w:rsidP="00206494">
      <w:pPr>
        <w:pStyle w:val="ListParagraph"/>
        <w:numPr>
          <w:ilvl w:val="0"/>
          <w:numId w:val="1"/>
        </w:numPr>
        <w:jc w:val="both"/>
        <w:rPr>
          <w:rFonts w:ascii="Times New Roman" w:hAnsi="Times New Roman" w:cs="Times New Roman"/>
          <w:lang w:val="en-US"/>
        </w:rPr>
      </w:pPr>
      <w:r>
        <w:rPr>
          <w:rFonts w:ascii="Times New Roman" w:hAnsi="Times New Roman" w:cs="Times New Roman"/>
          <w:lang w:val="en-US"/>
        </w:rPr>
        <w:t xml:space="preserve">Action Plan – Of course, if I could start over, I would focus on the practical part and </w:t>
      </w:r>
      <w:r w:rsidR="00F83B86">
        <w:rPr>
          <w:rFonts w:ascii="Times New Roman" w:hAnsi="Times New Roman" w:cs="Times New Roman"/>
          <w:lang w:val="en-US"/>
        </w:rPr>
        <w:t>emphasize</w:t>
      </w:r>
      <w:r w:rsidR="00504FE1">
        <w:rPr>
          <w:rFonts w:ascii="Times New Roman" w:hAnsi="Times New Roman" w:cs="Times New Roman"/>
          <w:lang w:val="en-US"/>
        </w:rPr>
        <w:t xml:space="preserve"> the examples rather than empirical studies and numbers. It is important to know your public’s interests in order to say what they need or want to hear.</w:t>
      </w:r>
    </w:p>
    <w:p w14:paraId="6B44DEBF" w14:textId="77777777" w:rsidR="00504FE1" w:rsidRDefault="00504FE1" w:rsidP="00504FE1">
      <w:pPr>
        <w:ind w:left="360"/>
        <w:jc w:val="both"/>
        <w:rPr>
          <w:rFonts w:ascii="Times New Roman" w:hAnsi="Times New Roman" w:cs="Times New Roman"/>
          <w:lang w:val="en-US"/>
        </w:rPr>
      </w:pPr>
    </w:p>
    <w:p w14:paraId="79A36C92" w14:textId="6C5C3BC5" w:rsidR="00504FE1" w:rsidRDefault="00504FE1" w:rsidP="00504FE1">
      <w:pPr>
        <w:ind w:left="360"/>
        <w:jc w:val="both"/>
        <w:rPr>
          <w:rFonts w:ascii="Times New Roman" w:hAnsi="Times New Roman" w:cs="Times New Roman"/>
          <w:lang w:val="en-US"/>
        </w:rPr>
      </w:pPr>
      <w:r>
        <w:rPr>
          <w:rFonts w:ascii="Times New Roman" w:hAnsi="Times New Roman" w:cs="Times New Roman"/>
          <w:lang w:val="en-US"/>
        </w:rPr>
        <w:t xml:space="preserve">To conclude, </w:t>
      </w:r>
      <w:r w:rsidR="000D6EC0">
        <w:rPr>
          <w:rFonts w:ascii="Times New Roman" w:hAnsi="Times New Roman" w:cs="Times New Roman"/>
          <w:lang w:val="en-US"/>
        </w:rPr>
        <w:t xml:space="preserve">it is crucial to </w:t>
      </w:r>
      <w:r w:rsidR="008B3008">
        <w:rPr>
          <w:rFonts w:ascii="Times New Roman" w:hAnsi="Times New Roman" w:cs="Times New Roman"/>
          <w:lang w:val="en-US"/>
        </w:rPr>
        <w:t>learn from the experience you gain during each class. It is also crucial to learn from one another. It is crucial to implement and put what you have learned into paper because repetition and analysis</w:t>
      </w:r>
      <w:r w:rsidR="00F83B86">
        <w:rPr>
          <w:rFonts w:ascii="Times New Roman" w:hAnsi="Times New Roman" w:cs="Times New Roman"/>
          <w:lang w:val="en-US"/>
        </w:rPr>
        <w:t xml:space="preserve"> are</w:t>
      </w:r>
      <w:r w:rsidR="008B3008">
        <w:rPr>
          <w:rFonts w:ascii="Times New Roman" w:hAnsi="Times New Roman" w:cs="Times New Roman"/>
          <w:lang w:val="en-US"/>
        </w:rPr>
        <w:t xml:space="preserve"> knowledge and knowledge is</w:t>
      </w:r>
      <w:r w:rsidR="00F83B86">
        <w:rPr>
          <w:rFonts w:ascii="Times New Roman" w:hAnsi="Times New Roman" w:cs="Times New Roman"/>
          <w:lang w:val="en-US"/>
        </w:rPr>
        <w:t xml:space="preserve"> a</w:t>
      </w:r>
      <w:r w:rsidR="008B3008">
        <w:rPr>
          <w:rFonts w:ascii="Times New Roman" w:hAnsi="Times New Roman" w:cs="Times New Roman"/>
          <w:lang w:val="en-US"/>
        </w:rPr>
        <w:t xml:space="preserve"> set of skills that pass through your mind. </w:t>
      </w:r>
      <w:r w:rsidR="0053350D">
        <w:rPr>
          <w:rFonts w:ascii="Times New Roman" w:hAnsi="Times New Roman" w:cs="Times New Roman"/>
          <w:lang w:val="en-US"/>
        </w:rPr>
        <w:t xml:space="preserve">The acquired abilities during this course are the first step of achieving high job performance which will lead to a higher step into the corporate ladder when seeking our future career. </w:t>
      </w:r>
    </w:p>
    <w:p w14:paraId="4A8139DD" w14:textId="77777777" w:rsidR="000117FF" w:rsidRDefault="000117FF" w:rsidP="00504FE1">
      <w:pPr>
        <w:ind w:left="360"/>
        <w:jc w:val="both"/>
        <w:rPr>
          <w:rFonts w:ascii="Times New Roman" w:hAnsi="Times New Roman" w:cs="Times New Roman"/>
          <w:lang w:val="en-US"/>
        </w:rPr>
      </w:pPr>
    </w:p>
    <w:p w14:paraId="4D789E0E" w14:textId="77777777" w:rsidR="000117FF" w:rsidRDefault="000117FF" w:rsidP="000117FF">
      <w:pPr>
        <w:ind w:left="360"/>
        <w:jc w:val="center"/>
        <w:rPr>
          <w:rFonts w:ascii="Times New Roman" w:hAnsi="Times New Roman" w:cs="Times New Roman"/>
          <w:b/>
          <w:lang w:val="en-US"/>
        </w:rPr>
      </w:pPr>
    </w:p>
    <w:p w14:paraId="5A95B358" w14:textId="01DE6FEE" w:rsidR="000117FF" w:rsidRPr="000117FF" w:rsidRDefault="000117FF" w:rsidP="000117FF">
      <w:pPr>
        <w:ind w:left="360"/>
        <w:jc w:val="center"/>
        <w:rPr>
          <w:rFonts w:ascii="Times New Roman" w:hAnsi="Times New Roman" w:cs="Times New Roman"/>
          <w:b/>
          <w:lang w:val="en-US"/>
        </w:rPr>
      </w:pPr>
      <w:r w:rsidRPr="000117FF">
        <w:rPr>
          <w:rFonts w:ascii="Times New Roman" w:hAnsi="Times New Roman" w:cs="Times New Roman"/>
          <w:b/>
          <w:lang w:val="en-US"/>
        </w:rPr>
        <w:t>References:</w:t>
      </w:r>
    </w:p>
    <w:p w14:paraId="1D2E9662" w14:textId="77777777" w:rsidR="009E3E07" w:rsidRDefault="009E3E07" w:rsidP="00B92921">
      <w:pPr>
        <w:jc w:val="both"/>
        <w:rPr>
          <w:rFonts w:ascii="Times New Roman" w:hAnsi="Times New Roman" w:cs="Times New Roman"/>
          <w:lang w:val="en-US"/>
        </w:rPr>
      </w:pPr>
    </w:p>
    <w:p w14:paraId="29F8A899" w14:textId="77777777" w:rsidR="00A10F10" w:rsidRDefault="00A10F10" w:rsidP="00A10F10">
      <w:pPr>
        <w:rPr>
          <w:rFonts w:ascii="Arial" w:eastAsia="Times New Roman" w:hAnsi="Arial" w:cs="Arial"/>
          <w:color w:val="000000"/>
          <w:sz w:val="20"/>
          <w:szCs w:val="20"/>
          <w:shd w:val="clear" w:color="auto" w:fill="FFFFFF"/>
          <w:lang w:eastAsia="en-GB"/>
        </w:rPr>
      </w:pPr>
    </w:p>
    <w:p w14:paraId="29F0A728" w14:textId="77777777" w:rsidR="001B2DD0" w:rsidRPr="001B2DD0" w:rsidRDefault="001B2DD0" w:rsidP="001B2DD0">
      <w:pPr>
        <w:spacing w:before="100" w:beforeAutospacing="1" w:after="100" w:afterAutospacing="1"/>
        <w:rPr>
          <w:rFonts w:ascii="Times New Roman" w:hAnsi="Times New Roman" w:cs="Times New Roman"/>
          <w:szCs w:val="20"/>
          <w:lang w:eastAsia="en-GB"/>
        </w:rPr>
      </w:pPr>
      <w:r>
        <w:rPr>
          <w:rFonts w:ascii="Times New Roman" w:hAnsi="Times New Roman" w:cs="Times New Roman"/>
          <w:szCs w:val="20"/>
          <w:lang w:eastAsia="en-GB"/>
        </w:rPr>
        <w:t xml:space="preserve">Arnold, K. James, 2018. Stress to Success: Public Speaking Anxiety and its Relationship to Perceived Leadership. </w:t>
      </w:r>
      <w:r w:rsidRPr="001B2DD0">
        <w:rPr>
          <w:rFonts w:ascii="Times New Roman" w:hAnsi="Times New Roman" w:cs="Times New Roman"/>
          <w:szCs w:val="20"/>
          <w:lang w:eastAsia="en-GB"/>
        </w:rPr>
        <w:t>A D</w:t>
      </w:r>
      <w:r>
        <w:rPr>
          <w:rFonts w:ascii="Times New Roman" w:hAnsi="Times New Roman" w:cs="Times New Roman"/>
          <w:szCs w:val="20"/>
          <w:lang w:eastAsia="en-GB"/>
        </w:rPr>
        <w:t>issertation</w:t>
      </w:r>
      <w:r w:rsidRPr="001B2DD0">
        <w:rPr>
          <w:rFonts w:ascii="Times New Roman" w:hAnsi="Times New Roman" w:cs="Times New Roman"/>
          <w:szCs w:val="20"/>
          <w:lang w:eastAsia="en-GB"/>
        </w:rPr>
        <w:t xml:space="preserve"> </w:t>
      </w:r>
      <w:r>
        <w:rPr>
          <w:rFonts w:ascii="Times New Roman" w:hAnsi="Times New Roman" w:cs="Times New Roman"/>
          <w:szCs w:val="20"/>
          <w:lang w:eastAsia="en-GB"/>
        </w:rPr>
        <w:t xml:space="preserve">submitted to the Faculty of the School of Education of the University of St. Thomas. Minneapolis, Minnesota. </w:t>
      </w:r>
    </w:p>
    <w:p w14:paraId="1FA221A0" w14:textId="77777777" w:rsidR="001B2DD0" w:rsidRDefault="001B2DD0" w:rsidP="00A10F10">
      <w:pPr>
        <w:spacing w:before="100" w:beforeAutospacing="1" w:after="100" w:afterAutospacing="1"/>
        <w:rPr>
          <w:rFonts w:ascii="Times New Roman" w:hAnsi="Times New Roman" w:cs="Times New Roman"/>
          <w:lang w:eastAsia="en-GB"/>
        </w:rPr>
      </w:pPr>
    </w:p>
    <w:p w14:paraId="4E79621E" w14:textId="77777777" w:rsidR="00A10F10" w:rsidRPr="00A10F10" w:rsidRDefault="00A10F10" w:rsidP="00A10F10">
      <w:pPr>
        <w:spacing w:before="100" w:beforeAutospacing="1" w:after="100" w:afterAutospacing="1"/>
        <w:rPr>
          <w:rFonts w:ascii="Times New Roman" w:hAnsi="Times New Roman" w:cs="Times New Roman"/>
          <w:lang w:eastAsia="en-GB"/>
        </w:rPr>
      </w:pPr>
      <w:r w:rsidRPr="00A10F10">
        <w:rPr>
          <w:rFonts w:ascii="Times New Roman" w:hAnsi="Times New Roman" w:cs="Times New Roman"/>
          <w:lang w:eastAsia="en-GB"/>
        </w:rPr>
        <w:t xml:space="preserve">Arya </w:t>
      </w:r>
      <w:proofErr w:type="spellStart"/>
      <w:r w:rsidRPr="00A10F10">
        <w:rPr>
          <w:rFonts w:ascii="Times New Roman" w:hAnsi="Times New Roman" w:cs="Times New Roman"/>
          <w:lang w:eastAsia="en-GB"/>
        </w:rPr>
        <w:t>Wulandari</w:t>
      </w:r>
      <w:proofErr w:type="spellEnd"/>
      <w:r w:rsidRPr="00A10F10">
        <w:rPr>
          <w:rFonts w:ascii="Times New Roman" w:hAnsi="Times New Roman" w:cs="Times New Roman"/>
          <w:lang w:eastAsia="en-GB"/>
        </w:rPr>
        <w:t xml:space="preserve">, I., </w:t>
      </w:r>
      <w:proofErr w:type="spellStart"/>
      <w:r w:rsidRPr="00A10F10">
        <w:rPr>
          <w:rFonts w:ascii="Times New Roman" w:hAnsi="Times New Roman" w:cs="Times New Roman"/>
          <w:lang w:eastAsia="en-GB"/>
        </w:rPr>
        <w:t>Sa’dijah</w:t>
      </w:r>
      <w:proofErr w:type="spellEnd"/>
      <w:r w:rsidRPr="00A10F10">
        <w:rPr>
          <w:rFonts w:ascii="Times New Roman" w:hAnsi="Times New Roman" w:cs="Times New Roman"/>
          <w:lang w:eastAsia="en-GB"/>
        </w:rPr>
        <w:t xml:space="preserve">, C., </w:t>
      </w:r>
      <w:proofErr w:type="spellStart"/>
      <w:r w:rsidRPr="00A10F10">
        <w:rPr>
          <w:rFonts w:ascii="Times New Roman" w:hAnsi="Times New Roman" w:cs="Times New Roman"/>
          <w:lang w:eastAsia="en-GB"/>
        </w:rPr>
        <w:t>As’ari</w:t>
      </w:r>
      <w:proofErr w:type="spellEnd"/>
      <w:r w:rsidRPr="00A10F10">
        <w:rPr>
          <w:rFonts w:ascii="Times New Roman" w:hAnsi="Times New Roman" w:cs="Times New Roman"/>
          <w:lang w:eastAsia="en-GB"/>
        </w:rPr>
        <w:t xml:space="preserve">, A. and </w:t>
      </w:r>
      <w:proofErr w:type="spellStart"/>
      <w:r w:rsidRPr="00A10F10">
        <w:rPr>
          <w:rFonts w:ascii="Times New Roman" w:hAnsi="Times New Roman" w:cs="Times New Roman"/>
          <w:lang w:eastAsia="en-GB"/>
        </w:rPr>
        <w:t>Rahardjo</w:t>
      </w:r>
      <w:proofErr w:type="spellEnd"/>
      <w:r w:rsidRPr="00A10F10">
        <w:rPr>
          <w:rFonts w:ascii="Times New Roman" w:hAnsi="Times New Roman" w:cs="Times New Roman"/>
          <w:lang w:eastAsia="en-GB"/>
        </w:rPr>
        <w:t xml:space="preserve">, S., 2018. Modified Guided Discovery </w:t>
      </w:r>
      <w:proofErr w:type="gramStart"/>
      <w:r w:rsidRPr="00A10F10">
        <w:rPr>
          <w:rFonts w:ascii="Times New Roman" w:hAnsi="Times New Roman" w:cs="Times New Roman"/>
          <w:lang w:eastAsia="en-GB"/>
        </w:rPr>
        <w:t>Model :</w:t>
      </w:r>
      <w:proofErr w:type="gramEnd"/>
      <w:r w:rsidRPr="00A10F10">
        <w:rPr>
          <w:rFonts w:ascii="Times New Roman" w:hAnsi="Times New Roman" w:cs="Times New Roman"/>
          <w:lang w:eastAsia="en-GB"/>
        </w:rPr>
        <w:t xml:space="preserve"> A conceptual Framework for Designing Learning Model Using Guided Discovery to Promote Student’s Analytical Thinking Skills. </w:t>
      </w:r>
      <w:r w:rsidRPr="00A10F10">
        <w:rPr>
          <w:rFonts w:ascii="Times New Roman" w:hAnsi="Times New Roman" w:cs="Times New Roman"/>
          <w:i/>
          <w:iCs/>
          <w:lang w:eastAsia="en-GB"/>
        </w:rPr>
        <w:t>Journal of Physics: Conference Series</w:t>
      </w:r>
      <w:r w:rsidRPr="00A10F10">
        <w:rPr>
          <w:rFonts w:ascii="Times New Roman" w:hAnsi="Times New Roman" w:cs="Times New Roman"/>
          <w:lang w:eastAsia="en-GB"/>
        </w:rPr>
        <w:t>, 1028, p.012153.</w:t>
      </w:r>
    </w:p>
    <w:p w14:paraId="5E149D9E" w14:textId="77777777" w:rsidR="001B2DD0" w:rsidRDefault="001B2DD0" w:rsidP="001B2DD0">
      <w:pPr>
        <w:rPr>
          <w:rFonts w:ascii="Times New Roman" w:eastAsia="Times New Roman" w:hAnsi="Times New Roman" w:cs="Times New Roman"/>
          <w:color w:val="000000"/>
          <w:shd w:val="clear" w:color="auto" w:fill="FFFFFF"/>
          <w:lang w:eastAsia="en-GB"/>
        </w:rPr>
      </w:pPr>
      <w:r w:rsidRPr="00A10F10">
        <w:rPr>
          <w:rFonts w:ascii="Times New Roman" w:eastAsia="Times New Roman" w:hAnsi="Times New Roman" w:cs="Times New Roman"/>
          <w:color w:val="000000"/>
          <w:shd w:val="clear" w:color="auto" w:fill="FFFFFF"/>
          <w:lang w:eastAsia="en-GB"/>
        </w:rPr>
        <w:t>Csu.edu. 2020. [online] Available at: &lt;https://www.csu.edu/humanresources/empdev/documents/AnalyticalThinking.pdf&gt; [Accessed 4 May 2020].</w:t>
      </w:r>
    </w:p>
    <w:p w14:paraId="11CCD99B" w14:textId="77777777" w:rsidR="001B2DD0" w:rsidRDefault="001B2DD0" w:rsidP="001B2DD0">
      <w:pPr>
        <w:rPr>
          <w:rFonts w:ascii="Times New Roman" w:eastAsia="Times New Roman" w:hAnsi="Times New Roman" w:cs="Times New Roman"/>
          <w:color w:val="000000"/>
          <w:shd w:val="clear" w:color="auto" w:fill="FFFFFF"/>
          <w:lang w:eastAsia="en-GB"/>
        </w:rPr>
      </w:pPr>
    </w:p>
    <w:p w14:paraId="67C51DF5" w14:textId="77777777" w:rsidR="001B2DD0" w:rsidRPr="00A10F10" w:rsidRDefault="001B2DD0" w:rsidP="001B2DD0">
      <w:pPr>
        <w:jc w:val="both"/>
        <w:rPr>
          <w:rFonts w:ascii="Times New Roman" w:hAnsi="Times New Roman" w:cs="Times New Roman"/>
        </w:rPr>
      </w:pPr>
      <w:r w:rsidRPr="00A10F10">
        <w:rPr>
          <w:rFonts w:ascii="Times New Roman" w:hAnsi="Times New Roman" w:cs="Times New Roman"/>
        </w:rPr>
        <w:t>Solomon, G., 2020. </w:t>
      </w:r>
      <w:r w:rsidRPr="00A10F10">
        <w:rPr>
          <w:rFonts w:ascii="Times New Roman" w:hAnsi="Times New Roman" w:cs="Times New Roman"/>
          <w:i/>
          <w:iCs/>
        </w:rPr>
        <w:t>Why Mastering Writing Skills Can Help Future-Proof Your Career</w:t>
      </w:r>
      <w:r w:rsidRPr="00A10F10">
        <w:rPr>
          <w:rFonts w:ascii="Times New Roman" w:hAnsi="Times New Roman" w:cs="Times New Roman"/>
        </w:rPr>
        <w:t>. [online] Forbes. Available at: &lt;https://www.forbes.com/sites/gretasolomon/2018/08/09/why-mastering-writing-skills-can-help-future-proof-your-career/#7156ff665831&gt; [Accessed 4 May 2020].</w:t>
      </w:r>
    </w:p>
    <w:p w14:paraId="101B400F" w14:textId="77777777" w:rsidR="001B2DD0" w:rsidRDefault="001B2DD0" w:rsidP="001B2DD0">
      <w:pPr>
        <w:jc w:val="both"/>
        <w:rPr>
          <w:rFonts w:ascii="Times New Roman" w:hAnsi="Times New Roman" w:cs="Times New Roman"/>
          <w:lang w:val="en-US"/>
        </w:rPr>
      </w:pPr>
    </w:p>
    <w:p w14:paraId="00754330" w14:textId="3A6197F7" w:rsidR="001B2DD0" w:rsidRPr="00A10F10" w:rsidRDefault="001B2DD0" w:rsidP="001B2DD0">
      <w:pPr>
        <w:jc w:val="both"/>
        <w:rPr>
          <w:rFonts w:ascii="TimesNewRomanPS" w:hAnsi="TimesNewRomanPS" w:cs="Times New Roman"/>
          <w:iCs/>
          <w:lang w:eastAsia="en-GB"/>
        </w:rPr>
      </w:pPr>
      <w:r w:rsidRPr="00A10F10">
        <w:rPr>
          <w:rFonts w:ascii="TimesNewRomanPS" w:hAnsi="TimesNewRomanPS" w:cs="Times New Roman"/>
          <w:iCs/>
          <w:lang w:eastAsia="en-GB"/>
        </w:rPr>
        <w:t>Zhu, L., Huang, E.</w:t>
      </w:r>
      <w:r w:rsidR="004653AF">
        <w:rPr>
          <w:rFonts w:ascii="TimesNewRomanPS" w:hAnsi="TimesNewRomanPS" w:cs="Times New Roman"/>
          <w:iCs/>
          <w:lang w:eastAsia="en-GB"/>
        </w:rPr>
        <w:t xml:space="preserve">, </w:t>
      </w:r>
      <w:proofErr w:type="spellStart"/>
      <w:r w:rsidR="004653AF">
        <w:rPr>
          <w:rFonts w:ascii="TimesNewRomanPS" w:hAnsi="TimesNewRomanPS" w:cs="Times New Roman"/>
          <w:iCs/>
          <w:lang w:eastAsia="en-GB"/>
        </w:rPr>
        <w:t>Defazio</w:t>
      </w:r>
      <w:proofErr w:type="spellEnd"/>
      <w:r w:rsidR="004653AF">
        <w:rPr>
          <w:rFonts w:ascii="TimesNewRomanPS" w:hAnsi="TimesNewRomanPS" w:cs="Times New Roman"/>
          <w:iCs/>
          <w:lang w:eastAsia="en-GB"/>
        </w:rPr>
        <w:t>, J. and Hook, S., 2010</w:t>
      </w:r>
      <w:r w:rsidRPr="00A10F10">
        <w:rPr>
          <w:rFonts w:ascii="TimesNewRomanPS" w:hAnsi="TimesNewRomanPS" w:cs="Times New Roman"/>
          <w:iCs/>
          <w:lang w:eastAsia="en-GB"/>
        </w:rPr>
        <w:t xml:space="preserve">. </w:t>
      </w:r>
      <w:r w:rsidR="004653AF" w:rsidRPr="004653AF">
        <w:rPr>
          <w:rFonts w:ascii="TimesNewRomanPS" w:hAnsi="TimesNewRomanPS" w:cs="Times New Roman"/>
          <w:bCs/>
          <w:iCs/>
          <w:lang w:eastAsia="en-GB"/>
        </w:rPr>
        <w:t>Academic literacy: The importance and impact of writing across the curriculum – a case study</w:t>
      </w:r>
      <w:r w:rsidRPr="00A10F10">
        <w:rPr>
          <w:rFonts w:ascii="TimesNewRomanPS" w:hAnsi="TimesNewRomanPS" w:cs="Times New Roman"/>
          <w:iCs/>
          <w:lang w:eastAsia="en-GB"/>
        </w:rPr>
        <w:t>. Journal of the Scholarship of Teaching and Learning</w:t>
      </w:r>
      <w:r w:rsidR="004653AF">
        <w:rPr>
          <w:rFonts w:ascii="TimesNewRomanPS" w:hAnsi="TimesNewRomanPS" w:cs="Times New Roman"/>
          <w:iCs/>
          <w:lang w:eastAsia="en-GB"/>
        </w:rPr>
        <w:t>, 10</w:t>
      </w:r>
      <w:r w:rsidRPr="00A10F10">
        <w:rPr>
          <w:rFonts w:ascii="TimesNewRomanPS" w:hAnsi="TimesNewRomanPS" w:cs="Times New Roman"/>
          <w:iCs/>
          <w:lang w:eastAsia="en-GB"/>
        </w:rPr>
        <w:t>(2).</w:t>
      </w:r>
    </w:p>
    <w:p w14:paraId="7AC4B79E" w14:textId="77777777" w:rsidR="001B2DD0" w:rsidRPr="00A10F10" w:rsidRDefault="001B2DD0" w:rsidP="001B2DD0">
      <w:pPr>
        <w:rPr>
          <w:rFonts w:ascii="Times New Roman" w:eastAsia="Times New Roman" w:hAnsi="Times New Roman" w:cs="Times New Roman"/>
          <w:lang w:eastAsia="en-GB"/>
        </w:rPr>
      </w:pPr>
    </w:p>
    <w:p w14:paraId="2F2B9D2C" w14:textId="18134F1D" w:rsidR="003861B8" w:rsidRPr="003861B8" w:rsidRDefault="003861B8" w:rsidP="003861B8">
      <w:pPr>
        <w:spacing w:before="100" w:beforeAutospacing="1" w:after="100" w:afterAutospacing="1"/>
        <w:rPr>
          <w:sz w:val="20"/>
          <w:szCs w:val="20"/>
          <w:lang w:eastAsia="en-GB"/>
        </w:rPr>
      </w:pPr>
    </w:p>
    <w:p w14:paraId="107A31E1" w14:textId="50C810C9" w:rsidR="003861B8" w:rsidRPr="003861B8" w:rsidRDefault="003861B8" w:rsidP="003861B8">
      <w:pPr>
        <w:spacing w:before="100" w:beforeAutospacing="1" w:after="100" w:afterAutospacing="1"/>
        <w:rPr>
          <w:sz w:val="20"/>
          <w:szCs w:val="20"/>
          <w:lang w:eastAsia="en-GB"/>
        </w:rPr>
      </w:pPr>
    </w:p>
    <w:p w14:paraId="4BA423DB" w14:textId="77777777" w:rsidR="00D50189" w:rsidRPr="00561C5D" w:rsidRDefault="00D50189" w:rsidP="00561C5D">
      <w:pPr>
        <w:spacing w:before="100" w:beforeAutospacing="1" w:after="100" w:afterAutospacing="1"/>
        <w:rPr>
          <w:sz w:val="20"/>
          <w:szCs w:val="20"/>
          <w:lang w:eastAsia="en-GB"/>
        </w:rPr>
      </w:pPr>
    </w:p>
    <w:p w14:paraId="5A079F0F" w14:textId="716DF9BB" w:rsidR="00561C5D" w:rsidRPr="00561C5D" w:rsidRDefault="00561C5D" w:rsidP="00561C5D">
      <w:pPr>
        <w:spacing w:before="100" w:beforeAutospacing="1" w:after="100" w:afterAutospacing="1"/>
        <w:rPr>
          <w:rFonts w:ascii="Times New Roman" w:hAnsi="Times New Roman" w:cs="Times New Roman"/>
          <w:lang w:eastAsia="en-GB"/>
        </w:rPr>
      </w:pPr>
    </w:p>
    <w:p w14:paraId="39533C41" w14:textId="77777777" w:rsidR="00561C5D" w:rsidRPr="00317679" w:rsidRDefault="00561C5D" w:rsidP="00B92921">
      <w:pPr>
        <w:jc w:val="both"/>
        <w:rPr>
          <w:rFonts w:ascii="Times New Roman" w:hAnsi="Times New Roman" w:cs="Times New Roman"/>
          <w:lang w:val="en-US"/>
        </w:rPr>
      </w:pPr>
    </w:p>
    <w:sectPr w:rsidR="00561C5D" w:rsidRPr="00317679" w:rsidSect="0075177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imesNewRomanPSMT">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imesNewRomanPS">
    <w:altName w:val="Times New Roman"/>
    <w:panose1 w:val="00000000000000000000"/>
    <w:charset w:val="00"/>
    <w:family w:val="roman"/>
    <w:notTrueType/>
    <w:pitch w:val="default"/>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5303C73"/>
    <w:multiLevelType w:val="hybridMultilevel"/>
    <w:tmpl w:val="6C044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34D1"/>
    <w:rsid w:val="000117FF"/>
    <w:rsid w:val="00020018"/>
    <w:rsid w:val="000824E6"/>
    <w:rsid w:val="000A00AA"/>
    <w:rsid w:val="000C5C40"/>
    <w:rsid w:val="000D6EC0"/>
    <w:rsid w:val="00101287"/>
    <w:rsid w:val="00103BB9"/>
    <w:rsid w:val="0010667C"/>
    <w:rsid w:val="00107C01"/>
    <w:rsid w:val="00130673"/>
    <w:rsid w:val="00141A78"/>
    <w:rsid w:val="00155EBC"/>
    <w:rsid w:val="00162B4E"/>
    <w:rsid w:val="00194EC1"/>
    <w:rsid w:val="001A6CEE"/>
    <w:rsid w:val="001B1083"/>
    <w:rsid w:val="001B2DD0"/>
    <w:rsid w:val="001C7BF3"/>
    <w:rsid w:val="002039A9"/>
    <w:rsid w:val="00206494"/>
    <w:rsid w:val="00232E6D"/>
    <w:rsid w:val="00241160"/>
    <w:rsid w:val="00286B22"/>
    <w:rsid w:val="00287D0D"/>
    <w:rsid w:val="002A6818"/>
    <w:rsid w:val="002A6AE5"/>
    <w:rsid w:val="002C51C1"/>
    <w:rsid w:val="002C55C0"/>
    <w:rsid w:val="002F34D1"/>
    <w:rsid w:val="00317679"/>
    <w:rsid w:val="00334FF5"/>
    <w:rsid w:val="003861B8"/>
    <w:rsid w:val="003B0549"/>
    <w:rsid w:val="003B068B"/>
    <w:rsid w:val="003C1A18"/>
    <w:rsid w:val="004474A6"/>
    <w:rsid w:val="00456AF3"/>
    <w:rsid w:val="0046011C"/>
    <w:rsid w:val="004653AF"/>
    <w:rsid w:val="00471B4F"/>
    <w:rsid w:val="00471F54"/>
    <w:rsid w:val="00476C15"/>
    <w:rsid w:val="0049045A"/>
    <w:rsid w:val="004C269D"/>
    <w:rsid w:val="004C3385"/>
    <w:rsid w:val="004C7EAE"/>
    <w:rsid w:val="00504FE1"/>
    <w:rsid w:val="005072F3"/>
    <w:rsid w:val="00522027"/>
    <w:rsid w:val="00526256"/>
    <w:rsid w:val="00532741"/>
    <w:rsid w:val="0053350D"/>
    <w:rsid w:val="005568EC"/>
    <w:rsid w:val="00561C5D"/>
    <w:rsid w:val="0056548D"/>
    <w:rsid w:val="00593905"/>
    <w:rsid w:val="005C4B58"/>
    <w:rsid w:val="005F0DA7"/>
    <w:rsid w:val="00606572"/>
    <w:rsid w:val="00677A12"/>
    <w:rsid w:val="006E6254"/>
    <w:rsid w:val="006F3FF8"/>
    <w:rsid w:val="0070407B"/>
    <w:rsid w:val="0075177A"/>
    <w:rsid w:val="00774DA3"/>
    <w:rsid w:val="00782093"/>
    <w:rsid w:val="007B1080"/>
    <w:rsid w:val="007B18BA"/>
    <w:rsid w:val="0083488A"/>
    <w:rsid w:val="00842F74"/>
    <w:rsid w:val="008611A6"/>
    <w:rsid w:val="008900AB"/>
    <w:rsid w:val="00891C7D"/>
    <w:rsid w:val="0089699A"/>
    <w:rsid w:val="008A689C"/>
    <w:rsid w:val="008B3008"/>
    <w:rsid w:val="008B6502"/>
    <w:rsid w:val="008D1276"/>
    <w:rsid w:val="008E4816"/>
    <w:rsid w:val="008E6F7C"/>
    <w:rsid w:val="008F4C1B"/>
    <w:rsid w:val="009034B1"/>
    <w:rsid w:val="00904793"/>
    <w:rsid w:val="0090570C"/>
    <w:rsid w:val="00914843"/>
    <w:rsid w:val="00945539"/>
    <w:rsid w:val="0095430E"/>
    <w:rsid w:val="009572CB"/>
    <w:rsid w:val="009649A0"/>
    <w:rsid w:val="00973293"/>
    <w:rsid w:val="00986D6E"/>
    <w:rsid w:val="009D2F38"/>
    <w:rsid w:val="009D3F17"/>
    <w:rsid w:val="009E3E07"/>
    <w:rsid w:val="009F77F0"/>
    <w:rsid w:val="00A05AAC"/>
    <w:rsid w:val="00A10F10"/>
    <w:rsid w:val="00A3037F"/>
    <w:rsid w:val="00A307BE"/>
    <w:rsid w:val="00A44E05"/>
    <w:rsid w:val="00A95282"/>
    <w:rsid w:val="00A95C6B"/>
    <w:rsid w:val="00AC2466"/>
    <w:rsid w:val="00AD2B6D"/>
    <w:rsid w:val="00AF3F58"/>
    <w:rsid w:val="00B03527"/>
    <w:rsid w:val="00B16987"/>
    <w:rsid w:val="00B45C80"/>
    <w:rsid w:val="00B73B9B"/>
    <w:rsid w:val="00B74A46"/>
    <w:rsid w:val="00B86903"/>
    <w:rsid w:val="00B92921"/>
    <w:rsid w:val="00BE56AD"/>
    <w:rsid w:val="00C27C51"/>
    <w:rsid w:val="00C537B4"/>
    <w:rsid w:val="00C71C04"/>
    <w:rsid w:val="00C803E4"/>
    <w:rsid w:val="00CD6BA9"/>
    <w:rsid w:val="00D01473"/>
    <w:rsid w:val="00D40BD1"/>
    <w:rsid w:val="00D50189"/>
    <w:rsid w:val="00D60B3B"/>
    <w:rsid w:val="00D70171"/>
    <w:rsid w:val="00D863A5"/>
    <w:rsid w:val="00D92546"/>
    <w:rsid w:val="00D9291C"/>
    <w:rsid w:val="00DC0082"/>
    <w:rsid w:val="00DC1992"/>
    <w:rsid w:val="00DC5921"/>
    <w:rsid w:val="00E11A72"/>
    <w:rsid w:val="00E1420D"/>
    <w:rsid w:val="00E23EE5"/>
    <w:rsid w:val="00E37DD6"/>
    <w:rsid w:val="00E42E47"/>
    <w:rsid w:val="00E63D29"/>
    <w:rsid w:val="00E7577C"/>
    <w:rsid w:val="00E8309B"/>
    <w:rsid w:val="00EA29E2"/>
    <w:rsid w:val="00EB30C6"/>
    <w:rsid w:val="00EC6200"/>
    <w:rsid w:val="00F1028A"/>
    <w:rsid w:val="00F53754"/>
    <w:rsid w:val="00F615B9"/>
    <w:rsid w:val="00F83B86"/>
    <w:rsid w:val="00FC070C"/>
    <w:rsid w:val="00FD2DA8"/>
    <w:rsid w:val="00FE4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50C1B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0549"/>
    <w:rPr>
      <w:rFonts w:ascii="Times New Roman" w:hAnsi="Times New Roman" w:cs="Times New Roman"/>
    </w:rPr>
  </w:style>
  <w:style w:type="character" w:styleId="Hyperlink">
    <w:name w:val="Hyperlink"/>
    <w:basedOn w:val="DefaultParagraphFont"/>
    <w:uiPriority w:val="99"/>
    <w:unhideWhenUsed/>
    <w:rsid w:val="00561C5D"/>
    <w:rPr>
      <w:color w:val="0563C1" w:themeColor="hyperlink"/>
      <w:u w:val="single"/>
    </w:rPr>
  </w:style>
  <w:style w:type="paragraph" w:styleId="ListParagraph">
    <w:name w:val="List Paragraph"/>
    <w:basedOn w:val="Normal"/>
    <w:uiPriority w:val="34"/>
    <w:qFormat/>
    <w:rsid w:val="002064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9554404">
      <w:bodyDiv w:val="1"/>
      <w:marLeft w:val="0"/>
      <w:marRight w:val="0"/>
      <w:marTop w:val="0"/>
      <w:marBottom w:val="0"/>
      <w:divBdr>
        <w:top w:val="none" w:sz="0" w:space="0" w:color="auto"/>
        <w:left w:val="none" w:sz="0" w:space="0" w:color="auto"/>
        <w:bottom w:val="none" w:sz="0" w:space="0" w:color="auto"/>
        <w:right w:val="none" w:sz="0" w:space="0" w:color="auto"/>
      </w:divBdr>
    </w:div>
    <w:div w:id="303853175">
      <w:bodyDiv w:val="1"/>
      <w:marLeft w:val="0"/>
      <w:marRight w:val="0"/>
      <w:marTop w:val="0"/>
      <w:marBottom w:val="0"/>
      <w:divBdr>
        <w:top w:val="none" w:sz="0" w:space="0" w:color="auto"/>
        <w:left w:val="none" w:sz="0" w:space="0" w:color="auto"/>
        <w:bottom w:val="none" w:sz="0" w:space="0" w:color="auto"/>
        <w:right w:val="none" w:sz="0" w:space="0" w:color="auto"/>
      </w:divBdr>
      <w:divsChild>
        <w:div w:id="1422995496">
          <w:marLeft w:val="0"/>
          <w:marRight w:val="0"/>
          <w:marTop w:val="0"/>
          <w:marBottom w:val="0"/>
          <w:divBdr>
            <w:top w:val="none" w:sz="0" w:space="0" w:color="auto"/>
            <w:left w:val="none" w:sz="0" w:space="0" w:color="auto"/>
            <w:bottom w:val="none" w:sz="0" w:space="0" w:color="auto"/>
            <w:right w:val="none" w:sz="0" w:space="0" w:color="auto"/>
          </w:divBdr>
          <w:divsChild>
            <w:div w:id="1038160265">
              <w:marLeft w:val="0"/>
              <w:marRight w:val="0"/>
              <w:marTop w:val="0"/>
              <w:marBottom w:val="0"/>
              <w:divBdr>
                <w:top w:val="none" w:sz="0" w:space="0" w:color="auto"/>
                <w:left w:val="none" w:sz="0" w:space="0" w:color="auto"/>
                <w:bottom w:val="none" w:sz="0" w:space="0" w:color="auto"/>
                <w:right w:val="none" w:sz="0" w:space="0" w:color="auto"/>
              </w:divBdr>
              <w:divsChild>
                <w:div w:id="97525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616514">
      <w:bodyDiv w:val="1"/>
      <w:marLeft w:val="0"/>
      <w:marRight w:val="0"/>
      <w:marTop w:val="0"/>
      <w:marBottom w:val="0"/>
      <w:divBdr>
        <w:top w:val="none" w:sz="0" w:space="0" w:color="auto"/>
        <w:left w:val="none" w:sz="0" w:space="0" w:color="auto"/>
        <w:bottom w:val="none" w:sz="0" w:space="0" w:color="auto"/>
        <w:right w:val="none" w:sz="0" w:space="0" w:color="auto"/>
      </w:divBdr>
      <w:divsChild>
        <w:div w:id="480728952">
          <w:marLeft w:val="0"/>
          <w:marRight w:val="0"/>
          <w:marTop w:val="0"/>
          <w:marBottom w:val="0"/>
          <w:divBdr>
            <w:top w:val="none" w:sz="0" w:space="0" w:color="auto"/>
            <w:left w:val="none" w:sz="0" w:space="0" w:color="auto"/>
            <w:bottom w:val="none" w:sz="0" w:space="0" w:color="auto"/>
            <w:right w:val="none" w:sz="0" w:space="0" w:color="auto"/>
          </w:divBdr>
          <w:divsChild>
            <w:div w:id="1006907606">
              <w:marLeft w:val="0"/>
              <w:marRight w:val="0"/>
              <w:marTop w:val="0"/>
              <w:marBottom w:val="0"/>
              <w:divBdr>
                <w:top w:val="none" w:sz="0" w:space="0" w:color="auto"/>
                <w:left w:val="none" w:sz="0" w:space="0" w:color="auto"/>
                <w:bottom w:val="none" w:sz="0" w:space="0" w:color="auto"/>
                <w:right w:val="none" w:sz="0" w:space="0" w:color="auto"/>
              </w:divBdr>
              <w:divsChild>
                <w:div w:id="58157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793998">
      <w:bodyDiv w:val="1"/>
      <w:marLeft w:val="0"/>
      <w:marRight w:val="0"/>
      <w:marTop w:val="0"/>
      <w:marBottom w:val="0"/>
      <w:divBdr>
        <w:top w:val="none" w:sz="0" w:space="0" w:color="auto"/>
        <w:left w:val="none" w:sz="0" w:space="0" w:color="auto"/>
        <w:bottom w:val="none" w:sz="0" w:space="0" w:color="auto"/>
        <w:right w:val="none" w:sz="0" w:space="0" w:color="auto"/>
      </w:divBdr>
    </w:div>
    <w:div w:id="1038240808">
      <w:bodyDiv w:val="1"/>
      <w:marLeft w:val="0"/>
      <w:marRight w:val="0"/>
      <w:marTop w:val="0"/>
      <w:marBottom w:val="0"/>
      <w:divBdr>
        <w:top w:val="none" w:sz="0" w:space="0" w:color="auto"/>
        <w:left w:val="none" w:sz="0" w:space="0" w:color="auto"/>
        <w:bottom w:val="none" w:sz="0" w:space="0" w:color="auto"/>
        <w:right w:val="none" w:sz="0" w:space="0" w:color="auto"/>
      </w:divBdr>
      <w:divsChild>
        <w:div w:id="334380191">
          <w:marLeft w:val="0"/>
          <w:marRight w:val="0"/>
          <w:marTop w:val="0"/>
          <w:marBottom w:val="0"/>
          <w:divBdr>
            <w:top w:val="none" w:sz="0" w:space="0" w:color="auto"/>
            <w:left w:val="none" w:sz="0" w:space="0" w:color="auto"/>
            <w:bottom w:val="none" w:sz="0" w:space="0" w:color="auto"/>
            <w:right w:val="none" w:sz="0" w:space="0" w:color="auto"/>
          </w:divBdr>
          <w:divsChild>
            <w:div w:id="1719207887">
              <w:marLeft w:val="0"/>
              <w:marRight w:val="0"/>
              <w:marTop w:val="0"/>
              <w:marBottom w:val="0"/>
              <w:divBdr>
                <w:top w:val="none" w:sz="0" w:space="0" w:color="auto"/>
                <w:left w:val="none" w:sz="0" w:space="0" w:color="auto"/>
                <w:bottom w:val="none" w:sz="0" w:space="0" w:color="auto"/>
                <w:right w:val="none" w:sz="0" w:space="0" w:color="auto"/>
              </w:divBdr>
              <w:divsChild>
                <w:div w:id="54907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324244">
      <w:bodyDiv w:val="1"/>
      <w:marLeft w:val="0"/>
      <w:marRight w:val="0"/>
      <w:marTop w:val="0"/>
      <w:marBottom w:val="0"/>
      <w:divBdr>
        <w:top w:val="none" w:sz="0" w:space="0" w:color="auto"/>
        <w:left w:val="none" w:sz="0" w:space="0" w:color="auto"/>
        <w:bottom w:val="none" w:sz="0" w:space="0" w:color="auto"/>
        <w:right w:val="none" w:sz="0" w:space="0" w:color="auto"/>
      </w:divBdr>
      <w:divsChild>
        <w:div w:id="782575644">
          <w:marLeft w:val="0"/>
          <w:marRight w:val="0"/>
          <w:marTop w:val="0"/>
          <w:marBottom w:val="0"/>
          <w:divBdr>
            <w:top w:val="none" w:sz="0" w:space="0" w:color="auto"/>
            <w:left w:val="none" w:sz="0" w:space="0" w:color="auto"/>
            <w:bottom w:val="none" w:sz="0" w:space="0" w:color="auto"/>
            <w:right w:val="none" w:sz="0" w:space="0" w:color="auto"/>
          </w:divBdr>
          <w:divsChild>
            <w:div w:id="1766220595">
              <w:marLeft w:val="0"/>
              <w:marRight w:val="0"/>
              <w:marTop w:val="0"/>
              <w:marBottom w:val="0"/>
              <w:divBdr>
                <w:top w:val="none" w:sz="0" w:space="0" w:color="auto"/>
                <w:left w:val="none" w:sz="0" w:space="0" w:color="auto"/>
                <w:bottom w:val="none" w:sz="0" w:space="0" w:color="auto"/>
                <w:right w:val="none" w:sz="0" w:space="0" w:color="auto"/>
              </w:divBdr>
              <w:divsChild>
                <w:div w:id="165834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370440">
      <w:bodyDiv w:val="1"/>
      <w:marLeft w:val="0"/>
      <w:marRight w:val="0"/>
      <w:marTop w:val="0"/>
      <w:marBottom w:val="0"/>
      <w:divBdr>
        <w:top w:val="none" w:sz="0" w:space="0" w:color="auto"/>
        <w:left w:val="none" w:sz="0" w:space="0" w:color="auto"/>
        <w:bottom w:val="none" w:sz="0" w:space="0" w:color="auto"/>
        <w:right w:val="none" w:sz="0" w:space="0" w:color="auto"/>
      </w:divBdr>
      <w:divsChild>
        <w:div w:id="91050171">
          <w:marLeft w:val="0"/>
          <w:marRight w:val="0"/>
          <w:marTop w:val="0"/>
          <w:marBottom w:val="0"/>
          <w:divBdr>
            <w:top w:val="none" w:sz="0" w:space="0" w:color="auto"/>
            <w:left w:val="none" w:sz="0" w:space="0" w:color="auto"/>
            <w:bottom w:val="none" w:sz="0" w:space="0" w:color="auto"/>
            <w:right w:val="none" w:sz="0" w:space="0" w:color="auto"/>
          </w:divBdr>
          <w:divsChild>
            <w:div w:id="837497106">
              <w:marLeft w:val="0"/>
              <w:marRight w:val="0"/>
              <w:marTop w:val="0"/>
              <w:marBottom w:val="0"/>
              <w:divBdr>
                <w:top w:val="none" w:sz="0" w:space="0" w:color="auto"/>
                <w:left w:val="none" w:sz="0" w:space="0" w:color="auto"/>
                <w:bottom w:val="none" w:sz="0" w:space="0" w:color="auto"/>
                <w:right w:val="none" w:sz="0" w:space="0" w:color="auto"/>
              </w:divBdr>
              <w:divsChild>
                <w:div w:id="85788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999197">
      <w:bodyDiv w:val="1"/>
      <w:marLeft w:val="0"/>
      <w:marRight w:val="0"/>
      <w:marTop w:val="0"/>
      <w:marBottom w:val="0"/>
      <w:divBdr>
        <w:top w:val="none" w:sz="0" w:space="0" w:color="auto"/>
        <w:left w:val="none" w:sz="0" w:space="0" w:color="auto"/>
        <w:bottom w:val="none" w:sz="0" w:space="0" w:color="auto"/>
        <w:right w:val="none" w:sz="0" w:space="0" w:color="auto"/>
      </w:divBdr>
      <w:divsChild>
        <w:div w:id="26487709">
          <w:marLeft w:val="0"/>
          <w:marRight w:val="0"/>
          <w:marTop w:val="0"/>
          <w:marBottom w:val="0"/>
          <w:divBdr>
            <w:top w:val="none" w:sz="0" w:space="0" w:color="auto"/>
            <w:left w:val="none" w:sz="0" w:space="0" w:color="auto"/>
            <w:bottom w:val="none" w:sz="0" w:space="0" w:color="auto"/>
            <w:right w:val="none" w:sz="0" w:space="0" w:color="auto"/>
          </w:divBdr>
          <w:divsChild>
            <w:div w:id="2085638056">
              <w:marLeft w:val="0"/>
              <w:marRight w:val="0"/>
              <w:marTop w:val="0"/>
              <w:marBottom w:val="0"/>
              <w:divBdr>
                <w:top w:val="none" w:sz="0" w:space="0" w:color="auto"/>
                <w:left w:val="none" w:sz="0" w:space="0" w:color="auto"/>
                <w:bottom w:val="none" w:sz="0" w:space="0" w:color="auto"/>
                <w:right w:val="none" w:sz="0" w:space="0" w:color="auto"/>
              </w:divBdr>
              <w:divsChild>
                <w:div w:id="115969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285771">
      <w:bodyDiv w:val="1"/>
      <w:marLeft w:val="0"/>
      <w:marRight w:val="0"/>
      <w:marTop w:val="0"/>
      <w:marBottom w:val="0"/>
      <w:divBdr>
        <w:top w:val="none" w:sz="0" w:space="0" w:color="auto"/>
        <w:left w:val="none" w:sz="0" w:space="0" w:color="auto"/>
        <w:bottom w:val="none" w:sz="0" w:space="0" w:color="auto"/>
        <w:right w:val="none" w:sz="0" w:space="0" w:color="auto"/>
      </w:divBdr>
      <w:divsChild>
        <w:div w:id="1222399834">
          <w:marLeft w:val="0"/>
          <w:marRight w:val="0"/>
          <w:marTop w:val="0"/>
          <w:marBottom w:val="0"/>
          <w:divBdr>
            <w:top w:val="none" w:sz="0" w:space="0" w:color="auto"/>
            <w:left w:val="none" w:sz="0" w:space="0" w:color="auto"/>
            <w:bottom w:val="none" w:sz="0" w:space="0" w:color="auto"/>
            <w:right w:val="none" w:sz="0" w:space="0" w:color="auto"/>
          </w:divBdr>
          <w:divsChild>
            <w:div w:id="521019436">
              <w:marLeft w:val="0"/>
              <w:marRight w:val="0"/>
              <w:marTop w:val="0"/>
              <w:marBottom w:val="0"/>
              <w:divBdr>
                <w:top w:val="none" w:sz="0" w:space="0" w:color="auto"/>
                <w:left w:val="none" w:sz="0" w:space="0" w:color="auto"/>
                <w:bottom w:val="none" w:sz="0" w:space="0" w:color="auto"/>
                <w:right w:val="none" w:sz="0" w:space="0" w:color="auto"/>
              </w:divBdr>
              <w:divsChild>
                <w:div w:id="171510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738941">
      <w:bodyDiv w:val="1"/>
      <w:marLeft w:val="0"/>
      <w:marRight w:val="0"/>
      <w:marTop w:val="0"/>
      <w:marBottom w:val="0"/>
      <w:divBdr>
        <w:top w:val="none" w:sz="0" w:space="0" w:color="auto"/>
        <w:left w:val="none" w:sz="0" w:space="0" w:color="auto"/>
        <w:bottom w:val="none" w:sz="0" w:space="0" w:color="auto"/>
        <w:right w:val="none" w:sz="0" w:space="0" w:color="auto"/>
      </w:divBdr>
      <w:divsChild>
        <w:div w:id="154617202">
          <w:marLeft w:val="0"/>
          <w:marRight w:val="0"/>
          <w:marTop w:val="0"/>
          <w:marBottom w:val="0"/>
          <w:divBdr>
            <w:top w:val="none" w:sz="0" w:space="0" w:color="auto"/>
            <w:left w:val="none" w:sz="0" w:space="0" w:color="auto"/>
            <w:bottom w:val="none" w:sz="0" w:space="0" w:color="auto"/>
            <w:right w:val="none" w:sz="0" w:space="0" w:color="auto"/>
          </w:divBdr>
          <w:divsChild>
            <w:div w:id="1040857182">
              <w:marLeft w:val="0"/>
              <w:marRight w:val="0"/>
              <w:marTop w:val="0"/>
              <w:marBottom w:val="0"/>
              <w:divBdr>
                <w:top w:val="none" w:sz="0" w:space="0" w:color="auto"/>
                <w:left w:val="none" w:sz="0" w:space="0" w:color="auto"/>
                <w:bottom w:val="none" w:sz="0" w:space="0" w:color="auto"/>
                <w:right w:val="none" w:sz="0" w:space="0" w:color="auto"/>
              </w:divBdr>
              <w:divsChild>
                <w:div w:id="203869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364400">
      <w:bodyDiv w:val="1"/>
      <w:marLeft w:val="0"/>
      <w:marRight w:val="0"/>
      <w:marTop w:val="0"/>
      <w:marBottom w:val="0"/>
      <w:divBdr>
        <w:top w:val="none" w:sz="0" w:space="0" w:color="auto"/>
        <w:left w:val="none" w:sz="0" w:space="0" w:color="auto"/>
        <w:bottom w:val="none" w:sz="0" w:space="0" w:color="auto"/>
        <w:right w:val="none" w:sz="0" w:space="0" w:color="auto"/>
      </w:divBdr>
      <w:divsChild>
        <w:div w:id="577328299">
          <w:marLeft w:val="0"/>
          <w:marRight w:val="0"/>
          <w:marTop w:val="0"/>
          <w:marBottom w:val="0"/>
          <w:divBdr>
            <w:top w:val="none" w:sz="0" w:space="0" w:color="auto"/>
            <w:left w:val="none" w:sz="0" w:space="0" w:color="auto"/>
            <w:bottom w:val="none" w:sz="0" w:space="0" w:color="auto"/>
            <w:right w:val="none" w:sz="0" w:space="0" w:color="auto"/>
          </w:divBdr>
          <w:divsChild>
            <w:div w:id="1332753803">
              <w:marLeft w:val="0"/>
              <w:marRight w:val="0"/>
              <w:marTop w:val="0"/>
              <w:marBottom w:val="0"/>
              <w:divBdr>
                <w:top w:val="none" w:sz="0" w:space="0" w:color="auto"/>
                <w:left w:val="none" w:sz="0" w:space="0" w:color="auto"/>
                <w:bottom w:val="none" w:sz="0" w:space="0" w:color="auto"/>
                <w:right w:val="none" w:sz="0" w:space="0" w:color="auto"/>
              </w:divBdr>
              <w:divsChild>
                <w:div w:id="154594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446454">
      <w:bodyDiv w:val="1"/>
      <w:marLeft w:val="0"/>
      <w:marRight w:val="0"/>
      <w:marTop w:val="0"/>
      <w:marBottom w:val="0"/>
      <w:divBdr>
        <w:top w:val="none" w:sz="0" w:space="0" w:color="auto"/>
        <w:left w:val="none" w:sz="0" w:space="0" w:color="auto"/>
        <w:bottom w:val="none" w:sz="0" w:space="0" w:color="auto"/>
        <w:right w:val="none" w:sz="0" w:space="0" w:color="auto"/>
      </w:divBdr>
      <w:divsChild>
        <w:div w:id="520707741">
          <w:marLeft w:val="0"/>
          <w:marRight w:val="0"/>
          <w:marTop w:val="0"/>
          <w:marBottom w:val="0"/>
          <w:divBdr>
            <w:top w:val="none" w:sz="0" w:space="0" w:color="auto"/>
            <w:left w:val="none" w:sz="0" w:space="0" w:color="auto"/>
            <w:bottom w:val="none" w:sz="0" w:space="0" w:color="auto"/>
            <w:right w:val="none" w:sz="0" w:space="0" w:color="auto"/>
          </w:divBdr>
          <w:divsChild>
            <w:div w:id="1311790070">
              <w:marLeft w:val="0"/>
              <w:marRight w:val="0"/>
              <w:marTop w:val="0"/>
              <w:marBottom w:val="0"/>
              <w:divBdr>
                <w:top w:val="none" w:sz="0" w:space="0" w:color="auto"/>
                <w:left w:val="none" w:sz="0" w:space="0" w:color="auto"/>
                <w:bottom w:val="none" w:sz="0" w:space="0" w:color="auto"/>
                <w:right w:val="none" w:sz="0" w:space="0" w:color="auto"/>
              </w:divBdr>
              <w:divsChild>
                <w:div w:id="730730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591897">
      <w:bodyDiv w:val="1"/>
      <w:marLeft w:val="0"/>
      <w:marRight w:val="0"/>
      <w:marTop w:val="0"/>
      <w:marBottom w:val="0"/>
      <w:divBdr>
        <w:top w:val="none" w:sz="0" w:space="0" w:color="auto"/>
        <w:left w:val="none" w:sz="0" w:space="0" w:color="auto"/>
        <w:bottom w:val="none" w:sz="0" w:space="0" w:color="auto"/>
        <w:right w:val="none" w:sz="0" w:space="0" w:color="auto"/>
      </w:divBdr>
      <w:divsChild>
        <w:div w:id="2141873848">
          <w:marLeft w:val="0"/>
          <w:marRight w:val="0"/>
          <w:marTop w:val="0"/>
          <w:marBottom w:val="0"/>
          <w:divBdr>
            <w:top w:val="none" w:sz="0" w:space="0" w:color="auto"/>
            <w:left w:val="none" w:sz="0" w:space="0" w:color="auto"/>
            <w:bottom w:val="none" w:sz="0" w:space="0" w:color="auto"/>
            <w:right w:val="none" w:sz="0" w:space="0" w:color="auto"/>
          </w:divBdr>
          <w:divsChild>
            <w:div w:id="980117114">
              <w:marLeft w:val="0"/>
              <w:marRight w:val="0"/>
              <w:marTop w:val="0"/>
              <w:marBottom w:val="0"/>
              <w:divBdr>
                <w:top w:val="none" w:sz="0" w:space="0" w:color="auto"/>
                <w:left w:val="none" w:sz="0" w:space="0" w:color="auto"/>
                <w:bottom w:val="none" w:sz="0" w:space="0" w:color="auto"/>
                <w:right w:val="none" w:sz="0" w:space="0" w:color="auto"/>
              </w:divBdr>
              <w:divsChild>
                <w:div w:id="205646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854766">
      <w:bodyDiv w:val="1"/>
      <w:marLeft w:val="0"/>
      <w:marRight w:val="0"/>
      <w:marTop w:val="0"/>
      <w:marBottom w:val="0"/>
      <w:divBdr>
        <w:top w:val="none" w:sz="0" w:space="0" w:color="auto"/>
        <w:left w:val="none" w:sz="0" w:space="0" w:color="auto"/>
        <w:bottom w:val="none" w:sz="0" w:space="0" w:color="auto"/>
        <w:right w:val="none" w:sz="0" w:space="0" w:color="auto"/>
      </w:divBdr>
    </w:div>
    <w:div w:id="1559588060">
      <w:bodyDiv w:val="1"/>
      <w:marLeft w:val="0"/>
      <w:marRight w:val="0"/>
      <w:marTop w:val="0"/>
      <w:marBottom w:val="0"/>
      <w:divBdr>
        <w:top w:val="none" w:sz="0" w:space="0" w:color="auto"/>
        <w:left w:val="none" w:sz="0" w:space="0" w:color="auto"/>
        <w:bottom w:val="none" w:sz="0" w:space="0" w:color="auto"/>
        <w:right w:val="none" w:sz="0" w:space="0" w:color="auto"/>
      </w:divBdr>
      <w:divsChild>
        <w:div w:id="436952186">
          <w:marLeft w:val="0"/>
          <w:marRight w:val="0"/>
          <w:marTop w:val="0"/>
          <w:marBottom w:val="0"/>
          <w:divBdr>
            <w:top w:val="none" w:sz="0" w:space="0" w:color="auto"/>
            <w:left w:val="none" w:sz="0" w:space="0" w:color="auto"/>
            <w:bottom w:val="none" w:sz="0" w:space="0" w:color="auto"/>
            <w:right w:val="none" w:sz="0" w:space="0" w:color="auto"/>
          </w:divBdr>
          <w:divsChild>
            <w:div w:id="2021734127">
              <w:marLeft w:val="0"/>
              <w:marRight w:val="0"/>
              <w:marTop w:val="0"/>
              <w:marBottom w:val="0"/>
              <w:divBdr>
                <w:top w:val="none" w:sz="0" w:space="0" w:color="auto"/>
                <w:left w:val="none" w:sz="0" w:space="0" w:color="auto"/>
                <w:bottom w:val="none" w:sz="0" w:space="0" w:color="auto"/>
                <w:right w:val="none" w:sz="0" w:space="0" w:color="auto"/>
              </w:divBdr>
              <w:divsChild>
                <w:div w:id="47337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092132">
      <w:bodyDiv w:val="1"/>
      <w:marLeft w:val="0"/>
      <w:marRight w:val="0"/>
      <w:marTop w:val="0"/>
      <w:marBottom w:val="0"/>
      <w:divBdr>
        <w:top w:val="none" w:sz="0" w:space="0" w:color="auto"/>
        <w:left w:val="none" w:sz="0" w:space="0" w:color="auto"/>
        <w:bottom w:val="none" w:sz="0" w:space="0" w:color="auto"/>
        <w:right w:val="none" w:sz="0" w:space="0" w:color="auto"/>
      </w:divBdr>
    </w:div>
    <w:div w:id="1759718111">
      <w:bodyDiv w:val="1"/>
      <w:marLeft w:val="0"/>
      <w:marRight w:val="0"/>
      <w:marTop w:val="0"/>
      <w:marBottom w:val="0"/>
      <w:divBdr>
        <w:top w:val="none" w:sz="0" w:space="0" w:color="auto"/>
        <w:left w:val="none" w:sz="0" w:space="0" w:color="auto"/>
        <w:bottom w:val="none" w:sz="0" w:space="0" w:color="auto"/>
        <w:right w:val="none" w:sz="0" w:space="0" w:color="auto"/>
      </w:divBdr>
    </w:div>
    <w:div w:id="1766419730">
      <w:bodyDiv w:val="1"/>
      <w:marLeft w:val="0"/>
      <w:marRight w:val="0"/>
      <w:marTop w:val="0"/>
      <w:marBottom w:val="0"/>
      <w:divBdr>
        <w:top w:val="none" w:sz="0" w:space="0" w:color="auto"/>
        <w:left w:val="none" w:sz="0" w:space="0" w:color="auto"/>
        <w:bottom w:val="none" w:sz="0" w:space="0" w:color="auto"/>
        <w:right w:val="none" w:sz="0" w:space="0" w:color="auto"/>
      </w:divBdr>
      <w:divsChild>
        <w:div w:id="2084137984">
          <w:marLeft w:val="0"/>
          <w:marRight w:val="0"/>
          <w:marTop w:val="0"/>
          <w:marBottom w:val="0"/>
          <w:divBdr>
            <w:top w:val="none" w:sz="0" w:space="0" w:color="auto"/>
            <w:left w:val="none" w:sz="0" w:space="0" w:color="auto"/>
            <w:bottom w:val="none" w:sz="0" w:space="0" w:color="auto"/>
            <w:right w:val="none" w:sz="0" w:space="0" w:color="auto"/>
          </w:divBdr>
          <w:divsChild>
            <w:div w:id="1469208342">
              <w:marLeft w:val="0"/>
              <w:marRight w:val="0"/>
              <w:marTop w:val="0"/>
              <w:marBottom w:val="0"/>
              <w:divBdr>
                <w:top w:val="none" w:sz="0" w:space="0" w:color="auto"/>
                <w:left w:val="none" w:sz="0" w:space="0" w:color="auto"/>
                <w:bottom w:val="none" w:sz="0" w:space="0" w:color="auto"/>
                <w:right w:val="none" w:sz="0" w:space="0" w:color="auto"/>
              </w:divBdr>
              <w:divsChild>
                <w:div w:id="207565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622637">
      <w:bodyDiv w:val="1"/>
      <w:marLeft w:val="0"/>
      <w:marRight w:val="0"/>
      <w:marTop w:val="0"/>
      <w:marBottom w:val="0"/>
      <w:divBdr>
        <w:top w:val="none" w:sz="0" w:space="0" w:color="auto"/>
        <w:left w:val="none" w:sz="0" w:space="0" w:color="auto"/>
        <w:bottom w:val="none" w:sz="0" w:space="0" w:color="auto"/>
        <w:right w:val="none" w:sz="0" w:space="0" w:color="auto"/>
      </w:divBdr>
      <w:divsChild>
        <w:div w:id="1185555761">
          <w:marLeft w:val="0"/>
          <w:marRight w:val="0"/>
          <w:marTop w:val="0"/>
          <w:marBottom w:val="0"/>
          <w:divBdr>
            <w:top w:val="none" w:sz="0" w:space="0" w:color="auto"/>
            <w:left w:val="none" w:sz="0" w:space="0" w:color="auto"/>
            <w:bottom w:val="none" w:sz="0" w:space="0" w:color="auto"/>
            <w:right w:val="none" w:sz="0" w:space="0" w:color="auto"/>
          </w:divBdr>
          <w:divsChild>
            <w:div w:id="741100264">
              <w:marLeft w:val="0"/>
              <w:marRight w:val="0"/>
              <w:marTop w:val="0"/>
              <w:marBottom w:val="0"/>
              <w:divBdr>
                <w:top w:val="none" w:sz="0" w:space="0" w:color="auto"/>
                <w:left w:val="none" w:sz="0" w:space="0" w:color="auto"/>
                <w:bottom w:val="none" w:sz="0" w:space="0" w:color="auto"/>
                <w:right w:val="none" w:sz="0" w:space="0" w:color="auto"/>
              </w:divBdr>
              <w:divsChild>
                <w:div w:id="126074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900357">
      <w:bodyDiv w:val="1"/>
      <w:marLeft w:val="0"/>
      <w:marRight w:val="0"/>
      <w:marTop w:val="0"/>
      <w:marBottom w:val="0"/>
      <w:divBdr>
        <w:top w:val="none" w:sz="0" w:space="0" w:color="auto"/>
        <w:left w:val="none" w:sz="0" w:space="0" w:color="auto"/>
        <w:bottom w:val="none" w:sz="0" w:space="0" w:color="auto"/>
        <w:right w:val="none" w:sz="0" w:space="0" w:color="auto"/>
      </w:divBdr>
    </w:div>
    <w:div w:id="1943487278">
      <w:bodyDiv w:val="1"/>
      <w:marLeft w:val="0"/>
      <w:marRight w:val="0"/>
      <w:marTop w:val="0"/>
      <w:marBottom w:val="0"/>
      <w:divBdr>
        <w:top w:val="none" w:sz="0" w:space="0" w:color="auto"/>
        <w:left w:val="none" w:sz="0" w:space="0" w:color="auto"/>
        <w:bottom w:val="none" w:sz="0" w:space="0" w:color="auto"/>
        <w:right w:val="none" w:sz="0" w:space="0" w:color="auto"/>
      </w:divBdr>
      <w:divsChild>
        <w:div w:id="1636645091">
          <w:marLeft w:val="0"/>
          <w:marRight w:val="0"/>
          <w:marTop w:val="0"/>
          <w:marBottom w:val="0"/>
          <w:divBdr>
            <w:top w:val="none" w:sz="0" w:space="0" w:color="auto"/>
            <w:left w:val="none" w:sz="0" w:space="0" w:color="auto"/>
            <w:bottom w:val="none" w:sz="0" w:space="0" w:color="auto"/>
            <w:right w:val="none" w:sz="0" w:space="0" w:color="auto"/>
          </w:divBdr>
          <w:divsChild>
            <w:div w:id="587469758">
              <w:marLeft w:val="0"/>
              <w:marRight w:val="0"/>
              <w:marTop w:val="0"/>
              <w:marBottom w:val="0"/>
              <w:divBdr>
                <w:top w:val="none" w:sz="0" w:space="0" w:color="auto"/>
                <w:left w:val="none" w:sz="0" w:space="0" w:color="auto"/>
                <w:bottom w:val="none" w:sz="0" w:space="0" w:color="auto"/>
                <w:right w:val="none" w:sz="0" w:space="0" w:color="auto"/>
              </w:divBdr>
              <w:divsChild>
                <w:div w:id="94407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045385">
      <w:bodyDiv w:val="1"/>
      <w:marLeft w:val="0"/>
      <w:marRight w:val="0"/>
      <w:marTop w:val="0"/>
      <w:marBottom w:val="0"/>
      <w:divBdr>
        <w:top w:val="none" w:sz="0" w:space="0" w:color="auto"/>
        <w:left w:val="none" w:sz="0" w:space="0" w:color="auto"/>
        <w:bottom w:val="none" w:sz="0" w:space="0" w:color="auto"/>
        <w:right w:val="none" w:sz="0" w:space="0" w:color="auto"/>
      </w:divBdr>
      <w:divsChild>
        <w:div w:id="677853004">
          <w:marLeft w:val="0"/>
          <w:marRight w:val="0"/>
          <w:marTop w:val="0"/>
          <w:marBottom w:val="0"/>
          <w:divBdr>
            <w:top w:val="none" w:sz="0" w:space="0" w:color="auto"/>
            <w:left w:val="none" w:sz="0" w:space="0" w:color="auto"/>
            <w:bottom w:val="none" w:sz="0" w:space="0" w:color="auto"/>
            <w:right w:val="none" w:sz="0" w:space="0" w:color="auto"/>
          </w:divBdr>
          <w:divsChild>
            <w:div w:id="1214150432">
              <w:marLeft w:val="0"/>
              <w:marRight w:val="0"/>
              <w:marTop w:val="0"/>
              <w:marBottom w:val="0"/>
              <w:divBdr>
                <w:top w:val="none" w:sz="0" w:space="0" w:color="auto"/>
                <w:left w:val="none" w:sz="0" w:space="0" w:color="auto"/>
                <w:bottom w:val="none" w:sz="0" w:space="0" w:color="auto"/>
                <w:right w:val="none" w:sz="0" w:space="0" w:color="auto"/>
              </w:divBdr>
              <w:divsChild>
                <w:div w:id="120109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74870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603</TotalTime>
  <Pages>5</Pages>
  <Words>1826</Words>
  <Characters>10412</Characters>
  <Application>Microsoft Macintosh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12214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216</cp:revision>
  <dcterms:created xsi:type="dcterms:W3CDTF">2020-05-03T14:01:00Z</dcterms:created>
  <dcterms:modified xsi:type="dcterms:W3CDTF">2020-05-04T20:29:00Z</dcterms:modified>
</cp:coreProperties>
</file>