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kern w:val="2"/>
          <w:sz w:val="24"/>
          <w:szCs w:val="24"/>
          <w:lang w:val="en-GB" w:eastAsia="en-US"/>
          <w14:ligatures w14:val="standardContextual"/>
        </w:rPr>
        <w:id w:val="-1956708628"/>
        <w:docPartObj>
          <w:docPartGallery w:val="Cover Pages"/>
          <w:docPartUnique/>
        </w:docPartObj>
      </w:sdtPr>
      <w:sdtEndPr>
        <w:rPr>
          <w:rFonts w:eastAsia="Times New Roman"/>
          <w:color w:val="auto"/>
          <w:kern w:val="0"/>
          <w:lang w:eastAsia="en-GB"/>
          <w14:ligatures w14:val="none"/>
        </w:rPr>
      </w:sdtEndPr>
      <w:sdtContent>
        <w:p w14:paraId="3A5BD29B" w14:textId="57826CF9" w:rsidR="00EB34BC" w:rsidRPr="00EB34BC" w:rsidRDefault="00EB34BC" w:rsidP="00EB34BC">
          <w:pPr>
            <w:pStyle w:val="NoSpacing"/>
            <w:spacing w:before="1540" w:after="240"/>
            <w:jc w:val="center"/>
            <w:rPr>
              <w:rFonts w:eastAsiaTheme="minorHAnsi"/>
              <w:color w:val="4472C4" w:themeColor="accent1"/>
              <w:kern w:val="2"/>
              <w:sz w:val="24"/>
              <w:szCs w:val="24"/>
              <w:lang w:val="en-GB" w:eastAsia="en-US"/>
              <w14:ligatures w14:val="standardContextual"/>
            </w:rPr>
          </w:pPr>
          <w:r>
            <w:rPr>
              <w:noProof/>
              <w:color w:val="4472C4" w:themeColor="accent1"/>
              <w14:ligatures w14:val="standardContextual"/>
            </w:rPr>
            <mc:AlternateContent>
              <mc:Choice Requires="wps">
                <w:drawing>
                  <wp:anchor distT="0" distB="0" distL="114300" distR="114300" simplePos="0" relativeHeight="251660288" behindDoc="0" locked="0" layoutInCell="1" allowOverlap="1" wp14:anchorId="29A94936" wp14:editId="6DFB238C">
                    <wp:simplePos x="0" y="0"/>
                    <wp:positionH relativeFrom="column">
                      <wp:posOffset>-680936</wp:posOffset>
                    </wp:positionH>
                    <wp:positionV relativeFrom="paragraph">
                      <wp:posOffset>-739302</wp:posOffset>
                    </wp:positionV>
                    <wp:extent cx="3317132" cy="992221"/>
                    <wp:effectExtent l="0" t="0" r="0" b="0"/>
                    <wp:wrapNone/>
                    <wp:docPr id="209243864" name="Text Box 2"/>
                    <wp:cNvGraphicFramePr/>
                    <a:graphic xmlns:a="http://schemas.openxmlformats.org/drawingml/2006/main">
                      <a:graphicData uri="http://schemas.microsoft.com/office/word/2010/wordprocessingShape">
                        <wps:wsp>
                          <wps:cNvSpPr txBox="1"/>
                          <wps:spPr>
                            <a:xfrm>
                              <a:off x="0" y="0"/>
                              <a:ext cx="3317132" cy="992221"/>
                            </a:xfrm>
                            <a:prstGeom prst="rect">
                              <a:avLst/>
                            </a:prstGeom>
                            <a:solidFill>
                              <a:schemeClr val="lt1"/>
                            </a:solidFill>
                            <a:ln w="6350">
                              <a:noFill/>
                            </a:ln>
                          </wps:spPr>
                          <wps:txbx>
                            <w:txbxContent>
                              <w:p w14:paraId="34B11F4A" w14:textId="6C0118CF" w:rsidR="00EB34BC" w:rsidRDefault="00EB34BC">
                                <w:r w:rsidRPr="00EB34BC">
                                  <w:rPr>
                                    <w:noProof/>
                                  </w:rPr>
                                  <w:drawing>
                                    <wp:inline distT="0" distB="0" distL="0" distR="0" wp14:anchorId="0121AF65" wp14:editId="38E02DA0">
                                      <wp:extent cx="3127375" cy="891540"/>
                                      <wp:effectExtent l="0" t="0" r="0" b="0"/>
                                      <wp:docPr id="5" name="Picture 4">
                                        <a:extLst xmlns:a="http://schemas.openxmlformats.org/drawingml/2006/main">
                                          <a:ext uri="{FF2B5EF4-FFF2-40B4-BE49-F238E27FC236}">
                                            <a16:creationId xmlns:a16="http://schemas.microsoft.com/office/drawing/2014/main" id="{39CE76EE-B851-B9E5-D6A4-DFAF0BCC12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9CE76EE-B851-B9E5-D6A4-DFAF0BCC1218}"/>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bwMode="auto">
                                              <a:xfrm>
                                                <a:off x="0" y="0"/>
                                                <a:ext cx="3127375" cy="891540"/>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9A94936" id="_x0000_t202" coordsize="21600,21600" o:spt="202" path="m,l,21600r21600,l21600,xe">
                    <v:stroke joinstyle="miter"/>
                    <v:path gradientshapeok="t" o:connecttype="rect"/>
                  </v:shapetype>
                  <v:shape id="Text Box 2" o:spid="_x0000_s1026" type="#_x0000_t202" style="position:absolute;left:0;text-align:left;margin-left:-53.6pt;margin-top:-58.2pt;width:261.2pt;height:78.1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" fillcolor="white [3201]" stroked="f" strokeweight=".5pt">
                    <v:textbox>
                      <w:txbxContent>
                        <w:p w14:paraId="34B11F4A" w14:textId="6C0118CF" w:rsidR="00EB34BC" w:rsidRDefault="00EB34BC">
                          <w:r w:rsidRPr="00EB34BC">
                            <w:rPr>
                              <w:noProof/>
                            </w:rPr>
                            <w:drawing>
                              <wp:inline distT="0" distB="0" distL="0" distR="0" wp14:anchorId="0121AF65" wp14:editId="38E02DA0">
                                <wp:extent cx="3127375" cy="891540"/>
                                <wp:effectExtent l="0" t="0" r="0" b="0"/>
                                <wp:docPr id="5" name="Picture 4">
                                  <a:extLst xmlns:a="http://schemas.openxmlformats.org/drawingml/2006/main">
                                    <a:ext uri="{FF2B5EF4-FFF2-40B4-BE49-F238E27FC236}">
                                      <a16:creationId xmlns:a16="http://schemas.microsoft.com/office/drawing/2014/main" id="{39CE76EE-B851-B9E5-D6A4-DFAF0BCC12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9CE76EE-B851-B9E5-D6A4-DFAF0BCC1218}"/>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127375" cy="891540"/>
                                        </a:xfrm>
                                        <a:prstGeom prst="rect">
                                          <a:avLst/>
                                        </a:prstGeom>
                                        <a:noFill/>
                                      </pic:spPr>
                                    </pic:pic>
                                  </a:graphicData>
                                </a:graphic>
                              </wp:inline>
                            </w:drawing>
                          </w:r>
                        </w:p>
                      </w:txbxContent>
                    </v:textbox>
                  </v:shape>
                </w:pict>
              </mc:Fallback>
            </mc:AlternateContent>
          </w:r>
          <w:r w:rsidR="003753B6">
            <w:rPr>
              <w:noProof/>
              <w:color w:val="4472C4" w:themeColor="accent1"/>
            </w:rPr>
            <w:drawing>
              <wp:inline distT="0" distB="0" distL="0" distR="0" wp14:anchorId="1DB50673" wp14:editId="44C52353">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9636D00A1375764E88D2E4BE89DFB8A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1B5CDE" w14:textId="1D5CB1AE" w:rsidR="003753B6" w:rsidRPr="003753B6" w:rsidRDefault="003753B6">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3753B6">
                <w:rPr>
                  <w:rFonts w:ascii="Arial" w:eastAsiaTheme="majorEastAsia" w:hAnsi="Arial" w:cs="Arial"/>
                  <w:caps/>
                  <w:color w:val="4472C4" w:themeColor="accent1"/>
                  <w:sz w:val="72"/>
                  <w:szCs w:val="72"/>
                </w:rPr>
                <w:t>practice based research</w:t>
              </w:r>
            </w:p>
          </w:sdtContent>
        </w:sdt>
        <w:sdt>
          <w:sdtPr>
            <w:rPr>
              <w:rFonts w:ascii="Arial" w:hAnsi="Arial" w:cs="Arial"/>
              <w:color w:val="4472C4" w:themeColor="accent1"/>
              <w:sz w:val="28"/>
              <w:szCs w:val="28"/>
            </w:rPr>
            <w:alias w:val="Subtitle"/>
            <w:tag w:val=""/>
            <w:id w:val="328029620"/>
            <w:placeholder>
              <w:docPart w:val="C7851B24B37BF746ABFFB422FC157658"/>
            </w:placeholder>
            <w:dataBinding w:prefixMappings="xmlns:ns0='http://purl.org/dc/elements/1.1/' xmlns:ns1='http://schemas.openxmlformats.org/package/2006/metadata/core-properties' " w:xpath="/ns1:coreProperties[1]/ns0:subject[1]" w:storeItemID="{6C3C8BC8-F283-45AE-878A-BAB7291924A1}"/>
            <w:text/>
          </w:sdtPr>
          <w:sdtContent>
            <w:p w14:paraId="3BC67702" w14:textId="5868162D" w:rsidR="003753B6" w:rsidRPr="003753B6" w:rsidRDefault="003753B6">
              <w:pPr>
                <w:pStyle w:val="NoSpacing"/>
                <w:jc w:val="center"/>
                <w:rPr>
                  <w:rFonts w:ascii="Arial" w:hAnsi="Arial" w:cs="Arial"/>
                  <w:color w:val="4472C4" w:themeColor="accent1"/>
                  <w:sz w:val="28"/>
                  <w:szCs w:val="28"/>
                </w:rPr>
              </w:pPr>
              <w:r w:rsidRPr="003753B6">
                <w:rPr>
                  <w:rFonts w:ascii="Arial" w:hAnsi="Arial" w:cs="Arial"/>
                  <w:color w:val="4472C4" w:themeColor="accent1"/>
                  <w:sz w:val="28"/>
                  <w:szCs w:val="28"/>
                </w:rPr>
                <w:t>Module Code: LCHS7001</w:t>
              </w:r>
            </w:p>
          </w:sdtContent>
        </w:sdt>
        <w:p w14:paraId="47D050B5" w14:textId="5A71B478" w:rsidR="003753B6" w:rsidRDefault="003753B6">
          <w:pPr>
            <w:pStyle w:val="NoSpacing"/>
            <w:spacing w:before="480"/>
            <w:jc w:val="center"/>
            <w:rPr>
              <w:color w:val="4472C4" w:themeColor="accent1"/>
            </w:rPr>
          </w:pPr>
          <w:r>
            <w:rPr>
              <w:noProof/>
              <w:color w:val="4472C4" w:themeColor="accent1"/>
            </w:rPr>
            <w:drawing>
              <wp:inline distT="0" distB="0" distL="0" distR="0" wp14:anchorId="6099F64B" wp14:editId="269E16CD">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901F5A" w14:textId="57253E60" w:rsidR="003753B6" w:rsidRDefault="003753B6">
          <w:r>
            <w:rPr>
              <w:noProof/>
              <w:color w:val="4472C4" w:themeColor="accent1"/>
            </w:rPr>
            <mc:AlternateContent>
              <mc:Choice Requires="wps">
                <w:drawing>
                  <wp:anchor distT="0" distB="0" distL="114300" distR="114300" simplePos="0" relativeHeight="251659264" behindDoc="0" locked="0" layoutInCell="1" allowOverlap="1" wp14:anchorId="59E8EDCF" wp14:editId="1662B1C1">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856034"/>
                    <wp:effectExtent l="0" t="0" r="0" b="7620"/>
                    <wp:wrapNone/>
                    <wp:docPr id="142" name="Text Box 33"/>
                    <wp:cNvGraphicFramePr/>
                    <a:graphic xmlns:a="http://schemas.openxmlformats.org/drawingml/2006/main">
                      <a:graphicData uri="http://schemas.microsoft.com/office/word/2010/wordprocessingShape">
                        <wps:wsp>
                          <wps:cNvSpPr txBox="1"/>
                          <wps:spPr>
                            <a:xfrm>
                              <a:off x="0" y="0"/>
                              <a:ext cx="6553200" cy="8560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25T00:00:00Z">
                                    <w:dateFormat w:val="MMMM d, yyyy"/>
                                    <w:lid w:val="en-US"/>
                                    <w:storeMappedDataAs w:val="dateTime"/>
                                    <w:calendar w:val="gregorian"/>
                                  </w:date>
                                </w:sdtPr>
                                <w:sdtContent>
                                  <w:p w14:paraId="58998C4C" w14:textId="5BA8CBE9" w:rsidR="003753B6" w:rsidRPr="003753B6" w:rsidRDefault="003753B6">
                                    <w:pPr>
                                      <w:pStyle w:val="NoSpacing"/>
                                      <w:spacing w:after="40"/>
                                      <w:jc w:val="center"/>
                                      <w:rPr>
                                        <w:rFonts w:ascii="Arial" w:hAnsi="Arial" w:cs="Arial"/>
                                        <w:caps/>
                                        <w:color w:val="4472C4" w:themeColor="accent1"/>
                                        <w:sz w:val="28"/>
                                        <w:szCs w:val="28"/>
                                      </w:rPr>
                                    </w:pPr>
                                    <w:r w:rsidRPr="003753B6">
                                      <w:rPr>
                                        <w:rFonts w:ascii="Arial" w:hAnsi="Arial" w:cs="Arial"/>
                                        <w:caps/>
                                        <w:color w:val="4472C4" w:themeColor="accent1"/>
                                        <w:sz w:val="28"/>
                                        <w:szCs w:val="28"/>
                                      </w:rPr>
                                      <w:t>August 2</w:t>
                                    </w:r>
                                    <w:r w:rsidR="006C32C6">
                                      <w:rPr>
                                        <w:rFonts w:ascii="Arial" w:hAnsi="Arial" w:cs="Arial"/>
                                        <w:caps/>
                                        <w:color w:val="4472C4" w:themeColor="accent1"/>
                                        <w:sz w:val="28"/>
                                        <w:szCs w:val="28"/>
                                      </w:rPr>
                                      <w:t>5</w:t>
                                    </w:r>
                                    <w:r w:rsidRPr="003753B6">
                                      <w:rPr>
                                        <w:rFonts w:ascii="Arial" w:hAnsi="Arial" w:cs="Arial"/>
                                        <w:caps/>
                                        <w:color w:val="4472C4" w:themeColor="accent1"/>
                                        <w:sz w:val="28"/>
                                        <w:szCs w:val="28"/>
                                      </w:rPr>
                                      <w:t>, 2023</w:t>
                                    </w:r>
                                  </w:p>
                                </w:sdtContent>
                              </w:sdt>
                              <w:p w14:paraId="15A83699" w14:textId="7FA90DFD" w:rsidR="003753B6" w:rsidRPr="003753B6" w:rsidRDefault="00000000">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B34BC">
                                      <w:rPr>
                                        <w:rFonts w:ascii="Arial" w:hAnsi="Arial" w:cs="Arial"/>
                                        <w:caps/>
                                        <w:color w:val="4472C4" w:themeColor="accent1"/>
                                      </w:rPr>
                                      <w:t>student name: ana maria elena stanciu</w:t>
                                    </w:r>
                                  </w:sdtContent>
                                </w:sdt>
                              </w:p>
                              <w:p w14:paraId="71435024" w14:textId="4029F0B0" w:rsidR="003753B6" w:rsidRPr="003753B6" w:rsidRDefault="00000000">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753B6" w:rsidRPr="003753B6">
                                      <w:rPr>
                                        <w:rFonts w:ascii="Arial" w:hAnsi="Arial" w:cs="Arial"/>
                                        <w:color w:val="4472C4" w:themeColor="accent1"/>
                                      </w:rPr>
                                      <w:t>Student number: 1909953</w:t>
                                    </w:r>
                                  </w:sdtContent>
                                </w:sdt>
                              </w:p>
                              <w:p w14:paraId="306DE4D0" w14:textId="54FE6E5D" w:rsidR="003753B6" w:rsidRDefault="003753B6">
                                <w:pPr>
                                  <w:pStyle w:val="NoSpacing"/>
                                  <w:jc w:val="center"/>
                                  <w:rPr>
                                    <w:color w:val="4472C4" w:themeColor="accent1"/>
                                  </w:rPr>
                                </w:pPr>
                                <w:r w:rsidRPr="003753B6">
                                  <w:rPr>
                                    <w:rFonts w:ascii="Arial" w:hAnsi="Arial" w:cs="Arial"/>
                                    <w:color w:val="4472C4" w:themeColor="accent1"/>
                                  </w:rPr>
                                  <w:t>Lecturer name: Dr. Muhammed Afolabi</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59E8EDCF" id="Text Box 33" o:spid="_x0000_s1027" type="#_x0000_t202" style="position:absolute;margin-left:0;margin-top:0;width:516pt;height:67.4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" filled="f" stroked="f" strokeweight=".5pt">
                    <v:textbox inset="0,0,0,0">
                      <w:txbxContent>
                        <w:sdt>
                          <w:sdtPr>
                            <w:rPr>
                              <w:rFonts w:ascii="Arial" w:hAnsi="Arial" w:cs="Arial"/>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25T00:00:00Z">
                              <w:dateFormat w:val="MMMM d, yyyy"/>
                              <w:lid w:val="en-US"/>
                              <w:storeMappedDataAs w:val="dateTime"/>
                              <w:calendar w:val="gregorian"/>
                            </w:date>
                          </w:sdtPr>
                          <w:sdtContent>
                            <w:p w14:paraId="58998C4C" w14:textId="5BA8CBE9" w:rsidR="003753B6" w:rsidRPr="003753B6" w:rsidRDefault="003753B6">
                              <w:pPr>
                                <w:pStyle w:val="NoSpacing"/>
                                <w:spacing w:after="40"/>
                                <w:jc w:val="center"/>
                                <w:rPr>
                                  <w:rFonts w:ascii="Arial" w:hAnsi="Arial" w:cs="Arial"/>
                                  <w:caps/>
                                  <w:color w:val="4472C4" w:themeColor="accent1"/>
                                  <w:sz w:val="28"/>
                                  <w:szCs w:val="28"/>
                                </w:rPr>
                              </w:pPr>
                              <w:r w:rsidRPr="003753B6">
                                <w:rPr>
                                  <w:rFonts w:ascii="Arial" w:hAnsi="Arial" w:cs="Arial"/>
                                  <w:caps/>
                                  <w:color w:val="4472C4" w:themeColor="accent1"/>
                                  <w:sz w:val="28"/>
                                  <w:szCs w:val="28"/>
                                </w:rPr>
                                <w:t>August 2</w:t>
                              </w:r>
                              <w:r w:rsidR="006C32C6">
                                <w:rPr>
                                  <w:rFonts w:ascii="Arial" w:hAnsi="Arial" w:cs="Arial"/>
                                  <w:caps/>
                                  <w:color w:val="4472C4" w:themeColor="accent1"/>
                                  <w:sz w:val="28"/>
                                  <w:szCs w:val="28"/>
                                </w:rPr>
                                <w:t>5</w:t>
                              </w:r>
                              <w:r w:rsidRPr="003753B6">
                                <w:rPr>
                                  <w:rFonts w:ascii="Arial" w:hAnsi="Arial" w:cs="Arial"/>
                                  <w:caps/>
                                  <w:color w:val="4472C4" w:themeColor="accent1"/>
                                  <w:sz w:val="28"/>
                                  <w:szCs w:val="28"/>
                                </w:rPr>
                                <w:t>, 2023</w:t>
                              </w:r>
                            </w:p>
                          </w:sdtContent>
                        </w:sdt>
                        <w:p w14:paraId="15A83699" w14:textId="7FA90DFD" w:rsidR="003753B6" w:rsidRPr="003753B6" w:rsidRDefault="00000000">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B34BC">
                                <w:rPr>
                                  <w:rFonts w:ascii="Arial" w:hAnsi="Arial" w:cs="Arial"/>
                                  <w:caps/>
                                  <w:color w:val="4472C4" w:themeColor="accent1"/>
                                </w:rPr>
                                <w:t>student name: ana maria elena stanciu</w:t>
                              </w:r>
                            </w:sdtContent>
                          </w:sdt>
                        </w:p>
                        <w:p w14:paraId="71435024" w14:textId="4029F0B0" w:rsidR="003753B6" w:rsidRPr="003753B6" w:rsidRDefault="00000000">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753B6" w:rsidRPr="003753B6">
                                <w:rPr>
                                  <w:rFonts w:ascii="Arial" w:hAnsi="Arial" w:cs="Arial"/>
                                  <w:color w:val="4472C4" w:themeColor="accent1"/>
                                </w:rPr>
                                <w:t>Student number: 1909953</w:t>
                              </w:r>
                            </w:sdtContent>
                          </w:sdt>
                        </w:p>
                        <w:p w14:paraId="306DE4D0" w14:textId="54FE6E5D" w:rsidR="003753B6" w:rsidRDefault="003753B6">
                          <w:pPr>
                            <w:pStyle w:val="NoSpacing"/>
                            <w:jc w:val="center"/>
                            <w:rPr>
                              <w:color w:val="4472C4" w:themeColor="accent1"/>
                            </w:rPr>
                          </w:pPr>
                          <w:r w:rsidRPr="003753B6">
                            <w:rPr>
                              <w:rFonts w:ascii="Arial" w:hAnsi="Arial" w:cs="Arial"/>
                              <w:color w:val="4472C4" w:themeColor="accent1"/>
                            </w:rPr>
                            <w:t>Lecturer name: Dr. Muhammed Afolabi</w:t>
                          </w:r>
                        </w:p>
                      </w:txbxContent>
                    </v:textbox>
                    <w10:wrap anchorx="margin" anchory="page"/>
                  </v:shape>
                </w:pict>
              </mc:Fallback>
            </mc:AlternateContent>
          </w:r>
          <w:r>
            <w:br w:type="page"/>
          </w:r>
        </w:p>
      </w:sdtContent>
    </w:sdt>
    <w:p w14:paraId="1E9BCFD6" w14:textId="77777777" w:rsidR="006C32C6" w:rsidRDefault="006C32C6" w:rsidP="00736712">
      <w:pPr>
        <w:pStyle w:val="NormalWeb"/>
        <w:jc w:val="center"/>
        <w:rPr>
          <w:rFonts w:ascii="Arial" w:hAnsi="Arial" w:cs="Arial"/>
          <w:b/>
          <w:bCs/>
        </w:rPr>
      </w:pPr>
    </w:p>
    <w:p w14:paraId="21DEC116" w14:textId="77777777" w:rsidR="006C32C6" w:rsidRDefault="006C32C6" w:rsidP="00736712">
      <w:pPr>
        <w:pStyle w:val="NormalWeb"/>
        <w:jc w:val="center"/>
        <w:rPr>
          <w:rFonts w:ascii="Arial" w:hAnsi="Arial" w:cs="Arial"/>
          <w:b/>
          <w:bCs/>
        </w:rPr>
      </w:pPr>
    </w:p>
    <w:sdt>
      <w:sdtPr>
        <w:rPr>
          <w:rFonts w:ascii="Times New Roman" w:eastAsia="Times New Roman" w:hAnsi="Times New Roman" w:cs="Times New Roman"/>
          <w:b w:val="0"/>
          <w:bCs w:val="0"/>
          <w:color w:val="auto"/>
          <w:sz w:val="24"/>
          <w:szCs w:val="24"/>
          <w:lang w:val="en-GB" w:eastAsia="en-GB"/>
        </w:rPr>
        <w:id w:val="1163739861"/>
        <w:docPartObj>
          <w:docPartGallery w:val="Table of Contents"/>
          <w:docPartUnique/>
        </w:docPartObj>
      </w:sdtPr>
      <w:sdtEndPr>
        <w:rPr>
          <w:noProof/>
        </w:rPr>
      </w:sdtEndPr>
      <w:sdtContent>
        <w:p w14:paraId="7F3E483F" w14:textId="5DFF355A" w:rsidR="000654F4" w:rsidRDefault="000654F4">
          <w:pPr>
            <w:pStyle w:val="TOCHeading"/>
          </w:pPr>
          <w:r>
            <w:t>Table of Contents</w:t>
          </w:r>
        </w:p>
        <w:p w14:paraId="6A1427D9" w14:textId="0306C8F9" w:rsidR="001D1B08" w:rsidRDefault="000654F4">
          <w:pPr>
            <w:pStyle w:val="TOC3"/>
            <w:tabs>
              <w:tab w:val="right" w:leader="dot" w:pos="9010"/>
            </w:tabs>
            <w:rPr>
              <w:rFonts w:eastAsiaTheme="minorEastAsia" w:cstheme="minorBidi"/>
              <w:i w:val="0"/>
              <w:iCs w:val="0"/>
              <w:noProof/>
              <w:kern w:val="2"/>
              <w:sz w:val="24"/>
              <w:szCs w:val="24"/>
              <w14:ligatures w14:val="standardContextual"/>
            </w:rPr>
          </w:pPr>
          <w:r>
            <w:fldChar w:fldCharType="begin"/>
          </w:r>
          <w:r>
            <w:instrText xml:space="preserve"> TOC \o "1-3" \h \z \u </w:instrText>
          </w:r>
          <w:r>
            <w:fldChar w:fldCharType="separate"/>
          </w:r>
          <w:hyperlink w:anchor="_Toc143707581" w:history="1">
            <w:r w:rsidR="001D1B08" w:rsidRPr="009522DF">
              <w:rPr>
                <w:rStyle w:val="Hyperlink"/>
                <w:rFonts w:ascii="Arial" w:hAnsi="Arial" w:cs="Arial"/>
                <w:b/>
                <w:bCs/>
                <w:noProof/>
              </w:rPr>
              <w:t>Abstract</w:t>
            </w:r>
            <w:r w:rsidR="001D1B08">
              <w:rPr>
                <w:noProof/>
                <w:webHidden/>
              </w:rPr>
              <w:tab/>
            </w:r>
            <w:r w:rsidR="001D1B08">
              <w:rPr>
                <w:noProof/>
                <w:webHidden/>
              </w:rPr>
              <w:fldChar w:fldCharType="begin"/>
            </w:r>
            <w:r w:rsidR="001D1B08">
              <w:rPr>
                <w:noProof/>
                <w:webHidden/>
              </w:rPr>
              <w:instrText xml:space="preserve"> PAGEREF _Toc143707581 \h </w:instrText>
            </w:r>
            <w:r w:rsidR="001D1B08">
              <w:rPr>
                <w:noProof/>
                <w:webHidden/>
              </w:rPr>
            </w:r>
            <w:r w:rsidR="001D1B08">
              <w:rPr>
                <w:noProof/>
                <w:webHidden/>
              </w:rPr>
              <w:fldChar w:fldCharType="separate"/>
            </w:r>
            <w:r w:rsidR="001D1B08">
              <w:rPr>
                <w:noProof/>
                <w:webHidden/>
              </w:rPr>
              <w:t>4</w:t>
            </w:r>
            <w:r w:rsidR="001D1B08">
              <w:rPr>
                <w:noProof/>
                <w:webHidden/>
              </w:rPr>
              <w:fldChar w:fldCharType="end"/>
            </w:r>
          </w:hyperlink>
        </w:p>
        <w:p w14:paraId="2249955D" w14:textId="23CDBD18"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582" w:history="1">
            <w:r w:rsidRPr="009522DF">
              <w:rPr>
                <w:rStyle w:val="Hyperlink"/>
                <w:rFonts w:ascii="Arial" w:eastAsiaTheme="minorHAnsi" w:hAnsi="Arial" w:cs="Arial"/>
                <w:noProof/>
                <w:lang w:eastAsia="en-US"/>
              </w:rPr>
              <w:t>Background</w:t>
            </w:r>
            <w:r>
              <w:rPr>
                <w:noProof/>
                <w:webHidden/>
              </w:rPr>
              <w:tab/>
            </w:r>
            <w:r>
              <w:rPr>
                <w:noProof/>
                <w:webHidden/>
              </w:rPr>
              <w:fldChar w:fldCharType="begin"/>
            </w:r>
            <w:r>
              <w:rPr>
                <w:noProof/>
                <w:webHidden/>
              </w:rPr>
              <w:instrText xml:space="preserve"> PAGEREF _Toc143707582 \h </w:instrText>
            </w:r>
            <w:r>
              <w:rPr>
                <w:noProof/>
                <w:webHidden/>
              </w:rPr>
            </w:r>
            <w:r>
              <w:rPr>
                <w:noProof/>
                <w:webHidden/>
              </w:rPr>
              <w:fldChar w:fldCharType="separate"/>
            </w:r>
            <w:r>
              <w:rPr>
                <w:noProof/>
                <w:webHidden/>
              </w:rPr>
              <w:t>4</w:t>
            </w:r>
            <w:r>
              <w:rPr>
                <w:noProof/>
                <w:webHidden/>
              </w:rPr>
              <w:fldChar w:fldCharType="end"/>
            </w:r>
          </w:hyperlink>
        </w:p>
        <w:p w14:paraId="7BF3C8FA" w14:textId="70B85770"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583" w:history="1">
            <w:r w:rsidRPr="009522DF">
              <w:rPr>
                <w:rStyle w:val="Hyperlink"/>
                <w:rFonts w:ascii="Arial" w:eastAsiaTheme="minorHAnsi" w:hAnsi="Arial" w:cs="Arial"/>
                <w:noProof/>
                <w:lang w:eastAsia="en-US"/>
              </w:rPr>
              <w:t>Research aim</w:t>
            </w:r>
            <w:r>
              <w:rPr>
                <w:noProof/>
                <w:webHidden/>
              </w:rPr>
              <w:tab/>
            </w:r>
            <w:r>
              <w:rPr>
                <w:noProof/>
                <w:webHidden/>
              </w:rPr>
              <w:fldChar w:fldCharType="begin"/>
            </w:r>
            <w:r>
              <w:rPr>
                <w:noProof/>
                <w:webHidden/>
              </w:rPr>
              <w:instrText xml:space="preserve"> PAGEREF _Toc143707583 \h </w:instrText>
            </w:r>
            <w:r>
              <w:rPr>
                <w:noProof/>
                <w:webHidden/>
              </w:rPr>
            </w:r>
            <w:r>
              <w:rPr>
                <w:noProof/>
                <w:webHidden/>
              </w:rPr>
              <w:fldChar w:fldCharType="separate"/>
            </w:r>
            <w:r>
              <w:rPr>
                <w:noProof/>
                <w:webHidden/>
              </w:rPr>
              <w:t>4</w:t>
            </w:r>
            <w:r>
              <w:rPr>
                <w:noProof/>
                <w:webHidden/>
              </w:rPr>
              <w:fldChar w:fldCharType="end"/>
            </w:r>
          </w:hyperlink>
        </w:p>
        <w:p w14:paraId="527227DD" w14:textId="1232BA93"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584" w:history="1">
            <w:r w:rsidRPr="009522DF">
              <w:rPr>
                <w:rStyle w:val="Hyperlink"/>
                <w:rFonts w:ascii="Arial" w:eastAsiaTheme="minorHAnsi" w:hAnsi="Arial" w:cs="Arial"/>
                <w:noProof/>
                <w:lang w:eastAsia="en-US"/>
              </w:rPr>
              <w:t>Methods</w:t>
            </w:r>
            <w:r>
              <w:rPr>
                <w:noProof/>
                <w:webHidden/>
              </w:rPr>
              <w:tab/>
            </w:r>
            <w:r>
              <w:rPr>
                <w:noProof/>
                <w:webHidden/>
              </w:rPr>
              <w:fldChar w:fldCharType="begin"/>
            </w:r>
            <w:r>
              <w:rPr>
                <w:noProof/>
                <w:webHidden/>
              </w:rPr>
              <w:instrText xml:space="preserve"> PAGEREF _Toc143707584 \h </w:instrText>
            </w:r>
            <w:r>
              <w:rPr>
                <w:noProof/>
                <w:webHidden/>
              </w:rPr>
            </w:r>
            <w:r>
              <w:rPr>
                <w:noProof/>
                <w:webHidden/>
              </w:rPr>
              <w:fldChar w:fldCharType="separate"/>
            </w:r>
            <w:r>
              <w:rPr>
                <w:noProof/>
                <w:webHidden/>
              </w:rPr>
              <w:t>4</w:t>
            </w:r>
            <w:r>
              <w:rPr>
                <w:noProof/>
                <w:webHidden/>
              </w:rPr>
              <w:fldChar w:fldCharType="end"/>
            </w:r>
          </w:hyperlink>
        </w:p>
        <w:p w14:paraId="00702BAC" w14:textId="2C437C14"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585" w:history="1">
            <w:r w:rsidRPr="009522DF">
              <w:rPr>
                <w:rStyle w:val="Hyperlink"/>
                <w:rFonts w:ascii="Arial" w:eastAsiaTheme="minorHAnsi" w:hAnsi="Arial" w:cs="Arial"/>
                <w:noProof/>
                <w:lang w:eastAsia="en-US"/>
              </w:rPr>
              <w:t>Results</w:t>
            </w:r>
            <w:r>
              <w:rPr>
                <w:noProof/>
                <w:webHidden/>
              </w:rPr>
              <w:tab/>
            </w:r>
            <w:r>
              <w:rPr>
                <w:noProof/>
                <w:webHidden/>
              </w:rPr>
              <w:fldChar w:fldCharType="begin"/>
            </w:r>
            <w:r>
              <w:rPr>
                <w:noProof/>
                <w:webHidden/>
              </w:rPr>
              <w:instrText xml:space="preserve"> PAGEREF _Toc143707585 \h </w:instrText>
            </w:r>
            <w:r>
              <w:rPr>
                <w:noProof/>
                <w:webHidden/>
              </w:rPr>
            </w:r>
            <w:r>
              <w:rPr>
                <w:noProof/>
                <w:webHidden/>
              </w:rPr>
              <w:fldChar w:fldCharType="separate"/>
            </w:r>
            <w:r>
              <w:rPr>
                <w:noProof/>
                <w:webHidden/>
              </w:rPr>
              <w:t>4</w:t>
            </w:r>
            <w:r>
              <w:rPr>
                <w:noProof/>
                <w:webHidden/>
              </w:rPr>
              <w:fldChar w:fldCharType="end"/>
            </w:r>
          </w:hyperlink>
        </w:p>
        <w:p w14:paraId="6A48058D" w14:textId="403254C3"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586" w:history="1">
            <w:r w:rsidRPr="009522DF">
              <w:rPr>
                <w:rStyle w:val="Hyperlink"/>
                <w:rFonts w:ascii="Arial" w:eastAsiaTheme="minorHAnsi" w:hAnsi="Arial" w:cs="Arial"/>
                <w:noProof/>
                <w:lang w:eastAsia="en-US"/>
              </w:rPr>
              <w:t>Conclusion</w:t>
            </w:r>
            <w:r>
              <w:rPr>
                <w:noProof/>
                <w:webHidden/>
              </w:rPr>
              <w:tab/>
            </w:r>
            <w:r>
              <w:rPr>
                <w:noProof/>
                <w:webHidden/>
              </w:rPr>
              <w:fldChar w:fldCharType="begin"/>
            </w:r>
            <w:r>
              <w:rPr>
                <w:noProof/>
                <w:webHidden/>
              </w:rPr>
              <w:instrText xml:space="preserve"> PAGEREF _Toc143707586 \h </w:instrText>
            </w:r>
            <w:r>
              <w:rPr>
                <w:noProof/>
                <w:webHidden/>
              </w:rPr>
            </w:r>
            <w:r>
              <w:rPr>
                <w:noProof/>
                <w:webHidden/>
              </w:rPr>
              <w:fldChar w:fldCharType="separate"/>
            </w:r>
            <w:r>
              <w:rPr>
                <w:noProof/>
                <w:webHidden/>
              </w:rPr>
              <w:t>4</w:t>
            </w:r>
            <w:r>
              <w:rPr>
                <w:noProof/>
                <w:webHidden/>
              </w:rPr>
              <w:fldChar w:fldCharType="end"/>
            </w:r>
          </w:hyperlink>
        </w:p>
        <w:p w14:paraId="6809E889" w14:textId="71F405E0" w:rsidR="001D1B08" w:rsidRDefault="001D1B08">
          <w:pPr>
            <w:pStyle w:val="TOC3"/>
            <w:tabs>
              <w:tab w:val="right" w:leader="dot" w:pos="9010"/>
            </w:tabs>
            <w:rPr>
              <w:rFonts w:eastAsiaTheme="minorEastAsia" w:cstheme="minorBidi"/>
              <w:i w:val="0"/>
              <w:iCs w:val="0"/>
              <w:noProof/>
              <w:kern w:val="2"/>
              <w:sz w:val="24"/>
              <w:szCs w:val="24"/>
              <w14:ligatures w14:val="standardContextual"/>
            </w:rPr>
          </w:pPr>
          <w:hyperlink w:anchor="_Toc143707587" w:history="1">
            <w:r w:rsidRPr="009522DF">
              <w:rPr>
                <w:rStyle w:val="Hyperlink"/>
                <w:rFonts w:ascii="Arial" w:hAnsi="Arial" w:cs="Arial"/>
                <w:b/>
                <w:bCs/>
                <w:noProof/>
              </w:rPr>
              <w:t>Chapter 1.</w:t>
            </w:r>
            <w:r>
              <w:rPr>
                <w:noProof/>
                <w:webHidden/>
              </w:rPr>
              <w:tab/>
            </w:r>
            <w:r>
              <w:rPr>
                <w:noProof/>
                <w:webHidden/>
              </w:rPr>
              <w:fldChar w:fldCharType="begin"/>
            </w:r>
            <w:r>
              <w:rPr>
                <w:noProof/>
                <w:webHidden/>
              </w:rPr>
              <w:instrText xml:space="preserve"> PAGEREF _Toc143707587 \h </w:instrText>
            </w:r>
            <w:r>
              <w:rPr>
                <w:noProof/>
                <w:webHidden/>
              </w:rPr>
            </w:r>
            <w:r>
              <w:rPr>
                <w:noProof/>
                <w:webHidden/>
              </w:rPr>
              <w:fldChar w:fldCharType="separate"/>
            </w:r>
            <w:r>
              <w:rPr>
                <w:noProof/>
                <w:webHidden/>
              </w:rPr>
              <w:t>5</w:t>
            </w:r>
            <w:r>
              <w:rPr>
                <w:noProof/>
                <w:webHidden/>
              </w:rPr>
              <w:fldChar w:fldCharType="end"/>
            </w:r>
          </w:hyperlink>
        </w:p>
        <w:p w14:paraId="5F2AADCE" w14:textId="15121BA2" w:rsidR="001D1B08" w:rsidRDefault="001D1B08">
          <w:pPr>
            <w:pStyle w:val="TOC3"/>
            <w:tabs>
              <w:tab w:val="left" w:pos="1200"/>
              <w:tab w:val="right" w:leader="dot" w:pos="9010"/>
            </w:tabs>
            <w:rPr>
              <w:rFonts w:eastAsiaTheme="minorEastAsia" w:cstheme="minorBidi"/>
              <w:i w:val="0"/>
              <w:iCs w:val="0"/>
              <w:noProof/>
              <w:kern w:val="2"/>
              <w:sz w:val="24"/>
              <w:szCs w:val="24"/>
              <w14:ligatures w14:val="standardContextual"/>
            </w:rPr>
          </w:pPr>
          <w:hyperlink w:anchor="_Toc143707588" w:history="1">
            <w:r w:rsidRPr="009522DF">
              <w:rPr>
                <w:rStyle w:val="Hyperlink"/>
                <w:rFonts w:ascii="Arial" w:hAnsi="Arial" w:cs="Arial"/>
                <w:noProof/>
              </w:rPr>
              <w:t>1.1.</w:t>
            </w:r>
            <w:r>
              <w:rPr>
                <w:rFonts w:eastAsiaTheme="minorEastAsia" w:cstheme="minorBidi"/>
                <w:i w:val="0"/>
                <w:iCs w:val="0"/>
                <w:noProof/>
                <w:kern w:val="2"/>
                <w:sz w:val="24"/>
                <w:szCs w:val="24"/>
                <w14:ligatures w14:val="standardContextual"/>
              </w:rPr>
              <w:tab/>
            </w:r>
            <w:r w:rsidRPr="009522D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_Toc143707588 \h </w:instrText>
            </w:r>
            <w:r>
              <w:rPr>
                <w:noProof/>
                <w:webHidden/>
              </w:rPr>
            </w:r>
            <w:r>
              <w:rPr>
                <w:noProof/>
                <w:webHidden/>
              </w:rPr>
              <w:fldChar w:fldCharType="separate"/>
            </w:r>
            <w:r>
              <w:rPr>
                <w:noProof/>
                <w:webHidden/>
              </w:rPr>
              <w:t>5</w:t>
            </w:r>
            <w:r>
              <w:rPr>
                <w:noProof/>
                <w:webHidden/>
              </w:rPr>
              <w:fldChar w:fldCharType="end"/>
            </w:r>
          </w:hyperlink>
        </w:p>
        <w:p w14:paraId="035A901B" w14:textId="77286E3D" w:rsidR="001D1B08" w:rsidRDefault="001D1B08">
          <w:pPr>
            <w:pStyle w:val="TOC2"/>
            <w:tabs>
              <w:tab w:val="left" w:pos="960"/>
              <w:tab w:val="right" w:leader="dot" w:pos="9010"/>
            </w:tabs>
            <w:rPr>
              <w:rFonts w:eastAsiaTheme="minorEastAsia" w:cstheme="minorBidi"/>
              <w:smallCaps w:val="0"/>
              <w:noProof/>
              <w:kern w:val="2"/>
              <w:sz w:val="24"/>
              <w:szCs w:val="24"/>
              <w14:ligatures w14:val="standardContextual"/>
            </w:rPr>
          </w:pPr>
          <w:hyperlink w:anchor="_Toc143707589" w:history="1">
            <w:r w:rsidRPr="009522DF">
              <w:rPr>
                <w:rStyle w:val="Hyperlink"/>
                <w:rFonts w:ascii="Arial" w:hAnsi="Arial" w:cs="Arial"/>
                <w:noProof/>
              </w:rPr>
              <w:t>1.2.</w:t>
            </w:r>
            <w:r>
              <w:rPr>
                <w:rFonts w:eastAsiaTheme="minorEastAsia" w:cstheme="minorBidi"/>
                <w:smallCaps w:val="0"/>
                <w:noProof/>
                <w:kern w:val="2"/>
                <w:sz w:val="24"/>
                <w:szCs w:val="24"/>
                <w14:ligatures w14:val="standardContextual"/>
              </w:rPr>
              <w:tab/>
            </w:r>
            <w:r w:rsidRPr="009522DF">
              <w:rPr>
                <w:rStyle w:val="Hyperlink"/>
                <w:rFonts w:ascii="Arial" w:hAnsi="Arial" w:cs="Arial"/>
                <w:noProof/>
              </w:rPr>
              <w:t>Background (literature review)</w:t>
            </w:r>
            <w:r>
              <w:rPr>
                <w:noProof/>
                <w:webHidden/>
              </w:rPr>
              <w:tab/>
            </w:r>
            <w:r>
              <w:rPr>
                <w:noProof/>
                <w:webHidden/>
              </w:rPr>
              <w:fldChar w:fldCharType="begin"/>
            </w:r>
            <w:r>
              <w:rPr>
                <w:noProof/>
                <w:webHidden/>
              </w:rPr>
              <w:instrText xml:space="preserve"> PAGEREF _Toc143707589 \h </w:instrText>
            </w:r>
            <w:r>
              <w:rPr>
                <w:noProof/>
                <w:webHidden/>
              </w:rPr>
            </w:r>
            <w:r>
              <w:rPr>
                <w:noProof/>
                <w:webHidden/>
              </w:rPr>
              <w:fldChar w:fldCharType="separate"/>
            </w:r>
            <w:r>
              <w:rPr>
                <w:noProof/>
                <w:webHidden/>
              </w:rPr>
              <w:t>6</w:t>
            </w:r>
            <w:r>
              <w:rPr>
                <w:noProof/>
                <w:webHidden/>
              </w:rPr>
              <w:fldChar w:fldCharType="end"/>
            </w:r>
          </w:hyperlink>
        </w:p>
        <w:p w14:paraId="44570E3C" w14:textId="18B8EF9F" w:rsidR="001D1B08" w:rsidRDefault="001D1B08">
          <w:pPr>
            <w:pStyle w:val="TOC2"/>
            <w:tabs>
              <w:tab w:val="left" w:pos="960"/>
              <w:tab w:val="right" w:leader="dot" w:pos="9010"/>
            </w:tabs>
            <w:rPr>
              <w:rFonts w:eastAsiaTheme="minorEastAsia" w:cstheme="minorBidi"/>
              <w:smallCaps w:val="0"/>
              <w:noProof/>
              <w:kern w:val="2"/>
              <w:sz w:val="24"/>
              <w:szCs w:val="24"/>
              <w14:ligatures w14:val="standardContextual"/>
            </w:rPr>
          </w:pPr>
          <w:hyperlink w:anchor="_Toc143707590" w:history="1">
            <w:r w:rsidRPr="009522DF">
              <w:rPr>
                <w:rStyle w:val="Hyperlink"/>
                <w:rFonts w:ascii="Arial" w:eastAsiaTheme="minorHAnsi" w:hAnsi="Arial" w:cs="Arial"/>
                <w:noProof/>
                <w:lang w:eastAsia="en-US"/>
              </w:rPr>
              <w:t>1.3.</w:t>
            </w:r>
            <w:r>
              <w:rPr>
                <w:rFonts w:eastAsiaTheme="minorEastAsia" w:cstheme="minorBidi"/>
                <w:smallCaps w:val="0"/>
                <w:noProof/>
                <w:kern w:val="2"/>
                <w:sz w:val="24"/>
                <w:szCs w:val="24"/>
                <w14:ligatures w14:val="standardContextual"/>
              </w:rPr>
              <w:tab/>
            </w:r>
            <w:r w:rsidRPr="009522DF">
              <w:rPr>
                <w:rStyle w:val="Hyperlink"/>
                <w:rFonts w:ascii="Arial" w:eastAsiaTheme="minorHAnsi" w:hAnsi="Arial" w:cs="Arial"/>
                <w:noProof/>
                <w:lang w:eastAsia="en-US"/>
              </w:rPr>
              <w:t>Rationale of the study</w:t>
            </w:r>
            <w:r>
              <w:rPr>
                <w:noProof/>
                <w:webHidden/>
              </w:rPr>
              <w:tab/>
            </w:r>
            <w:r>
              <w:rPr>
                <w:noProof/>
                <w:webHidden/>
              </w:rPr>
              <w:fldChar w:fldCharType="begin"/>
            </w:r>
            <w:r>
              <w:rPr>
                <w:noProof/>
                <w:webHidden/>
              </w:rPr>
              <w:instrText xml:space="preserve"> PAGEREF _Toc143707590 \h </w:instrText>
            </w:r>
            <w:r>
              <w:rPr>
                <w:noProof/>
                <w:webHidden/>
              </w:rPr>
            </w:r>
            <w:r>
              <w:rPr>
                <w:noProof/>
                <w:webHidden/>
              </w:rPr>
              <w:fldChar w:fldCharType="separate"/>
            </w:r>
            <w:r>
              <w:rPr>
                <w:noProof/>
                <w:webHidden/>
              </w:rPr>
              <w:t>7</w:t>
            </w:r>
            <w:r>
              <w:rPr>
                <w:noProof/>
                <w:webHidden/>
              </w:rPr>
              <w:fldChar w:fldCharType="end"/>
            </w:r>
          </w:hyperlink>
        </w:p>
        <w:p w14:paraId="5AC9F700" w14:textId="2BC1FDAF" w:rsidR="001D1B08" w:rsidRDefault="001D1B08">
          <w:pPr>
            <w:pStyle w:val="TOC2"/>
            <w:tabs>
              <w:tab w:val="left" w:pos="960"/>
              <w:tab w:val="right" w:leader="dot" w:pos="9010"/>
            </w:tabs>
            <w:rPr>
              <w:rFonts w:eastAsiaTheme="minorEastAsia" w:cstheme="minorBidi"/>
              <w:smallCaps w:val="0"/>
              <w:noProof/>
              <w:kern w:val="2"/>
              <w:sz w:val="24"/>
              <w:szCs w:val="24"/>
              <w14:ligatures w14:val="standardContextual"/>
            </w:rPr>
          </w:pPr>
          <w:hyperlink w:anchor="_Toc143707591" w:history="1">
            <w:r w:rsidRPr="009522DF">
              <w:rPr>
                <w:rStyle w:val="Hyperlink"/>
                <w:rFonts w:ascii="Arial" w:eastAsiaTheme="minorHAnsi" w:hAnsi="Arial" w:cs="Arial"/>
                <w:noProof/>
                <w:lang w:eastAsia="en-US"/>
              </w:rPr>
              <w:t>1.4.</w:t>
            </w:r>
            <w:r>
              <w:rPr>
                <w:rFonts w:eastAsiaTheme="minorEastAsia" w:cstheme="minorBidi"/>
                <w:smallCaps w:val="0"/>
                <w:noProof/>
                <w:kern w:val="2"/>
                <w:sz w:val="24"/>
                <w:szCs w:val="24"/>
                <w14:ligatures w14:val="standardContextual"/>
              </w:rPr>
              <w:tab/>
            </w:r>
            <w:r w:rsidRPr="009522DF">
              <w:rPr>
                <w:rStyle w:val="Hyperlink"/>
                <w:rFonts w:ascii="Arial" w:eastAsiaTheme="minorHAnsi" w:hAnsi="Arial" w:cs="Arial"/>
                <w:noProof/>
                <w:lang w:eastAsia="en-US"/>
              </w:rPr>
              <w:t>Research question</w:t>
            </w:r>
            <w:r>
              <w:rPr>
                <w:noProof/>
                <w:webHidden/>
              </w:rPr>
              <w:tab/>
            </w:r>
            <w:r>
              <w:rPr>
                <w:noProof/>
                <w:webHidden/>
              </w:rPr>
              <w:fldChar w:fldCharType="begin"/>
            </w:r>
            <w:r>
              <w:rPr>
                <w:noProof/>
                <w:webHidden/>
              </w:rPr>
              <w:instrText xml:space="preserve"> PAGEREF _Toc143707591 \h </w:instrText>
            </w:r>
            <w:r>
              <w:rPr>
                <w:noProof/>
                <w:webHidden/>
              </w:rPr>
            </w:r>
            <w:r>
              <w:rPr>
                <w:noProof/>
                <w:webHidden/>
              </w:rPr>
              <w:fldChar w:fldCharType="separate"/>
            </w:r>
            <w:r>
              <w:rPr>
                <w:noProof/>
                <w:webHidden/>
              </w:rPr>
              <w:t>8</w:t>
            </w:r>
            <w:r>
              <w:rPr>
                <w:noProof/>
                <w:webHidden/>
              </w:rPr>
              <w:fldChar w:fldCharType="end"/>
            </w:r>
          </w:hyperlink>
        </w:p>
        <w:p w14:paraId="1115A7B9" w14:textId="31E41694" w:rsidR="001D1B08" w:rsidRDefault="001D1B08">
          <w:pPr>
            <w:pStyle w:val="TOC2"/>
            <w:tabs>
              <w:tab w:val="left" w:pos="960"/>
              <w:tab w:val="right" w:leader="dot" w:pos="9010"/>
            </w:tabs>
            <w:rPr>
              <w:rFonts w:eastAsiaTheme="minorEastAsia" w:cstheme="minorBidi"/>
              <w:smallCaps w:val="0"/>
              <w:noProof/>
              <w:kern w:val="2"/>
              <w:sz w:val="24"/>
              <w:szCs w:val="24"/>
              <w14:ligatures w14:val="standardContextual"/>
            </w:rPr>
          </w:pPr>
          <w:hyperlink w:anchor="_Toc143707592" w:history="1">
            <w:r w:rsidRPr="009522DF">
              <w:rPr>
                <w:rStyle w:val="Hyperlink"/>
                <w:rFonts w:ascii="Arial" w:eastAsiaTheme="minorHAnsi" w:hAnsi="Arial" w:cs="Arial"/>
                <w:noProof/>
                <w:lang w:eastAsia="en-US"/>
              </w:rPr>
              <w:t>1.5.</w:t>
            </w:r>
            <w:r>
              <w:rPr>
                <w:rFonts w:eastAsiaTheme="minorEastAsia" w:cstheme="minorBidi"/>
                <w:smallCaps w:val="0"/>
                <w:noProof/>
                <w:kern w:val="2"/>
                <w:sz w:val="24"/>
                <w:szCs w:val="24"/>
                <w14:ligatures w14:val="standardContextual"/>
              </w:rPr>
              <w:tab/>
            </w:r>
            <w:r w:rsidRPr="009522DF">
              <w:rPr>
                <w:rStyle w:val="Hyperlink"/>
                <w:rFonts w:ascii="Arial" w:eastAsiaTheme="minorHAnsi" w:hAnsi="Arial" w:cs="Arial"/>
                <w:noProof/>
                <w:lang w:eastAsia="en-US"/>
              </w:rPr>
              <w:t>Research aim</w:t>
            </w:r>
            <w:r>
              <w:rPr>
                <w:noProof/>
                <w:webHidden/>
              </w:rPr>
              <w:tab/>
            </w:r>
            <w:r>
              <w:rPr>
                <w:noProof/>
                <w:webHidden/>
              </w:rPr>
              <w:fldChar w:fldCharType="begin"/>
            </w:r>
            <w:r>
              <w:rPr>
                <w:noProof/>
                <w:webHidden/>
              </w:rPr>
              <w:instrText xml:space="preserve"> PAGEREF _Toc143707592 \h </w:instrText>
            </w:r>
            <w:r>
              <w:rPr>
                <w:noProof/>
                <w:webHidden/>
              </w:rPr>
            </w:r>
            <w:r>
              <w:rPr>
                <w:noProof/>
                <w:webHidden/>
              </w:rPr>
              <w:fldChar w:fldCharType="separate"/>
            </w:r>
            <w:r>
              <w:rPr>
                <w:noProof/>
                <w:webHidden/>
              </w:rPr>
              <w:t>8</w:t>
            </w:r>
            <w:r>
              <w:rPr>
                <w:noProof/>
                <w:webHidden/>
              </w:rPr>
              <w:fldChar w:fldCharType="end"/>
            </w:r>
          </w:hyperlink>
        </w:p>
        <w:p w14:paraId="06D02D31" w14:textId="57D64FF3" w:rsidR="001D1B08" w:rsidRDefault="001D1B08">
          <w:pPr>
            <w:pStyle w:val="TOC2"/>
            <w:tabs>
              <w:tab w:val="left" w:pos="960"/>
              <w:tab w:val="right" w:leader="dot" w:pos="9010"/>
            </w:tabs>
            <w:rPr>
              <w:rFonts w:eastAsiaTheme="minorEastAsia" w:cstheme="minorBidi"/>
              <w:smallCaps w:val="0"/>
              <w:noProof/>
              <w:kern w:val="2"/>
              <w:sz w:val="24"/>
              <w:szCs w:val="24"/>
              <w14:ligatures w14:val="standardContextual"/>
            </w:rPr>
          </w:pPr>
          <w:hyperlink w:anchor="_Toc143707593" w:history="1">
            <w:r w:rsidRPr="009522DF">
              <w:rPr>
                <w:rStyle w:val="Hyperlink"/>
                <w:rFonts w:ascii="Arial" w:eastAsiaTheme="minorHAnsi" w:hAnsi="Arial" w:cs="Arial"/>
                <w:noProof/>
                <w:lang w:eastAsia="en-US"/>
              </w:rPr>
              <w:t>1.6.</w:t>
            </w:r>
            <w:r>
              <w:rPr>
                <w:rFonts w:eastAsiaTheme="minorEastAsia" w:cstheme="minorBidi"/>
                <w:smallCaps w:val="0"/>
                <w:noProof/>
                <w:kern w:val="2"/>
                <w:sz w:val="24"/>
                <w:szCs w:val="24"/>
                <w14:ligatures w14:val="standardContextual"/>
              </w:rPr>
              <w:tab/>
            </w:r>
            <w:r w:rsidRPr="009522DF">
              <w:rPr>
                <w:rStyle w:val="Hyperlink"/>
                <w:rFonts w:ascii="Arial" w:eastAsiaTheme="minorHAnsi" w:hAnsi="Arial" w:cs="Arial"/>
                <w:noProof/>
                <w:lang w:eastAsia="en-US"/>
              </w:rPr>
              <w:t>Research hypothesis</w:t>
            </w:r>
            <w:r>
              <w:rPr>
                <w:noProof/>
                <w:webHidden/>
              </w:rPr>
              <w:tab/>
            </w:r>
            <w:r>
              <w:rPr>
                <w:noProof/>
                <w:webHidden/>
              </w:rPr>
              <w:fldChar w:fldCharType="begin"/>
            </w:r>
            <w:r>
              <w:rPr>
                <w:noProof/>
                <w:webHidden/>
              </w:rPr>
              <w:instrText xml:space="preserve"> PAGEREF _Toc143707593 \h </w:instrText>
            </w:r>
            <w:r>
              <w:rPr>
                <w:noProof/>
                <w:webHidden/>
              </w:rPr>
            </w:r>
            <w:r>
              <w:rPr>
                <w:noProof/>
                <w:webHidden/>
              </w:rPr>
              <w:fldChar w:fldCharType="separate"/>
            </w:r>
            <w:r>
              <w:rPr>
                <w:noProof/>
                <w:webHidden/>
              </w:rPr>
              <w:t>8</w:t>
            </w:r>
            <w:r>
              <w:rPr>
                <w:noProof/>
                <w:webHidden/>
              </w:rPr>
              <w:fldChar w:fldCharType="end"/>
            </w:r>
          </w:hyperlink>
        </w:p>
        <w:p w14:paraId="7B626120" w14:textId="25763F42" w:rsidR="001D1B08" w:rsidRDefault="001D1B08">
          <w:pPr>
            <w:pStyle w:val="TOC3"/>
            <w:tabs>
              <w:tab w:val="right" w:leader="dot" w:pos="9010"/>
            </w:tabs>
            <w:rPr>
              <w:rFonts w:eastAsiaTheme="minorEastAsia" w:cstheme="minorBidi"/>
              <w:i w:val="0"/>
              <w:iCs w:val="0"/>
              <w:noProof/>
              <w:kern w:val="2"/>
              <w:sz w:val="24"/>
              <w:szCs w:val="24"/>
              <w14:ligatures w14:val="standardContextual"/>
            </w:rPr>
          </w:pPr>
          <w:hyperlink w:anchor="_Toc143707594" w:history="1">
            <w:r w:rsidRPr="009522DF">
              <w:rPr>
                <w:rStyle w:val="Hyperlink"/>
                <w:rFonts w:ascii="Arial" w:eastAsiaTheme="minorHAnsi" w:hAnsi="Arial" w:cs="Arial"/>
                <w:b/>
                <w:bCs/>
                <w:noProof/>
                <w:lang w:eastAsia="en-US"/>
              </w:rPr>
              <w:t>Chapter 2.</w:t>
            </w:r>
            <w:r>
              <w:rPr>
                <w:noProof/>
                <w:webHidden/>
              </w:rPr>
              <w:tab/>
            </w:r>
            <w:r>
              <w:rPr>
                <w:noProof/>
                <w:webHidden/>
              </w:rPr>
              <w:fldChar w:fldCharType="begin"/>
            </w:r>
            <w:r>
              <w:rPr>
                <w:noProof/>
                <w:webHidden/>
              </w:rPr>
              <w:instrText xml:space="preserve"> PAGEREF _Toc143707594 \h </w:instrText>
            </w:r>
            <w:r>
              <w:rPr>
                <w:noProof/>
                <w:webHidden/>
              </w:rPr>
            </w:r>
            <w:r>
              <w:rPr>
                <w:noProof/>
                <w:webHidden/>
              </w:rPr>
              <w:fldChar w:fldCharType="separate"/>
            </w:r>
            <w:r>
              <w:rPr>
                <w:noProof/>
                <w:webHidden/>
              </w:rPr>
              <w:t>8</w:t>
            </w:r>
            <w:r>
              <w:rPr>
                <w:noProof/>
                <w:webHidden/>
              </w:rPr>
              <w:fldChar w:fldCharType="end"/>
            </w:r>
          </w:hyperlink>
        </w:p>
        <w:p w14:paraId="08350EE6" w14:textId="581171D5"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595" w:history="1">
            <w:r w:rsidRPr="009522DF">
              <w:rPr>
                <w:rStyle w:val="Hyperlink"/>
                <w:rFonts w:ascii="Arial" w:eastAsiaTheme="minorHAnsi" w:hAnsi="Arial" w:cs="Arial"/>
                <w:noProof/>
                <w:lang w:eastAsia="en-US"/>
              </w:rPr>
              <w:t>2.1. Research methodology</w:t>
            </w:r>
            <w:r>
              <w:rPr>
                <w:noProof/>
                <w:webHidden/>
              </w:rPr>
              <w:tab/>
            </w:r>
            <w:r>
              <w:rPr>
                <w:noProof/>
                <w:webHidden/>
              </w:rPr>
              <w:fldChar w:fldCharType="begin"/>
            </w:r>
            <w:r>
              <w:rPr>
                <w:noProof/>
                <w:webHidden/>
              </w:rPr>
              <w:instrText xml:space="preserve"> PAGEREF _Toc143707595 \h </w:instrText>
            </w:r>
            <w:r>
              <w:rPr>
                <w:noProof/>
                <w:webHidden/>
              </w:rPr>
            </w:r>
            <w:r>
              <w:rPr>
                <w:noProof/>
                <w:webHidden/>
              </w:rPr>
              <w:fldChar w:fldCharType="separate"/>
            </w:r>
            <w:r>
              <w:rPr>
                <w:noProof/>
                <w:webHidden/>
              </w:rPr>
              <w:t>8</w:t>
            </w:r>
            <w:r>
              <w:rPr>
                <w:noProof/>
                <w:webHidden/>
              </w:rPr>
              <w:fldChar w:fldCharType="end"/>
            </w:r>
          </w:hyperlink>
        </w:p>
        <w:p w14:paraId="76895436" w14:textId="6D93992E"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596" w:history="1">
            <w:r w:rsidRPr="009522DF">
              <w:rPr>
                <w:rStyle w:val="Hyperlink"/>
                <w:rFonts w:ascii="Arial" w:eastAsiaTheme="minorHAnsi" w:hAnsi="Arial" w:cs="Arial"/>
                <w:noProof/>
                <w:lang w:eastAsia="en-US"/>
              </w:rPr>
              <w:t>2.2. Ethical approval</w:t>
            </w:r>
            <w:r>
              <w:rPr>
                <w:noProof/>
                <w:webHidden/>
              </w:rPr>
              <w:tab/>
            </w:r>
            <w:r>
              <w:rPr>
                <w:noProof/>
                <w:webHidden/>
              </w:rPr>
              <w:fldChar w:fldCharType="begin"/>
            </w:r>
            <w:r>
              <w:rPr>
                <w:noProof/>
                <w:webHidden/>
              </w:rPr>
              <w:instrText xml:space="preserve"> PAGEREF _Toc143707596 \h </w:instrText>
            </w:r>
            <w:r>
              <w:rPr>
                <w:noProof/>
                <w:webHidden/>
              </w:rPr>
            </w:r>
            <w:r>
              <w:rPr>
                <w:noProof/>
                <w:webHidden/>
              </w:rPr>
              <w:fldChar w:fldCharType="separate"/>
            </w:r>
            <w:r>
              <w:rPr>
                <w:noProof/>
                <w:webHidden/>
              </w:rPr>
              <w:t>8</w:t>
            </w:r>
            <w:r>
              <w:rPr>
                <w:noProof/>
                <w:webHidden/>
              </w:rPr>
              <w:fldChar w:fldCharType="end"/>
            </w:r>
          </w:hyperlink>
        </w:p>
        <w:p w14:paraId="0D708079" w14:textId="0ED785D5" w:rsidR="001D1B08" w:rsidRDefault="001D1B08">
          <w:pPr>
            <w:pStyle w:val="TOC3"/>
            <w:tabs>
              <w:tab w:val="right" w:leader="dot" w:pos="9010"/>
            </w:tabs>
            <w:rPr>
              <w:rFonts w:eastAsiaTheme="minorEastAsia" w:cstheme="minorBidi"/>
              <w:i w:val="0"/>
              <w:iCs w:val="0"/>
              <w:noProof/>
              <w:kern w:val="2"/>
              <w:sz w:val="24"/>
              <w:szCs w:val="24"/>
              <w14:ligatures w14:val="standardContextual"/>
            </w:rPr>
          </w:pPr>
          <w:hyperlink w:anchor="_Toc143707597" w:history="1">
            <w:r w:rsidRPr="009522DF">
              <w:rPr>
                <w:rStyle w:val="Hyperlink"/>
                <w:rFonts w:ascii="Arial" w:eastAsiaTheme="minorHAnsi" w:hAnsi="Arial" w:cs="Arial"/>
                <w:b/>
                <w:bCs/>
                <w:noProof/>
                <w:lang w:eastAsia="en-US"/>
              </w:rPr>
              <w:t>Chapter 3.</w:t>
            </w:r>
            <w:r>
              <w:rPr>
                <w:noProof/>
                <w:webHidden/>
              </w:rPr>
              <w:tab/>
            </w:r>
            <w:r>
              <w:rPr>
                <w:noProof/>
                <w:webHidden/>
              </w:rPr>
              <w:fldChar w:fldCharType="begin"/>
            </w:r>
            <w:r>
              <w:rPr>
                <w:noProof/>
                <w:webHidden/>
              </w:rPr>
              <w:instrText xml:space="preserve"> PAGEREF _Toc143707597 \h </w:instrText>
            </w:r>
            <w:r>
              <w:rPr>
                <w:noProof/>
                <w:webHidden/>
              </w:rPr>
            </w:r>
            <w:r>
              <w:rPr>
                <w:noProof/>
                <w:webHidden/>
              </w:rPr>
              <w:fldChar w:fldCharType="separate"/>
            </w:r>
            <w:r>
              <w:rPr>
                <w:noProof/>
                <w:webHidden/>
              </w:rPr>
              <w:t>9</w:t>
            </w:r>
            <w:r>
              <w:rPr>
                <w:noProof/>
                <w:webHidden/>
              </w:rPr>
              <w:fldChar w:fldCharType="end"/>
            </w:r>
          </w:hyperlink>
        </w:p>
        <w:p w14:paraId="2FFD6851" w14:textId="45EAB1AD"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598" w:history="1">
            <w:r w:rsidRPr="009522DF">
              <w:rPr>
                <w:rStyle w:val="Hyperlink"/>
                <w:rFonts w:ascii="Arial" w:eastAsiaTheme="minorHAnsi" w:hAnsi="Arial" w:cs="Arial"/>
                <w:noProof/>
                <w:lang w:eastAsia="en-US"/>
              </w:rPr>
              <w:t>3.1. Results</w:t>
            </w:r>
            <w:r>
              <w:rPr>
                <w:noProof/>
                <w:webHidden/>
              </w:rPr>
              <w:tab/>
            </w:r>
            <w:r>
              <w:rPr>
                <w:noProof/>
                <w:webHidden/>
              </w:rPr>
              <w:fldChar w:fldCharType="begin"/>
            </w:r>
            <w:r>
              <w:rPr>
                <w:noProof/>
                <w:webHidden/>
              </w:rPr>
              <w:instrText xml:space="preserve"> PAGEREF _Toc143707598 \h </w:instrText>
            </w:r>
            <w:r>
              <w:rPr>
                <w:noProof/>
                <w:webHidden/>
              </w:rPr>
            </w:r>
            <w:r>
              <w:rPr>
                <w:noProof/>
                <w:webHidden/>
              </w:rPr>
              <w:fldChar w:fldCharType="separate"/>
            </w:r>
            <w:r>
              <w:rPr>
                <w:noProof/>
                <w:webHidden/>
              </w:rPr>
              <w:t>9</w:t>
            </w:r>
            <w:r>
              <w:rPr>
                <w:noProof/>
                <w:webHidden/>
              </w:rPr>
              <w:fldChar w:fldCharType="end"/>
            </w:r>
          </w:hyperlink>
        </w:p>
        <w:p w14:paraId="2797B468" w14:textId="1229F33C"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599" w:history="1">
            <w:r w:rsidRPr="009522DF">
              <w:rPr>
                <w:rStyle w:val="Hyperlink"/>
                <w:rFonts w:ascii="Arial" w:hAnsi="Arial" w:cs="Arial"/>
                <w:noProof/>
              </w:rPr>
              <w:t>Table 1.</w:t>
            </w:r>
            <w:r>
              <w:rPr>
                <w:noProof/>
                <w:webHidden/>
              </w:rPr>
              <w:tab/>
            </w:r>
            <w:r>
              <w:rPr>
                <w:noProof/>
                <w:webHidden/>
              </w:rPr>
              <w:fldChar w:fldCharType="begin"/>
            </w:r>
            <w:r>
              <w:rPr>
                <w:noProof/>
                <w:webHidden/>
              </w:rPr>
              <w:instrText xml:space="preserve"> PAGEREF _Toc143707599 \h </w:instrText>
            </w:r>
            <w:r>
              <w:rPr>
                <w:noProof/>
                <w:webHidden/>
              </w:rPr>
            </w:r>
            <w:r>
              <w:rPr>
                <w:noProof/>
                <w:webHidden/>
              </w:rPr>
              <w:fldChar w:fldCharType="separate"/>
            </w:r>
            <w:r>
              <w:rPr>
                <w:noProof/>
                <w:webHidden/>
              </w:rPr>
              <w:t>9</w:t>
            </w:r>
            <w:r>
              <w:rPr>
                <w:noProof/>
                <w:webHidden/>
              </w:rPr>
              <w:fldChar w:fldCharType="end"/>
            </w:r>
          </w:hyperlink>
        </w:p>
        <w:p w14:paraId="01F0D07A" w14:textId="7AF0DACD"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600" w:history="1">
            <w:r w:rsidRPr="009522DF">
              <w:rPr>
                <w:rStyle w:val="Hyperlink"/>
                <w:rFonts w:ascii="Arial" w:hAnsi="Arial" w:cs="Arial"/>
                <w:noProof/>
              </w:rPr>
              <w:t>Table 2.</w:t>
            </w:r>
            <w:r>
              <w:rPr>
                <w:noProof/>
                <w:webHidden/>
              </w:rPr>
              <w:tab/>
            </w:r>
            <w:r>
              <w:rPr>
                <w:noProof/>
                <w:webHidden/>
              </w:rPr>
              <w:fldChar w:fldCharType="begin"/>
            </w:r>
            <w:r>
              <w:rPr>
                <w:noProof/>
                <w:webHidden/>
              </w:rPr>
              <w:instrText xml:space="preserve"> PAGEREF _Toc143707600 \h </w:instrText>
            </w:r>
            <w:r>
              <w:rPr>
                <w:noProof/>
                <w:webHidden/>
              </w:rPr>
            </w:r>
            <w:r>
              <w:rPr>
                <w:noProof/>
                <w:webHidden/>
              </w:rPr>
              <w:fldChar w:fldCharType="separate"/>
            </w:r>
            <w:r>
              <w:rPr>
                <w:noProof/>
                <w:webHidden/>
              </w:rPr>
              <w:t>10</w:t>
            </w:r>
            <w:r>
              <w:rPr>
                <w:noProof/>
                <w:webHidden/>
              </w:rPr>
              <w:fldChar w:fldCharType="end"/>
            </w:r>
          </w:hyperlink>
        </w:p>
        <w:p w14:paraId="0E7A91DE" w14:textId="380AFE1F"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601" w:history="1">
            <w:r w:rsidRPr="009522DF">
              <w:rPr>
                <w:rStyle w:val="Hyperlink"/>
                <w:rFonts w:ascii="Arial" w:hAnsi="Arial" w:cs="Arial"/>
                <w:noProof/>
              </w:rPr>
              <w:t>Table 3</w:t>
            </w:r>
            <w:r>
              <w:rPr>
                <w:noProof/>
                <w:webHidden/>
              </w:rPr>
              <w:tab/>
            </w:r>
            <w:r>
              <w:rPr>
                <w:noProof/>
                <w:webHidden/>
              </w:rPr>
              <w:fldChar w:fldCharType="begin"/>
            </w:r>
            <w:r>
              <w:rPr>
                <w:noProof/>
                <w:webHidden/>
              </w:rPr>
              <w:instrText xml:space="preserve"> PAGEREF _Toc143707601 \h </w:instrText>
            </w:r>
            <w:r>
              <w:rPr>
                <w:noProof/>
                <w:webHidden/>
              </w:rPr>
            </w:r>
            <w:r>
              <w:rPr>
                <w:noProof/>
                <w:webHidden/>
              </w:rPr>
              <w:fldChar w:fldCharType="separate"/>
            </w:r>
            <w:r>
              <w:rPr>
                <w:noProof/>
                <w:webHidden/>
              </w:rPr>
              <w:t>10</w:t>
            </w:r>
            <w:r>
              <w:rPr>
                <w:noProof/>
                <w:webHidden/>
              </w:rPr>
              <w:fldChar w:fldCharType="end"/>
            </w:r>
          </w:hyperlink>
        </w:p>
        <w:p w14:paraId="0F3AB850" w14:textId="6442486A" w:rsidR="001D1B08" w:rsidRDefault="001D1B08">
          <w:pPr>
            <w:pStyle w:val="TOC3"/>
            <w:tabs>
              <w:tab w:val="right" w:leader="dot" w:pos="9010"/>
            </w:tabs>
            <w:rPr>
              <w:rFonts w:eastAsiaTheme="minorEastAsia" w:cstheme="minorBidi"/>
              <w:i w:val="0"/>
              <w:iCs w:val="0"/>
              <w:noProof/>
              <w:kern w:val="2"/>
              <w:sz w:val="24"/>
              <w:szCs w:val="24"/>
              <w14:ligatures w14:val="standardContextual"/>
            </w:rPr>
          </w:pPr>
          <w:hyperlink w:anchor="_Toc143707602" w:history="1">
            <w:r w:rsidRPr="009522DF">
              <w:rPr>
                <w:rStyle w:val="Hyperlink"/>
                <w:rFonts w:ascii="Arial" w:hAnsi="Arial" w:cs="Arial"/>
                <w:b/>
                <w:bCs/>
                <w:noProof/>
              </w:rPr>
              <w:t>Chapter 4.</w:t>
            </w:r>
            <w:r>
              <w:rPr>
                <w:noProof/>
                <w:webHidden/>
              </w:rPr>
              <w:tab/>
            </w:r>
            <w:r>
              <w:rPr>
                <w:noProof/>
                <w:webHidden/>
              </w:rPr>
              <w:fldChar w:fldCharType="begin"/>
            </w:r>
            <w:r>
              <w:rPr>
                <w:noProof/>
                <w:webHidden/>
              </w:rPr>
              <w:instrText xml:space="preserve"> PAGEREF _Toc143707602 \h </w:instrText>
            </w:r>
            <w:r>
              <w:rPr>
                <w:noProof/>
                <w:webHidden/>
              </w:rPr>
            </w:r>
            <w:r>
              <w:rPr>
                <w:noProof/>
                <w:webHidden/>
              </w:rPr>
              <w:fldChar w:fldCharType="separate"/>
            </w:r>
            <w:r>
              <w:rPr>
                <w:noProof/>
                <w:webHidden/>
              </w:rPr>
              <w:t>11</w:t>
            </w:r>
            <w:r>
              <w:rPr>
                <w:noProof/>
                <w:webHidden/>
              </w:rPr>
              <w:fldChar w:fldCharType="end"/>
            </w:r>
          </w:hyperlink>
        </w:p>
        <w:p w14:paraId="5ABD8431" w14:textId="7DC75756"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603" w:history="1">
            <w:r w:rsidRPr="009522DF">
              <w:rPr>
                <w:rStyle w:val="Hyperlink"/>
                <w:rFonts w:ascii="Arial" w:hAnsi="Arial" w:cs="Arial"/>
                <w:noProof/>
              </w:rPr>
              <w:t>4.1. Discussion</w:t>
            </w:r>
            <w:r>
              <w:rPr>
                <w:noProof/>
                <w:webHidden/>
              </w:rPr>
              <w:tab/>
            </w:r>
            <w:r>
              <w:rPr>
                <w:noProof/>
                <w:webHidden/>
              </w:rPr>
              <w:fldChar w:fldCharType="begin"/>
            </w:r>
            <w:r>
              <w:rPr>
                <w:noProof/>
                <w:webHidden/>
              </w:rPr>
              <w:instrText xml:space="preserve"> PAGEREF _Toc143707603 \h </w:instrText>
            </w:r>
            <w:r>
              <w:rPr>
                <w:noProof/>
                <w:webHidden/>
              </w:rPr>
            </w:r>
            <w:r>
              <w:rPr>
                <w:noProof/>
                <w:webHidden/>
              </w:rPr>
              <w:fldChar w:fldCharType="separate"/>
            </w:r>
            <w:r>
              <w:rPr>
                <w:noProof/>
                <w:webHidden/>
              </w:rPr>
              <w:t>11</w:t>
            </w:r>
            <w:r>
              <w:rPr>
                <w:noProof/>
                <w:webHidden/>
              </w:rPr>
              <w:fldChar w:fldCharType="end"/>
            </w:r>
          </w:hyperlink>
        </w:p>
        <w:p w14:paraId="33852F4E" w14:textId="35A52B17"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604" w:history="1">
            <w:r w:rsidRPr="009522DF">
              <w:rPr>
                <w:rStyle w:val="Hyperlink"/>
                <w:rFonts w:ascii="Arial" w:eastAsiaTheme="minorHAnsi" w:hAnsi="Arial" w:cs="Arial"/>
                <w:noProof/>
                <w:lang w:eastAsia="en-US"/>
              </w:rPr>
              <w:t>4.2. Research limitations</w:t>
            </w:r>
            <w:r>
              <w:rPr>
                <w:noProof/>
                <w:webHidden/>
              </w:rPr>
              <w:tab/>
            </w:r>
            <w:r>
              <w:rPr>
                <w:noProof/>
                <w:webHidden/>
              </w:rPr>
              <w:fldChar w:fldCharType="begin"/>
            </w:r>
            <w:r>
              <w:rPr>
                <w:noProof/>
                <w:webHidden/>
              </w:rPr>
              <w:instrText xml:space="preserve"> PAGEREF _Toc143707604 \h </w:instrText>
            </w:r>
            <w:r>
              <w:rPr>
                <w:noProof/>
                <w:webHidden/>
              </w:rPr>
            </w:r>
            <w:r>
              <w:rPr>
                <w:noProof/>
                <w:webHidden/>
              </w:rPr>
              <w:fldChar w:fldCharType="separate"/>
            </w:r>
            <w:r>
              <w:rPr>
                <w:noProof/>
                <w:webHidden/>
              </w:rPr>
              <w:t>13</w:t>
            </w:r>
            <w:r>
              <w:rPr>
                <w:noProof/>
                <w:webHidden/>
              </w:rPr>
              <w:fldChar w:fldCharType="end"/>
            </w:r>
          </w:hyperlink>
        </w:p>
        <w:p w14:paraId="1774A592" w14:textId="6C1B5452"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605" w:history="1">
            <w:r w:rsidRPr="009522DF">
              <w:rPr>
                <w:rStyle w:val="Hyperlink"/>
                <w:rFonts w:ascii="Arial" w:eastAsiaTheme="minorHAnsi" w:hAnsi="Arial" w:cs="Arial"/>
                <w:noProof/>
                <w:lang w:eastAsia="en-US"/>
              </w:rPr>
              <w:t>4.3. Recommendations</w:t>
            </w:r>
            <w:r>
              <w:rPr>
                <w:noProof/>
                <w:webHidden/>
              </w:rPr>
              <w:tab/>
            </w:r>
            <w:r>
              <w:rPr>
                <w:noProof/>
                <w:webHidden/>
              </w:rPr>
              <w:fldChar w:fldCharType="begin"/>
            </w:r>
            <w:r>
              <w:rPr>
                <w:noProof/>
                <w:webHidden/>
              </w:rPr>
              <w:instrText xml:space="preserve"> PAGEREF _Toc143707605 \h </w:instrText>
            </w:r>
            <w:r>
              <w:rPr>
                <w:noProof/>
                <w:webHidden/>
              </w:rPr>
            </w:r>
            <w:r>
              <w:rPr>
                <w:noProof/>
                <w:webHidden/>
              </w:rPr>
              <w:fldChar w:fldCharType="separate"/>
            </w:r>
            <w:r>
              <w:rPr>
                <w:noProof/>
                <w:webHidden/>
              </w:rPr>
              <w:t>13</w:t>
            </w:r>
            <w:r>
              <w:rPr>
                <w:noProof/>
                <w:webHidden/>
              </w:rPr>
              <w:fldChar w:fldCharType="end"/>
            </w:r>
          </w:hyperlink>
        </w:p>
        <w:p w14:paraId="71008A88" w14:textId="1A2FD16D" w:rsidR="001D1B08" w:rsidRDefault="001D1B08">
          <w:pPr>
            <w:pStyle w:val="TOC3"/>
            <w:tabs>
              <w:tab w:val="right" w:leader="dot" w:pos="9010"/>
            </w:tabs>
            <w:rPr>
              <w:rFonts w:eastAsiaTheme="minorEastAsia" w:cstheme="minorBidi"/>
              <w:i w:val="0"/>
              <w:iCs w:val="0"/>
              <w:noProof/>
              <w:kern w:val="2"/>
              <w:sz w:val="24"/>
              <w:szCs w:val="24"/>
              <w14:ligatures w14:val="standardContextual"/>
            </w:rPr>
          </w:pPr>
          <w:hyperlink w:anchor="_Toc143707606" w:history="1">
            <w:r w:rsidRPr="009522DF">
              <w:rPr>
                <w:rStyle w:val="Hyperlink"/>
                <w:rFonts w:ascii="Arial" w:eastAsiaTheme="minorHAnsi" w:hAnsi="Arial" w:cs="Arial"/>
                <w:b/>
                <w:bCs/>
                <w:noProof/>
                <w:lang w:eastAsia="en-US"/>
              </w:rPr>
              <w:t>Conclusion</w:t>
            </w:r>
            <w:r>
              <w:rPr>
                <w:noProof/>
                <w:webHidden/>
              </w:rPr>
              <w:tab/>
            </w:r>
            <w:r>
              <w:rPr>
                <w:noProof/>
                <w:webHidden/>
              </w:rPr>
              <w:fldChar w:fldCharType="begin"/>
            </w:r>
            <w:r>
              <w:rPr>
                <w:noProof/>
                <w:webHidden/>
              </w:rPr>
              <w:instrText xml:space="preserve"> PAGEREF _Toc143707606 \h </w:instrText>
            </w:r>
            <w:r>
              <w:rPr>
                <w:noProof/>
                <w:webHidden/>
              </w:rPr>
            </w:r>
            <w:r>
              <w:rPr>
                <w:noProof/>
                <w:webHidden/>
              </w:rPr>
              <w:fldChar w:fldCharType="separate"/>
            </w:r>
            <w:r>
              <w:rPr>
                <w:noProof/>
                <w:webHidden/>
              </w:rPr>
              <w:t>14</w:t>
            </w:r>
            <w:r>
              <w:rPr>
                <w:noProof/>
                <w:webHidden/>
              </w:rPr>
              <w:fldChar w:fldCharType="end"/>
            </w:r>
          </w:hyperlink>
        </w:p>
        <w:p w14:paraId="3CCF81F6" w14:textId="470A3506" w:rsidR="001D1B08" w:rsidRDefault="001D1B08">
          <w:pPr>
            <w:pStyle w:val="TOC3"/>
            <w:tabs>
              <w:tab w:val="right" w:leader="dot" w:pos="9010"/>
            </w:tabs>
            <w:rPr>
              <w:rFonts w:eastAsiaTheme="minorEastAsia" w:cstheme="minorBidi"/>
              <w:i w:val="0"/>
              <w:iCs w:val="0"/>
              <w:noProof/>
              <w:kern w:val="2"/>
              <w:sz w:val="24"/>
              <w:szCs w:val="24"/>
              <w14:ligatures w14:val="standardContextual"/>
            </w:rPr>
          </w:pPr>
          <w:hyperlink w:anchor="_Toc143707607" w:history="1">
            <w:r w:rsidRPr="009522DF">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_Toc143707607 \h </w:instrText>
            </w:r>
            <w:r>
              <w:rPr>
                <w:noProof/>
                <w:webHidden/>
              </w:rPr>
            </w:r>
            <w:r>
              <w:rPr>
                <w:noProof/>
                <w:webHidden/>
              </w:rPr>
              <w:fldChar w:fldCharType="separate"/>
            </w:r>
            <w:r>
              <w:rPr>
                <w:noProof/>
                <w:webHidden/>
              </w:rPr>
              <w:t>15</w:t>
            </w:r>
            <w:r>
              <w:rPr>
                <w:noProof/>
                <w:webHidden/>
              </w:rPr>
              <w:fldChar w:fldCharType="end"/>
            </w:r>
          </w:hyperlink>
        </w:p>
        <w:p w14:paraId="29F0C4D3" w14:textId="6EC1AC03" w:rsidR="001D1B08" w:rsidRDefault="001D1B08">
          <w:pPr>
            <w:pStyle w:val="TOC3"/>
            <w:tabs>
              <w:tab w:val="right" w:leader="dot" w:pos="9010"/>
            </w:tabs>
            <w:rPr>
              <w:rFonts w:eastAsiaTheme="minorEastAsia" w:cstheme="minorBidi"/>
              <w:i w:val="0"/>
              <w:iCs w:val="0"/>
              <w:noProof/>
              <w:kern w:val="2"/>
              <w:sz w:val="24"/>
              <w:szCs w:val="24"/>
              <w14:ligatures w14:val="standardContextual"/>
            </w:rPr>
          </w:pPr>
          <w:hyperlink w:anchor="_Toc143707641" w:history="1">
            <w:r w:rsidRPr="009522DF">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_Toc143707641 \h </w:instrText>
            </w:r>
            <w:r>
              <w:rPr>
                <w:noProof/>
                <w:webHidden/>
              </w:rPr>
            </w:r>
            <w:r>
              <w:rPr>
                <w:noProof/>
                <w:webHidden/>
              </w:rPr>
              <w:fldChar w:fldCharType="separate"/>
            </w:r>
            <w:r>
              <w:rPr>
                <w:noProof/>
                <w:webHidden/>
              </w:rPr>
              <w:t>18</w:t>
            </w:r>
            <w:r>
              <w:rPr>
                <w:noProof/>
                <w:webHidden/>
              </w:rPr>
              <w:fldChar w:fldCharType="end"/>
            </w:r>
          </w:hyperlink>
        </w:p>
        <w:p w14:paraId="14BBA1DB" w14:textId="2A499025"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642" w:history="1">
            <w:r w:rsidRPr="009522DF">
              <w:rPr>
                <w:rStyle w:val="Hyperlink"/>
                <w:rFonts w:ascii="Arial" w:hAnsi="Arial" w:cs="Arial"/>
                <w:noProof/>
              </w:rPr>
              <w:t>Appendix 1.</w:t>
            </w:r>
            <w:r>
              <w:rPr>
                <w:noProof/>
                <w:webHidden/>
              </w:rPr>
              <w:tab/>
            </w:r>
            <w:r>
              <w:rPr>
                <w:noProof/>
                <w:webHidden/>
              </w:rPr>
              <w:fldChar w:fldCharType="begin"/>
            </w:r>
            <w:r>
              <w:rPr>
                <w:noProof/>
                <w:webHidden/>
              </w:rPr>
              <w:instrText xml:space="preserve"> PAGEREF _Toc143707642 \h </w:instrText>
            </w:r>
            <w:r>
              <w:rPr>
                <w:noProof/>
                <w:webHidden/>
              </w:rPr>
            </w:r>
            <w:r>
              <w:rPr>
                <w:noProof/>
                <w:webHidden/>
              </w:rPr>
              <w:fldChar w:fldCharType="separate"/>
            </w:r>
            <w:r>
              <w:rPr>
                <w:noProof/>
                <w:webHidden/>
              </w:rPr>
              <w:t>18</w:t>
            </w:r>
            <w:r>
              <w:rPr>
                <w:noProof/>
                <w:webHidden/>
              </w:rPr>
              <w:fldChar w:fldCharType="end"/>
            </w:r>
          </w:hyperlink>
        </w:p>
        <w:p w14:paraId="7D3D01CE" w14:textId="290A494E" w:rsidR="001D1B08" w:rsidRDefault="001D1B08">
          <w:pPr>
            <w:pStyle w:val="TOC1"/>
            <w:tabs>
              <w:tab w:val="right" w:leader="dot" w:pos="9010"/>
            </w:tabs>
            <w:rPr>
              <w:rFonts w:eastAsiaTheme="minorEastAsia" w:cstheme="minorBidi"/>
              <w:b w:val="0"/>
              <w:bCs w:val="0"/>
              <w:caps w:val="0"/>
              <w:noProof/>
              <w:kern w:val="2"/>
              <w:sz w:val="24"/>
              <w:szCs w:val="24"/>
              <w14:ligatures w14:val="standardContextual"/>
            </w:rPr>
          </w:pPr>
          <w:hyperlink w:anchor="_Toc143707643" w:history="1">
            <w:r w:rsidRPr="009522DF">
              <w:rPr>
                <w:rStyle w:val="Hyperlink"/>
                <w:rFonts w:ascii="Arial" w:hAnsi="Arial" w:cs="Arial"/>
                <w:noProof/>
              </w:rPr>
              <w:t>Appendix one is a copy of the focus group discussion questionnaire.</w:t>
            </w:r>
            <w:r>
              <w:rPr>
                <w:noProof/>
                <w:webHidden/>
              </w:rPr>
              <w:tab/>
            </w:r>
            <w:r>
              <w:rPr>
                <w:noProof/>
                <w:webHidden/>
              </w:rPr>
              <w:fldChar w:fldCharType="begin"/>
            </w:r>
            <w:r>
              <w:rPr>
                <w:noProof/>
                <w:webHidden/>
              </w:rPr>
              <w:instrText xml:space="preserve"> PAGEREF _Toc143707643 \h </w:instrText>
            </w:r>
            <w:r>
              <w:rPr>
                <w:noProof/>
                <w:webHidden/>
              </w:rPr>
            </w:r>
            <w:r>
              <w:rPr>
                <w:noProof/>
                <w:webHidden/>
              </w:rPr>
              <w:fldChar w:fldCharType="separate"/>
            </w:r>
            <w:r>
              <w:rPr>
                <w:noProof/>
                <w:webHidden/>
              </w:rPr>
              <w:t>18</w:t>
            </w:r>
            <w:r>
              <w:rPr>
                <w:noProof/>
                <w:webHidden/>
              </w:rPr>
              <w:fldChar w:fldCharType="end"/>
            </w:r>
          </w:hyperlink>
        </w:p>
        <w:p w14:paraId="287B4555" w14:textId="329F5DAD" w:rsidR="001D1B08" w:rsidRDefault="001D1B08">
          <w:pPr>
            <w:pStyle w:val="TOC2"/>
            <w:tabs>
              <w:tab w:val="right" w:leader="dot" w:pos="9010"/>
            </w:tabs>
            <w:rPr>
              <w:rFonts w:eastAsiaTheme="minorEastAsia" w:cstheme="minorBidi"/>
              <w:smallCaps w:val="0"/>
              <w:noProof/>
              <w:kern w:val="2"/>
              <w:sz w:val="24"/>
              <w:szCs w:val="24"/>
              <w14:ligatures w14:val="standardContextual"/>
            </w:rPr>
          </w:pPr>
          <w:hyperlink w:anchor="_Toc143707644" w:history="1">
            <w:r w:rsidRPr="009522DF">
              <w:rPr>
                <w:rStyle w:val="Hyperlink"/>
                <w:rFonts w:ascii="Arial" w:hAnsi="Arial" w:cs="Arial"/>
                <w:noProof/>
              </w:rPr>
              <w:t>Appendix 2.</w:t>
            </w:r>
            <w:r>
              <w:rPr>
                <w:noProof/>
                <w:webHidden/>
              </w:rPr>
              <w:tab/>
            </w:r>
            <w:r>
              <w:rPr>
                <w:noProof/>
                <w:webHidden/>
              </w:rPr>
              <w:fldChar w:fldCharType="begin"/>
            </w:r>
            <w:r>
              <w:rPr>
                <w:noProof/>
                <w:webHidden/>
              </w:rPr>
              <w:instrText xml:space="preserve"> PAGEREF _Toc143707644 \h </w:instrText>
            </w:r>
            <w:r>
              <w:rPr>
                <w:noProof/>
                <w:webHidden/>
              </w:rPr>
            </w:r>
            <w:r>
              <w:rPr>
                <w:noProof/>
                <w:webHidden/>
              </w:rPr>
              <w:fldChar w:fldCharType="separate"/>
            </w:r>
            <w:r>
              <w:rPr>
                <w:noProof/>
                <w:webHidden/>
              </w:rPr>
              <w:t>19</w:t>
            </w:r>
            <w:r>
              <w:rPr>
                <w:noProof/>
                <w:webHidden/>
              </w:rPr>
              <w:fldChar w:fldCharType="end"/>
            </w:r>
          </w:hyperlink>
        </w:p>
        <w:p w14:paraId="13669B7E" w14:textId="1C1F8D58" w:rsidR="000654F4" w:rsidRDefault="000654F4">
          <w:r>
            <w:rPr>
              <w:b/>
              <w:bCs/>
              <w:noProof/>
            </w:rPr>
            <w:fldChar w:fldCharType="end"/>
          </w:r>
        </w:p>
      </w:sdtContent>
    </w:sdt>
    <w:p w14:paraId="5C9528F8" w14:textId="77777777" w:rsidR="006C32C6" w:rsidRDefault="006C32C6" w:rsidP="00736712">
      <w:pPr>
        <w:pStyle w:val="NormalWeb"/>
        <w:jc w:val="center"/>
        <w:rPr>
          <w:rFonts w:ascii="Arial" w:hAnsi="Arial" w:cs="Arial"/>
          <w:b/>
          <w:bCs/>
        </w:rPr>
      </w:pPr>
    </w:p>
    <w:p w14:paraId="130D037F" w14:textId="77777777" w:rsidR="006C32C6" w:rsidRDefault="006C32C6" w:rsidP="00736712">
      <w:pPr>
        <w:pStyle w:val="NormalWeb"/>
        <w:jc w:val="center"/>
        <w:rPr>
          <w:rFonts w:ascii="Arial" w:hAnsi="Arial" w:cs="Arial"/>
          <w:b/>
          <w:bCs/>
        </w:rPr>
      </w:pPr>
    </w:p>
    <w:p w14:paraId="40CA8E9E" w14:textId="77777777" w:rsidR="006C32C6" w:rsidRDefault="006C32C6" w:rsidP="00736712">
      <w:pPr>
        <w:pStyle w:val="NormalWeb"/>
        <w:jc w:val="center"/>
        <w:rPr>
          <w:rFonts w:ascii="Arial" w:hAnsi="Arial" w:cs="Arial"/>
          <w:b/>
          <w:bCs/>
        </w:rPr>
      </w:pPr>
    </w:p>
    <w:p w14:paraId="3C985D9D" w14:textId="77777777" w:rsidR="006C32C6" w:rsidRDefault="006C32C6" w:rsidP="00736712">
      <w:pPr>
        <w:pStyle w:val="NormalWeb"/>
        <w:jc w:val="center"/>
        <w:rPr>
          <w:rFonts w:ascii="Arial" w:hAnsi="Arial" w:cs="Arial"/>
          <w:b/>
          <w:bCs/>
        </w:rPr>
      </w:pPr>
    </w:p>
    <w:p w14:paraId="4E5FE588" w14:textId="77777777" w:rsidR="006C32C6" w:rsidRDefault="006C32C6" w:rsidP="00736712">
      <w:pPr>
        <w:pStyle w:val="NormalWeb"/>
        <w:jc w:val="center"/>
        <w:rPr>
          <w:rFonts w:ascii="Arial" w:hAnsi="Arial" w:cs="Arial"/>
          <w:b/>
          <w:bCs/>
        </w:rPr>
      </w:pPr>
    </w:p>
    <w:p w14:paraId="18099EBF" w14:textId="77777777" w:rsidR="006C32C6" w:rsidRDefault="006C32C6" w:rsidP="00736712">
      <w:pPr>
        <w:pStyle w:val="NormalWeb"/>
        <w:jc w:val="center"/>
        <w:rPr>
          <w:rFonts w:ascii="Arial" w:hAnsi="Arial" w:cs="Arial"/>
          <w:b/>
          <w:bCs/>
        </w:rPr>
      </w:pPr>
    </w:p>
    <w:p w14:paraId="79CBA2B5" w14:textId="77777777" w:rsidR="006C32C6" w:rsidRDefault="006C32C6" w:rsidP="00736712">
      <w:pPr>
        <w:pStyle w:val="NormalWeb"/>
        <w:jc w:val="center"/>
        <w:rPr>
          <w:rFonts w:ascii="Arial" w:hAnsi="Arial" w:cs="Arial"/>
          <w:b/>
          <w:bCs/>
        </w:rPr>
      </w:pPr>
    </w:p>
    <w:p w14:paraId="6785800D" w14:textId="77777777" w:rsidR="006C32C6" w:rsidRDefault="006C32C6" w:rsidP="000654F4">
      <w:pPr>
        <w:pStyle w:val="NormalWeb"/>
        <w:rPr>
          <w:rFonts w:ascii="Arial" w:hAnsi="Arial" w:cs="Arial"/>
          <w:b/>
          <w:bCs/>
        </w:rPr>
      </w:pPr>
    </w:p>
    <w:p w14:paraId="7DC0B0F2" w14:textId="42A8F9D7" w:rsidR="00736712" w:rsidRDefault="00736712" w:rsidP="00736712">
      <w:pPr>
        <w:pStyle w:val="NormalWeb"/>
        <w:jc w:val="center"/>
      </w:pPr>
      <w:r>
        <w:rPr>
          <w:rFonts w:ascii="Arial" w:hAnsi="Arial" w:cs="Arial"/>
          <w:b/>
          <w:bCs/>
        </w:rPr>
        <w:t>Exploring the factors that influence eating behaviour among postgraduate students in a public university: a focus group discussion.</w:t>
      </w:r>
    </w:p>
    <w:p w14:paraId="0E02EC32" w14:textId="77777777" w:rsidR="00EB34BC" w:rsidRPr="003B4A78" w:rsidRDefault="00EB34BC" w:rsidP="003B4A78">
      <w:pPr>
        <w:jc w:val="center"/>
        <w:rPr>
          <w:rFonts w:ascii="Arial" w:hAnsi="Arial" w:cs="Arial"/>
          <w:sz w:val="32"/>
          <w:szCs w:val="32"/>
        </w:rPr>
      </w:pPr>
    </w:p>
    <w:p w14:paraId="2CCA03F1" w14:textId="77777777" w:rsidR="00EB34BC" w:rsidRDefault="00EB34BC" w:rsidP="003753B6">
      <w:pPr>
        <w:jc w:val="center"/>
        <w:rPr>
          <w:rFonts w:ascii="Arial" w:hAnsi="Arial" w:cs="Arial"/>
          <w:b/>
          <w:bCs/>
          <w:sz w:val="28"/>
          <w:szCs w:val="28"/>
        </w:rPr>
      </w:pPr>
    </w:p>
    <w:p w14:paraId="798C1CF0" w14:textId="77777777" w:rsidR="006C32C6" w:rsidRDefault="006C32C6" w:rsidP="003753B6">
      <w:pPr>
        <w:jc w:val="center"/>
        <w:rPr>
          <w:rFonts w:ascii="Arial" w:hAnsi="Arial" w:cs="Arial"/>
          <w:b/>
          <w:bCs/>
          <w:sz w:val="28"/>
          <w:szCs w:val="28"/>
        </w:rPr>
      </w:pPr>
    </w:p>
    <w:p w14:paraId="7DC6C7AB" w14:textId="77777777" w:rsidR="006C32C6" w:rsidRDefault="006C32C6" w:rsidP="000654F4">
      <w:pPr>
        <w:rPr>
          <w:rFonts w:ascii="Arial" w:hAnsi="Arial" w:cs="Arial"/>
          <w:b/>
          <w:bCs/>
          <w:sz w:val="28"/>
          <w:szCs w:val="28"/>
        </w:rPr>
      </w:pPr>
    </w:p>
    <w:p w14:paraId="2D12B598" w14:textId="77777777" w:rsidR="006C32C6" w:rsidRDefault="006C32C6" w:rsidP="003753B6">
      <w:pPr>
        <w:jc w:val="center"/>
        <w:rPr>
          <w:rFonts w:ascii="Arial" w:hAnsi="Arial" w:cs="Arial"/>
          <w:b/>
          <w:bCs/>
          <w:sz w:val="28"/>
          <w:szCs w:val="28"/>
        </w:rPr>
      </w:pPr>
    </w:p>
    <w:p w14:paraId="7B85F5AA" w14:textId="77777777" w:rsidR="006C32C6" w:rsidRDefault="006C32C6" w:rsidP="003753B6">
      <w:pPr>
        <w:jc w:val="center"/>
        <w:rPr>
          <w:rFonts w:ascii="Arial" w:hAnsi="Arial" w:cs="Arial"/>
          <w:b/>
          <w:bCs/>
          <w:sz w:val="28"/>
          <w:szCs w:val="28"/>
        </w:rPr>
      </w:pPr>
    </w:p>
    <w:p w14:paraId="4ABF36E2" w14:textId="54358CC1" w:rsidR="00EB34BC" w:rsidRDefault="00590EC5" w:rsidP="00590EC5">
      <w:pPr>
        <w:pStyle w:val="Heading3"/>
        <w:rPr>
          <w:rFonts w:ascii="Arial" w:hAnsi="Arial" w:cs="Arial"/>
          <w:b/>
          <w:bCs/>
        </w:rPr>
      </w:pPr>
      <w:bookmarkStart w:id="0" w:name="_Toc143707581"/>
      <w:r w:rsidRPr="00590EC5">
        <w:rPr>
          <w:rFonts w:ascii="Arial" w:hAnsi="Arial" w:cs="Arial"/>
          <w:b/>
          <w:bCs/>
        </w:rPr>
        <w:t>Abstract</w:t>
      </w:r>
      <w:bookmarkEnd w:id="0"/>
      <w:r w:rsidRPr="00590EC5">
        <w:rPr>
          <w:rFonts w:ascii="Arial" w:hAnsi="Arial" w:cs="Arial"/>
          <w:b/>
          <w:bCs/>
        </w:rPr>
        <w:t xml:space="preserve"> </w:t>
      </w:r>
    </w:p>
    <w:p w14:paraId="2DBB71D2" w14:textId="77777777" w:rsidR="006C32C6" w:rsidRDefault="006C32C6" w:rsidP="006C32C6"/>
    <w:p w14:paraId="38C5C9EA" w14:textId="1FD7C64C" w:rsidR="006C32C6" w:rsidRDefault="006C32C6" w:rsidP="000654F4">
      <w:pPr>
        <w:pStyle w:val="Heading2"/>
        <w:jc w:val="both"/>
        <w:rPr>
          <w:rFonts w:ascii="Arial" w:eastAsiaTheme="minorHAnsi" w:hAnsi="Arial" w:cs="Arial"/>
          <w:sz w:val="24"/>
          <w:szCs w:val="24"/>
          <w:lang w:eastAsia="en-US"/>
        </w:rPr>
      </w:pPr>
      <w:bookmarkStart w:id="1" w:name="_Toc143707582"/>
      <w:r w:rsidRPr="006C32C6">
        <w:rPr>
          <w:rFonts w:ascii="Arial" w:eastAsiaTheme="minorHAnsi" w:hAnsi="Arial" w:cs="Arial"/>
          <w:sz w:val="24"/>
          <w:szCs w:val="24"/>
          <w:lang w:eastAsia="en-US"/>
        </w:rPr>
        <w:t>Background</w:t>
      </w:r>
      <w:bookmarkEnd w:id="1"/>
      <w:r w:rsidRPr="006C32C6">
        <w:rPr>
          <w:rFonts w:ascii="Arial" w:eastAsiaTheme="minorHAnsi" w:hAnsi="Arial" w:cs="Arial"/>
          <w:sz w:val="24"/>
          <w:szCs w:val="24"/>
          <w:lang w:eastAsia="en-US"/>
        </w:rPr>
        <w:t xml:space="preserve"> </w:t>
      </w:r>
    </w:p>
    <w:p w14:paraId="12705984" w14:textId="77777777" w:rsidR="000654F4" w:rsidRPr="000654F4" w:rsidRDefault="000654F4" w:rsidP="000654F4">
      <w:pPr>
        <w:rPr>
          <w:rFonts w:eastAsiaTheme="minorHAnsi"/>
          <w:lang w:eastAsia="en-US"/>
        </w:rPr>
      </w:pPr>
    </w:p>
    <w:p w14:paraId="2512EB43" w14:textId="1F79D471" w:rsidR="006C32C6" w:rsidRDefault="006C32C6" w:rsidP="006C32C6">
      <w:pPr>
        <w:autoSpaceDE w:val="0"/>
        <w:autoSpaceDN w:val="0"/>
        <w:adjustRightInd w:val="0"/>
        <w:spacing w:line="360" w:lineRule="auto"/>
        <w:jc w:val="both"/>
        <w:rPr>
          <w:rFonts w:ascii="Arial" w:eastAsiaTheme="minorHAnsi" w:hAnsi="Arial" w:cs="Arial"/>
          <w:lang w:eastAsia="en-US"/>
          <w14:ligatures w14:val="standardContextual"/>
        </w:rPr>
      </w:pPr>
      <w:r w:rsidRPr="006C32C6">
        <w:rPr>
          <w:rFonts w:ascii="Arial" w:eastAsiaTheme="minorHAnsi" w:hAnsi="Arial" w:cs="Arial"/>
          <w:lang w:eastAsia="en-US"/>
          <w14:ligatures w14:val="standardContextual"/>
        </w:rPr>
        <w:t>University students represent the main cause of concern when it comes to increased rates of obesity (</w:t>
      </w:r>
      <w:proofErr w:type="spellStart"/>
      <w:r w:rsidRPr="006C32C6">
        <w:rPr>
          <w:rFonts w:ascii="Arial" w:eastAsiaTheme="minorHAnsi" w:hAnsi="Arial" w:cs="Arial"/>
          <w:lang w:eastAsia="en-US"/>
          <w14:ligatures w14:val="standardContextual"/>
        </w:rPr>
        <w:t>Telleria-Aramburu</w:t>
      </w:r>
      <w:proofErr w:type="spellEnd"/>
      <w:r w:rsidRPr="006C32C6">
        <w:rPr>
          <w:rFonts w:ascii="Arial" w:eastAsiaTheme="minorHAnsi" w:hAnsi="Arial" w:cs="Arial"/>
          <w:lang w:eastAsia="en-US"/>
          <w14:ligatures w14:val="standardContextual"/>
        </w:rPr>
        <w:t xml:space="preserve"> and Arroyo-</w:t>
      </w:r>
      <w:proofErr w:type="spellStart"/>
      <w:r w:rsidRPr="006C32C6">
        <w:rPr>
          <w:rFonts w:ascii="Arial" w:eastAsiaTheme="minorHAnsi" w:hAnsi="Arial" w:cs="Arial"/>
          <w:lang w:eastAsia="en-US"/>
          <w14:ligatures w14:val="standardContextual"/>
        </w:rPr>
        <w:t>Izaga</w:t>
      </w:r>
      <w:proofErr w:type="spellEnd"/>
      <w:r w:rsidRPr="006C32C6">
        <w:rPr>
          <w:rFonts w:ascii="Arial" w:eastAsiaTheme="minorHAnsi" w:hAnsi="Arial" w:cs="Arial"/>
          <w:lang w:eastAsia="en-US"/>
          <w14:ligatures w14:val="standardContextual"/>
        </w:rPr>
        <w:t>, 2021). Academic pressure and food choice independence are factors that contribute to students' high intake of unhealthy foods and beverages (</w:t>
      </w:r>
      <w:proofErr w:type="spellStart"/>
      <w:r w:rsidRPr="006C32C6">
        <w:rPr>
          <w:rFonts w:ascii="Arial" w:eastAsiaTheme="minorHAnsi" w:hAnsi="Arial" w:cs="Arial"/>
          <w:lang w:eastAsia="en-US"/>
          <w14:ligatures w14:val="standardContextual"/>
        </w:rPr>
        <w:t>Alolab</w:t>
      </w:r>
      <w:proofErr w:type="spellEnd"/>
      <w:r w:rsidRPr="006C32C6">
        <w:rPr>
          <w:rFonts w:ascii="Arial" w:eastAsiaTheme="minorHAnsi" w:hAnsi="Arial" w:cs="Arial"/>
          <w:lang w:eastAsia="en-US"/>
          <w14:ligatures w14:val="standardContextual"/>
        </w:rPr>
        <w:t>, et al., 2022).</w:t>
      </w:r>
    </w:p>
    <w:p w14:paraId="3B14A5DC" w14:textId="222BC1F0" w:rsidR="001D1B08" w:rsidRDefault="001D1B08" w:rsidP="001D1B08">
      <w:pPr>
        <w:pStyle w:val="Heading2"/>
        <w:rPr>
          <w:rFonts w:ascii="Arial" w:eastAsiaTheme="minorHAnsi" w:hAnsi="Arial" w:cs="Arial"/>
          <w:sz w:val="24"/>
          <w:szCs w:val="24"/>
          <w:lang w:eastAsia="en-US"/>
        </w:rPr>
      </w:pPr>
      <w:bookmarkStart w:id="2" w:name="_Toc143707583"/>
      <w:r w:rsidRPr="001D1B08">
        <w:rPr>
          <w:rFonts w:ascii="Arial" w:eastAsiaTheme="minorHAnsi" w:hAnsi="Arial" w:cs="Arial"/>
          <w:sz w:val="24"/>
          <w:szCs w:val="24"/>
          <w:lang w:eastAsia="en-US"/>
        </w:rPr>
        <w:t>Research aim</w:t>
      </w:r>
      <w:bookmarkEnd w:id="2"/>
      <w:r w:rsidRPr="001D1B08">
        <w:rPr>
          <w:rFonts w:ascii="Arial" w:eastAsiaTheme="minorHAnsi" w:hAnsi="Arial" w:cs="Arial"/>
          <w:sz w:val="24"/>
          <w:szCs w:val="24"/>
          <w:lang w:eastAsia="en-US"/>
        </w:rPr>
        <w:t xml:space="preserve"> </w:t>
      </w:r>
    </w:p>
    <w:p w14:paraId="31A32277" w14:textId="77777777" w:rsidR="001D1B08" w:rsidRPr="001D1B08" w:rsidRDefault="001D1B08" w:rsidP="001D1B08">
      <w:pPr>
        <w:rPr>
          <w:rFonts w:eastAsiaTheme="minorHAnsi"/>
          <w:lang w:eastAsia="en-US"/>
        </w:rPr>
      </w:pPr>
    </w:p>
    <w:p w14:paraId="4487B4E1" w14:textId="17EBB19F" w:rsidR="001D1B08" w:rsidRPr="006C32C6" w:rsidRDefault="001D1B08" w:rsidP="006C32C6">
      <w:pPr>
        <w:autoSpaceDE w:val="0"/>
        <w:autoSpaceDN w:val="0"/>
        <w:adjustRightInd w:val="0"/>
        <w:spacing w:line="360" w:lineRule="auto"/>
        <w:jc w:val="both"/>
        <w:rPr>
          <w:rFonts w:ascii="Arial" w:eastAsiaTheme="minorHAnsi" w:hAnsi="Arial" w:cs="Arial"/>
          <w:lang w:eastAsia="en-US"/>
          <w14:ligatures w14:val="standardContextual"/>
        </w:rPr>
      </w:pPr>
      <w:r>
        <w:rPr>
          <w:rFonts w:ascii="Arial" w:eastAsiaTheme="minorHAnsi" w:hAnsi="Arial" w:cs="Arial"/>
          <w:lang w:eastAsia="en-US"/>
        </w:rPr>
        <w:t xml:space="preserve">The aim of this research is to find out if there is an association between emotional state, stress, and unhealthy eating behaviours among postgraduate </w:t>
      </w:r>
      <w:proofErr w:type="gramStart"/>
      <w:r>
        <w:rPr>
          <w:rFonts w:ascii="Arial" w:eastAsiaTheme="minorHAnsi" w:hAnsi="Arial" w:cs="Arial"/>
          <w:lang w:eastAsia="en-US"/>
        </w:rPr>
        <w:t>students</w:t>
      </w:r>
      <w:proofErr w:type="gramEnd"/>
    </w:p>
    <w:p w14:paraId="61D81DCA" w14:textId="77777777" w:rsidR="006C32C6" w:rsidRPr="006C32C6" w:rsidRDefault="006C32C6" w:rsidP="006C32C6">
      <w:pPr>
        <w:pStyle w:val="Heading2"/>
        <w:rPr>
          <w:rFonts w:ascii="Arial" w:eastAsiaTheme="minorHAnsi" w:hAnsi="Arial" w:cs="Arial"/>
          <w:sz w:val="24"/>
          <w:szCs w:val="24"/>
          <w:lang w:eastAsia="en-US"/>
        </w:rPr>
      </w:pPr>
      <w:bookmarkStart w:id="3" w:name="_Toc143707584"/>
      <w:r w:rsidRPr="006C32C6">
        <w:rPr>
          <w:rFonts w:ascii="Arial" w:eastAsiaTheme="minorHAnsi" w:hAnsi="Arial" w:cs="Arial"/>
          <w:sz w:val="24"/>
          <w:szCs w:val="24"/>
          <w:lang w:eastAsia="en-US"/>
        </w:rPr>
        <w:t>Methods</w:t>
      </w:r>
      <w:bookmarkEnd w:id="3"/>
      <w:r w:rsidRPr="006C32C6">
        <w:rPr>
          <w:rFonts w:ascii="Arial" w:eastAsiaTheme="minorHAnsi" w:hAnsi="Arial" w:cs="Arial"/>
          <w:sz w:val="24"/>
          <w:szCs w:val="24"/>
          <w:lang w:eastAsia="en-US"/>
        </w:rPr>
        <w:t xml:space="preserve"> </w:t>
      </w:r>
    </w:p>
    <w:p w14:paraId="3AFBADEB" w14:textId="77777777" w:rsidR="006C32C6" w:rsidRPr="006C32C6" w:rsidRDefault="006C32C6" w:rsidP="006C32C6">
      <w:pPr>
        <w:autoSpaceDE w:val="0"/>
        <w:autoSpaceDN w:val="0"/>
        <w:adjustRightInd w:val="0"/>
        <w:jc w:val="both"/>
        <w:rPr>
          <w:rFonts w:ascii="Arial" w:eastAsiaTheme="minorHAnsi" w:hAnsi="Arial" w:cs="Arial"/>
          <w:lang w:eastAsia="en-US"/>
          <w14:ligatures w14:val="standardContextual"/>
        </w:rPr>
      </w:pPr>
    </w:p>
    <w:p w14:paraId="4D0C2651" w14:textId="626D8AFC" w:rsidR="006C32C6" w:rsidRPr="006C32C6" w:rsidRDefault="006C32C6" w:rsidP="000654F4">
      <w:pPr>
        <w:autoSpaceDE w:val="0"/>
        <w:autoSpaceDN w:val="0"/>
        <w:adjustRightInd w:val="0"/>
        <w:spacing w:line="360" w:lineRule="auto"/>
        <w:jc w:val="both"/>
        <w:rPr>
          <w:rFonts w:ascii="Arial" w:eastAsiaTheme="minorHAnsi" w:hAnsi="Arial" w:cs="Arial"/>
          <w:lang w:eastAsia="en-US"/>
          <w14:ligatures w14:val="standardContextual"/>
        </w:rPr>
      </w:pPr>
      <w:r w:rsidRPr="006C32C6">
        <w:rPr>
          <w:rFonts w:ascii="Arial" w:eastAsiaTheme="minorHAnsi" w:hAnsi="Arial" w:cs="Arial"/>
          <w:lang w:eastAsia="en-US"/>
          <w14:ligatures w14:val="standardContextual"/>
        </w:rPr>
        <w:t xml:space="preserve">Qualitative data was collected through a focus group discussion with a set of questions provided by the university. The data extracted was analysed by a thematic analysis. </w:t>
      </w:r>
    </w:p>
    <w:p w14:paraId="6626DC1F" w14:textId="77777777" w:rsidR="006C32C6" w:rsidRPr="006C32C6" w:rsidRDefault="006C32C6" w:rsidP="006C32C6">
      <w:pPr>
        <w:pStyle w:val="Heading2"/>
        <w:rPr>
          <w:rFonts w:ascii="Arial" w:eastAsiaTheme="minorHAnsi" w:hAnsi="Arial" w:cs="Arial"/>
          <w:sz w:val="24"/>
          <w:szCs w:val="24"/>
          <w:lang w:eastAsia="en-US"/>
        </w:rPr>
      </w:pPr>
      <w:bookmarkStart w:id="4" w:name="_Toc143707585"/>
      <w:r w:rsidRPr="006C32C6">
        <w:rPr>
          <w:rFonts w:ascii="Arial" w:eastAsiaTheme="minorHAnsi" w:hAnsi="Arial" w:cs="Arial"/>
          <w:sz w:val="24"/>
          <w:szCs w:val="24"/>
          <w:lang w:eastAsia="en-US"/>
        </w:rPr>
        <w:t>Results</w:t>
      </w:r>
      <w:bookmarkEnd w:id="4"/>
      <w:r w:rsidRPr="006C32C6">
        <w:rPr>
          <w:rFonts w:ascii="Arial" w:eastAsiaTheme="minorHAnsi" w:hAnsi="Arial" w:cs="Arial"/>
          <w:sz w:val="24"/>
          <w:szCs w:val="24"/>
          <w:lang w:eastAsia="en-US"/>
        </w:rPr>
        <w:t xml:space="preserve"> </w:t>
      </w:r>
    </w:p>
    <w:p w14:paraId="7BD78446" w14:textId="77777777" w:rsidR="006C32C6" w:rsidRPr="006C32C6" w:rsidRDefault="006C32C6" w:rsidP="006C32C6">
      <w:pPr>
        <w:autoSpaceDE w:val="0"/>
        <w:autoSpaceDN w:val="0"/>
        <w:adjustRightInd w:val="0"/>
        <w:jc w:val="both"/>
        <w:rPr>
          <w:rFonts w:ascii="Arial" w:eastAsiaTheme="minorHAnsi" w:hAnsi="Arial" w:cs="Arial"/>
          <w:lang w:eastAsia="en-US"/>
          <w14:ligatures w14:val="standardContextual"/>
        </w:rPr>
      </w:pPr>
    </w:p>
    <w:p w14:paraId="15FA6AAB" w14:textId="77777777" w:rsidR="006C32C6" w:rsidRPr="006C32C6" w:rsidRDefault="006C32C6" w:rsidP="006C32C6">
      <w:pPr>
        <w:autoSpaceDE w:val="0"/>
        <w:autoSpaceDN w:val="0"/>
        <w:adjustRightInd w:val="0"/>
        <w:spacing w:line="360" w:lineRule="auto"/>
        <w:jc w:val="both"/>
        <w:rPr>
          <w:rFonts w:ascii="Arial" w:eastAsiaTheme="minorHAnsi" w:hAnsi="Arial" w:cs="Arial"/>
          <w:lang w:eastAsia="en-US"/>
          <w14:ligatures w14:val="standardContextual"/>
        </w:rPr>
      </w:pPr>
      <w:r w:rsidRPr="006C32C6">
        <w:rPr>
          <w:rFonts w:ascii="Arial" w:eastAsiaTheme="minorHAnsi" w:hAnsi="Arial" w:cs="Arial"/>
          <w:lang w:eastAsia="en-US"/>
          <w14:ligatures w14:val="standardContextual"/>
        </w:rPr>
        <w:t xml:space="preserve">The focus group discussion generated that academic stress is one of the factors that influence students' eating behaviour. However, the choice was encouraged by both the location of the vending machines/cafeteria and the display of the food and beverages in the vending machines. Also, the availability of unhealthy food was another factor that contributed to students' choice of food. </w:t>
      </w:r>
    </w:p>
    <w:p w14:paraId="5FABA6FA" w14:textId="77777777" w:rsidR="006C32C6" w:rsidRPr="006C32C6" w:rsidRDefault="006C32C6" w:rsidP="006C32C6">
      <w:pPr>
        <w:pStyle w:val="Heading2"/>
        <w:rPr>
          <w:rFonts w:ascii="Arial" w:eastAsiaTheme="minorHAnsi" w:hAnsi="Arial" w:cs="Arial"/>
          <w:sz w:val="24"/>
          <w:szCs w:val="24"/>
          <w:lang w:eastAsia="en-US"/>
        </w:rPr>
      </w:pPr>
      <w:bookmarkStart w:id="5" w:name="_Toc143707586"/>
      <w:r w:rsidRPr="006C32C6">
        <w:rPr>
          <w:rFonts w:ascii="Arial" w:eastAsiaTheme="minorHAnsi" w:hAnsi="Arial" w:cs="Arial"/>
          <w:sz w:val="24"/>
          <w:szCs w:val="24"/>
          <w:lang w:eastAsia="en-US"/>
        </w:rPr>
        <w:t>Conclusion</w:t>
      </w:r>
      <w:bookmarkEnd w:id="5"/>
    </w:p>
    <w:p w14:paraId="5731B4B0" w14:textId="77777777" w:rsidR="006C32C6" w:rsidRPr="006C32C6" w:rsidRDefault="006C32C6" w:rsidP="006C32C6">
      <w:pPr>
        <w:autoSpaceDE w:val="0"/>
        <w:autoSpaceDN w:val="0"/>
        <w:adjustRightInd w:val="0"/>
        <w:jc w:val="both"/>
        <w:rPr>
          <w:rFonts w:ascii="Arial" w:eastAsiaTheme="minorHAnsi" w:hAnsi="Arial" w:cs="Arial"/>
          <w:lang w:eastAsia="en-US"/>
          <w14:ligatures w14:val="standardContextual"/>
        </w:rPr>
      </w:pPr>
    </w:p>
    <w:p w14:paraId="2563C405" w14:textId="28EDA50C" w:rsidR="006C32C6" w:rsidRPr="006C32C6" w:rsidRDefault="006C32C6" w:rsidP="006C32C6">
      <w:pPr>
        <w:spacing w:line="360" w:lineRule="auto"/>
        <w:jc w:val="both"/>
        <w:rPr>
          <w:rFonts w:ascii="Arial" w:hAnsi="Arial" w:cs="Arial"/>
        </w:rPr>
      </w:pPr>
      <w:r w:rsidRPr="006C32C6">
        <w:rPr>
          <w:rFonts w:ascii="Arial" w:eastAsiaTheme="minorHAnsi" w:hAnsi="Arial" w:cs="Arial"/>
          <w:lang w:eastAsia="en-US"/>
          <w14:ligatures w14:val="standardContextual"/>
        </w:rPr>
        <w:t>The findings highlighted the importance of raising awareness about the consequences of unhealthy diets as well as tips for healthy choices within the university.</w:t>
      </w:r>
    </w:p>
    <w:p w14:paraId="22417971" w14:textId="77777777" w:rsidR="00590EC5" w:rsidRPr="006C32C6" w:rsidRDefault="00590EC5" w:rsidP="006C32C6">
      <w:pPr>
        <w:jc w:val="both"/>
        <w:rPr>
          <w:rFonts w:ascii="Arial" w:hAnsi="Arial" w:cs="Arial"/>
        </w:rPr>
      </w:pPr>
    </w:p>
    <w:p w14:paraId="5D15CB2E" w14:textId="77777777" w:rsidR="006C32C6" w:rsidRDefault="006C32C6" w:rsidP="00AA54F8">
      <w:pPr>
        <w:pStyle w:val="Heading3"/>
        <w:rPr>
          <w:rFonts w:ascii="Arial" w:hAnsi="Arial" w:cs="Arial"/>
          <w:b/>
          <w:bCs/>
        </w:rPr>
      </w:pPr>
    </w:p>
    <w:p w14:paraId="0648C4AD" w14:textId="77777777" w:rsidR="006C32C6" w:rsidRDefault="006C32C6" w:rsidP="00AA54F8">
      <w:pPr>
        <w:pStyle w:val="Heading3"/>
        <w:rPr>
          <w:rFonts w:ascii="Arial" w:hAnsi="Arial" w:cs="Arial"/>
          <w:b/>
          <w:bCs/>
        </w:rPr>
      </w:pPr>
    </w:p>
    <w:p w14:paraId="527AA338" w14:textId="77777777" w:rsidR="000654F4" w:rsidRDefault="000654F4" w:rsidP="00AA54F8">
      <w:pPr>
        <w:pStyle w:val="Heading3"/>
        <w:rPr>
          <w:rFonts w:ascii="Arial" w:hAnsi="Arial" w:cs="Arial"/>
          <w:b/>
          <w:bCs/>
        </w:rPr>
      </w:pPr>
    </w:p>
    <w:p w14:paraId="4A54FB58" w14:textId="77777777" w:rsidR="000654F4" w:rsidRPr="000654F4" w:rsidRDefault="000654F4" w:rsidP="000654F4"/>
    <w:p w14:paraId="2E0FFE6E" w14:textId="77777777" w:rsidR="000654F4" w:rsidRPr="000654F4" w:rsidRDefault="000654F4" w:rsidP="000654F4"/>
    <w:p w14:paraId="041EC38D" w14:textId="77777777" w:rsidR="000654F4" w:rsidRDefault="000654F4" w:rsidP="00AA54F8">
      <w:pPr>
        <w:pStyle w:val="Heading3"/>
        <w:rPr>
          <w:rFonts w:ascii="Arial" w:hAnsi="Arial" w:cs="Arial"/>
          <w:b/>
          <w:bCs/>
        </w:rPr>
      </w:pPr>
    </w:p>
    <w:p w14:paraId="6DB3E4EB" w14:textId="77777777" w:rsidR="000654F4" w:rsidRDefault="000654F4" w:rsidP="00AA54F8">
      <w:pPr>
        <w:pStyle w:val="Heading3"/>
        <w:rPr>
          <w:rFonts w:ascii="Arial" w:hAnsi="Arial" w:cs="Arial"/>
          <w:b/>
          <w:bCs/>
        </w:rPr>
      </w:pPr>
    </w:p>
    <w:p w14:paraId="5864656D" w14:textId="2B40BD88" w:rsidR="00AA54F8" w:rsidRDefault="00AA54F8" w:rsidP="00AA54F8">
      <w:pPr>
        <w:pStyle w:val="Heading3"/>
        <w:rPr>
          <w:rFonts w:ascii="Arial" w:hAnsi="Arial" w:cs="Arial"/>
          <w:b/>
          <w:bCs/>
        </w:rPr>
      </w:pPr>
      <w:bookmarkStart w:id="6" w:name="_Toc143707587"/>
      <w:r w:rsidRPr="00AA54F8">
        <w:rPr>
          <w:rFonts w:ascii="Arial" w:hAnsi="Arial" w:cs="Arial"/>
          <w:b/>
          <w:bCs/>
        </w:rPr>
        <w:t>Chapter 1.</w:t>
      </w:r>
      <w:bookmarkEnd w:id="6"/>
      <w:r w:rsidRPr="00AA54F8">
        <w:rPr>
          <w:rFonts w:ascii="Arial" w:hAnsi="Arial" w:cs="Arial"/>
          <w:b/>
          <w:bCs/>
        </w:rPr>
        <w:t xml:space="preserve"> </w:t>
      </w:r>
    </w:p>
    <w:p w14:paraId="02F252A2" w14:textId="77777777" w:rsidR="00AA54F8" w:rsidRPr="00AA54F8" w:rsidRDefault="00AA54F8" w:rsidP="00AA54F8"/>
    <w:p w14:paraId="5F24D537" w14:textId="236F5493" w:rsidR="003753B6" w:rsidRPr="00E24A52" w:rsidRDefault="003753B6" w:rsidP="00AA54F8">
      <w:pPr>
        <w:pStyle w:val="Heading3"/>
        <w:numPr>
          <w:ilvl w:val="1"/>
          <w:numId w:val="7"/>
        </w:numPr>
        <w:rPr>
          <w:rFonts w:ascii="Arial" w:hAnsi="Arial" w:cs="Arial"/>
        </w:rPr>
      </w:pPr>
      <w:bookmarkStart w:id="7" w:name="_Toc143707588"/>
      <w:r w:rsidRPr="00E24A52">
        <w:rPr>
          <w:rFonts w:ascii="Arial" w:hAnsi="Arial" w:cs="Arial"/>
        </w:rPr>
        <w:t>Introduction</w:t>
      </w:r>
      <w:bookmarkEnd w:id="7"/>
    </w:p>
    <w:p w14:paraId="077CDE22" w14:textId="77777777" w:rsidR="0066161A" w:rsidRDefault="0066161A">
      <w:pPr>
        <w:rPr>
          <w:rFonts w:ascii="Arial" w:hAnsi="Arial" w:cs="Arial"/>
          <w:b/>
          <w:bCs/>
        </w:rPr>
      </w:pPr>
    </w:p>
    <w:p w14:paraId="3A59C092" w14:textId="6CEFFE45" w:rsidR="00E24A52" w:rsidRPr="00E24A52" w:rsidRDefault="00E24A52" w:rsidP="00E24A52">
      <w:pPr>
        <w:autoSpaceDE w:val="0"/>
        <w:autoSpaceDN w:val="0"/>
        <w:adjustRightInd w:val="0"/>
        <w:spacing w:line="360" w:lineRule="auto"/>
        <w:jc w:val="both"/>
        <w:rPr>
          <w:rFonts w:ascii="Arial" w:eastAsiaTheme="minorHAnsi" w:hAnsi="Arial" w:cs="Arial"/>
          <w:lang w:eastAsia="en-US"/>
          <w14:ligatures w14:val="standardContextual"/>
        </w:rPr>
      </w:pPr>
      <w:r w:rsidRPr="00E24A52">
        <w:rPr>
          <w:rFonts w:ascii="Arial" w:eastAsiaTheme="minorHAnsi" w:hAnsi="Arial" w:cs="Arial"/>
          <w:lang w:eastAsia="en-US"/>
          <w14:ligatures w14:val="standardContextual"/>
        </w:rPr>
        <w:t>University or college enrolment is one of the most important aspects of an individual life</w:t>
      </w:r>
      <w:r w:rsidR="009A3571">
        <w:rPr>
          <w:rFonts w:ascii="Arial" w:eastAsiaTheme="minorHAnsi" w:hAnsi="Arial" w:cs="Arial"/>
          <w:lang w:eastAsia="en-US"/>
          <w14:ligatures w14:val="standardContextual"/>
        </w:rPr>
        <w:t xml:space="preserve">, </w:t>
      </w:r>
      <w:r w:rsidRPr="00E24A52">
        <w:rPr>
          <w:rFonts w:ascii="Arial" w:eastAsiaTheme="minorHAnsi" w:hAnsi="Arial" w:cs="Arial"/>
          <w:lang w:eastAsia="en-US"/>
          <w14:ligatures w14:val="standardContextual"/>
        </w:rPr>
        <w:t>because students enter a new scholarly period and become independent in choosing food and beverage preferences compared to earlier stages of their life (Javeed, et al., 2021). Food choice independence among university students often follows unhealthy lifestyles such as skipping breakfast, eating lunch and breakfast at the same time, increased snaking, low physical activity, and inadequate sleeping duration resulting in weight gain (</w:t>
      </w:r>
      <w:proofErr w:type="spellStart"/>
      <w:r w:rsidRPr="00E24A52">
        <w:rPr>
          <w:rFonts w:ascii="Arial" w:eastAsiaTheme="minorHAnsi" w:hAnsi="Arial" w:cs="Arial"/>
          <w:lang w:eastAsia="en-US"/>
          <w14:ligatures w14:val="standardContextual"/>
        </w:rPr>
        <w:t>Telleria-Aramburu</w:t>
      </w:r>
      <w:proofErr w:type="spellEnd"/>
      <w:r w:rsidRPr="00E24A52">
        <w:rPr>
          <w:rFonts w:ascii="Arial" w:eastAsiaTheme="minorHAnsi" w:hAnsi="Arial" w:cs="Arial"/>
          <w:lang w:eastAsia="en-US"/>
          <w14:ligatures w14:val="standardContextual"/>
        </w:rPr>
        <w:t xml:space="preserve"> and Arroyo-</w:t>
      </w:r>
      <w:proofErr w:type="spellStart"/>
      <w:r w:rsidRPr="00E24A52">
        <w:rPr>
          <w:rFonts w:ascii="Arial" w:eastAsiaTheme="minorHAnsi" w:hAnsi="Arial" w:cs="Arial"/>
          <w:lang w:eastAsia="en-US"/>
          <w14:ligatures w14:val="standardContextual"/>
        </w:rPr>
        <w:t>Izaga</w:t>
      </w:r>
      <w:proofErr w:type="spellEnd"/>
      <w:r w:rsidRPr="00E24A52">
        <w:rPr>
          <w:rFonts w:ascii="Arial" w:eastAsiaTheme="minorHAnsi" w:hAnsi="Arial" w:cs="Arial"/>
          <w:lang w:eastAsia="en-US"/>
          <w14:ligatures w14:val="standardContextual"/>
        </w:rPr>
        <w:t>, 2021). Unhealthy eating is one of the main factors that contribute to obesity in young people, and consequently, their health in adulthood (</w:t>
      </w:r>
      <w:proofErr w:type="spellStart"/>
      <w:r w:rsidRPr="00E24A52">
        <w:rPr>
          <w:rFonts w:ascii="Arial" w:eastAsiaTheme="minorHAnsi" w:hAnsi="Arial" w:cs="Arial"/>
          <w:lang w:eastAsia="en-US"/>
          <w14:ligatures w14:val="standardContextual"/>
        </w:rPr>
        <w:t>Sogari</w:t>
      </w:r>
      <w:proofErr w:type="spellEnd"/>
      <w:r w:rsidRPr="00E24A52">
        <w:rPr>
          <w:rFonts w:ascii="Arial" w:eastAsiaTheme="minorHAnsi" w:hAnsi="Arial" w:cs="Arial"/>
          <w:lang w:eastAsia="en-US"/>
          <w14:ligatures w14:val="standardContextual"/>
        </w:rPr>
        <w:t>, et al., 2018).</w:t>
      </w:r>
    </w:p>
    <w:p w14:paraId="203D7F00" w14:textId="3AF62196" w:rsidR="00E24A52" w:rsidRPr="00E24A52" w:rsidRDefault="00E24A52" w:rsidP="00E24A52">
      <w:pPr>
        <w:autoSpaceDE w:val="0"/>
        <w:autoSpaceDN w:val="0"/>
        <w:adjustRightInd w:val="0"/>
        <w:spacing w:line="360" w:lineRule="auto"/>
        <w:jc w:val="both"/>
        <w:rPr>
          <w:rFonts w:ascii="Arial" w:eastAsiaTheme="minorHAnsi" w:hAnsi="Arial" w:cs="Arial"/>
          <w:lang w:eastAsia="en-US"/>
          <w14:ligatures w14:val="standardContextual"/>
        </w:rPr>
      </w:pPr>
      <w:r w:rsidRPr="00E24A52">
        <w:rPr>
          <w:rFonts w:ascii="Arial" w:eastAsiaTheme="minorHAnsi" w:hAnsi="Arial" w:cs="Arial"/>
          <w:lang w:eastAsia="en-US"/>
          <w14:ligatures w14:val="standardContextual"/>
        </w:rPr>
        <w:t>Nowadays the preponderance of obesity has risen dramatically reaching 33.3% of the adult global population (</w:t>
      </w:r>
      <w:proofErr w:type="spellStart"/>
      <w:r w:rsidRPr="00E24A52">
        <w:rPr>
          <w:rFonts w:ascii="Arial" w:eastAsiaTheme="minorHAnsi" w:hAnsi="Arial" w:cs="Arial"/>
          <w:lang w:eastAsia="en-US"/>
          <w14:ligatures w14:val="standardContextual"/>
        </w:rPr>
        <w:t>GHDx</w:t>
      </w:r>
      <w:proofErr w:type="spellEnd"/>
      <w:r w:rsidRPr="00E24A52">
        <w:rPr>
          <w:rFonts w:ascii="Arial" w:eastAsiaTheme="minorHAnsi" w:hAnsi="Arial" w:cs="Arial"/>
          <w:lang w:eastAsia="en-US"/>
          <w14:ligatures w14:val="standardContextual"/>
        </w:rPr>
        <w:t xml:space="preserve">, 2023). Whereas in England 63.8% of the adult population is considered either obese or overweight of which 37% are 16 to 24-year-olds (Baker, 2023). Yet, in Scotland, Wales, and Northern Ireland a further 31% of adults are evaluated to be obese and 36% are overweight (Baker, 2023). Furthermore, in London (UK) a proportion of 56% of the adult population is evaluated to be obese (Barrett, </w:t>
      </w:r>
      <w:proofErr w:type="gramStart"/>
      <w:r w:rsidRPr="00E24A52">
        <w:rPr>
          <w:rFonts w:ascii="Arial" w:eastAsiaTheme="minorHAnsi" w:hAnsi="Arial" w:cs="Arial"/>
          <w:lang w:eastAsia="en-US"/>
          <w14:ligatures w14:val="standardContextual"/>
        </w:rPr>
        <w:t>Brown</w:t>
      </w:r>
      <w:proofErr w:type="gramEnd"/>
      <w:r w:rsidRPr="00E24A52">
        <w:rPr>
          <w:rFonts w:ascii="Arial" w:eastAsiaTheme="minorHAnsi" w:hAnsi="Arial" w:cs="Arial"/>
          <w:lang w:eastAsia="en-US"/>
          <w14:ligatures w14:val="standardContextual"/>
        </w:rPr>
        <w:t xml:space="preserve"> and Belcher, 2019). </w:t>
      </w:r>
    </w:p>
    <w:p w14:paraId="723DF44B" w14:textId="37242E6D" w:rsidR="00E24A52" w:rsidRPr="00E24A52" w:rsidRDefault="009A3571" w:rsidP="00E24A52">
      <w:pPr>
        <w:autoSpaceDE w:val="0"/>
        <w:autoSpaceDN w:val="0"/>
        <w:adjustRightInd w:val="0"/>
        <w:spacing w:line="360" w:lineRule="auto"/>
        <w:jc w:val="both"/>
        <w:rPr>
          <w:rFonts w:ascii="Arial" w:eastAsiaTheme="minorHAnsi" w:hAnsi="Arial" w:cs="Arial"/>
          <w:lang w:eastAsia="en-US"/>
          <w14:ligatures w14:val="standardContextual"/>
        </w:rPr>
      </w:pPr>
      <w:r>
        <w:rPr>
          <w:rFonts w:ascii="Arial" w:eastAsiaTheme="minorHAnsi" w:hAnsi="Arial" w:cs="Arial"/>
          <w:lang w:eastAsia="en-US"/>
          <w14:ligatures w14:val="standardContextual"/>
        </w:rPr>
        <w:t xml:space="preserve">Besides </w:t>
      </w:r>
      <w:r w:rsidR="00E24A52" w:rsidRPr="00E24A52">
        <w:rPr>
          <w:rFonts w:ascii="Arial" w:eastAsiaTheme="minorHAnsi" w:hAnsi="Arial" w:cs="Arial"/>
          <w:lang w:eastAsia="en-US"/>
          <w14:ligatures w14:val="standardContextual"/>
        </w:rPr>
        <w:t xml:space="preserve">physical activity, socioeconomic, environmental, and hereditary aspects </w:t>
      </w:r>
      <w:r>
        <w:rPr>
          <w:rFonts w:ascii="Arial" w:eastAsiaTheme="minorHAnsi" w:hAnsi="Arial" w:cs="Arial"/>
          <w:lang w:eastAsia="en-US"/>
          <w14:ligatures w14:val="standardContextual"/>
        </w:rPr>
        <w:t xml:space="preserve">unhealthy food consumption is the biggest contributor to obesity </w:t>
      </w:r>
      <w:r w:rsidR="00E24A52" w:rsidRPr="00E24A52">
        <w:rPr>
          <w:rFonts w:ascii="Arial" w:eastAsiaTheme="minorHAnsi" w:hAnsi="Arial" w:cs="Arial"/>
          <w:lang w:eastAsia="en-US"/>
          <w14:ligatures w14:val="standardContextual"/>
        </w:rPr>
        <w:t>(</w:t>
      </w:r>
      <w:proofErr w:type="spellStart"/>
      <w:r w:rsidR="00E24A52" w:rsidRPr="00E24A52">
        <w:rPr>
          <w:rFonts w:ascii="Arial" w:eastAsiaTheme="minorHAnsi" w:hAnsi="Arial" w:cs="Arial"/>
          <w:lang w:eastAsia="en-US"/>
          <w14:ligatures w14:val="standardContextual"/>
        </w:rPr>
        <w:t>Telleria-Aramburu</w:t>
      </w:r>
      <w:proofErr w:type="spellEnd"/>
      <w:r w:rsidR="00E24A52" w:rsidRPr="00E24A52">
        <w:rPr>
          <w:rFonts w:ascii="Arial" w:eastAsiaTheme="minorHAnsi" w:hAnsi="Arial" w:cs="Arial"/>
          <w:lang w:eastAsia="en-US"/>
          <w14:ligatures w14:val="standardContextual"/>
        </w:rPr>
        <w:t xml:space="preserve"> and Arroyo-</w:t>
      </w:r>
      <w:proofErr w:type="spellStart"/>
      <w:r w:rsidR="00E24A52" w:rsidRPr="00E24A52">
        <w:rPr>
          <w:rFonts w:ascii="Arial" w:eastAsiaTheme="minorHAnsi" w:hAnsi="Arial" w:cs="Arial"/>
          <w:lang w:eastAsia="en-US"/>
          <w14:ligatures w14:val="standardContextual"/>
        </w:rPr>
        <w:t>Izaga</w:t>
      </w:r>
      <w:proofErr w:type="spellEnd"/>
      <w:r w:rsidR="00E24A52" w:rsidRPr="00E24A52">
        <w:rPr>
          <w:rFonts w:ascii="Arial" w:eastAsiaTheme="minorHAnsi" w:hAnsi="Arial" w:cs="Arial"/>
          <w:lang w:eastAsia="en-US"/>
          <w14:ligatures w14:val="standardContextual"/>
        </w:rPr>
        <w:t>, 2021). The main cause of concern is university students because generally, this is the time when young people start following unhealthy lifestyles (</w:t>
      </w:r>
      <w:proofErr w:type="spellStart"/>
      <w:r w:rsidR="00E24A52" w:rsidRPr="00E24A52">
        <w:rPr>
          <w:rFonts w:ascii="Arial" w:eastAsiaTheme="minorHAnsi" w:hAnsi="Arial" w:cs="Arial"/>
          <w:lang w:eastAsia="en-US"/>
          <w14:ligatures w14:val="standardContextual"/>
        </w:rPr>
        <w:t>Telleria-Aramburu</w:t>
      </w:r>
      <w:proofErr w:type="spellEnd"/>
      <w:r w:rsidR="00E24A52" w:rsidRPr="00E24A52">
        <w:rPr>
          <w:rFonts w:ascii="Arial" w:eastAsiaTheme="minorHAnsi" w:hAnsi="Arial" w:cs="Arial"/>
          <w:lang w:eastAsia="en-US"/>
          <w14:ligatures w14:val="standardContextual"/>
        </w:rPr>
        <w:t xml:space="preserve"> and Arroyo-</w:t>
      </w:r>
      <w:proofErr w:type="spellStart"/>
      <w:r w:rsidR="00E24A52" w:rsidRPr="00E24A52">
        <w:rPr>
          <w:rFonts w:ascii="Arial" w:eastAsiaTheme="minorHAnsi" w:hAnsi="Arial" w:cs="Arial"/>
          <w:lang w:eastAsia="en-US"/>
          <w14:ligatures w14:val="standardContextual"/>
        </w:rPr>
        <w:t>Izaga</w:t>
      </w:r>
      <w:proofErr w:type="spellEnd"/>
      <w:r w:rsidR="00E24A52" w:rsidRPr="00E24A52">
        <w:rPr>
          <w:rFonts w:ascii="Arial" w:eastAsiaTheme="minorHAnsi" w:hAnsi="Arial" w:cs="Arial"/>
          <w:lang w:eastAsia="en-US"/>
          <w14:ligatures w14:val="standardContextual"/>
        </w:rPr>
        <w:t>, 2021).</w:t>
      </w:r>
      <w:r>
        <w:rPr>
          <w:rFonts w:ascii="Arial" w:eastAsiaTheme="minorHAnsi" w:hAnsi="Arial" w:cs="Arial"/>
          <w:lang w:eastAsia="en-US"/>
          <w14:ligatures w14:val="standardContextual"/>
        </w:rPr>
        <w:t xml:space="preserve"> And that is mainly because of academic pressure (</w:t>
      </w:r>
      <w:proofErr w:type="spellStart"/>
      <w:r>
        <w:rPr>
          <w:rFonts w:ascii="Arial" w:eastAsiaTheme="minorHAnsi" w:hAnsi="Arial" w:cs="Arial"/>
          <w:lang w:eastAsia="en-US"/>
          <w14:ligatures w14:val="standardContextual"/>
        </w:rPr>
        <w:t>Alolab</w:t>
      </w:r>
      <w:proofErr w:type="spellEnd"/>
      <w:r>
        <w:rPr>
          <w:rFonts w:ascii="Arial" w:eastAsiaTheme="minorHAnsi" w:hAnsi="Arial" w:cs="Arial"/>
          <w:lang w:eastAsia="en-US"/>
          <w14:ligatures w14:val="standardContextual"/>
        </w:rPr>
        <w:t>, et al., 2022)</w:t>
      </w:r>
    </w:p>
    <w:p w14:paraId="2B393F3B" w14:textId="080AC176" w:rsidR="00603E63" w:rsidRPr="00A84343" w:rsidRDefault="00E24A52" w:rsidP="00A84343">
      <w:pPr>
        <w:autoSpaceDE w:val="0"/>
        <w:autoSpaceDN w:val="0"/>
        <w:adjustRightInd w:val="0"/>
        <w:spacing w:line="360" w:lineRule="auto"/>
        <w:jc w:val="both"/>
        <w:rPr>
          <w:rFonts w:ascii="Arial" w:eastAsiaTheme="minorHAnsi" w:hAnsi="Arial" w:cs="Arial"/>
          <w:lang w:eastAsia="en-US"/>
          <w14:ligatures w14:val="standardContextual"/>
        </w:rPr>
      </w:pPr>
      <w:r w:rsidRPr="00E24A52">
        <w:rPr>
          <w:rFonts w:ascii="Arial" w:eastAsiaTheme="minorHAnsi" w:hAnsi="Arial" w:cs="Arial"/>
          <w:lang w:eastAsia="en-US"/>
          <w14:ligatures w14:val="standardContextual"/>
        </w:rPr>
        <w:t>Hence, the purpose of this report was to investigate which factors impact eating behaviours among postgraduate students at the University of Wales Trinity Saint David</w:t>
      </w:r>
      <w:r w:rsidR="009C1051">
        <w:rPr>
          <w:rFonts w:ascii="Arial" w:eastAsiaTheme="minorHAnsi" w:hAnsi="Arial" w:cs="Arial"/>
          <w:lang w:eastAsia="en-US"/>
          <w14:ligatures w14:val="standardContextual"/>
        </w:rPr>
        <w:t xml:space="preserve"> (</w:t>
      </w:r>
      <w:r w:rsidRPr="00E24A52">
        <w:rPr>
          <w:rFonts w:ascii="Arial" w:eastAsiaTheme="minorHAnsi" w:hAnsi="Arial" w:cs="Arial"/>
          <w:lang w:eastAsia="en-US"/>
          <w14:ligatures w14:val="standardContextual"/>
        </w:rPr>
        <w:t>London campus</w:t>
      </w:r>
      <w:r w:rsidR="009C1051">
        <w:rPr>
          <w:rFonts w:ascii="Arial" w:eastAsiaTheme="minorHAnsi" w:hAnsi="Arial" w:cs="Arial"/>
          <w:lang w:eastAsia="en-US"/>
          <w14:ligatures w14:val="standardContextual"/>
        </w:rPr>
        <w:t>)</w:t>
      </w:r>
      <w:r w:rsidRPr="00E24A52">
        <w:rPr>
          <w:rFonts w:ascii="Arial" w:eastAsiaTheme="minorHAnsi" w:hAnsi="Arial" w:cs="Arial"/>
          <w:lang w:eastAsia="en-US"/>
          <w14:ligatures w14:val="standardContextual"/>
        </w:rPr>
        <w:t xml:space="preserve">, using a qualitative research method. A summary of existing literature on dietary patterns among university students was conducted in the </w:t>
      </w:r>
      <w:r w:rsidRPr="00E24A52">
        <w:rPr>
          <w:rFonts w:ascii="Arial" w:eastAsiaTheme="minorHAnsi" w:hAnsi="Arial" w:cs="Arial"/>
          <w:lang w:eastAsia="en-US"/>
          <w14:ligatures w14:val="standardContextual"/>
        </w:rPr>
        <w:lastRenderedPageBreak/>
        <w:t xml:space="preserve">background section, from where the aim of this report was established. Furthermore, the research aimed to collect data from students and make sustainable recommendations for policymakers, future </w:t>
      </w:r>
      <w:r w:rsidR="00B60644" w:rsidRPr="00E24A52">
        <w:rPr>
          <w:rFonts w:ascii="Arial" w:eastAsiaTheme="minorHAnsi" w:hAnsi="Arial" w:cs="Arial"/>
          <w:lang w:eastAsia="en-US"/>
          <w14:ligatures w14:val="standardContextual"/>
        </w:rPr>
        <w:t>research,</w:t>
      </w:r>
      <w:r w:rsidRPr="00E24A52">
        <w:rPr>
          <w:rFonts w:ascii="Arial" w:eastAsiaTheme="minorHAnsi" w:hAnsi="Arial" w:cs="Arial"/>
          <w:lang w:eastAsia="en-US"/>
          <w14:ligatures w14:val="standardContextual"/>
        </w:rPr>
        <w:t xml:space="preserve"> and the university</w:t>
      </w:r>
      <w:r w:rsidR="00B60644">
        <w:rPr>
          <w:rFonts w:ascii="Arial" w:eastAsiaTheme="minorHAnsi" w:hAnsi="Arial" w:cs="Arial"/>
          <w:lang w:eastAsia="en-US"/>
          <w14:ligatures w14:val="standardContextual"/>
        </w:rPr>
        <w:t>,</w:t>
      </w:r>
      <w:r w:rsidRPr="00E24A52">
        <w:rPr>
          <w:rFonts w:ascii="Arial" w:eastAsiaTheme="minorHAnsi" w:hAnsi="Arial" w:cs="Arial"/>
          <w:lang w:eastAsia="en-US"/>
          <w14:ligatures w14:val="standardContextual"/>
        </w:rPr>
        <w:t xml:space="preserve"> aiming to improve healthier eating behaviour among students. </w:t>
      </w:r>
    </w:p>
    <w:p w14:paraId="52DB4835" w14:textId="3DBCAE19" w:rsidR="004C5A1D" w:rsidRDefault="004C5A1D" w:rsidP="00AA54F8">
      <w:pPr>
        <w:pStyle w:val="Heading2"/>
        <w:numPr>
          <w:ilvl w:val="1"/>
          <w:numId w:val="6"/>
        </w:numPr>
        <w:spacing w:line="360" w:lineRule="auto"/>
        <w:jc w:val="both"/>
        <w:rPr>
          <w:rFonts w:ascii="Arial" w:hAnsi="Arial" w:cs="Arial"/>
          <w:sz w:val="24"/>
          <w:szCs w:val="24"/>
        </w:rPr>
      </w:pPr>
      <w:bookmarkStart w:id="8" w:name="_Toc143707589"/>
      <w:r w:rsidRPr="007A479A">
        <w:rPr>
          <w:rFonts w:ascii="Arial" w:hAnsi="Arial" w:cs="Arial"/>
          <w:sz w:val="24"/>
          <w:szCs w:val="24"/>
        </w:rPr>
        <w:t xml:space="preserve">Background </w:t>
      </w:r>
      <w:r w:rsidR="00B60644" w:rsidRPr="007A479A">
        <w:rPr>
          <w:rFonts w:ascii="Arial" w:hAnsi="Arial" w:cs="Arial"/>
          <w:sz w:val="24"/>
          <w:szCs w:val="24"/>
        </w:rPr>
        <w:t>(literature review)</w:t>
      </w:r>
      <w:bookmarkEnd w:id="8"/>
    </w:p>
    <w:p w14:paraId="3132759A" w14:textId="77777777" w:rsidR="007A479A" w:rsidRPr="007A479A" w:rsidRDefault="007A479A" w:rsidP="007A479A"/>
    <w:p w14:paraId="13B1D816" w14:textId="1355A83F" w:rsidR="007A479A" w:rsidRPr="007A479A" w:rsidRDefault="007A479A" w:rsidP="00603E63">
      <w:pPr>
        <w:autoSpaceDE w:val="0"/>
        <w:autoSpaceDN w:val="0"/>
        <w:adjustRightInd w:val="0"/>
        <w:spacing w:line="360" w:lineRule="auto"/>
        <w:jc w:val="both"/>
        <w:rPr>
          <w:rFonts w:ascii="Arial" w:eastAsiaTheme="minorHAnsi" w:hAnsi="Arial" w:cs="Arial"/>
          <w:lang w:eastAsia="en-US"/>
          <w14:ligatures w14:val="standardContextual"/>
        </w:rPr>
      </w:pPr>
      <w:r w:rsidRPr="007A479A">
        <w:rPr>
          <w:rFonts w:ascii="Arial" w:eastAsiaTheme="minorHAnsi" w:hAnsi="Arial" w:cs="Arial"/>
          <w:lang w:eastAsia="en-US"/>
          <w14:ligatures w14:val="standardContextual"/>
        </w:rPr>
        <w:t xml:space="preserve">The following is a review of nine academic journals which have already studied students' eating habits in different countries such as the United States of America, Korea, Saudi Arabia, United Arab Emirates, Bangladesh, Brazil, Poland, United Kingdom, and Pakistan. The database used to select the journals was Google Scholar and the journals have been selected based on </w:t>
      </w:r>
      <w:r w:rsidR="00603E63">
        <w:rPr>
          <w:rFonts w:ascii="Arial" w:eastAsiaTheme="minorHAnsi" w:hAnsi="Arial" w:cs="Arial"/>
          <w:lang w:eastAsia="en-US"/>
          <w14:ligatures w14:val="standardContextual"/>
        </w:rPr>
        <w:t xml:space="preserve">an inclusion and exclusion criteria that comprised “eating behaviour among university students”. </w:t>
      </w:r>
    </w:p>
    <w:p w14:paraId="28BB76B8" w14:textId="4E5E95FC" w:rsidR="007A479A" w:rsidRPr="007A479A" w:rsidRDefault="00603E63" w:rsidP="007A479A">
      <w:pPr>
        <w:autoSpaceDE w:val="0"/>
        <w:autoSpaceDN w:val="0"/>
        <w:adjustRightInd w:val="0"/>
        <w:spacing w:line="360" w:lineRule="auto"/>
        <w:jc w:val="both"/>
        <w:rPr>
          <w:rFonts w:ascii="Arial" w:eastAsiaTheme="minorHAnsi" w:hAnsi="Arial" w:cs="Arial"/>
          <w:lang w:eastAsia="en-US"/>
          <w14:ligatures w14:val="standardContextual"/>
        </w:rPr>
      </w:pPr>
      <w:r>
        <w:rPr>
          <w:rFonts w:ascii="Arial" w:eastAsiaTheme="minorHAnsi" w:hAnsi="Arial" w:cs="Arial"/>
          <w:lang w:eastAsia="en-US"/>
          <w14:ligatures w14:val="standardContextual"/>
        </w:rPr>
        <w:t>U</w:t>
      </w:r>
      <w:r w:rsidR="007A479A" w:rsidRPr="007A479A">
        <w:rPr>
          <w:rFonts w:ascii="Arial" w:eastAsiaTheme="minorHAnsi" w:hAnsi="Arial" w:cs="Arial"/>
          <w:lang w:eastAsia="en-US"/>
          <w14:ligatures w14:val="standardContextual"/>
        </w:rPr>
        <w:t xml:space="preserve">sing the PRISMA flow diagram only 9 were considered relevant for the chosen topic and thoroughly reading. </w:t>
      </w:r>
    </w:p>
    <w:p w14:paraId="0E192EEB" w14:textId="4959989F" w:rsidR="007A479A" w:rsidRPr="007A479A" w:rsidRDefault="009C1051" w:rsidP="003F017B">
      <w:pPr>
        <w:autoSpaceDE w:val="0"/>
        <w:autoSpaceDN w:val="0"/>
        <w:adjustRightInd w:val="0"/>
        <w:spacing w:line="360" w:lineRule="auto"/>
        <w:jc w:val="both"/>
        <w:rPr>
          <w:rFonts w:ascii="Arial" w:eastAsiaTheme="minorHAnsi" w:hAnsi="Arial" w:cs="Arial"/>
          <w:lang w:eastAsia="en-US"/>
          <w14:ligatures w14:val="standardContextual"/>
        </w:rPr>
      </w:pPr>
      <w:r>
        <w:rPr>
          <w:rFonts w:ascii="Arial" w:eastAsiaTheme="minorHAnsi" w:hAnsi="Arial" w:cs="Arial"/>
          <w:lang w:eastAsia="en-US"/>
          <w14:ligatures w14:val="standardContextual"/>
        </w:rPr>
        <w:t>First study done by</w:t>
      </w:r>
      <w:r w:rsidR="007A479A" w:rsidRPr="007A479A">
        <w:rPr>
          <w:rFonts w:ascii="Arial" w:eastAsiaTheme="minorHAnsi" w:hAnsi="Arial" w:cs="Arial"/>
          <w:lang w:eastAsia="en-US"/>
          <w14:ligatures w14:val="standardContextual"/>
        </w:rPr>
        <w:t xml:space="preserve"> </w:t>
      </w:r>
      <w:proofErr w:type="spellStart"/>
      <w:r w:rsidR="007A479A" w:rsidRPr="007A479A">
        <w:rPr>
          <w:rFonts w:ascii="Arial" w:eastAsiaTheme="minorHAnsi" w:hAnsi="Arial" w:cs="Arial"/>
          <w:lang w:eastAsia="en-US"/>
          <w14:ligatures w14:val="standardContextual"/>
        </w:rPr>
        <w:t>Alakaam</w:t>
      </w:r>
      <w:proofErr w:type="spellEnd"/>
      <w:r w:rsidR="007A479A" w:rsidRPr="007A479A">
        <w:rPr>
          <w:rFonts w:ascii="Arial" w:eastAsiaTheme="minorHAnsi" w:hAnsi="Arial" w:cs="Arial"/>
          <w:lang w:eastAsia="en-US"/>
          <w14:ligatures w14:val="standardContextual"/>
        </w:rPr>
        <w:t xml:space="preserve"> and </w:t>
      </w:r>
      <w:proofErr w:type="spellStart"/>
      <w:r w:rsidR="007A479A" w:rsidRPr="007A479A">
        <w:rPr>
          <w:rFonts w:ascii="Arial" w:eastAsiaTheme="minorHAnsi" w:hAnsi="Arial" w:cs="Arial"/>
          <w:lang w:eastAsia="en-US"/>
          <w14:ligatures w14:val="standardContextual"/>
        </w:rPr>
        <w:t>Willyard</w:t>
      </w:r>
      <w:proofErr w:type="spellEnd"/>
      <w:r w:rsidR="007A479A" w:rsidRPr="007A479A">
        <w:rPr>
          <w:rFonts w:ascii="Arial" w:eastAsiaTheme="minorHAnsi" w:hAnsi="Arial" w:cs="Arial"/>
          <w:lang w:eastAsia="en-US"/>
          <w14:ligatures w14:val="standardContextual"/>
        </w:rPr>
        <w:t xml:space="preserve"> (2020), </w:t>
      </w:r>
      <w:r>
        <w:rPr>
          <w:rFonts w:ascii="Arial" w:eastAsiaTheme="minorHAnsi" w:hAnsi="Arial" w:cs="Arial"/>
          <w:lang w:eastAsia="en-US"/>
          <w14:ligatures w14:val="standardContextual"/>
        </w:rPr>
        <w:t xml:space="preserve">suggest that </w:t>
      </w:r>
      <w:r w:rsidR="007A479A" w:rsidRPr="007A479A">
        <w:rPr>
          <w:rFonts w:ascii="Arial" w:eastAsiaTheme="minorHAnsi" w:hAnsi="Arial" w:cs="Arial"/>
          <w:lang w:eastAsia="en-US"/>
          <w14:ligatures w14:val="standardContextual"/>
        </w:rPr>
        <w:t xml:space="preserve">international students have reported that buying their country's foods is more expensive than the local food, so they choose to eat whatever was available whereas those that have substantial religious beliefs such as vegetarians or those who only eat halal food have found it difficult to consume their food due to foods availability at the university. Also, </w:t>
      </w:r>
      <w:proofErr w:type="spellStart"/>
      <w:r w:rsidR="007A479A" w:rsidRPr="007A479A">
        <w:rPr>
          <w:rFonts w:ascii="Arial" w:eastAsiaTheme="minorHAnsi" w:hAnsi="Arial" w:cs="Arial"/>
          <w:lang w:eastAsia="en-US"/>
          <w14:ligatures w14:val="standardContextual"/>
        </w:rPr>
        <w:t>Alakaam</w:t>
      </w:r>
      <w:proofErr w:type="spellEnd"/>
      <w:r w:rsidR="007A479A" w:rsidRPr="007A479A">
        <w:rPr>
          <w:rFonts w:ascii="Arial" w:eastAsiaTheme="minorHAnsi" w:hAnsi="Arial" w:cs="Arial"/>
          <w:lang w:eastAsia="en-US"/>
          <w14:ligatures w14:val="standardContextual"/>
        </w:rPr>
        <w:t xml:space="preserve"> and </w:t>
      </w:r>
      <w:proofErr w:type="spellStart"/>
      <w:r w:rsidR="007A479A" w:rsidRPr="007A479A">
        <w:rPr>
          <w:rFonts w:ascii="Arial" w:eastAsiaTheme="minorHAnsi" w:hAnsi="Arial" w:cs="Arial"/>
          <w:lang w:eastAsia="en-US"/>
          <w14:ligatures w14:val="standardContextual"/>
        </w:rPr>
        <w:t>Willyard</w:t>
      </w:r>
      <w:proofErr w:type="spellEnd"/>
      <w:r w:rsidR="007A479A" w:rsidRPr="007A479A">
        <w:rPr>
          <w:rFonts w:ascii="Arial" w:eastAsiaTheme="minorHAnsi" w:hAnsi="Arial" w:cs="Arial"/>
          <w:lang w:eastAsia="en-US"/>
          <w14:ligatures w14:val="standardContextual"/>
        </w:rPr>
        <w:t xml:space="preserve"> (2020), indicate that due to lack of time, students do not plan a meal schedule and they just eat when they can and not necessarily healthy food. Healthy food choices were also influenced by the display of different types of food within the university, making students crave unhealthy food options (</w:t>
      </w:r>
      <w:proofErr w:type="spellStart"/>
      <w:r w:rsidR="007A479A" w:rsidRPr="007A479A">
        <w:rPr>
          <w:rFonts w:ascii="Arial" w:eastAsiaTheme="minorHAnsi" w:hAnsi="Arial" w:cs="Arial"/>
          <w:lang w:eastAsia="en-US"/>
          <w14:ligatures w14:val="standardContextual"/>
        </w:rPr>
        <w:t>Alakaam</w:t>
      </w:r>
      <w:proofErr w:type="spellEnd"/>
      <w:r w:rsidR="007A479A" w:rsidRPr="007A479A">
        <w:rPr>
          <w:rFonts w:ascii="Arial" w:eastAsiaTheme="minorHAnsi" w:hAnsi="Arial" w:cs="Arial"/>
          <w:lang w:eastAsia="en-US"/>
          <w14:ligatures w14:val="standardContextual"/>
        </w:rPr>
        <w:t xml:space="preserve"> and </w:t>
      </w:r>
      <w:proofErr w:type="spellStart"/>
      <w:r w:rsidR="007A479A" w:rsidRPr="007A479A">
        <w:rPr>
          <w:rFonts w:ascii="Arial" w:eastAsiaTheme="minorHAnsi" w:hAnsi="Arial" w:cs="Arial"/>
          <w:lang w:eastAsia="en-US"/>
          <w14:ligatures w14:val="standardContextual"/>
        </w:rPr>
        <w:t>Willyard</w:t>
      </w:r>
      <w:proofErr w:type="spellEnd"/>
      <w:r w:rsidR="007A479A" w:rsidRPr="007A479A">
        <w:rPr>
          <w:rFonts w:ascii="Arial" w:eastAsiaTheme="minorHAnsi" w:hAnsi="Arial" w:cs="Arial"/>
          <w:lang w:eastAsia="en-US"/>
          <w14:ligatures w14:val="standardContextual"/>
        </w:rPr>
        <w:t xml:space="preserve">, 2020). </w:t>
      </w:r>
      <w:r>
        <w:rPr>
          <w:rFonts w:ascii="Arial" w:eastAsiaTheme="minorHAnsi" w:hAnsi="Arial" w:cs="Arial"/>
          <w:lang w:eastAsia="en-US"/>
          <w14:ligatures w14:val="standardContextual"/>
        </w:rPr>
        <w:t>Whereas t</w:t>
      </w:r>
      <w:r w:rsidR="007A479A" w:rsidRPr="007A479A">
        <w:rPr>
          <w:rFonts w:ascii="Arial" w:eastAsiaTheme="minorHAnsi" w:hAnsi="Arial" w:cs="Arial"/>
          <w:lang w:eastAsia="en-US"/>
          <w14:ligatures w14:val="standardContextual"/>
        </w:rPr>
        <w:t>he study done by Choi (2020) found that food choices among students were influenced by demographics such as sex, academic year, and residence type</w:t>
      </w:r>
      <w:r w:rsidR="003F017B">
        <w:rPr>
          <w:rFonts w:ascii="Arial" w:eastAsiaTheme="minorHAnsi" w:hAnsi="Arial" w:cs="Arial"/>
          <w:lang w:eastAsia="en-US"/>
          <w14:ligatures w14:val="standardContextual"/>
        </w:rPr>
        <w:t xml:space="preserve"> </w:t>
      </w:r>
      <w:r w:rsidR="003F017B">
        <w:rPr>
          <w:rFonts w:ascii="AppleSystemUIFont" w:eastAsiaTheme="minorHAnsi" w:hAnsi="AppleSystemUIFont" w:cs="AppleSystemUIFont"/>
          <w:sz w:val="26"/>
          <w:szCs w:val="26"/>
          <w:lang w:eastAsia="en-US"/>
          <w14:ligatures w14:val="standardContextual"/>
        </w:rPr>
        <w:t xml:space="preserve">which </w:t>
      </w:r>
      <w:r w:rsidR="003F017B" w:rsidRPr="003F017B">
        <w:rPr>
          <w:rFonts w:ascii="Arial" w:eastAsiaTheme="minorHAnsi" w:hAnsi="Arial" w:cs="Arial"/>
          <w:lang w:eastAsia="en-US"/>
          <w14:ligatures w14:val="standardContextual"/>
        </w:rPr>
        <w:t>are consistent with the findings of Faris, et al. (2021)</w:t>
      </w:r>
      <w:r w:rsidR="003F017B">
        <w:rPr>
          <w:rFonts w:ascii="AppleSystemUIFont" w:eastAsiaTheme="minorHAnsi" w:hAnsi="AppleSystemUIFont" w:cs="AppleSystemUIFont"/>
          <w:sz w:val="26"/>
          <w:szCs w:val="26"/>
          <w:lang w:eastAsia="en-US"/>
          <w14:ligatures w14:val="standardContextual"/>
        </w:rPr>
        <w:t>.</w:t>
      </w:r>
      <w:r w:rsidR="007A479A" w:rsidRPr="007A479A">
        <w:rPr>
          <w:rFonts w:ascii="Arial" w:eastAsiaTheme="minorHAnsi" w:hAnsi="Arial" w:cs="Arial"/>
          <w:lang w:eastAsia="en-US"/>
          <w14:ligatures w14:val="standardContextual"/>
        </w:rPr>
        <w:t xml:space="preserve"> Although Choi (2020) has found that men eat more meat than female students</w:t>
      </w:r>
      <w:r>
        <w:rPr>
          <w:rFonts w:ascii="Arial" w:eastAsiaTheme="minorHAnsi" w:hAnsi="Arial" w:cs="Arial"/>
          <w:lang w:eastAsia="en-US"/>
          <w14:ligatures w14:val="standardContextual"/>
        </w:rPr>
        <w:t>. O</w:t>
      </w:r>
      <w:r w:rsidR="007A479A" w:rsidRPr="007A479A">
        <w:rPr>
          <w:rFonts w:ascii="Arial" w:eastAsiaTheme="minorHAnsi" w:hAnsi="Arial" w:cs="Arial"/>
          <w:lang w:eastAsia="en-US"/>
          <w14:ligatures w14:val="standardContextual"/>
        </w:rPr>
        <w:t>verall, the food choices among students were influenced by stress levels, especially among females</w:t>
      </w:r>
      <w:r>
        <w:rPr>
          <w:rFonts w:ascii="Arial" w:eastAsiaTheme="minorHAnsi" w:hAnsi="Arial" w:cs="Arial"/>
          <w:lang w:eastAsia="en-US"/>
          <w14:ligatures w14:val="standardContextual"/>
        </w:rPr>
        <w:t xml:space="preserve"> (</w:t>
      </w:r>
      <w:r w:rsidRPr="007A479A">
        <w:rPr>
          <w:rFonts w:ascii="Arial" w:eastAsiaTheme="minorHAnsi" w:hAnsi="Arial" w:cs="Arial"/>
          <w:lang w:eastAsia="en-US"/>
          <w14:ligatures w14:val="standardContextual"/>
        </w:rPr>
        <w:t>Choi</w:t>
      </w:r>
      <w:r>
        <w:rPr>
          <w:rFonts w:ascii="Arial" w:eastAsiaTheme="minorHAnsi" w:hAnsi="Arial" w:cs="Arial"/>
          <w:lang w:eastAsia="en-US"/>
          <w14:ligatures w14:val="standardContextual"/>
        </w:rPr>
        <w:t xml:space="preserve">, </w:t>
      </w:r>
      <w:r w:rsidRPr="007A479A">
        <w:rPr>
          <w:rFonts w:ascii="Arial" w:eastAsiaTheme="minorHAnsi" w:hAnsi="Arial" w:cs="Arial"/>
          <w:lang w:eastAsia="en-US"/>
          <w14:ligatures w14:val="standardContextual"/>
        </w:rPr>
        <w:t>2020)</w:t>
      </w:r>
      <w:r w:rsidR="007A479A" w:rsidRPr="007A479A">
        <w:rPr>
          <w:rFonts w:ascii="Arial" w:eastAsiaTheme="minorHAnsi" w:hAnsi="Arial" w:cs="Arial"/>
          <w:lang w:eastAsia="en-US"/>
          <w14:ligatures w14:val="standardContextual"/>
        </w:rPr>
        <w:t>. Likewise, those in the third year were making more unhealthy food choices compared with those in the first year</w:t>
      </w:r>
      <w:r>
        <w:rPr>
          <w:rFonts w:ascii="Arial" w:eastAsiaTheme="minorHAnsi" w:hAnsi="Arial" w:cs="Arial"/>
          <w:lang w:eastAsia="en-US"/>
          <w14:ligatures w14:val="standardContextual"/>
        </w:rPr>
        <w:t xml:space="preserve">, and that has been reported to be due to the increased academic pressure </w:t>
      </w:r>
      <w:r w:rsidR="007A479A" w:rsidRPr="007A479A">
        <w:rPr>
          <w:rFonts w:ascii="Arial" w:eastAsiaTheme="minorHAnsi" w:hAnsi="Arial" w:cs="Arial"/>
          <w:lang w:eastAsia="en-US"/>
          <w14:ligatures w14:val="standardContextual"/>
        </w:rPr>
        <w:t xml:space="preserve">(Choi, 2020). </w:t>
      </w:r>
    </w:p>
    <w:p w14:paraId="7729B5F9" w14:textId="5D709A8D" w:rsidR="007A479A" w:rsidRPr="007A479A" w:rsidRDefault="009C1051" w:rsidP="007A479A">
      <w:pPr>
        <w:autoSpaceDE w:val="0"/>
        <w:autoSpaceDN w:val="0"/>
        <w:adjustRightInd w:val="0"/>
        <w:spacing w:line="360" w:lineRule="auto"/>
        <w:jc w:val="both"/>
        <w:rPr>
          <w:rFonts w:ascii="Arial" w:eastAsiaTheme="minorHAnsi" w:hAnsi="Arial" w:cs="Arial"/>
          <w:lang w:eastAsia="en-US"/>
          <w14:ligatures w14:val="standardContextual"/>
        </w:rPr>
      </w:pPr>
      <w:r>
        <w:rPr>
          <w:rFonts w:ascii="Arial" w:eastAsiaTheme="minorHAnsi" w:hAnsi="Arial" w:cs="Arial"/>
          <w:lang w:eastAsia="en-US"/>
          <w14:ligatures w14:val="standardContextual"/>
        </w:rPr>
        <w:t xml:space="preserve">Similarly, </w:t>
      </w:r>
      <w:proofErr w:type="spellStart"/>
      <w:r w:rsidR="007A479A" w:rsidRPr="007A479A">
        <w:rPr>
          <w:rFonts w:ascii="Arial" w:eastAsiaTheme="minorHAnsi" w:hAnsi="Arial" w:cs="Arial"/>
          <w:lang w:eastAsia="en-US"/>
          <w14:ligatures w14:val="standardContextual"/>
        </w:rPr>
        <w:t>Alzahrani</w:t>
      </w:r>
      <w:proofErr w:type="spellEnd"/>
      <w:r w:rsidR="007A479A" w:rsidRPr="007A479A">
        <w:rPr>
          <w:rFonts w:ascii="Arial" w:eastAsiaTheme="minorHAnsi" w:hAnsi="Arial" w:cs="Arial"/>
          <w:lang w:eastAsia="en-US"/>
          <w14:ligatures w14:val="standardContextual"/>
        </w:rPr>
        <w:t xml:space="preserve">, et al. (2022) found that academic stress increases the likelihood of student’s choice of unhealthy food intake. However, </w:t>
      </w:r>
      <w:proofErr w:type="spellStart"/>
      <w:r w:rsidR="007A479A" w:rsidRPr="007A479A">
        <w:rPr>
          <w:rFonts w:ascii="Arial" w:eastAsiaTheme="minorHAnsi" w:hAnsi="Arial" w:cs="Arial"/>
          <w:lang w:eastAsia="en-US"/>
          <w14:ligatures w14:val="standardContextual"/>
        </w:rPr>
        <w:t>Alzahrani</w:t>
      </w:r>
      <w:proofErr w:type="spellEnd"/>
      <w:r w:rsidR="007A479A" w:rsidRPr="007A479A">
        <w:rPr>
          <w:rFonts w:ascii="Arial" w:eastAsiaTheme="minorHAnsi" w:hAnsi="Arial" w:cs="Arial"/>
          <w:lang w:eastAsia="en-US"/>
          <w14:ligatures w14:val="standardContextual"/>
        </w:rPr>
        <w:t xml:space="preserve">, et al. (2022) suggested that students who were living away from home were consistently more likely </w:t>
      </w:r>
      <w:r w:rsidR="007A479A" w:rsidRPr="007A479A">
        <w:rPr>
          <w:rFonts w:ascii="Arial" w:eastAsiaTheme="minorHAnsi" w:hAnsi="Arial" w:cs="Arial"/>
          <w:lang w:eastAsia="en-US"/>
          <w14:ligatures w14:val="standardContextual"/>
        </w:rPr>
        <w:lastRenderedPageBreak/>
        <w:t>to consume unhealthy foods than those who lived with their families</w:t>
      </w:r>
      <w:r>
        <w:rPr>
          <w:rFonts w:ascii="Arial" w:eastAsiaTheme="minorHAnsi" w:hAnsi="Arial" w:cs="Arial"/>
          <w:lang w:eastAsia="en-US"/>
          <w14:ligatures w14:val="standardContextual"/>
        </w:rPr>
        <w:t xml:space="preserve">, because they were lacking experience in cooking. </w:t>
      </w:r>
    </w:p>
    <w:p w14:paraId="16371209" w14:textId="15F9538E" w:rsidR="007A479A" w:rsidRPr="007A479A" w:rsidRDefault="007A479A" w:rsidP="007A479A">
      <w:pPr>
        <w:autoSpaceDE w:val="0"/>
        <w:autoSpaceDN w:val="0"/>
        <w:adjustRightInd w:val="0"/>
        <w:spacing w:line="360" w:lineRule="auto"/>
        <w:jc w:val="both"/>
        <w:rPr>
          <w:rFonts w:ascii="Arial" w:eastAsiaTheme="minorHAnsi" w:hAnsi="Arial" w:cs="Arial"/>
          <w:lang w:eastAsia="en-US"/>
          <w14:ligatures w14:val="standardContextual"/>
        </w:rPr>
      </w:pPr>
      <w:r w:rsidRPr="007A479A">
        <w:rPr>
          <w:rFonts w:ascii="Arial" w:eastAsiaTheme="minorHAnsi" w:hAnsi="Arial" w:cs="Arial"/>
          <w:lang w:eastAsia="en-US"/>
          <w14:ligatures w14:val="standardContextual"/>
        </w:rPr>
        <w:t>Studies five, six and seven suggested that due to the high volume of studying and busy stressful schedules with exams and homework, students have irregular mealtimes resulting in binge eating (</w:t>
      </w:r>
      <w:proofErr w:type="spellStart"/>
      <w:r w:rsidRPr="007A479A">
        <w:rPr>
          <w:rFonts w:ascii="Arial" w:eastAsiaTheme="minorHAnsi" w:hAnsi="Arial" w:cs="Arial"/>
          <w:lang w:eastAsia="en-US"/>
          <w14:ligatures w14:val="standardContextual"/>
        </w:rPr>
        <w:t>Banna</w:t>
      </w:r>
      <w:proofErr w:type="spellEnd"/>
      <w:r w:rsidRPr="007A479A">
        <w:rPr>
          <w:rFonts w:ascii="Arial" w:eastAsiaTheme="minorHAnsi" w:hAnsi="Arial" w:cs="Arial"/>
          <w:lang w:eastAsia="en-US"/>
          <w14:ligatures w14:val="standardContextual"/>
        </w:rPr>
        <w:t xml:space="preserve">, et al., 2021; De Matos, et al., 2020; </w:t>
      </w:r>
      <w:proofErr w:type="spellStart"/>
      <w:r w:rsidRPr="007A479A">
        <w:rPr>
          <w:rFonts w:ascii="Arial" w:eastAsiaTheme="minorHAnsi" w:hAnsi="Arial" w:cs="Arial"/>
          <w:lang w:eastAsia="en-US"/>
          <w14:ligatures w14:val="standardContextual"/>
        </w:rPr>
        <w:t>Kowalkowska</w:t>
      </w:r>
      <w:proofErr w:type="spellEnd"/>
      <w:r w:rsidRPr="007A479A">
        <w:rPr>
          <w:rFonts w:ascii="Arial" w:eastAsiaTheme="minorHAnsi" w:hAnsi="Arial" w:cs="Arial"/>
          <w:lang w:eastAsia="en-US"/>
          <w14:ligatures w14:val="standardContextual"/>
        </w:rPr>
        <w:t xml:space="preserve"> and </w:t>
      </w:r>
      <w:proofErr w:type="spellStart"/>
      <w:r w:rsidRPr="007A479A">
        <w:rPr>
          <w:rFonts w:ascii="Arial" w:eastAsiaTheme="minorHAnsi" w:hAnsi="Arial" w:cs="Arial"/>
          <w:lang w:eastAsia="en-US"/>
          <w14:ligatures w14:val="standardContextual"/>
        </w:rPr>
        <w:t>Poinhos</w:t>
      </w:r>
      <w:proofErr w:type="spellEnd"/>
      <w:r w:rsidRPr="007A479A">
        <w:rPr>
          <w:rFonts w:ascii="Arial" w:eastAsiaTheme="minorHAnsi" w:hAnsi="Arial" w:cs="Arial"/>
          <w:lang w:eastAsia="en-US"/>
          <w14:ligatures w14:val="standardContextual"/>
        </w:rPr>
        <w:t xml:space="preserve">, 2021). </w:t>
      </w:r>
    </w:p>
    <w:p w14:paraId="59BBB16B" w14:textId="77777777" w:rsidR="007A479A" w:rsidRPr="007A479A" w:rsidRDefault="007A479A" w:rsidP="007A479A">
      <w:pPr>
        <w:autoSpaceDE w:val="0"/>
        <w:autoSpaceDN w:val="0"/>
        <w:adjustRightInd w:val="0"/>
        <w:spacing w:line="360" w:lineRule="auto"/>
        <w:jc w:val="both"/>
        <w:rPr>
          <w:rFonts w:ascii="Arial" w:eastAsiaTheme="minorHAnsi" w:hAnsi="Arial" w:cs="Arial"/>
          <w:lang w:eastAsia="en-US"/>
          <w14:ligatures w14:val="standardContextual"/>
        </w:rPr>
      </w:pPr>
      <w:r w:rsidRPr="007A479A">
        <w:rPr>
          <w:rFonts w:ascii="Arial" w:eastAsiaTheme="minorHAnsi" w:hAnsi="Arial" w:cs="Arial"/>
          <w:lang w:eastAsia="en-US"/>
          <w14:ligatures w14:val="standardContextual"/>
        </w:rPr>
        <w:t>Whereas studies eight and nine suggested that students chose unhealthy foods because they wanted to explore new dietary experiences as well as cultural beliefs about body image (</w:t>
      </w:r>
      <w:proofErr w:type="spellStart"/>
      <w:r w:rsidRPr="007A479A">
        <w:rPr>
          <w:rFonts w:ascii="Arial" w:eastAsiaTheme="minorHAnsi" w:hAnsi="Arial" w:cs="Arial"/>
          <w:lang w:eastAsia="en-US"/>
          <w14:ligatures w14:val="standardContextual"/>
        </w:rPr>
        <w:t>Vijayaragavan</w:t>
      </w:r>
      <w:proofErr w:type="spellEnd"/>
      <w:r w:rsidRPr="007A479A">
        <w:rPr>
          <w:rFonts w:ascii="Arial" w:eastAsiaTheme="minorHAnsi" w:hAnsi="Arial" w:cs="Arial"/>
          <w:lang w:eastAsia="en-US"/>
          <w14:ligatures w14:val="standardContextual"/>
        </w:rPr>
        <w:t xml:space="preserve">, 2023; Sadia, et al., 2021). For example, Sadia et al. (2021) suggest that Pakistani students believed that their bodies should not be either too fat or too slim and that good foods represented their socioeconomic status. </w:t>
      </w:r>
    </w:p>
    <w:p w14:paraId="69DA885D" w14:textId="76C28B83" w:rsidR="008053E7" w:rsidRDefault="007A479A" w:rsidP="007A479A">
      <w:pPr>
        <w:autoSpaceDE w:val="0"/>
        <w:autoSpaceDN w:val="0"/>
        <w:adjustRightInd w:val="0"/>
        <w:spacing w:line="360" w:lineRule="auto"/>
        <w:jc w:val="both"/>
        <w:rPr>
          <w:rFonts w:ascii="Arial" w:eastAsiaTheme="minorHAnsi" w:hAnsi="Arial" w:cs="Arial"/>
          <w:lang w:eastAsia="en-US"/>
          <w14:ligatures w14:val="standardContextual"/>
        </w:rPr>
      </w:pPr>
      <w:r w:rsidRPr="007A479A">
        <w:rPr>
          <w:rFonts w:ascii="Arial" w:eastAsiaTheme="minorHAnsi" w:hAnsi="Arial" w:cs="Arial"/>
          <w:lang w:eastAsia="en-US"/>
          <w14:ligatures w14:val="standardContextual"/>
        </w:rPr>
        <w:t xml:space="preserve">Furthermore, the gaps identified in three of the studies suggest further research on </w:t>
      </w:r>
      <w:r w:rsidR="007B0785">
        <w:rPr>
          <w:rFonts w:ascii="Arial" w:eastAsiaTheme="minorHAnsi" w:hAnsi="Arial" w:cs="Arial"/>
          <w:lang w:eastAsia="en-US"/>
          <w14:ligatures w14:val="standardContextual"/>
        </w:rPr>
        <w:t xml:space="preserve">the possible association between </w:t>
      </w:r>
      <w:r w:rsidRPr="007A479A">
        <w:rPr>
          <w:rFonts w:ascii="Arial" w:eastAsiaTheme="minorHAnsi" w:hAnsi="Arial" w:cs="Arial"/>
          <w:lang w:eastAsia="en-US"/>
          <w14:ligatures w14:val="standardContextual"/>
        </w:rPr>
        <w:t xml:space="preserve">emotional, stress and binge eating. </w:t>
      </w:r>
    </w:p>
    <w:p w14:paraId="51A004E8" w14:textId="2C570A90" w:rsidR="008053E7" w:rsidRDefault="008053E7" w:rsidP="00A84343">
      <w:pPr>
        <w:pStyle w:val="Heading2"/>
        <w:numPr>
          <w:ilvl w:val="1"/>
          <w:numId w:val="6"/>
        </w:numPr>
        <w:rPr>
          <w:rFonts w:ascii="Arial" w:eastAsiaTheme="minorHAnsi" w:hAnsi="Arial" w:cs="Arial"/>
          <w:sz w:val="24"/>
          <w:szCs w:val="24"/>
          <w:lang w:eastAsia="en-US"/>
        </w:rPr>
      </w:pPr>
      <w:bookmarkStart w:id="9" w:name="_Toc143707590"/>
      <w:r w:rsidRPr="008053E7">
        <w:rPr>
          <w:rFonts w:ascii="Arial" w:eastAsiaTheme="minorHAnsi" w:hAnsi="Arial" w:cs="Arial"/>
          <w:sz w:val="24"/>
          <w:szCs w:val="24"/>
          <w:lang w:eastAsia="en-US"/>
        </w:rPr>
        <w:t>Rationale of the study</w:t>
      </w:r>
      <w:bookmarkEnd w:id="9"/>
      <w:r w:rsidRPr="008053E7">
        <w:rPr>
          <w:rFonts w:ascii="Arial" w:eastAsiaTheme="minorHAnsi" w:hAnsi="Arial" w:cs="Arial"/>
          <w:sz w:val="24"/>
          <w:szCs w:val="24"/>
          <w:lang w:eastAsia="en-US"/>
        </w:rPr>
        <w:t xml:space="preserve"> </w:t>
      </w:r>
    </w:p>
    <w:p w14:paraId="79C607A5" w14:textId="77777777" w:rsidR="007B0785" w:rsidRPr="007B0785" w:rsidRDefault="007B0785" w:rsidP="007B0785">
      <w:pPr>
        <w:rPr>
          <w:rFonts w:eastAsiaTheme="minorHAnsi"/>
          <w:lang w:eastAsia="en-US"/>
        </w:rPr>
      </w:pPr>
    </w:p>
    <w:p w14:paraId="620DEA95" w14:textId="583F3D6F" w:rsidR="007B0785" w:rsidRPr="007B0785" w:rsidRDefault="007B0785" w:rsidP="007B0785">
      <w:pPr>
        <w:autoSpaceDE w:val="0"/>
        <w:autoSpaceDN w:val="0"/>
        <w:adjustRightInd w:val="0"/>
        <w:spacing w:line="360" w:lineRule="auto"/>
        <w:jc w:val="both"/>
        <w:rPr>
          <w:rFonts w:ascii="Arial" w:eastAsiaTheme="minorHAnsi" w:hAnsi="Arial" w:cs="Arial"/>
          <w:lang w:eastAsia="en-US"/>
          <w14:ligatures w14:val="standardContextual"/>
        </w:rPr>
      </w:pPr>
      <w:r w:rsidRPr="007B0785">
        <w:rPr>
          <w:rFonts w:ascii="Arial" w:eastAsiaTheme="minorHAnsi" w:hAnsi="Arial" w:cs="Arial"/>
          <w:lang w:eastAsia="en-US"/>
          <w14:ligatures w14:val="standardContextual"/>
        </w:rPr>
        <w:t>Obesity is one of the most significant health matters nowadays and it comprises a priority area of investigation in the development of health guidelines in the UK and different nations in the world with continually rising incidence (Public Health England, 2019). Obesity is the main contributor to the development of Metabolic syndrome which affects one in three adults 50 years or over in the UK (NHS, 2022) and is reported to be fully preventable, remediable, and rectifiable (</w:t>
      </w:r>
      <w:proofErr w:type="spellStart"/>
      <w:r w:rsidRPr="007B0785">
        <w:rPr>
          <w:rFonts w:ascii="Arial" w:eastAsiaTheme="minorHAnsi" w:hAnsi="Arial" w:cs="Arial"/>
          <w:lang w:eastAsia="en-US"/>
          <w14:ligatures w14:val="standardContextual"/>
        </w:rPr>
        <w:t>Genc</w:t>
      </w:r>
      <w:proofErr w:type="spellEnd"/>
      <w:r w:rsidRPr="007B0785">
        <w:rPr>
          <w:rFonts w:ascii="Arial" w:eastAsiaTheme="minorHAnsi" w:hAnsi="Arial" w:cs="Arial"/>
          <w:lang w:eastAsia="en-US"/>
          <w14:ligatures w14:val="standardContextual"/>
        </w:rPr>
        <w:t xml:space="preserve"> and </w:t>
      </w:r>
      <w:proofErr w:type="spellStart"/>
      <w:r w:rsidRPr="007B0785">
        <w:rPr>
          <w:rFonts w:ascii="Arial" w:eastAsiaTheme="minorHAnsi" w:hAnsi="Arial" w:cs="Arial"/>
          <w:lang w:eastAsia="en-US"/>
          <w14:ligatures w14:val="standardContextual"/>
        </w:rPr>
        <w:t>Yigitbas</w:t>
      </w:r>
      <w:proofErr w:type="spellEnd"/>
      <w:r w:rsidRPr="007B0785">
        <w:rPr>
          <w:rFonts w:ascii="Arial" w:eastAsiaTheme="minorHAnsi" w:hAnsi="Arial" w:cs="Arial"/>
          <w:lang w:eastAsia="en-US"/>
          <w14:ligatures w14:val="standardContextual"/>
        </w:rPr>
        <w:t xml:space="preserve">, 2021).  </w:t>
      </w:r>
    </w:p>
    <w:p w14:paraId="4AED379C" w14:textId="59031B8E" w:rsidR="007B0785" w:rsidRPr="007B0785" w:rsidRDefault="007B0785" w:rsidP="007B0785">
      <w:pPr>
        <w:autoSpaceDE w:val="0"/>
        <w:autoSpaceDN w:val="0"/>
        <w:adjustRightInd w:val="0"/>
        <w:spacing w:line="360" w:lineRule="auto"/>
        <w:jc w:val="both"/>
        <w:rPr>
          <w:rFonts w:ascii="Arial" w:eastAsiaTheme="minorHAnsi" w:hAnsi="Arial" w:cs="Arial"/>
          <w:lang w:eastAsia="en-US"/>
          <w14:ligatures w14:val="standardContextual"/>
        </w:rPr>
      </w:pPr>
      <w:r w:rsidRPr="007B0785">
        <w:rPr>
          <w:rFonts w:ascii="Arial" w:eastAsiaTheme="minorHAnsi" w:hAnsi="Arial" w:cs="Arial"/>
          <w:lang w:eastAsia="en-US"/>
          <w14:ligatures w14:val="standardContextual"/>
        </w:rPr>
        <w:t xml:space="preserve">Metabolic syndrome is a medical term used for a combination of chronic diseases such as diabetes type 2, hypertension, and obesity (NHS, 2022). An individual who is living with metabolic syndrome has a higher chance to develop other disorders that impact blood vessels such as stroke and coronary heart disease (NHS, 2022). </w:t>
      </w:r>
    </w:p>
    <w:p w14:paraId="097B4194" w14:textId="5200AC82" w:rsidR="007B0785" w:rsidRPr="007B0785" w:rsidRDefault="007B0785" w:rsidP="007B0785">
      <w:pPr>
        <w:autoSpaceDE w:val="0"/>
        <w:autoSpaceDN w:val="0"/>
        <w:adjustRightInd w:val="0"/>
        <w:spacing w:line="360" w:lineRule="auto"/>
        <w:jc w:val="both"/>
        <w:rPr>
          <w:rFonts w:ascii="Arial" w:eastAsiaTheme="minorHAnsi" w:hAnsi="Arial" w:cs="Arial"/>
          <w:lang w:eastAsia="en-US"/>
          <w14:ligatures w14:val="standardContextual"/>
        </w:rPr>
      </w:pPr>
      <w:r w:rsidRPr="007B0785">
        <w:rPr>
          <w:rFonts w:ascii="Arial" w:eastAsiaTheme="minorHAnsi" w:hAnsi="Arial" w:cs="Arial"/>
          <w:lang w:eastAsia="en-US"/>
          <w14:ligatures w14:val="standardContextual"/>
        </w:rPr>
        <w:t xml:space="preserve">In most cases, obesity is caused by a repetitive imbalance between an unhealthy diet and sedentary behaviour over a long period. Whereas an unhealthy diet is distinguished by inadequate consumption of high-energy-dense nutrition and increased consumption of low-energy-dense nutrition and is the main modifiable factor in obesity and consequently delays or prevents the development of non-communicable diseases such as metabolic syndrome (Fu, et al., 2022). </w:t>
      </w:r>
    </w:p>
    <w:p w14:paraId="54F36EDD" w14:textId="77777777" w:rsidR="007B0785" w:rsidRDefault="007B0785" w:rsidP="007B0785">
      <w:pPr>
        <w:autoSpaceDE w:val="0"/>
        <w:autoSpaceDN w:val="0"/>
        <w:adjustRightInd w:val="0"/>
        <w:spacing w:line="360" w:lineRule="auto"/>
        <w:jc w:val="both"/>
        <w:rPr>
          <w:rFonts w:ascii="Arial" w:eastAsiaTheme="minorHAnsi" w:hAnsi="Arial" w:cs="Arial"/>
          <w:lang w:eastAsia="en-US"/>
          <w14:ligatures w14:val="standardContextual"/>
        </w:rPr>
      </w:pPr>
      <w:r w:rsidRPr="007B0785">
        <w:rPr>
          <w:rFonts w:ascii="Arial" w:eastAsiaTheme="minorHAnsi" w:hAnsi="Arial" w:cs="Arial"/>
          <w:lang w:eastAsia="en-US"/>
          <w14:ligatures w14:val="standardContextual"/>
        </w:rPr>
        <w:t>The significance of establishing a healthy diet among university students is essential because the university characterises the fundamental shift into adultness for numerous young people (</w:t>
      </w:r>
      <w:proofErr w:type="spellStart"/>
      <w:r w:rsidRPr="007B0785">
        <w:rPr>
          <w:rFonts w:ascii="Arial" w:eastAsiaTheme="minorHAnsi" w:hAnsi="Arial" w:cs="Arial"/>
          <w:lang w:eastAsia="en-US"/>
          <w14:ligatures w14:val="standardContextual"/>
        </w:rPr>
        <w:t>Sprake</w:t>
      </w:r>
      <w:proofErr w:type="spellEnd"/>
      <w:r w:rsidRPr="007B0785">
        <w:rPr>
          <w:rFonts w:ascii="Arial" w:eastAsiaTheme="minorHAnsi" w:hAnsi="Arial" w:cs="Arial"/>
          <w:lang w:eastAsia="en-US"/>
          <w14:ligatures w14:val="standardContextual"/>
        </w:rPr>
        <w:t xml:space="preserve">, et al., 2018). Furthermore, investigation shows that </w:t>
      </w:r>
      <w:r w:rsidRPr="007B0785">
        <w:rPr>
          <w:rFonts w:ascii="Arial" w:eastAsiaTheme="minorHAnsi" w:hAnsi="Arial" w:cs="Arial"/>
          <w:lang w:eastAsia="en-US"/>
          <w14:ligatures w14:val="standardContextual"/>
        </w:rPr>
        <w:lastRenderedPageBreak/>
        <w:t>many university students may consume poor-quality diets that might have an impact on their health leather in life (</w:t>
      </w:r>
      <w:proofErr w:type="spellStart"/>
      <w:r w:rsidRPr="007B0785">
        <w:rPr>
          <w:rFonts w:ascii="Arial" w:eastAsiaTheme="minorHAnsi" w:hAnsi="Arial" w:cs="Arial"/>
          <w:lang w:eastAsia="en-US"/>
          <w14:ligatures w14:val="standardContextual"/>
        </w:rPr>
        <w:t>Sprake</w:t>
      </w:r>
      <w:proofErr w:type="spellEnd"/>
      <w:r w:rsidRPr="007B0785">
        <w:rPr>
          <w:rFonts w:ascii="Arial" w:eastAsiaTheme="minorHAnsi" w:hAnsi="Arial" w:cs="Arial"/>
          <w:lang w:eastAsia="en-US"/>
          <w14:ligatures w14:val="standardContextual"/>
        </w:rPr>
        <w:t xml:space="preserve">, et al., 2018). </w:t>
      </w:r>
    </w:p>
    <w:p w14:paraId="5A0B8947" w14:textId="02FBBE36" w:rsidR="008053E7" w:rsidRPr="00D24FFC" w:rsidRDefault="007B0785" w:rsidP="00AA54F8">
      <w:pPr>
        <w:pStyle w:val="Heading2"/>
        <w:numPr>
          <w:ilvl w:val="1"/>
          <w:numId w:val="6"/>
        </w:numPr>
        <w:rPr>
          <w:rFonts w:ascii="Arial" w:eastAsiaTheme="minorHAnsi" w:hAnsi="Arial" w:cs="Arial"/>
          <w:sz w:val="24"/>
          <w:szCs w:val="24"/>
          <w:lang w:eastAsia="en-US"/>
          <w14:ligatures w14:val="standardContextual"/>
        </w:rPr>
      </w:pPr>
      <w:bookmarkStart w:id="10" w:name="_Toc143707591"/>
      <w:r w:rsidRPr="00D24FFC">
        <w:rPr>
          <w:rFonts w:ascii="Arial" w:eastAsiaTheme="minorHAnsi" w:hAnsi="Arial" w:cs="Arial"/>
          <w:sz w:val="24"/>
          <w:szCs w:val="24"/>
          <w:lang w:eastAsia="en-US"/>
        </w:rPr>
        <w:t>Research question</w:t>
      </w:r>
      <w:bookmarkEnd w:id="10"/>
      <w:r w:rsidRPr="00D24FFC">
        <w:rPr>
          <w:rFonts w:ascii="Arial" w:eastAsiaTheme="minorHAnsi" w:hAnsi="Arial" w:cs="Arial"/>
          <w:sz w:val="24"/>
          <w:szCs w:val="24"/>
          <w:lang w:eastAsia="en-US"/>
        </w:rPr>
        <w:t xml:space="preserve"> </w:t>
      </w:r>
    </w:p>
    <w:p w14:paraId="211A07AF" w14:textId="7EA57C2B" w:rsidR="007B0785" w:rsidRDefault="007B0785" w:rsidP="00FA7B51">
      <w:pPr>
        <w:spacing w:line="360" w:lineRule="auto"/>
        <w:rPr>
          <w:rFonts w:ascii="Arial" w:eastAsiaTheme="minorHAnsi" w:hAnsi="Arial" w:cs="Arial"/>
          <w:lang w:eastAsia="en-US"/>
        </w:rPr>
      </w:pPr>
      <w:r w:rsidRPr="007B0785">
        <w:rPr>
          <w:rFonts w:ascii="Arial" w:eastAsiaTheme="minorHAnsi" w:hAnsi="Arial" w:cs="Arial"/>
          <w:lang w:eastAsia="en-US"/>
        </w:rPr>
        <w:t>What are the factors that influence eating behaviour among postgraduate students?</w:t>
      </w:r>
    </w:p>
    <w:p w14:paraId="10681610" w14:textId="2EAC0606" w:rsidR="007B0785" w:rsidRPr="00D24FFC" w:rsidRDefault="007B0785" w:rsidP="00AA54F8">
      <w:pPr>
        <w:pStyle w:val="Heading2"/>
        <w:numPr>
          <w:ilvl w:val="1"/>
          <w:numId w:val="6"/>
        </w:numPr>
        <w:rPr>
          <w:rFonts w:ascii="Arial" w:eastAsiaTheme="minorHAnsi" w:hAnsi="Arial" w:cs="Arial"/>
          <w:sz w:val="24"/>
          <w:szCs w:val="24"/>
          <w:lang w:eastAsia="en-US"/>
        </w:rPr>
      </w:pPr>
      <w:bookmarkStart w:id="11" w:name="_Toc143707592"/>
      <w:r w:rsidRPr="00D24FFC">
        <w:rPr>
          <w:rFonts w:ascii="Arial" w:eastAsiaTheme="minorHAnsi" w:hAnsi="Arial" w:cs="Arial"/>
          <w:sz w:val="24"/>
          <w:szCs w:val="24"/>
          <w:lang w:eastAsia="en-US"/>
        </w:rPr>
        <w:t>Research aim</w:t>
      </w:r>
      <w:bookmarkEnd w:id="11"/>
      <w:r w:rsidRPr="00D24FFC">
        <w:rPr>
          <w:rFonts w:ascii="Arial" w:eastAsiaTheme="minorHAnsi" w:hAnsi="Arial" w:cs="Arial"/>
          <w:sz w:val="24"/>
          <w:szCs w:val="24"/>
          <w:lang w:eastAsia="en-US"/>
        </w:rPr>
        <w:t xml:space="preserve"> </w:t>
      </w:r>
    </w:p>
    <w:p w14:paraId="183A5429" w14:textId="6CFC9880" w:rsidR="007B0785" w:rsidRDefault="007B0785" w:rsidP="00FA7B51">
      <w:pPr>
        <w:spacing w:line="360" w:lineRule="auto"/>
        <w:jc w:val="both"/>
        <w:rPr>
          <w:rFonts w:ascii="Arial" w:eastAsiaTheme="minorHAnsi" w:hAnsi="Arial" w:cs="Arial"/>
          <w:lang w:eastAsia="en-US"/>
        </w:rPr>
      </w:pPr>
      <w:r>
        <w:rPr>
          <w:rFonts w:ascii="Arial" w:eastAsiaTheme="minorHAnsi" w:hAnsi="Arial" w:cs="Arial"/>
          <w:lang w:eastAsia="en-US"/>
        </w:rPr>
        <w:t>The aim of this research is to find out if there is a</w:t>
      </w:r>
      <w:r w:rsidR="00D24FFC">
        <w:rPr>
          <w:rFonts w:ascii="Arial" w:eastAsiaTheme="minorHAnsi" w:hAnsi="Arial" w:cs="Arial"/>
          <w:lang w:eastAsia="en-US"/>
        </w:rPr>
        <w:t>n association between emotional</w:t>
      </w:r>
      <w:r w:rsidR="0068490E">
        <w:rPr>
          <w:rFonts w:ascii="Arial" w:eastAsiaTheme="minorHAnsi" w:hAnsi="Arial" w:cs="Arial"/>
          <w:lang w:eastAsia="en-US"/>
        </w:rPr>
        <w:t xml:space="preserve"> state</w:t>
      </w:r>
      <w:r w:rsidR="00D24FFC">
        <w:rPr>
          <w:rFonts w:ascii="Arial" w:eastAsiaTheme="minorHAnsi" w:hAnsi="Arial" w:cs="Arial"/>
          <w:lang w:eastAsia="en-US"/>
        </w:rPr>
        <w:t xml:space="preserve">, </w:t>
      </w:r>
      <w:r w:rsidR="003864FD">
        <w:rPr>
          <w:rFonts w:ascii="Arial" w:eastAsiaTheme="minorHAnsi" w:hAnsi="Arial" w:cs="Arial"/>
          <w:lang w:eastAsia="en-US"/>
        </w:rPr>
        <w:t>stress,</w:t>
      </w:r>
      <w:r w:rsidR="00D24FFC">
        <w:rPr>
          <w:rFonts w:ascii="Arial" w:eastAsiaTheme="minorHAnsi" w:hAnsi="Arial" w:cs="Arial"/>
          <w:lang w:eastAsia="en-US"/>
        </w:rPr>
        <w:t xml:space="preserve"> and </w:t>
      </w:r>
      <w:r w:rsidR="003864FD">
        <w:rPr>
          <w:rFonts w:ascii="Arial" w:eastAsiaTheme="minorHAnsi" w:hAnsi="Arial" w:cs="Arial"/>
          <w:lang w:eastAsia="en-US"/>
        </w:rPr>
        <w:t>unhealthy eating</w:t>
      </w:r>
      <w:r w:rsidR="00D24FFC">
        <w:rPr>
          <w:rFonts w:ascii="Arial" w:eastAsiaTheme="minorHAnsi" w:hAnsi="Arial" w:cs="Arial"/>
          <w:lang w:eastAsia="en-US"/>
        </w:rPr>
        <w:t xml:space="preserve"> behaviours among postgraduate students. </w:t>
      </w:r>
    </w:p>
    <w:p w14:paraId="74380B18" w14:textId="4059774B" w:rsidR="0068490E" w:rsidRPr="00AA54F8" w:rsidRDefault="0068490E" w:rsidP="00A84343">
      <w:pPr>
        <w:pStyle w:val="Heading2"/>
        <w:numPr>
          <w:ilvl w:val="1"/>
          <w:numId w:val="6"/>
        </w:numPr>
        <w:rPr>
          <w:rFonts w:ascii="Arial" w:eastAsiaTheme="minorHAnsi" w:hAnsi="Arial" w:cs="Arial"/>
          <w:sz w:val="24"/>
          <w:szCs w:val="24"/>
          <w:lang w:eastAsia="en-US"/>
        </w:rPr>
      </w:pPr>
      <w:bookmarkStart w:id="12" w:name="_Toc143707593"/>
      <w:r w:rsidRPr="00AA54F8">
        <w:rPr>
          <w:rFonts w:ascii="Arial" w:eastAsiaTheme="minorHAnsi" w:hAnsi="Arial" w:cs="Arial"/>
          <w:sz w:val="24"/>
          <w:szCs w:val="24"/>
          <w:lang w:eastAsia="en-US"/>
        </w:rPr>
        <w:t>Research hypothesis</w:t>
      </w:r>
      <w:bookmarkEnd w:id="12"/>
      <w:r w:rsidRPr="00AA54F8">
        <w:rPr>
          <w:rFonts w:ascii="Arial" w:eastAsiaTheme="minorHAnsi" w:hAnsi="Arial" w:cs="Arial"/>
          <w:sz w:val="24"/>
          <w:szCs w:val="24"/>
          <w:lang w:eastAsia="en-US"/>
        </w:rPr>
        <w:t xml:space="preserve"> </w:t>
      </w:r>
    </w:p>
    <w:p w14:paraId="0244F657" w14:textId="66CDB70B" w:rsidR="0068490E" w:rsidRDefault="0068490E" w:rsidP="00FA7B51">
      <w:pPr>
        <w:spacing w:line="360" w:lineRule="auto"/>
        <w:jc w:val="both"/>
        <w:rPr>
          <w:rFonts w:ascii="Arial" w:eastAsiaTheme="minorHAnsi" w:hAnsi="Arial" w:cs="Arial"/>
          <w:lang w:eastAsia="en-US"/>
          <w14:ligatures w14:val="standardContextual"/>
        </w:rPr>
      </w:pPr>
      <w:r w:rsidRPr="0068490E">
        <w:rPr>
          <w:rFonts w:ascii="Arial" w:eastAsiaTheme="minorHAnsi" w:hAnsi="Arial" w:cs="Arial"/>
          <w:lang w:eastAsia="en-US"/>
          <w14:ligatures w14:val="standardContextual"/>
        </w:rPr>
        <w:t xml:space="preserve">The main hypothesis of this research was that the relationship between the student's emotional state and stress will anticipate rising </w:t>
      </w:r>
      <w:r w:rsidR="003864FD">
        <w:rPr>
          <w:rFonts w:ascii="Arial" w:eastAsiaTheme="minorHAnsi" w:hAnsi="Arial" w:cs="Arial"/>
          <w:lang w:eastAsia="en-US"/>
          <w14:ligatures w14:val="standardContextual"/>
        </w:rPr>
        <w:t xml:space="preserve">unhealthy eating </w:t>
      </w:r>
      <w:r w:rsidRPr="0068490E">
        <w:rPr>
          <w:rFonts w:ascii="Arial" w:eastAsiaTheme="minorHAnsi" w:hAnsi="Arial" w:cs="Arial"/>
          <w:lang w:eastAsia="en-US"/>
          <w14:ligatures w14:val="standardContextual"/>
        </w:rPr>
        <w:t>inclinations besides their autonomous consequences, as applied by an interchange phrase (Lim, et al., 2021).</w:t>
      </w:r>
    </w:p>
    <w:p w14:paraId="457EB3F4" w14:textId="77777777" w:rsidR="00AA54F8" w:rsidRDefault="00AA54F8" w:rsidP="0068490E">
      <w:pPr>
        <w:spacing w:line="360" w:lineRule="auto"/>
        <w:rPr>
          <w:rFonts w:ascii="Arial" w:eastAsiaTheme="minorHAnsi" w:hAnsi="Arial" w:cs="Arial"/>
          <w:lang w:eastAsia="en-US"/>
          <w14:ligatures w14:val="standardContextual"/>
        </w:rPr>
      </w:pPr>
    </w:p>
    <w:p w14:paraId="588D8668" w14:textId="2241B142" w:rsidR="00AA54F8" w:rsidRDefault="00AA54F8" w:rsidP="00AA54F8">
      <w:pPr>
        <w:pStyle w:val="Heading3"/>
        <w:rPr>
          <w:rFonts w:ascii="Arial" w:eastAsiaTheme="minorHAnsi" w:hAnsi="Arial" w:cs="Arial"/>
          <w:b/>
          <w:bCs/>
          <w:lang w:eastAsia="en-US"/>
        </w:rPr>
      </w:pPr>
      <w:bookmarkStart w:id="13" w:name="_Toc143707594"/>
      <w:r w:rsidRPr="00AA54F8">
        <w:rPr>
          <w:rFonts w:ascii="Arial" w:eastAsiaTheme="minorHAnsi" w:hAnsi="Arial" w:cs="Arial"/>
          <w:b/>
          <w:bCs/>
          <w:lang w:eastAsia="en-US"/>
        </w:rPr>
        <w:t>Chapter 2.</w:t>
      </w:r>
      <w:bookmarkEnd w:id="13"/>
      <w:r w:rsidRPr="00AA54F8">
        <w:rPr>
          <w:rFonts w:ascii="Arial" w:eastAsiaTheme="minorHAnsi" w:hAnsi="Arial" w:cs="Arial"/>
          <w:b/>
          <w:bCs/>
          <w:lang w:eastAsia="en-US"/>
        </w:rPr>
        <w:t xml:space="preserve"> </w:t>
      </w:r>
    </w:p>
    <w:p w14:paraId="703A6827" w14:textId="77777777" w:rsidR="00A84343" w:rsidRDefault="00A84343" w:rsidP="00943390">
      <w:pPr>
        <w:pStyle w:val="Heading2"/>
        <w:rPr>
          <w:rFonts w:ascii="Arial" w:eastAsiaTheme="minorHAnsi" w:hAnsi="Arial" w:cs="Arial"/>
          <w:sz w:val="24"/>
          <w:szCs w:val="24"/>
          <w:lang w:eastAsia="en-US"/>
        </w:rPr>
      </w:pPr>
    </w:p>
    <w:p w14:paraId="61F10C63" w14:textId="5102B72F" w:rsidR="00AA54F8" w:rsidRDefault="00943390" w:rsidP="00A84343">
      <w:pPr>
        <w:pStyle w:val="Heading2"/>
        <w:rPr>
          <w:rFonts w:ascii="Arial" w:eastAsiaTheme="minorHAnsi" w:hAnsi="Arial" w:cs="Arial"/>
          <w:sz w:val="24"/>
          <w:szCs w:val="24"/>
          <w:lang w:eastAsia="en-US"/>
        </w:rPr>
      </w:pPr>
      <w:bookmarkStart w:id="14" w:name="_Toc143707595"/>
      <w:r w:rsidRPr="00943390">
        <w:rPr>
          <w:rFonts w:ascii="Arial" w:eastAsiaTheme="minorHAnsi" w:hAnsi="Arial" w:cs="Arial"/>
          <w:sz w:val="24"/>
          <w:szCs w:val="24"/>
          <w:lang w:eastAsia="en-US"/>
        </w:rPr>
        <w:t>2.1. Research methodology</w:t>
      </w:r>
      <w:bookmarkEnd w:id="14"/>
      <w:r w:rsidRPr="00943390">
        <w:rPr>
          <w:rFonts w:ascii="Arial" w:eastAsiaTheme="minorHAnsi" w:hAnsi="Arial" w:cs="Arial"/>
          <w:sz w:val="24"/>
          <w:szCs w:val="24"/>
          <w:lang w:eastAsia="en-US"/>
        </w:rPr>
        <w:t xml:space="preserve"> </w:t>
      </w:r>
    </w:p>
    <w:p w14:paraId="3E52BB48" w14:textId="77777777" w:rsidR="00C64AF9" w:rsidRDefault="00C64AF9" w:rsidP="00C64AF9">
      <w:pPr>
        <w:rPr>
          <w:rFonts w:eastAsiaTheme="minorHAnsi"/>
          <w:lang w:eastAsia="en-US"/>
        </w:rPr>
      </w:pPr>
    </w:p>
    <w:p w14:paraId="5FDB6348" w14:textId="0C1DF6D5" w:rsidR="00C64AF9" w:rsidRPr="00C64AF9" w:rsidRDefault="00C64AF9" w:rsidP="00C64AF9">
      <w:pPr>
        <w:autoSpaceDE w:val="0"/>
        <w:autoSpaceDN w:val="0"/>
        <w:adjustRightInd w:val="0"/>
        <w:spacing w:line="360" w:lineRule="auto"/>
        <w:jc w:val="both"/>
        <w:rPr>
          <w:rFonts w:ascii="Arial" w:eastAsiaTheme="minorHAnsi" w:hAnsi="Arial" w:cs="Arial"/>
          <w:lang w:eastAsia="en-US"/>
          <w14:ligatures w14:val="standardContextual"/>
        </w:rPr>
      </w:pPr>
      <w:r w:rsidRPr="00C64AF9">
        <w:rPr>
          <w:rFonts w:ascii="Arial" w:eastAsiaTheme="minorHAnsi" w:hAnsi="Arial" w:cs="Arial"/>
          <w:lang w:eastAsia="en-US"/>
          <w14:ligatures w14:val="standardContextual"/>
        </w:rPr>
        <w:t>Qualitative data was collected through a focus group discussion with a given set of questionnaires from the university</w:t>
      </w:r>
      <w:r>
        <w:rPr>
          <w:rFonts w:ascii="Arial" w:eastAsiaTheme="minorHAnsi" w:hAnsi="Arial" w:cs="Arial"/>
          <w:lang w:eastAsia="en-US"/>
          <w14:ligatures w14:val="standardContextual"/>
        </w:rPr>
        <w:t xml:space="preserve"> please see Appendix 1</w:t>
      </w:r>
      <w:r w:rsidRPr="00C64AF9">
        <w:rPr>
          <w:rFonts w:ascii="Arial" w:eastAsiaTheme="minorHAnsi" w:hAnsi="Arial" w:cs="Arial"/>
          <w:lang w:eastAsia="en-US"/>
          <w14:ligatures w14:val="standardContextual"/>
        </w:rPr>
        <w:t xml:space="preserve">. The interview took place at the University of Wales Trinity Saint David (UWTSD), in London. The group was formed by six students from which one student was the chair who asked the given questions, and another transcribed all the answers, </w:t>
      </w:r>
      <w:r w:rsidR="009C1051">
        <w:rPr>
          <w:rFonts w:ascii="Arial" w:eastAsiaTheme="minorHAnsi" w:hAnsi="Arial" w:cs="Arial"/>
          <w:lang w:eastAsia="en-US"/>
          <w14:ligatures w14:val="standardContextual"/>
        </w:rPr>
        <w:t>and</w:t>
      </w:r>
      <w:r w:rsidRPr="00C64AF9">
        <w:rPr>
          <w:rFonts w:ascii="Arial" w:eastAsiaTheme="minorHAnsi" w:hAnsi="Arial" w:cs="Arial"/>
          <w:lang w:eastAsia="en-US"/>
          <w14:ligatures w14:val="standardContextual"/>
        </w:rPr>
        <w:t xml:space="preserve"> they participated in the questionnaires as well. Furthermore, all six students recorded the group discussion on their phones for later transcribing in their research. The participants were full-time postgraduate students at MSc Public Health and Social Care in Practice at UWTSD University. </w:t>
      </w:r>
    </w:p>
    <w:p w14:paraId="7E7C9825" w14:textId="74930BB0" w:rsidR="00C64AF9" w:rsidRPr="00C64AF9" w:rsidRDefault="00C64AF9" w:rsidP="00C64AF9">
      <w:pPr>
        <w:autoSpaceDE w:val="0"/>
        <w:autoSpaceDN w:val="0"/>
        <w:adjustRightInd w:val="0"/>
        <w:spacing w:line="360" w:lineRule="auto"/>
        <w:jc w:val="both"/>
        <w:rPr>
          <w:rFonts w:ascii="Arial" w:eastAsiaTheme="minorHAnsi" w:hAnsi="Arial" w:cs="Arial"/>
          <w:lang w:eastAsia="en-US"/>
          <w14:ligatures w14:val="standardContextual"/>
        </w:rPr>
      </w:pPr>
      <w:r w:rsidRPr="00C64AF9">
        <w:rPr>
          <w:rFonts w:ascii="Arial" w:eastAsiaTheme="minorHAnsi" w:hAnsi="Arial" w:cs="Arial"/>
          <w:lang w:eastAsia="en-US"/>
          <w14:ligatures w14:val="standardContextual"/>
        </w:rPr>
        <w:t xml:space="preserve">Participants were selected through convenience sampling because it was cost-effective, did not involve a long time to collect data and was a straightforward procedure according to </w:t>
      </w:r>
      <w:proofErr w:type="spellStart"/>
      <w:r w:rsidRPr="00C64AF9">
        <w:rPr>
          <w:rFonts w:ascii="Arial" w:eastAsiaTheme="minorHAnsi" w:hAnsi="Arial" w:cs="Arial"/>
          <w:lang w:eastAsia="en-US"/>
          <w14:ligatures w14:val="standardContextual"/>
        </w:rPr>
        <w:t>Golzar</w:t>
      </w:r>
      <w:proofErr w:type="spellEnd"/>
      <w:r w:rsidR="00956BF1">
        <w:rPr>
          <w:rFonts w:ascii="Arial" w:eastAsiaTheme="minorHAnsi" w:hAnsi="Arial" w:cs="Arial"/>
          <w:lang w:eastAsia="en-US"/>
          <w14:ligatures w14:val="standardContextual"/>
        </w:rPr>
        <w:t>, et al.</w:t>
      </w:r>
      <w:r w:rsidRPr="00C64AF9">
        <w:rPr>
          <w:rFonts w:ascii="Arial" w:eastAsiaTheme="minorHAnsi" w:hAnsi="Arial" w:cs="Arial"/>
          <w:lang w:eastAsia="en-US"/>
          <w14:ligatures w14:val="standardContextual"/>
        </w:rPr>
        <w:t xml:space="preserve"> (2022). The research design was ethnographical because the researcher had immediate access to the culture and procedures of the group. Also, it was useful to learn immediately about students' eating behaviour. </w:t>
      </w:r>
    </w:p>
    <w:p w14:paraId="454889D3" w14:textId="0B9AE9A9" w:rsidR="00A20C80" w:rsidRPr="00A84343" w:rsidRDefault="00C64AF9" w:rsidP="00A84343">
      <w:pPr>
        <w:spacing w:line="360" w:lineRule="auto"/>
        <w:jc w:val="both"/>
        <w:rPr>
          <w:rFonts w:ascii="Arial" w:eastAsiaTheme="minorHAnsi" w:hAnsi="Arial" w:cs="Arial"/>
          <w:lang w:eastAsia="en-US"/>
          <w14:ligatures w14:val="standardContextual"/>
        </w:rPr>
      </w:pPr>
      <w:r w:rsidRPr="00C64AF9">
        <w:rPr>
          <w:rFonts w:ascii="Arial" w:eastAsiaTheme="minorHAnsi" w:hAnsi="Arial" w:cs="Arial"/>
          <w:lang w:eastAsia="en-US"/>
          <w14:ligatures w14:val="standardContextual"/>
        </w:rPr>
        <w:t>The data collected from the focus group discussion was analysed through thematic analysis which is a procedure of investigation of qualitative data. The data was analysed to determine commune themes, arguments and patterns that come up continually through the discussion in the group.</w:t>
      </w:r>
    </w:p>
    <w:p w14:paraId="5965D30C" w14:textId="699FB205" w:rsidR="00A20C80" w:rsidRDefault="00A20C80" w:rsidP="00A20C80">
      <w:pPr>
        <w:pStyle w:val="Heading2"/>
        <w:rPr>
          <w:rFonts w:ascii="Arial" w:eastAsiaTheme="minorHAnsi" w:hAnsi="Arial" w:cs="Arial"/>
          <w:sz w:val="24"/>
          <w:szCs w:val="24"/>
          <w:lang w:eastAsia="en-US"/>
        </w:rPr>
      </w:pPr>
      <w:bookmarkStart w:id="15" w:name="_Toc143707596"/>
      <w:r w:rsidRPr="00A20C80">
        <w:rPr>
          <w:rFonts w:ascii="Arial" w:eastAsiaTheme="minorHAnsi" w:hAnsi="Arial" w:cs="Arial"/>
          <w:sz w:val="24"/>
          <w:szCs w:val="24"/>
          <w:lang w:eastAsia="en-US"/>
        </w:rPr>
        <w:lastRenderedPageBreak/>
        <w:t xml:space="preserve">2.2. Ethical </w:t>
      </w:r>
      <w:r w:rsidR="00A84343">
        <w:rPr>
          <w:rFonts w:ascii="Arial" w:eastAsiaTheme="minorHAnsi" w:hAnsi="Arial" w:cs="Arial"/>
          <w:sz w:val="24"/>
          <w:szCs w:val="24"/>
          <w:lang w:eastAsia="en-US"/>
        </w:rPr>
        <w:t>approval</w:t>
      </w:r>
      <w:bookmarkEnd w:id="15"/>
      <w:r w:rsidR="00A84343">
        <w:rPr>
          <w:rFonts w:ascii="Arial" w:eastAsiaTheme="minorHAnsi" w:hAnsi="Arial" w:cs="Arial"/>
          <w:sz w:val="24"/>
          <w:szCs w:val="24"/>
          <w:lang w:eastAsia="en-US"/>
        </w:rPr>
        <w:t xml:space="preserve"> </w:t>
      </w:r>
      <w:r w:rsidRPr="00A20C80">
        <w:rPr>
          <w:rFonts w:ascii="Arial" w:eastAsiaTheme="minorHAnsi" w:hAnsi="Arial" w:cs="Arial"/>
          <w:sz w:val="24"/>
          <w:szCs w:val="24"/>
          <w:lang w:eastAsia="en-US"/>
        </w:rPr>
        <w:t xml:space="preserve"> </w:t>
      </w:r>
    </w:p>
    <w:p w14:paraId="556B8212" w14:textId="77777777" w:rsidR="00603E63" w:rsidRPr="00603E63" w:rsidRDefault="00603E63" w:rsidP="00603E63">
      <w:pPr>
        <w:rPr>
          <w:rFonts w:eastAsiaTheme="minorHAnsi"/>
          <w:lang w:eastAsia="en-US"/>
        </w:rPr>
      </w:pPr>
    </w:p>
    <w:p w14:paraId="2522F52A" w14:textId="1C217113" w:rsidR="0068490E" w:rsidRDefault="00603E63" w:rsidP="00A26A7A">
      <w:pPr>
        <w:spacing w:line="360" w:lineRule="auto"/>
        <w:jc w:val="both"/>
        <w:rPr>
          <w:rFonts w:ascii="Arial" w:eastAsiaTheme="minorHAnsi" w:hAnsi="Arial" w:cs="Arial"/>
          <w:lang w:eastAsia="en-US"/>
        </w:rPr>
      </w:pPr>
      <w:r>
        <w:rPr>
          <w:rFonts w:ascii="Arial" w:eastAsiaTheme="minorHAnsi" w:hAnsi="Arial" w:cs="Arial"/>
          <w:lang w:eastAsia="en-US"/>
        </w:rPr>
        <w:t>A</w:t>
      </w:r>
      <w:r w:rsidR="00A84343">
        <w:rPr>
          <w:rFonts w:ascii="Arial" w:eastAsiaTheme="minorHAnsi" w:hAnsi="Arial" w:cs="Arial"/>
          <w:lang w:eastAsia="en-US"/>
        </w:rPr>
        <w:t xml:space="preserve">ll the participants were verbally asked by the participant chair for their consent to be audio recorded and they were told that their participation was under no obligation. All participants have given their verbal consent to both participate in the research and to be audio recorded. </w:t>
      </w:r>
    </w:p>
    <w:p w14:paraId="3800F558" w14:textId="771E0644" w:rsidR="00A84343" w:rsidRDefault="00A84343" w:rsidP="0068490E">
      <w:pPr>
        <w:spacing w:line="360" w:lineRule="auto"/>
        <w:rPr>
          <w:rFonts w:ascii="Arial" w:eastAsiaTheme="minorHAnsi" w:hAnsi="Arial" w:cs="Arial"/>
          <w:lang w:eastAsia="en-US"/>
        </w:rPr>
      </w:pPr>
    </w:p>
    <w:p w14:paraId="0B3064E6" w14:textId="4CB3F3B3" w:rsidR="00A84343" w:rsidRDefault="00A84343" w:rsidP="00A84343">
      <w:pPr>
        <w:pStyle w:val="Heading3"/>
        <w:rPr>
          <w:rFonts w:ascii="Arial" w:eastAsiaTheme="minorHAnsi" w:hAnsi="Arial" w:cs="Arial"/>
          <w:b/>
          <w:bCs/>
          <w:lang w:eastAsia="en-US"/>
        </w:rPr>
      </w:pPr>
      <w:bookmarkStart w:id="16" w:name="_Toc143707597"/>
      <w:r w:rsidRPr="00A84343">
        <w:rPr>
          <w:rFonts w:ascii="Arial" w:eastAsiaTheme="minorHAnsi" w:hAnsi="Arial" w:cs="Arial"/>
          <w:b/>
          <w:bCs/>
          <w:lang w:eastAsia="en-US"/>
        </w:rPr>
        <w:t>Chapter 3.</w:t>
      </w:r>
      <w:bookmarkEnd w:id="16"/>
      <w:r w:rsidRPr="00A84343">
        <w:rPr>
          <w:rFonts w:ascii="Arial" w:eastAsiaTheme="minorHAnsi" w:hAnsi="Arial" w:cs="Arial"/>
          <w:b/>
          <w:bCs/>
          <w:lang w:eastAsia="en-US"/>
        </w:rPr>
        <w:t xml:space="preserve"> </w:t>
      </w:r>
    </w:p>
    <w:p w14:paraId="05E9C8BF" w14:textId="77777777" w:rsidR="00A84343" w:rsidRPr="00A84343" w:rsidRDefault="00A84343" w:rsidP="00A84343">
      <w:pPr>
        <w:rPr>
          <w:rFonts w:eastAsiaTheme="minorHAnsi"/>
          <w:lang w:eastAsia="en-US"/>
        </w:rPr>
      </w:pPr>
    </w:p>
    <w:p w14:paraId="3F5A0018" w14:textId="3BE642BC" w:rsidR="00A84343" w:rsidRDefault="00A84343" w:rsidP="00A84343">
      <w:pPr>
        <w:pStyle w:val="Heading2"/>
        <w:rPr>
          <w:rFonts w:ascii="Arial" w:eastAsiaTheme="minorHAnsi" w:hAnsi="Arial" w:cs="Arial"/>
          <w:sz w:val="24"/>
          <w:szCs w:val="24"/>
          <w:lang w:eastAsia="en-US"/>
        </w:rPr>
      </w:pPr>
      <w:bookmarkStart w:id="17" w:name="_Toc143707598"/>
      <w:r w:rsidRPr="00A84343">
        <w:rPr>
          <w:rFonts w:ascii="Arial" w:eastAsiaTheme="minorHAnsi" w:hAnsi="Arial" w:cs="Arial"/>
          <w:sz w:val="24"/>
          <w:szCs w:val="24"/>
          <w:lang w:eastAsia="en-US"/>
        </w:rPr>
        <w:t>3.1. Results</w:t>
      </w:r>
      <w:bookmarkEnd w:id="17"/>
    </w:p>
    <w:p w14:paraId="50EFF2D9" w14:textId="77777777" w:rsidR="00875D29" w:rsidRPr="00875D29" w:rsidRDefault="00875D29" w:rsidP="00875D29">
      <w:pPr>
        <w:rPr>
          <w:rFonts w:eastAsiaTheme="minorHAnsi"/>
          <w:lang w:eastAsia="en-US"/>
        </w:rPr>
      </w:pPr>
    </w:p>
    <w:p w14:paraId="4E36F33F" w14:textId="77777777" w:rsidR="00875D29" w:rsidRPr="00875D29" w:rsidRDefault="00875D29" w:rsidP="00875D29">
      <w:pPr>
        <w:autoSpaceDE w:val="0"/>
        <w:autoSpaceDN w:val="0"/>
        <w:adjustRightInd w:val="0"/>
        <w:spacing w:line="360" w:lineRule="auto"/>
        <w:jc w:val="both"/>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 xml:space="preserve">A total of six students took part in a group discussion as part of the research. Their age was between 20 and 40 years old, only females, three of Indian background, two white other than British, and one African black (please see Appendix 2.). </w:t>
      </w:r>
    </w:p>
    <w:p w14:paraId="734B1F9B" w14:textId="33BD7D77" w:rsidR="00956BF1" w:rsidRPr="00875D29" w:rsidRDefault="00875D29" w:rsidP="00875D29">
      <w:pPr>
        <w:spacing w:line="360" w:lineRule="auto"/>
        <w:jc w:val="both"/>
        <w:rPr>
          <w:rFonts w:ascii="Arial" w:eastAsiaTheme="minorHAnsi" w:hAnsi="Arial" w:cs="Arial"/>
          <w:lang w:eastAsia="en-US"/>
        </w:rPr>
      </w:pPr>
      <w:r w:rsidRPr="00875D29">
        <w:rPr>
          <w:rFonts w:ascii="Arial" w:eastAsiaTheme="minorHAnsi" w:hAnsi="Arial" w:cs="Arial"/>
          <w:lang w:eastAsia="en-US"/>
          <w14:ligatures w14:val="standardContextual"/>
        </w:rPr>
        <w:t>All participants expressed that the factor</w:t>
      </w:r>
      <w:r w:rsidR="00A26A7A">
        <w:rPr>
          <w:rFonts w:ascii="Arial" w:eastAsiaTheme="minorHAnsi" w:hAnsi="Arial" w:cs="Arial"/>
          <w:lang w:eastAsia="en-US"/>
          <w14:ligatures w14:val="standardContextual"/>
        </w:rPr>
        <w:t>s</w:t>
      </w:r>
      <w:r w:rsidRPr="00875D29">
        <w:rPr>
          <w:rFonts w:ascii="Arial" w:eastAsiaTheme="minorHAnsi" w:hAnsi="Arial" w:cs="Arial"/>
          <w:lang w:eastAsia="en-US"/>
          <w14:ligatures w14:val="standardContextual"/>
        </w:rPr>
        <w:t xml:space="preserve"> </w:t>
      </w:r>
      <w:r w:rsidR="00A26A7A">
        <w:rPr>
          <w:rFonts w:ascii="Arial" w:eastAsiaTheme="minorHAnsi" w:hAnsi="Arial" w:cs="Arial"/>
          <w:lang w:eastAsia="en-US"/>
          <w14:ligatures w14:val="standardContextual"/>
        </w:rPr>
        <w:t xml:space="preserve">influencing </w:t>
      </w:r>
      <w:r w:rsidRPr="00875D29">
        <w:rPr>
          <w:rFonts w:ascii="Arial" w:eastAsiaTheme="minorHAnsi" w:hAnsi="Arial" w:cs="Arial"/>
          <w:lang w:eastAsia="en-US"/>
          <w14:ligatures w14:val="standardContextual"/>
        </w:rPr>
        <w:t>their healthy foods choice, in general, was their concern about living a healthy lifestyle. However, students have expressed that when are on the university campus factors such as academic stress, lack of time and mood disposition often make them choose unhealthy foods please see Table 1.</w:t>
      </w:r>
    </w:p>
    <w:p w14:paraId="528005E1" w14:textId="186C262A" w:rsidR="007B0785" w:rsidRPr="00875D29" w:rsidRDefault="00875D29" w:rsidP="00875D29">
      <w:pPr>
        <w:spacing w:line="360" w:lineRule="auto"/>
        <w:jc w:val="both"/>
        <w:rPr>
          <w:rFonts w:ascii="Arial" w:eastAsiaTheme="minorHAnsi" w:hAnsi="Arial" w:cs="Arial"/>
          <w:lang w:eastAsia="en-US"/>
        </w:rPr>
      </w:pPr>
      <w:bookmarkStart w:id="18" w:name="_Toc143707599"/>
      <w:r w:rsidRPr="00875D29">
        <w:rPr>
          <w:rStyle w:val="Heading2Char"/>
          <w:rFonts w:ascii="Arial" w:hAnsi="Arial" w:cs="Arial"/>
          <w:sz w:val="24"/>
          <w:szCs w:val="24"/>
        </w:rPr>
        <w:t>Table 1.</w:t>
      </w:r>
      <w:bookmarkEnd w:id="18"/>
      <w:r w:rsidRPr="00875D29">
        <w:rPr>
          <w:rStyle w:val="Heading2Char"/>
          <w:rFonts w:ascii="Arial" w:hAnsi="Arial" w:cs="Arial"/>
          <w:sz w:val="24"/>
          <w:szCs w:val="24"/>
        </w:rPr>
        <w:t xml:space="preserve"> </w:t>
      </w:r>
      <w:r w:rsidRPr="00875D29">
        <w:rPr>
          <w:rFonts w:ascii="Arial" w:eastAsiaTheme="minorHAnsi" w:hAnsi="Arial" w:cs="Arial"/>
          <w:i/>
          <w:iCs/>
          <w:lang w:eastAsia="en-US"/>
        </w:rPr>
        <w:t>Participants answers to the factors that influence their food choice at university.</w:t>
      </w:r>
      <w:r w:rsidRPr="00875D29">
        <w:rPr>
          <w:rFonts w:ascii="Arial" w:eastAsiaTheme="minorHAnsi" w:hAnsi="Arial" w:cs="Arial"/>
          <w:lang w:eastAsia="en-US"/>
        </w:rPr>
        <w:t xml:space="preserve"> </w:t>
      </w:r>
    </w:p>
    <w:tbl>
      <w:tblPr>
        <w:tblStyle w:val="TableGrid"/>
        <w:tblW w:w="0" w:type="auto"/>
        <w:tblInd w:w="-5" w:type="dxa"/>
        <w:tblLook w:val="04A0" w:firstRow="1" w:lastRow="0" w:firstColumn="1" w:lastColumn="0" w:noHBand="0" w:noVBand="1"/>
      </w:tblPr>
      <w:tblGrid>
        <w:gridCol w:w="993"/>
        <w:gridCol w:w="1397"/>
        <w:gridCol w:w="1398"/>
        <w:gridCol w:w="1398"/>
        <w:gridCol w:w="1398"/>
        <w:gridCol w:w="1398"/>
        <w:gridCol w:w="1033"/>
      </w:tblGrid>
      <w:tr w:rsidR="00875D29" w:rsidRPr="00875D29" w14:paraId="1A8DBFE3" w14:textId="70789199" w:rsidTr="00875D29">
        <w:tc>
          <w:tcPr>
            <w:tcW w:w="1322" w:type="dxa"/>
          </w:tcPr>
          <w:p w14:paraId="4871474D" w14:textId="6F0C9048"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 xml:space="preserve">Question </w:t>
            </w:r>
          </w:p>
        </w:tc>
        <w:tc>
          <w:tcPr>
            <w:tcW w:w="1340" w:type="dxa"/>
          </w:tcPr>
          <w:p w14:paraId="3CC93029" w14:textId="0854083C"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Participant 1</w:t>
            </w:r>
          </w:p>
        </w:tc>
        <w:tc>
          <w:tcPr>
            <w:tcW w:w="1340" w:type="dxa"/>
          </w:tcPr>
          <w:p w14:paraId="0D4970E9" w14:textId="0D16785C"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Participant 2</w:t>
            </w:r>
          </w:p>
        </w:tc>
        <w:tc>
          <w:tcPr>
            <w:tcW w:w="1340" w:type="dxa"/>
          </w:tcPr>
          <w:p w14:paraId="557D5038" w14:textId="4575C41E"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Participant 3</w:t>
            </w:r>
          </w:p>
        </w:tc>
        <w:tc>
          <w:tcPr>
            <w:tcW w:w="1340" w:type="dxa"/>
          </w:tcPr>
          <w:p w14:paraId="437B4950" w14:textId="04EBF380"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Participant 4</w:t>
            </w:r>
          </w:p>
        </w:tc>
        <w:tc>
          <w:tcPr>
            <w:tcW w:w="1340" w:type="dxa"/>
          </w:tcPr>
          <w:p w14:paraId="6BB85B26" w14:textId="0B324EE3"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Participant 5</w:t>
            </w:r>
          </w:p>
        </w:tc>
        <w:tc>
          <w:tcPr>
            <w:tcW w:w="993" w:type="dxa"/>
          </w:tcPr>
          <w:p w14:paraId="5C768188" w14:textId="72A761A3"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Participant 6</w:t>
            </w:r>
          </w:p>
        </w:tc>
      </w:tr>
      <w:tr w:rsidR="00875D29" w:rsidRPr="00875D29" w14:paraId="3681CF00" w14:textId="49542E6C" w:rsidTr="00875D29">
        <w:tc>
          <w:tcPr>
            <w:tcW w:w="1322" w:type="dxa"/>
          </w:tcPr>
          <w:p w14:paraId="4B071D57" w14:textId="4218518E"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What influences your food choices?</w:t>
            </w:r>
          </w:p>
        </w:tc>
        <w:tc>
          <w:tcPr>
            <w:tcW w:w="1340" w:type="dxa"/>
          </w:tcPr>
          <w:p w14:paraId="6AFD5D15" w14:textId="5FE1D046"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 xml:space="preserve">Health </w:t>
            </w:r>
            <w:r w:rsidRPr="00875D29">
              <w:rPr>
                <w:rFonts w:ascii="Arial" w:hAnsi="Arial" w:cs="Arial"/>
              </w:rPr>
              <w:t>consciousness, academic stress</w:t>
            </w:r>
            <w:r w:rsidR="00FA7B51">
              <w:rPr>
                <w:rFonts w:ascii="Arial" w:hAnsi="Arial" w:cs="Arial"/>
              </w:rPr>
              <w:t xml:space="preserve">, </w:t>
            </w:r>
            <w:r w:rsidR="00FA7B51" w:rsidRPr="00875D29">
              <w:rPr>
                <w:rFonts w:ascii="Arial" w:eastAsiaTheme="minorHAnsi" w:hAnsi="Arial" w:cs="Arial"/>
                <w:lang w:eastAsia="en-US"/>
                <w14:ligatures w14:val="standardContextual"/>
              </w:rPr>
              <w:t>lack of time</w:t>
            </w:r>
          </w:p>
        </w:tc>
        <w:tc>
          <w:tcPr>
            <w:tcW w:w="1340" w:type="dxa"/>
          </w:tcPr>
          <w:p w14:paraId="14E8DD9A" w14:textId="431C53AA"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hAnsi="Arial" w:cs="Arial"/>
              </w:rPr>
              <w:t>Health consciousness, academic stress</w:t>
            </w:r>
            <w:r w:rsidR="00FA7B51">
              <w:rPr>
                <w:rFonts w:ascii="Arial" w:hAnsi="Arial" w:cs="Arial"/>
              </w:rPr>
              <w:t xml:space="preserve">, </w:t>
            </w:r>
            <w:r w:rsidR="00FA7B51" w:rsidRPr="00875D29">
              <w:rPr>
                <w:rFonts w:ascii="Arial" w:eastAsiaTheme="minorHAnsi" w:hAnsi="Arial" w:cs="Arial"/>
                <w:lang w:eastAsia="en-US"/>
                <w14:ligatures w14:val="standardContextual"/>
              </w:rPr>
              <w:t>lack of time</w:t>
            </w:r>
          </w:p>
        </w:tc>
        <w:tc>
          <w:tcPr>
            <w:tcW w:w="1340" w:type="dxa"/>
          </w:tcPr>
          <w:p w14:paraId="448A10DF" w14:textId="6D9324A3"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Health consciousness, academic stress, emotional state</w:t>
            </w:r>
            <w:r w:rsidR="00FA7B51">
              <w:rPr>
                <w:rFonts w:ascii="Arial" w:eastAsiaTheme="minorHAnsi" w:hAnsi="Arial" w:cs="Arial"/>
                <w:lang w:eastAsia="en-US"/>
                <w14:ligatures w14:val="standardContextual"/>
              </w:rPr>
              <w:t xml:space="preserve">, mood disposition </w:t>
            </w:r>
          </w:p>
        </w:tc>
        <w:tc>
          <w:tcPr>
            <w:tcW w:w="1340" w:type="dxa"/>
          </w:tcPr>
          <w:p w14:paraId="59341A6A" w14:textId="2C5BE374" w:rsidR="007E6C1B" w:rsidRDefault="007E6C1B"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 xml:space="preserve">Health </w:t>
            </w:r>
            <w:r w:rsidRPr="00875D29">
              <w:rPr>
                <w:rFonts w:ascii="Arial" w:hAnsi="Arial" w:cs="Arial"/>
              </w:rPr>
              <w:t>consciousness, academic stress, being underweight</w:t>
            </w:r>
            <w:r w:rsidR="00FA7B51">
              <w:rPr>
                <w:rFonts w:ascii="Arial" w:hAnsi="Arial" w:cs="Arial"/>
              </w:rPr>
              <w:t xml:space="preserve">, </w:t>
            </w:r>
            <w:r w:rsidR="00FA7B51" w:rsidRPr="00875D29">
              <w:rPr>
                <w:rFonts w:ascii="Arial" w:eastAsiaTheme="minorHAnsi" w:hAnsi="Arial" w:cs="Arial"/>
                <w:lang w:eastAsia="en-US"/>
                <w14:ligatures w14:val="standardContextual"/>
              </w:rPr>
              <w:t xml:space="preserve">lack of </w:t>
            </w:r>
            <w:proofErr w:type="gramStart"/>
            <w:r w:rsidR="00FA7B51" w:rsidRPr="00875D29">
              <w:rPr>
                <w:rFonts w:ascii="Arial" w:eastAsiaTheme="minorHAnsi" w:hAnsi="Arial" w:cs="Arial"/>
                <w:lang w:eastAsia="en-US"/>
                <w14:ligatures w14:val="standardContextual"/>
              </w:rPr>
              <w:t>time</w:t>
            </w:r>
            <w:proofErr w:type="gramEnd"/>
          </w:p>
          <w:p w14:paraId="7FB61020" w14:textId="3A014967" w:rsidR="00875D29" w:rsidRPr="00875D29" w:rsidRDefault="00875D29" w:rsidP="007B0785">
            <w:pPr>
              <w:autoSpaceDE w:val="0"/>
              <w:autoSpaceDN w:val="0"/>
              <w:adjustRightInd w:val="0"/>
              <w:rPr>
                <w:rFonts w:ascii="Arial" w:eastAsiaTheme="minorHAnsi" w:hAnsi="Arial" w:cs="Arial"/>
                <w:lang w:eastAsia="en-US"/>
                <w14:ligatures w14:val="standardContextual"/>
              </w:rPr>
            </w:pPr>
          </w:p>
        </w:tc>
        <w:tc>
          <w:tcPr>
            <w:tcW w:w="1340" w:type="dxa"/>
          </w:tcPr>
          <w:p w14:paraId="0695A905" w14:textId="374BAB28" w:rsidR="00875D29" w:rsidRPr="00875D29" w:rsidRDefault="007E6C1B" w:rsidP="007B0785">
            <w:pPr>
              <w:autoSpaceDE w:val="0"/>
              <w:autoSpaceDN w:val="0"/>
              <w:adjustRightInd w:val="0"/>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 xml:space="preserve">Health </w:t>
            </w:r>
            <w:r w:rsidRPr="00875D29">
              <w:rPr>
                <w:rFonts w:ascii="Arial" w:hAnsi="Arial" w:cs="Arial"/>
              </w:rPr>
              <w:t>consciousness, academic stress, diabetes</w:t>
            </w:r>
            <w:r w:rsidR="00FA7B51">
              <w:rPr>
                <w:rFonts w:ascii="Arial" w:hAnsi="Arial" w:cs="Arial"/>
              </w:rPr>
              <w:t xml:space="preserve">, </w:t>
            </w:r>
            <w:r w:rsidR="00FA7B51" w:rsidRPr="00875D29">
              <w:rPr>
                <w:rFonts w:ascii="Arial" w:eastAsiaTheme="minorHAnsi" w:hAnsi="Arial" w:cs="Arial"/>
                <w:lang w:eastAsia="en-US"/>
                <w14:ligatures w14:val="standardContextual"/>
              </w:rPr>
              <w:t>lack of time</w:t>
            </w:r>
          </w:p>
        </w:tc>
        <w:tc>
          <w:tcPr>
            <w:tcW w:w="993" w:type="dxa"/>
          </w:tcPr>
          <w:p w14:paraId="3D85D447" w14:textId="0F9FF78F" w:rsidR="00875D29" w:rsidRPr="00875D29" w:rsidRDefault="00875D29" w:rsidP="007B0785">
            <w:pPr>
              <w:autoSpaceDE w:val="0"/>
              <w:autoSpaceDN w:val="0"/>
              <w:adjustRightInd w:val="0"/>
              <w:rPr>
                <w:rFonts w:ascii="Arial" w:eastAsiaTheme="minorHAnsi" w:hAnsi="Arial" w:cs="Arial"/>
                <w:lang w:eastAsia="en-US"/>
                <w14:ligatures w14:val="standardContextual"/>
              </w:rPr>
            </w:pPr>
            <w:r w:rsidRPr="00875D29">
              <w:rPr>
                <w:rFonts w:ascii="Arial" w:hAnsi="Arial" w:cs="Arial"/>
              </w:rPr>
              <w:t>Academic stress, bulimia nervosa</w:t>
            </w:r>
            <w:r w:rsidR="00FA7B51">
              <w:rPr>
                <w:rFonts w:ascii="Arial" w:hAnsi="Arial" w:cs="Arial"/>
              </w:rPr>
              <w:t xml:space="preserve">, </w:t>
            </w:r>
            <w:r w:rsidR="00FA7B51" w:rsidRPr="00875D29">
              <w:rPr>
                <w:rFonts w:ascii="Arial" w:eastAsiaTheme="minorHAnsi" w:hAnsi="Arial" w:cs="Arial"/>
                <w:lang w:eastAsia="en-US"/>
                <w14:ligatures w14:val="standardContextual"/>
              </w:rPr>
              <w:t>lack of time</w:t>
            </w:r>
          </w:p>
        </w:tc>
      </w:tr>
    </w:tbl>
    <w:p w14:paraId="7D8F86A0" w14:textId="77777777" w:rsidR="00875D29" w:rsidRDefault="00875D29" w:rsidP="007B0785">
      <w:pPr>
        <w:spacing w:line="360" w:lineRule="auto"/>
        <w:jc w:val="both"/>
        <w:rPr>
          <w:rFonts w:ascii="Arial" w:eastAsiaTheme="minorHAnsi" w:hAnsi="Arial" w:cs="Arial"/>
          <w:lang w:eastAsia="en-US"/>
          <w14:ligatures w14:val="standardContextual"/>
        </w:rPr>
      </w:pPr>
    </w:p>
    <w:p w14:paraId="66F5D7BE" w14:textId="791774C4" w:rsidR="003B4A78" w:rsidRDefault="00875D29" w:rsidP="007B0785">
      <w:pPr>
        <w:spacing w:line="360" w:lineRule="auto"/>
        <w:jc w:val="both"/>
        <w:rPr>
          <w:rFonts w:ascii="Arial" w:eastAsiaTheme="minorHAnsi" w:hAnsi="Arial" w:cs="Arial"/>
          <w:lang w:eastAsia="en-US"/>
          <w14:ligatures w14:val="standardContextual"/>
        </w:rPr>
      </w:pPr>
      <w:r w:rsidRPr="00875D29">
        <w:rPr>
          <w:rFonts w:ascii="Arial" w:eastAsiaTheme="minorHAnsi" w:hAnsi="Arial" w:cs="Arial"/>
          <w:lang w:eastAsia="en-US"/>
          <w14:ligatures w14:val="standardContextual"/>
        </w:rPr>
        <w:t xml:space="preserve">Some students claimed that their food choice was made regarding their health conditions, namely diabetes, being underweight and bulimia nervosa. Two of the participants claimed that their food habits have declined since they began university. The first participant was living with bulimia nervosa, and they claimed that </w:t>
      </w:r>
      <w:r w:rsidRPr="00990C8E">
        <w:rPr>
          <w:rStyle w:val="QuoteChar"/>
          <w:rFonts w:eastAsiaTheme="minorHAnsi"/>
        </w:rPr>
        <w:t>“When I'm hungry I would eat anything available”</w:t>
      </w:r>
      <w:r w:rsidRPr="00875D29">
        <w:rPr>
          <w:rFonts w:ascii="Arial" w:eastAsiaTheme="minorHAnsi" w:hAnsi="Arial" w:cs="Arial"/>
          <w:lang w:eastAsia="en-US"/>
          <w14:ligatures w14:val="standardContextual"/>
        </w:rPr>
        <w:t xml:space="preserve"> and oftentimes they will choose to eat any snack </w:t>
      </w:r>
      <w:r w:rsidRPr="00875D29">
        <w:rPr>
          <w:rFonts w:ascii="Arial" w:eastAsiaTheme="minorHAnsi" w:hAnsi="Arial" w:cs="Arial"/>
          <w:lang w:eastAsia="en-US"/>
          <w14:ligatures w14:val="standardContextual"/>
        </w:rPr>
        <w:lastRenderedPageBreak/>
        <w:t xml:space="preserve">or sugary foods available at the university vending machine whereas the other participant claimed that </w:t>
      </w:r>
      <w:r w:rsidRPr="00990C8E">
        <w:rPr>
          <w:rStyle w:val="QuoteChar"/>
          <w:rFonts w:eastAsiaTheme="minorHAnsi"/>
        </w:rPr>
        <w:t>“when I come to the university, I often eat a bar of chocolate because I see them displayed on the vending machine”</w:t>
      </w:r>
      <w:r w:rsidRPr="00875D29">
        <w:rPr>
          <w:rFonts w:ascii="Arial" w:eastAsiaTheme="minorHAnsi" w:hAnsi="Arial" w:cs="Arial"/>
          <w:lang w:eastAsia="en-US"/>
          <w14:ligatures w14:val="standardContextual"/>
        </w:rPr>
        <w:t>. Both participants mentioned that in their lives outside the university would not make such food choices (please see Table 2.).</w:t>
      </w:r>
    </w:p>
    <w:p w14:paraId="333603B4" w14:textId="7C92CCFE" w:rsidR="00875D29" w:rsidRDefault="00875D29" w:rsidP="007B0785">
      <w:pPr>
        <w:spacing w:line="360" w:lineRule="auto"/>
        <w:jc w:val="both"/>
        <w:rPr>
          <w:rFonts w:ascii="Arial" w:eastAsiaTheme="minorHAnsi" w:hAnsi="Arial" w:cs="Arial"/>
          <w:lang w:eastAsia="en-US"/>
          <w14:ligatures w14:val="standardContextual"/>
        </w:rPr>
      </w:pPr>
      <w:bookmarkStart w:id="19" w:name="_Toc143707600"/>
      <w:r w:rsidRPr="00875D29">
        <w:rPr>
          <w:rStyle w:val="Heading2Char"/>
          <w:rFonts w:ascii="Arial" w:hAnsi="Arial" w:cs="Arial"/>
          <w:sz w:val="24"/>
          <w:szCs w:val="24"/>
        </w:rPr>
        <w:t>Table 2.</w:t>
      </w:r>
      <w:bookmarkEnd w:id="19"/>
      <w:r>
        <w:rPr>
          <w:rFonts w:ascii="Arial" w:eastAsiaTheme="minorHAnsi" w:hAnsi="Arial" w:cs="Arial"/>
          <w:lang w:eastAsia="en-US"/>
          <w14:ligatures w14:val="standardContextual"/>
        </w:rPr>
        <w:t xml:space="preserve"> </w:t>
      </w:r>
      <w:r w:rsidRPr="007E6C1B">
        <w:rPr>
          <w:rFonts w:ascii="Arial" w:eastAsiaTheme="minorHAnsi" w:hAnsi="Arial" w:cs="Arial"/>
          <w:i/>
          <w:iCs/>
          <w:lang w:eastAsia="en-US"/>
          <w14:ligatures w14:val="standardContextual"/>
        </w:rPr>
        <w:t>Participants answers of what foods choices at the university</w:t>
      </w:r>
      <w:r>
        <w:rPr>
          <w:rFonts w:ascii="Arial" w:eastAsiaTheme="minorHAnsi" w:hAnsi="Arial" w:cs="Arial"/>
          <w:lang w:eastAsia="en-US"/>
          <w14:ligatures w14:val="standardContextual"/>
        </w:rPr>
        <w:t xml:space="preserve">. </w:t>
      </w:r>
    </w:p>
    <w:p w14:paraId="72DF4E55" w14:textId="77777777" w:rsidR="007E6C1B" w:rsidRDefault="007E6C1B" w:rsidP="007B0785">
      <w:pPr>
        <w:spacing w:line="360" w:lineRule="auto"/>
        <w:jc w:val="both"/>
        <w:rPr>
          <w:rFonts w:ascii="Arial" w:eastAsiaTheme="minorHAnsi" w:hAnsi="Arial" w:cs="Arial"/>
          <w:lang w:eastAsia="en-US"/>
          <w14:ligatures w14:val="standardContextual"/>
        </w:rPr>
      </w:pPr>
    </w:p>
    <w:tbl>
      <w:tblPr>
        <w:tblStyle w:val="TableGrid"/>
        <w:tblW w:w="0" w:type="auto"/>
        <w:tblLook w:val="04A0" w:firstRow="1" w:lastRow="0" w:firstColumn="1" w:lastColumn="0" w:noHBand="0" w:noVBand="1"/>
      </w:tblPr>
      <w:tblGrid>
        <w:gridCol w:w="1931"/>
        <w:gridCol w:w="1187"/>
        <w:gridCol w:w="1176"/>
        <w:gridCol w:w="1176"/>
        <w:gridCol w:w="1176"/>
        <w:gridCol w:w="1188"/>
        <w:gridCol w:w="1176"/>
      </w:tblGrid>
      <w:tr w:rsidR="00767A78" w14:paraId="2E2A0B60" w14:textId="77777777" w:rsidTr="007E6C1B">
        <w:tc>
          <w:tcPr>
            <w:tcW w:w="1931" w:type="dxa"/>
          </w:tcPr>
          <w:p w14:paraId="3C3435F1" w14:textId="5FA39325" w:rsidR="00875D29" w:rsidRPr="00875D29" w:rsidRDefault="00767A78" w:rsidP="007B0785">
            <w:pPr>
              <w:spacing w:line="360" w:lineRule="auto"/>
              <w:jc w:val="both"/>
              <w:rPr>
                <w:rFonts w:ascii="Arial" w:hAnsi="Arial" w:cs="Arial"/>
                <w:color w:val="000000" w:themeColor="text1"/>
              </w:rPr>
            </w:pPr>
            <w:r>
              <w:rPr>
                <w:rFonts w:ascii="Arial" w:hAnsi="Arial" w:cs="Arial"/>
                <w:color w:val="000000" w:themeColor="text1"/>
              </w:rPr>
              <w:t xml:space="preserve">Question </w:t>
            </w:r>
          </w:p>
        </w:tc>
        <w:tc>
          <w:tcPr>
            <w:tcW w:w="1187" w:type="dxa"/>
          </w:tcPr>
          <w:p w14:paraId="3A06298E" w14:textId="3BCD690A" w:rsidR="00875D29" w:rsidRPr="00767A78" w:rsidRDefault="00767A78" w:rsidP="00767A78">
            <w:pPr>
              <w:spacing w:line="360" w:lineRule="auto"/>
              <w:rPr>
                <w:rFonts w:ascii="Arial" w:hAnsi="Arial" w:cs="Arial"/>
                <w:color w:val="000000" w:themeColor="text1"/>
              </w:rPr>
            </w:pPr>
            <w:r>
              <w:rPr>
                <w:rFonts w:ascii="Arial" w:hAnsi="Arial" w:cs="Arial"/>
                <w:color w:val="000000" w:themeColor="text1"/>
              </w:rPr>
              <w:t>Participant 1</w:t>
            </w:r>
          </w:p>
        </w:tc>
        <w:tc>
          <w:tcPr>
            <w:tcW w:w="1176" w:type="dxa"/>
          </w:tcPr>
          <w:p w14:paraId="1974FF9C" w14:textId="59BAC4DB" w:rsidR="00875D29" w:rsidRDefault="00767A78" w:rsidP="007B0785">
            <w:pPr>
              <w:spacing w:line="360" w:lineRule="auto"/>
              <w:jc w:val="both"/>
              <w:rPr>
                <w:rFonts w:ascii="Arial" w:hAnsi="Arial" w:cs="Arial"/>
                <w:color w:val="2F5496" w:themeColor="accent1" w:themeShade="BF"/>
              </w:rPr>
            </w:pPr>
            <w:r>
              <w:rPr>
                <w:rFonts w:ascii="Arial" w:hAnsi="Arial" w:cs="Arial"/>
                <w:color w:val="000000" w:themeColor="text1"/>
              </w:rPr>
              <w:t>Participant 2</w:t>
            </w:r>
          </w:p>
        </w:tc>
        <w:tc>
          <w:tcPr>
            <w:tcW w:w="1176" w:type="dxa"/>
          </w:tcPr>
          <w:p w14:paraId="387EC10A" w14:textId="589BDD84" w:rsidR="00875D29" w:rsidRDefault="00767A78" w:rsidP="007B0785">
            <w:pPr>
              <w:spacing w:line="360" w:lineRule="auto"/>
              <w:jc w:val="both"/>
              <w:rPr>
                <w:rFonts w:ascii="Arial" w:hAnsi="Arial" w:cs="Arial"/>
                <w:color w:val="2F5496" w:themeColor="accent1" w:themeShade="BF"/>
              </w:rPr>
            </w:pPr>
            <w:r>
              <w:rPr>
                <w:rFonts w:ascii="Arial" w:hAnsi="Arial" w:cs="Arial"/>
                <w:color w:val="000000" w:themeColor="text1"/>
              </w:rPr>
              <w:t>Participant 3</w:t>
            </w:r>
          </w:p>
        </w:tc>
        <w:tc>
          <w:tcPr>
            <w:tcW w:w="1176" w:type="dxa"/>
          </w:tcPr>
          <w:p w14:paraId="71C06D67" w14:textId="54C8C72D" w:rsidR="00875D29" w:rsidRDefault="00767A78" w:rsidP="007B0785">
            <w:pPr>
              <w:spacing w:line="360" w:lineRule="auto"/>
              <w:jc w:val="both"/>
              <w:rPr>
                <w:rFonts w:ascii="Arial" w:hAnsi="Arial" w:cs="Arial"/>
                <w:color w:val="2F5496" w:themeColor="accent1" w:themeShade="BF"/>
              </w:rPr>
            </w:pPr>
            <w:r>
              <w:rPr>
                <w:rFonts w:ascii="Arial" w:hAnsi="Arial" w:cs="Arial"/>
                <w:color w:val="000000" w:themeColor="text1"/>
              </w:rPr>
              <w:t>Participant 4</w:t>
            </w:r>
          </w:p>
        </w:tc>
        <w:tc>
          <w:tcPr>
            <w:tcW w:w="1188" w:type="dxa"/>
          </w:tcPr>
          <w:p w14:paraId="7E320146" w14:textId="11630513" w:rsidR="00875D29" w:rsidRDefault="00767A78" w:rsidP="007B0785">
            <w:pPr>
              <w:spacing w:line="360" w:lineRule="auto"/>
              <w:jc w:val="both"/>
              <w:rPr>
                <w:rFonts w:ascii="Arial" w:hAnsi="Arial" w:cs="Arial"/>
                <w:color w:val="2F5496" w:themeColor="accent1" w:themeShade="BF"/>
              </w:rPr>
            </w:pPr>
            <w:r>
              <w:rPr>
                <w:rFonts w:ascii="Arial" w:hAnsi="Arial" w:cs="Arial"/>
                <w:color w:val="000000" w:themeColor="text1"/>
              </w:rPr>
              <w:t xml:space="preserve">Participant 5 </w:t>
            </w:r>
          </w:p>
        </w:tc>
        <w:tc>
          <w:tcPr>
            <w:tcW w:w="1176" w:type="dxa"/>
          </w:tcPr>
          <w:p w14:paraId="5F67DA2E" w14:textId="70F03853" w:rsidR="00875D29" w:rsidRDefault="00767A78" w:rsidP="007B0785">
            <w:pPr>
              <w:spacing w:line="360" w:lineRule="auto"/>
              <w:jc w:val="both"/>
              <w:rPr>
                <w:rFonts w:ascii="Arial" w:hAnsi="Arial" w:cs="Arial"/>
                <w:color w:val="2F5496" w:themeColor="accent1" w:themeShade="BF"/>
              </w:rPr>
            </w:pPr>
            <w:r>
              <w:rPr>
                <w:rFonts w:ascii="Arial" w:hAnsi="Arial" w:cs="Arial"/>
                <w:color w:val="000000" w:themeColor="text1"/>
              </w:rPr>
              <w:t>Participant 6</w:t>
            </w:r>
          </w:p>
        </w:tc>
      </w:tr>
      <w:tr w:rsidR="007E6C1B" w14:paraId="2FE41F68" w14:textId="77777777" w:rsidTr="007E6C1B">
        <w:tc>
          <w:tcPr>
            <w:tcW w:w="1931" w:type="dxa"/>
          </w:tcPr>
          <w:p w14:paraId="1E033499" w14:textId="45882B63" w:rsidR="007E6C1B" w:rsidRPr="00767A78" w:rsidRDefault="007E6C1B" w:rsidP="007E6C1B">
            <w:pPr>
              <w:spacing w:line="360" w:lineRule="auto"/>
              <w:rPr>
                <w:rFonts w:ascii="Arial" w:hAnsi="Arial" w:cs="Arial"/>
                <w:color w:val="000000" w:themeColor="text1"/>
              </w:rPr>
            </w:pPr>
            <w:r>
              <w:rPr>
                <w:rFonts w:ascii="Arial" w:hAnsi="Arial" w:cs="Arial"/>
                <w:color w:val="000000" w:themeColor="text1"/>
              </w:rPr>
              <w:t>What foods do you consider less healthy at the university vending machine/cafeteria?</w:t>
            </w:r>
          </w:p>
        </w:tc>
        <w:tc>
          <w:tcPr>
            <w:tcW w:w="1187" w:type="dxa"/>
          </w:tcPr>
          <w:p w14:paraId="7C05996F" w14:textId="18B37808" w:rsidR="007E6C1B" w:rsidRPr="00767A78" w:rsidRDefault="007E6C1B" w:rsidP="007E6C1B">
            <w:pPr>
              <w:spacing w:line="360" w:lineRule="auto"/>
              <w:jc w:val="both"/>
              <w:rPr>
                <w:rFonts w:ascii="Arial" w:hAnsi="Arial" w:cs="Arial"/>
                <w:color w:val="000000" w:themeColor="text1"/>
              </w:rPr>
            </w:pPr>
            <w:r>
              <w:rPr>
                <w:rFonts w:ascii="Arial" w:hAnsi="Arial" w:cs="Arial"/>
                <w:color w:val="000000" w:themeColor="text1"/>
              </w:rPr>
              <w:t xml:space="preserve">Chocolate, crisps, and fizzy beverages </w:t>
            </w:r>
          </w:p>
        </w:tc>
        <w:tc>
          <w:tcPr>
            <w:tcW w:w="1176" w:type="dxa"/>
          </w:tcPr>
          <w:p w14:paraId="7DDC3EF1" w14:textId="286C178C" w:rsidR="007E6C1B" w:rsidRPr="007E6C1B" w:rsidRDefault="007E6C1B" w:rsidP="007E6C1B">
            <w:pPr>
              <w:spacing w:line="360" w:lineRule="auto"/>
              <w:rPr>
                <w:rFonts w:ascii="Arial" w:hAnsi="Arial" w:cs="Arial"/>
                <w:color w:val="000000" w:themeColor="text1"/>
              </w:rPr>
            </w:pPr>
            <w:r w:rsidRPr="007E6C1B">
              <w:rPr>
                <w:rFonts w:ascii="Arial" w:hAnsi="Arial" w:cs="Arial"/>
                <w:color w:val="000000" w:themeColor="text1"/>
              </w:rPr>
              <w:t xml:space="preserve">Never used the vending machine or cafeteria </w:t>
            </w:r>
          </w:p>
        </w:tc>
        <w:tc>
          <w:tcPr>
            <w:tcW w:w="1176" w:type="dxa"/>
          </w:tcPr>
          <w:p w14:paraId="05679B11" w14:textId="18B441C4" w:rsidR="007E6C1B" w:rsidRPr="007E6C1B" w:rsidRDefault="007E6C1B" w:rsidP="007E6C1B">
            <w:pPr>
              <w:spacing w:line="360" w:lineRule="auto"/>
              <w:rPr>
                <w:rFonts w:ascii="Arial" w:hAnsi="Arial" w:cs="Arial"/>
                <w:color w:val="000000" w:themeColor="text1"/>
              </w:rPr>
            </w:pPr>
            <w:r w:rsidRPr="007E6C1B">
              <w:rPr>
                <w:rFonts w:ascii="Arial" w:hAnsi="Arial" w:cs="Arial"/>
                <w:color w:val="000000" w:themeColor="text1"/>
              </w:rPr>
              <w:t>All foods at the vending machine and cafeteria are not healthy</w:t>
            </w:r>
          </w:p>
        </w:tc>
        <w:tc>
          <w:tcPr>
            <w:tcW w:w="1176" w:type="dxa"/>
          </w:tcPr>
          <w:p w14:paraId="72B483DC" w14:textId="68299D36" w:rsidR="007E6C1B" w:rsidRPr="007E6C1B" w:rsidRDefault="007E6C1B" w:rsidP="007E6C1B">
            <w:pPr>
              <w:spacing w:line="360" w:lineRule="auto"/>
              <w:rPr>
                <w:rFonts w:ascii="Arial" w:hAnsi="Arial" w:cs="Arial"/>
                <w:color w:val="000000" w:themeColor="text1"/>
              </w:rPr>
            </w:pPr>
            <w:r w:rsidRPr="007E6C1B">
              <w:rPr>
                <w:rFonts w:ascii="Arial" w:hAnsi="Arial" w:cs="Arial"/>
                <w:color w:val="000000" w:themeColor="text1"/>
              </w:rPr>
              <w:t>Never used the vending machine or cafeteria</w:t>
            </w:r>
          </w:p>
        </w:tc>
        <w:tc>
          <w:tcPr>
            <w:tcW w:w="1188" w:type="dxa"/>
          </w:tcPr>
          <w:p w14:paraId="123380F7" w14:textId="518F38AD" w:rsidR="007E6C1B" w:rsidRPr="007E6C1B" w:rsidRDefault="007E6C1B" w:rsidP="007E6C1B">
            <w:pPr>
              <w:spacing w:line="360" w:lineRule="auto"/>
              <w:rPr>
                <w:rFonts w:ascii="Arial" w:hAnsi="Arial" w:cs="Arial"/>
                <w:color w:val="000000" w:themeColor="text1"/>
              </w:rPr>
            </w:pPr>
            <w:r w:rsidRPr="007E6C1B">
              <w:rPr>
                <w:rFonts w:ascii="Arial" w:hAnsi="Arial" w:cs="Arial"/>
                <w:color w:val="000000" w:themeColor="text1"/>
              </w:rPr>
              <w:t xml:space="preserve">Chocolate, crisps, and fizzy beverages </w:t>
            </w:r>
          </w:p>
        </w:tc>
        <w:tc>
          <w:tcPr>
            <w:tcW w:w="1176" w:type="dxa"/>
          </w:tcPr>
          <w:p w14:paraId="5CE748E3" w14:textId="5D63B3F6" w:rsidR="007E6C1B" w:rsidRPr="007E6C1B" w:rsidRDefault="007E6C1B" w:rsidP="007E6C1B">
            <w:pPr>
              <w:spacing w:line="360" w:lineRule="auto"/>
              <w:rPr>
                <w:rFonts w:ascii="Arial" w:hAnsi="Arial" w:cs="Arial"/>
                <w:color w:val="000000" w:themeColor="text1"/>
              </w:rPr>
            </w:pPr>
            <w:r w:rsidRPr="007E6C1B">
              <w:rPr>
                <w:rFonts w:ascii="Arial" w:hAnsi="Arial" w:cs="Arial"/>
                <w:color w:val="000000" w:themeColor="text1"/>
              </w:rPr>
              <w:t>All foods at the vending machine and cafeteria are not healthy</w:t>
            </w:r>
          </w:p>
        </w:tc>
      </w:tr>
    </w:tbl>
    <w:p w14:paraId="38F7B9D6" w14:textId="77777777" w:rsidR="00875D29" w:rsidRDefault="00875D29" w:rsidP="007B0785">
      <w:pPr>
        <w:spacing w:line="360" w:lineRule="auto"/>
        <w:jc w:val="both"/>
        <w:rPr>
          <w:rFonts w:ascii="Arial" w:hAnsi="Arial" w:cs="Arial"/>
          <w:color w:val="2F5496" w:themeColor="accent1" w:themeShade="BF"/>
        </w:rPr>
      </w:pPr>
    </w:p>
    <w:p w14:paraId="6EC14542" w14:textId="3DC9CAEF" w:rsidR="007E6C1B" w:rsidRDefault="007E6C1B" w:rsidP="007B0785">
      <w:pPr>
        <w:spacing w:line="360" w:lineRule="auto"/>
        <w:jc w:val="both"/>
        <w:rPr>
          <w:rFonts w:ascii="Arial" w:eastAsiaTheme="minorHAnsi" w:hAnsi="Arial" w:cs="Arial"/>
          <w:lang w:eastAsia="en-US"/>
          <w14:ligatures w14:val="standardContextual"/>
        </w:rPr>
      </w:pPr>
      <w:r w:rsidRPr="007E6C1B">
        <w:rPr>
          <w:rFonts w:ascii="Arial" w:eastAsiaTheme="minorHAnsi" w:hAnsi="Arial" w:cs="Arial"/>
          <w:lang w:eastAsia="en-US"/>
          <w14:ligatures w14:val="standardContextual"/>
        </w:rPr>
        <w:t>Moreover, four participants expressed that generally at the University they will make unhealthy choices because of the availability of the foods within the university and</w:t>
      </w:r>
      <w:r w:rsidR="00990C8E">
        <w:rPr>
          <w:rFonts w:ascii="Arial" w:eastAsiaTheme="minorHAnsi" w:hAnsi="Arial" w:cs="Arial"/>
          <w:lang w:eastAsia="en-US"/>
          <w14:ligatures w14:val="standardContextual"/>
        </w:rPr>
        <w:t xml:space="preserve"> food display. Also, they</w:t>
      </w:r>
      <w:r w:rsidRPr="007E6C1B">
        <w:rPr>
          <w:rFonts w:ascii="Arial" w:eastAsiaTheme="minorHAnsi" w:hAnsi="Arial" w:cs="Arial"/>
          <w:lang w:eastAsia="en-US"/>
          <w14:ligatures w14:val="standardContextual"/>
        </w:rPr>
        <w:t xml:space="preserve"> expressed that </w:t>
      </w:r>
      <w:r w:rsidR="00990C8E" w:rsidRPr="00990C8E">
        <w:rPr>
          <w:rStyle w:val="QuoteChar"/>
          <w:rFonts w:eastAsiaTheme="minorHAnsi"/>
        </w:rPr>
        <w:t>“</w:t>
      </w:r>
      <w:r w:rsidRPr="00990C8E">
        <w:rPr>
          <w:rStyle w:val="QuoteChar"/>
          <w:rFonts w:eastAsiaTheme="minorHAnsi"/>
        </w:rPr>
        <w:t xml:space="preserve">if there will be healthier choices available, </w:t>
      </w:r>
      <w:r w:rsidR="00990C8E" w:rsidRPr="00990C8E">
        <w:rPr>
          <w:rStyle w:val="QuoteChar"/>
          <w:rFonts w:eastAsiaTheme="minorHAnsi"/>
        </w:rPr>
        <w:t>we would</w:t>
      </w:r>
      <w:r w:rsidRPr="00990C8E">
        <w:rPr>
          <w:rStyle w:val="QuoteChar"/>
          <w:rFonts w:eastAsiaTheme="minorHAnsi"/>
        </w:rPr>
        <w:t xml:space="preserve"> choose fruit or vegetables instead</w:t>
      </w:r>
      <w:r w:rsidR="00990C8E" w:rsidRPr="00990C8E">
        <w:rPr>
          <w:rStyle w:val="QuoteChar"/>
          <w:rFonts w:eastAsiaTheme="minorHAnsi"/>
        </w:rPr>
        <w:t>”</w:t>
      </w:r>
      <w:r w:rsidRPr="007E6C1B">
        <w:rPr>
          <w:rFonts w:ascii="Arial" w:eastAsiaTheme="minorHAnsi" w:hAnsi="Arial" w:cs="Arial"/>
          <w:lang w:eastAsia="en-US"/>
          <w14:ligatures w14:val="standardContextual"/>
        </w:rPr>
        <w:t xml:space="preserve"> (please see Table 3.).</w:t>
      </w:r>
    </w:p>
    <w:p w14:paraId="2C4FEBF6" w14:textId="7B145D60" w:rsidR="007E6C1B" w:rsidRDefault="007E6C1B" w:rsidP="007B0785">
      <w:pPr>
        <w:spacing w:line="360" w:lineRule="auto"/>
        <w:jc w:val="both"/>
        <w:rPr>
          <w:rFonts w:ascii="Arial" w:eastAsiaTheme="minorHAnsi" w:hAnsi="Arial" w:cs="Arial"/>
          <w:lang w:eastAsia="en-US"/>
          <w14:ligatures w14:val="standardContextual"/>
        </w:rPr>
      </w:pPr>
      <w:bookmarkStart w:id="20" w:name="_Toc143707601"/>
      <w:r w:rsidRPr="00A26A7A">
        <w:rPr>
          <w:rStyle w:val="Heading2Char"/>
          <w:rFonts w:ascii="Arial" w:hAnsi="Arial" w:cs="Arial"/>
        </w:rPr>
        <w:t>Table 3</w:t>
      </w:r>
      <w:bookmarkEnd w:id="20"/>
      <w:r>
        <w:rPr>
          <w:rFonts w:ascii="Arial" w:eastAsiaTheme="minorHAnsi" w:hAnsi="Arial" w:cs="Arial"/>
          <w:lang w:eastAsia="en-US"/>
          <w14:ligatures w14:val="standardContextual"/>
        </w:rPr>
        <w:t xml:space="preserve">. </w:t>
      </w:r>
      <w:r w:rsidRPr="00A26A7A">
        <w:rPr>
          <w:rFonts w:ascii="Arial" w:eastAsiaTheme="minorHAnsi" w:hAnsi="Arial" w:cs="Arial"/>
          <w:i/>
          <w:iCs/>
          <w:lang w:eastAsia="en-US"/>
          <w14:ligatures w14:val="standardContextual"/>
        </w:rPr>
        <w:t>Participants answers to the frequency of choosing unhealthy foods and why</w:t>
      </w:r>
      <w:r>
        <w:rPr>
          <w:rFonts w:ascii="Arial" w:eastAsiaTheme="minorHAnsi" w:hAnsi="Arial" w:cs="Arial"/>
          <w:lang w:eastAsia="en-US"/>
          <w14:ligatures w14:val="standardContextual"/>
        </w:rPr>
        <w:t>.</w:t>
      </w:r>
    </w:p>
    <w:p w14:paraId="112D261B" w14:textId="77777777" w:rsidR="007E6C1B" w:rsidRDefault="007E6C1B" w:rsidP="007B0785">
      <w:pPr>
        <w:spacing w:line="360" w:lineRule="auto"/>
        <w:jc w:val="both"/>
        <w:rPr>
          <w:rFonts w:ascii="Arial" w:eastAsiaTheme="minorHAnsi" w:hAnsi="Arial" w:cs="Arial"/>
          <w:lang w:eastAsia="en-US"/>
          <w14:ligatures w14:val="standardContextual"/>
        </w:rPr>
      </w:pPr>
    </w:p>
    <w:tbl>
      <w:tblPr>
        <w:tblStyle w:val="TableGrid"/>
        <w:tblW w:w="0" w:type="auto"/>
        <w:tblLook w:val="04A0" w:firstRow="1" w:lastRow="0" w:firstColumn="1" w:lastColumn="0" w:noHBand="0" w:noVBand="1"/>
      </w:tblPr>
      <w:tblGrid>
        <w:gridCol w:w="1210"/>
        <w:gridCol w:w="1300"/>
        <w:gridCol w:w="1300"/>
        <w:gridCol w:w="1300"/>
        <w:gridCol w:w="1300"/>
        <w:gridCol w:w="1300"/>
        <w:gridCol w:w="1300"/>
      </w:tblGrid>
      <w:tr w:rsidR="007E6C1B" w14:paraId="36B69D84" w14:textId="77777777" w:rsidTr="007E6C1B">
        <w:tc>
          <w:tcPr>
            <w:tcW w:w="1287" w:type="dxa"/>
          </w:tcPr>
          <w:p w14:paraId="70A3A7B2" w14:textId="5A550E44" w:rsidR="007E6C1B" w:rsidRDefault="007E6C1B" w:rsidP="00A26A7A">
            <w:pPr>
              <w:spacing w:line="360" w:lineRule="auto"/>
              <w:rPr>
                <w:rFonts w:ascii="Arial" w:eastAsiaTheme="minorHAnsi" w:hAnsi="Arial" w:cs="Arial"/>
                <w:lang w:eastAsia="en-US"/>
                <w14:ligatures w14:val="standardContextual"/>
              </w:rPr>
            </w:pPr>
            <w:r>
              <w:rPr>
                <w:rFonts w:ascii="Arial" w:eastAsiaTheme="minorHAnsi" w:hAnsi="Arial" w:cs="Arial"/>
                <w:lang w:eastAsia="en-US"/>
                <w14:ligatures w14:val="standardContextual"/>
              </w:rPr>
              <w:t xml:space="preserve">Question </w:t>
            </w:r>
          </w:p>
        </w:tc>
        <w:tc>
          <w:tcPr>
            <w:tcW w:w="1287" w:type="dxa"/>
          </w:tcPr>
          <w:p w14:paraId="516545CF" w14:textId="6CA72EF0" w:rsidR="007E6C1B" w:rsidRDefault="007E6C1B" w:rsidP="00A26A7A">
            <w:pPr>
              <w:spacing w:line="360" w:lineRule="auto"/>
              <w:rPr>
                <w:rFonts w:ascii="Arial" w:eastAsiaTheme="minorHAnsi" w:hAnsi="Arial" w:cs="Arial"/>
                <w:lang w:eastAsia="en-US"/>
                <w14:ligatures w14:val="standardContextual"/>
              </w:rPr>
            </w:pPr>
            <w:r>
              <w:rPr>
                <w:rFonts w:ascii="Arial" w:hAnsi="Arial" w:cs="Arial"/>
                <w:color w:val="000000" w:themeColor="text1"/>
              </w:rPr>
              <w:t>Participant 1</w:t>
            </w:r>
          </w:p>
        </w:tc>
        <w:tc>
          <w:tcPr>
            <w:tcW w:w="1287" w:type="dxa"/>
          </w:tcPr>
          <w:p w14:paraId="3533F0A3" w14:textId="4D80F5D1" w:rsidR="007E6C1B" w:rsidRDefault="007E6C1B" w:rsidP="00A26A7A">
            <w:pPr>
              <w:spacing w:line="360" w:lineRule="auto"/>
              <w:rPr>
                <w:rFonts w:ascii="Arial" w:eastAsiaTheme="minorHAnsi" w:hAnsi="Arial" w:cs="Arial"/>
                <w:lang w:eastAsia="en-US"/>
                <w14:ligatures w14:val="standardContextual"/>
              </w:rPr>
            </w:pPr>
            <w:r>
              <w:rPr>
                <w:rFonts w:ascii="Arial" w:hAnsi="Arial" w:cs="Arial"/>
                <w:color w:val="000000" w:themeColor="text1"/>
              </w:rPr>
              <w:t>Participant 2</w:t>
            </w:r>
          </w:p>
        </w:tc>
        <w:tc>
          <w:tcPr>
            <w:tcW w:w="1287" w:type="dxa"/>
          </w:tcPr>
          <w:p w14:paraId="24A38046" w14:textId="651D7154" w:rsidR="007E6C1B" w:rsidRDefault="007E6C1B" w:rsidP="00A26A7A">
            <w:pPr>
              <w:spacing w:line="360" w:lineRule="auto"/>
              <w:rPr>
                <w:rFonts w:ascii="Arial" w:eastAsiaTheme="minorHAnsi" w:hAnsi="Arial" w:cs="Arial"/>
                <w:lang w:eastAsia="en-US"/>
                <w14:ligatures w14:val="standardContextual"/>
              </w:rPr>
            </w:pPr>
            <w:r>
              <w:rPr>
                <w:rFonts w:ascii="Arial" w:hAnsi="Arial" w:cs="Arial"/>
                <w:color w:val="000000" w:themeColor="text1"/>
              </w:rPr>
              <w:t>Participant 3</w:t>
            </w:r>
          </w:p>
        </w:tc>
        <w:tc>
          <w:tcPr>
            <w:tcW w:w="1287" w:type="dxa"/>
          </w:tcPr>
          <w:p w14:paraId="2F7CB5DA" w14:textId="2A20F69F" w:rsidR="007E6C1B" w:rsidRDefault="007E6C1B" w:rsidP="00A26A7A">
            <w:pPr>
              <w:spacing w:line="360" w:lineRule="auto"/>
              <w:rPr>
                <w:rFonts w:ascii="Arial" w:eastAsiaTheme="minorHAnsi" w:hAnsi="Arial" w:cs="Arial"/>
                <w:lang w:eastAsia="en-US"/>
                <w14:ligatures w14:val="standardContextual"/>
              </w:rPr>
            </w:pPr>
            <w:r>
              <w:rPr>
                <w:rFonts w:ascii="Arial" w:hAnsi="Arial" w:cs="Arial"/>
                <w:color w:val="000000" w:themeColor="text1"/>
              </w:rPr>
              <w:t>Participant 4</w:t>
            </w:r>
          </w:p>
        </w:tc>
        <w:tc>
          <w:tcPr>
            <w:tcW w:w="1287" w:type="dxa"/>
          </w:tcPr>
          <w:p w14:paraId="5E593D6B" w14:textId="16F88043" w:rsidR="007E6C1B" w:rsidRDefault="007E6C1B" w:rsidP="00A26A7A">
            <w:pPr>
              <w:spacing w:line="360" w:lineRule="auto"/>
              <w:rPr>
                <w:rFonts w:ascii="Arial" w:eastAsiaTheme="minorHAnsi" w:hAnsi="Arial" w:cs="Arial"/>
                <w:lang w:eastAsia="en-US"/>
                <w14:ligatures w14:val="standardContextual"/>
              </w:rPr>
            </w:pPr>
            <w:r>
              <w:rPr>
                <w:rFonts w:ascii="Arial" w:hAnsi="Arial" w:cs="Arial"/>
                <w:color w:val="000000" w:themeColor="text1"/>
              </w:rPr>
              <w:t>Participant 5</w:t>
            </w:r>
          </w:p>
        </w:tc>
        <w:tc>
          <w:tcPr>
            <w:tcW w:w="1288" w:type="dxa"/>
          </w:tcPr>
          <w:p w14:paraId="209607D1" w14:textId="50DA3AF4" w:rsidR="007E6C1B" w:rsidRDefault="007E6C1B" w:rsidP="00A26A7A">
            <w:pPr>
              <w:spacing w:line="360" w:lineRule="auto"/>
              <w:rPr>
                <w:rFonts w:ascii="Arial" w:eastAsiaTheme="minorHAnsi" w:hAnsi="Arial" w:cs="Arial"/>
                <w:lang w:eastAsia="en-US"/>
                <w14:ligatures w14:val="standardContextual"/>
              </w:rPr>
            </w:pPr>
            <w:r>
              <w:rPr>
                <w:rFonts w:ascii="Arial" w:hAnsi="Arial" w:cs="Arial"/>
                <w:color w:val="000000" w:themeColor="text1"/>
              </w:rPr>
              <w:t>Participant 6</w:t>
            </w:r>
          </w:p>
        </w:tc>
      </w:tr>
      <w:tr w:rsidR="007E6C1B" w14:paraId="350293D3" w14:textId="77777777" w:rsidTr="007E6C1B">
        <w:tc>
          <w:tcPr>
            <w:tcW w:w="1287" w:type="dxa"/>
          </w:tcPr>
          <w:p w14:paraId="16C59A76" w14:textId="0A14F2CD" w:rsidR="007E6C1B" w:rsidRDefault="007E6C1B" w:rsidP="00A26A7A">
            <w:pPr>
              <w:spacing w:line="360" w:lineRule="auto"/>
              <w:rPr>
                <w:rFonts w:ascii="Arial" w:eastAsiaTheme="minorHAnsi" w:hAnsi="Arial" w:cs="Arial"/>
                <w:lang w:eastAsia="en-US"/>
                <w14:ligatures w14:val="standardContextual"/>
              </w:rPr>
            </w:pPr>
            <w:r>
              <w:rPr>
                <w:rFonts w:ascii="Arial" w:eastAsiaTheme="minorHAnsi" w:hAnsi="Arial" w:cs="Arial"/>
                <w:lang w:eastAsia="en-US"/>
                <w14:ligatures w14:val="standardContextual"/>
              </w:rPr>
              <w:t xml:space="preserve">How often do you make unhealthy food choices when </w:t>
            </w:r>
            <w:r>
              <w:rPr>
                <w:rFonts w:ascii="Arial" w:eastAsiaTheme="minorHAnsi" w:hAnsi="Arial" w:cs="Arial"/>
                <w:lang w:eastAsia="en-US"/>
                <w14:ligatures w14:val="standardContextual"/>
              </w:rPr>
              <w:lastRenderedPageBreak/>
              <w:t>available at the university and why?</w:t>
            </w:r>
          </w:p>
        </w:tc>
        <w:tc>
          <w:tcPr>
            <w:tcW w:w="1287" w:type="dxa"/>
          </w:tcPr>
          <w:p w14:paraId="35C35B9D" w14:textId="3F4ED88C" w:rsidR="007E6C1B" w:rsidRDefault="00A26A7A" w:rsidP="00A26A7A">
            <w:pPr>
              <w:spacing w:line="360" w:lineRule="auto"/>
              <w:rPr>
                <w:rFonts w:ascii="Arial" w:eastAsiaTheme="minorHAnsi" w:hAnsi="Arial" w:cs="Arial"/>
                <w:lang w:eastAsia="en-US"/>
                <w14:ligatures w14:val="standardContextual"/>
              </w:rPr>
            </w:pPr>
            <w:r>
              <w:rPr>
                <w:rFonts w:ascii="Arial" w:eastAsiaTheme="minorHAnsi" w:hAnsi="Arial" w:cs="Arial"/>
                <w:lang w:eastAsia="en-US"/>
                <w14:ligatures w14:val="standardContextual"/>
              </w:rPr>
              <w:lastRenderedPageBreak/>
              <w:t>At least ones per week while I’m at the university</w:t>
            </w:r>
            <w:r w:rsidR="003864FD">
              <w:rPr>
                <w:rFonts w:ascii="Arial" w:eastAsiaTheme="minorHAnsi" w:hAnsi="Arial" w:cs="Arial"/>
                <w:lang w:eastAsia="en-US"/>
                <w14:ligatures w14:val="standardContextual"/>
              </w:rPr>
              <w:t xml:space="preserve"> because </w:t>
            </w:r>
            <w:r w:rsidR="003864FD">
              <w:rPr>
                <w:rFonts w:ascii="Arial" w:eastAsiaTheme="minorHAnsi" w:hAnsi="Arial" w:cs="Arial"/>
                <w:lang w:eastAsia="en-US"/>
                <w14:ligatures w14:val="standardContextual"/>
              </w:rPr>
              <w:lastRenderedPageBreak/>
              <w:t>that is available</w:t>
            </w:r>
            <w:r>
              <w:rPr>
                <w:rFonts w:ascii="Arial" w:eastAsiaTheme="minorHAnsi" w:hAnsi="Arial" w:cs="Arial"/>
                <w:lang w:eastAsia="en-US"/>
                <w14:ligatures w14:val="standardContextual"/>
              </w:rPr>
              <w:t xml:space="preserve"> </w:t>
            </w:r>
          </w:p>
        </w:tc>
        <w:tc>
          <w:tcPr>
            <w:tcW w:w="1287" w:type="dxa"/>
          </w:tcPr>
          <w:p w14:paraId="229E5919" w14:textId="01357B5F" w:rsidR="007E6C1B" w:rsidRDefault="007E6C1B" w:rsidP="00A26A7A">
            <w:pPr>
              <w:spacing w:line="360" w:lineRule="auto"/>
              <w:rPr>
                <w:rFonts w:ascii="Arial" w:eastAsiaTheme="minorHAnsi" w:hAnsi="Arial" w:cs="Arial"/>
                <w:lang w:eastAsia="en-US"/>
                <w14:ligatures w14:val="standardContextual"/>
              </w:rPr>
            </w:pPr>
            <w:r w:rsidRPr="007E6C1B">
              <w:rPr>
                <w:rFonts w:ascii="Arial" w:hAnsi="Arial" w:cs="Arial"/>
                <w:color w:val="000000" w:themeColor="text1"/>
              </w:rPr>
              <w:lastRenderedPageBreak/>
              <w:t>Never used the vending machine or cafeteria</w:t>
            </w:r>
          </w:p>
        </w:tc>
        <w:tc>
          <w:tcPr>
            <w:tcW w:w="1287" w:type="dxa"/>
          </w:tcPr>
          <w:p w14:paraId="2FCCDD5D" w14:textId="7E8A3253" w:rsidR="007E6C1B" w:rsidRDefault="00A26A7A" w:rsidP="00A26A7A">
            <w:pPr>
              <w:spacing w:line="360" w:lineRule="auto"/>
              <w:rPr>
                <w:rFonts w:ascii="Arial" w:eastAsiaTheme="minorHAnsi" w:hAnsi="Arial" w:cs="Arial"/>
                <w:lang w:eastAsia="en-US"/>
                <w14:ligatures w14:val="standardContextual"/>
              </w:rPr>
            </w:pPr>
            <w:r>
              <w:rPr>
                <w:rFonts w:ascii="Arial" w:eastAsiaTheme="minorHAnsi" w:hAnsi="Arial" w:cs="Arial"/>
                <w:lang w:eastAsia="en-US"/>
                <w14:ligatures w14:val="standardContextual"/>
              </w:rPr>
              <w:t>Ones or two times a day while at the university</w:t>
            </w:r>
            <w:r w:rsidR="003864FD">
              <w:rPr>
                <w:rFonts w:ascii="Arial" w:eastAsiaTheme="minorHAnsi" w:hAnsi="Arial" w:cs="Arial"/>
                <w:lang w:eastAsia="en-US"/>
                <w14:ligatures w14:val="standardContextual"/>
              </w:rPr>
              <w:t xml:space="preserve"> because </w:t>
            </w:r>
            <w:r w:rsidR="003864FD">
              <w:rPr>
                <w:rFonts w:ascii="Arial" w:eastAsiaTheme="minorHAnsi" w:hAnsi="Arial" w:cs="Arial"/>
                <w:lang w:eastAsia="en-US"/>
                <w14:ligatures w14:val="standardContextual"/>
              </w:rPr>
              <w:lastRenderedPageBreak/>
              <w:t>that is available</w:t>
            </w:r>
            <w:r>
              <w:rPr>
                <w:rFonts w:ascii="Arial" w:eastAsiaTheme="minorHAnsi" w:hAnsi="Arial" w:cs="Arial"/>
                <w:lang w:eastAsia="en-US"/>
                <w14:ligatures w14:val="standardContextual"/>
              </w:rPr>
              <w:t xml:space="preserve"> </w:t>
            </w:r>
          </w:p>
        </w:tc>
        <w:tc>
          <w:tcPr>
            <w:tcW w:w="1287" w:type="dxa"/>
          </w:tcPr>
          <w:p w14:paraId="615504FC" w14:textId="4D44C6EF" w:rsidR="007E6C1B" w:rsidRDefault="007E6C1B" w:rsidP="00A26A7A">
            <w:pPr>
              <w:spacing w:line="360" w:lineRule="auto"/>
              <w:rPr>
                <w:rFonts w:ascii="Arial" w:eastAsiaTheme="minorHAnsi" w:hAnsi="Arial" w:cs="Arial"/>
                <w:lang w:eastAsia="en-US"/>
                <w14:ligatures w14:val="standardContextual"/>
              </w:rPr>
            </w:pPr>
            <w:r w:rsidRPr="007E6C1B">
              <w:rPr>
                <w:rFonts w:ascii="Arial" w:hAnsi="Arial" w:cs="Arial"/>
                <w:color w:val="000000" w:themeColor="text1"/>
              </w:rPr>
              <w:lastRenderedPageBreak/>
              <w:t>Never used the vending machine or cafeteria</w:t>
            </w:r>
          </w:p>
        </w:tc>
        <w:tc>
          <w:tcPr>
            <w:tcW w:w="1287" w:type="dxa"/>
          </w:tcPr>
          <w:p w14:paraId="15AD2D56" w14:textId="0B392765" w:rsidR="007E6C1B" w:rsidRDefault="00A26A7A" w:rsidP="00A26A7A">
            <w:pPr>
              <w:spacing w:line="360" w:lineRule="auto"/>
              <w:rPr>
                <w:rFonts w:ascii="Arial" w:eastAsiaTheme="minorHAnsi" w:hAnsi="Arial" w:cs="Arial"/>
                <w:lang w:eastAsia="en-US"/>
                <w14:ligatures w14:val="standardContextual"/>
              </w:rPr>
            </w:pPr>
            <w:r>
              <w:rPr>
                <w:rFonts w:ascii="Arial" w:eastAsiaTheme="minorHAnsi" w:hAnsi="Arial" w:cs="Arial"/>
                <w:lang w:eastAsia="en-US"/>
                <w14:ligatures w14:val="standardContextual"/>
              </w:rPr>
              <w:t>Ones a day while at the university</w:t>
            </w:r>
            <w:r w:rsidR="003864FD">
              <w:rPr>
                <w:rFonts w:ascii="Arial" w:eastAsiaTheme="minorHAnsi" w:hAnsi="Arial" w:cs="Arial"/>
                <w:lang w:eastAsia="en-US"/>
                <w14:ligatures w14:val="standardContextual"/>
              </w:rPr>
              <w:t xml:space="preserve"> because that is available</w:t>
            </w:r>
          </w:p>
        </w:tc>
        <w:tc>
          <w:tcPr>
            <w:tcW w:w="1288" w:type="dxa"/>
          </w:tcPr>
          <w:p w14:paraId="2FB10466" w14:textId="0465EBB3" w:rsidR="007E6C1B" w:rsidRDefault="00A26A7A" w:rsidP="00A26A7A">
            <w:pPr>
              <w:spacing w:line="360" w:lineRule="auto"/>
              <w:rPr>
                <w:rFonts w:ascii="Arial" w:eastAsiaTheme="minorHAnsi" w:hAnsi="Arial" w:cs="Arial"/>
                <w:lang w:eastAsia="en-US"/>
                <w14:ligatures w14:val="standardContextual"/>
              </w:rPr>
            </w:pPr>
            <w:r>
              <w:rPr>
                <w:rFonts w:ascii="Arial" w:eastAsiaTheme="minorHAnsi" w:hAnsi="Arial" w:cs="Arial"/>
                <w:lang w:eastAsia="en-US"/>
                <w14:ligatures w14:val="standardContextual"/>
              </w:rPr>
              <w:t>Every time I am hungry/2-3 per day while at the university</w:t>
            </w:r>
            <w:r w:rsidR="003864FD">
              <w:rPr>
                <w:rFonts w:ascii="Arial" w:eastAsiaTheme="minorHAnsi" w:hAnsi="Arial" w:cs="Arial"/>
                <w:lang w:eastAsia="en-US"/>
                <w14:ligatures w14:val="standardContextual"/>
              </w:rPr>
              <w:t xml:space="preserve"> because </w:t>
            </w:r>
            <w:r w:rsidR="003864FD">
              <w:rPr>
                <w:rFonts w:ascii="Arial" w:eastAsiaTheme="minorHAnsi" w:hAnsi="Arial" w:cs="Arial"/>
                <w:lang w:eastAsia="en-US"/>
                <w14:ligatures w14:val="standardContextual"/>
              </w:rPr>
              <w:lastRenderedPageBreak/>
              <w:t>that is available</w:t>
            </w:r>
          </w:p>
        </w:tc>
      </w:tr>
    </w:tbl>
    <w:p w14:paraId="5F7105B0" w14:textId="77777777" w:rsidR="003864FD" w:rsidRDefault="003864FD" w:rsidP="007B0785">
      <w:pPr>
        <w:spacing w:line="360" w:lineRule="auto"/>
        <w:jc w:val="both"/>
        <w:rPr>
          <w:rFonts w:ascii="Arial" w:eastAsiaTheme="minorHAnsi" w:hAnsi="Arial" w:cs="Arial"/>
          <w:lang w:eastAsia="en-US"/>
          <w14:ligatures w14:val="standardContextual"/>
        </w:rPr>
      </w:pPr>
    </w:p>
    <w:p w14:paraId="673FBB19" w14:textId="5F030316" w:rsidR="003864FD" w:rsidRDefault="003864FD" w:rsidP="007B0785">
      <w:pPr>
        <w:spacing w:line="360" w:lineRule="auto"/>
        <w:jc w:val="both"/>
        <w:rPr>
          <w:rFonts w:ascii="Arial" w:eastAsiaTheme="minorHAnsi" w:hAnsi="Arial" w:cs="Arial"/>
          <w:lang w:eastAsia="en-US"/>
          <w14:ligatures w14:val="standardContextual"/>
        </w:rPr>
      </w:pPr>
      <w:r>
        <w:rPr>
          <w:rFonts w:ascii="Arial" w:eastAsiaTheme="minorHAnsi" w:hAnsi="Arial" w:cs="Arial"/>
          <w:lang w:eastAsia="en-US"/>
          <w14:ligatures w14:val="standardContextual"/>
        </w:rPr>
        <w:t xml:space="preserve">In addition, when asked what type of foods they would like to have available at the university, all participants have said that fruits and vegetables because they would make them choose healthier options. </w:t>
      </w:r>
    </w:p>
    <w:p w14:paraId="5ACAEDA2" w14:textId="77777777" w:rsidR="001B7066" w:rsidRPr="007E6C1B" w:rsidRDefault="001B7066" w:rsidP="007B0785">
      <w:pPr>
        <w:spacing w:line="360" w:lineRule="auto"/>
        <w:jc w:val="both"/>
        <w:rPr>
          <w:rFonts w:ascii="Arial" w:eastAsiaTheme="minorHAnsi" w:hAnsi="Arial" w:cs="Arial"/>
          <w:lang w:eastAsia="en-US"/>
          <w14:ligatures w14:val="standardContextual"/>
        </w:rPr>
      </w:pPr>
    </w:p>
    <w:p w14:paraId="0BF47337" w14:textId="06F76D74" w:rsidR="004C5A1D" w:rsidRDefault="00A26A7A" w:rsidP="00A26A7A">
      <w:pPr>
        <w:pStyle w:val="Heading3"/>
        <w:rPr>
          <w:rFonts w:ascii="Arial" w:hAnsi="Arial" w:cs="Arial"/>
          <w:b/>
          <w:bCs/>
        </w:rPr>
      </w:pPr>
      <w:bookmarkStart w:id="21" w:name="_Toc143707602"/>
      <w:r w:rsidRPr="00A26A7A">
        <w:rPr>
          <w:rFonts w:ascii="Arial" w:hAnsi="Arial" w:cs="Arial"/>
          <w:b/>
          <w:bCs/>
        </w:rPr>
        <w:t>Chapter 4</w:t>
      </w:r>
      <w:r>
        <w:rPr>
          <w:rFonts w:ascii="Arial" w:hAnsi="Arial" w:cs="Arial"/>
          <w:b/>
          <w:bCs/>
        </w:rPr>
        <w:t>.</w:t>
      </w:r>
      <w:bookmarkEnd w:id="21"/>
    </w:p>
    <w:p w14:paraId="64356653" w14:textId="77777777" w:rsidR="00A26A7A" w:rsidRDefault="00A26A7A" w:rsidP="00A26A7A"/>
    <w:p w14:paraId="6CB7CBCD" w14:textId="119A41B4" w:rsidR="00A26A7A" w:rsidRDefault="00A26A7A" w:rsidP="00A26A7A">
      <w:pPr>
        <w:pStyle w:val="Heading2"/>
        <w:rPr>
          <w:rFonts w:ascii="Arial" w:hAnsi="Arial" w:cs="Arial"/>
          <w:sz w:val="24"/>
          <w:szCs w:val="24"/>
        </w:rPr>
      </w:pPr>
      <w:bookmarkStart w:id="22" w:name="_Toc143707603"/>
      <w:r w:rsidRPr="00A26A7A">
        <w:rPr>
          <w:rFonts w:ascii="Arial" w:hAnsi="Arial" w:cs="Arial"/>
          <w:sz w:val="24"/>
          <w:szCs w:val="24"/>
        </w:rPr>
        <w:t>4.1.</w:t>
      </w:r>
      <w:r w:rsidR="003864FD">
        <w:rPr>
          <w:rFonts w:ascii="Arial" w:hAnsi="Arial" w:cs="Arial"/>
          <w:sz w:val="24"/>
          <w:szCs w:val="24"/>
        </w:rPr>
        <w:t xml:space="preserve"> </w:t>
      </w:r>
      <w:r w:rsidRPr="00A26A7A">
        <w:rPr>
          <w:rFonts w:ascii="Arial" w:hAnsi="Arial" w:cs="Arial"/>
          <w:sz w:val="24"/>
          <w:szCs w:val="24"/>
        </w:rPr>
        <w:t>Discussion</w:t>
      </w:r>
      <w:bookmarkEnd w:id="22"/>
      <w:r w:rsidRPr="00A26A7A">
        <w:rPr>
          <w:rFonts w:ascii="Arial" w:hAnsi="Arial" w:cs="Arial"/>
          <w:sz w:val="24"/>
          <w:szCs w:val="24"/>
        </w:rPr>
        <w:t xml:space="preserve"> </w:t>
      </w:r>
    </w:p>
    <w:p w14:paraId="12A37402" w14:textId="77777777" w:rsidR="003864FD" w:rsidRPr="00F62C2E" w:rsidRDefault="003864FD" w:rsidP="00F62C2E">
      <w:pPr>
        <w:jc w:val="both"/>
      </w:pPr>
    </w:p>
    <w:p w14:paraId="21C7D433" w14:textId="696941CA" w:rsidR="00F62C2E" w:rsidRPr="00F62C2E" w:rsidRDefault="00F62C2E" w:rsidP="00F62C2E">
      <w:pPr>
        <w:autoSpaceDE w:val="0"/>
        <w:autoSpaceDN w:val="0"/>
        <w:adjustRightInd w:val="0"/>
        <w:spacing w:line="360" w:lineRule="auto"/>
        <w:jc w:val="both"/>
        <w:rPr>
          <w:rFonts w:ascii="Arial" w:eastAsiaTheme="minorHAnsi" w:hAnsi="Arial" w:cs="Arial"/>
          <w:lang w:eastAsia="en-US"/>
          <w14:ligatures w14:val="standardContextual"/>
        </w:rPr>
      </w:pPr>
      <w:r w:rsidRPr="00F62C2E">
        <w:rPr>
          <w:rFonts w:ascii="Arial" w:eastAsiaTheme="minorHAnsi" w:hAnsi="Arial" w:cs="Arial"/>
          <w:lang w:eastAsia="en-US"/>
          <w14:ligatures w14:val="standardContextual"/>
        </w:rPr>
        <w:t>The question of this research was to find out what factors are influencing students' eating behaviour which is entirely supported by the findings. The eating behaviours that emerged among postgraduate students engaged in the focus group discussion were mainly driven by the</w:t>
      </w:r>
      <w:r w:rsidR="00990C8E">
        <w:rPr>
          <w:rFonts w:ascii="Arial" w:eastAsiaTheme="minorHAnsi" w:hAnsi="Arial" w:cs="Arial"/>
          <w:lang w:eastAsia="en-US"/>
          <w14:ligatures w14:val="standardContextual"/>
        </w:rPr>
        <w:t>, food availability and food display</w:t>
      </w:r>
      <w:r w:rsidRPr="00F62C2E">
        <w:rPr>
          <w:rFonts w:ascii="Arial" w:eastAsiaTheme="minorHAnsi" w:hAnsi="Arial" w:cs="Arial"/>
          <w:lang w:eastAsia="en-US"/>
          <w14:ligatures w14:val="standardContextual"/>
        </w:rPr>
        <w:t xml:space="preserve">. However, other contributors have emerged that they can be divided into two categories as follows: </w:t>
      </w:r>
    </w:p>
    <w:p w14:paraId="0A2461DA" w14:textId="77777777" w:rsidR="00F62C2E" w:rsidRPr="00F62C2E" w:rsidRDefault="00F62C2E" w:rsidP="00F62C2E">
      <w:pPr>
        <w:autoSpaceDE w:val="0"/>
        <w:autoSpaceDN w:val="0"/>
        <w:adjustRightInd w:val="0"/>
        <w:spacing w:line="360" w:lineRule="auto"/>
        <w:jc w:val="both"/>
        <w:rPr>
          <w:rFonts w:ascii="Arial" w:eastAsiaTheme="minorHAnsi" w:hAnsi="Arial" w:cs="Arial"/>
          <w:lang w:eastAsia="en-US"/>
          <w14:ligatures w14:val="standardContextual"/>
        </w:rPr>
      </w:pPr>
      <w:r w:rsidRPr="00F62C2E">
        <w:rPr>
          <w:rFonts w:ascii="Arial" w:eastAsiaTheme="minorHAnsi" w:hAnsi="Arial" w:cs="Arial"/>
          <w:lang w:eastAsia="en-US"/>
          <w14:ligatures w14:val="standardContextual"/>
        </w:rPr>
        <w:t>Psychological, namely: academic stress, emotional state, and mood disposition.</w:t>
      </w:r>
    </w:p>
    <w:p w14:paraId="30CA99F3" w14:textId="77777777" w:rsidR="00F62C2E" w:rsidRPr="00F62C2E" w:rsidRDefault="00F62C2E" w:rsidP="00F62C2E">
      <w:pPr>
        <w:autoSpaceDE w:val="0"/>
        <w:autoSpaceDN w:val="0"/>
        <w:adjustRightInd w:val="0"/>
        <w:spacing w:line="360" w:lineRule="auto"/>
        <w:jc w:val="both"/>
        <w:rPr>
          <w:rFonts w:ascii="Arial" w:eastAsiaTheme="minorHAnsi" w:hAnsi="Arial" w:cs="Arial"/>
          <w:lang w:eastAsia="en-US"/>
          <w14:ligatures w14:val="standardContextual"/>
        </w:rPr>
      </w:pPr>
      <w:r w:rsidRPr="00F62C2E">
        <w:rPr>
          <w:rFonts w:ascii="Arial" w:eastAsiaTheme="minorHAnsi" w:hAnsi="Arial" w:cs="Arial"/>
          <w:lang w:eastAsia="en-US"/>
          <w14:ligatures w14:val="standardContextual"/>
        </w:rPr>
        <w:t xml:space="preserve">Health conditions: diabetes, being underweight and bulimia nervosa. </w:t>
      </w:r>
    </w:p>
    <w:p w14:paraId="52D73F6F" w14:textId="2FB533FB" w:rsidR="00F62C2E" w:rsidRPr="00F62C2E" w:rsidRDefault="00F62C2E" w:rsidP="00F62C2E">
      <w:pPr>
        <w:autoSpaceDE w:val="0"/>
        <w:autoSpaceDN w:val="0"/>
        <w:adjustRightInd w:val="0"/>
        <w:spacing w:line="360" w:lineRule="auto"/>
        <w:jc w:val="both"/>
        <w:rPr>
          <w:rFonts w:ascii="Arial" w:eastAsiaTheme="minorHAnsi" w:hAnsi="Arial" w:cs="Arial"/>
          <w:lang w:eastAsia="en-US"/>
          <w14:ligatures w14:val="standardContextual"/>
        </w:rPr>
      </w:pPr>
      <w:r w:rsidRPr="00F62C2E">
        <w:rPr>
          <w:rFonts w:ascii="Arial" w:eastAsiaTheme="minorHAnsi" w:hAnsi="Arial" w:cs="Arial"/>
          <w:lang w:eastAsia="en-US"/>
          <w14:ligatures w14:val="standardContextual"/>
        </w:rPr>
        <w:t xml:space="preserve">Also, the findings support the research aim which was to find out if there is an association between unhealthy eating behaviours and students' emotional state and stress. Most participants have expressed that the choice of unhealthy foods while at the university was driven by academic pressure as well as their emotional state. Moreover, the research supports the initial hypothesis as well. The relationship between a student's emotional state and stress will anticipate riding unhealthy eating inclinations besides their autonomous consequences. </w:t>
      </w:r>
    </w:p>
    <w:p w14:paraId="26A9714C" w14:textId="5597E200" w:rsidR="00F62C2E" w:rsidRPr="00F62C2E" w:rsidRDefault="00F62C2E" w:rsidP="00F62C2E">
      <w:pPr>
        <w:autoSpaceDE w:val="0"/>
        <w:autoSpaceDN w:val="0"/>
        <w:adjustRightInd w:val="0"/>
        <w:spacing w:line="360" w:lineRule="auto"/>
        <w:jc w:val="both"/>
        <w:rPr>
          <w:rFonts w:ascii="Arial" w:eastAsiaTheme="minorHAnsi" w:hAnsi="Arial" w:cs="Arial"/>
          <w:lang w:eastAsia="en-US"/>
          <w14:ligatures w14:val="standardContextual"/>
        </w:rPr>
      </w:pPr>
      <w:r w:rsidRPr="00F62C2E">
        <w:rPr>
          <w:rFonts w:ascii="Arial" w:eastAsiaTheme="minorHAnsi" w:hAnsi="Arial" w:cs="Arial"/>
          <w:lang w:eastAsia="en-US"/>
          <w14:ligatures w14:val="standardContextual"/>
        </w:rPr>
        <w:t xml:space="preserve">In addition to the research question, the aim and hypothesis three common themes have emerged, namely, unhealthy food choices were also driven by students' moods, health (bulimia nervous) and the unhealthy food displayed on the university vending machines and cafeteria. </w:t>
      </w:r>
    </w:p>
    <w:p w14:paraId="4D6C40A2" w14:textId="77777777" w:rsidR="00F62C2E" w:rsidRPr="00F62C2E" w:rsidRDefault="00F62C2E" w:rsidP="00590EC5">
      <w:pPr>
        <w:autoSpaceDE w:val="0"/>
        <w:autoSpaceDN w:val="0"/>
        <w:adjustRightInd w:val="0"/>
        <w:spacing w:line="360" w:lineRule="auto"/>
        <w:jc w:val="both"/>
        <w:rPr>
          <w:rFonts w:ascii="Arial" w:eastAsiaTheme="minorHAnsi" w:hAnsi="Arial" w:cs="Arial"/>
          <w:lang w:eastAsia="en-US"/>
          <w14:ligatures w14:val="standardContextual"/>
        </w:rPr>
      </w:pPr>
    </w:p>
    <w:p w14:paraId="4CF86064" w14:textId="26088E18" w:rsidR="00F62C2E" w:rsidRDefault="00F62C2E" w:rsidP="00590EC5">
      <w:pPr>
        <w:autoSpaceDE w:val="0"/>
        <w:autoSpaceDN w:val="0"/>
        <w:adjustRightInd w:val="0"/>
        <w:spacing w:line="360" w:lineRule="auto"/>
        <w:jc w:val="both"/>
        <w:rPr>
          <w:rFonts w:ascii="Arial" w:eastAsiaTheme="minorHAnsi" w:hAnsi="Arial" w:cs="Arial"/>
          <w:lang w:eastAsia="en-US"/>
          <w14:ligatures w14:val="standardContextual"/>
        </w:rPr>
      </w:pPr>
      <w:r w:rsidRPr="00F62C2E">
        <w:rPr>
          <w:rFonts w:ascii="Arial" w:eastAsiaTheme="minorHAnsi" w:hAnsi="Arial" w:cs="Arial"/>
          <w:lang w:eastAsia="en-US"/>
          <w14:ligatures w14:val="standardContextual"/>
        </w:rPr>
        <w:t xml:space="preserve">Student’s moods </w:t>
      </w:r>
    </w:p>
    <w:p w14:paraId="1A28F113" w14:textId="77777777" w:rsidR="00F62C2E" w:rsidRPr="00F62C2E" w:rsidRDefault="00F62C2E" w:rsidP="00F62C2E">
      <w:pPr>
        <w:autoSpaceDE w:val="0"/>
        <w:autoSpaceDN w:val="0"/>
        <w:adjustRightInd w:val="0"/>
        <w:spacing w:line="360" w:lineRule="auto"/>
        <w:jc w:val="both"/>
        <w:rPr>
          <w:rFonts w:ascii="Arial" w:eastAsiaTheme="minorHAnsi" w:hAnsi="Arial" w:cs="Arial"/>
          <w:lang w:eastAsia="en-US"/>
          <w14:ligatures w14:val="standardContextual"/>
        </w:rPr>
      </w:pPr>
    </w:p>
    <w:p w14:paraId="6F96B87D" w14:textId="61BB9831" w:rsidR="00F62C2E" w:rsidRPr="00F62C2E" w:rsidRDefault="00F62C2E" w:rsidP="00F62C2E">
      <w:pPr>
        <w:autoSpaceDE w:val="0"/>
        <w:autoSpaceDN w:val="0"/>
        <w:adjustRightInd w:val="0"/>
        <w:spacing w:line="360" w:lineRule="auto"/>
        <w:jc w:val="both"/>
        <w:rPr>
          <w:rFonts w:ascii="Arial" w:eastAsiaTheme="minorHAnsi" w:hAnsi="Arial" w:cs="Arial"/>
          <w:lang w:eastAsia="en-US"/>
          <w14:ligatures w14:val="standardContextual"/>
        </w:rPr>
      </w:pPr>
      <w:r w:rsidRPr="00F62C2E">
        <w:rPr>
          <w:rFonts w:ascii="Arial" w:eastAsiaTheme="minorHAnsi" w:hAnsi="Arial" w:cs="Arial"/>
          <w:lang w:eastAsia="en-US"/>
          <w14:ligatures w14:val="standardContextual"/>
        </w:rPr>
        <w:lastRenderedPageBreak/>
        <w:t>The findings suggest that students might choose unhealthy food options depending on their moods, especially female students. Other studies have found similar effects on students from the south-eastern US. (</w:t>
      </w:r>
      <w:proofErr w:type="spellStart"/>
      <w:r w:rsidRPr="00F62C2E">
        <w:rPr>
          <w:rFonts w:ascii="Arial" w:eastAsiaTheme="minorHAnsi" w:hAnsi="Arial" w:cs="Arial"/>
          <w:lang w:eastAsia="en-US"/>
          <w14:ligatures w14:val="standardContextual"/>
        </w:rPr>
        <w:t>Morshead</w:t>
      </w:r>
      <w:proofErr w:type="spellEnd"/>
      <w:r w:rsidRPr="00F62C2E">
        <w:rPr>
          <w:rFonts w:ascii="Arial" w:eastAsiaTheme="minorHAnsi" w:hAnsi="Arial" w:cs="Arial"/>
          <w:lang w:eastAsia="en-US"/>
          <w14:ligatures w14:val="standardContextual"/>
        </w:rPr>
        <w:t xml:space="preserve">, et al., 2022). The findings of </w:t>
      </w:r>
      <w:proofErr w:type="spellStart"/>
      <w:r w:rsidRPr="00F62C2E">
        <w:rPr>
          <w:rFonts w:ascii="Arial" w:eastAsiaTheme="minorHAnsi" w:hAnsi="Arial" w:cs="Arial"/>
          <w:lang w:eastAsia="en-US"/>
          <w14:ligatures w14:val="standardContextual"/>
        </w:rPr>
        <w:t>Morshead</w:t>
      </w:r>
      <w:proofErr w:type="spellEnd"/>
      <w:r w:rsidRPr="00F62C2E">
        <w:rPr>
          <w:rFonts w:ascii="Arial" w:eastAsiaTheme="minorHAnsi" w:hAnsi="Arial" w:cs="Arial"/>
          <w:lang w:eastAsia="en-US"/>
          <w14:ligatures w14:val="standardContextual"/>
        </w:rPr>
        <w:t xml:space="preserve">, et al. (2022) suggest that students either omitted meals or chose snaking and unhealthy options when at the university whereas dining with their families and friends has shown a positive impact on their mental well-being. </w:t>
      </w:r>
    </w:p>
    <w:p w14:paraId="04307D4A" w14:textId="14C20490" w:rsidR="00F62C2E" w:rsidRDefault="00F62C2E" w:rsidP="00F62C2E">
      <w:pPr>
        <w:autoSpaceDE w:val="0"/>
        <w:autoSpaceDN w:val="0"/>
        <w:adjustRightInd w:val="0"/>
        <w:spacing w:line="360" w:lineRule="auto"/>
        <w:jc w:val="both"/>
        <w:rPr>
          <w:rFonts w:ascii="AppleSystemUIFont" w:eastAsiaTheme="minorHAnsi" w:hAnsi="AppleSystemUIFont" w:cs="AppleSystemUIFont"/>
          <w:lang w:eastAsia="en-US"/>
          <w14:ligatures w14:val="standardContextual"/>
        </w:rPr>
      </w:pPr>
      <w:proofErr w:type="spellStart"/>
      <w:r w:rsidRPr="00F62C2E">
        <w:rPr>
          <w:rFonts w:ascii="Arial" w:eastAsiaTheme="minorHAnsi" w:hAnsi="Arial" w:cs="Arial"/>
          <w:lang w:eastAsia="en-US"/>
          <w14:ligatures w14:val="standardContextual"/>
        </w:rPr>
        <w:t>Alammar</w:t>
      </w:r>
      <w:proofErr w:type="spellEnd"/>
      <w:r w:rsidRPr="00F62C2E">
        <w:rPr>
          <w:rFonts w:ascii="Arial" w:eastAsiaTheme="minorHAnsi" w:hAnsi="Arial" w:cs="Arial"/>
          <w:lang w:eastAsia="en-US"/>
          <w14:ligatures w14:val="standardContextual"/>
        </w:rPr>
        <w:t xml:space="preserve">, </w:t>
      </w:r>
      <w:proofErr w:type="spellStart"/>
      <w:r w:rsidRPr="00F62C2E">
        <w:rPr>
          <w:rFonts w:ascii="Arial" w:eastAsiaTheme="minorHAnsi" w:hAnsi="Arial" w:cs="Arial"/>
          <w:lang w:eastAsia="en-US"/>
          <w14:ligatures w14:val="standardContextual"/>
        </w:rPr>
        <w:t>Albeesh</w:t>
      </w:r>
      <w:proofErr w:type="spellEnd"/>
      <w:r w:rsidRPr="00F62C2E">
        <w:rPr>
          <w:rFonts w:ascii="Arial" w:eastAsiaTheme="minorHAnsi" w:hAnsi="Arial" w:cs="Arial"/>
          <w:lang w:eastAsia="en-US"/>
          <w14:ligatures w14:val="standardContextual"/>
        </w:rPr>
        <w:t xml:space="preserve"> and Khattab (2020) suggest that individuals who experience anxiety and bad feelings tend to have a higher intake of unhealthy foods. The higher intake of unhealthy foods is explained by individuals' tendency to alleviate emotional eating as a reaction to anxiety. Nonetheless, people might assume that unhealthy food choices can provide more enjoyment and psychological benefits compared with healthier foods, but such food choices are not beneficial at all (</w:t>
      </w:r>
      <w:proofErr w:type="spellStart"/>
      <w:r w:rsidRPr="00F62C2E">
        <w:rPr>
          <w:rFonts w:ascii="Arial" w:eastAsiaTheme="minorHAnsi" w:hAnsi="Arial" w:cs="Arial"/>
          <w:lang w:eastAsia="en-US"/>
          <w14:ligatures w14:val="standardContextual"/>
        </w:rPr>
        <w:t>Alammar</w:t>
      </w:r>
      <w:proofErr w:type="spellEnd"/>
      <w:r w:rsidRPr="00F62C2E">
        <w:rPr>
          <w:rFonts w:ascii="Arial" w:eastAsiaTheme="minorHAnsi" w:hAnsi="Arial" w:cs="Arial"/>
          <w:lang w:eastAsia="en-US"/>
          <w14:ligatures w14:val="standardContextual"/>
        </w:rPr>
        <w:t xml:space="preserve">, </w:t>
      </w:r>
      <w:proofErr w:type="spellStart"/>
      <w:r w:rsidRPr="00F62C2E">
        <w:rPr>
          <w:rFonts w:ascii="Arial" w:eastAsiaTheme="minorHAnsi" w:hAnsi="Arial" w:cs="Arial"/>
          <w:lang w:eastAsia="en-US"/>
          <w14:ligatures w14:val="standardContextual"/>
        </w:rPr>
        <w:t>Albeesh</w:t>
      </w:r>
      <w:proofErr w:type="spellEnd"/>
      <w:r w:rsidRPr="00F62C2E">
        <w:rPr>
          <w:rFonts w:ascii="Arial" w:eastAsiaTheme="minorHAnsi" w:hAnsi="Arial" w:cs="Arial"/>
          <w:lang w:eastAsia="en-US"/>
          <w14:ligatures w14:val="standardContextual"/>
        </w:rPr>
        <w:t xml:space="preserve"> and Khattab, 2020). Contrarily, most of the studies on mental well-being and food consumption have shown that unhealthy foods have negative consequences (</w:t>
      </w:r>
      <w:proofErr w:type="spellStart"/>
      <w:r w:rsidRPr="00F62C2E">
        <w:rPr>
          <w:rFonts w:ascii="Arial" w:eastAsiaTheme="minorHAnsi" w:hAnsi="Arial" w:cs="Arial"/>
          <w:lang w:eastAsia="en-US"/>
          <w14:ligatures w14:val="standardContextual"/>
        </w:rPr>
        <w:t>Alammar</w:t>
      </w:r>
      <w:proofErr w:type="spellEnd"/>
      <w:r w:rsidRPr="00F62C2E">
        <w:rPr>
          <w:rFonts w:ascii="Arial" w:eastAsiaTheme="minorHAnsi" w:hAnsi="Arial" w:cs="Arial"/>
          <w:lang w:eastAsia="en-US"/>
          <w14:ligatures w14:val="standardContextual"/>
        </w:rPr>
        <w:t xml:space="preserve">, </w:t>
      </w:r>
      <w:proofErr w:type="spellStart"/>
      <w:r w:rsidRPr="00F62C2E">
        <w:rPr>
          <w:rFonts w:ascii="Arial" w:eastAsiaTheme="minorHAnsi" w:hAnsi="Arial" w:cs="Arial"/>
          <w:lang w:eastAsia="en-US"/>
          <w14:ligatures w14:val="standardContextual"/>
        </w:rPr>
        <w:t>Albeesh</w:t>
      </w:r>
      <w:proofErr w:type="spellEnd"/>
      <w:r w:rsidRPr="00F62C2E">
        <w:rPr>
          <w:rFonts w:ascii="Arial" w:eastAsiaTheme="minorHAnsi" w:hAnsi="Arial" w:cs="Arial"/>
          <w:lang w:eastAsia="en-US"/>
          <w14:ligatures w14:val="standardContextual"/>
        </w:rPr>
        <w:t xml:space="preserve"> and Khattab, 2020). Thereafter, consumers might have to</w:t>
      </w:r>
      <w:r w:rsidRPr="00F62C2E">
        <w:rPr>
          <w:rFonts w:ascii="AppleSystemUIFont" w:eastAsiaTheme="minorHAnsi" w:hAnsi="AppleSystemUIFont" w:cs="AppleSystemUIFont"/>
          <w:lang w:eastAsia="en-US"/>
          <w14:ligatures w14:val="standardContextual"/>
        </w:rPr>
        <w:t xml:space="preserve"> exchange the expected satisfaction of consuming with health difficulties and supplementary expenses (</w:t>
      </w:r>
      <w:proofErr w:type="spellStart"/>
      <w:r w:rsidRPr="00F62C2E">
        <w:rPr>
          <w:rFonts w:ascii="AppleSystemUIFont" w:eastAsiaTheme="minorHAnsi" w:hAnsi="AppleSystemUIFont" w:cs="AppleSystemUIFont"/>
          <w:lang w:eastAsia="en-US"/>
          <w14:ligatures w14:val="standardContextual"/>
        </w:rPr>
        <w:t>Alammar</w:t>
      </w:r>
      <w:proofErr w:type="spellEnd"/>
      <w:r w:rsidRPr="00F62C2E">
        <w:rPr>
          <w:rFonts w:ascii="AppleSystemUIFont" w:eastAsiaTheme="minorHAnsi" w:hAnsi="AppleSystemUIFont" w:cs="AppleSystemUIFont"/>
          <w:lang w:eastAsia="en-US"/>
          <w14:ligatures w14:val="standardContextual"/>
        </w:rPr>
        <w:t xml:space="preserve">, </w:t>
      </w:r>
      <w:proofErr w:type="spellStart"/>
      <w:r w:rsidRPr="00F62C2E">
        <w:rPr>
          <w:rFonts w:ascii="AppleSystemUIFont" w:eastAsiaTheme="minorHAnsi" w:hAnsi="AppleSystemUIFont" w:cs="AppleSystemUIFont"/>
          <w:lang w:eastAsia="en-US"/>
          <w14:ligatures w14:val="standardContextual"/>
        </w:rPr>
        <w:t>Albeesh</w:t>
      </w:r>
      <w:proofErr w:type="spellEnd"/>
      <w:r w:rsidRPr="00F62C2E">
        <w:rPr>
          <w:rFonts w:ascii="AppleSystemUIFont" w:eastAsiaTheme="minorHAnsi" w:hAnsi="AppleSystemUIFont" w:cs="AppleSystemUIFont"/>
          <w:lang w:eastAsia="en-US"/>
          <w14:ligatures w14:val="standardContextual"/>
        </w:rPr>
        <w:t xml:space="preserve"> and Khattab, 2020). </w:t>
      </w:r>
    </w:p>
    <w:p w14:paraId="530850DB" w14:textId="77777777" w:rsidR="00246687" w:rsidRPr="00246687" w:rsidRDefault="00246687" w:rsidP="00F62C2E">
      <w:pPr>
        <w:autoSpaceDE w:val="0"/>
        <w:autoSpaceDN w:val="0"/>
        <w:adjustRightInd w:val="0"/>
        <w:spacing w:line="360" w:lineRule="auto"/>
        <w:jc w:val="both"/>
        <w:rPr>
          <w:rFonts w:ascii="Arial" w:eastAsiaTheme="minorHAnsi" w:hAnsi="Arial" w:cs="Arial"/>
          <w:lang w:eastAsia="en-US"/>
          <w14:ligatures w14:val="standardContextual"/>
        </w:rPr>
      </w:pPr>
    </w:p>
    <w:p w14:paraId="199B8DB3" w14:textId="77777777" w:rsidR="00246687" w:rsidRPr="00246687" w:rsidRDefault="00246687" w:rsidP="00590EC5">
      <w:pPr>
        <w:autoSpaceDE w:val="0"/>
        <w:autoSpaceDN w:val="0"/>
        <w:adjustRightInd w:val="0"/>
        <w:spacing w:line="360" w:lineRule="auto"/>
        <w:jc w:val="both"/>
        <w:rPr>
          <w:rFonts w:ascii="Arial" w:eastAsiaTheme="minorHAnsi" w:hAnsi="Arial" w:cs="Arial"/>
          <w:lang w:eastAsia="en-US"/>
          <w14:ligatures w14:val="standardContextual"/>
        </w:rPr>
      </w:pPr>
      <w:r w:rsidRPr="00246687">
        <w:rPr>
          <w:rFonts w:ascii="Arial" w:eastAsiaTheme="minorHAnsi" w:hAnsi="Arial" w:cs="Arial"/>
          <w:lang w:eastAsia="en-US"/>
          <w14:ligatures w14:val="standardContextual"/>
        </w:rPr>
        <w:t xml:space="preserve">Health (bulimia nervosa) </w:t>
      </w:r>
    </w:p>
    <w:p w14:paraId="7F97D71A" w14:textId="77777777" w:rsidR="00246687" w:rsidRDefault="00246687" w:rsidP="00246687">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7F2400CB" w14:textId="77777777" w:rsidR="00246687" w:rsidRPr="00246687" w:rsidRDefault="00246687" w:rsidP="00246687">
      <w:pPr>
        <w:autoSpaceDE w:val="0"/>
        <w:autoSpaceDN w:val="0"/>
        <w:adjustRightInd w:val="0"/>
        <w:spacing w:line="360" w:lineRule="auto"/>
        <w:jc w:val="both"/>
        <w:rPr>
          <w:rFonts w:ascii="Arial" w:eastAsiaTheme="minorHAnsi" w:hAnsi="Arial" w:cs="Arial"/>
          <w:lang w:eastAsia="en-US"/>
          <w14:ligatures w14:val="standardContextual"/>
        </w:rPr>
      </w:pPr>
      <w:r w:rsidRPr="00246687">
        <w:rPr>
          <w:rFonts w:ascii="Arial" w:eastAsiaTheme="minorHAnsi" w:hAnsi="Arial" w:cs="Arial"/>
          <w:lang w:eastAsia="en-US"/>
          <w14:ligatures w14:val="standardContextual"/>
        </w:rPr>
        <w:t xml:space="preserve">The findings of the present research have found that students eating behaviours can be influenced by health conditions such as bulimia nervosa. Participants reported that their health conditions alongside academic stress might drive them to eat anything in large amounts at once. Bulimia nervosa defined in uncomplicated terms is an eating condition where an individual has periodic episodes of consuming considerable quantities of nutrition (Jain and </w:t>
      </w:r>
      <w:proofErr w:type="spellStart"/>
      <w:r w:rsidRPr="00246687">
        <w:rPr>
          <w:rFonts w:ascii="Arial" w:eastAsiaTheme="minorHAnsi" w:hAnsi="Arial" w:cs="Arial"/>
          <w:lang w:eastAsia="en-US"/>
          <w14:ligatures w14:val="standardContextual"/>
        </w:rPr>
        <w:t>Yilanli</w:t>
      </w:r>
      <w:proofErr w:type="spellEnd"/>
      <w:r w:rsidRPr="00246687">
        <w:rPr>
          <w:rFonts w:ascii="Arial" w:eastAsiaTheme="minorHAnsi" w:hAnsi="Arial" w:cs="Arial"/>
          <w:lang w:eastAsia="en-US"/>
          <w14:ligatures w14:val="standardContextual"/>
        </w:rPr>
        <w:t xml:space="preserve">, 2023, p. 5). </w:t>
      </w:r>
    </w:p>
    <w:p w14:paraId="233F71CB" w14:textId="782235E9" w:rsidR="00246687" w:rsidRPr="00246687" w:rsidRDefault="00246687" w:rsidP="00246687">
      <w:pPr>
        <w:autoSpaceDE w:val="0"/>
        <w:autoSpaceDN w:val="0"/>
        <w:adjustRightInd w:val="0"/>
        <w:spacing w:line="360" w:lineRule="auto"/>
        <w:jc w:val="both"/>
        <w:rPr>
          <w:rFonts w:ascii="Arial" w:eastAsiaTheme="minorHAnsi" w:hAnsi="Arial" w:cs="Arial"/>
          <w:lang w:eastAsia="en-US"/>
          <w14:ligatures w14:val="standardContextual"/>
        </w:rPr>
      </w:pPr>
      <w:r w:rsidRPr="00246687">
        <w:rPr>
          <w:rFonts w:ascii="Arial" w:eastAsiaTheme="minorHAnsi" w:hAnsi="Arial" w:cs="Arial"/>
          <w:lang w:eastAsia="en-US"/>
          <w14:ligatures w14:val="standardContextual"/>
        </w:rPr>
        <w:t xml:space="preserve">Similar reports have been found in research carried out at a university in Catalunya (Spain) which sustained that living away from home, students are more susceptible to making unhealthy food choices because they experience anger, frustration, and tension (Vila-Marti, </w:t>
      </w:r>
      <w:proofErr w:type="gramStart"/>
      <w:r w:rsidRPr="00246687">
        <w:rPr>
          <w:rFonts w:ascii="Arial" w:eastAsiaTheme="minorHAnsi" w:hAnsi="Arial" w:cs="Arial"/>
          <w:lang w:eastAsia="en-US"/>
          <w14:ligatures w14:val="standardContextual"/>
        </w:rPr>
        <w:t>Elio</w:t>
      </w:r>
      <w:proofErr w:type="gramEnd"/>
      <w:r w:rsidRPr="00246687">
        <w:rPr>
          <w:rFonts w:ascii="Arial" w:eastAsiaTheme="minorHAnsi" w:hAnsi="Arial" w:cs="Arial"/>
          <w:lang w:eastAsia="en-US"/>
          <w14:ligatures w14:val="standardContextual"/>
        </w:rPr>
        <w:t xml:space="preserve"> and </w:t>
      </w:r>
      <w:proofErr w:type="spellStart"/>
      <w:r w:rsidRPr="00246687">
        <w:rPr>
          <w:rFonts w:ascii="Arial" w:eastAsiaTheme="minorHAnsi" w:hAnsi="Arial" w:cs="Arial"/>
          <w:lang w:eastAsia="en-US"/>
          <w14:ligatures w14:val="standardContextual"/>
        </w:rPr>
        <w:t>Sumalla</w:t>
      </w:r>
      <w:proofErr w:type="spellEnd"/>
      <w:r w:rsidRPr="00246687">
        <w:rPr>
          <w:rFonts w:ascii="Arial" w:eastAsiaTheme="minorHAnsi" w:hAnsi="Arial" w:cs="Arial"/>
          <w:lang w:eastAsia="en-US"/>
          <w14:ligatures w14:val="standardContextual"/>
        </w:rPr>
        <w:t>-Cano, 2021).</w:t>
      </w:r>
    </w:p>
    <w:p w14:paraId="03E74FFF" w14:textId="06F3FAED" w:rsidR="00246687" w:rsidRDefault="00246687" w:rsidP="00246687">
      <w:pPr>
        <w:autoSpaceDE w:val="0"/>
        <w:autoSpaceDN w:val="0"/>
        <w:adjustRightInd w:val="0"/>
        <w:spacing w:line="360" w:lineRule="auto"/>
        <w:jc w:val="both"/>
        <w:rPr>
          <w:rFonts w:ascii="Arial" w:eastAsiaTheme="minorHAnsi" w:hAnsi="Arial" w:cs="Arial"/>
          <w:lang w:eastAsia="en-US"/>
          <w14:ligatures w14:val="standardContextual"/>
        </w:rPr>
      </w:pPr>
      <w:r w:rsidRPr="00246687">
        <w:rPr>
          <w:rFonts w:ascii="Arial" w:eastAsiaTheme="minorHAnsi" w:hAnsi="Arial" w:cs="Arial"/>
          <w:lang w:eastAsia="en-US"/>
          <w14:ligatures w14:val="standardContextual"/>
        </w:rPr>
        <w:t>The mechanism by which individuals tend to consume unhealthy foods while diagnosed with bulimia nervosa is unknown (</w:t>
      </w:r>
      <w:proofErr w:type="spellStart"/>
      <w:r w:rsidRPr="00246687">
        <w:rPr>
          <w:rFonts w:ascii="Arial" w:eastAsiaTheme="minorHAnsi" w:hAnsi="Arial" w:cs="Arial"/>
          <w:lang w:eastAsia="en-US"/>
          <w14:ligatures w14:val="standardContextual"/>
        </w:rPr>
        <w:t>Gianini</w:t>
      </w:r>
      <w:proofErr w:type="spellEnd"/>
      <w:r w:rsidRPr="00246687">
        <w:rPr>
          <w:rFonts w:ascii="Arial" w:eastAsiaTheme="minorHAnsi" w:hAnsi="Arial" w:cs="Arial"/>
          <w:lang w:eastAsia="en-US"/>
          <w14:ligatures w14:val="standardContextual"/>
        </w:rPr>
        <w:t xml:space="preserve">, et al., 2019). However, it is known that bulimia nervosa leads to binge eating habits and it is characterised by a high intake of fatty foods and high calories. Also, </w:t>
      </w:r>
      <w:proofErr w:type="spellStart"/>
      <w:r w:rsidRPr="00246687">
        <w:rPr>
          <w:rFonts w:ascii="Arial" w:eastAsiaTheme="minorHAnsi" w:hAnsi="Arial" w:cs="Arial"/>
          <w:lang w:eastAsia="en-US"/>
          <w14:ligatures w14:val="standardContextual"/>
        </w:rPr>
        <w:t>Gianini</w:t>
      </w:r>
      <w:proofErr w:type="spellEnd"/>
      <w:r w:rsidRPr="00246687">
        <w:rPr>
          <w:rFonts w:ascii="Arial" w:eastAsiaTheme="minorHAnsi" w:hAnsi="Arial" w:cs="Arial"/>
          <w:lang w:eastAsia="en-US"/>
          <w14:ligatures w14:val="standardContextual"/>
        </w:rPr>
        <w:t xml:space="preserve">, et al. (2019) suggest that </w:t>
      </w:r>
      <w:r w:rsidRPr="00246687">
        <w:rPr>
          <w:rFonts w:ascii="Arial" w:eastAsiaTheme="minorHAnsi" w:hAnsi="Arial" w:cs="Arial"/>
          <w:lang w:eastAsia="en-US"/>
          <w14:ligatures w14:val="standardContextual"/>
        </w:rPr>
        <w:lastRenderedPageBreak/>
        <w:t>individuals with bulimia nervosa have problems controlling their emotional state and they behave impulsively when undergoing negative emotions. Therefore, when individuals experience negative emotions, they tend to binge eat to regulate their emotional state (</w:t>
      </w:r>
      <w:proofErr w:type="spellStart"/>
      <w:r w:rsidRPr="00246687">
        <w:rPr>
          <w:rFonts w:ascii="Arial" w:eastAsiaTheme="minorHAnsi" w:hAnsi="Arial" w:cs="Arial"/>
          <w:lang w:eastAsia="en-US"/>
          <w14:ligatures w14:val="standardContextual"/>
        </w:rPr>
        <w:t>Gianini</w:t>
      </w:r>
      <w:proofErr w:type="spellEnd"/>
      <w:r w:rsidRPr="00246687">
        <w:rPr>
          <w:rFonts w:ascii="Arial" w:eastAsiaTheme="minorHAnsi" w:hAnsi="Arial" w:cs="Arial"/>
          <w:lang w:eastAsia="en-US"/>
          <w14:ligatures w14:val="standardContextual"/>
        </w:rPr>
        <w:t>, et al., 2019).</w:t>
      </w:r>
    </w:p>
    <w:p w14:paraId="0E30C951" w14:textId="77777777" w:rsidR="00590EC5" w:rsidRDefault="00590EC5" w:rsidP="00246687">
      <w:pPr>
        <w:autoSpaceDE w:val="0"/>
        <w:autoSpaceDN w:val="0"/>
        <w:adjustRightInd w:val="0"/>
        <w:spacing w:line="360" w:lineRule="auto"/>
        <w:jc w:val="both"/>
        <w:rPr>
          <w:rFonts w:ascii="Arial" w:eastAsiaTheme="minorHAnsi" w:hAnsi="Arial" w:cs="Arial"/>
          <w:lang w:eastAsia="en-US"/>
          <w14:ligatures w14:val="standardContextual"/>
        </w:rPr>
      </w:pPr>
    </w:p>
    <w:p w14:paraId="2BE21E3E" w14:textId="77BAE67D" w:rsidR="00590EC5" w:rsidRPr="00590EC5" w:rsidRDefault="00590EC5" w:rsidP="00590EC5">
      <w:pPr>
        <w:autoSpaceDE w:val="0"/>
        <w:autoSpaceDN w:val="0"/>
        <w:adjustRightInd w:val="0"/>
        <w:spacing w:line="360" w:lineRule="auto"/>
        <w:jc w:val="both"/>
        <w:rPr>
          <w:rFonts w:ascii="Arial" w:eastAsiaTheme="minorHAnsi" w:hAnsi="Arial" w:cs="Arial"/>
          <w:lang w:eastAsia="en-US"/>
          <w14:ligatures w14:val="standardContextual"/>
        </w:rPr>
      </w:pPr>
      <w:r w:rsidRPr="00590EC5">
        <w:rPr>
          <w:rFonts w:ascii="Arial" w:eastAsiaTheme="minorHAnsi" w:hAnsi="Arial" w:cs="Arial"/>
          <w:lang w:eastAsia="en-US"/>
          <w14:ligatures w14:val="standardContextual"/>
        </w:rPr>
        <w:t xml:space="preserve">The unhealthy food displayed on the university vending machines and </w:t>
      </w:r>
      <w:r w:rsidR="00234828" w:rsidRPr="00590EC5">
        <w:rPr>
          <w:rFonts w:ascii="Arial" w:eastAsiaTheme="minorHAnsi" w:hAnsi="Arial" w:cs="Arial"/>
          <w:lang w:eastAsia="en-US"/>
          <w14:ligatures w14:val="standardContextual"/>
        </w:rPr>
        <w:t>cafeteria.</w:t>
      </w:r>
    </w:p>
    <w:p w14:paraId="1CAF087E" w14:textId="77777777" w:rsidR="00590EC5" w:rsidRDefault="00590EC5" w:rsidP="00590EC5">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01E586B2" w14:textId="6E130F61" w:rsidR="00590EC5" w:rsidRPr="00590EC5" w:rsidRDefault="00590EC5" w:rsidP="00590EC5">
      <w:pPr>
        <w:autoSpaceDE w:val="0"/>
        <w:autoSpaceDN w:val="0"/>
        <w:adjustRightInd w:val="0"/>
        <w:spacing w:line="360" w:lineRule="auto"/>
        <w:jc w:val="both"/>
        <w:rPr>
          <w:rFonts w:ascii="Arial" w:eastAsiaTheme="minorHAnsi" w:hAnsi="Arial" w:cs="Arial"/>
          <w:lang w:eastAsia="en-US"/>
          <w14:ligatures w14:val="standardContextual"/>
        </w:rPr>
      </w:pPr>
      <w:r w:rsidRPr="00590EC5">
        <w:rPr>
          <w:rFonts w:ascii="Arial" w:eastAsiaTheme="minorHAnsi" w:hAnsi="Arial" w:cs="Arial"/>
          <w:lang w:eastAsia="en-US"/>
          <w14:ligatures w14:val="standardContextual"/>
        </w:rPr>
        <w:t xml:space="preserve">The findings of the research suggest that most of the participant's food behaviour was influenced by the university vending machines and cafeteria display of unhealthy food choices, especially chocolates, crisps, and fizzy beverages. Participants who will spend time in the recreational area will most certainly purchase one of the above-mentioned foods because the vending machines and cafeteria were in the recreational area. </w:t>
      </w:r>
      <w:proofErr w:type="spellStart"/>
      <w:r w:rsidRPr="00590EC5">
        <w:rPr>
          <w:rFonts w:ascii="Arial" w:eastAsiaTheme="minorHAnsi" w:hAnsi="Arial" w:cs="Arial"/>
          <w:lang w:eastAsia="en-US"/>
          <w14:ligatures w14:val="standardContextual"/>
        </w:rPr>
        <w:t>Grech</w:t>
      </w:r>
      <w:proofErr w:type="spellEnd"/>
      <w:r w:rsidRPr="00590EC5">
        <w:rPr>
          <w:rFonts w:ascii="Arial" w:eastAsiaTheme="minorHAnsi" w:hAnsi="Arial" w:cs="Arial"/>
          <w:lang w:eastAsia="en-US"/>
          <w14:ligatures w14:val="standardContextual"/>
        </w:rPr>
        <w:t>, et al. (2016) reported similar findings in research carried out at different universities in Australia. For nine months, 95% of the food sold at 61 vending machines was consistent with chocolates, crisps, and fizzy beverages (</w:t>
      </w:r>
      <w:proofErr w:type="spellStart"/>
      <w:r w:rsidRPr="00590EC5">
        <w:rPr>
          <w:rFonts w:ascii="Arial" w:eastAsiaTheme="minorHAnsi" w:hAnsi="Arial" w:cs="Arial"/>
          <w:lang w:eastAsia="en-US"/>
          <w14:ligatures w14:val="standardContextual"/>
        </w:rPr>
        <w:t>Grech</w:t>
      </w:r>
      <w:proofErr w:type="spellEnd"/>
      <w:r w:rsidRPr="00590EC5">
        <w:rPr>
          <w:rFonts w:ascii="Arial" w:eastAsiaTheme="minorHAnsi" w:hAnsi="Arial" w:cs="Arial"/>
          <w:lang w:eastAsia="en-US"/>
          <w14:ligatures w14:val="standardContextual"/>
        </w:rPr>
        <w:t xml:space="preserve">, et al., 2016). </w:t>
      </w:r>
    </w:p>
    <w:p w14:paraId="5D6D01A0" w14:textId="1028078E" w:rsidR="00590EC5" w:rsidRPr="00590EC5" w:rsidRDefault="00590EC5" w:rsidP="00590EC5">
      <w:pPr>
        <w:autoSpaceDE w:val="0"/>
        <w:autoSpaceDN w:val="0"/>
        <w:adjustRightInd w:val="0"/>
        <w:spacing w:line="360" w:lineRule="auto"/>
        <w:jc w:val="both"/>
        <w:rPr>
          <w:rFonts w:ascii="Arial" w:eastAsiaTheme="minorHAnsi" w:hAnsi="Arial" w:cs="Arial"/>
          <w:lang w:eastAsia="en-US"/>
          <w14:ligatures w14:val="standardContextual"/>
        </w:rPr>
      </w:pPr>
      <w:r w:rsidRPr="00590EC5">
        <w:rPr>
          <w:rFonts w:ascii="Arial" w:eastAsiaTheme="minorHAnsi" w:hAnsi="Arial" w:cs="Arial"/>
          <w:lang w:eastAsia="en-US"/>
          <w14:ligatures w14:val="standardContextual"/>
        </w:rPr>
        <w:t xml:space="preserve">Vending machines are omnipresent in all most all universities and colleges and they deliver a rapid and timely source of pre-packed convenience nutrition (Samuel, et al., 2023). The availability of food in the vending machines is predominantly high in sugar, sodium, and fats; for example, chocolates, crisps, and fizzy beverages (Samuel, et al., 2023). Samuel, et al. (2023), suggest that the critical parameters which affect students' food intentions are perceived acceptability, accessibility, affordability, and satisfactoriness. </w:t>
      </w:r>
    </w:p>
    <w:p w14:paraId="39E4425A" w14:textId="77777777" w:rsidR="00590EC5" w:rsidRDefault="00590EC5" w:rsidP="00590EC5">
      <w:pPr>
        <w:autoSpaceDE w:val="0"/>
        <w:autoSpaceDN w:val="0"/>
        <w:adjustRightInd w:val="0"/>
        <w:spacing w:line="360" w:lineRule="auto"/>
        <w:jc w:val="both"/>
        <w:rPr>
          <w:rFonts w:ascii="Arial" w:eastAsiaTheme="minorHAnsi" w:hAnsi="Arial" w:cs="Arial"/>
          <w:lang w:eastAsia="en-US"/>
          <w14:ligatures w14:val="standardContextual"/>
        </w:rPr>
      </w:pPr>
      <w:r w:rsidRPr="00590EC5">
        <w:rPr>
          <w:rFonts w:ascii="Arial" w:eastAsiaTheme="minorHAnsi" w:hAnsi="Arial" w:cs="Arial"/>
          <w:lang w:eastAsia="en-US"/>
          <w14:ligatures w14:val="standardContextual"/>
        </w:rPr>
        <w:t xml:space="preserve">Affordability is one of the important factors that can influence students' food choice behaviour because healthier food options are more expensive and university students do not have a consistent income (Hasan, et al., 2021). On the other hand, accessibility constitutes an important factor as well because students, naturally are pressed with time (Hasan, et al., 2021). These are the reasons invoked by the participants of the present research as well when using the UWTSD vending machines. </w:t>
      </w:r>
    </w:p>
    <w:p w14:paraId="5E9F4194" w14:textId="77777777" w:rsidR="00234828" w:rsidRPr="00234828" w:rsidRDefault="00234828" w:rsidP="00234828">
      <w:pPr>
        <w:pStyle w:val="Heading2"/>
        <w:rPr>
          <w:rFonts w:ascii="Arial" w:eastAsiaTheme="minorHAnsi" w:hAnsi="Arial" w:cs="Arial"/>
          <w:sz w:val="24"/>
          <w:szCs w:val="24"/>
          <w:lang w:eastAsia="en-US"/>
        </w:rPr>
      </w:pPr>
    </w:p>
    <w:p w14:paraId="0001C6B9" w14:textId="7CC4BE6E" w:rsidR="00234828" w:rsidRPr="00234828" w:rsidRDefault="00234828" w:rsidP="00234828">
      <w:pPr>
        <w:pStyle w:val="Heading2"/>
        <w:rPr>
          <w:rFonts w:ascii="Arial" w:eastAsiaTheme="minorHAnsi" w:hAnsi="Arial" w:cs="Arial"/>
          <w:sz w:val="24"/>
          <w:szCs w:val="24"/>
          <w:lang w:eastAsia="en-US"/>
        </w:rPr>
      </w:pPr>
      <w:bookmarkStart w:id="23" w:name="_Toc143707604"/>
      <w:r w:rsidRPr="00234828">
        <w:rPr>
          <w:rFonts w:ascii="Arial" w:eastAsiaTheme="minorHAnsi" w:hAnsi="Arial" w:cs="Arial"/>
          <w:sz w:val="24"/>
          <w:szCs w:val="24"/>
          <w:lang w:eastAsia="en-US"/>
        </w:rPr>
        <w:t>4.2. Research limitations</w:t>
      </w:r>
      <w:bookmarkEnd w:id="23"/>
      <w:r w:rsidRPr="00234828">
        <w:rPr>
          <w:rFonts w:ascii="Arial" w:eastAsiaTheme="minorHAnsi" w:hAnsi="Arial" w:cs="Arial"/>
          <w:sz w:val="24"/>
          <w:szCs w:val="24"/>
          <w:lang w:eastAsia="en-US"/>
        </w:rPr>
        <w:t xml:space="preserve"> </w:t>
      </w:r>
    </w:p>
    <w:p w14:paraId="5F3147CD" w14:textId="77777777" w:rsidR="00234828" w:rsidRDefault="00234828" w:rsidP="00234828">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009C5DD7" w14:textId="28914DFA" w:rsidR="00234828" w:rsidRPr="00234828" w:rsidRDefault="00234828" w:rsidP="00234828">
      <w:pPr>
        <w:autoSpaceDE w:val="0"/>
        <w:autoSpaceDN w:val="0"/>
        <w:adjustRightInd w:val="0"/>
        <w:spacing w:line="360" w:lineRule="auto"/>
        <w:jc w:val="both"/>
        <w:rPr>
          <w:rFonts w:ascii="Arial" w:eastAsiaTheme="minorHAnsi" w:hAnsi="Arial" w:cs="Arial"/>
          <w:lang w:eastAsia="en-US"/>
          <w14:ligatures w14:val="standardContextual"/>
        </w:rPr>
      </w:pPr>
      <w:r w:rsidRPr="00234828">
        <w:rPr>
          <w:rFonts w:ascii="Arial" w:eastAsiaTheme="minorHAnsi" w:hAnsi="Arial" w:cs="Arial"/>
          <w:lang w:eastAsia="en-US"/>
          <w14:ligatures w14:val="standardContextual"/>
        </w:rPr>
        <w:t>The findings of this study might not represent all students because the study sample size was a relatively small grou</w:t>
      </w:r>
      <w:r w:rsidR="00990C8E">
        <w:rPr>
          <w:rFonts w:ascii="Arial" w:eastAsiaTheme="minorHAnsi" w:hAnsi="Arial" w:cs="Arial"/>
          <w:lang w:eastAsia="en-US"/>
          <w14:ligatures w14:val="standardContextual"/>
        </w:rPr>
        <w:t xml:space="preserve">p and there </w:t>
      </w:r>
      <w:proofErr w:type="gramStart"/>
      <w:r w:rsidR="00990C8E">
        <w:rPr>
          <w:rFonts w:ascii="Arial" w:eastAsiaTheme="minorHAnsi" w:hAnsi="Arial" w:cs="Arial"/>
          <w:lang w:eastAsia="en-US"/>
          <w14:ligatures w14:val="standardContextual"/>
        </w:rPr>
        <w:t>was</w:t>
      </w:r>
      <w:proofErr w:type="gramEnd"/>
      <w:r w:rsidR="00990C8E">
        <w:rPr>
          <w:rFonts w:ascii="Arial" w:eastAsiaTheme="minorHAnsi" w:hAnsi="Arial" w:cs="Arial"/>
          <w:lang w:eastAsia="en-US"/>
          <w14:ligatures w14:val="standardContextual"/>
        </w:rPr>
        <w:t xml:space="preserve"> only female participants. </w:t>
      </w:r>
      <w:r w:rsidRPr="00234828">
        <w:rPr>
          <w:rFonts w:ascii="Arial" w:eastAsiaTheme="minorHAnsi" w:hAnsi="Arial" w:cs="Arial"/>
          <w:lang w:eastAsia="en-US"/>
          <w14:ligatures w14:val="standardContextual"/>
        </w:rPr>
        <w:t xml:space="preserve"> </w:t>
      </w:r>
    </w:p>
    <w:p w14:paraId="09C8C4B2" w14:textId="77777777" w:rsidR="00234828" w:rsidRDefault="00234828" w:rsidP="00234828">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762E8DFE" w14:textId="28B053DB" w:rsidR="00234828" w:rsidRPr="00234828" w:rsidRDefault="00234828" w:rsidP="00234828">
      <w:pPr>
        <w:pStyle w:val="Heading2"/>
        <w:rPr>
          <w:rFonts w:ascii="Arial" w:eastAsiaTheme="minorHAnsi" w:hAnsi="Arial" w:cs="Arial"/>
          <w:sz w:val="24"/>
          <w:szCs w:val="24"/>
          <w:lang w:eastAsia="en-US"/>
        </w:rPr>
      </w:pPr>
      <w:bookmarkStart w:id="24" w:name="_Toc143707605"/>
      <w:r w:rsidRPr="00234828">
        <w:rPr>
          <w:rFonts w:ascii="Arial" w:eastAsiaTheme="minorHAnsi" w:hAnsi="Arial" w:cs="Arial"/>
          <w:sz w:val="24"/>
          <w:szCs w:val="24"/>
          <w:lang w:eastAsia="en-US"/>
        </w:rPr>
        <w:lastRenderedPageBreak/>
        <w:t>4.3. Recommendations</w:t>
      </w:r>
      <w:bookmarkEnd w:id="24"/>
      <w:r w:rsidRPr="00234828">
        <w:rPr>
          <w:rFonts w:ascii="Arial" w:eastAsiaTheme="minorHAnsi" w:hAnsi="Arial" w:cs="Arial"/>
          <w:sz w:val="24"/>
          <w:szCs w:val="24"/>
          <w:lang w:eastAsia="en-US"/>
        </w:rPr>
        <w:t xml:space="preserve"> </w:t>
      </w:r>
    </w:p>
    <w:p w14:paraId="730A50DA" w14:textId="77777777" w:rsidR="00234828" w:rsidRDefault="00234828" w:rsidP="00234828">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6DCCC24A" w14:textId="77777777" w:rsidR="00234828" w:rsidRPr="00234828" w:rsidRDefault="00234828" w:rsidP="00234828">
      <w:pPr>
        <w:autoSpaceDE w:val="0"/>
        <w:autoSpaceDN w:val="0"/>
        <w:adjustRightInd w:val="0"/>
        <w:spacing w:line="360" w:lineRule="auto"/>
        <w:jc w:val="both"/>
        <w:rPr>
          <w:rFonts w:ascii="Arial" w:eastAsiaTheme="minorHAnsi" w:hAnsi="Arial" w:cs="Arial"/>
          <w:lang w:eastAsia="en-US"/>
          <w14:ligatures w14:val="standardContextual"/>
        </w:rPr>
      </w:pPr>
      <w:r w:rsidRPr="00234828">
        <w:rPr>
          <w:rFonts w:ascii="Arial" w:eastAsiaTheme="minorHAnsi" w:hAnsi="Arial" w:cs="Arial"/>
          <w:lang w:eastAsia="en-US"/>
          <w14:ligatures w14:val="standardContextual"/>
        </w:rPr>
        <w:t xml:space="preserve">Further study on a larger sample and perhaps with participants from diverse universities is needed to find out if eating behaviour among university students is influenced by the vending machines within the universities in the UK. </w:t>
      </w:r>
    </w:p>
    <w:p w14:paraId="63467DE7" w14:textId="77777777" w:rsidR="00234828" w:rsidRPr="00234828" w:rsidRDefault="00234828" w:rsidP="00234828">
      <w:pPr>
        <w:autoSpaceDE w:val="0"/>
        <w:autoSpaceDN w:val="0"/>
        <w:adjustRightInd w:val="0"/>
        <w:spacing w:line="360" w:lineRule="auto"/>
        <w:jc w:val="both"/>
        <w:rPr>
          <w:rFonts w:ascii="Arial" w:eastAsiaTheme="minorHAnsi" w:hAnsi="Arial" w:cs="Arial"/>
          <w:lang w:eastAsia="en-US"/>
          <w14:ligatures w14:val="standardContextual"/>
        </w:rPr>
      </w:pPr>
    </w:p>
    <w:p w14:paraId="2258EBD9" w14:textId="77777777" w:rsidR="00234828" w:rsidRPr="00234828" w:rsidRDefault="00234828" w:rsidP="00234828">
      <w:pPr>
        <w:autoSpaceDE w:val="0"/>
        <w:autoSpaceDN w:val="0"/>
        <w:adjustRightInd w:val="0"/>
        <w:spacing w:line="360" w:lineRule="auto"/>
        <w:jc w:val="both"/>
        <w:rPr>
          <w:rFonts w:ascii="Arial" w:eastAsiaTheme="minorHAnsi" w:hAnsi="Arial" w:cs="Arial"/>
          <w:lang w:eastAsia="en-US"/>
          <w14:ligatures w14:val="standardContextual"/>
        </w:rPr>
      </w:pPr>
      <w:r w:rsidRPr="00234828">
        <w:rPr>
          <w:rFonts w:ascii="Arial" w:eastAsiaTheme="minorHAnsi" w:hAnsi="Arial" w:cs="Arial"/>
          <w:lang w:eastAsia="en-US"/>
          <w14:ligatures w14:val="standardContextual"/>
        </w:rPr>
        <w:t>The university should emphasise the importance of having a healthy diet for the mental well-being of students. Also, the university should promote healthy diet tips in the cafeteria and recreational areas. For example, putting up a TV screen that will play both healthy diet tips taking into consideration the food availability within the university vending machines and cafeteria as well as the importance of eating healthy and mental wellbeing. Likewise, attractive posters can be used as well, however, the findings of the study showed that students tend to frequent the recreational area when are tired of reading. Therefore, the audio play might have a bigger impact.</w:t>
      </w:r>
    </w:p>
    <w:p w14:paraId="485CB102" w14:textId="77777777" w:rsidR="00234828" w:rsidRPr="00234828" w:rsidRDefault="00234828" w:rsidP="00234828">
      <w:pPr>
        <w:autoSpaceDE w:val="0"/>
        <w:autoSpaceDN w:val="0"/>
        <w:adjustRightInd w:val="0"/>
        <w:spacing w:line="360" w:lineRule="auto"/>
        <w:jc w:val="both"/>
        <w:rPr>
          <w:rFonts w:ascii="Arial" w:eastAsiaTheme="minorHAnsi" w:hAnsi="Arial" w:cs="Arial"/>
          <w:lang w:eastAsia="en-US"/>
          <w14:ligatures w14:val="standardContextual"/>
        </w:rPr>
      </w:pPr>
    </w:p>
    <w:p w14:paraId="26FF7704" w14:textId="77777777" w:rsidR="00234828" w:rsidRPr="00234828" w:rsidRDefault="00234828" w:rsidP="00234828">
      <w:pPr>
        <w:autoSpaceDE w:val="0"/>
        <w:autoSpaceDN w:val="0"/>
        <w:adjustRightInd w:val="0"/>
        <w:spacing w:line="360" w:lineRule="auto"/>
        <w:jc w:val="both"/>
        <w:rPr>
          <w:rFonts w:ascii="Arial" w:eastAsiaTheme="minorHAnsi" w:hAnsi="Arial" w:cs="Arial"/>
          <w:lang w:eastAsia="en-US"/>
          <w14:ligatures w14:val="standardContextual"/>
        </w:rPr>
      </w:pPr>
      <w:r w:rsidRPr="00234828">
        <w:rPr>
          <w:rFonts w:ascii="Arial" w:eastAsiaTheme="minorHAnsi" w:hAnsi="Arial" w:cs="Arial"/>
          <w:lang w:eastAsia="en-US"/>
          <w14:ligatures w14:val="standardContextual"/>
        </w:rPr>
        <w:t xml:space="preserve">Healthy food policies should find a way to reduce the costs of organic foods and maybe increase the costs of unhealthy foods and beverages. That will choose between healthy eating not just attractive but, more affordable for university students who might not have a consistent income. </w:t>
      </w:r>
    </w:p>
    <w:p w14:paraId="31858D66" w14:textId="77777777" w:rsidR="00234828" w:rsidRDefault="00234828" w:rsidP="00234828">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6B8E5DB1" w14:textId="77777777" w:rsidR="00234828" w:rsidRPr="00234828" w:rsidRDefault="00234828" w:rsidP="00234828">
      <w:pPr>
        <w:pStyle w:val="Heading3"/>
        <w:rPr>
          <w:rFonts w:ascii="Arial" w:eastAsiaTheme="minorHAnsi" w:hAnsi="Arial" w:cs="Arial"/>
          <w:b/>
          <w:bCs/>
          <w:sz w:val="22"/>
          <w:szCs w:val="22"/>
          <w:lang w:eastAsia="en-US"/>
        </w:rPr>
      </w:pPr>
      <w:bookmarkStart w:id="25" w:name="_Toc143707606"/>
      <w:r w:rsidRPr="00234828">
        <w:rPr>
          <w:rFonts w:ascii="Arial" w:eastAsiaTheme="minorHAnsi" w:hAnsi="Arial" w:cs="Arial"/>
          <w:b/>
          <w:bCs/>
          <w:sz w:val="22"/>
          <w:szCs w:val="22"/>
          <w:lang w:eastAsia="en-US"/>
        </w:rPr>
        <w:t>Conclusion</w:t>
      </w:r>
      <w:bookmarkEnd w:id="25"/>
      <w:r w:rsidRPr="00234828">
        <w:rPr>
          <w:rFonts w:ascii="Arial" w:eastAsiaTheme="minorHAnsi" w:hAnsi="Arial" w:cs="Arial"/>
          <w:b/>
          <w:bCs/>
          <w:sz w:val="22"/>
          <w:szCs w:val="22"/>
          <w:lang w:eastAsia="en-US"/>
        </w:rPr>
        <w:t xml:space="preserve"> </w:t>
      </w:r>
    </w:p>
    <w:p w14:paraId="4FAD2EC2" w14:textId="77777777" w:rsidR="00234828" w:rsidRDefault="00234828" w:rsidP="00234828">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41E7B233" w14:textId="5DE8F499" w:rsidR="00234828" w:rsidRPr="00234828" w:rsidRDefault="00234828" w:rsidP="00234828">
      <w:pPr>
        <w:autoSpaceDE w:val="0"/>
        <w:autoSpaceDN w:val="0"/>
        <w:adjustRightInd w:val="0"/>
        <w:spacing w:line="360" w:lineRule="auto"/>
        <w:jc w:val="both"/>
        <w:rPr>
          <w:rFonts w:ascii="Arial" w:eastAsiaTheme="minorHAnsi" w:hAnsi="Arial" w:cs="Arial"/>
          <w:lang w:eastAsia="en-US"/>
          <w14:ligatures w14:val="standardContextual"/>
        </w:rPr>
      </w:pPr>
      <w:r w:rsidRPr="00234828">
        <w:rPr>
          <w:rFonts w:ascii="Arial" w:eastAsiaTheme="minorHAnsi" w:hAnsi="Arial" w:cs="Arial"/>
          <w:lang w:eastAsia="en-US"/>
          <w14:ligatures w14:val="standardContextual"/>
        </w:rPr>
        <w:t xml:space="preserve">Regardless of the sample size and the fact that more research is needed to explore the relationship between vending machines' food availability and university students' eating behaviour, this study corroborates and extends existing research on the topic. Vending machines can increase the likelihood of university students choosing unhealthy foods and beverages while displaying the products as well as their location within the university. When vending machines are in an area most frequented by students, the likelihood of getting some type of food is raised. </w:t>
      </w:r>
    </w:p>
    <w:p w14:paraId="2C8C10D4" w14:textId="75A3874D" w:rsidR="00CC517C" w:rsidRPr="006C32C6" w:rsidRDefault="00234828" w:rsidP="006C32C6">
      <w:pPr>
        <w:autoSpaceDE w:val="0"/>
        <w:autoSpaceDN w:val="0"/>
        <w:adjustRightInd w:val="0"/>
        <w:spacing w:line="360" w:lineRule="auto"/>
        <w:jc w:val="both"/>
        <w:rPr>
          <w:rFonts w:ascii="Arial" w:eastAsiaTheme="minorHAnsi" w:hAnsi="Arial" w:cs="Arial"/>
          <w:lang w:eastAsia="en-US"/>
          <w14:ligatures w14:val="standardContextual"/>
        </w:rPr>
      </w:pPr>
      <w:r w:rsidRPr="00234828">
        <w:rPr>
          <w:rFonts w:ascii="Arial" w:eastAsiaTheme="minorHAnsi" w:hAnsi="Arial" w:cs="Arial"/>
          <w:lang w:eastAsia="en-US"/>
          <w14:ligatures w14:val="standardContextual"/>
        </w:rPr>
        <w:t xml:space="preserve">This study indicated that students undergoing academic pressure can choose to eat unhealthy foods because it is convenient as a location. Also, the display of the food and seeing other students eating it were factors that this research has found to contribute to students' eating habits. Especially, students with bulimia nervosa who through the nature of their mental health condition have eating disorders, more so </w:t>
      </w:r>
      <w:r w:rsidRPr="00234828">
        <w:rPr>
          <w:rFonts w:ascii="Arial" w:eastAsiaTheme="minorHAnsi" w:hAnsi="Arial" w:cs="Arial"/>
          <w:lang w:eastAsia="en-US"/>
          <w14:ligatures w14:val="standardContextual"/>
        </w:rPr>
        <w:lastRenderedPageBreak/>
        <w:t xml:space="preserve">when unhealthy food is next to them, and they can access it whenever the academic pressure is high. </w:t>
      </w:r>
    </w:p>
    <w:p w14:paraId="25A5BC4C" w14:textId="77777777" w:rsidR="00A174D6" w:rsidRDefault="00A174D6"/>
    <w:p w14:paraId="36E4A09F" w14:textId="13424D85" w:rsidR="00A174D6" w:rsidRPr="001B7066" w:rsidRDefault="00A174D6" w:rsidP="001B7066">
      <w:pPr>
        <w:pStyle w:val="Heading3"/>
        <w:rPr>
          <w:rFonts w:ascii="Arial" w:hAnsi="Arial" w:cs="Arial"/>
          <w:b/>
          <w:bCs/>
        </w:rPr>
      </w:pPr>
      <w:bookmarkStart w:id="26" w:name="_Toc143707607"/>
      <w:r w:rsidRPr="001B7066">
        <w:rPr>
          <w:rFonts w:ascii="Arial" w:hAnsi="Arial" w:cs="Arial"/>
          <w:b/>
          <w:bCs/>
        </w:rPr>
        <w:t>Reference list:</w:t>
      </w:r>
      <w:bookmarkEnd w:id="26"/>
    </w:p>
    <w:p w14:paraId="528E3285" w14:textId="77777777" w:rsidR="00A174D6" w:rsidRDefault="00A174D6" w:rsidP="006C32C6">
      <w:pPr>
        <w:jc w:val="both"/>
      </w:pPr>
    </w:p>
    <w:p w14:paraId="5FA0DB9D" w14:textId="77777777" w:rsidR="007A479A" w:rsidRDefault="00A174D6" w:rsidP="006C32C6">
      <w:pPr>
        <w:pStyle w:val="Heading1"/>
        <w:spacing w:before="0" w:beforeAutospacing="0" w:after="0" w:afterAutospacing="0"/>
        <w:jc w:val="both"/>
        <w:rPr>
          <w:rFonts w:ascii="Arial" w:hAnsi="Arial" w:cs="Arial"/>
          <w:b w:val="0"/>
          <w:bCs w:val="0"/>
          <w:color w:val="2E2E2E"/>
          <w:sz w:val="24"/>
          <w:szCs w:val="24"/>
        </w:rPr>
      </w:pPr>
      <w:bookmarkStart w:id="27" w:name="_Toc143706041"/>
      <w:bookmarkStart w:id="28" w:name="_Toc143707608"/>
      <w:proofErr w:type="spellStart"/>
      <w:r w:rsidRPr="00CC517C">
        <w:rPr>
          <w:rFonts w:ascii="Arial" w:hAnsi="Arial" w:cs="Arial"/>
          <w:b w:val="0"/>
          <w:bCs w:val="0"/>
          <w:sz w:val="24"/>
          <w:szCs w:val="24"/>
        </w:rPr>
        <w:t>Alolabi</w:t>
      </w:r>
      <w:proofErr w:type="spellEnd"/>
      <w:r w:rsidRPr="00CC517C">
        <w:rPr>
          <w:rFonts w:ascii="Arial" w:hAnsi="Arial" w:cs="Arial"/>
          <w:b w:val="0"/>
          <w:bCs w:val="0"/>
          <w:sz w:val="24"/>
          <w:szCs w:val="24"/>
        </w:rPr>
        <w:t>, H., et al. (2022) “</w:t>
      </w:r>
      <w:r w:rsidRPr="00CC517C">
        <w:rPr>
          <w:rFonts w:ascii="Arial" w:hAnsi="Arial" w:cs="Arial"/>
          <w:b w:val="0"/>
          <w:bCs w:val="0"/>
          <w:color w:val="2E2E2E"/>
          <w:sz w:val="24"/>
          <w:szCs w:val="24"/>
        </w:rPr>
        <w:t xml:space="preserve">Social and psychosocial factors affecting eating habits among students studying at the Syrian Private University: A questionnaire based cross-sectional study”, </w:t>
      </w:r>
      <w:proofErr w:type="spellStart"/>
      <w:r w:rsidRPr="00CC517C">
        <w:rPr>
          <w:rFonts w:ascii="Arial" w:hAnsi="Arial" w:cs="Arial"/>
          <w:b w:val="0"/>
          <w:bCs w:val="0"/>
          <w:i/>
          <w:iCs/>
          <w:color w:val="2E2E2E"/>
          <w:sz w:val="24"/>
          <w:szCs w:val="24"/>
        </w:rPr>
        <w:t>Heliyon</w:t>
      </w:r>
      <w:proofErr w:type="spellEnd"/>
      <w:r w:rsidRPr="00CC517C">
        <w:rPr>
          <w:rFonts w:ascii="Arial" w:hAnsi="Arial" w:cs="Arial"/>
          <w:b w:val="0"/>
          <w:bCs w:val="0"/>
          <w:color w:val="2E2E2E"/>
          <w:sz w:val="24"/>
          <w:szCs w:val="24"/>
        </w:rPr>
        <w:t>, 8(5)</w:t>
      </w:r>
      <w:r w:rsidR="00CC517C" w:rsidRPr="00CC517C">
        <w:rPr>
          <w:rFonts w:ascii="Arial" w:hAnsi="Arial" w:cs="Arial"/>
          <w:b w:val="0"/>
          <w:bCs w:val="0"/>
          <w:color w:val="2E2E2E"/>
          <w:sz w:val="24"/>
          <w:szCs w:val="24"/>
        </w:rPr>
        <w:t>.</w:t>
      </w:r>
      <w:bookmarkEnd w:id="27"/>
      <w:bookmarkEnd w:id="28"/>
      <w:r w:rsidR="00CC517C" w:rsidRPr="00CC517C">
        <w:rPr>
          <w:rFonts w:ascii="Arial" w:hAnsi="Arial" w:cs="Arial"/>
          <w:b w:val="0"/>
          <w:bCs w:val="0"/>
          <w:color w:val="2E2E2E"/>
          <w:sz w:val="24"/>
          <w:szCs w:val="24"/>
        </w:rPr>
        <w:t xml:space="preserve"> </w:t>
      </w:r>
    </w:p>
    <w:p w14:paraId="4AAEADFB" w14:textId="671D06F5" w:rsidR="007A479A" w:rsidRPr="007A479A" w:rsidRDefault="007A479A" w:rsidP="006C32C6">
      <w:pPr>
        <w:pStyle w:val="Heading1"/>
        <w:spacing w:before="0" w:beforeAutospacing="0" w:after="0" w:afterAutospacing="0"/>
        <w:jc w:val="both"/>
        <w:rPr>
          <w:rFonts w:ascii="Arial" w:hAnsi="Arial" w:cs="Arial"/>
          <w:b w:val="0"/>
          <w:bCs w:val="0"/>
          <w:color w:val="2E2E2E"/>
          <w:sz w:val="24"/>
          <w:szCs w:val="24"/>
        </w:rPr>
      </w:pPr>
      <w:bookmarkStart w:id="29" w:name="_Toc143706042"/>
      <w:bookmarkStart w:id="30" w:name="_Toc143707609"/>
      <w:proofErr w:type="spellStart"/>
      <w:r w:rsidRPr="007A479A">
        <w:rPr>
          <w:rFonts w:ascii="Arial" w:eastAsiaTheme="minorHAnsi" w:hAnsi="Arial" w:cs="Arial"/>
          <w:b w:val="0"/>
          <w:bCs w:val="0"/>
          <w:sz w:val="24"/>
          <w:szCs w:val="24"/>
          <w:lang w:eastAsia="en-US"/>
          <w14:ligatures w14:val="standardContextual"/>
        </w:rPr>
        <w:t>Alakaam</w:t>
      </w:r>
      <w:proofErr w:type="spellEnd"/>
      <w:r w:rsidRPr="007A479A">
        <w:rPr>
          <w:rFonts w:ascii="Arial" w:eastAsiaTheme="minorHAnsi" w:hAnsi="Arial" w:cs="Arial"/>
          <w:b w:val="0"/>
          <w:bCs w:val="0"/>
          <w:sz w:val="24"/>
          <w:szCs w:val="24"/>
          <w:lang w:eastAsia="en-US"/>
          <w14:ligatures w14:val="standardContextual"/>
        </w:rPr>
        <w:t xml:space="preserve">, A. and </w:t>
      </w:r>
      <w:proofErr w:type="spellStart"/>
      <w:r w:rsidRPr="007A479A">
        <w:rPr>
          <w:rFonts w:ascii="Arial" w:eastAsiaTheme="minorHAnsi" w:hAnsi="Arial" w:cs="Arial"/>
          <w:b w:val="0"/>
          <w:bCs w:val="0"/>
          <w:sz w:val="24"/>
          <w:szCs w:val="24"/>
          <w:lang w:eastAsia="en-US"/>
          <w14:ligatures w14:val="standardContextual"/>
        </w:rPr>
        <w:t>Willyard</w:t>
      </w:r>
      <w:proofErr w:type="spellEnd"/>
      <w:r w:rsidRPr="007A479A">
        <w:rPr>
          <w:rFonts w:ascii="Arial" w:eastAsiaTheme="minorHAnsi" w:hAnsi="Arial" w:cs="Arial"/>
          <w:b w:val="0"/>
          <w:bCs w:val="0"/>
          <w:sz w:val="24"/>
          <w:szCs w:val="24"/>
          <w:lang w:eastAsia="en-US"/>
          <w14:ligatures w14:val="standardContextual"/>
        </w:rPr>
        <w:t>, A. (2020) “</w:t>
      </w:r>
      <w:r w:rsidRPr="007A479A">
        <w:rPr>
          <w:rFonts w:ascii="Arial" w:hAnsi="Arial" w:cs="Arial"/>
          <w:b w:val="0"/>
          <w:bCs w:val="0"/>
          <w:color w:val="000000"/>
          <w:spacing w:val="-2"/>
          <w:sz w:val="24"/>
          <w:szCs w:val="24"/>
        </w:rPr>
        <w:t xml:space="preserve">Eating habits and dietary acculturation effects among international college students in the United States”, </w:t>
      </w:r>
      <w:r w:rsidRPr="007A479A">
        <w:rPr>
          <w:rFonts w:ascii="Arial" w:hAnsi="Arial" w:cs="Arial"/>
          <w:b w:val="0"/>
          <w:bCs w:val="0"/>
          <w:i/>
          <w:iCs/>
          <w:color w:val="000000"/>
          <w:spacing w:val="-2"/>
          <w:sz w:val="24"/>
          <w:szCs w:val="24"/>
        </w:rPr>
        <w:t>AIMS Public Health</w:t>
      </w:r>
      <w:r w:rsidRPr="007A479A">
        <w:rPr>
          <w:rFonts w:ascii="Arial" w:hAnsi="Arial" w:cs="Arial"/>
          <w:b w:val="0"/>
          <w:bCs w:val="0"/>
          <w:color w:val="000000"/>
          <w:spacing w:val="-2"/>
          <w:sz w:val="24"/>
          <w:szCs w:val="24"/>
        </w:rPr>
        <w:t>, 7(2), pp. 228-240.</w:t>
      </w:r>
      <w:bookmarkEnd w:id="29"/>
      <w:bookmarkEnd w:id="30"/>
    </w:p>
    <w:p w14:paraId="2D763EE8" w14:textId="77777777" w:rsidR="00F62C2E" w:rsidRDefault="007A479A" w:rsidP="006C32C6">
      <w:pPr>
        <w:pStyle w:val="Heading1"/>
        <w:spacing w:before="0" w:beforeAutospacing="0" w:after="0" w:afterAutospacing="0"/>
        <w:jc w:val="both"/>
        <w:rPr>
          <w:rFonts w:ascii="Arial" w:hAnsi="Arial" w:cs="Arial"/>
          <w:b w:val="0"/>
          <w:bCs w:val="0"/>
          <w:color w:val="2E2E2E"/>
          <w:sz w:val="24"/>
          <w:szCs w:val="24"/>
        </w:rPr>
      </w:pPr>
      <w:bookmarkStart w:id="31" w:name="_Toc143706043"/>
      <w:bookmarkStart w:id="32" w:name="_Toc143707610"/>
      <w:proofErr w:type="spellStart"/>
      <w:r w:rsidRPr="007A479A">
        <w:rPr>
          <w:rFonts w:ascii="Arial" w:eastAsiaTheme="minorHAnsi" w:hAnsi="Arial" w:cs="Arial"/>
          <w:b w:val="0"/>
          <w:bCs w:val="0"/>
          <w:sz w:val="24"/>
          <w:szCs w:val="24"/>
          <w:lang w:eastAsia="en-US"/>
          <w14:ligatures w14:val="standardContextual"/>
        </w:rPr>
        <w:t>Alzahrani</w:t>
      </w:r>
      <w:proofErr w:type="spellEnd"/>
      <w:r w:rsidRPr="007A479A">
        <w:rPr>
          <w:rFonts w:ascii="Arial" w:eastAsiaTheme="minorHAnsi" w:hAnsi="Arial" w:cs="Arial"/>
          <w:b w:val="0"/>
          <w:bCs w:val="0"/>
          <w:sz w:val="24"/>
          <w:szCs w:val="24"/>
          <w:lang w:eastAsia="en-US"/>
          <w14:ligatures w14:val="standardContextual"/>
        </w:rPr>
        <w:t>, S.H., et al. (2022) “</w:t>
      </w:r>
      <w:r w:rsidRPr="007A479A">
        <w:rPr>
          <w:rFonts w:ascii="Arial" w:hAnsi="Arial" w:cs="Arial"/>
          <w:b w:val="0"/>
          <w:bCs w:val="0"/>
          <w:color w:val="333333"/>
          <w:sz w:val="24"/>
          <w:szCs w:val="24"/>
        </w:rPr>
        <w:t xml:space="preserve">Eating Habits Among Medical Students at King </w:t>
      </w:r>
      <w:proofErr w:type="spellStart"/>
      <w:r w:rsidRPr="007A479A">
        <w:rPr>
          <w:rFonts w:ascii="Arial" w:hAnsi="Arial" w:cs="Arial"/>
          <w:b w:val="0"/>
          <w:bCs w:val="0"/>
          <w:color w:val="333333"/>
          <w:sz w:val="24"/>
          <w:szCs w:val="24"/>
        </w:rPr>
        <w:t>Abdulaziz</w:t>
      </w:r>
      <w:proofErr w:type="spellEnd"/>
      <w:r w:rsidRPr="007A479A">
        <w:rPr>
          <w:rFonts w:ascii="Arial" w:hAnsi="Arial" w:cs="Arial"/>
          <w:b w:val="0"/>
          <w:bCs w:val="0"/>
          <w:color w:val="333333"/>
          <w:sz w:val="24"/>
          <w:szCs w:val="24"/>
        </w:rPr>
        <w:t xml:space="preserve"> University, Jeddah, Saudi Arabia”, </w:t>
      </w:r>
      <w:r w:rsidRPr="007A479A">
        <w:rPr>
          <w:rFonts w:ascii="Arial" w:hAnsi="Arial" w:cs="Arial"/>
          <w:b w:val="0"/>
          <w:bCs w:val="0"/>
          <w:i/>
          <w:iCs/>
          <w:color w:val="333333"/>
          <w:sz w:val="24"/>
          <w:szCs w:val="24"/>
        </w:rPr>
        <w:t>International Journal of General Medicine,</w:t>
      </w:r>
      <w:r w:rsidRPr="007A479A">
        <w:rPr>
          <w:rFonts w:ascii="Arial" w:hAnsi="Arial" w:cs="Arial"/>
          <w:b w:val="0"/>
          <w:bCs w:val="0"/>
          <w:color w:val="333333"/>
          <w:sz w:val="24"/>
          <w:szCs w:val="24"/>
        </w:rPr>
        <w:t xml:space="preserve"> 13, pp. 77-88.</w:t>
      </w:r>
      <w:bookmarkEnd w:id="31"/>
      <w:bookmarkEnd w:id="32"/>
      <w:r w:rsidRPr="007A479A">
        <w:rPr>
          <w:rFonts w:ascii="Arial" w:hAnsi="Arial" w:cs="Arial"/>
          <w:b w:val="0"/>
          <w:bCs w:val="0"/>
          <w:color w:val="333333"/>
          <w:sz w:val="24"/>
          <w:szCs w:val="24"/>
        </w:rPr>
        <w:t xml:space="preserve"> </w:t>
      </w:r>
    </w:p>
    <w:p w14:paraId="7C468905" w14:textId="0F9DA2AB" w:rsidR="00AD6B84" w:rsidRPr="00F62C2E" w:rsidRDefault="00AD6B84" w:rsidP="006C32C6">
      <w:pPr>
        <w:pStyle w:val="Heading1"/>
        <w:spacing w:before="0" w:beforeAutospacing="0" w:after="0" w:afterAutospacing="0"/>
        <w:jc w:val="both"/>
        <w:rPr>
          <w:rFonts w:ascii="Arial" w:hAnsi="Arial" w:cs="Arial"/>
          <w:b w:val="0"/>
          <w:bCs w:val="0"/>
          <w:color w:val="2E2E2E"/>
          <w:sz w:val="24"/>
          <w:szCs w:val="24"/>
        </w:rPr>
      </w:pPr>
      <w:bookmarkStart w:id="33" w:name="_Toc143706044"/>
      <w:bookmarkStart w:id="34" w:name="_Toc143707611"/>
      <w:proofErr w:type="spellStart"/>
      <w:r w:rsidRPr="00F62C2E">
        <w:rPr>
          <w:rFonts w:ascii="Arial" w:eastAsiaTheme="minorHAnsi" w:hAnsi="Arial" w:cs="Arial"/>
          <w:b w:val="0"/>
          <w:bCs w:val="0"/>
          <w:sz w:val="24"/>
          <w:szCs w:val="24"/>
          <w:lang w:eastAsia="en-US"/>
          <w14:ligatures w14:val="standardContextual"/>
        </w:rPr>
        <w:t>Al</w:t>
      </w:r>
      <w:r w:rsidR="00F62C2E" w:rsidRPr="00F62C2E">
        <w:rPr>
          <w:rFonts w:ascii="Arial" w:eastAsiaTheme="minorHAnsi" w:hAnsi="Arial" w:cs="Arial"/>
          <w:b w:val="0"/>
          <w:bCs w:val="0"/>
          <w:sz w:val="24"/>
          <w:szCs w:val="24"/>
          <w:lang w:eastAsia="en-US"/>
          <w14:ligatures w14:val="standardContextual"/>
        </w:rPr>
        <w:t>ammar</w:t>
      </w:r>
      <w:proofErr w:type="spellEnd"/>
      <w:r w:rsidR="00F62C2E" w:rsidRPr="00F62C2E">
        <w:rPr>
          <w:rFonts w:ascii="Arial" w:eastAsiaTheme="minorHAnsi" w:hAnsi="Arial" w:cs="Arial"/>
          <w:b w:val="0"/>
          <w:bCs w:val="0"/>
          <w:sz w:val="24"/>
          <w:szCs w:val="24"/>
          <w:lang w:eastAsia="en-US"/>
          <w14:ligatures w14:val="standardContextual"/>
        </w:rPr>
        <w:t xml:space="preserve">, W.A., </w:t>
      </w:r>
      <w:proofErr w:type="spellStart"/>
      <w:r w:rsidR="00F62C2E" w:rsidRPr="00F62C2E">
        <w:rPr>
          <w:rFonts w:ascii="Arial" w:eastAsiaTheme="minorHAnsi" w:hAnsi="Arial" w:cs="Arial"/>
          <w:b w:val="0"/>
          <w:bCs w:val="0"/>
          <w:sz w:val="24"/>
          <w:szCs w:val="24"/>
          <w:lang w:eastAsia="en-US"/>
          <w14:ligatures w14:val="standardContextual"/>
        </w:rPr>
        <w:t>Albeesh</w:t>
      </w:r>
      <w:proofErr w:type="spellEnd"/>
      <w:r w:rsidR="00F62C2E" w:rsidRPr="00F62C2E">
        <w:rPr>
          <w:rFonts w:ascii="Arial" w:eastAsiaTheme="minorHAnsi" w:hAnsi="Arial" w:cs="Arial"/>
          <w:b w:val="0"/>
          <w:bCs w:val="0"/>
          <w:sz w:val="24"/>
          <w:szCs w:val="24"/>
          <w:lang w:eastAsia="en-US"/>
          <w14:ligatures w14:val="standardContextual"/>
        </w:rPr>
        <w:t>, F.H. and Khattab, R.Y. (2020) “</w:t>
      </w:r>
      <w:r w:rsidR="00F62C2E" w:rsidRPr="00F62C2E">
        <w:rPr>
          <w:rFonts w:ascii="Arial" w:hAnsi="Arial" w:cs="Arial"/>
          <w:b w:val="0"/>
          <w:bCs w:val="0"/>
          <w:color w:val="111111"/>
          <w:sz w:val="24"/>
          <w:szCs w:val="24"/>
        </w:rPr>
        <w:t xml:space="preserve">Food and Mood: </w:t>
      </w:r>
      <w:proofErr w:type="gramStart"/>
      <w:r w:rsidR="00F62C2E" w:rsidRPr="00F62C2E">
        <w:rPr>
          <w:rFonts w:ascii="Arial" w:hAnsi="Arial" w:cs="Arial"/>
          <w:b w:val="0"/>
          <w:bCs w:val="0"/>
          <w:color w:val="111111"/>
          <w:sz w:val="24"/>
          <w:szCs w:val="24"/>
        </w:rPr>
        <w:t>the</w:t>
      </w:r>
      <w:proofErr w:type="gramEnd"/>
      <w:r w:rsidR="00F62C2E" w:rsidRPr="00F62C2E">
        <w:rPr>
          <w:rFonts w:ascii="Arial" w:hAnsi="Arial" w:cs="Arial"/>
          <w:b w:val="0"/>
          <w:bCs w:val="0"/>
          <w:color w:val="111111"/>
          <w:sz w:val="24"/>
          <w:szCs w:val="24"/>
        </w:rPr>
        <w:t xml:space="preserve"> Corresponsive Effect”, </w:t>
      </w:r>
      <w:r w:rsidR="00F62C2E" w:rsidRPr="00F62C2E">
        <w:rPr>
          <w:rFonts w:ascii="Arial" w:hAnsi="Arial" w:cs="Arial"/>
          <w:b w:val="0"/>
          <w:bCs w:val="0"/>
          <w:i/>
          <w:iCs/>
          <w:color w:val="111111"/>
          <w:sz w:val="24"/>
          <w:szCs w:val="24"/>
        </w:rPr>
        <w:t>Current Nutrition Reports</w:t>
      </w:r>
      <w:r w:rsidR="00F62C2E" w:rsidRPr="00F62C2E">
        <w:rPr>
          <w:rFonts w:ascii="Arial" w:hAnsi="Arial" w:cs="Arial"/>
          <w:b w:val="0"/>
          <w:bCs w:val="0"/>
          <w:color w:val="111111"/>
          <w:sz w:val="24"/>
          <w:szCs w:val="24"/>
        </w:rPr>
        <w:t>, 9(s1).</w:t>
      </w:r>
      <w:bookmarkEnd w:id="33"/>
      <w:bookmarkEnd w:id="34"/>
      <w:r w:rsidR="00F62C2E" w:rsidRPr="00F62C2E">
        <w:rPr>
          <w:rFonts w:ascii="Arial" w:hAnsi="Arial" w:cs="Arial"/>
          <w:b w:val="0"/>
          <w:bCs w:val="0"/>
          <w:color w:val="111111"/>
          <w:sz w:val="24"/>
          <w:szCs w:val="24"/>
        </w:rPr>
        <w:t xml:space="preserve"> </w:t>
      </w:r>
    </w:p>
    <w:p w14:paraId="7661A3B4" w14:textId="19BBA1C3" w:rsidR="00A2694A" w:rsidRDefault="00A2694A" w:rsidP="006C32C6">
      <w:pPr>
        <w:pStyle w:val="Heading1"/>
        <w:spacing w:before="0" w:beforeAutospacing="0" w:after="0" w:afterAutospacing="0"/>
        <w:jc w:val="both"/>
        <w:rPr>
          <w:rFonts w:ascii="Arial" w:eastAsiaTheme="minorHAnsi" w:hAnsi="Arial" w:cs="Arial"/>
          <w:b w:val="0"/>
          <w:bCs w:val="0"/>
          <w:sz w:val="24"/>
          <w:szCs w:val="24"/>
          <w:lang w:eastAsia="en-US"/>
          <w14:ligatures w14:val="standardContextual"/>
        </w:rPr>
      </w:pPr>
      <w:bookmarkStart w:id="35" w:name="_Toc143706045"/>
      <w:bookmarkStart w:id="36" w:name="_Toc143707612"/>
      <w:r w:rsidRPr="00A2694A">
        <w:rPr>
          <w:rFonts w:ascii="Arial" w:eastAsiaTheme="minorHAnsi" w:hAnsi="Arial" w:cs="Arial"/>
          <w:b w:val="0"/>
          <w:bCs w:val="0"/>
          <w:sz w:val="24"/>
          <w:szCs w:val="24"/>
          <w:lang w:eastAsia="en-US"/>
          <w14:ligatures w14:val="standardContextual"/>
        </w:rPr>
        <w:t xml:space="preserve">Baker, C. (2023) </w:t>
      </w:r>
      <w:r w:rsidRPr="00A2694A">
        <w:rPr>
          <w:rFonts w:ascii="Arial" w:eastAsiaTheme="minorHAnsi" w:hAnsi="Arial" w:cs="Arial"/>
          <w:b w:val="0"/>
          <w:bCs w:val="0"/>
          <w:i/>
          <w:iCs/>
          <w:sz w:val="24"/>
          <w:szCs w:val="24"/>
          <w:lang w:eastAsia="en-US"/>
          <w14:ligatures w14:val="standardContextual"/>
        </w:rPr>
        <w:t>Obesity statistics</w:t>
      </w:r>
      <w:r w:rsidRPr="00A2694A">
        <w:rPr>
          <w:rFonts w:ascii="Arial" w:eastAsiaTheme="minorHAnsi" w:hAnsi="Arial" w:cs="Arial"/>
          <w:b w:val="0"/>
          <w:bCs w:val="0"/>
          <w:sz w:val="24"/>
          <w:szCs w:val="24"/>
          <w:lang w:eastAsia="en-US"/>
          <w14:ligatures w14:val="standardContextual"/>
        </w:rPr>
        <w:t xml:space="preserve"> [Online]. Available at: </w:t>
      </w:r>
      <w:hyperlink r:id="rId13" w:history="1">
        <w:r w:rsidRPr="00A2694A">
          <w:rPr>
            <w:rStyle w:val="Hyperlink"/>
            <w:rFonts w:ascii="Arial" w:eastAsiaTheme="minorHAnsi" w:hAnsi="Arial" w:cs="Arial"/>
            <w:b w:val="0"/>
            <w:bCs w:val="0"/>
            <w:sz w:val="24"/>
            <w:szCs w:val="24"/>
            <w:lang w:eastAsia="en-US"/>
            <w14:ligatures w14:val="standardContextual"/>
          </w:rPr>
          <w:t>https://researchbriefings.files.parliament.uk/documents/SN03336/SN03336.pdf</w:t>
        </w:r>
      </w:hyperlink>
      <w:r w:rsidRPr="00A2694A">
        <w:rPr>
          <w:rFonts w:ascii="Arial" w:eastAsiaTheme="minorHAnsi" w:hAnsi="Arial" w:cs="Arial"/>
          <w:b w:val="0"/>
          <w:bCs w:val="0"/>
          <w:sz w:val="24"/>
          <w:szCs w:val="24"/>
          <w:lang w:eastAsia="en-US"/>
          <w14:ligatures w14:val="standardContextual"/>
        </w:rPr>
        <w:t xml:space="preserve"> (Accessed: 5 August 2023).</w:t>
      </w:r>
      <w:bookmarkEnd w:id="35"/>
      <w:bookmarkEnd w:id="36"/>
    </w:p>
    <w:p w14:paraId="6DBE7132" w14:textId="77777777" w:rsidR="003F017B" w:rsidRDefault="00A2694A" w:rsidP="006C32C6">
      <w:pPr>
        <w:pStyle w:val="Heading1"/>
        <w:spacing w:before="0" w:beforeAutospacing="0" w:after="0" w:afterAutospacing="0"/>
        <w:jc w:val="both"/>
        <w:rPr>
          <w:rFonts w:ascii="Arial" w:hAnsi="Arial" w:cs="Arial"/>
          <w:b w:val="0"/>
          <w:bCs w:val="0"/>
          <w:color w:val="2E2E2E"/>
          <w:sz w:val="24"/>
          <w:szCs w:val="24"/>
        </w:rPr>
      </w:pPr>
      <w:bookmarkStart w:id="37" w:name="_Toc143706046"/>
      <w:bookmarkStart w:id="38" w:name="_Toc143707613"/>
      <w:r w:rsidRPr="00A2694A">
        <w:rPr>
          <w:rFonts w:ascii="Arial" w:eastAsiaTheme="minorHAnsi" w:hAnsi="Arial" w:cs="Arial"/>
          <w:b w:val="0"/>
          <w:bCs w:val="0"/>
          <w:sz w:val="24"/>
          <w:szCs w:val="24"/>
          <w:lang w:eastAsia="en-US"/>
          <w14:ligatures w14:val="standardContextual"/>
        </w:rPr>
        <w:t>Barrett, S., Brown, R. and Belcher, E. (2019) T</w:t>
      </w:r>
      <w:r w:rsidRPr="00A2694A">
        <w:rPr>
          <w:rFonts w:ascii="Arial" w:eastAsiaTheme="minorHAnsi" w:hAnsi="Arial" w:cs="Arial"/>
          <w:b w:val="0"/>
          <w:bCs w:val="0"/>
          <w:i/>
          <w:iCs/>
          <w:sz w:val="24"/>
          <w:szCs w:val="24"/>
          <w:lang w:eastAsia="en-US"/>
          <w14:ligatures w14:val="standardContextual"/>
        </w:rPr>
        <w:t>he London Intelligence Health and Wellbeing</w:t>
      </w:r>
      <w:r w:rsidRPr="00A2694A">
        <w:rPr>
          <w:rFonts w:ascii="Arial" w:eastAsiaTheme="minorHAnsi" w:hAnsi="Arial" w:cs="Arial"/>
          <w:b w:val="0"/>
          <w:bCs w:val="0"/>
          <w:sz w:val="24"/>
          <w:szCs w:val="24"/>
          <w:lang w:eastAsia="en-US"/>
          <w14:ligatures w14:val="standardContextual"/>
        </w:rPr>
        <w:t xml:space="preserve"> [Online]. Available at: </w:t>
      </w:r>
      <w:hyperlink r:id="rId14" w:anchor="childhood-obesity" w:history="1">
        <w:r w:rsidRPr="00A2694A">
          <w:rPr>
            <w:rStyle w:val="Hyperlink"/>
            <w:rFonts w:ascii="Arial" w:eastAsiaTheme="minorHAnsi" w:hAnsi="Arial" w:cs="Arial"/>
            <w:b w:val="0"/>
            <w:bCs w:val="0"/>
            <w:sz w:val="24"/>
            <w:szCs w:val="24"/>
            <w:lang w:eastAsia="en-US"/>
            <w14:ligatures w14:val="standardContextual"/>
          </w:rPr>
          <w:t>https://centreforlondon.org/reader/the-london-intelligence-health-and-wellbeing/data/#childhood-obesity</w:t>
        </w:r>
      </w:hyperlink>
      <w:r w:rsidRPr="00A2694A">
        <w:rPr>
          <w:rFonts w:ascii="Arial" w:eastAsiaTheme="minorHAnsi" w:hAnsi="Arial" w:cs="Arial"/>
          <w:b w:val="0"/>
          <w:bCs w:val="0"/>
          <w:sz w:val="24"/>
          <w:szCs w:val="24"/>
          <w:lang w:eastAsia="en-US"/>
          <w14:ligatures w14:val="standardContextual"/>
        </w:rPr>
        <w:t xml:space="preserve"> (Accessed: 5 August 2023).</w:t>
      </w:r>
      <w:bookmarkEnd w:id="37"/>
      <w:bookmarkEnd w:id="38"/>
      <w:r w:rsidRPr="00A2694A">
        <w:rPr>
          <w:rFonts w:ascii="Arial" w:eastAsiaTheme="minorHAnsi" w:hAnsi="Arial" w:cs="Arial"/>
          <w:b w:val="0"/>
          <w:bCs w:val="0"/>
          <w:sz w:val="24"/>
          <w:szCs w:val="24"/>
          <w:lang w:eastAsia="en-US"/>
          <w14:ligatures w14:val="standardContextual"/>
        </w:rPr>
        <w:t xml:space="preserve"> </w:t>
      </w:r>
    </w:p>
    <w:p w14:paraId="53DE1A21" w14:textId="404D3A32" w:rsidR="003F017B" w:rsidRPr="003F017B" w:rsidRDefault="003F017B" w:rsidP="006C32C6">
      <w:pPr>
        <w:pStyle w:val="Heading1"/>
        <w:spacing w:before="0" w:beforeAutospacing="0" w:after="0" w:afterAutospacing="0"/>
        <w:jc w:val="both"/>
        <w:rPr>
          <w:rFonts w:ascii="Arial" w:hAnsi="Arial" w:cs="Arial"/>
          <w:b w:val="0"/>
          <w:bCs w:val="0"/>
          <w:color w:val="2E2E2E"/>
          <w:sz w:val="24"/>
          <w:szCs w:val="24"/>
        </w:rPr>
      </w:pPr>
      <w:bookmarkStart w:id="39" w:name="_Toc143706047"/>
      <w:bookmarkStart w:id="40" w:name="_Toc143707614"/>
      <w:proofErr w:type="spellStart"/>
      <w:r w:rsidRPr="003F017B">
        <w:rPr>
          <w:rFonts w:ascii="Arial" w:eastAsiaTheme="minorHAnsi" w:hAnsi="Arial" w:cs="Arial"/>
          <w:b w:val="0"/>
          <w:bCs w:val="0"/>
          <w:sz w:val="24"/>
          <w:szCs w:val="24"/>
          <w:lang w:eastAsia="en-US"/>
          <w14:ligatures w14:val="standardContextual"/>
        </w:rPr>
        <w:t>Banna</w:t>
      </w:r>
      <w:proofErr w:type="spellEnd"/>
      <w:r w:rsidRPr="003F017B">
        <w:rPr>
          <w:rFonts w:ascii="Arial" w:eastAsiaTheme="minorHAnsi" w:hAnsi="Arial" w:cs="Arial"/>
          <w:b w:val="0"/>
          <w:bCs w:val="0"/>
          <w:sz w:val="24"/>
          <w:szCs w:val="24"/>
          <w:lang w:eastAsia="en-US"/>
          <w14:ligatures w14:val="standardContextual"/>
        </w:rPr>
        <w:t>, H.A., et al. (2021) “</w:t>
      </w:r>
      <w:r w:rsidRPr="003F017B">
        <w:rPr>
          <w:rStyle w:val="title-text"/>
          <w:rFonts w:ascii="Arial" w:hAnsi="Arial" w:cs="Arial"/>
          <w:b w:val="0"/>
          <w:bCs w:val="0"/>
          <w:color w:val="2E2E2E"/>
          <w:sz w:val="24"/>
          <w:szCs w:val="24"/>
        </w:rPr>
        <w:t xml:space="preserve">Association of overweight and obesity with the risk of disordered eating attitudes and </w:t>
      </w:r>
      <w:proofErr w:type="spellStart"/>
      <w:r w:rsidRPr="003F017B">
        <w:rPr>
          <w:rStyle w:val="title-text"/>
          <w:rFonts w:ascii="Arial" w:hAnsi="Arial" w:cs="Arial"/>
          <w:b w:val="0"/>
          <w:bCs w:val="0"/>
          <w:color w:val="2E2E2E"/>
          <w:sz w:val="24"/>
          <w:szCs w:val="24"/>
        </w:rPr>
        <w:t>behaviors</w:t>
      </w:r>
      <w:proofErr w:type="spellEnd"/>
      <w:r w:rsidRPr="003F017B">
        <w:rPr>
          <w:rStyle w:val="title-text"/>
          <w:rFonts w:ascii="Arial" w:hAnsi="Arial" w:cs="Arial"/>
          <w:b w:val="0"/>
          <w:bCs w:val="0"/>
          <w:color w:val="2E2E2E"/>
          <w:sz w:val="24"/>
          <w:szCs w:val="24"/>
        </w:rPr>
        <w:t xml:space="preserve"> among Bangladeshi university students</w:t>
      </w:r>
      <w:r w:rsidRPr="003F017B">
        <w:rPr>
          <w:rFonts w:ascii="Arial" w:hAnsi="Arial" w:cs="Arial"/>
          <w:b w:val="0"/>
          <w:bCs w:val="0"/>
          <w:color w:val="2E2E2E"/>
          <w:sz w:val="24"/>
          <w:szCs w:val="24"/>
        </w:rPr>
        <w:t xml:space="preserve">”, </w:t>
      </w:r>
      <w:r w:rsidRPr="003F017B">
        <w:rPr>
          <w:rFonts w:ascii="Arial" w:hAnsi="Arial" w:cs="Arial"/>
          <w:b w:val="0"/>
          <w:bCs w:val="0"/>
          <w:i/>
          <w:iCs/>
          <w:color w:val="2E2E2E"/>
          <w:sz w:val="24"/>
          <w:szCs w:val="24"/>
        </w:rPr>
        <w:t>Eating Behaviours,</w:t>
      </w:r>
      <w:r w:rsidRPr="003F017B">
        <w:rPr>
          <w:rFonts w:ascii="Arial" w:hAnsi="Arial" w:cs="Arial"/>
          <w:b w:val="0"/>
          <w:bCs w:val="0"/>
          <w:color w:val="2E2E2E"/>
          <w:sz w:val="24"/>
          <w:szCs w:val="24"/>
        </w:rPr>
        <w:t xml:space="preserve"> 40.</w:t>
      </w:r>
      <w:bookmarkEnd w:id="39"/>
      <w:bookmarkEnd w:id="40"/>
      <w:r w:rsidRPr="003F017B">
        <w:rPr>
          <w:rFonts w:ascii="Arial" w:hAnsi="Arial" w:cs="Arial"/>
          <w:b w:val="0"/>
          <w:bCs w:val="0"/>
          <w:color w:val="2E2E2E"/>
          <w:sz w:val="24"/>
          <w:szCs w:val="24"/>
        </w:rPr>
        <w:t xml:space="preserve"> </w:t>
      </w:r>
    </w:p>
    <w:p w14:paraId="2F93CCF6" w14:textId="2CFA71DD" w:rsidR="007A479A" w:rsidRPr="007A479A" w:rsidRDefault="007A479A" w:rsidP="006C32C6">
      <w:pPr>
        <w:pStyle w:val="Heading1"/>
        <w:spacing w:before="0" w:beforeAutospacing="0" w:after="0" w:afterAutospacing="0"/>
        <w:jc w:val="both"/>
        <w:rPr>
          <w:rFonts w:ascii="Arial" w:hAnsi="Arial" w:cs="Arial"/>
          <w:b w:val="0"/>
          <w:bCs w:val="0"/>
          <w:color w:val="2E2E2E"/>
          <w:sz w:val="24"/>
          <w:szCs w:val="24"/>
        </w:rPr>
      </w:pPr>
      <w:bookmarkStart w:id="41" w:name="_Toc143706048"/>
      <w:bookmarkStart w:id="42" w:name="_Toc143707615"/>
      <w:r w:rsidRPr="007A479A">
        <w:rPr>
          <w:rFonts w:ascii="Arial" w:eastAsiaTheme="minorHAnsi" w:hAnsi="Arial" w:cs="Arial"/>
          <w:b w:val="0"/>
          <w:bCs w:val="0"/>
          <w:sz w:val="24"/>
          <w:szCs w:val="24"/>
          <w:lang w:eastAsia="en-US"/>
          <w14:ligatures w14:val="standardContextual"/>
        </w:rPr>
        <w:t>Choi (2020) “</w:t>
      </w:r>
      <w:r w:rsidRPr="007A479A">
        <w:rPr>
          <w:rFonts w:ascii="Arial" w:hAnsi="Arial" w:cs="Arial"/>
          <w:b w:val="0"/>
          <w:bCs w:val="0"/>
          <w:color w:val="000000"/>
          <w:sz w:val="24"/>
          <w:szCs w:val="24"/>
        </w:rPr>
        <w:t xml:space="preserve">Impact of Stress Levels on Eating </w:t>
      </w:r>
      <w:proofErr w:type="spellStart"/>
      <w:r w:rsidRPr="007A479A">
        <w:rPr>
          <w:rFonts w:ascii="Arial" w:hAnsi="Arial" w:cs="Arial"/>
          <w:b w:val="0"/>
          <w:bCs w:val="0"/>
          <w:color w:val="000000"/>
          <w:sz w:val="24"/>
          <w:szCs w:val="24"/>
        </w:rPr>
        <w:t>Behaviors</w:t>
      </w:r>
      <w:proofErr w:type="spellEnd"/>
      <w:r w:rsidRPr="007A479A">
        <w:rPr>
          <w:rFonts w:ascii="Arial" w:hAnsi="Arial" w:cs="Arial"/>
          <w:b w:val="0"/>
          <w:bCs w:val="0"/>
          <w:color w:val="000000"/>
          <w:sz w:val="24"/>
          <w:szCs w:val="24"/>
        </w:rPr>
        <w:t xml:space="preserve"> among College Students”, </w:t>
      </w:r>
      <w:r w:rsidRPr="007A479A">
        <w:rPr>
          <w:rFonts w:ascii="Arial" w:hAnsi="Arial" w:cs="Arial"/>
          <w:b w:val="0"/>
          <w:bCs w:val="0"/>
          <w:i/>
          <w:iCs/>
          <w:color w:val="000000"/>
          <w:sz w:val="24"/>
          <w:szCs w:val="24"/>
        </w:rPr>
        <w:t>Nutrition Policies and Education for Health Promotion</w:t>
      </w:r>
      <w:r w:rsidRPr="007A479A">
        <w:rPr>
          <w:rFonts w:ascii="Arial" w:hAnsi="Arial" w:cs="Arial"/>
          <w:b w:val="0"/>
          <w:bCs w:val="0"/>
          <w:color w:val="000000"/>
          <w:sz w:val="24"/>
          <w:szCs w:val="24"/>
        </w:rPr>
        <w:t>, 12(5), pp. 1241.</w:t>
      </w:r>
      <w:bookmarkEnd w:id="41"/>
      <w:bookmarkEnd w:id="42"/>
      <w:r w:rsidRPr="007A479A">
        <w:rPr>
          <w:rFonts w:ascii="Arial" w:hAnsi="Arial" w:cs="Arial"/>
          <w:b w:val="0"/>
          <w:bCs w:val="0"/>
          <w:color w:val="000000"/>
          <w:sz w:val="24"/>
          <w:szCs w:val="24"/>
        </w:rPr>
        <w:t xml:space="preserve"> </w:t>
      </w:r>
    </w:p>
    <w:p w14:paraId="0A12232C" w14:textId="77777777" w:rsidR="00A2694A" w:rsidRDefault="00A2694A" w:rsidP="006C32C6">
      <w:pPr>
        <w:pStyle w:val="Heading1"/>
        <w:spacing w:before="0" w:beforeAutospacing="0" w:after="0" w:afterAutospacing="0"/>
        <w:jc w:val="both"/>
        <w:rPr>
          <w:rFonts w:ascii="Arial" w:hAnsi="Arial" w:cs="Arial"/>
          <w:b w:val="0"/>
          <w:bCs w:val="0"/>
          <w:color w:val="2E2E2E"/>
          <w:sz w:val="24"/>
          <w:szCs w:val="24"/>
        </w:rPr>
      </w:pPr>
    </w:p>
    <w:p w14:paraId="56D131A6" w14:textId="77777777" w:rsidR="003F017B" w:rsidRDefault="00CC517C"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43" w:name="_Toc143706049"/>
      <w:bookmarkStart w:id="44" w:name="_Toc143707616"/>
      <w:proofErr w:type="spellStart"/>
      <w:r w:rsidRPr="00CC517C">
        <w:rPr>
          <w:rFonts w:ascii="Arial" w:hAnsi="Arial" w:cs="Arial"/>
          <w:b w:val="0"/>
          <w:bCs w:val="0"/>
          <w:color w:val="2E2E2E"/>
          <w:sz w:val="24"/>
          <w:szCs w:val="24"/>
        </w:rPr>
        <w:t>Deliens</w:t>
      </w:r>
      <w:proofErr w:type="spellEnd"/>
      <w:r w:rsidRPr="00CC517C">
        <w:rPr>
          <w:rFonts w:ascii="Arial" w:hAnsi="Arial" w:cs="Arial"/>
          <w:b w:val="0"/>
          <w:bCs w:val="0"/>
          <w:color w:val="2E2E2E"/>
          <w:sz w:val="24"/>
          <w:szCs w:val="24"/>
        </w:rPr>
        <w:t>, T, et al. (2014) “</w:t>
      </w:r>
      <w:r w:rsidRPr="00CC517C">
        <w:rPr>
          <w:rFonts w:ascii="Arial" w:hAnsi="Arial" w:cs="Arial"/>
          <w:b w:val="0"/>
          <w:bCs w:val="0"/>
          <w:color w:val="1B3051"/>
          <w:sz w:val="24"/>
          <w:szCs w:val="24"/>
        </w:rPr>
        <w:t xml:space="preserve">Determinants of eating behaviour in university students: a qualitative study using focus group discussions”, </w:t>
      </w:r>
      <w:r w:rsidRPr="00CC517C">
        <w:rPr>
          <w:rFonts w:ascii="Arial" w:hAnsi="Arial" w:cs="Arial"/>
          <w:b w:val="0"/>
          <w:bCs w:val="0"/>
          <w:i/>
          <w:iCs/>
          <w:color w:val="1B3051"/>
          <w:sz w:val="24"/>
          <w:szCs w:val="24"/>
        </w:rPr>
        <w:t>BMC Public Health</w:t>
      </w:r>
      <w:r w:rsidRPr="00CC517C">
        <w:rPr>
          <w:rFonts w:ascii="Arial" w:hAnsi="Arial" w:cs="Arial"/>
          <w:b w:val="0"/>
          <w:bCs w:val="0"/>
          <w:color w:val="1B3051"/>
          <w:sz w:val="24"/>
          <w:szCs w:val="24"/>
        </w:rPr>
        <w:t>, 53(14).</w:t>
      </w:r>
      <w:bookmarkEnd w:id="43"/>
      <w:bookmarkEnd w:id="44"/>
    </w:p>
    <w:p w14:paraId="326A81C0" w14:textId="77777777" w:rsidR="003F017B" w:rsidRDefault="003F017B" w:rsidP="006C32C6">
      <w:pPr>
        <w:pStyle w:val="ListParagraph"/>
        <w:jc w:val="both"/>
        <w:rPr>
          <w:rFonts w:ascii="Arial" w:hAnsi="Arial" w:cs="Arial"/>
          <w:b/>
          <w:bCs/>
          <w:color w:val="1B3051"/>
        </w:rPr>
      </w:pPr>
    </w:p>
    <w:p w14:paraId="29F1C44E" w14:textId="6E8A9DB6" w:rsidR="003F017B" w:rsidRPr="003F017B" w:rsidRDefault="003F017B" w:rsidP="006C32C6">
      <w:pPr>
        <w:pStyle w:val="Heading1"/>
        <w:shd w:val="clear" w:color="auto" w:fill="FFFFFF"/>
        <w:spacing w:before="0" w:beforeAutospacing="0" w:after="240" w:afterAutospacing="0"/>
        <w:jc w:val="both"/>
        <w:rPr>
          <w:rFonts w:ascii="Arial" w:hAnsi="Arial" w:cs="Arial"/>
          <w:b w:val="0"/>
          <w:bCs w:val="0"/>
          <w:color w:val="000000" w:themeColor="text1"/>
          <w:sz w:val="24"/>
          <w:szCs w:val="24"/>
        </w:rPr>
      </w:pPr>
      <w:bookmarkStart w:id="45" w:name="_Toc143706050"/>
      <w:bookmarkStart w:id="46" w:name="_Toc143707617"/>
      <w:r w:rsidRPr="003F017B">
        <w:rPr>
          <w:rFonts w:ascii="Arial" w:hAnsi="Arial" w:cs="Arial"/>
          <w:b w:val="0"/>
          <w:bCs w:val="0"/>
          <w:color w:val="000000" w:themeColor="text1"/>
          <w:sz w:val="24"/>
          <w:szCs w:val="24"/>
        </w:rPr>
        <w:t xml:space="preserve">De Matos, A.P., et al. (2020) “Prevalence of disordered eating </w:t>
      </w:r>
      <w:proofErr w:type="spellStart"/>
      <w:r w:rsidRPr="003F017B">
        <w:rPr>
          <w:rFonts w:ascii="Arial" w:hAnsi="Arial" w:cs="Arial"/>
          <w:b w:val="0"/>
          <w:bCs w:val="0"/>
          <w:color w:val="000000" w:themeColor="text1"/>
          <w:sz w:val="24"/>
          <w:szCs w:val="24"/>
        </w:rPr>
        <w:t>behaviors</w:t>
      </w:r>
      <w:proofErr w:type="spellEnd"/>
      <w:r w:rsidRPr="003F017B">
        <w:rPr>
          <w:rFonts w:ascii="Arial" w:hAnsi="Arial" w:cs="Arial"/>
          <w:b w:val="0"/>
          <w:bCs w:val="0"/>
          <w:color w:val="000000" w:themeColor="text1"/>
          <w:sz w:val="24"/>
          <w:szCs w:val="24"/>
        </w:rPr>
        <w:t xml:space="preserve"> and associated factors in Brazilian university students”, </w:t>
      </w:r>
      <w:r w:rsidRPr="003F017B">
        <w:rPr>
          <w:rFonts w:ascii="Arial" w:hAnsi="Arial" w:cs="Arial"/>
          <w:b w:val="0"/>
          <w:bCs w:val="0"/>
          <w:i/>
          <w:iCs/>
          <w:color w:val="000000" w:themeColor="text1"/>
          <w:sz w:val="24"/>
          <w:szCs w:val="24"/>
        </w:rPr>
        <w:t>Nutrition and Health</w:t>
      </w:r>
      <w:r w:rsidRPr="003F017B">
        <w:rPr>
          <w:rFonts w:ascii="Arial" w:hAnsi="Arial" w:cs="Arial"/>
          <w:b w:val="0"/>
          <w:bCs w:val="0"/>
          <w:color w:val="000000" w:themeColor="text1"/>
          <w:sz w:val="24"/>
          <w:szCs w:val="24"/>
        </w:rPr>
        <w:t>, 27(2).</w:t>
      </w:r>
      <w:bookmarkEnd w:id="45"/>
      <w:bookmarkEnd w:id="46"/>
    </w:p>
    <w:p w14:paraId="421CDBFC" w14:textId="77777777" w:rsidR="003F017B" w:rsidRDefault="003F017B" w:rsidP="006C32C6">
      <w:pPr>
        <w:pStyle w:val="ListParagraph"/>
        <w:jc w:val="both"/>
        <w:rPr>
          <w:rFonts w:ascii="Arial" w:hAnsi="Arial" w:cs="Arial"/>
          <w:b/>
          <w:bCs/>
          <w:color w:val="1B3051"/>
        </w:rPr>
      </w:pPr>
    </w:p>
    <w:p w14:paraId="4638FD96" w14:textId="18568AF4" w:rsidR="003F017B" w:rsidRPr="00BF3194" w:rsidRDefault="003F017B"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47" w:name="_Toc143706051"/>
      <w:bookmarkStart w:id="48" w:name="_Toc143707618"/>
      <w:r w:rsidRPr="003F017B">
        <w:rPr>
          <w:rFonts w:ascii="Arial" w:hAnsi="Arial" w:cs="Arial"/>
          <w:b w:val="0"/>
          <w:bCs w:val="0"/>
          <w:color w:val="1B3051"/>
          <w:sz w:val="24"/>
          <w:szCs w:val="24"/>
        </w:rPr>
        <w:t>Faris, M.E., et al. (2021) “</w:t>
      </w:r>
      <w:r w:rsidRPr="003F017B">
        <w:rPr>
          <w:rFonts w:ascii="Arial" w:hAnsi="Arial" w:cs="Arial"/>
          <w:b w:val="0"/>
          <w:bCs w:val="0"/>
          <w:color w:val="333333"/>
          <w:sz w:val="24"/>
          <w:szCs w:val="24"/>
        </w:rPr>
        <w:t xml:space="preserve">Eating habits are associated with subjective sleep quality outcomes among university students: findings of a cross-sectional study”, </w:t>
      </w:r>
      <w:r w:rsidRPr="003F017B">
        <w:rPr>
          <w:rFonts w:ascii="Arial" w:hAnsi="Arial" w:cs="Arial"/>
          <w:b w:val="0"/>
          <w:bCs w:val="0"/>
          <w:i/>
          <w:iCs/>
          <w:color w:val="333333"/>
          <w:sz w:val="24"/>
          <w:szCs w:val="24"/>
        </w:rPr>
        <w:t>Sleep and Breathing</w:t>
      </w:r>
      <w:r w:rsidRPr="003F017B">
        <w:rPr>
          <w:rFonts w:ascii="Arial" w:hAnsi="Arial" w:cs="Arial"/>
          <w:b w:val="0"/>
          <w:bCs w:val="0"/>
          <w:color w:val="333333"/>
          <w:sz w:val="24"/>
          <w:szCs w:val="24"/>
        </w:rPr>
        <w:t>, 26, pp. 1365-1376.</w:t>
      </w:r>
      <w:bookmarkEnd w:id="47"/>
      <w:bookmarkEnd w:id="48"/>
    </w:p>
    <w:p w14:paraId="033008E9" w14:textId="77777777" w:rsidR="00BF3194" w:rsidRDefault="00BF3194" w:rsidP="006C32C6">
      <w:pPr>
        <w:pStyle w:val="ListParagraph"/>
        <w:jc w:val="both"/>
        <w:rPr>
          <w:rFonts w:ascii="Arial" w:hAnsi="Arial" w:cs="Arial"/>
          <w:b/>
          <w:bCs/>
          <w:color w:val="1B3051"/>
        </w:rPr>
      </w:pPr>
    </w:p>
    <w:p w14:paraId="30929A23" w14:textId="2EF39199" w:rsidR="00BF3194" w:rsidRPr="00BF3194" w:rsidRDefault="00BF3194"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49" w:name="_Toc143706052"/>
      <w:bookmarkStart w:id="50" w:name="_Toc143707619"/>
      <w:r w:rsidRPr="00BF3194">
        <w:rPr>
          <w:rFonts w:ascii="Arial" w:hAnsi="Arial" w:cs="Arial"/>
          <w:b w:val="0"/>
          <w:bCs w:val="0"/>
          <w:color w:val="1B3051"/>
          <w:sz w:val="24"/>
          <w:szCs w:val="24"/>
        </w:rPr>
        <w:t>Fu, S., et al. (2022) “</w:t>
      </w:r>
      <w:r w:rsidRPr="00BF3194">
        <w:rPr>
          <w:rFonts w:ascii="Arial" w:hAnsi="Arial" w:cs="Arial"/>
          <w:b w:val="0"/>
          <w:bCs w:val="0"/>
          <w:sz w:val="24"/>
          <w:szCs w:val="24"/>
        </w:rPr>
        <w:t xml:space="preserve">Effects of diet on obesity-related anthropometric characteristics in adults: a protocol for an umbrella review of meta-analyses of randomised controlled trials”, </w:t>
      </w:r>
      <w:r w:rsidRPr="00BF3194">
        <w:rPr>
          <w:rFonts w:ascii="Arial" w:hAnsi="Arial" w:cs="Arial"/>
          <w:b w:val="0"/>
          <w:bCs w:val="0"/>
          <w:i/>
          <w:iCs/>
          <w:sz w:val="24"/>
          <w:szCs w:val="24"/>
        </w:rPr>
        <w:t>BMJ Open</w:t>
      </w:r>
      <w:r w:rsidRPr="00BF3194">
        <w:rPr>
          <w:rFonts w:ascii="Arial" w:hAnsi="Arial" w:cs="Arial"/>
          <w:b w:val="0"/>
          <w:bCs w:val="0"/>
          <w:sz w:val="24"/>
          <w:szCs w:val="24"/>
        </w:rPr>
        <w:t>, 12(e050579).</w:t>
      </w:r>
      <w:bookmarkEnd w:id="49"/>
      <w:bookmarkEnd w:id="50"/>
    </w:p>
    <w:p w14:paraId="7EC069F7" w14:textId="77777777" w:rsidR="00A2694A" w:rsidRPr="00E224AA" w:rsidRDefault="00A2694A"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51" w:name="_Toc143706053"/>
      <w:bookmarkStart w:id="52" w:name="_Toc143707620"/>
      <w:proofErr w:type="spellStart"/>
      <w:r w:rsidRPr="00A2694A">
        <w:rPr>
          <w:rFonts w:ascii="Arial" w:eastAsiaTheme="minorHAnsi" w:hAnsi="Arial" w:cs="Arial"/>
          <w:b w:val="0"/>
          <w:bCs w:val="0"/>
          <w:sz w:val="24"/>
          <w:szCs w:val="24"/>
          <w:lang w:eastAsia="en-US"/>
          <w14:ligatures w14:val="standardContextual"/>
        </w:rPr>
        <w:t>GHDx</w:t>
      </w:r>
      <w:proofErr w:type="spellEnd"/>
      <w:r w:rsidRPr="00A2694A">
        <w:rPr>
          <w:rFonts w:ascii="Arial" w:eastAsiaTheme="minorHAnsi" w:hAnsi="Arial" w:cs="Arial"/>
          <w:b w:val="0"/>
          <w:bCs w:val="0"/>
          <w:sz w:val="24"/>
          <w:szCs w:val="24"/>
          <w:lang w:eastAsia="en-US"/>
          <w14:ligatures w14:val="standardContextual"/>
        </w:rPr>
        <w:t xml:space="preserve"> (2023) </w:t>
      </w:r>
      <w:r w:rsidRPr="00A2694A">
        <w:rPr>
          <w:rFonts w:ascii="Arial" w:eastAsiaTheme="minorHAnsi" w:hAnsi="Arial" w:cs="Arial"/>
          <w:b w:val="0"/>
          <w:bCs w:val="0"/>
          <w:i/>
          <w:iCs/>
          <w:sz w:val="24"/>
          <w:szCs w:val="24"/>
          <w:lang w:eastAsia="en-US"/>
          <w14:ligatures w14:val="standardContextual"/>
        </w:rPr>
        <w:t>Global Burden of Disease</w:t>
      </w:r>
      <w:r w:rsidRPr="00A2694A">
        <w:rPr>
          <w:rFonts w:ascii="Arial" w:eastAsiaTheme="minorHAnsi" w:hAnsi="Arial" w:cs="Arial"/>
          <w:b w:val="0"/>
          <w:bCs w:val="0"/>
          <w:sz w:val="24"/>
          <w:szCs w:val="24"/>
          <w:lang w:eastAsia="en-US"/>
          <w14:ligatures w14:val="standardContextual"/>
        </w:rPr>
        <w:t xml:space="preserve"> [Online]. Available at: </w:t>
      </w:r>
      <w:hyperlink r:id="rId15" w:history="1">
        <w:r w:rsidRPr="00A2694A">
          <w:rPr>
            <w:rStyle w:val="Hyperlink"/>
            <w:rFonts w:ascii="Arial" w:eastAsiaTheme="minorHAnsi" w:hAnsi="Arial" w:cs="Arial"/>
            <w:b w:val="0"/>
            <w:bCs w:val="0"/>
            <w:sz w:val="24"/>
            <w:szCs w:val="24"/>
            <w:lang w:eastAsia="en-US"/>
            <w14:ligatures w14:val="standardContextual"/>
          </w:rPr>
          <w:t>https://ghdx.healthdata.org/series/global-burden-disease-gbd</w:t>
        </w:r>
      </w:hyperlink>
      <w:r w:rsidRPr="00A2694A">
        <w:rPr>
          <w:rFonts w:ascii="Arial" w:eastAsiaTheme="minorHAnsi" w:hAnsi="Arial" w:cs="Arial"/>
          <w:b w:val="0"/>
          <w:bCs w:val="0"/>
          <w:sz w:val="24"/>
          <w:szCs w:val="24"/>
          <w:lang w:eastAsia="en-US"/>
          <w14:ligatures w14:val="standardContextual"/>
        </w:rPr>
        <w:t xml:space="preserve"> (Accessed: 5 August 2023).</w:t>
      </w:r>
      <w:bookmarkEnd w:id="51"/>
      <w:bookmarkEnd w:id="52"/>
      <w:r w:rsidRPr="00A2694A">
        <w:rPr>
          <w:rFonts w:ascii="Arial" w:eastAsiaTheme="minorHAnsi" w:hAnsi="Arial" w:cs="Arial"/>
          <w:b w:val="0"/>
          <w:bCs w:val="0"/>
          <w:sz w:val="24"/>
          <w:szCs w:val="24"/>
          <w:lang w:eastAsia="en-US"/>
          <w14:ligatures w14:val="standardContextual"/>
        </w:rPr>
        <w:t xml:space="preserve"> </w:t>
      </w:r>
    </w:p>
    <w:p w14:paraId="0F3A7C56" w14:textId="77777777" w:rsidR="006C32C6" w:rsidRDefault="00E224AA"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53" w:name="_Toc143706054"/>
      <w:bookmarkStart w:id="54" w:name="_Toc143707621"/>
      <w:proofErr w:type="spellStart"/>
      <w:r w:rsidRPr="00E224AA">
        <w:rPr>
          <w:rFonts w:ascii="Arial" w:eastAsiaTheme="minorHAnsi" w:hAnsi="Arial" w:cs="Arial"/>
          <w:b w:val="0"/>
          <w:bCs w:val="0"/>
          <w:sz w:val="24"/>
          <w:szCs w:val="24"/>
          <w:lang w:eastAsia="en-US"/>
          <w14:ligatures w14:val="standardContextual"/>
        </w:rPr>
        <w:lastRenderedPageBreak/>
        <w:t>Genc</w:t>
      </w:r>
      <w:proofErr w:type="spellEnd"/>
      <w:r w:rsidRPr="00E224AA">
        <w:rPr>
          <w:rFonts w:ascii="Arial" w:eastAsiaTheme="minorHAnsi" w:hAnsi="Arial" w:cs="Arial"/>
          <w:b w:val="0"/>
          <w:bCs w:val="0"/>
          <w:sz w:val="24"/>
          <w:szCs w:val="24"/>
          <w:lang w:eastAsia="en-US"/>
          <w14:ligatures w14:val="standardContextual"/>
        </w:rPr>
        <w:t xml:space="preserve">, F. and </w:t>
      </w:r>
      <w:proofErr w:type="spellStart"/>
      <w:r w:rsidRPr="00E224AA">
        <w:rPr>
          <w:rFonts w:ascii="Arial" w:eastAsiaTheme="minorHAnsi" w:hAnsi="Arial" w:cs="Arial"/>
          <w:b w:val="0"/>
          <w:bCs w:val="0"/>
          <w:sz w:val="24"/>
          <w:szCs w:val="24"/>
          <w:lang w:eastAsia="en-US"/>
          <w14:ligatures w14:val="standardContextual"/>
        </w:rPr>
        <w:t>Yigitbas</w:t>
      </w:r>
      <w:proofErr w:type="spellEnd"/>
      <w:r w:rsidRPr="00E224AA">
        <w:rPr>
          <w:rFonts w:ascii="Arial" w:eastAsiaTheme="minorHAnsi" w:hAnsi="Arial" w:cs="Arial"/>
          <w:b w:val="0"/>
          <w:bCs w:val="0"/>
          <w:sz w:val="24"/>
          <w:szCs w:val="24"/>
          <w:lang w:eastAsia="en-US"/>
          <w14:ligatures w14:val="standardContextual"/>
        </w:rPr>
        <w:t>, C. (2021) “</w:t>
      </w:r>
      <w:r w:rsidRPr="00E224AA">
        <w:rPr>
          <w:rFonts w:ascii="Arial" w:hAnsi="Arial" w:cs="Arial"/>
          <w:b w:val="0"/>
          <w:bCs w:val="0"/>
          <w:sz w:val="24"/>
          <w:szCs w:val="24"/>
        </w:rPr>
        <w:t xml:space="preserve">Obesity among University Students and their Awareness of it with Regards to Some Aspects and the Education they Receive”, </w:t>
      </w:r>
      <w:r w:rsidRPr="00E224AA">
        <w:rPr>
          <w:rFonts w:ascii="Arial" w:hAnsi="Arial" w:cs="Arial"/>
          <w:b w:val="0"/>
          <w:bCs w:val="0"/>
          <w:i/>
          <w:iCs/>
          <w:sz w:val="24"/>
          <w:szCs w:val="24"/>
        </w:rPr>
        <w:t>International Journal of Caring</w:t>
      </w:r>
      <w:r w:rsidRPr="00E224AA">
        <w:rPr>
          <w:rFonts w:ascii="Arial" w:hAnsi="Arial" w:cs="Arial"/>
          <w:b w:val="0"/>
          <w:bCs w:val="0"/>
          <w:sz w:val="24"/>
          <w:szCs w:val="24"/>
        </w:rPr>
        <w:t>, 14(1), pp. 558.</w:t>
      </w:r>
      <w:bookmarkEnd w:id="53"/>
      <w:bookmarkEnd w:id="54"/>
    </w:p>
    <w:p w14:paraId="0771DFCE" w14:textId="51ADAFB4" w:rsidR="00246687" w:rsidRDefault="00956BF1"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55" w:name="_Toc143706055"/>
      <w:bookmarkStart w:id="56" w:name="_Toc143707622"/>
      <w:proofErr w:type="spellStart"/>
      <w:r>
        <w:rPr>
          <w:rFonts w:ascii="Arial" w:eastAsiaTheme="minorHAnsi" w:hAnsi="Arial" w:cs="Arial"/>
          <w:b w:val="0"/>
          <w:bCs w:val="0"/>
          <w:sz w:val="24"/>
          <w:szCs w:val="24"/>
          <w:lang w:eastAsia="en-US"/>
          <w14:ligatures w14:val="standardContextual"/>
        </w:rPr>
        <w:t>Golzar</w:t>
      </w:r>
      <w:proofErr w:type="spellEnd"/>
      <w:r>
        <w:rPr>
          <w:rFonts w:ascii="Arial" w:eastAsiaTheme="minorHAnsi" w:hAnsi="Arial" w:cs="Arial"/>
          <w:b w:val="0"/>
          <w:bCs w:val="0"/>
          <w:sz w:val="24"/>
          <w:szCs w:val="24"/>
          <w:lang w:eastAsia="en-US"/>
          <w14:ligatures w14:val="standardContextual"/>
        </w:rPr>
        <w:t xml:space="preserve">. J., et al. (2022) “Convenience sampling”, </w:t>
      </w:r>
      <w:r w:rsidRPr="00956BF1">
        <w:rPr>
          <w:rFonts w:ascii="Arial" w:eastAsiaTheme="minorHAnsi" w:hAnsi="Arial" w:cs="Arial"/>
          <w:b w:val="0"/>
          <w:bCs w:val="0"/>
          <w:i/>
          <w:iCs/>
          <w:sz w:val="24"/>
          <w:szCs w:val="24"/>
          <w:lang w:eastAsia="en-US"/>
          <w14:ligatures w14:val="standardContextual"/>
        </w:rPr>
        <w:t>International Journal of Education and Language Studies</w:t>
      </w:r>
      <w:r>
        <w:rPr>
          <w:rFonts w:ascii="Arial" w:eastAsiaTheme="minorHAnsi" w:hAnsi="Arial" w:cs="Arial"/>
          <w:b w:val="0"/>
          <w:bCs w:val="0"/>
          <w:sz w:val="24"/>
          <w:szCs w:val="24"/>
          <w:lang w:eastAsia="en-US"/>
          <w14:ligatures w14:val="standardContextual"/>
        </w:rPr>
        <w:t>, 1(2).</w:t>
      </w:r>
      <w:bookmarkEnd w:id="55"/>
      <w:bookmarkEnd w:id="56"/>
      <w:r>
        <w:rPr>
          <w:rFonts w:ascii="Arial" w:eastAsiaTheme="minorHAnsi" w:hAnsi="Arial" w:cs="Arial"/>
          <w:b w:val="0"/>
          <w:bCs w:val="0"/>
          <w:sz w:val="24"/>
          <w:szCs w:val="24"/>
          <w:lang w:eastAsia="en-US"/>
          <w14:ligatures w14:val="standardContextual"/>
        </w:rPr>
        <w:t xml:space="preserve"> </w:t>
      </w:r>
    </w:p>
    <w:p w14:paraId="18E34786" w14:textId="77777777" w:rsidR="00F27E54" w:rsidRDefault="00246687"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57" w:name="_Toc143706056"/>
      <w:bookmarkStart w:id="58" w:name="_Toc143707623"/>
      <w:proofErr w:type="spellStart"/>
      <w:r w:rsidRPr="00246687">
        <w:rPr>
          <w:rFonts w:ascii="Arial" w:eastAsiaTheme="minorHAnsi" w:hAnsi="Arial" w:cs="Arial"/>
          <w:b w:val="0"/>
          <w:bCs w:val="0"/>
          <w:sz w:val="24"/>
          <w:szCs w:val="24"/>
          <w:lang w:eastAsia="en-US"/>
          <w14:ligatures w14:val="standardContextual"/>
        </w:rPr>
        <w:t>Gianini</w:t>
      </w:r>
      <w:proofErr w:type="spellEnd"/>
      <w:r w:rsidRPr="00246687">
        <w:rPr>
          <w:rFonts w:ascii="Arial" w:eastAsiaTheme="minorHAnsi" w:hAnsi="Arial" w:cs="Arial"/>
          <w:b w:val="0"/>
          <w:bCs w:val="0"/>
          <w:sz w:val="24"/>
          <w:szCs w:val="24"/>
          <w:lang w:eastAsia="en-US"/>
          <w14:ligatures w14:val="standardContextual"/>
        </w:rPr>
        <w:t>, L., et al. (2019) “</w:t>
      </w:r>
      <w:r w:rsidRPr="00246687">
        <w:rPr>
          <w:rStyle w:val="title-text"/>
          <w:rFonts w:ascii="Arial" w:hAnsi="Arial" w:cs="Arial"/>
          <w:b w:val="0"/>
          <w:bCs w:val="0"/>
          <w:color w:val="2E2E2E"/>
          <w:sz w:val="24"/>
          <w:szCs w:val="24"/>
        </w:rPr>
        <w:t>Negative affect, dietary restriction, and food choice in bulimia nervosa</w:t>
      </w:r>
      <w:r w:rsidRPr="00246687">
        <w:rPr>
          <w:rFonts w:ascii="Arial" w:hAnsi="Arial" w:cs="Arial"/>
          <w:b w:val="0"/>
          <w:bCs w:val="0"/>
          <w:color w:val="2E2E2E"/>
          <w:sz w:val="24"/>
          <w:szCs w:val="24"/>
        </w:rPr>
        <w:t xml:space="preserve">”, </w:t>
      </w:r>
      <w:r w:rsidRPr="00246687">
        <w:rPr>
          <w:rFonts w:ascii="Arial" w:hAnsi="Arial" w:cs="Arial"/>
          <w:b w:val="0"/>
          <w:bCs w:val="0"/>
          <w:i/>
          <w:iCs/>
          <w:color w:val="2E2E2E"/>
          <w:sz w:val="24"/>
          <w:szCs w:val="24"/>
        </w:rPr>
        <w:t>Eating Behaviours</w:t>
      </w:r>
      <w:r w:rsidRPr="00246687">
        <w:rPr>
          <w:rFonts w:ascii="Arial" w:hAnsi="Arial" w:cs="Arial"/>
          <w:b w:val="0"/>
          <w:bCs w:val="0"/>
          <w:color w:val="2E2E2E"/>
          <w:sz w:val="24"/>
          <w:szCs w:val="24"/>
        </w:rPr>
        <w:t>, 33, pp. 49-54.</w:t>
      </w:r>
      <w:bookmarkEnd w:id="57"/>
      <w:bookmarkEnd w:id="58"/>
    </w:p>
    <w:p w14:paraId="364F990A" w14:textId="77777777" w:rsidR="00590EC5" w:rsidRDefault="00F27E54"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59" w:name="_Toc143706057"/>
      <w:bookmarkStart w:id="60" w:name="_Toc143707624"/>
      <w:proofErr w:type="spellStart"/>
      <w:r w:rsidRPr="00F27E54">
        <w:rPr>
          <w:rFonts w:ascii="Arial" w:eastAsiaTheme="minorHAnsi" w:hAnsi="Arial" w:cs="Arial"/>
          <w:b w:val="0"/>
          <w:bCs w:val="0"/>
          <w:sz w:val="24"/>
          <w:szCs w:val="24"/>
          <w:lang w:eastAsia="en-US"/>
          <w14:ligatures w14:val="standardContextual"/>
        </w:rPr>
        <w:t>Grech</w:t>
      </w:r>
      <w:proofErr w:type="spellEnd"/>
      <w:r w:rsidRPr="00F27E54">
        <w:rPr>
          <w:rFonts w:ascii="Arial" w:eastAsiaTheme="minorHAnsi" w:hAnsi="Arial" w:cs="Arial"/>
          <w:b w:val="0"/>
          <w:bCs w:val="0"/>
          <w:sz w:val="24"/>
          <w:szCs w:val="24"/>
          <w:lang w:eastAsia="en-US"/>
          <w14:ligatures w14:val="standardContextual"/>
        </w:rPr>
        <w:t>, A., et al. (2016) “</w:t>
      </w:r>
      <w:r w:rsidRPr="00F27E54">
        <w:rPr>
          <w:rFonts w:ascii="Arial" w:hAnsi="Arial" w:cs="Arial"/>
          <w:b w:val="0"/>
          <w:bCs w:val="0"/>
          <w:color w:val="111111"/>
          <w:sz w:val="24"/>
          <w:szCs w:val="24"/>
        </w:rPr>
        <w:t xml:space="preserve">Are products sold in university vending machines nutritionally poor? A food environment audit: Nutritionally poor university vending machines”, </w:t>
      </w:r>
      <w:r w:rsidRPr="00F27E54">
        <w:rPr>
          <w:rFonts w:ascii="Arial" w:hAnsi="Arial" w:cs="Arial"/>
          <w:b w:val="0"/>
          <w:bCs w:val="0"/>
          <w:i/>
          <w:iCs/>
          <w:color w:val="111111"/>
          <w:sz w:val="24"/>
          <w:szCs w:val="24"/>
        </w:rPr>
        <w:t>Nutrition and Dietetics</w:t>
      </w:r>
      <w:r w:rsidRPr="00F27E54">
        <w:rPr>
          <w:rFonts w:ascii="Arial" w:hAnsi="Arial" w:cs="Arial"/>
          <w:b w:val="0"/>
          <w:bCs w:val="0"/>
          <w:color w:val="111111"/>
          <w:sz w:val="24"/>
          <w:szCs w:val="24"/>
        </w:rPr>
        <w:t>, 74(2).</w:t>
      </w:r>
      <w:bookmarkEnd w:id="59"/>
      <w:bookmarkEnd w:id="60"/>
      <w:r w:rsidRPr="00F27E54">
        <w:rPr>
          <w:rFonts w:ascii="Arial" w:hAnsi="Arial" w:cs="Arial"/>
          <w:b w:val="0"/>
          <w:bCs w:val="0"/>
          <w:color w:val="111111"/>
          <w:sz w:val="24"/>
          <w:szCs w:val="24"/>
        </w:rPr>
        <w:t xml:space="preserve"> </w:t>
      </w:r>
    </w:p>
    <w:p w14:paraId="6D697FD2" w14:textId="2EBD7C20" w:rsidR="00590EC5" w:rsidRPr="00590EC5" w:rsidRDefault="00590EC5"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61" w:name="_Toc143706058"/>
      <w:bookmarkStart w:id="62" w:name="_Toc143707625"/>
      <w:r w:rsidRPr="00590EC5">
        <w:rPr>
          <w:rFonts w:ascii="Arial" w:eastAsiaTheme="minorHAnsi" w:hAnsi="Arial" w:cs="Arial"/>
          <w:b w:val="0"/>
          <w:bCs w:val="0"/>
          <w:sz w:val="24"/>
          <w:szCs w:val="24"/>
          <w:lang w:eastAsia="en-US"/>
          <w14:ligatures w14:val="standardContextual"/>
        </w:rPr>
        <w:t>Hasan, H., et al. (2021) “</w:t>
      </w:r>
      <w:r w:rsidRPr="00590EC5">
        <w:rPr>
          <w:rFonts w:ascii="Arial" w:hAnsi="Arial" w:cs="Arial"/>
          <w:b w:val="0"/>
          <w:bCs w:val="0"/>
          <w:color w:val="000000"/>
          <w:spacing w:val="-2"/>
          <w:sz w:val="24"/>
          <w:szCs w:val="24"/>
        </w:rPr>
        <w:t xml:space="preserve">Consumption, Attitudes, and Trends of Vending Machine Foods at a University Campus: A Cross-Sectional Study”, </w:t>
      </w:r>
      <w:r w:rsidRPr="00590EC5">
        <w:rPr>
          <w:rFonts w:ascii="Arial" w:hAnsi="Arial" w:cs="Arial"/>
          <w:b w:val="0"/>
          <w:bCs w:val="0"/>
          <w:i/>
          <w:iCs/>
          <w:color w:val="000000"/>
          <w:spacing w:val="-2"/>
          <w:sz w:val="24"/>
          <w:szCs w:val="24"/>
        </w:rPr>
        <w:t>Foods</w:t>
      </w:r>
      <w:r w:rsidRPr="00590EC5">
        <w:rPr>
          <w:rFonts w:ascii="Arial" w:hAnsi="Arial" w:cs="Arial"/>
          <w:b w:val="0"/>
          <w:bCs w:val="0"/>
          <w:color w:val="000000"/>
          <w:spacing w:val="-2"/>
          <w:sz w:val="24"/>
          <w:szCs w:val="24"/>
        </w:rPr>
        <w:t>, 10(90), pp. 2122.</w:t>
      </w:r>
      <w:bookmarkEnd w:id="61"/>
      <w:bookmarkEnd w:id="62"/>
      <w:r w:rsidRPr="00590EC5">
        <w:rPr>
          <w:rFonts w:ascii="Arial" w:hAnsi="Arial" w:cs="Arial"/>
          <w:b w:val="0"/>
          <w:bCs w:val="0"/>
          <w:color w:val="000000"/>
          <w:spacing w:val="-2"/>
          <w:sz w:val="24"/>
          <w:szCs w:val="24"/>
        </w:rPr>
        <w:t xml:space="preserve"> </w:t>
      </w:r>
    </w:p>
    <w:p w14:paraId="5EF3407C" w14:textId="77777777" w:rsidR="003F017B" w:rsidRPr="000E31BE" w:rsidRDefault="00E24A52"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63" w:name="_Toc143706059"/>
      <w:bookmarkStart w:id="64" w:name="_Toc143707626"/>
      <w:r w:rsidRPr="00E24A52">
        <w:rPr>
          <w:rFonts w:ascii="Arial" w:eastAsiaTheme="minorHAnsi" w:hAnsi="Arial" w:cs="Arial"/>
          <w:b w:val="0"/>
          <w:bCs w:val="0"/>
          <w:sz w:val="24"/>
          <w:szCs w:val="24"/>
          <w:lang w:eastAsia="en-US"/>
          <w14:ligatures w14:val="standardContextual"/>
        </w:rPr>
        <w:t>Javeed, Q., et al. (2021) “</w:t>
      </w:r>
      <w:r w:rsidRPr="00E24A52">
        <w:rPr>
          <w:rFonts w:ascii="Arial" w:hAnsi="Arial" w:cs="Arial"/>
          <w:b w:val="0"/>
          <w:bCs w:val="0"/>
          <w:color w:val="111111"/>
          <w:sz w:val="24"/>
          <w:szCs w:val="24"/>
        </w:rPr>
        <w:t xml:space="preserve">Eating Habits Among University Students”, </w:t>
      </w:r>
      <w:r w:rsidRPr="00E24A52">
        <w:rPr>
          <w:rFonts w:ascii="Arial" w:hAnsi="Arial" w:cs="Arial"/>
          <w:b w:val="0"/>
          <w:bCs w:val="0"/>
          <w:i/>
          <w:iCs/>
          <w:color w:val="000000"/>
          <w:sz w:val="24"/>
          <w:szCs w:val="24"/>
          <w:shd w:val="clear" w:color="auto" w:fill="FFFFFF"/>
        </w:rPr>
        <w:t>Turkish Online Journal of Qualitative Inquiry,</w:t>
      </w:r>
      <w:r w:rsidRPr="00E24A52">
        <w:rPr>
          <w:rFonts w:ascii="Arial" w:hAnsi="Arial" w:cs="Arial"/>
          <w:b w:val="0"/>
          <w:bCs w:val="0"/>
          <w:color w:val="000000"/>
          <w:sz w:val="24"/>
          <w:szCs w:val="24"/>
          <w:shd w:val="clear" w:color="auto" w:fill="FFFFFF"/>
        </w:rPr>
        <w:t xml:space="preserve"> 12(7), pp. 9192-9197.</w:t>
      </w:r>
      <w:bookmarkEnd w:id="63"/>
      <w:bookmarkEnd w:id="64"/>
    </w:p>
    <w:p w14:paraId="664B15BC" w14:textId="5ECC2986" w:rsidR="000E31BE" w:rsidRDefault="000E31BE"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65" w:name="_Toc143706060"/>
      <w:bookmarkStart w:id="66" w:name="_Toc143707627"/>
      <w:r>
        <w:rPr>
          <w:rFonts w:ascii="Arial" w:eastAsiaTheme="minorHAnsi" w:hAnsi="Arial" w:cs="Arial"/>
          <w:b w:val="0"/>
          <w:bCs w:val="0"/>
          <w:sz w:val="24"/>
          <w:szCs w:val="24"/>
          <w:lang w:eastAsia="en-US"/>
          <w14:ligatures w14:val="standardContextual"/>
        </w:rPr>
        <w:t xml:space="preserve">Jain, A. and </w:t>
      </w:r>
      <w:proofErr w:type="spellStart"/>
      <w:r>
        <w:rPr>
          <w:rFonts w:ascii="Arial" w:eastAsiaTheme="minorHAnsi" w:hAnsi="Arial" w:cs="Arial"/>
          <w:b w:val="0"/>
          <w:bCs w:val="0"/>
          <w:sz w:val="24"/>
          <w:szCs w:val="24"/>
          <w:lang w:eastAsia="en-US"/>
          <w14:ligatures w14:val="standardContextual"/>
        </w:rPr>
        <w:t>Yilanli</w:t>
      </w:r>
      <w:proofErr w:type="spellEnd"/>
      <w:r>
        <w:rPr>
          <w:rFonts w:ascii="Arial" w:eastAsiaTheme="minorHAnsi" w:hAnsi="Arial" w:cs="Arial"/>
          <w:b w:val="0"/>
          <w:bCs w:val="0"/>
          <w:sz w:val="24"/>
          <w:szCs w:val="24"/>
          <w:lang w:eastAsia="en-US"/>
          <w14:ligatures w14:val="standardContextual"/>
        </w:rPr>
        <w:t xml:space="preserve">, M. (2023) </w:t>
      </w:r>
      <w:r w:rsidRPr="000E31BE">
        <w:rPr>
          <w:rFonts w:ascii="Arial" w:eastAsiaTheme="minorHAnsi" w:hAnsi="Arial" w:cs="Arial"/>
          <w:b w:val="0"/>
          <w:bCs w:val="0"/>
          <w:i/>
          <w:iCs/>
          <w:sz w:val="24"/>
          <w:szCs w:val="24"/>
          <w:lang w:eastAsia="en-US"/>
          <w14:ligatures w14:val="standardContextual"/>
        </w:rPr>
        <w:t>Bulimia nervosa</w:t>
      </w:r>
      <w:r>
        <w:rPr>
          <w:rFonts w:ascii="Arial" w:eastAsiaTheme="minorHAnsi" w:hAnsi="Arial" w:cs="Arial"/>
          <w:b w:val="0"/>
          <w:bCs w:val="0"/>
          <w:sz w:val="24"/>
          <w:szCs w:val="24"/>
          <w:lang w:eastAsia="en-US"/>
          <w14:ligatures w14:val="standardContextual"/>
        </w:rPr>
        <w:t xml:space="preserve">. Treasure Island: </w:t>
      </w:r>
      <w:proofErr w:type="spellStart"/>
      <w:r>
        <w:rPr>
          <w:rFonts w:ascii="Arial" w:eastAsiaTheme="minorHAnsi" w:hAnsi="Arial" w:cs="Arial"/>
          <w:b w:val="0"/>
          <w:bCs w:val="0"/>
          <w:sz w:val="24"/>
          <w:szCs w:val="24"/>
          <w:lang w:eastAsia="en-US"/>
          <w14:ligatures w14:val="standardContextual"/>
        </w:rPr>
        <w:t>StatPearls</w:t>
      </w:r>
      <w:proofErr w:type="spellEnd"/>
      <w:r>
        <w:rPr>
          <w:rFonts w:ascii="Arial" w:eastAsiaTheme="minorHAnsi" w:hAnsi="Arial" w:cs="Arial"/>
          <w:b w:val="0"/>
          <w:bCs w:val="0"/>
          <w:sz w:val="24"/>
          <w:szCs w:val="24"/>
          <w:lang w:eastAsia="en-US"/>
          <w14:ligatures w14:val="standardContextual"/>
        </w:rPr>
        <w:t xml:space="preserve"> Publishing.</w:t>
      </w:r>
      <w:bookmarkEnd w:id="65"/>
      <w:bookmarkEnd w:id="66"/>
      <w:r>
        <w:rPr>
          <w:rFonts w:ascii="Arial" w:eastAsiaTheme="minorHAnsi" w:hAnsi="Arial" w:cs="Arial"/>
          <w:b w:val="0"/>
          <w:bCs w:val="0"/>
          <w:sz w:val="24"/>
          <w:szCs w:val="24"/>
          <w:lang w:eastAsia="en-US"/>
          <w14:ligatures w14:val="standardContextual"/>
        </w:rPr>
        <w:t xml:space="preserve"> </w:t>
      </w:r>
    </w:p>
    <w:p w14:paraId="561CD893" w14:textId="77777777" w:rsidR="00AA54F8" w:rsidRDefault="003F017B"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67" w:name="_Toc143706061"/>
      <w:bookmarkStart w:id="68" w:name="_Toc143707628"/>
      <w:proofErr w:type="spellStart"/>
      <w:r w:rsidRPr="003F017B">
        <w:rPr>
          <w:rFonts w:ascii="Arial" w:eastAsiaTheme="minorHAnsi" w:hAnsi="Arial" w:cs="Arial"/>
          <w:b w:val="0"/>
          <w:bCs w:val="0"/>
          <w:sz w:val="24"/>
          <w:szCs w:val="24"/>
          <w:lang w:eastAsia="en-US"/>
          <w14:ligatures w14:val="standardContextual"/>
        </w:rPr>
        <w:t>Kowalkowska</w:t>
      </w:r>
      <w:proofErr w:type="spellEnd"/>
      <w:r w:rsidRPr="003F017B">
        <w:rPr>
          <w:rFonts w:ascii="Arial" w:eastAsiaTheme="minorHAnsi" w:hAnsi="Arial" w:cs="Arial"/>
          <w:b w:val="0"/>
          <w:bCs w:val="0"/>
          <w:sz w:val="24"/>
          <w:szCs w:val="24"/>
          <w:lang w:eastAsia="en-US"/>
          <w14:ligatures w14:val="standardContextual"/>
        </w:rPr>
        <w:t xml:space="preserve">, J. and </w:t>
      </w:r>
      <w:proofErr w:type="spellStart"/>
      <w:r w:rsidRPr="003F017B">
        <w:rPr>
          <w:rFonts w:ascii="Arial" w:eastAsiaTheme="minorHAnsi" w:hAnsi="Arial" w:cs="Arial"/>
          <w:b w:val="0"/>
          <w:bCs w:val="0"/>
          <w:sz w:val="24"/>
          <w:szCs w:val="24"/>
          <w:lang w:eastAsia="en-US"/>
          <w14:ligatures w14:val="standardContextual"/>
        </w:rPr>
        <w:t>Poinhos</w:t>
      </w:r>
      <w:proofErr w:type="spellEnd"/>
      <w:r w:rsidRPr="003F017B">
        <w:rPr>
          <w:rFonts w:ascii="Arial" w:eastAsiaTheme="minorHAnsi" w:hAnsi="Arial" w:cs="Arial"/>
          <w:b w:val="0"/>
          <w:bCs w:val="0"/>
          <w:sz w:val="24"/>
          <w:szCs w:val="24"/>
          <w:lang w:eastAsia="en-US"/>
          <w14:ligatures w14:val="standardContextual"/>
        </w:rPr>
        <w:t>, R. (2021) “</w:t>
      </w:r>
      <w:r w:rsidRPr="003F017B">
        <w:rPr>
          <w:rFonts w:ascii="Arial" w:hAnsi="Arial" w:cs="Arial"/>
          <w:b w:val="0"/>
          <w:bCs w:val="0"/>
          <w:color w:val="000000"/>
          <w:sz w:val="24"/>
          <w:szCs w:val="24"/>
        </w:rPr>
        <w:t xml:space="preserve">Eating Behaviour among University Students: Relationships with Age, Socioeconomic Status, Physical Activity, Body Mass Index, Waist-to-Height Ratio and Social Desirability”, </w:t>
      </w:r>
      <w:r w:rsidRPr="003F017B">
        <w:rPr>
          <w:rFonts w:ascii="Arial" w:hAnsi="Arial" w:cs="Arial"/>
          <w:b w:val="0"/>
          <w:bCs w:val="0"/>
          <w:i/>
          <w:iCs/>
          <w:color w:val="000000"/>
          <w:sz w:val="24"/>
          <w:szCs w:val="24"/>
        </w:rPr>
        <w:t>Nutrients</w:t>
      </w:r>
      <w:r w:rsidRPr="003F017B">
        <w:rPr>
          <w:rFonts w:ascii="Arial" w:hAnsi="Arial" w:cs="Arial"/>
          <w:b w:val="0"/>
          <w:bCs w:val="0"/>
          <w:color w:val="000000"/>
          <w:sz w:val="24"/>
          <w:szCs w:val="24"/>
        </w:rPr>
        <w:t>, 13(10), pp. 3622.</w:t>
      </w:r>
      <w:bookmarkEnd w:id="67"/>
      <w:bookmarkEnd w:id="68"/>
    </w:p>
    <w:p w14:paraId="4381C3C3" w14:textId="77777777" w:rsidR="00FD7DB2" w:rsidRPr="00FD7DB2" w:rsidRDefault="00AA54F8" w:rsidP="006C32C6">
      <w:pPr>
        <w:pStyle w:val="Heading1"/>
        <w:shd w:val="clear" w:color="auto" w:fill="FFFFFF"/>
        <w:spacing w:before="0" w:beforeAutospacing="0" w:after="240" w:afterAutospacing="0"/>
        <w:jc w:val="both"/>
        <w:rPr>
          <w:rFonts w:ascii="Arial" w:hAnsi="Arial" w:cs="Arial"/>
          <w:b w:val="0"/>
          <w:bCs w:val="0"/>
          <w:color w:val="000000" w:themeColor="text1"/>
          <w:sz w:val="24"/>
          <w:szCs w:val="24"/>
        </w:rPr>
      </w:pPr>
      <w:bookmarkStart w:id="69" w:name="_Toc143706062"/>
      <w:bookmarkStart w:id="70" w:name="_Toc143707629"/>
      <w:r w:rsidRPr="00AA54F8">
        <w:rPr>
          <w:rFonts w:ascii="Arial" w:eastAsiaTheme="minorHAnsi" w:hAnsi="Arial" w:cs="Arial"/>
          <w:b w:val="0"/>
          <w:bCs w:val="0"/>
          <w:sz w:val="24"/>
          <w:szCs w:val="24"/>
          <w:lang w:eastAsia="en-US"/>
          <w14:ligatures w14:val="standardContextual"/>
        </w:rPr>
        <w:t>Lim, M.C., et al. (2021</w:t>
      </w:r>
      <w:r w:rsidRPr="00FD7DB2">
        <w:rPr>
          <w:rFonts w:ascii="Arial" w:eastAsiaTheme="minorHAnsi" w:hAnsi="Arial" w:cs="Arial"/>
          <w:b w:val="0"/>
          <w:bCs w:val="0"/>
          <w:color w:val="000000" w:themeColor="text1"/>
          <w:sz w:val="24"/>
          <w:szCs w:val="24"/>
          <w:lang w:eastAsia="en-US"/>
          <w14:ligatures w14:val="standardContextual"/>
        </w:rPr>
        <w:t>) “</w:t>
      </w:r>
      <w:r w:rsidRPr="00FD7DB2">
        <w:rPr>
          <w:rFonts w:ascii="Arial" w:hAnsi="Arial" w:cs="Arial"/>
          <w:b w:val="0"/>
          <w:bCs w:val="0"/>
          <w:color w:val="000000" w:themeColor="text1"/>
          <w:sz w:val="24"/>
          <w:szCs w:val="24"/>
        </w:rPr>
        <w:t xml:space="preserve">Anxiety, stress, and binge eating tendencies in adolescence: a prospective approach”, </w:t>
      </w:r>
      <w:r w:rsidRPr="00FD7DB2">
        <w:rPr>
          <w:rFonts w:ascii="Arial" w:hAnsi="Arial" w:cs="Arial"/>
          <w:b w:val="0"/>
          <w:bCs w:val="0"/>
          <w:i/>
          <w:iCs/>
          <w:color w:val="000000" w:themeColor="text1"/>
          <w:sz w:val="24"/>
          <w:szCs w:val="24"/>
        </w:rPr>
        <w:t>Journal of Eating Disorders</w:t>
      </w:r>
      <w:r w:rsidRPr="00FD7DB2">
        <w:rPr>
          <w:rFonts w:ascii="Arial" w:hAnsi="Arial" w:cs="Arial"/>
          <w:b w:val="0"/>
          <w:bCs w:val="0"/>
          <w:color w:val="000000" w:themeColor="text1"/>
          <w:sz w:val="24"/>
          <w:szCs w:val="24"/>
        </w:rPr>
        <w:t>, 94(9)</w:t>
      </w:r>
      <w:r w:rsidR="00FD7DB2" w:rsidRPr="00FD7DB2">
        <w:rPr>
          <w:rFonts w:ascii="Arial" w:hAnsi="Arial" w:cs="Arial"/>
          <w:b w:val="0"/>
          <w:bCs w:val="0"/>
          <w:color w:val="000000" w:themeColor="text1"/>
          <w:sz w:val="24"/>
          <w:szCs w:val="24"/>
        </w:rPr>
        <w:t>.</w:t>
      </w:r>
      <w:bookmarkEnd w:id="69"/>
      <w:bookmarkEnd w:id="70"/>
    </w:p>
    <w:p w14:paraId="6DEF9F79" w14:textId="1F456008" w:rsidR="00FD7DB2" w:rsidRPr="00FD7DB2" w:rsidRDefault="00FD7DB2"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71" w:name="_Toc143706063"/>
      <w:bookmarkStart w:id="72" w:name="_Toc143707630"/>
      <w:r w:rsidRPr="00FD7DB2">
        <w:rPr>
          <w:rFonts w:ascii="Arial" w:eastAsiaTheme="minorHAnsi" w:hAnsi="Arial" w:cs="Arial"/>
          <w:b w:val="0"/>
          <w:bCs w:val="0"/>
          <w:sz w:val="24"/>
          <w:szCs w:val="24"/>
          <w:lang w:eastAsia="en-US"/>
          <w14:ligatures w14:val="standardContextual"/>
        </w:rPr>
        <w:t>Morshed, M.B., et al. (2022) “</w:t>
      </w:r>
      <w:r w:rsidRPr="00FD7DB2">
        <w:rPr>
          <w:rFonts w:ascii="Arial" w:hAnsi="Arial" w:cs="Arial"/>
          <w:b w:val="0"/>
          <w:bCs w:val="0"/>
          <w:color w:val="111111"/>
          <w:sz w:val="24"/>
          <w:szCs w:val="24"/>
        </w:rPr>
        <w:t xml:space="preserve">Food, Mood, Context: Examining College Students’ Eating Context and Mental Well-Being”, </w:t>
      </w:r>
      <w:r w:rsidRPr="00FD7DB2">
        <w:rPr>
          <w:rFonts w:ascii="Arial" w:hAnsi="Arial" w:cs="Arial"/>
          <w:b w:val="0"/>
          <w:bCs w:val="0"/>
          <w:i/>
          <w:iCs/>
          <w:color w:val="111111"/>
          <w:sz w:val="24"/>
          <w:szCs w:val="24"/>
        </w:rPr>
        <w:t>ACM Transactions on Computing for Healthcare</w:t>
      </w:r>
      <w:r w:rsidRPr="00FD7DB2">
        <w:rPr>
          <w:rFonts w:ascii="Arial" w:hAnsi="Arial" w:cs="Arial"/>
          <w:b w:val="0"/>
          <w:bCs w:val="0"/>
          <w:color w:val="111111"/>
          <w:sz w:val="24"/>
          <w:szCs w:val="24"/>
        </w:rPr>
        <w:t>, 3.</w:t>
      </w:r>
      <w:bookmarkEnd w:id="71"/>
      <w:bookmarkEnd w:id="72"/>
      <w:r w:rsidRPr="00FD7DB2">
        <w:rPr>
          <w:rFonts w:ascii="Arial" w:hAnsi="Arial" w:cs="Arial"/>
          <w:b w:val="0"/>
          <w:bCs w:val="0"/>
          <w:color w:val="111111"/>
          <w:sz w:val="24"/>
          <w:szCs w:val="24"/>
        </w:rPr>
        <w:t xml:space="preserve"> </w:t>
      </w:r>
    </w:p>
    <w:p w14:paraId="3B919931" w14:textId="308DF874" w:rsidR="003F017B" w:rsidRPr="00BF3194" w:rsidRDefault="00BF3194"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73" w:name="_Toc143706064"/>
      <w:bookmarkStart w:id="74" w:name="_Toc143707631"/>
      <w:r>
        <w:rPr>
          <w:rFonts w:ascii="Arial" w:eastAsiaTheme="minorHAnsi" w:hAnsi="Arial" w:cs="Arial"/>
          <w:b w:val="0"/>
          <w:bCs w:val="0"/>
          <w:sz w:val="24"/>
          <w:szCs w:val="24"/>
          <w:lang w:eastAsia="en-US"/>
          <w14:ligatures w14:val="standardContextual"/>
        </w:rPr>
        <w:t xml:space="preserve">NHS (2022) </w:t>
      </w:r>
      <w:r w:rsidRPr="00BF3194">
        <w:rPr>
          <w:rFonts w:ascii="Arial" w:eastAsiaTheme="minorHAnsi" w:hAnsi="Arial" w:cs="Arial"/>
          <w:b w:val="0"/>
          <w:bCs w:val="0"/>
          <w:i/>
          <w:iCs/>
          <w:sz w:val="24"/>
          <w:szCs w:val="24"/>
          <w:lang w:eastAsia="en-US"/>
          <w14:ligatures w14:val="standardContextual"/>
        </w:rPr>
        <w:t>Metabolic Syndrome</w:t>
      </w:r>
      <w:r>
        <w:rPr>
          <w:rFonts w:ascii="Arial" w:eastAsiaTheme="minorHAnsi" w:hAnsi="Arial" w:cs="Arial"/>
          <w:b w:val="0"/>
          <w:bCs w:val="0"/>
          <w:sz w:val="24"/>
          <w:szCs w:val="24"/>
          <w:lang w:eastAsia="en-US"/>
          <w14:ligatures w14:val="standardContextual"/>
        </w:rPr>
        <w:t xml:space="preserve"> [Online]. Available at: </w:t>
      </w:r>
      <w:hyperlink r:id="rId16" w:history="1">
        <w:r w:rsidRPr="002B4A39">
          <w:rPr>
            <w:rStyle w:val="Hyperlink"/>
            <w:rFonts w:ascii="Arial" w:eastAsiaTheme="minorHAnsi" w:hAnsi="Arial" w:cs="Arial"/>
            <w:b w:val="0"/>
            <w:bCs w:val="0"/>
            <w:sz w:val="24"/>
            <w:szCs w:val="24"/>
            <w:lang w:eastAsia="en-US"/>
            <w14:ligatures w14:val="standardContextual"/>
          </w:rPr>
          <w:t>https://www.nhs.uk/conditions/metabolic-syndrome/</w:t>
        </w:r>
      </w:hyperlink>
      <w:r>
        <w:rPr>
          <w:rFonts w:ascii="Arial" w:eastAsiaTheme="minorHAnsi" w:hAnsi="Arial" w:cs="Arial"/>
          <w:b w:val="0"/>
          <w:bCs w:val="0"/>
          <w:sz w:val="24"/>
          <w:szCs w:val="24"/>
          <w:lang w:eastAsia="en-US"/>
          <w14:ligatures w14:val="standardContextual"/>
        </w:rPr>
        <w:t xml:space="preserve"> (Accessed: 8 August 2023).</w:t>
      </w:r>
      <w:bookmarkEnd w:id="73"/>
      <w:bookmarkEnd w:id="74"/>
      <w:r w:rsidR="003F017B" w:rsidRPr="003F017B">
        <w:rPr>
          <w:rFonts w:ascii="Arial" w:hAnsi="Arial" w:cs="Arial"/>
          <w:b w:val="0"/>
          <w:bCs w:val="0"/>
          <w:color w:val="000000"/>
          <w:sz w:val="24"/>
          <w:szCs w:val="24"/>
        </w:rPr>
        <w:t xml:space="preserve"> </w:t>
      </w:r>
    </w:p>
    <w:p w14:paraId="6BEE3645" w14:textId="5B2A7BDC" w:rsidR="00BF3194" w:rsidRPr="00BF3194" w:rsidRDefault="00BF3194"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75" w:name="_Toc143706065"/>
      <w:bookmarkStart w:id="76" w:name="_Toc143707632"/>
      <w:r w:rsidRPr="00BF3194">
        <w:rPr>
          <w:rFonts w:ascii="Arial" w:eastAsiaTheme="minorHAnsi" w:hAnsi="Arial" w:cs="Arial"/>
          <w:b w:val="0"/>
          <w:bCs w:val="0"/>
          <w:sz w:val="24"/>
          <w:szCs w:val="24"/>
          <w:lang w:eastAsia="en-US"/>
          <w14:ligatures w14:val="standardContextual"/>
        </w:rPr>
        <w:t xml:space="preserve">Public Health England (2019) </w:t>
      </w:r>
      <w:r w:rsidRPr="00BF3194">
        <w:rPr>
          <w:rFonts w:ascii="Arial" w:hAnsi="Arial" w:cs="Arial"/>
          <w:b w:val="0"/>
          <w:bCs w:val="0"/>
          <w:i/>
          <w:iCs/>
          <w:sz w:val="24"/>
          <w:szCs w:val="24"/>
        </w:rPr>
        <w:t>PHE Strategy 2020-25</w:t>
      </w:r>
      <w:r w:rsidRPr="00BF3194">
        <w:rPr>
          <w:rFonts w:ascii="Arial" w:hAnsi="Arial" w:cs="Arial"/>
          <w:b w:val="0"/>
          <w:bCs w:val="0"/>
          <w:sz w:val="24"/>
          <w:szCs w:val="24"/>
        </w:rPr>
        <w:t xml:space="preserve"> [Online]. Accessed: </w:t>
      </w:r>
      <w:hyperlink r:id="rId17" w:history="1">
        <w:r w:rsidRPr="00BF3194">
          <w:rPr>
            <w:rStyle w:val="Hyperlink"/>
            <w:rFonts w:ascii="Arial" w:hAnsi="Arial" w:cs="Arial"/>
            <w:b w:val="0"/>
            <w:bCs w:val="0"/>
            <w:sz w:val="24"/>
            <w:szCs w:val="24"/>
          </w:rPr>
          <w:t>https://assets.publishing.service.gov.uk/government/uploads/system/uploads/attachment_data/file/831562/PHE_Strategy_2020-25.pdf</w:t>
        </w:r>
      </w:hyperlink>
      <w:r w:rsidRPr="00BF3194">
        <w:rPr>
          <w:rFonts w:ascii="Arial" w:hAnsi="Arial" w:cs="Arial"/>
          <w:b w:val="0"/>
          <w:bCs w:val="0"/>
          <w:sz w:val="24"/>
          <w:szCs w:val="24"/>
        </w:rPr>
        <w:t xml:space="preserve"> (Accessed: 7 August 2023).</w:t>
      </w:r>
      <w:bookmarkEnd w:id="75"/>
      <w:bookmarkEnd w:id="76"/>
    </w:p>
    <w:p w14:paraId="583BFE6C" w14:textId="20EF7087" w:rsidR="00FB5961" w:rsidRPr="004C5A1D" w:rsidRDefault="00FB5961" w:rsidP="006C32C6">
      <w:pPr>
        <w:pStyle w:val="Heading1"/>
        <w:shd w:val="clear" w:color="auto" w:fill="FFFFFF"/>
        <w:spacing w:before="0" w:beforeAutospacing="0" w:after="240" w:afterAutospacing="0"/>
        <w:jc w:val="both"/>
        <w:rPr>
          <w:rFonts w:ascii="Arial" w:hAnsi="Arial" w:cs="Arial"/>
          <w:b w:val="0"/>
          <w:bCs w:val="0"/>
          <w:color w:val="1B3051"/>
          <w:sz w:val="24"/>
          <w:szCs w:val="24"/>
        </w:rPr>
      </w:pPr>
      <w:bookmarkStart w:id="77" w:name="_Toc143706066"/>
      <w:bookmarkStart w:id="78" w:name="_Toc143707633"/>
      <w:proofErr w:type="spellStart"/>
      <w:r w:rsidRPr="00FB5961">
        <w:rPr>
          <w:rFonts w:ascii="Arial" w:hAnsi="Arial" w:cs="Arial"/>
          <w:b w:val="0"/>
          <w:bCs w:val="0"/>
          <w:kern w:val="0"/>
          <w:sz w:val="24"/>
          <w:szCs w:val="24"/>
        </w:rPr>
        <w:t>Sogari</w:t>
      </w:r>
      <w:proofErr w:type="spellEnd"/>
      <w:r w:rsidRPr="00FB5961">
        <w:rPr>
          <w:rFonts w:ascii="Arial" w:hAnsi="Arial" w:cs="Arial"/>
          <w:b w:val="0"/>
          <w:bCs w:val="0"/>
          <w:kern w:val="0"/>
          <w:sz w:val="24"/>
          <w:szCs w:val="24"/>
        </w:rPr>
        <w:t>, G., et al. (2018) “</w:t>
      </w:r>
      <w:r w:rsidRPr="00FB5961">
        <w:rPr>
          <w:rFonts w:ascii="Arial" w:hAnsi="Arial" w:cs="Arial"/>
          <w:b w:val="0"/>
          <w:bCs w:val="0"/>
          <w:color w:val="000000"/>
          <w:spacing w:val="-2"/>
          <w:sz w:val="24"/>
          <w:szCs w:val="24"/>
        </w:rPr>
        <w:t xml:space="preserve">College Students and Eating Habits: A Study Using </w:t>
      </w:r>
      <w:proofErr w:type="gramStart"/>
      <w:r w:rsidRPr="00FB5961">
        <w:rPr>
          <w:rFonts w:ascii="Arial" w:hAnsi="Arial" w:cs="Arial"/>
          <w:b w:val="0"/>
          <w:bCs w:val="0"/>
          <w:color w:val="000000"/>
          <w:spacing w:val="-2"/>
          <w:sz w:val="24"/>
          <w:szCs w:val="24"/>
        </w:rPr>
        <w:t>An</w:t>
      </w:r>
      <w:proofErr w:type="gramEnd"/>
      <w:r w:rsidRPr="00FB5961">
        <w:rPr>
          <w:rFonts w:ascii="Arial" w:hAnsi="Arial" w:cs="Arial"/>
          <w:b w:val="0"/>
          <w:bCs w:val="0"/>
          <w:color w:val="000000"/>
          <w:spacing w:val="-2"/>
          <w:sz w:val="24"/>
          <w:szCs w:val="24"/>
        </w:rPr>
        <w:t xml:space="preserve"> Ecological Model for Healthy </w:t>
      </w:r>
      <w:proofErr w:type="spellStart"/>
      <w:r w:rsidRPr="00FB5961">
        <w:rPr>
          <w:rFonts w:ascii="Arial" w:hAnsi="Arial" w:cs="Arial"/>
          <w:b w:val="0"/>
          <w:bCs w:val="0"/>
          <w:color w:val="000000"/>
          <w:spacing w:val="-2"/>
          <w:sz w:val="24"/>
          <w:szCs w:val="24"/>
        </w:rPr>
        <w:t>Behavior</w:t>
      </w:r>
      <w:proofErr w:type="spellEnd"/>
      <w:r w:rsidRPr="00FB5961">
        <w:rPr>
          <w:rFonts w:ascii="Arial" w:hAnsi="Arial" w:cs="Arial"/>
          <w:b w:val="0"/>
          <w:bCs w:val="0"/>
          <w:color w:val="000000"/>
          <w:spacing w:val="-2"/>
          <w:sz w:val="24"/>
          <w:szCs w:val="24"/>
        </w:rPr>
        <w:t xml:space="preserve">”, </w:t>
      </w:r>
      <w:r w:rsidRPr="00FB5961">
        <w:rPr>
          <w:rFonts w:ascii="Arial" w:hAnsi="Arial" w:cs="Arial"/>
          <w:b w:val="0"/>
          <w:bCs w:val="0"/>
          <w:i/>
          <w:iCs/>
          <w:color w:val="000000"/>
          <w:spacing w:val="-2"/>
          <w:sz w:val="24"/>
          <w:szCs w:val="24"/>
        </w:rPr>
        <w:t>Nutrients</w:t>
      </w:r>
      <w:r w:rsidRPr="00FB5961">
        <w:rPr>
          <w:rFonts w:ascii="Arial" w:hAnsi="Arial" w:cs="Arial"/>
          <w:b w:val="0"/>
          <w:bCs w:val="0"/>
          <w:color w:val="000000"/>
          <w:spacing w:val="-2"/>
          <w:sz w:val="24"/>
          <w:szCs w:val="24"/>
        </w:rPr>
        <w:t>, 10(12), pp. 1823.</w:t>
      </w:r>
      <w:bookmarkEnd w:id="77"/>
      <w:bookmarkEnd w:id="78"/>
      <w:r>
        <w:rPr>
          <w:rFonts w:ascii="Arial" w:hAnsi="Arial" w:cs="Arial"/>
          <w:b w:val="0"/>
          <w:bCs w:val="0"/>
          <w:color w:val="000000"/>
          <w:spacing w:val="-2"/>
          <w:sz w:val="24"/>
          <w:szCs w:val="24"/>
        </w:rPr>
        <w:t xml:space="preserve"> </w:t>
      </w:r>
    </w:p>
    <w:p w14:paraId="1FD7C627" w14:textId="77777777" w:rsidR="008053E7" w:rsidRDefault="00FB5961" w:rsidP="006C32C6">
      <w:pPr>
        <w:pStyle w:val="Heading1"/>
        <w:shd w:val="clear" w:color="auto" w:fill="FFFFFF"/>
        <w:spacing w:before="0" w:beforeAutospacing="0" w:after="0" w:afterAutospacing="0"/>
        <w:jc w:val="both"/>
        <w:rPr>
          <w:rFonts w:ascii="Arial" w:hAnsi="Arial" w:cs="Arial"/>
          <w:b w:val="0"/>
          <w:bCs w:val="0"/>
          <w:color w:val="1B3051"/>
          <w:sz w:val="24"/>
          <w:szCs w:val="24"/>
        </w:rPr>
      </w:pPr>
      <w:bookmarkStart w:id="79" w:name="_Toc143706067"/>
      <w:bookmarkStart w:id="80" w:name="_Toc143707634"/>
      <w:proofErr w:type="spellStart"/>
      <w:r w:rsidRPr="004C5A1D">
        <w:rPr>
          <w:rFonts w:ascii="Arial" w:hAnsi="Arial" w:cs="Arial"/>
          <w:b w:val="0"/>
          <w:bCs w:val="0"/>
          <w:color w:val="000000"/>
          <w:spacing w:val="-2"/>
          <w:sz w:val="24"/>
          <w:szCs w:val="24"/>
        </w:rPr>
        <w:t>Seib</w:t>
      </w:r>
      <w:proofErr w:type="spellEnd"/>
      <w:r w:rsidRPr="004C5A1D">
        <w:rPr>
          <w:rFonts w:ascii="Arial" w:hAnsi="Arial" w:cs="Arial"/>
          <w:b w:val="0"/>
          <w:bCs w:val="0"/>
          <w:color w:val="000000"/>
          <w:spacing w:val="-2"/>
          <w:sz w:val="24"/>
          <w:szCs w:val="24"/>
        </w:rPr>
        <w:t>, C., et al. (2022) “</w:t>
      </w:r>
      <w:r w:rsidRPr="004C5A1D">
        <w:rPr>
          <w:rFonts w:ascii="Arial" w:hAnsi="Arial" w:cs="Arial"/>
          <w:b w:val="0"/>
          <w:bCs w:val="0"/>
          <w:color w:val="1B3051"/>
          <w:sz w:val="24"/>
          <w:szCs w:val="24"/>
        </w:rPr>
        <w:t>Changes in health behaviours in adults at-risk of chronic disease: primary outcomes from the </w:t>
      </w:r>
      <w:r w:rsidRPr="004C5A1D">
        <w:rPr>
          <w:rFonts w:ascii="Arial" w:hAnsi="Arial" w:cs="Arial"/>
          <w:b w:val="0"/>
          <w:bCs w:val="0"/>
          <w:i/>
          <w:iCs/>
          <w:color w:val="1B3051"/>
          <w:sz w:val="24"/>
          <w:szCs w:val="24"/>
        </w:rPr>
        <w:t>My health for life</w:t>
      </w:r>
      <w:r w:rsidRPr="004C5A1D">
        <w:rPr>
          <w:rFonts w:ascii="Arial" w:hAnsi="Arial" w:cs="Arial"/>
          <w:b w:val="0"/>
          <w:bCs w:val="0"/>
          <w:color w:val="1B3051"/>
          <w:sz w:val="24"/>
          <w:szCs w:val="24"/>
        </w:rPr>
        <w:t xml:space="preserve"> program”, </w:t>
      </w:r>
      <w:r w:rsidRPr="004C5A1D">
        <w:rPr>
          <w:rFonts w:ascii="Arial" w:hAnsi="Arial" w:cs="Arial"/>
          <w:b w:val="0"/>
          <w:bCs w:val="0"/>
          <w:i/>
          <w:iCs/>
          <w:color w:val="1B3051"/>
          <w:sz w:val="24"/>
          <w:szCs w:val="24"/>
        </w:rPr>
        <w:t>BMC Public Health</w:t>
      </w:r>
      <w:r w:rsidRPr="004C5A1D">
        <w:rPr>
          <w:rFonts w:ascii="Arial" w:hAnsi="Arial" w:cs="Arial"/>
          <w:b w:val="0"/>
          <w:bCs w:val="0"/>
          <w:color w:val="1B3051"/>
          <w:sz w:val="24"/>
          <w:szCs w:val="24"/>
        </w:rPr>
        <w:t xml:space="preserve">, </w:t>
      </w:r>
      <w:r w:rsidR="004C5A1D" w:rsidRPr="004C5A1D">
        <w:rPr>
          <w:rFonts w:ascii="Arial" w:hAnsi="Arial" w:cs="Arial"/>
          <w:b w:val="0"/>
          <w:bCs w:val="0"/>
          <w:color w:val="1B3051"/>
          <w:sz w:val="24"/>
          <w:szCs w:val="24"/>
        </w:rPr>
        <w:t>1648(22).</w:t>
      </w:r>
      <w:bookmarkEnd w:id="79"/>
      <w:bookmarkEnd w:id="80"/>
      <w:r w:rsidR="004C5A1D" w:rsidRPr="004C5A1D">
        <w:rPr>
          <w:rFonts w:ascii="Arial" w:hAnsi="Arial" w:cs="Arial"/>
          <w:b w:val="0"/>
          <w:bCs w:val="0"/>
          <w:color w:val="1B3051"/>
          <w:sz w:val="24"/>
          <w:szCs w:val="24"/>
        </w:rPr>
        <w:t xml:space="preserve"> </w:t>
      </w:r>
    </w:p>
    <w:p w14:paraId="4797015A" w14:textId="77777777" w:rsidR="00A54715" w:rsidRDefault="008053E7" w:rsidP="006C32C6">
      <w:pPr>
        <w:pStyle w:val="Heading1"/>
        <w:shd w:val="clear" w:color="auto" w:fill="FFFFFF"/>
        <w:spacing w:before="0" w:beforeAutospacing="0" w:after="0" w:afterAutospacing="0"/>
        <w:jc w:val="both"/>
        <w:rPr>
          <w:rFonts w:ascii="Arial" w:hAnsi="Arial" w:cs="Arial"/>
          <w:b w:val="0"/>
          <w:bCs w:val="0"/>
          <w:color w:val="1B3051"/>
          <w:sz w:val="24"/>
          <w:szCs w:val="24"/>
        </w:rPr>
      </w:pPr>
      <w:bookmarkStart w:id="81" w:name="_Toc143706068"/>
      <w:bookmarkStart w:id="82" w:name="_Toc143707635"/>
      <w:r w:rsidRPr="008053E7">
        <w:rPr>
          <w:rFonts w:ascii="Arial" w:hAnsi="Arial" w:cs="Arial"/>
          <w:b w:val="0"/>
          <w:bCs w:val="0"/>
          <w:color w:val="1B3051"/>
          <w:sz w:val="24"/>
          <w:szCs w:val="24"/>
        </w:rPr>
        <w:t>Sadia, A., et al. (2021) “</w:t>
      </w:r>
      <w:r w:rsidRPr="008053E7">
        <w:rPr>
          <w:rStyle w:val="title-text"/>
          <w:rFonts w:ascii="Arial" w:hAnsi="Arial" w:cs="Arial"/>
          <w:b w:val="0"/>
          <w:bCs w:val="0"/>
          <w:color w:val="2E2E2E"/>
          <w:sz w:val="24"/>
          <w:szCs w:val="24"/>
        </w:rPr>
        <w:t>Understanding eating and drinking behaviours in Pakistani university students: A conceptual model through qualitative enquiry</w:t>
      </w:r>
      <w:r w:rsidRPr="008053E7">
        <w:rPr>
          <w:rFonts w:ascii="Arial" w:hAnsi="Arial" w:cs="Arial"/>
          <w:b w:val="0"/>
          <w:bCs w:val="0"/>
          <w:color w:val="2E2E2E"/>
          <w:sz w:val="24"/>
          <w:szCs w:val="24"/>
        </w:rPr>
        <w:t xml:space="preserve">”, </w:t>
      </w:r>
      <w:r w:rsidRPr="008053E7">
        <w:rPr>
          <w:rFonts w:ascii="Arial" w:hAnsi="Arial" w:cs="Arial"/>
          <w:b w:val="0"/>
          <w:bCs w:val="0"/>
          <w:i/>
          <w:iCs/>
          <w:color w:val="2E2E2E"/>
          <w:sz w:val="24"/>
          <w:szCs w:val="24"/>
        </w:rPr>
        <w:t>Appetite</w:t>
      </w:r>
      <w:r w:rsidRPr="008053E7">
        <w:rPr>
          <w:rFonts w:ascii="Arial" w:hAnsi="Arial" w:cs="Arial"/>
          <w:b w:val="0"/>
          <w:bCs w:val="0"/>
          <w:color w:val="2E2E2E"/>
          <w:sz w:val="24"/>
          <w:szCs w:val="24"/>
        </w:rPr>
        <w:t>, 161.</w:t>
      </w:r>
      <w:bookmarkEnd w:id="81"/>
      <w:bookmarkEnd w:id="82"/>
    </w:p>
    <w:p w14:paraId="1BA4AE36" w14:textId="77777777" w:rsidR="00590EC5" w:rsidRDefault="00A54715" w:rsidP="006C32C6">
      <w:pPr>
        <w:pStyle w:val="Heading1"/>
        <w:shd w:val="clear" w:color="auto" w:fill="FFFFFF"/>
        <w:spacing w:before="0" w:beforeAutospacing="0" w:after="0" w:afterAutospacing="0"/>
        <w:jc w:val="both"/>
        <w:rPr>
          <w:rFonts w:ascii="Arial" w:hAnsi="Arial" w:cs="Arial"/>
          <w:b w:val="0"/>
          <w:bCs w:val="0"/>
          <w:color w:val="1B3051"/>
          <w:sz w:val="24"/>
          <w:szCs w:val="24"/>
        </w:rPr>
      </w:pPr>
      <w:bookmarkStart w:id="83" w:name="_Toc143706069"/>
      <w:bookmarkStart w:id="84" w:name="_Toc143707636"/>
      <w:proofErr w:type="spellStart"/>
      <w:r w:rsidRPr="00A54715">
        <w:rPr>
          <w:rFonts w:ascii="Arial" w:hAnsi="Arial" w:cs="Arial"/>
          <w:b w:val="0"/>
          <w:bCs w:val="0"/>
          <w:color w:val="2E2E2E"/>
          <w:sz w:val="24"/>
          <w:szCs w:val="24"/>
        </w:rPr>
        <w:t>Sprake</w:t>
      </w:r>
      <w:proofErr w:type="spellEnd"/>
      <w:r w:rsidRPr="00A54715">
        <w:rPr>
          <w:rFonts w:ascii="Arial" w:hAnsi="Arial" w:cs="Arial"/>
          <w:b w:val="0"/>
          <w:bCs w:val="0"/>
          <w:color w:val="2E2E2E"/>
          <w:sz w:val="24"/>
          <w:szCs w:val="24"/>
        </w:rPr>
        <w:t>, E.F., et al. (2018) “</w:t>
      </w:r>
      <w:r w:rsidRPr="00A54715">
        <w:rPr>
          <w:rFonts w:ascii="Arial" w:hAnsi="Arial" w:cs="Arial"/>
          <w:b w:val="0"/>
          <w:bCs w:val="0"/>
          <w:color w:val="1B3051"/>
          <w:sz w:val="24"/>
          <w:szCs w:val="24"/>
        </w:rPr>
        <w:t xml:space="preserve">Dietary patterns of university students in the UK: a cross-sectional study”, </w:t>
      </w:r>
      <w:r w:rsidRPr="00A54715">
        <w:rPr>
          <w:rFonts w:ascii="Arial" w:hAnsi="Arial" w:cs="Arial"/>
          <w:b w:val="0"/>
          <w:bCs w:val="0"/>
          <w:i/>
          <w:iCs/>
          <w:color w:val="1B3051"/>
          <w:sz w:val="24"/>
          <w:szCs w:val="24"/>
        </w:rPr>
        <w:t>Nutritional Journal</w:t>
      </w:r>
      <w:r w:rsidRPr="00A54715">
        <w:rPr>
          <w:rFonts w:ascii="Arial" w:hAnsi="Arial" w:cs="Arial"/>
          <w:b w:val="0"/>
          <w:bCs w:val="0"/>
          <w:color w:val="1B3051"/>
          <w:sz w:val="24"/>
          <w:szCs w:val="24"/>
        </w:rPr>
        <w:t>, 17(90).</w:t>
      </w:r>
      <w:bookmarkEnd w:id="83"/>
      <w:bookmarkEnd w:id="84"/>
    </w:p>
    <w:p w14:paraId="74857E58" w14:textId="590B2559" w:rsidR="00590EC5" w:rsidRPr="00590EC5" w:rsidRDefault="00590EC5" w:rsidP="006C32C6">
      <w:pPr>
        <w:pStyle w:val="Heading1"/>
        <w:shd w:val="clear" w:color="auto" w:fill="FFFFFF"/>
        <w:spacing w:before="0" w:beforeAutospacing="0" w:after="0" w:afterAutospacing="0"/>
        <w:jc w:val="both"/>
        <w:rPr>
          <w:rFonts w:ascii="Arial" w:hAnsi="Arial" w:cs="Arial"/>
          <w:b w:val="0"/>
          <w:bCs w:val="0"/>
          <w:color w:val="1B3051"/>
          <w:sz w:val="24"/>
          <w:szCs w:val="24"/>
        </w:rPr>
      </w:pPr>
      <w:bookmarkStart w:id="85" w:name="_Toc143706070"/>
      <w:bookmarkStart w:id="86" w:name="_Toc143707637"/>
      <w:r w:rsidRPr="00590EC5">
        <w:rPr>
          <w:rFonts w:ascii="Arial" w:hAnsi="Arial" w:cs="Arial"/>
          <w:b w:val="0"/>
          <w:bCs w:val="0"/>
          <w:color w:val="2E2E2E"/>
          <w:sz w:val="24"/>
          <w:szCs w:val="24"/>
        </w:rPr>
        <w:lastRenderedPageBreak/>
        <w:t>Samuel, L., et al. (2023) “</w:t>
      </w:r>
      <w:r w:rsidRPr="00590EC5">
        <w:rPr>
          <w:rFonts w:ascii="Arial" w:hAnsi="Arial" w:cs="Arial"/>
          <w:b w:val="0"/>
          <w:bCs w:val="0"/>
          <w:color w:val="000000"/>
          <w:spacing w:val="-2"/>
          <w:sz w:val="24"/>
          <w:szCs w:val="24"/>
        </w:rPr>
        <w:t xml:space="preserve">Nutritional quality of snacks and beverages sold through vending machines in a large Hispanic-serving urban college campus in the United States: A cross-sectional study”, </w:t>
      </w:r>
      <w:r w:rsidRPr="00590EC5">
        <w:rPr>
          <w:rFonts w:ascii="Arial" w:hAnsi="Arial" w:cs="Arial"/>
          <w:b w:val="0"/>
          <w:bCs w:val="0"/>
          <w:i/>
          <w:iCs/>
          <w:color w:val="000000"/>
          <w:spacing w:val="-2"/>
          <w:sz w:val="24"/>
          <w:szCs w:val="24"/>
        </w:rPr>
        <w:t>Journal of Public Health Research</w:t>
      </w:r>
      <w:r w:rsidRPr="00590EC5">
        <w:rPr>
          <w:rFonts w:ascii="Arial" w:hAnsi="Arial" w:cs="Arial"/>
          <w:b w:val="0"/>
          <w:bCs w:val="0"/>
          <w:color w:val="000000"/>
          <w:spacing w:val="-2"/>
          <w:sz w:val="24"/>
          <w:szCs w:val="24"/>
        </w:rPr>
        <w:t>, 12(2).</w:t>
      </w:r>
      <w:bookmarkEnd w:id="85"/>
      <w:bookmarkEnd w:id="86"/>
      <w:r w:rsidRPr="00590EC5">
        <w:rPr>
          <w:rFonts w:ascii="Arial" w:hAnsi="Arial" w:cs="Arial"/>
          <w:b w:val="0"/>
          <w:bCs w:val="0"/>
          <w:color w:val="000000"/>
          <w:spacing w:val="-2"/>
          <w:sz w:val="24"/>
          <w:szCs w:val="24"/>
        </w:rPr>
        <w:t xml:space="preserve"> </w:t>
      </w:r>
    </w:p>
    <w:p w14:paraId="068F8CE1" w14:textId="77777777" w:rsidR="003F017B" w:rsidRPr="003F017B" w:rsidRDefault="00E24A52" w:rsidP="006C32C6">
      <w:pPr>
        <w:pStyle w:val="Heading1"/>
        <w:shd w:val="clear" w:color="auto" w:fill="FFFFFF"/>
        <w:spacing w:before="0" w:beforeAutospacing="0" w:after="0" w:afterAutospacing="0"/>
        <w:jc w:val="both"/>
        <w:rPr>
          <w:rFonts w:ascii="Arial" w:hAnsi="Arial" w:cs="Arial"/>
          <w:b w:val="0"/>
          <w:bCs w:val="0"/>
          <w:color w:val="1B3051"/>
          <w:sz w:val="24"/>
          <w:szCs w:val="24"/>
        </w:rPr>
      </w:pPr>
      <w:bookmarkStart w:id="87" w:name="_Toc143706071"/>
      <w:bookmarkStart w:id="88" w:name="_Toc143707638"/>
      <w:proofErr w:type="spellStart"/>
      <w:r w:rsidRPr="00A2694A">
        <w:rPr>
          <w:rFonts w:ascii="Arial" w:eastAsiaTheme="minorHAnsi" w:hAnsi="Arial" w:cs="Arial"/>
          <w:b w:val="0"/>
          <w:bCs w:val="0"/>
          <w:sz w:val="24"/>
          <w:szCs w:val="24"/>
          <w:lang w:eastAsia="en-US"/>
          <w14:ligatures w14:val="standardContextual"/>
        </w:rPr>
        <w:t>Telleria-Aramburu</w:t>
      </w:r>
      <w:proofErr w:type="spellEnd"/>
      <w:r w:rsidRPr="00A2694A">
        <w:rPr>
          <w:rFonts w:ascii="Arial" w:eastAsiaTheme="minorHAnsi" w:hAnsi="Arial" w:cs="Arial"/>
          <w:b w:val="0"/>
          <w:bCs w:val="0"/>
          <w:sz w:val="24"/>
          <w:szCs w:val="24"/>
          <w:lang w:eastAsia="en-US"/>
          <w14:ligatures w14:val="standardContextual"/>
        </w:rPr>
        <w:t>, N. and Arroyo-</w:t>
      </w:r>
      <w:proofErr w:type="spellStart"/>
      <w:r w:rsidRPr="00A2694A">
        <w:rPr>
          <w:rFonts w:ascii="Arial" w:eastAsiaTheme="minorHAnsi" w:hAnsi="Arial" w:cs="Arial"/>
          <w:b w:val="0"/>
          <w:bCs w:val="0"/>
          <w:sz w:val="24"/>
          <w:szCs w:val="24"/>
          <w:lang w:eastAsia="en-US"/>
          <w14:ligatures w14:val="standardContextual"/>
        </w:rPr>
        <w:t>Izaga</w:t>
      </w:r>
      <w:proofErr w:type="spellEnd"/>
      <w:r w:rsidRPr="00A2694A">
        <w:rPr>
          <w:rFonts w:ascii="Arial" w:eastAsiaTheme="minorHAnsi" w:hAnsi="Arial" w:cs="Arial"/>
          <w:b w:val="0"/>
          <w:bCs w:val="0"/>
          <w:sz w:val="24"/>
          <w:szCs w:val="24"/>
          <w:lang w:eastAsia="en-US"/>
          <w14:ligatures w14:val="standardContextual"/>
        </w:rPr>
        <w:t>, M. (2021) “</w:t>
      </w:r>
      <w:r w:rsidR="00A2694A" w:rsidRPr="00A2694A">
        <w:rPr>
          <w:rFonts w:ascii="Arial" w:hAnsi="Arial" w:cs="Arial"/>
          <w:b w:val="0"/>
          <w:bCs w:val="0"/>
          <w:color w:val="000000"/>
          <w:spacing w:val="-2"/>
          <w:sz w:val="24"/>
          <w:szCs w:val="24"/>
        </w:rPr>
        <w:t xml:space="preserve">Risk factors of overweight/obesity-related lifestyles in university students: Results from the EHU12/24 study”, </w:t>
      </w:r>
      <w:r w:rsidR="00A2694A" w:rsidRPr="00A2694A">
        <w:rPr>
          <w:rFonts w:ascii="Arial" w:hAnsi="Arial" w:cs="Arial"/>
          <w:b w:val="0"/>
          <w:bCs w:val="0"/>
          <w:i/>
          <w:iCs/>
          <w:color w:val="000000"/>
          <w:spacing w:val="-2"/>
          <w:sz w:val="24"/>
          <w:szCs w:val="24"/>
        </w:rPr>
        <w:t>The British Journal of Nutrition</w:t>
      </w:r>
      <w:r w:rsidR="00A2694A" w:rsidRPr="00A2694A">
        <w:rPr>
          <w:rFonts w:ascii="Arial" w:hAnsi="Arial" w:cs="Arial"/>
          <w:b w:val="0"/>
          <w:bCs w:val="0"/>
          <w:color w:val="000000"/>
          <w:spacing w:val="-2"/>
          <w:sz w:val="24"/>
          <w:szCs w:val="24"/>
        </w:rPr>
        <w:t>, 127(6), pp. 914-926.</w:t>
      </w:r>
      <w:bookmarkEnd w:id="87"/>
      <w:bookmarkEnd w:id="88"/>
    </w:p>
    <w:p w14:paraId="59EB6262" w14:textId="77777777" w:rsidR="00537283" w:rsidRDefault="003F017B" w:rsidP="006C32C6">
      <w:pPr>
        <w:pStyle w:val="Heading1"/>
        <w:shd w:val="clear" w:color="auto" w:fill="FFFFFF"/>
        <w:spacing w:before="0" w:beforeAutospacing="0" w:after="0" w:afterAutospacing="0"/>
        <w:jc w:val="both"/>
        <w:rPr>
          <w:rFonts w:ascii="Arial" w:hAnsi="Arial" w:cs="Arial"/>
          <w:b w:val="0"/>
          <w:bCs w:val="0"/>
          <w:color w:val="1B3051"/>
          <w:sz w:val="24"/>
          <w:szCs w:val="24"/>
        </w:rPr>
      </w:pPr>
      <w:bookmarkStart w:id="89" w:name="_Toc143706072"/>
      <w:bookmarkStart w:id="90" w:name="_Toc143707639"/>
      <w:proofErr w:type="spellStart"/>
      <w:r w:rsidRPr="003F017B">
        <w:rPr>
          <w:rFonts w:ascii="Arial" w:eastAsiaTheme="minorHAnsi" w:hAnsi="Arial" w:cs="Arial"/>
          <w:b w:val="0"/>
          <w:bCs w:val="0"/>
          <w:sz w:val="24"/>
          <w:szCs w:val="24"/>
          <w:lang w:eastAsia="en-US"/>
          <w14:ligatures w14:val="standardContextual"/>
        </w:rPr>
        <w:t>Vijayaragavan</w:t>
      </w:r>
      <w:proofErr w:type="spellEnd"/>
      <w:r w:rsidRPr="003F017B">
        <w:rPr>
          <w:rFonts w:ascii="Arial" w:eastAsiaTheme="minorHAnsi" w:hAnsi="Arial" w:cs="Arial"/>
          <w:b w:val="0"/>
          <w:bCs w:val="0"/>
          <w:sz w:val="24"/>
          <w:szCs w:val="24"/>
          <w:lang w:eastAsia="en-US"/>
          <w14:ligatures w14:val="standardContextual"/>
        </w:rPr>
        <w:t>, A.R. (2023) “</w:t>
      </w:r>
      <w:r w:rsidRPr="003F017B">
        <w:rPr>
          <w:rFonts w:ascii="Arial" w:hAnsi="Arial" w:cs="Arial"/>
          <w:b w:val="0"/>
          <w:bCs w:val="0"/>
          <w:sz w:val="24"/>
          <w:szCs w:val="24"/>
        </w:rPr>
        <w:t xml:space="preserve">Exploring the food Habits and dietary experience of International students at Liverpool John </w:t>
      </w:r>
      <w:proofErr w:type="spellStart"/>
      <w:r w:rsidRPr="003F017B">
        <w:rPr>
          <w:rFonts w:ascii="Arial" w:hAnsi="Arial" w:cs="Arial"/>
          <w:b w:val="0"/>
          <w:bCs w:val="0"/>
          <w:sz w:val="24"/>
          <w:szCs w:val="24"/>
        </w:rPr>
        <w:t>Moores</w:t>
      </w:r>
      <w:proofErr w:type="spellEnd"/>
      <w:r w:rsidRPr="003F017B">
        <w:rPr>
          <w:rFonts w:ascii="Arial" w:hAnsi="Arial" w:cs="Arial"/>
          <w:b w:val="0"/>
          <w:bCs w:val="0"/>
          <w:sz w:val="24"/>
          <w:szCs w:val="24"/>
        </w:rPr>
        <w:t xml:space="preserve"> University - A qualitative study”, </w:t>
      </w:r>
      <w:r w:rsidRPr="003F017B">
        <w:rPr>
          <w:rFonts w:ascii="Arial" w:hAnsi="Arial" w:cs="Arial"/>
          <w:b w:val="0"/>
          <w:bCs w:val="0"/>
          <w:i/>
          <w:iCs/>
          <w:sz w:val="24"/>
          <w:szCs w:val="24"/>
        </w:rPr>
        <w:t>Public Health Institute Journal</w:t>
      </w:r>
      <w:r w:rsidRPr="003F017B">
        <w:rPr>
          <w:rFonts w:ascii="Arial" w:hAnsi="Arial" w:cs="Arial"/>
          <w:b w:val="0"/>
          <w:bCs w:val="0"/>
          <w:sz w:val="24"/>
          <w:szCs w:val="24"/>
        </w:rPr>
        <w:t>, 4.</w:t>
      </w:r>
      <w:bookmarkEnd w:id="89"/>
      <w:bookmarkEnd w:id="90"/>
      <w:r w:rsidRPr="003F017B">
        <w:rPr>
          <w:rFonts w:ascii="Arial" w:hAnsi="Arial" w:cs="Arial"/>
          <w:b w:val="0"/>
          <w:bCs w:val="0"/>
          <w:sz w:val="24"/>
          <w:szCs w:val="24"/>
        </w:rPr>
        <w:t xml:space="preserve"> </w:t>
      </w:r>
    </w:p>
    <w:p w14:paraId="1E0CCCAA" w14:textId="0595ABC5" w:rsidR="000E31BE" w:rsidRPr="00537283" w:rsidRDefault="00537283" w:rsidP="006C32C6">
      <w:pPr>
        <w:pStyle w:val="Heading1"/>
        <w:shd w:val="clear" w:color="auto" w:fill="FFFFFF"/>
        <w:spacing w:before="0" w:beforeAutospacing="0" w:after="0" w:afterAutospacing="0"/>
        <w:jc w:val="both"/>
        <w:rPr>
          <w:rFonts w:ascii="Arial" w:hAnsi="Arial" w:cs="Arial"/>
          <w:b w:val="0"/>
          <w:bCs w:val="0"/>
          <w:color w:val="1B3051"/>
          <w:sz w:val="24"/>
          <w:szCs w:val="24"/>
        </w:rPr>
      </w:pPr>
      <w:bookmarkStart w:id="91" w:name="_Toc143706073"/>
      <w:bookmarkStart w:id="92" w:name="_Toc143707640"/>
      <w:r w:rsidRPr="00537283">
        <w:rPr>
          <w:rFonts w:ascii="Arial" w:eastAsiaTheme="minorHAnsi" w:hAnsi="Arial" w:cs="Arial"/>
          <w:b w:val="0"/>
          <w:bCs w:val="0"/>
          <w:sz w:val="24"/>
          <w:szCs w:val="24"/>
          <w:lang w:eastAsia="en-US"/>
          <w14:ligatures w14:val="standardContextual"/>
        </w:rPr>
        <w:t xml:space="preserve">Vila-Marti, A., Elio, I. and </w:t>
      </w:r>
      <w:proofErr w:type="spellStart"/>
      <w:r w:rsidRPr="00537283">
        <w:rPr>
          <w:rFonts w:ascii="Arial" w:eastAsiaTheme="minorHAnsi" w:hAnsi="Arial" w:cs="Arial"/>
          <w:b w:val="0"/>
          <w:bCs w:val="0"/>
          <w:sz w:val="24"/>
          <w:szCs w:val="24"/>
          <w:lang w:eastAsia="en-US"/>
          <w14:ligatures w14:val="standardContextual"/>
        </w:rPr>
        <w:t>Sumalla</w:t>
      </w:r>
      <w:proofErr w:type="spellEnd"/>
      <w:r w:rsidRPr="00537283">
        <w:rPr>
          <w:rFonts w:ascii="Arial" w:eastAsiaTheme="minorHAnsi" w:hAnsi="Arial" w:cs="Arial"/>
          <w:b w:val="0"/>
          <w:bCs w:val="0"/>
          <w:sz w:val="24"/>
          <w:szCs w:val="24"/>
          <w:lang w:eastAsia="en-US"/>
          <w14:ligatures w14:val="standardContextual"/>
        </w:rPr>
        <w:t>-Cano, S. (2021) “</w:t>
      </w:r>
      <w:r w:rsidRPr="00537283">
        <w:rPr>
          <w:rFonts w:ascii="Arial" w:hAnsi="Arial" w:cs="Arial"/>
          <w:b w:val="0"/>
          <w:bCs w:val="0"/>
          <w:color w:val="000000"/>
          <w:spacing w:val="-2"/>
          <w:sz w:val="24"/>
          <w:szCs w:val="24"/>
        </w:rPr>
        <w:t xml:space="preserve">Eating </w:t>
      </w:r>
      <w:proofErr w:type="spellStart"/>
      <w:r w:rsidRPr="00537283">
        <w:rPr>
          <w:rFonts w:ascii="Arial" w:hAnsi="Arial" w:cs="Arial"/>
          <w:b w:val="0"/>
          <w:bCs w:val="0"/>
          <w:color w:val="000000"/>
          <w:spacing w:val="-2"/>
          <w:sz w:val="24"/>
          <w:szCs w:val="24"/>
        </w:rPr>
        <w:t>Behavior</w:t>
      </w:r>
      <w:proofErr w:type="spellEnd"/>
      <w:r w:rsidRPr="00537283">
        <w:rPr>
          <w:rFonts w:ascii="Arial" w:hAnsi="Arial" w:cs="Arial"/>
          <w:b w:val="0"/>
          <w:bCs w:val="0"/>
          <w:color w:val="000000"/>
          <w:spacing w:val="-2"/>
          <w:sz w:val="24"/>
          <w:szCs w:val="24"/>
        </w:rPr>
        <w:t xml:space="preserve"> during First-Year College Students, including </w:t>
      </w:r>
      <w:proofErr w:type="gramStart"/>
      <w:r w:rsidRPr="00537283">
        <w:rPr>
          <w:rFonts w:ascii="Arial" w:hAnsi="Arial" w:cs="Arial"/>
          <w:b w:val="0"/>
          <w:bCs w:val="0"/>
          <w:color w:val="000000"/>
          <w:spacing w:val="-2"/>
          <w:sz w:val="24"/>
          <w:szCs w:val="24"/>
        </w:rPr>
        <w:t>Eating Disorders</w:t>
      </w:r>
      <w:proofErr w:type="gramEnd"/>
      <w:r w:rsidRPr="00537283">
        <w:rPr>
          <w:rFonts w:ascii="Arial" w:hAnsi="Arial" w:cs="Arial"/>
          <w:b w:val="0"/>
          <w:bCs w:val="0"/>
          <w:color w:val="000000"/>
          <w:spacing w:val="-2"/>
          <w:sz w:val="24"/>
          <w:szCs w:val="24"/>
        </w:rPr>
        <w:t>—RUVIC-RUNEAT-TCA Project. Protocol of an Observational Multicentric Study</w:t>
      </w:r>
      <w:r w:rsidRPr="00537283">
        <w:rPr>
          <w:rFonts w:ascii="Arial" w:hAnsi="Arial" w:cs="Arial"/>
          <w:b w:val="0"/>
          <w:bCs w:val="0"/>
          <w:i/>
          <w:iCs/>
          <w:color w:val="000000"/>
          <w:spacing w:val="-2"/>
          <w:sz w:val="24"/>
          <w:szCs w:val="24"/>
        </w:rPr>
        <w:t>”, International Journal of Environmental Research and Public Health,</w:t>
      </w:r>
      <w:r w:rsidRPr="00537283">
        <w:rPr>
          <w:rFonts w:ascii="Arial" w:hAnsi="Arial" w:cs="Arial"/>
          <w:b w:val="0"/>
          <w:bCs w:val="0"/>
          <w:color w:val="000000"/>
          <w:spacing w:val="-2"/>
          <w:sz w:val="24"/>
          <w:szCs w:val="24"/>
        </w:rPr>
        <w:t xml:space="preserve"> 18(18), pp. 9457.</w:t>
      </w:r>
      <w:bookmarkEnd w:id="91"/>
      <w:bookmarkEnd w:id="92"/>
    </w:p>
    <w:p w14:paraId="355DAC59" w14:textId="51EA6B01" w:rsidR="00CC517C" w:rsidRDefault="00CC517C" w:rsidP="006C32C6">
      <w:pPr>
        <w:pStyle w:val="Heading1"/>
        <w:spacing w:before="0" w:beforeAutospacing="0" w:after="0" w:afterAutospacing="0"/>
        <w:jc w:val="both"/>
        <w:rPr>
          <w:rFonts w:ascii="Arial" w:hAnsi="Arial" w:cs="Arial"/>
          <w:b w:val="0"/>
          <w:bCs w:val="0"/>
          <w:color w:val="2E2E2E"/>
          <w:sz w:val="24"/>
          <w:szCs w:val="24"/>
        </w:rPr>
      </w:pPr>
    </w:p>
    <w:p w14:paraId="685165F1" w14:textId="1E5BAFB9" w:rsidR="006C32C6" w:rsidRDefault="006C32C6" w:rsidP="006C32C6">
      <w:pPr>
        <w:pStyle w:val="Heading1"/>
        <w:spacing w:before="0" w:beforeAutospacing="0" w:after="0" w:afterAutospacing="0"/>
        <w:jc w:val="both"/>
        <w:rPr>
          <w:rFonts w:ascii="Arial" w:hAnsi="Arial" w:cs="Arial"/>
          <w:b w:val="0"/>
          <w:bCs w:val="0"/>
          <w:color w:val="2E2E2E"/>
          <w:sz w:val="24"/>
          <w:szCs w:val="24"/>
        </w:rPr>
      </w:pPr>
      <w:r>
        <w:rPr>
          <w:rFonts w:ascii="Arial" w:hAnsi="Arial" w:cs="Arial"/>
          <w:b w:val="0"/>
          <w:bCs w:val="0"/>
          <w:color w:val="2E2E2E"/>
          <w:sz w:val="24"/>
          <w:szCs w:val="24"/>
        </w:rPr>
        <w:br w:type="page"/>
      </w:r>
    </w:p>
    <w:p w14:paraId="3E710707" w14:textId="5C305FE7" w:rsidR="006C32C6" w:rsidRPr="006C32C6" w:rsidRDefault="006C32C6" w:rsidP="006C32C6">
      <w:pPr>
        <w:pStyle w:val="Heading3"/>
        <w:spacing w:line="360" w:lineRule="auto"/>
        <w:rPr>
          <w:rFonts w:ascii="Arial" w:hAnsi="Arial" w:cs="Arial"/>
          <w:b/>
          <w:bCs/>
        </w:rPr>
      </w:pPr>
      <w:bookmarkStart w:id="93" w:name="_Toc143707641"/>
      <w:r w:rsidRPr="006C32C6">
        <w:rPr>
          <w:rFonts w:ascii="Arial" w:hAnsi="Arial" w:cs="Arial"/>
          <w:b/>
          <w:bCs/>
        </w:rPr>
        <w:lastRenderedPageBreak/>
        <w:t>Appendix</w:t>
      </w:r>
      <w:bookmarkEnd w:id="93"/>
      <w:r w:rsidRPr="006C32C6">
        <w:rPr>
          <w:rFonts w:ascii="Arial" w:hAnsi="Arial" w:cs="Arial"/>
          <w:b/>
          <w:bCs/>
        </w:rPr>
        <w:t xml:space="preserve"> </w:t>
      </w:r>
    </w:p>
    <w:p w14:paraId="00E20523" w14:textId="77777777" w:rsidR="006C32C6" w:rsidRPr="006C32C6" w:rsidRDefault="006C32C6" w:rsidP="006C32C6">
      <w:pPr>
        <w:pStyle w:val="Heading1"/>
        <w:spacing w:before="0" w:beforeAutospacing="0" w:after="0" w:afterAutospacing="0" w:line="360" w:lineRule="auto"/>
        <w:jc w:val="both"/>
        <w:rPr>
          <w:rFonts w:ascii="Arial" w:hAnsi="Arial" w:cs="Arial"/>
          <w:b w:val="0"/>
          <w:bCs w:val="0"/>
          <w:color w:val="2E2E2E"/>
          <w:sz w:val="24"/>
          <w:szCs w:val="24"/>
        </w:rPr>
      </w:pPr>
    </w:p>
    <w:p w14:paraId="65331A65" w14:textId="1A2DA7D1" w:rsidR="006C32C6" w:rsidRPr="006C32C6" w:rsidRDefault="006C32C6" w:rsidP="006C32C6">
      <w:pPr>
        <w:pStyle w:val="Heading2"/>
        <w:spacing w:line="360" w:lineRule="auto"/>
        <w:rPr>
          <w:rFonts w:ascii="Arial" w:hAnsi="Arial" w:cs="Arial"/>
          <w:sz w:val="24"/>
          <w:szCs w:val="24"/>
        </w:rPr>
      </w:pPr>
      <w:bookmarkStart w:id="94" w:name="_Toc143707642"/>
      <w:r w:rsidRPr="006C32C6">
        <w:rPr>
          <w:rFonts w:ascii="Arial" w:hAnsi="Arial" w:cs="Arial"/>
          <w:sz w:val="24"/>
          <w:szCs w:val="24"/>
        </w:rPr>
        <w:t>Appendix 1.</w:t>
      </w:r>
      <w:bookmarkEnd w:id="94"/>
      <w:r w:rsidRPr="006C32C6">
        <w:rPr>
          <w:rFonts w:ascii="Arial" w:hAnsi="Arial" w:cs="Arial"/>
          <w:sz w:val="24"/>
          <w:szCs w:val="24"/>
        </w:rPr>
        <w:t xml:space="preserve"> </w:t>
      </w:r>
    </w:p>
    <w:p w14:paraId="0CD57BE1" w14:textId="77777777" w:rsidR="006C32C6" w:rsidRPr="006C32C6" w:rsidRDefault="006C32C6" w:rsidP="006C32C6">
      <w:pPr>
        <w:pStyle w:val="Heading1"/>
        <w:spacing w:before="0" w:beforeAutospacing="0" w:after="0" w:afterAutospacing="0" w:line="360" w:lineRule="auto"/>
        <w:jc w:val="both"/>
        <w:rPr>
          <w:rFonts w:ascii="Arial" w:hAnsi="Arial" w:cs="Arial"/>
          <w:b w:val="0"/>
          <w:bCs w:val="0"/>
          <w:color w:val="2E2E2E"/>
          <w:sz w:val="24"/>
          <w:szCs w:val="24"/>
        </w:rPr>
      </w:pPr>
    </w:p>
    <w:p w14:paraId="556588F3" w14:textId="4A4BB853" w:rsidR="006C32C6" w:rsidRPr="006C32C6" w:rsidRDefault="006C32C6" w:rsidP="006C32C6">
      <w:pPr>
        <w:pStyle w:val="Heading1"/>
        <w:spacing w:before="0" w:beforeAutospacing="0" w:after="0" w:afterAutospacing="0" w:line="360" w:lineRule="auto"/>
        <w:jc w:val="both"/>
        <w:rPr>
          <w:rFonts w:ascii="Arial" w:hAnsi="Arial" w:cs="Arial"/>
          <w:b w:val="0"/>
          <w:bCs w:val="0"/>
          <w:color w:val="2E2E2E"/>
          <w:sz w:val="24"/>
          <w:szCs w:val="24"/>
        </w:rPr>
      </w:pPr>
      <w:bookmarkStart w:id="95" w:name="_Toc143706076"/>
      <w:bookmarkStart w:id="96" w:name="_Toc143707643"/>
      <w:r w:rsidRPr="006C32C6">
        <w:rPr>
          <w:rFonts w:ascii="Arial" w:hAnsi="Arial" w:cs="Arial"/>
          <w:b w:val="0"/>
          <w:bCs w:val="0"/>
          <w:color w:val="2E2E2E"/>
          <w:sz w:val="24"/>
          <w:szCs w:val="24"/>
        </w:rPr>
        <w:t>Appendix one is a copy of the focus group discussion questionnaire.</w:t>
      </w:r>
      <w:bookmarkEnd w:id="95"/>
      <w:bookmarkEnd w:id="96"/>
      <w:r w:rsidRPr="006C32C6">
        <w:rPr>
          <w:rFonts w:ascii="Arial" w:hAnsi="Arial" w:cs="Arial"/>
          <w:b w:val="0"/>
          <w:bCs w:val="0"/>
          <w:color w:val="2E2E2E"/>
          <w:sz w:val="24"/>
          <w:szCs w:val="24"/>
        </w:rPr>
        <w:t xml:space="preserve"> </w:t>
      </w:r>
    </w:p>
    <w:p w14:paraId="5D3D79A0" w14:textId="77777777" w:rsidR="006C32C6" w:rsidRPr="006C32C6" w:rsidRDefault="006C32C6" w:rsidP="006C32C6">
      <w:pPr>
        <w:pStyle w:val="Heading1"/>
        <w:spacing w:before="0" w:beforeAutospacing="0" w:after="0" w:afterAutospacing="0" w:line="360" w:lineRule="auto"/>
        <w:jc w:val="both"/>
        <w:rPr>
          <w:rFonts w:ascii="Arial" w:hAnsi="Arial" w:cs="Arial"/>
          <w:b w:val="0"/>
          <w:bCs w:val="0"/>
          <w:color w:val="2E2E2E"/>
          <w:sz w:val="24"/>
          <w:szCs w:val="24"/>
        </w:rPr>
      </w:pPr>
    </w:p>
    <w:p w14:paraId="4DF0783B" w14:textId="77777777" w:rsidR="006C32C6" w:rsidRDefault="006C32C6" w:rsidP="006C32C6">
      <w:pPr>
        <w:pStyle w:val="Heading1"/>
        <w:spacing w:before="0" w:beforeAutospacing="0" w:after="0" w:afterAutospacing="0"/>
        <w:jc w:val="both"/>
        <w:rPr>
          <w:rFonts w:ascii="Arial" w:hAnsi="Arial" w:cs="Arial"/>
          <w:b w:val="0"/>
          <w:bCs w:val="0"/>
          <w:color w:val="2E2E2E"/>
          <w:sz w:val="24"/>
          <w:szCs w:val="24"/>
        </w:rPr>
      </w:pPr>
    </w:p>
    <w:p w14:paraId="1B054893" w14:textId="77777777" w:rsidR="001B7066" w:rsidRDefault="001B7066" w:rsidP="006C32C6">
      <w:pPr>
        <w:pStyle w:val="Heading1"/>
        <w:spacing w:before="0" w:beforeAutospacing="0" w:after="0" w:afterAutospacing="0"/>
        <w:jc w:val="both"/>
        <w:rPr>
          <w:rFonts w:ascii="Arial" w:hAnsi="Arial" w:cs="Arial"/>
          <w:b w:val="0"/>
          <w:bCs w:val="0"/>
          <w:color w:val="2E2E2E"/>
          <w:sz w:val="24"/>
          <w:szCs w:val="24"/>
        </w:rPr>
      </w:pPr>
    </w:p>
    <w:p w14:paraId="7464FB85" w14:textId="77777777" w:rsidR="001B7066" w:rsidRDefault="001B7066" w:rsidP="006C32C6">
      <w:pPr>
        <w:pStyle w:val="Heading1"/>
        <w:spacing w:before="0" w:beforeAutospacing="0" w:after="0" w:afterAutospacing="0"/>
        <w:jc w:val="both"/>
        <w:rPr>
          <w:rFonts w:ascii="Arial" w:hAnsi="Arial" w:cs="Arial"/>
          <w:b w:val="0"/>
          <w:bCs w:val="0"/>
          <w:color w:val="2E2E2E"/>
          <w:sz w:val="24"/>
          <w:szCs w:val="24"/>
        </w:rPr>
      </w:pPr>
    </w:p>
    <w:p w14:paraId="0BC48E84" w14:textId="77777777" w:rsidR="001B7066" w:rsidRPr="00CC517C" w:rsidRDefault="001B7066" w:rsidP="006C32C6">
      <w:pPr>
        <w:pStyle w:val="Heading1"/>
        <w:spacing w:before="0" w:beforeAutospacing="0" w:after="0" w:afterAutospacing="0"/>
        <w:jc w:val="both"/>
        <w:rPr>
          <w:rFonts w:ascii="Arial" w:hAnsi="Arial" w:cs="Arial"/>
          <w:b w:val="0"/>
          <w:bCs w:val="0"/>
          <w:color w:val="2E2E2E"/>
          <w:sz w:val="24"/>
          <w:szCs w:val="24"/>
        </w:rPr>
      </w:pPr>
    </w:p>
    <w:p w14:paraId="63ABCFE4" w14:textId="0D4ADA02" w:rsidR="003753B6" w:rsidRDefault="006C32C6" w:rsidP="006C32C6">
      <w:pPr>
        <w:jc w:val="both"/>
      </w:pPr>
      <w:r>
        <w:rPr>
          <w:noProof/>
          <w14:ligatures w14:val="standardContextual"/>
        </w:rPr>
        <w:lastRenderedPageBreak/>
        <w:drawing>
          <wp:inline distT="0" distB="0" distL="0" distR="0" wp14:anchorId="0B9A3E7E" wp14:editId="752837DE">
            <wp:extent cx="5727700" cy="8105140"/>
            <wp:effectExtent l="0" t="0" r="0" b="0"/>
            <wp:docPr id="1257942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42005" name="Picture 1257942005"/>
                    <pic:cNvPicPr/>
                  </pic:nvPicPr>
                  <pic:blipFill>
                    <a:blip r:embed="rId18">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11D70A6F" w14:textId="77777777" w:rsidR="003753B6" w:rsidRDefault="003753B6" w:rsidP="006C32C6">
      <w:pPr>
        <w:jc w:val="both"/>
      </w:pPr>
    </w:p>
    <w:p w14:paraId="39F98E22" w14:textId="77777777" w:rsidR="006C32C6" w:rsidRDefault="006C32C6" w:rsidP="006C32C6">
      <w:pPr>
        <w:jc w:val="both"/>
      </w:pPr>
    </w:p>
    <w:p w14:paraId="7BB00EB6" w14:textId="5F0ABD91" w:rsidR="006C32C6" w:rsidRPr="006C32C6" w:rsidRDefault="006C32C6" w:rsidP="006C32C6">
      <w:pPr>
        <w:pStyle w:val="Heading2"/>
        <w:rPr>
          <w:rFonts w:ascii="Arial" w:hAnsi="Arial" w:cs="Arial"/>
          <w:sz w:val="24"/>
          <w:szCs w:val="24"/>
        </w:rPr>
      </w:pPr>
      <w:bookmarkStart w:id="97" w:name="_Toc143707644"/>
      <w:r w:rsidRPr="006C32C6">
        <w:rPr>
          <w:rFonts w:ascii="Arial" w:hAnsi="Arial" w:cs="Arial"/>
          <w:sz w:val="24"/>
          <w:szCs w:val="24"/>
        </w:rPr>
        <w:t>Appendix 2.</w:t>
      </w:r>
      <w:bookmarkEnd w:id="97"/>
      <w:r w:rsidRPr="006C32C6">
        <w:rPr>
          <w:rFonts w:ascii="Arial" w:hAnsi="Arial" w:cs="Arial"/>
          <w:sz w:val="24"/>
          <w:szCs w:val="24"/>
        </w:rPr>
        <w:t xml:space="preserve"> </w:t>
      </w:r>
    </w:p>
    <w:p w14:paraId="2D400D58" w14:textId="77777777" w:rsidR="006C32C6" w:rsidRPr="006C32C6" w:rsidRDefault="006C32C6" w:rsidP="006C32C6">
      <w:pPr>
        <w:spacing w:line="360" w:lineRule="auto"/>
        <w:jc w:val="both"/>
        <w:rPr>
          <w:rFonts w:ascii="Arial" w:hAnsi="Arial" w:cs="Arial"/>
        </w:rPr>
      </w:pPr>
    </w:p>
    <w:p w14:paraId="534DA2B8" w14:textId="522640F8" w:rsidR="006C32C6" w:rsidRDefault="006C32C6" w:rsidP="006C32C6">
      <w:pPr>
        <w:spacing w:line="360" w:lineRule="auto"/>
        <w:jc w:val="both"/>
        <w:rPr>
          <w:rFonts w:ascii="Arial" w:hAnsi="Arial" w:cs="Arial"/>
        </w:rPr>
      </w:pPr>
      <w:r w:rsidRPr="006C32C6">
        <w:rPr>
          <w:rFonts w:ascii="Arial" w:hAnsi="Arial" w:cs="Arial"/>
        </w:rPr>
        <w:lastRenderedPageBreak/>
        <w:t xml:space="preserve">Appendix two is a copy of the de specific demographic data collected from the study participants. The abbreviation “P” represents the participant due to confidentiality and anonymity which participants have agreed to. </w:t>
      </w:r>
    </w:p>
    <w:p w14:paraId="6A7DB53D" w14:textId="60A66D80" w:rsidR="000654F4" w:rsidRDefault="000654F4" w:rsidP="000654F4">
      <w:pPr>
        <w:autoSpaceDE w:val="0"/>
        <w:autoSpaceDN w:val="0"/>
        <w:adjustRightInd w:val="0"/>
        <w:rPr>
          <w:rFonts w:ascii="Helvetica Neue" w:eastAsiaTheme="minorHAnsi" w:hAnsi="Helvetica Neue" w:cs="Helvetica Neue"/>
          <w:sz w:val="26"/>
          <w:szCs w:val="26"/>
          <w:lang w:eastAsia="en-US"/>
          <w14:ligatures w14:val="standardContextual"/>
        </w:rPr>
      </w:pPr>
      <w:r>
        <w:rPr>
          <w:rFonts w:ascii="Helvetica Neue" w:eastAsiaTheme="minorHAnsi" w:hAnsi="Helvetica Neue" w:cs="Helvetica Neue"/>
          <w:noProof/>
          <w:sz w:val="26"/>
          <w:szCs w:val="26"/>
          <w:lang w:eastAsia="en-US"/>
          <w14:ligatures w14:val="standardContextual"/>
        </w:rPr>
        <w:lastRenderedPageBreak/>
        <w:drawing>
          <wp:inline distT="0" distB="0" distL="0" distR="0" wp14:anchorId="458A6CD3" wp14:editId="2BE9FA69">
            <wp:extent cx="5727700" cy="8110220"/>
            <wp:effectExtent l="0" t="0" r="0" b="5080"/>
            <wp:docPr id="2616758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8110220"/>
                    </a:xfrm>
                    <a:prstGeom prst="rect">
                      <a:avLst/>
                    </a:prstGeom>
                    <a:noFill/>
                    <a:ln>
                      <a:noFill/>
                    </a:ln>
                  </pic:spPr>
                </pic:pic>
              </a:graphicData>
            </a:graphic>
          </wp:inline>
        </w:drawing>
      </w:r>
    </w:p>
    <w:p w14:paraId="2C56DD32" w14:textId="50341236" w:rsidR="000654F4" w:rsidRDefault="000654F4" w:rsidP="000654F4">
      <w:pPr>
        <w:autoSpaceDE w:val="0"/>
        <w:autoSpaceDN w:val="0"/>
        <w:adjustRightInd w:val="0"/>
        <w:rPr>
          <w:rFonts w:ascii="Helvetica Neue" w:eastAsiaTheme="minorHAnsi" w:hAnsi="Helvetica Neue" w:cs="Helvetica Neue"/>
          <w:sz w:val="26"/>
          <w:szCs w:val="26"/>
          <w:lang w:eastAsia="en-US"/>
          <w14:ligatures w14:val="standardContextual"/>
        </w:rPr>
      </w:pPr>
      <w:r>
        <w:rPr>
          <w:rFonts w:ascii="Helvetica Neue" w:eastAsiaTheme="minorHAnsi" w:hAnsi="Helvetica Neue" w:cs="Helvetica Neue"/>
          <w:noProof/>
          <w:sz w:val="26"/>
          <w:szCs w:val="26"/>
          <w:lang w:eastAsia="en-US"/>
          <w14:ligatures w14:val="standardContextual"/>
        </w:rPr>
        <w:lastRenderedPageBreak/>
        <w:drawing>
          <wp:inline distT="0" distB="0" distL="0" distR="0" wp14:anchorId="3C3730C6" wp14:editId="298D4703">
            <wp:extent cx="5727700" cy="8736330"/>
            <wp:effectExtent l="0" t="0" r="0" b="1270"/>
            <wp:docPr id="14921783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7700" cy="8736330"/>
                    </a:xfrm>
                    <a:prstGeom prst="rect">
                      <a:avLst/>
                    </a:prstGeom>
                    <a:noFill/>
                    <a:ln>
                      <a:noFill/>
                    </a:ln>
                  </pic:spPr>
                </pic:pic>
              </a:graphicData>
            </a:graphic>
          </wp:inline>
        </w:drawing>
      </w:r>
    </w:p>
    <w:p w14:paraId="68F67DC0" w14:textId="77777777" w:rsidR="000654F4" w:rsidRPr="006C32C6" w:rsidRDefault="000654F4" w:rsidP="006C32C6">
      <w:pPr>
        <w:spacing w:line="360" w:lineRule="auto"/>
        <w:jc w:val="both"/>
        <w:rPr>
          <w:rFonts w:ascii="Arial" w:hAnsi="Arial" w:cs="Arial"/>
        </w:rPr>
      </w:pPr>
    </w:p>
    <w:sectPr w:rsidR="000654F4" w:rsidRPr="006C32C6" w:rsidSect="003753B6">
      <w:footerReference w:type="even" r:id="rId21"/>
      <w:footerReference w:type="default" r:id="rId22"/>
      <w:pgSz w:w="11900" w:h="16840"/>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2A849" w14:textId="77777777" w:rsidR="00040C7F" w:rsidRDefault="00040C7F" w:rsidP="00EB34BC">
      <w:r>
        <w:separator/>
      </w:r>
    </w:p>
  </w:endnote>
  <w:endnote w:type="continuationSeparator" w:id="0">
    <w:p w14:paraId="7433BCAF" w14:textId="77777777" w:rsidR="00040C7F" w:rsidRDefault="00040C7F" w:rsidP="00EB3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4353867"/>
      <w:docPartObj>
        <w:docPartGallery w:val="Page Numbers (Bottom of Page)"/>
        <w:docPartUnique/>
      </w:docPartObj>
    </w:sdtPr>
    <w:sdtContent>
      <w:p w14:paraId="21C4AFF7" w14:textId="2C2FE867" w:rsidR="006C32C6" w:rsidRDefault="006C32C6" w:rsidP="00C545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8FB94E" w14:textId="77777777" w:rsidR="006C32C6" w:rsidRDefault="006C32C6" w:rsidP="006C32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0570042"/>
      <w:docPartObj>
        <w:docPartGallery w:val="Page Numbers (Bottom of Page)"/>
        <w:docPartUnique/>
      </w:docPartObj>
    </w:sdtPr>
    <w:sdtContent>
      <w:p w14:paraId="3882977F" w14:textId="7173EC65" w:rsidR="006C32C6" w:rsidRDefault="006C32C6" w:rsidP="00C545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C10250" w14:textId="77777777" w:rsidR="006C32C6" w:rsidRDefault="006C32C6" w:rsidP="006C32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83A5B" w14:textId="77777777" w:rsidR="00040C7F" w:rsidRDefault="00040C7F" w:rsidP="00EB34BC">
      <w:r>
        <w:separator/>
      </w:r>
    </w:p>
  </w:footnote>
  <w:footnote w:type="continuationSeparator" w:id="0">
    <w:p w14:paraId="34E7523D" w14:textId="77777777" w:rsidR="00040C7F" w:rsidRDefault="00040C7F" w:rsidP="00EB34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5C50"/>
    <w:multiLevelType w:val="multilevel"/>
    <w:tmpl w:val="62720806"/>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B9216CC"/>
    <w:multiLevelType w:val="multilevel"/>
    <w:tmpl w:val="E49E2FC2"/>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FD14DDC"/>
    <w:multiLevelType w:val="multilevel"/>
    <w:tmpl w:val="70387ED4"/>
    <w:lvl w:ilvl="0">
      <w:start w:val="1"/>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30C3C82"/>
    <w:multiLevelType w:val="multilevel"/>
    <w:tmpl w:val="18502948"/>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8790527"/>
    <w:multiLevelType w:val="multilevel"/>
    <w:tmpl w:val="BA90AAA4"/>
    <w:lvl w:ilvl="0">
      <w:start w:val="1"/>
      <w:numFmt w:val="decimal"/>
      <w:lvlText w:val="%1."/>
      <w:lvlJc w:val="left"/>
      <w:pPr>
        <w:ind w:left="400" w:hanging="4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5C2E2147"/>
    <w:multiLevelType w:val="hybridMultilevel"/>
    <w:tmpl w:val="9F284B2E"/>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577AFB"/>
    <w:multiLevelType w:val="multilevel"/>
    <w:tmpl w:val="1196F512"/>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377321299">
    <w:abstractNumId w:val="1"/>
  </w:num>
  <w:num w:numId="2" w16cid:durableId="1751275243">
    <w:abstractNumId w:val="6"/>
  </w:num>
  <w:num w:numId="3" w16cid:durableId="1173564997">
    <w:abstractNumId w:val="5"/>
  </w:num>
  <w:num w:numId="4" w16cid:durableId="303196225">
    <w:abstractNumId w:val="3"/>
  </w:num>
  <w:num w:numId="5" w16cid:durableId="1971013446">
    <w:abstractNumId w:val="4"/>
  </w:num>
  <w:num w:numId="6" w16cid:durableId="2087147304">
    <w:abstractNumId w:val="2"/>
  </w:num>
  <w:num w:numId="7" w16cid:durableId="523370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3B6"/>
    <w:rsid w:val="00040C7F"/>
    <w:rsid w:val="000654F4"/>
    <w:rsid w:val="000E31BE"/>
    <w:rsid w:val="00161438"/>
    <w:rsid w:val="001B7066"/>
    <w:rsid w:val="001D1B08"/>
    <w:rsid w:val="00234828"/>
    <w:rsid w:val="00246687"/>
    <w:rsid w:val="0026249B"/>
    <w:rsid w:val="002D600E"/>
    <w:rsid w:val="003753B6"/>
    <w:rsid w:val="003864FD"/>
    <w:rsid w:val="003B4A78"/>
    <w:rsid w:val="003C4656"/>
    <w:rsid w:val="003F017B"/>
    <w:rsid w:val="004759AA"/>
    <w:rsid w:val="004C5A1D"/>
    <w:rsid w:val="00537283"/>
    <w:rsid w:val="0055031A"/>
    <w:rsid w:val="00590EC5"/>
    <w:rsid w:val="005D16D3"/>
    <w:rsid w:val="005F1207"/>
    <w:rsid w:val="00603E63"/>
    <w:rsid w:val="00642F64"/>
    <w:rsid w:val="0066161A"/>
    <w:rsid w:val="0067437E"/>
    <w:rsid w:val="0068490E"/>
    <w:rsid w:val="006C32C6"/>
    <w:rsid w:val="00736712"/>
    <w:rsid w:val="00767A78"/>
    <w:rsid w:val="00792254"/>
    <w:rsid w:val="007A479A"/>
    <w:rsid w:val="007B0785"/>
    <w:rsid w:val="007E47C6"/>
    <w:rsid w:val="007E6C1B"/>
    <w:rsid w:val="007F26C4"/>
    <w:rsid w:val="008053E7"/>
    <w:rsid w:val="00833567"/>
    <w:rsid w:val="00871C9B"/>
    <w:rsid w:val="00875D29"/>
    <w:rsid w:val="00894578"/>
    <w:rsid w:val="008C44A5"/>
    <w:rsid w:val="008D32A0"/>
    <w:rsid w:val="00943390"/>
    <w:rsid w:val="0095063F"/>
    <w:rsid w:val="00956BF1"/>
    <w:rsid w:val="00990C8E"/>
    <w:rsid w:val="009A3571"/>
    <w:rsid w:val="009C1051"/>
    <w:rsid w:val="00A174D6"/>
    <w:rsid w:val="00A20C80"/>
    <w:rsid w:val="00A2694A"/>
    <w:rsid w:val="00A26A7A"/>
    <w:rsid w:val="00A43819"/>
    <w:rsid w:val="00A54715"/>
    <w:rsid w:val="00A55E05"/>
    <w:rsid w:val="00A84343"/>
    <w:rsid w:val="00AA54F8"/>
    <w:rsid w:val="00AA65EC"/>
    <w:rsid w:val="00AD6B84"/>
    <w:rsid w:val="00B60644"/>
    <w:rsid w:val="00B803F6"/>
    <w:rsid w:val="00B92B52"/>
    <w:rsid w:val="00BF3194"/>
    <w:rsid w:val="00C64AF9"/>
    <w:rsid w:val="00C9011A"/>
    <w:rsid w:val="00CC517C"/>
    <w:rsid w:val="00CE49D3"/>
    <w:rsid w:val="00D24FFC"/>
    <w:rsid w:val="00D76AAE"/>
    <w:rsid w:val="00DB183B"/>
    <w:rsid w:val="00DE66B0"/>
    <w:rsid w:val="00E224AA"/>
    <w:rsid w:val="00E226B8"/>
    <w:rsid w:val="00E246B8"/>
    <w:rsid w:val="00E24A52"/>
    <w:rsid w:val="00EB34BC"/>
    <w:rsid w:val="00EE3BFB"/>
    <w:rsid w:val="00F27E54"/>
    <w:rsid w:val="00F32722"/>
    <w:rsid w:val="00F6288E"/>
    <w:rsid w:val="00F62C2E"/>
    <w:rsid w:val="00F6584B"/>
    <w:rsid w:val="00FA7B51"/>
    <w:rsid w:val="00FB5961"/>
    <w:rsid w:val="00FD7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AD485"/>
  <w15:chartTrackingRefBased/>
  <w15:docId w15:val="{A2C1DD70-ED56-6543-90EF-A5D8BC3D0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4A"/>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A174D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E24A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A54F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53B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753B6"/>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EB34BC"/>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EB34BC"/>
  </w:style>
  <w:style w:type="paragraph" w:styleId="Footer">
    <w:name w:val="footer"/>
    <w:basedOn w:val="Normal"/>
    <w:link w:val="FooterChar"/>
    <w:uiPriority w:val="99"/>
    <w:unhideWhenUsed/>
    <w:rsid w:val="00EB34BC"/>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EB34BC"/>
  </w:style>
  <w:style w:type="character" w:customStyle="1" w:styleId="Heading1Char">
    <w:name w:val="Heading 1 Char"/>
    <w:basedOn w:val="DefaultParagraphFont"/>
    <w:link w:val="Heading1"/>
    <w:uiPriority w:val="9"/>
    <w:rsid w:val="00A174D6"/>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A174D6"/>
  </w:style>
  <w:style w:type="paragraph" w:styleId="ListParagraph">
    <w:name w:val="List Paragraph"/>
    <w:basedOn w:val="Normal"/>
    <w:uiPriority w:val="34"/>
    <w:qFormat/>
    <w:rsid w:val="003B4A78"/>
    <w:pPr>
      <w:ind w:left="720"/>
      <w:contextualSpacing/>
    </w:pPr>
  </w:style>
  <w:style w:type="paragraph" w:styleId="NormalWeb">
    <w:name w:val="Normal (Web)"/>
    <w:basedOn w:val="Normal"/>
    <w:uiPriority w:val="99"/>
    <w:semiHidden/>
    <w:unhideWhenUsed/>
    <w:rsid w:val="00736712"/>
    <w:pPr>
      <w:spacing w:before="100" w:beforeAutospacing="1" w:after="100" w:afterAutospacing="1"/>
    </w:pPr>
  </w:style>
  <w:style w:type="character" w:customStyle="1" w:styleId="Heading2Char">
    <w:name w:val="Heading 2 Char"/>
    <w:basedOn w:val="DefaultParagraphFont"/>
    <w:link w:val="Heading2"/>
    <w:uiPriority w:val="9"/>
    <w:rsid w:val="00E24A52"/>
    <w:rPr>
      <w:rFonts w:asciiTheme="majorHAnsi" w:eastAsiaTheme="majorEastAsia" w:hAnsiTheme="majorHAnsi" w:cstheme="majorBidi"/>
      <w:color w:val="2F5496" w:themeColor="accent1" w:themeShade="BF"/>
      <w:kern w:val="0"/>
      <w:sz w:val="26"/>
      <w:szCs w:val="26"/>
      <w:lang w:eastAsia="en-GB"/>
      <w14:ligatures w14:val="none"/>
    </w:rPr>
  </w:style>
  <w:style w:type="character" w:styleId="Hyperlink">
    <w:name w:val="Hyperlink"/>
    <w:basedOn w:val="DefaultParagraphFont"/>
    <w:uiPriority w:val="99"/>
    <w:unhideWhenUsed/>
    <w:rsid w:val="00A2694A"/>
    <w:rPr>
      <w:color w:val="0563C1" w:themeColor="hyperlink"/>
      <w:u w:val="single"/>
    </w:rPr>
  </w:style>
  <w:style w:type="character" w:styleId="UnresolvedMention">
    <w:name w:val="Unresolved Mention"/>
    <w:basedOn w:val="DefaultParagraphFont"/>
    <w:uiPriority w:val="99"/>
    <w:semiHidden/>
    <w:unhideWhenUsed/>
    <w:rsid w:val="00A2694A"/>
    <w:rPr>
      <w:color w:val="605E5C"/>
      <w:shd w:val="clear" w:color="auto" w:fill="E1DFDD"/>
    </w:rPr>
  </w:style>
  <w:style w:type="character" w:customStyle="1" w:styleId="Heading3Char">
    <w:name w:val="Heading 3 Char"/>
    <w:basedOn w:val="DefaultParagraphFont"/>
    <w:link w:val="Heading3"/>
    <w:uiPriority w:val="9"/>
    <w:rsid w:val="00AA54F8"/>
    <w:rPr>
      <w:rFonts w:asciiTheme="majorHAnsi" w:eastAsiaTheme="majorEastAsia" w:hAnsiTheme="majorHAnsi" w:cstheme="majorBidi"/>
      <w:color w:val="1F3763" w:themeColor="accent1" w:themeShade="7F"/>
      <w:kern w:val="0"/>
      <w:lang w:eastAsia="en-GB"/>
      <w14:ligatures w14:val="none"/>
    </w:rPr>
  </w:style>
  <w:style w:type="table" w:styleId="TableGrid">
    <w:name w:val="Table Grid"/>
    <w:basedOn w:val="TableNormal"/>
    <w:uiPriority w:val="39"/>
    <w:rsid w:val="007922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6C32C6"/>
  </w:style>
  <w:style w:type="paragraph" w:styleId="TOCHeading">
    <w:name w:val="TOC Heading"/>
    <w:basedOn w:val="Heading1"/>
    <w:next w:val="Normal"/>
    <w:uiPriority w:val="39"/>
    <w:unhideWhenUsed/>
    <w:qFormat/>
    <w:rsid w:val="000654F4"/>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3">
    <w:name w:val="toc 3"/>
    <w:basedOn w:val="Normal"/>
    <w:next w:val="Normal"/>
    <w:autoRedefine/>
    <w:uiPriority w:val="39"/>
    <w:unhideWhenUsed/>
    <w:rsid w:val="000654F4"/>
    <w:pPr>
      <w:ind w:left="480"/>
    </w:pPr>
    <w:rPr>
      <w:rFonts w:asciiTheme="minorHAnsi" w:hAnsiTheme="minorHAnsi" w:cstheme="minorHAnsi"/>
      <w:i/>
      <w:iCs/>
      <w:sz w:val="20"/>
      <w:szCs w:val="20"/>
    </w:rPr>
  </w:style>
  <w:style w:type="paragraph" w:styleId="TOC2">
    <w:name w:val="toc 2"/>
    <w:basedOn w:val="Normal"/>
    <w:next w:val="Normal"/>
    <w:autoRedefine/>
    <w:uiPriority w:val="39"/>
    <w:unhideWhenUsed/>
    <w:rsid w:val="000654F4"/>
    <w:pPr>
      <w:ind w:left="240"/>
    </w:pPr>
    <w:rPr>
      <w:rFonts w:asciiTheme="minorHAnsi" w:hAnsiTheme="minorHAnsi" w:cstheme="minorHAnsi"/>
      <w:smallCaps/>
      <w:sz w:val="20"/>
      <w:szCs w:val="20"/>
    </w:rPr>
  </w:style>
  <w:style w:type="paragraph" w:styleId="TOC1">
    <w:name w:val="toc 1"/>
    <w:basedOn w:val="Normal"/>
    <w:next w:val="Normal"/>
    <w:autoRedefine/>
    <w:uiPriority w:val="39"/>
    <w:unhideWhenUsed/>
    <w:rsid w:val="000654F4"/>
    <w:pPr>
      <w:spacing w:before="120" w:after="120"/>
    </w:pPr>
    <w:rPr>
      <w:rFonts w:asciiTheme="minorHAnsi" w:hAnsiTheme="minorHAnsi" w:cstheme="minorHAnsi"/>
      <w:b/>
      <w:bCs/>
      <w:caps/>
      <w:sz w:val="20"/>
      <w:szCs w:val="20"/>
    </w:rPr>
  </w:style>
  <w:style w:type="paragraph" w:styleId="TOC4">
    <w:name w:val="toc 4"/>
    <w:basedOn w:val="Normal"/>
    <w:next w:val="Normal"/>
    <w:autoRedefine/>
    <w:uiPriority w:val="39"/>
    <w:semiHidden/>
    <w:unhideWhenUsed/>
    <w:rsid w:val="000654F4"/>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0654F4"/>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0654F4"/>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0654F4"/>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0654F4"/>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0654F4"/>
    <w:pPr>
      <w:ind w:left="1920"/>
    </w:pPr>
    <w:rPr>
      <w:rFonts w:asciiTheme="minorHAnsi" w:hAnsiTheme="minorHAnsi" w:cstheme="minorHAnsi"/>
      <w:sz w:val="18"/>
      <w:szCs w:val="18"/>
    </w:rPr>
  </w:style>
  <w:style w:type="paragraph" w:styleId="Quote">
    <w:name w:val="Quote"/>
    <w:basedOn w:val="Normal"/>
    <w:next w:val="Normal"/>
    <w:link w:val="QuoteChar"/>
    <w:uiPriority w:val="29"/>
    <w:qFormat/>
    <w:rsid w:val="00990C8E"/>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90C8E"/>
    <w:rPr>
      <w:rFonts w:ascii="Times New Roman" w:eastAsia="Times New Roman" w:hAnsi="Times New Roman" w:cs="Times New Roman"/>
      <w:i/>
      <w:iCs/>
      <w:color w:val="404040" w:themeColor="text1" w:themeTint="BF"/>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295257">
      <w:bodyDiv w:val="1"/>
      <w:marLeft w:val="0"/>
      <w:marRight w:val="0"/>
      <w:marTop w:val="0"/>
      <w:marBottom w:val="0"/>
      <w:divBdr>
        <w:top w:val="none" w:sz="0" w:space="0" w:color="auto"/>
        <w:left w:val="none" w:sz="0" w:space="0" w:color="auto"/>
        <w:bottom w:val="none" w:sz="0" w:space="0" w:color="auto"/>
        <w:right w:val="none" w:sz="0" w:space="0" w:color="auto"/>
      </w:divBdr>
    </w:div>
    <w:div w:id="210269328">
      <w:bodyDiv w:val="1"/>
      <w:marLeft w:val="0"/>
      <w:marRight w:val="0"/>
      <w:marTop w:val="0"/>
      <w:marBottom w:val="0"/>
      <w:divBdr>
        <w:top w:val="none" w:sz="0" w:space="0" w:color="auto"/>
        <w:left w:val="none" w:sz="0" w:space="0" w:color="auto"/>
        <w:bottom w:val="none" w:sz="0" w:space="0" w:color="auto"/>
        <w:right w:val="none" w:sz="0" w:space="0" w:color="auto"/>
      </w:divBdr>
    </w:div>
    <w:div w:id="313022522">
      <w:bodyDiv w:val="1"/>
      <w:marLeft w:val="0"/>
      <w:marRight w:val="0"/>
      <w:marTop w:val="0"/>
      <w:marBottom w:val="0"/>
      <w:divBdr>
        <w:top w:val="none" w:sz="0" w:space="0" w:color="auto"/>
        <w:left w:val="none" w:sz="0" w:space="0" w:color="auto"/>
        <w:bottom w:val="none" w:sz="0" w:space="0" w:color="auto"/>
        <w:right w:val="none" w:sz="0" w:space="0" w:color="auto"/>
      </w:divBdr>
    </w:div>
    <w:div w:id="405348707">
      <w:bodyDiv w:val="1"/>
      <w:marLeft w:val="0"/>
      <w:marRight w:val="0"/>
      <w:marTop w:val="0"/>
      <w:marBottom w:val="0"/>
      <w:divBdr>
        <w:top w:val="none" w:sz="0" w:space="0" w:color="auto"/>
        <w:left w:val="none" w:sz="0" w:space="0" w:color="auto"/>
        <w:bottom w:val="none" w:sz="0" w:space="0" w:color="auto"/>
        <w:right w:val="none" w:sz="0" w:space="0" w:color="auto"/>
      </w:divBdr>
    </w:div>
    <w:div w:id="481042319">
      <w:bodyDiv w:val="1"/>
      <w:marLeft w:val="0"/>
      <w:marRight w:val="0"/>
      <w:marTop w:val="0"/>
      <w:marBottom w:val="0"/>
      <w:divBdr>
        <w:top w:val="none" w:sz="0" w:space="0" w:color="auto"/>
        <w:left w:val="none" w:sz="0" w:space="0" w:color="auto"/>
        <w:bottom w:val="none" w:sz="0" w:space="0" w:color="auto"/>
        <w:right w:val="none" w:sz="0" w:space="0" w:color="auto"/>
      </w:divBdr>
    </w:div>
    <w:div w:id="483280087">
      <w:bodyDiv w:val="1"/>
      <w:marLeft w:val="0"/>
      <w:marRight w:val="0"/>
      <w:marTop w:val="0"/>
      <w:marBottom w:val="0"/>
      <w:divBdr>
        <w:top w:val="none" w:sz="0" w:space="0" w:color="auto"/>
        <w:left w:val="none" w:sz="0" w:space="0" w:color="auto"/>
        <w:bottom w:val="none" w:sz="0" w:space="0" w:color="auto"/>
        <w:right w:val="none" w:sz="0" w:space="0" w:color="auto"/>
      </w:divBdr>
    </w:div>
    <w:div w:id="485241058">
      <w:bodyDiv w:val="1"/>
      <w:marLeft w:val="0"/>
      <w:marRight w:val="0"/>
      <w:marTop w:val="0"/>
      <w:marBottom w:val="0"/>
      <w:divBdr>
        <w:top w:val="none" w:sz="0" w:space="0" w:color="auto"/>
        <w:left w:val="none" w:sz="0" w:space="0" w:color="auto"/>
        <w:bottom w:val="none" w:sz="0" w:space="0" w:color="auto"/>
        <w:right w:val="none" w:sz="0" w:space="0" w:color="auto"/>
      </w:divBdr>
    </w:div>
    <w:div w:id="623318443">
      <w:bodyDiv w:val="1"/>
      <w:marLeft w:val="0"/>
      <w:marRight w:val="0"/>
      <w:marTop w:val="0"/>
      <w:marBottom w:val="0"/>
      <w:divBdr>
        <w:top w:val="none" w:sz="0" w:space="0" w:color="auto"/>
        <w:left w:val="none" w:sz="0" w:space="0" w:color="auto"/>
        <w:bottom w:val="none" w:sz="0" w:space="0" w:color="auto"/>
        <w:right w:val="none" w:sz="0" w:space="0" w:color="auto"/>
      </w:divBdr>
    </w:div>
    <w:div w:id="793059324">
      <w:bodyDiv w:val="1"/>
      <w:marLeft w:val="0"/>
      <w:marRight w:val="0"/>
      <w:marTop w:val="0"/>
      <w:marBottom w:val="0"/>
      <w:divBdr>
        <w:top w:val="none" w:sz="0" w:space="0" w:color="auto"/>
        <w:left w:val="none" w:sz="0" w:space="0" w:color="auto"/>
        <w:bottom w:val="none" w:sz="0" w:space="0" w:color="auto"/>
        <w:right w:val="none" w:sz="0" w:space="0" w:color="auto"/>
      </w:divBdr>
    </w:div>
    <w:div w:id="892934903">
      <w:bodyDiv w:val="1"/>
      <w:marLeft w:val="0"/>
      <w:marRight w:val="0"/>
      <w:marTop w:val="0"/>
      <w:marBottom w:val="0"/>
      <w:divBdr>
        <w:top w:val="none" w:sz="0" w:space="0" w:color="auto"/>
        <w:left w:val="none" w:sz="0" w:space="0" w:color="auto"/>
        <w:bottom w:val="none" w:sz="0" w:space="0" w:color="auto"/>
        <w:right w:val="none" w:sz="0" w:space="0" w:color="auto"/>
      </w:divBdr>
    </w:div>
    <w:div w:id="928657787">
      <w:bodyDiv w:val="1"/>
      <w:marLeft w:val="0"/>
      <w:marRight w:val="0"/>
      <w:marTop w:val="0"/>
      <w:marBottom w:val="0"/>
      <w:divBdr>
        <w:top w:val="none" w:sz="0" w:space="0" w:color="auto"/>
        <w:left w:val="none" w:sz="0" w:space="0" w:color="auto"/>
        <w:bottom w:val="none" w:sz="0" w:space="0" w:color="auto"/>
        <w:right w:val="none" w:sz="0" w:space="0" w:color="auto"/>
      </w:divBdr>
    </w:div>
    <w:div w:id="940918436">
      <w:bodyDiv w:val="1"/>
      <w:marLeft w:val="0"/>
      <w:marRight w:val="0"/>
      <w:marTop w:val="0"/>
      <w:marBottom w:val="0"/>
      <w:divBdr>
        <w:top w:val="none" w:sz="0" w:space="0" w:color="auto"/>
        <w:left w:val="none" w:sz="0" w:space="0" w:color="auto"/>
        <w:bottom w:val="none" w:sz="0" w:space="0" w:color="auto"/>
        <w:right w:val="none" w:sz="0" w:space="0" w:color="auto"/>
      </w:divBdr>
      <w:divsChild>
        <w:div w:id="34240215">
          <w:marLeft w:val="0"/>
          <w:marRight w:val="0"/>
          <w:marTop w:val="200"/>
          <w:marBottom w:val="200"/>
          <w:divBdr>
            <w:top w:val="none" w:sz="0" w:space="0" w:color="auto"/>
            <w:left w:val="none" w:sz="0" w:space="0" w:color="auto"/>
            <w:bottom w:val="none" w:sz="0" w:space="0" w:color="auto"/>
            <w:right w:val="none" w:sz="0" w:space="0" w:color="auto"/>
          </w:divBdr>
        </w:div>
      </w:divsChild>
    </w:div>
    <w:div w:id="1129587673">
      <w:bodyDiv w:val="1"/>
      <w:marLeft w:val="0"/>
      <w:marRight w:val="0"/>
      <w:marTop w:val="0"/>
      <w:marBottom w:val="0"/>
      <w:divBdr>
        <w:top w:val="none" w:sz="0" w:space="0" w:color="auto"/>
        <w:left w:val="none" w:sz="0" w:space="0" w:color="auto"/>
        <w:bottom w:val="none" w:sz="0" w:space="0" w:color="auto"/>
        <w:right w:val="none" w:sz="0" w:space="0" w:color="auto"/>
      </w:divBdr>
    </w:div>
    <w:div w:id="1325357386">
      <w:bodyDiv w:val="1"/>
      <w:marLeft w:val="0"/>
      <w:marRight w:val="0"/>
      <w:marTop w:val="0"/>
      <w:marBottom w:val="0"/>
      <w:divBdr>
        <w:top w:val="none" w:sz="0" w:space="0" w:color="auto"/>
        <w:left w:val="none" w:sz="0" w:space="0" w:color="auto"/>
        <w:bottom w:val="none" w:sz="0" w:space="0" w:color="auto"/>
        <w:right w:val="none" w:sz="0" w:space="0" w:color="auto"/>
      </w:divBdr>
    </w:div>
    <w:div w:id="1374425249">
      <w:bodyDiv w:val="1"/>
      <w:marLeft w:val="0"/>
      <w:marRight w:val="0"/>
      <w:marTop w:val="0"/>
      <w:marBottom w:val="0"/>
      <w:divBdr>
        <w:top w:val="none" w:sz="0" w:space="0" w:color="auto"/>
        <w:left w:val="none" w:sz="0" w:space="0" w:color="auto"/>
        <w:bottom w:val="none" w:sz="0" w:space="0" w:color="auto"/>
        <w:right w:val="none" w:sz="0" w:space="0" w:color="auto"/>
      </w:divBdr>
    </w:div>
    <w:div w:id="1467160976">
      <w:bodyDiv w:val="1"/>
      <w:marLeft w:val="0"/>
      <w:marRight w:val="0"/>
      <w:marTop w:val="0"/>
      <w:marBottom w:val="0"/>
      <w:divBdr>
        <w:top w:val="none" w:sz="0" w:space="0" w:color="auto"/>
        <w:left w:val="none" w:sz="0" w:space="0" w:color="auto"/>
        <w:bottom w:val="none" w:sz="0" w:space="0" w:color="auto"/>
        <w:right w:val="none" w:sz="0" w:space="0" w:color="auto"/>
      </w:divBdr>
    </w:div>
    <w:div w:id="1487405157">
      <w:bodyDiv w:val="1"/>
      <w:marLeft w:val="0"/>
      <w:marRight w:val="0"/>
      <w:marTop w:val="0"/>
      <w:marBottom w:val="0"/>
      <w:divBdr>
        <w:top w:val="none" w:sz="0" w:space="0" w:color="auto"/>
        <w:left w:val="none" w:sz="0" w:space="0" w:color="auto"/>
        <w:bottom w:val="none" w:sz="0" w:space="0" w:color="auto"/>
        <w:right w:val="none" w:sz="0" w:space="0" w:color="auto"/>
      </w:divBdr>
    </w:div>
    <w:div w:id="1538662383">
      <w:bodyDiv w:val="1"/>
      <w:marLeft w:val="0"/>
      <w:marRight w:val="0"/>
      <w:marTop w:val="0"/>
      <w:marBottom w:val="0"/>
      <w:divBdr>
        <w:top w:val="none" w:sz="0" w:space="0" w:color="auto"/>
        <w:left w:val="none" w:sz="0" w:space="0" w:color="auto"/>
        <w:bottom w:val="none" w:sz="0" w:space="0" w:color="auto"/>
        <w:right w:val="none" w:sz="0" w:space="0" w:color="auto"/>
      </w:divBdr>
    </w:div>
    <w:div w:id="1590038148">
      <w:bodyDiv w:val="1"/>
      <w:marLeft w:val="0"/>
      <w:marRight w:val="0"/>
      <w:marTop w:val="0"/>
      <w:marBottom w:val="0"/>
      <w:divBdr>
        <w:top w:val="none" w:sz="0" w:space="0" w:color="auto"/>
        <w:left w:val="none" w:sz="0" w:space="0" w:color="auto"/>
        <w:bottom w:val="none" w:sz="0" w:space="0" w:color="auto"/>
        <w:right w:val="none" w:sz="0" w:space="0" w:color="auto"/>
      </w:divBdr>
    </w:div>
    <w:div w:id="1633175969">
      <w:bodyDiv w:val="1"/>
      <w:marLeft w:val="0"/>
      <w:marRight w:val="0"/>
      <w:marTop w:val="0"/>
      <w:marBottom w:val="0"/>
      <w:divBdr>
        <w:top w:val="none" w:sz="0" w:space="0" w:color="auto"/>
        <w:left w:val="none" w:sz="0" w:space="0" w:color="auto"/>
        <w:bottom w:val="none" w:sz="0" w:space="0" w:color="auto"/>
        <w:right w:val="none" w:sz="0" w:space="0" w:color="auto"/>
      </w:divBdr>
      <w:divsChild>
        <w:div w:id="1443303824">
          <w:marLeft w:val="0"/>
          <w:marRight w:val="0"/>
          <w:marTop w:val="0"/>
          <w:marBottom w:val="0"/>
          <w:divBdr>
            <w:top w:val="none" w:sz="0" w:space="0" w:color="auto"/>
            <w:left w:val="none" w:sz="0" w:space="0" w:color="auto"/>
            <w:bottom w:val="none" w:sz="0" w:space="0" w:color="auto"/>
            <w:right w:val="none" w:sz="0" w:space="0" w:color="auto"/>
          </w:divBdr>
          <w:divsChild>
            <w:div w:id="1521505131">
              <w:marLeft w:val="0"/>
              <w:marRight w:val="0"/>
              <w:marTop w:val="0"/>
              <w:marBottom w:val="0"/>
              <w:divBdr>
                <w:top w:val="none" w:sz="0" w:space="0" w:color="auto"/>
                <w:left w:val="none" w:sz="0" w:space="0" w:color="auto"/>
                <w:bottom w:val="none" w:sz="0" w:space="0" w:color="auto"/>
                <w:right w:val="none" w:sz="0" w:space="0" w:color="auto"/>
              </w:divBdr>
              <w:divsChild>
                <w:div w:id="191905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740187">
      <w:bodyDiv w:val="1"/>
      <w:marLeft w:val="0"/>
      <w:marRight w:val="0"/>
      <w:marTop w:val="0"/>
      <w:marBottom w:val="0"/>
      <w:divBdr>
        <w:top w:val="none" w:sz="0" w:space="0" w:color="auto"/>
        <w:left w:val="none" w:sz="0" w:space="0" w:color="auto"/>
        <w:bottom w:val="none" w:sz="0" w:space="0" w:color="auto"/>
        <w:right w:val="none" w:sz="0" w:space="0" w:color="auto"/>
      </w:divBdr>
    </w:div>
    <w:div w:id="1795103212">
      <w:bodyDiv w:val="1"/>
      <w:marLeft w:val="0"/>
      <w:marRight w:val="0"/>
      <w:marTop w:val="0"/>
      <w:marBottom w:val="0"/>
      <w:divBdr>
        <w:top w:val="none" w:sz="0" w:space="0" w:color="auto"/>
        <w:left w:val="none" w:sz="0" w:space="0" w:color="auto"/>
        <w:bottom w:val="none" w:sz="0" w:space="0" w:color="auto"/>
        <w:right w:val="none" w:sz="0" w:space="0" w:color="auto"/>
      </w:divBdr>
    </w:div>
    <w:div w:id="1861553670">
      <w:bodyDiv w:val="1"/>
      <w:marLeft w:val="0"/>
      <w:marRight w:val="0"/>
      <w:marTop w:val="0"/>
      <w:marBottom w:val="0"/>
      <w:divBdr>
        <w:top w:val="none" w:sz="0" w:space="0" w:color="auto"/>
        <w:left w:val="none" w:sz="0" w:space="0" w:color="auto"/>
        <w:bottom w:val="none" w:sz="0" w:space="0" w:color="auto"/>
        <w:right w:val="none" w:sz="0" w:space="0" w:color="auto"/>
      </w:divBdr>
    </w:div>
    <w:div w:id="1873686299">
      <w:bodyDiv w:val="1"/>
      <w:marLeft w:val="0"/>
      <w:marRight w:val="0"/>
      <w:marTop w:val="0"/>
      <w:marBottom w:val="0"/>
      <w:divBdr>
        <w:top w:val="none" w:sz="0" w:space="0" w:color="auto"/>
        <w:left w:val="none" w:sz="0" w:space="0" w:color="auto"/>
        <w:bottom w:val="none" w:sz="0" w:space="0" w:color="auto"/>
        <w:right w:val="none" w:sz="0" w:space="0" w:color="auto"/>
      </w:divBdr>
    </w:div>
    <w:div w:id="1982688904">
      <w:bodyDiv w:val="1"/>
      <w:marLeft w:val="0"/>
      <w:marRight w:val="0"/>
      <w:marTop w:val="0"/>
      <w:marBottom w:val="0"/>
      <w:divBdr>
        <w:top w:val="none" w:sz="0" w:space="0" w:color="auto"/>
        <w:left w:val="none" w:sz="0" w:space="0" w:color="auto"/>
        <w:bottom w:val="none" w:sz="0" w:space="0" w:color="auto"/>
        <w:right w:val="none" w:sz="0" w:space="0" w:color="auto"/>
      </w:divBdr>
    </w:div>
    <w:div w:id="2069255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searchbriefings.files.parliament.uk/documents/SN03336/SN03336.pdf" TargetMode="External"/><Relationship Id="rId18" Type="http://schemas.openxmlformats.org/officeDocument/2006/relationships/image" Target="media/image4.emf"/><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assets.publishing.service.gov.uk/government/uploads/system/uploads/attachment_data/file/831562/PHE_Strategy_2020-25.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hs.uk/conditions/metabolic-syndrome/" TargetMode="External"/><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ghdx.healthdata.org/series/global-burden-disease-gbd" TargetMode="External"/><Relationship Id="rId23" Type="http://schemas.openxmlformats.org/officeDocument/2006/relationships/fontTable" Target="fontTable.xml"/><Relationship Id="rId10" Type="http://schemas.openxmlformats.org/officeDocument/2006/relationships/image" Target="media/image10.png"/><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entreforlondon.org/reader/the-london-intelligence-health-and-wellbeing/data/" TargetMode="External"/><Relationship Id="rId22"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636D00A1375764E88D2E4BE89DFB8A8"/>
        <w:category>
          <w:name w:val="General"/>
          <w:gallery w:val="placeholder"/>
        </w:category>
        <w:types>
          <w:type w:val="bbPlcHdr"/>
        </w:types>
        <w:behaviors>
          <w:behavior w:val="content"/>
        </w:behaviors>
        <w:guid w:val="{50DFDB9A-BEC4-E04F-89B6-CF3CCB091667}"/>
      </w:docPartPr>
      <w:docPartBody>
        <w:p w:rsidR="00CA3CE4" w:rsidRDefault="005D61E8" w:rsidP="005D61E8">
          <w:pPr>
            <w:pStyle w:val="9636D00A1375764E88D2E4BE89DFB8A8"/>
          </w:pPr>
          <w:r>
            <w:rPr>
              <w:rFonts w:asciiTheme="majorHAnsi" w:eastAsiaTheme="majorEastAsia" w:hAnsiTheme="majorHAnsi" w:cstheme="majorBidi"/>
              <w:caps/>
              <w:color w:val="4472C4" w:themeColor="accent1"/>
              <w:sz w:val="80"/>
              <w:szCs w:val="80"/>
            </w:rPr>
            <w:t>[Document title]</w:t>
          </w:r>
        </w:p>
      </w:docPartBody>
    </w:docPart>
    <w:docPart>
      <w:docPartPr>
        <w:name w:val="C7851B24B37BF746ABFFB422FC157658"/>
        <w:category>
          <w:name w:val="General"/>
          <w:gallery w:val="placeholder"/>
        </w:category>
        <w:types>
          <w:type w:val="bbPlcHdr"/>
        </w:types>
        <w:behaviors>
          <w:behavior w:val="content"/>
        </w:behaviors>
        <w:guid w:val="{DFFBA216-DED8-1844-916F-806479A2968B}"/>
      </w:docPartPr>
      <w:docPartBody>
        <w:p w:rsidR="00CA3CE4" w:rsidRDefault="005D61E8" w:rsidP="005D61E8">
          <w:pPr>
            <w:pStyle w:val="C7851B24B37BF746ABFFB422FC15765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1E8"/>
    <w:rsid w:val="000863CB"/>
    <w:rsid w:val="000D7E80"/>
    <w:rsid w:val="00104842"/>
    <w:rsid w:val="001563A5"/>
    <w:rsid w:val="001B5B16"/>
    <w:rsid w:val="00370A42"/>
    <w:rsid w:val="00453FEF"/>
    <w:rsid w:val="004D6E62"/>
    <w:rsid w:val="00520DEC"/>
    <w:rsid w:val="0056256A"/>
    <w:rsid w:val="005A7F02"/>
    <w:rsid w:val="005D61E8"/>
    <w:rsid w:val="00806B19"/>
    <w:rsid w:val="008A1AB5"/>
    <w:rsid w:val="009E1744"/>
    <w:rsid w:val="00B23903"/>
    <w:rsid w:val="00BA1474"/>
    <w:rsid w:val="00C13F06"/>
    <w:rsid w:val="00CA3CE4"/>
    <w:rsid w:val="00CD3227"/>
    <w:rsid w:val="00D93CFB"/>
    <w:rsid w:val="00DA2CE6"/>
    <w:rsid w:val="00EE0CF0"/>
    <w:rsid w:val="00EF0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36D00A1375764E88D2E4BE89DFB8A8">
    <w:name w:val="9636D00A1375764E88D2E4BE89DFB8A8"/>
    <w:rsid w:val="005D61E8"/>
  </w:style>
  <w:style w:type="paragraph" w:customStyle="1" w:styleId="C7851B24B37BF746ABFFB422FC157658">
    <w:name w:val="C7851B24B37BF746ABFFB422FC157658"/>
    <w:rsid w:val="005D61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2023-08-25T00:00:00</PublishDate>
  <Abstract/>
  <CompanyAddress>Student number: 1909953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62F386-D0F6-A44B-BCBE-8915431E4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TotalTime>
  <Pages>22</Pages>
  <Words>4860</Words>
  <Characters>27702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practice based research</vt:lpstr>
    </vt:vector>
  </TitlesOfParts>
  <Company>student name: ana maria elena stanciu</Company>
  <LinksUpToDate>false</LinksUpToDate>
  <CharactersWithSpaces>32498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practice based research</dc:title>
  <dc:subject>Module Code: LCHS7001</dc:subject>
  <dc:creator>Ana Maria Elena Stanciu (1909953)</dc:creator>
  <cp:keywords/>
  <dc:description/>
  <cp:lastModifiedBy>Ana Maria Elena Stanciu (1909953)</cp:lastModifiedBy>
  <cp:revision>22</cp:revision>
  <dcterms:created xsi:type="dcterms:W3CDTF">2023-08-13T11:16:00Z</dcterms:created>
  <dcterms:modified xsi:type="dcterms:W3CDTF">2023-08-23T17:27:00Z</dcterms:modified>
</cp:coreProperties>
</file>