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1A41" w:rsidRPr="00EA34C5" w:rsidRDefault="00A76EAB" w:rsidP="00A76EAB">
      <w:pPr>
        <w:jc w:val="center"/>
        <w:rPr>
          <w:b/>
          <w:sz w:val="48"/>
          <w:szCs w:val="48"/>
          <w:lang w:val="en-GB"/>
        </w:rPr>
      </w:pPr>
      <w:r w:rsidRPr="00EA34C5">
        <w:rPr>
          <w:b/>
          <w:sz w:val="48"/>
          <w:szCs w:val="48"/>
          <w:lang w:val="en-GB"/>
        </w:rPr>
        <w:t>International Business Communication</w:t>
      </w:r>
    </w:p>
    <w:p w:rsidR="00A76EAB" w:rsidRPr="00482D51" w:rsidRDefault="00A76EAB" w:rsidP="00A76EAB">
      <w:pPr>
        <w:jc w:val="center"/>
        <w:rPr>
          <w:sz w:val="40"/>
          <w:szCs w:val="40"/>
          <w:lang w:val="en-GB"/>
        </w:rPr>
      </w:pPr>
      <w:r w:rsidRPr="00482D51">
        <w:rPr>
          <w:sz w:val="40"/>
          <w:szCs w:val="40"/>
          <w:lang w:val="en-GB"/>
        </w:rPr>
        <w:t>Assessment 1</w:t>
      </w:r>
    </w:p>
    <w:p w:rsidR="00A76EAB" w:rsidRDefault="00A76EAB" w:rsidP="00A76EAB">
      <w:pPr>
        <w:jc w:val="center"/>
        <w:rPr>
          <w:sz w:val="48"/>
          <w:szCs w:val="48"/>
          <w:lang w:val="en-GB"/>
        </w:rPr>
      </w:pPr>
      <w:bookmarkStart w:id="0" w:name="_GoBack"/>
      <w:bookmarkEnd w:id="0"/>
    </w:p>
    <w:p w:rsidR="00A76EAB" w:rsidRDefault="00A76EAB" w:rsidP="00A76EAB">
      <w:pPr>
        <w:jc w:val="center"/>
        <w:rPr>
          <w:sz w:val="48"/>
          <w:szCs w:val="48"/>
          <w:lang w:val="en-GB"/>
        </w:rPr>
      </w:pPr>
    </w:p>
    <w:p w:rsidR="00A76EAB" w:rsidRPr="00EA34C5" w:rsidRDefault="00A76EAB" w:rsidP="00A76EAB">
      <w:pPr>
        <w:jc w:val="center"/>
        <w:rPr>
          <w:i/>
          <w:sz w:val="48"/>
          <w:szCs w:val="48"/>
          <w:lang w:val="en-GB"/>
        </w:rPr>
      </w:pPr>
      <w:r w:rsidRPr="00EA34C5">
        <w:rPr>
          <w:i/>
          <w:sz w:val="48"/>
          <w:szCs w:val="48"/>
          <w:lang w:val="en-GB"/>
        </w:rPr>
        <w:t>Jaguar Land Rover</w:t>
      </w:r>
    </w:p>
    <w:p w:rsidR="00A76EAB" w:rsidRDefault="00A76EAB" w:rsidP="00A76EAB">
      <w:pPr>
        <w:jc w:val="center"/>
        <w:rPr>
          <w:sz w:val="48"/>
          <w:szCs w:val="48"/>
          <w:lang w:val="en-GB"/>
        </w:rPr>
      </w:pPr>
    </w:p>
    <w:p w:rsidR="00A76EAB" w:rsidRDefault="00A76EAB" w:rsidP="00A76EAB">
      <w:pPr>
        <w:jc w:val="center"/>
        <w:rPr>
          <w:sz w:val="48"/>
          <w:szCs w:val="48"/>
          <w:lang w:val="en-GB"/>
        </w:rPr>
      </w:pPr>
    </w:p>
    <w:p w:rsidR="00A76EAB" w:rsidRDefault="00A76EAB" w:rsidP="00A76EAB">
      <w:pPr>
        <w:jc w:val="center"/>
        <w:rPr>
          <w:sz w:val="48"/>
          <w:szCs w:val="48"/>
          <w:lang w:val="en-GB"/>
        </w:rPr>
      </w:pPr>
    </w:p>
    <w:p w:rsidR="00EA34C5" w:rsidRDefault="00EA34C5" w:rsidP="00A76EAB">
      <w:pPr>
        <w:jc w:val="center"/>
        <w:rPr>
          <w:sz w:val="24"/>
          <w:szCs w:val="24"/>
          <w:lang w:val="en-GB"/>
        </w:rPr>
      </w:pPr>
    </w:p>
    <w:p w:rsidR="00EA34C5" w:rsidRDefault="00EA34C5" w:rsidP="00A76EAB">
      <w:pPr>
        <w:jc w:val="center"/>
        <w:rPr>
          <w:sz w:val="24"/>
          <w:szCs w:val="24"/>
          <w:lang w:val="en-GB"/>
        </w:rPr>
      </w:pPr>
    </w:p>
    <w:p w:rsidR="00EA34C5" w:rsidRDefault="00EA34C5" w:rsidP="00A76EAB">
      <w:pPr>
        <w:jc w:val="center"/>
        <w:rPr>
          <w:sz w:val="24"/>
          <w:szCs w:val="24"/>
          <w:lang w:val="en-GB"/>
        </w:rPr>
      </w:pPr>
    </w:p>
    <w:p w:rsidR="00EA34C5" w:rsidRDefault="00EA34C5" w:rsidP="00A76EAB">
      <w:pPr>
        <w:jc w:val="center"/>
        <w:rPr>
          <w:sz w:val="24"/>
          <w:szCs w:val="24"/>
          <w:lang w:val="en-GB"/>
        </w:rPr>
      </w:pPr>
    </w:p>
    <w:p w:rsidR="00EA34C5" w:rsidRDefault="00EA34C5" w:rsidP="00A76EAB">
      <w:pPr>
        <w:jc w:val="center"/>
        <w:rPr>
          <w:sz w:val="24"/>
          <w:szCs w:val="24"/>
          <w:lang w:val="en-GB"/>
        </w:rPr>
      </w:pPr>
    </w:p>
    <w:p w:rsidR="00EA34C5" w:rsidRDefault="00EA34C5" w:rsidP="00A76EAB">
      <w:pPr>
        <w:jc w:val="center"/>
        <w:rPr>
          <w:sz w:val="24"/>
          <w:szCs w:val="24"/>
          <w:lang w:val="en-GB"/>
        </w:rPr>
      </w:pPr>
    </w:p>
    <w:p w:rsidR="00A76EAB" w:rsidRPr="00A76EAB" w:rsidRDefault="00A76EAB" w:rsidP="00A76EAB">
      <w:pPr>
        <w:jc w:val="center"/>
        <w:rPr>
          <w:sz w:val="24"/>
          <w:szCs w:val="24"/>
          <w:lang w:val="en-GB"/>
        </w:rPr>
      </w:pPr>
      <w:r w:rsidRPr="00A76EAB">
        <w:rPr>
          <w:sz w:val="24"/>
          <w:szCs w:val="24"/>
          <w:lang w:val="en-GB"/>
        </w:rPr>
        <w:t xml:space="preserve">Student name: </w:t>
      </w:r>
      <w:proofErr w:type="spellStart"/>
      <w:r w:rsidRPr="00A76EAB">
        <w:rPr>
          <w:sz w:val="24"/>
          <w:szCs w:val="24"/>
          <w:lang w:val="en-GB"/>
        </w:rPr>
        <w:t>Dimitar</w:t>
      </w:r>
      <w:proofErr w:type="spellEnd"/>
      <w:r w:rsidRPr="00A76EAB">
        <w:rPr>
          <w:sz w:val="24"/>
          <w:szCs w:val="24"/>
          <w:lang w:val="en-GB"/>
        </w:rPr>
        <w:t xml:space="preserve"> </w:t>
      </w:r>
      <w:proofErr w:type="spellStart"/>
      <w:r w:rsidRPr="00A76EAB">
        <w:rPr>
          <w:sz w:val="24"/>
          <w:szCs w:val="24"/>
          <w:lang w:val="en-GB"/>
        </w:rPr>
        <w:t>Gadov</w:t>
      </w:r>
      <w:proofErr w:type="spellEnd"/>
    </w:p>
    <w:p w:rsidR="00A76EAB" w:rsidRPr="00A76EAB" w:rsidRDefault="00A76EAB" w:rsidP="00A76EAB">
      <w:pPr>
        <w:jc w:val="center"/>
        <w:rPr>
          <w:sz w:val="24"/>
          <w:szCs w:val="24"/>
          <w:lang w:val="en-GB"/>
        </w:rPr>
      </w:pPr>
      <w:r w:rsidRPr="00A76EAB">
        <w:rPr>
          <w:sz w:val="24"/>
          <w:szCs w:val="24"/>
          <w:lang w:val="en-GB"/>
        </w:rPr>
        <w:t>Student number: 1913486</w:t>
      </w:r>
    </w:p>
    <w:p w:rsidR="00A76EAB" w:rsidRPr="00A76EAB" w:rsidRDefault="00A76EAB" w:rsidP="00A76EAB">
      <w:pPr>
        <w:jc w:val="center"/>
        <w:rPr>
          <w:sz w:val="24"/>
          <w:szCs w:val="24"/>
          <w:lang w:val="en-GB"/>
        </w:rPr>
      </w:pPr>
      <w:r w:rsidRPr="00A76EAB">
        <w:rPr>
          <w:sz w:val="24"/>
          <w:szCs w:val="24"/>
          <w:lang w:val="en-GB"/>
        </w:rPr>
        <w:t>Module name: International Business Communications</w:t>
      </w:r>
    </w:p>
    <w:p w:rsidR="00A76EAB" w:rsidRPr="00A76EAB" w:rsidRDefault="00A76EAB" w:rsidP="00A76EAB">
      <w:pPr>
        <w:jc w:val="center"/>
        <w:rPr>
          <w:sz w:val="24"/>
          <w:szCs w:val="24"/>
          <w:lang w:val="en-GB"/>
        </w:rPr>
      </w:pPr>
      <w:r w:rsidRPr="00A76EAB">
        <w:rPr>
          <w:sz w:val="24"/>
          <w:szCs w:val="24"/>
          <w:lang w:val="en-GB"/>
        </w:rPr>
        <w:t>Mo</w:t>
      </w:r>
      <w:r>
        <w:rPr>
          <w:sz w:val="24"/>
          <w:szCs w:val="24"/>
          <w:lang w:val="en-GB"/>
        </w:rPr>
        <w:t xml:space="preserve">dule lecturer: </w:t>
      </w:r>
      <w:proofErr w:type="spellStart"/>
      <w:r w:rsidRPr="00A76EAB">
        <w:rPr>
          <w:sz w:val="24"/>
          <w:szCs w:val="24"/>
          <w:lang w:val="en-GB"/>
        </w:rPr>
        <w:t>Husam</w:t>
      </w:r>
      <w:proofErr w:type="spellEnd"/>
      <w:r w:rsidRPr="00A76EAB">
        <w:rPr>
          <w:sz w:val="24"/>
          <w:szCs w:val="24"/>
          <w:lang w:val="en-GB"/>
        </w:rPr>
        <w:t xml:space="preserve"> </w:t>
      </w:r>
      <w:proofErr w:type="spellStart"/>
      <w:r w:rsidRPr="00A76EAB">
        <w:rPr>
          <w:sz w:val="24"/>
          <w:szCs w:val="24"/>
          <w:lang w:val="en-GB"/>
        </w:rPr>
        <w:t>Helmi</w:t>
      </w:r>
      <w:proofErr w:type="spellEnd"/>
    </w:p>
    <w:p w:rsidR="00A76EAB" w:rsidRPr="00A76EAB" w:rsidRDefault="00A76EAB" w:rsidP="00A76EAB">
      <w:pPr>
        <w:jc w:val="center"/>
        <w:rPr>
          <w:sz w:val="24"/>
          <w:szCs w:val="24"/>
          <w:lang w:val="en-GB"/>
        </w:rPr>
      </w:pPr>
      <w:r w:rsidRPr="00A76EAB">
        <w:rPr>
          <w:sz w:val="24"/>
          <w:szCs w:val="24"/>
          <w:lang w:val="en-GB"/>
        </w:rPr>
        <w:t>Module number: LCBB6001</w:t>
      </w:r>
    </w:p>
    <w:p w:rsidR="00A76EAB" w:rsidRDefault="00A76EAB" w:rsidP="00A76EAB">
      <w:pPr>
        <w:jc w:val="center"/>
        <w:rPr>
          <w:sz w:val="24"/>
          <w:szCs w:val="24"/>
          <w:lang w:val="en-GB"/>
        </w:rPr>
      </w:pPr>
      <w:r w:rsidRPr="00A76EAB">
        <w:rPr>
          <w:sz w:val="24"/>
          <w:szCs w:val="24"/>
          <w:lang w:val="en-GB"/>
        </w:rPr>
        <w:t>2022</w:t>
      </w: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p w:rsidR="00404542" w:rsidRDefault="00404542" w:rsidP="00A76EAB">
      <w:pPr>
        <w:jc w:val="center"/>
        <w:rPr>
          <w:sz w:val="24"/>
          <w:szCs w:val="24"/>
          <w:lang w:val="en-GB"/>
        </w:rPr>
      </w:pPr>
    </w:p>
    <w:sdt>
      <w:sdtPr>
        <w:id w:val="-863833312"/>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rsidR="001C4474" w:rsidRDefault="001C4474">
          <w:pPr>
            <w:pStyle w:val="TOCHeading"/>
          </w:pPr>
        </w:p>
        <w:p w:rsidR="00404542" w:rsidRPr="001C4474" w:rsidRDefault="00404542">
          <w:pPr>
            <w:pStyle w:val="TOCHeading"/>
            <w:rPr>
              <w:color w:val="auto"/>
              <w:sz w:val="28"/>
              <w:szCs w:val="28"/>
            </w:rPr>
          </w:pPr>
          <w:r w:rsidRPr="001C4474">
            <w:rPr>
              <w:color w:val="auto"/>
              <w:sz w:val="28"/>
              <w:szCs w:val="28"/>
            </w:rPr>
            <w:t>Table of Contents</w:t>
          </w:r>
        </w:p>
        <w:p w:rsidR="00EA34C5" w:rsidRDefault="00404542">
          <w:pPr>
            <w:pStyle w:val="TOC1"/>
            <w:tabs>
              <w:tab w:val="right" w:leader="dot" w:pos="9062"/>
            </w:tabs>
            <w:rPr>
              <w:rFonts w:eastAsiaTheme="minorEastAsia"/>
              <w:noProof/>
              <w:lang w:eastAsia="bg-BG"/>
            </w:rPr>
          </w:pPr>
          <w:r>
            <w:fldChar w:fldCharType="begin"/>
          </w:r>
          <w:r>
            <w:instrText xml:space="preserve"> TOC \o "1-3" \h \z \u </w:instrText>
          </w:r>
          <w:r>
            <w:fldChar w:fldCharType="separate"/>
          </w:r>
          <w:hyperlink w:anchor="_Toc113357889" w:history="1">
            <w:r w:rsidR="00EA34C5" w:rsidRPr="0024745F">
              <w:rPr>
                <w:rStyle w:val="Hyperlink"/>
                <w:noProof/>
                <w:lang w:val="en-GB"/>
              </w:rPr>
              <w:t>Introduction</w:t>
            </w:r>
            <w:r w:rsidR="00EA34C5">
              <w:rPr>
                <w:noProof/>
                <w:webHidden/>
              </w:rPr>
              <w:tab/>
            </w:r>
            <w:r w:rsidR="00EA34C5">
              <w:rPr>
                <w:noProof/>
                <w:webHidden/>
              </w:rPr>
              <w:fldChar w:fldCharType="begin"/>
            </w:r>
            <w:r w:rsidR="00EA34C5">
              <w:rPr>
                <w:noProof/>
                <w:webHidden/>
              </w:rPr>
              <w:instrText xml:space="preserve"> PAGEREF _Toc113357889 \h </w:instrText>
            </w:r>
            <w:r w:rsidR="00EA34C5">
              <w:rPr>
                <w:noProof/>
                <w:webHidden/>
              </w:rPr>
            </w:r>
            <w:r w:rsidR="00EA34C5">
              <w:rPr>
                <w:noProof/>
                <w:webHidden/>
              </w:rPr>
              <w:fldChar w:fldCharType="separate"/>
            </w:r>
            <w:r w:rsidR="00EA34C5">
              <w:rPr>
                <w:noProof/>
                <w:webHidden/>
              </w:rPr>
              <w:t>3</w:t>
            </w:r>
            <w:r w:rsidR="00EA34C5">
              <w:rPr>
                <w:noProof/>
                <w:webHidden/>
              </w:rPr>
              <w:fldChar w:fldCharType="end"/>
            </w:r>
          </w:hyperlink>
        </w:p>
        <w:p w:rsidR="00EA34C5" w:rsidRDefault="00EA34C5">
          <w:pPr>
            <w:pStyle w:val="TOC1"/>
            <w:tabs>
              <w:tab w:val="right" w:leader="dot" w:pos="9062"/>
            </w:tabs>
            <w:rPr>
              <w:rFonts w:eastAsiaTheme="minorEastAsia"/>
              <w:noProof/>
              <w:lang w:eastAsia="bg-BG"/>
            </w:rPr>
          </w:pPr>
          <w:hyperlink w:anchor="_Toc113357890" w:history="1">
            <w:r w:rsidRPr="0024745F">
              <w:rPr>
                <w:rStyle w:val="Hyperlink"/>
                <w:noProof/>
                <w:lang w:val="en-GB"/>
              </w:rPr>
              <w:t>Company overview</w:t>
            </w:r>
            <w:r>
              <w:rPr>
                <w:noProof/>
                <w:webHidden/>
              </w:rPr>
              <w:tab/>
            </w:r>
            <w:r>
              <w:rPr>
                <w:noProof/>
                <w:webHidden/>
              </w:rPr>
              <w:fldChar w:fldCharType="begin"/>
            </w:r>
            <w:r>
              <w:rPr>
                <w:noProof/>
                <w:webHidden/>
              </w:rPr>
              <w:instrText xml:space="preserve"> PAGEREF _Toc113357890 \h </w:instrText>
            </w:r>
            <w:r>
              <w:rPr>
                <w:noProof/>
                <w:webHidden/>
              </w:rPr>
            </w:r>
            <w:r>
              <w:rPr>
                <w:noProof/>
                <w:webHidden/>
              </w:rPr>
              <w:fldChar w:fldCharType="separate"/>
            </w:r>
            <w:r>
              <w:rPr>
                <w:noProof/>
                <w:webHidden/>
              </w:rPr>
              <w:t>3</w:t>
            </w:r>
            <w:r>
              <w:rPr>
                <w:noProof/>
                <w:webHidden/>
              </w:rPr>
              <w:fldChar w:fldCharType="end"/>
            </w:r>
          </w:hyperlink>
        </w:p>
        <w:p w:rsidR="00EA34C5" w:rsidRDefault="00EA34C5">
          <w:pPr>
            <w:pStyle w:val="TOC1"/>
            <w:tabs>
              <w:tab w:val="right" w:leader="dot" w:pos="9062"/>
            </w:tabs>
            <w:rPr>
              <w:rFonts w:eastAsiaTheme="minorEastAsia"/>
              <w:noProof/>
              <w:lang w:eastAsia="bg-BG"/>
            </w:rPr>
          </w:pPr>
          <w:hyperlink w:anchor="_Toc113357891" w:history="1">
            <w:r w:rsidRPr="0024745F">
              <w:rPr>
                <w:rStyle w:val="Hyperlink"/>
                <w:noProof/>
                <w:lang w:val="en-GB"/>
              </w:rPr>
              <w:t>China overview</w:t>
            </w:r>
            <w:r>
              <w:rPr>
                <w:noProof/>
                <w:webHidden/>
              </w:rPr>
              <w:tab/>
            </w:r>
            <w:r>
              <w:rPr>
                <w:noProof/>
                <w:webHidden/>
              </w:rPr>
              <w:fldChar w:fldCharType="begin"/>
            </w:r>
            <w:r>
              <w:rPr>
                <w:noProof/>
                <w:webHidden/>
              </w:rPr>
              <w:instrText xml:space="preserve"> PAGEREF _Toc113357891 \h </w:instrText>
            </w:r>
            <w:r>
              <w:rPr>
                <w:noProof/>
                <w:webHidden/>
              </w:rPr>
            </w:r>
            <w:r>
              <w:rPr>
                <w:noProof/>
                <w:webHidden/>
              </w:rPr>
              <w:fldChar w:fldCharType="separate"/>
            </w:r>
            <w:r>
              <w:rPr>
                <w:noProof/>
                <w:webHidden/>
              </w:rPr>
              <w:t>4</w:t>
            </w:r>
            <w:r>
              <w:rPr>
                <w:noProof/>
                <w:webHidden/>
              </w:rPr>
              <w:fldChar w:fldCharType="end"/>
            </w:r>
          </w:hyperlink>
        </w:p>
        <w:p w:rsidR="00EA34C5" w:rsidRDefault="00EA34C5">
          <w:pPr>
            <w:pStyle w:val="TOC1"/>
            <w:tabs>
              <w:tab w:val="right" w:leader="dot" w:pos="9062"/>
            </w:tabs>
            <w:rPr>
              <w:rFonts w:eastAsiaTheme="minorEastAsia"/>
              <w:noProof/>
              <w:lang w:eastAsia="bg-BG"/>
            </w:rPr>
          </w:pPr>
          <w:hyperlink w:anchor="_Toc113357892" w:history="1">
            <w:r w:rsidRPr="0024745F">
              <w:rPr>
                <w:rStyle w:val="Hyperlink"/>
                <w:noProof/>
                <w:lang w:val="en-GB"/>
              </w:rPr>
              <w:t>Evaluation</w:t>
            </w:r>
            <w:r>
              <w:rPr>
                <w:noProof/>
                <w:webHidden/>
              </w:rPr>
              <w:tab/>
            </w:r>
            <w:r>
              <w:rPr>
                <w:noProof/>
                <w:webHidden/>
              </w:rPr>
              <w:fldChar w:fldCharType="begin"/>
            </w:r>
            <w:r>
              <w:rPr>
                <w:noProof/>
                <w:webHidden/>
              </w:rPr>
              <w:instrText xml:space="preserve"> PAGEREF _Toc113357892 \h </w:instrText>
            </w:r>
            <w:r>
              <w:rPr>
                <w:noProof/>
                <w:webHidden/>
              </w:rPr>
            </w:r>
            <w:r>
              <w:rPr>
                <w:noProof/>
                <w:webHidden/>
              </w:rPr>
              <w:fldChar w:fldCharType="separate"/>
            </w:r>
            <w:r>
              <w:rPr>
                <w:noProof/>
                <w:webHidden/>
              </w:rPr>
              <w:t>4</w:t>
            </w:r>
            <w:r>
              <w:rPr>
                <w:noProof/>
                <w:webHidden/>
              </w:rPr>
              <w:fldChar w:fldCharType="end"/>
            </w:r>
          </w:hyperlink>
        </w:p>
        <w:p w:rsidR="00EA34C5" w:rsidRDefault="00EA34C5">
          <w:pPr>
            <w:pStyle w:val="TOC2"/>
            <w:tabs>
              <w:tab w:val="right" w:leader="dot" w:pos="9062"/>
            </w:tabs>
            <w:rPr>
              <w:rFonts w:eastAsiaTheme="minorEastAsia"/>
              <w:noProof/>
              <w:lang w:eastAsia="bg-BG"/>
            </w:rPr>
          </w:pPr>
          <w:hyperlink w:anchor="_Toc113357893" w:history="1">
            <w:r w:rsidRPr="0024745F">
              <w:rPr>
                <w:rStyle w:val="Hyperlink"/>
                <w:noProof/>
                <w:lang w:val="en-GB"/>
              </w:rPr>
              <w:t>Hofstede model</w:t>
            </w:r>
            <w:r>
              <w:rPr>
                <w:noProof/>
                <w:webHidden/>
              </w:rPr>
              <w:tab/>
            </w:r>
            <w:r>
              <w:rPr>
                <w:noProof/>
                <w:webHidden/>
              </w:rPr>
              <w:fldChar w:fldCharType="begin"/>
            </w:r>
            <w:r>
              <w:rPr>
                <w:noProof/>
                <w:webHidden/>
              </w:rPr>
              <w:instrText xml:space="preserve"> PAGEREF _Toc113357893 \h </w:instrText>
            </w:r>
            <w:r>
              <w:rPr>
                <w:noProof/>
                <w:webHidden/>
              </w:rPr>
            </w:r>
            <w:r>
              <w:rPr>
                <w:noProof/>
                <w:webHidden/>
              </w:rPr>
              <w:fldChar w:fldCharType="separate"/>
            </w:r>
            <w:r>
              <w:rPr>
                <w:noProof/>
                <w:webHidden/>
              </w:rPr>
              <w:t>4</w:t>
            </w:r>
            <w:r>
              <w:rPr>
                <w:noProof/>
                <w:webHidden/>
              </w:rPr>
              <w:fldChar w:fldCharType="end"/>
            </w:r>
          </w:hyperlink>
        </w:p>
        <w:p w:rsidR="00EA34C5" w:rsidRDefault="00EA34C5">
          <w:pPr>
            <w:pStyle w:val="TOC2"/>
            <w:tabs>
              <w:tab w:val="right" w:leader="dot" w:pos="9062"/>
            </w:tabs>
            <w:rPr>
              <w:rFonts w:eastAsiaTheme="minorEastAsia"/>
              <w:noProof/>
              <w:lang w:eastAsia="bg-BG"/>
            </w:rPr>
          </w:pPr>
          <w:hyperlink w:anchor="_Toc113357894" w:history="1">
            <w:r w:rsidRPr="0024745F">
              <w:rPr>
                <w:rStyle w:val="Hyperlink"/>
                <w:noProof/>
                <w:lang w:val="en-GB"/>
              </w:rPr>
              <w:t>Cultural sensitivity</w:t>
            </w:r>
            <w:r>
              <w:rPr>
                <w:noProof/>
                <w:webHidden/>
              </w:rPr>
              <w:tab/>
            </w:r>
            <w:r>
              <w:rPr>
                <w:noProof/>
                <w:webHidden/>
              </w:rPr>
              <w:fldChar w:fldCharType="begin"/>
            </w:r>
            <w:r>
              <w:rPr>
                <w:noProof/>
                <w:webHidden/>
              </w:rPr>
              <w:instrText xml:space="preserve"> PAGEREF _Toc113357894 \h </w:instrText>
            </w:r>
            <w:r>
              <w:rPr>
                <w:noProof/>
                <w:webHidden/>
              </w:rPr>
            </w:r>
            <w:r>
              <w:rPr>
                <w:noProof/>
                <w:webHidden/>
              </w:rPr>
              <w:fldChar w:fldCharType="separate"/>
            </w:r>
            <w:r>
              <w:rPr>
                <w:noProof/>
                <w:webHidden/>
              </w:rPr>
              <w:t>6</w:t>
            </w:r>
            <w:r>
              <w:rPr>
                <w:noProof/>
                <w:webHidden/>
              </w:rPr>
              <w:fldChar w:fldCharType="end"/>
            </w:r>
          </w:hyperlink>
        </w:p>
        <w:p w:rsidR="00EA34C5" w:rsidRDefault="00EA34C5">
          <w:pPr>
            <w:pStyle w:val="TOC2"/>
            <w:tabs>
              <w:tab w:val="right" w:leader="dot" w:pos="9062"/>
            </w:tabs>
            <w:rPr>
              <w:rFonts w:eastAsiaTheme="minorEastAsia"/>
              <w:noProof/>
              <w:lang w:eastAsia="bg-BG"/>
            </w:rPr>
          </w:pPr>
          <w:hyperlink w:anchor="_Toc113357895" w:history="1">
            <w:r w:rsidRPr="0024745F">
              <w:rPr>
                <w:rStyle w:val="Hyperlink"/>
                <w:noProof/>
                <w:lang w:val="en-GB"/>
              </w:rPr>
              <w:t>Advantages and disadvantages of China</w:t>
            </w:r>
            <w:r>
              <w:rPr>
                <w:noProof/>
                <w:webHidden/>
              </w:rPr>
              <w:tab/>
            </w:r>
            <w:r>
              <w:rPr>
                <w:noProof/>
                <w:webHidden/>
              </w:rPr>
              <w:fldChar w:fldCharType="begin"/>
            </w:r>
            <w:r>
              <w:rPr>
                <w:noProof/>
                <w:webHidden/>
              </w:rPr>
              <w:instrText xml:space="preserve"> PAGEREF _Toc113357895 \h </w:instrText>
            </w:r>
            <w:r>
              <w:rPr>
                <w:noProof/>
                <w:webHidden/>
              </w:rPr>
            </w:r>
            <w:r>
              <w:rPr>
                <w:noProof/>
                <w:webHidden/>
              </w:rPr>
              <w:fldChar w:fldCharType="separate"/>
            </w:r>
            <w:r>
              <w:rPr>
                <w:noProof/>
                <w:webHidden/>
              </w:rPr>
              <w:t>6</w:t>
            </w:r>
            <w:r>
              <w:rPr>
                <w:noProof/>
                <w:webHidden/>
              </w:rPr>
              <w:fldChar w:fldCharType="end"/>
            </w:r>
          </w:hyperlink>
        </w:p>
        <w:p w:rsidR="00EA34C5" w:rsidRDefault="00EA34C5">
          <w:pPr>
            <w:pStyle w:val="TOC2"/>
            <w:tabs>
              <w:tab w:val="right" w:leader="dot" w:pos="9062"/>
            </w:tabs>
            <w:rPr>
              <w:rFonts w:eastAsiaTheme="minorEastAsia"/>
              <w:noProof/>
              <w:lang w:eastAsia="bg-BG"/>
            </w:rPr>
          </w:pPr>
          <w:hyperlink w:anchor="_Toc113357896" w:history="1">
            <w:r w:rsidRPr="0024745F">
              <w:rPr>
                <w:rStyle w:val="Hyperlink"/>
                <w:noProof/>
                <w:lang w:val="en-GB"/>
              </w:rPr>
              <w:t>Communication challenges</w:t>
            </w:r>
            <w:r>
              <w:rPr>
                <w:noProof/>
                <w:webHidden/>
              </w:rPr>
              <w:tab/>
            </w:r>
            <w:r>
              <w:rPr>
                <w:noProof/>
                <w:webHidden/>
              </w:rPr>
              <w:fldChar w:fldCharType="begin"/>
            </w:r>
            <w:r>
              <w:rPr>
                <w:noProof/>
                <w:webHidden/>
              </w:rPr>
              <w:instrText xml:space="preserve"> PAGEREF _Toc113357896 \h </w:instrText>
            </w:r>
            <w:r>
              <w:rPr>
                <w:noProof/>
                <w:webHidden/>
              </w:rPr>
            </w:r>
            <w:r>
              <w:rPr>
                <w:noProof/>
                <w:webHidden/>
              </w:rPr>
              <w:fldChar w:fldCharType="separate"/>
            </w:r>
            <w:r>
              <w:rPr>
                <w:noProof/>
                <w:webHidden/>
              </w:rPr>
              <w:t>7</w:t>
            </w:r>
            <w:r>
              <w:rPr>
                <w:noProof/>
                <w:webHidden/>
              </w:rPr>
              <w:fldChar w:fldCharType="end"/>
            </w:r>
          </w:hyperlink>
        </w:p>
        <w:p w:rsidR="00EA34C5" w:rsidRDefault="00EA34C5">
          <w:pPr>
            <w:pStyle w:val="TOC2"/>
            <w:tabs>
              <w:tab w:val="right" w:leader="dot" w:pos="9062"/>
            </w:tabs>
            <w:rPr>
              <w:rFonts w:eastAsiaTheme="minorEastAsia"/>
              <w:noProof/>
              <w:lang w:eastAsia="bg-BG"/>
            </w:rPr>
          </w:pPr>
          <w:hyperlink w:anchor="_Toc113357897" w:history="1">
            <w:r w:rsidRPr="0024745F">
              <w:rPr>
                <w:rStyle w:val="Hyperlink"/>
                <w:noProof/>
                <w:lang w:val="en-GB"/>
              </w:rPr>
              <w:t>Innovations and recommendations</w:t>
            </w:r>
            <w:r>
              <w:rPr>
                <w:noProof/>
                <w:webHidden/>
              </w:rPr>
              <w:tab/>
            </w:r>
            <w:r>
              <w:rPr>
                <w:noProof/>
                <w:webHidden/>
              </w:rPr>
              <w:fldChar w:fldCharType="begin"/>
            </w:r>
            <w:r>
              <w:rPr>
                <w:noProof/>
                <w:webHidden/>
              </w:rPr>
              <w:instrText xml:space="preserve"> PAGEREF _Toc113357897 \h </w:instrText>
            </w:r>
            <w:r>
              <w:rPr>
                <w:noProof/>
                <w:webHidden/>
              </w:rPr>
            </w:r>
            <w:r>
              <w:rPr>
                <w:noProof/>
                <w:webHidden/>
              </w:rPr>
              <w:fldChar w:fldCharType="separate"/>
            </w:r>
            <w:r>
              <w:rPr>
                <w:noProof/>
                <w:webHidden/>
              </w:rPr>
              <w:t>8</w:t>
            </w:r>
            <w:r>
              <w:rPr>
                <w:noProof/>
                <w:webHidden/>
              </w:rPr>
              <w:fldChar w:fldCharType="end"/>
            </w:r>
          </w:hyperlink>
        </w:p>
        <w:p w:rsidR="00EA34C5" w:rsidRDefault="00EA34C5">
          <w:pPr>
            <w:pStyle w:val="TOC1"/>
            <w:tabs>
              <w:tab w:val="right" w:leader="dot" w:pos="9062"/>
            </w:tabs>
            <w:rPr>
              <w:rFonts w:eastAsiaTheme="minorEastAsia"/>
              <w:noProof/>
              <w:lang w:eastAsia="bg-BG"/>
            </w:rPr>
          </w:pPr>
          <w:hyperlink w:anchor="_Toc113357898" w:history="1">
            <w:r w:rsidRPr="0024745F">
              <w:rPr>
                <w:rStyle w:val="Hyperlink"/>
                <w:noProof/>
                <w:lang w:val="en-GB"/>
              </w:rPr>
              <w:t>Conclusion</w:t>
            </w:r>
            <w:r>
              <w:rPr>
                <w:noProof/>
                <w:webHidden/>
              </w:rPr>
              <w:tab/>
            </w:r>
            <w:r>
              <w:rPr>
                <w:noProof/>
                <w:webHidden/>
              </w:rPr>
              <w:fldChar w:fldCharType="begin"/>
            </w:r>
            <w:r>
              <w:rPr>
                <w:noProof/>
                <w:webHidden/>
              </w:rPr>
              <w:instrText xml:space="preserve"> PAGEREF _Toc113357898 \h </w:instrText>
            </w:r>
            <w:r>
              <w:rPr>
                <w:noProof/>
                <w:webHidden/>
              </w:rPr>
            </w:r>
            <w:r>
              <w:rPr>
                <w:noProof/>
                <w:webHidden/>
              </w:rPr>
              <w:fldChar w:fldCharType="separate"/>
            </w:r>
            <w:r>
              <w:rPr>
                <w:noProof/>
                <w:webHidden/>
              </w:rPr>
              <w:t>9</w:t>
            </w:r>
            <w:r>
              <w:rPr>
                <w:noProof/>
                <w:webHidden/>
              </w:rPr>
              <w:fldChar w:fldCharType="end"/>
            </w:r>
          </w:hyperlink>
        </w:p>
        <w:p w:rsidR="00EA34C5" w:rsidRDefault="00EA34C5">
          <w:pPr>
            <w:pStyle w:val="TOC1"/>
            <w:tabs>
              <w:tab w:val="right" w:leader="dot" w:pos="9062"/>
            </w:tabs>
            <w:rPr>
              <w:rFonts w:eastAsiaTheme="minorEastAsia"/>
              <w:noProof/>
              <w:lang w:eastAsia="bg-BG"/>
            </w:rPr>
          </w:pPr>
          <w:hyperlink w:anchor="_Toc113357899" w:history="1">
            <w:r w:rsidRPr="0024745F">
              <w:rPr>
                <w:rStyle w:val="Hyperlink"/>
                <w:noProof/>
              </w:rPr>
              <w:t>References</w:t>
            </w:r>
            <w:r>
              <w:rPr>
                <w:noProof/>
                <w:webHidden/>
              </w:rPr>
              <w:tab/>
            </w:r>
            <w:r>
              <w:rPr>
                <w:noProof/>
                <w:webHidden/>
              </w:rPr>
              <w:fldChar w:fldCharType="begin"/>
            </w:r>
            <w:r>
              <w:rPr>
                <w:noProof/>
                <w:webHidden/>
              </w:rPr>
              <w:instrText xml:space="preserve"> PAGEREF _Toc113357899 \h </w:instrText>
            </w:r>
            <w:r>
              <w:rPr>
                <w:noProof/>
                <w:webHidden/>
              </w:rPr>
            </w:r>
            <w:r>
              <w:rPr>
                <w:noProof/>
                <w:webHidden/>
              </w:rPr>
              <w:fldChar w:fldCharType="separate"/>
            </w:r>
            <w:r>
              <w:rPr>
                <w:noProof/>
                <w:webHidden/>
              </w:rPr>
              <w:t>10</w:t>
            </w:r>
            <w:r>
              <w:rPr>
                <w:noProof/>
                <w:webHidden/>
              </w:rPr>
              <w:fldChar w:fldCharType="end"/>
            </w:r>
          </w:hyperlink>
        </w:p>
        <w:p w:rsidR="00404542" w:rsidRDefault="00404542">
          <w:r>
            <w:rPr>
              <w:b/>
              <w:bCs/>
              <w:noProof/>
            </w:rPr>
            <w:fldChar w:fldCharType="end"/>
          </w:r>
        </w:p>
      </w:sdtContent>
    </w:sdt>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404542" w:rsidRDefault="00404542" w:rsidP="00404542">
      <w:pPr>
        <w:rPr>
          <w:sz w:val="24"/>
          <w:szCs w:val="24"/>
          <w:lang w:val="en-GB"/>
        </w:rPr>
      </w:pPr>
    </w:p>
    <w:p w:rsidR="00E4139A" w:rsidRDefault="00E4139A" w:rsidP="00404542">
      <w:pPr>
        <w:rPr>
          <w:sz w:val="24"/>
          <w:szCs w:val="24"/>
          <w:lang w:val="en-GB"/>
        </w:rPr>
      </w:pPr>
    </w:p>
    <w:p w:rsidR="00404542" w:rsidRPr="004F0822" w:rsidRDefault="00404542" w:rsidP="00B35202">
      <w:pPr>
        <w:pStyle w:val="Heading1"/>
        <w:rPr>
          <w:color w:val="auto"/>
          <w:sz w:val="28"/>
          <w:szCs w:val="28"/>
          <w:lang w:val="en-GB"/>
        </w:rPr>
      </w:pPr>
      <w:bookmarkStart w:id="1" w:name="_Toc113357889"/>
      <w:r w:rsidRPr="004F0822">
        <w:rPr>
          <w:color w:val="auto"/>
          <w:sz w:val="28"/>
          <w:szCs w:val="28"/>
          <w:lang w:val="en-GB"/>
        </w:rPr>
        <w:lastRenderedPageBreak/>
        <w:t>Introduction</w:t>
      </w:r>
      <w:bookmarkEnd w:id="1"/>
    </w:p>
    <w:p w:rsidR="00404542" w:rsidRDefault="00404542" w:rsidP="00404542">
      <w:pPr>
        <w:rPr>
          <w:sz w:val="24"/>
          <w:szCs w:val="24"/>
          <w:lang w:val="en-GB"/>
        </w:rPr>
      </w:pPr>
    </w:p>
    <w:p w:rsidR="00E800B5" w:rsidRDefault="00C84444" w:rsidP="00404542">
      <w:pPr>
        <w:rPr>
          <w:sz w:val="24"/>
          <w:szCs w:val="24"/>
          <w:lang w:val="en-GB"/>
        </w:rPr>
      </w:pPr>
      <w:r>
        <w:rPr>
          <w:sz w:val="24"/>
          <w:szCs w:val="24"/>
          <w:lang w:val="en-GB"/>
        </w:rPr>
        <w:tab/>
        <w:t xml:space="preserve">Multicultural communication has become quite popular nowadays, showing to many people that interpersonal skills are not replacement of the technical ones and without them the prosperity globally is not possible. </w:t>
      </w:r>
      <w:r w:rsidR="00A86718">
        <w:rPr>
          <w:sz w:val="24"/>
          <w:szCs w:val="24"/>
          <w:lang w:val="en-GB"/>
        </w:rPr>
        <w:t xml:space="preserve">Social issues incorporate variety of differences in communication manner and management, the way decision is taken, the important role of the meetings, using regional language and so on. Intercultural competence is essential element in a global and </w:t>
      </w:r>
      <w:r w:rsidR="0086204C">
        <w:rPr>
          <w:sz w:val="24"/>
          <w:szCs w:val="24"/>
          <w:lang w:val="en-GB"/>
        </w:rPr>
        <w:t>also in</w:t>
      </w:r>
      <w:r w:rsidR="008A00B9">
        <w:rPr>
          <w:sz w:val="24"/>
          <w:szCs w:val="24"/>
          <w:lang w:val="en-GB"/>
        </w:rPr>
        <w:t xml:space="preserve"> local businesses</w:t>
      </w:r>
      <w:r w:rsidR="00A86718">
        <w:rPr>
          <w:sz w:val="24"/>
          <w:szCs w:val="24"/>
          <w:lang w:val="en-GB"/>
        </w:rPr>
        <w:t xml:space="preserve">. Regional companies are experiencing rise in ethnic diversity workforce. </w:t>
      </w:r>
      <w:r w:rsidR="00304F2E">
        <w:rPr>
          <w:sz w:val="24"/>
          <w:szCs w:val="24"/>
          <w:lang w:val="en-GB"/>
        </w:rPr>
        <w:t xml:space="preserve">In order to face properly the cultural differences and to expand its market share worldwide, the companies should adapt its policies, products or services and overall behaviour to be relevant for the foreign market. </w:t>
      </w:r>
      <w:sdt>
        <w:sdtPr>
          <w:rPr>
            <w:sz w:val="24"/>
            <w:szCs w:val="24"/>
            <w:lang w:val="en-GB"/>
          </w:rPr>
          <w:id w:val="2002766681"/>
          <w:citation/>
        </w:sdtPr>
        <w:sdtContent>
          <w:r w:rsidR="00E800B5">
            <w:rPr>
              <w:sz w:val="24"/>
              <w:szCs w:val="24"/>
              <w:lang w:val="en-GB"/>
            </w:rPr>
            <w:fldChar w:fldCharType="begin"/>
          </w:r>
          <w:r w:rsidR="00E800B5">
            <w:rPr>
              <w:sz w:val="24"/>
              <w:szCs w:val="24"/>
              <w:lang w:val="en-GB"/>
            </w:rPr>
            <w:instrText xml:space="preserve"> CITATION Gib02 \l 2057 </w:instrText>
          </w:r>
          <w:r w:rsidR="00E800B5">
            <w:rPr>
              <w:sz w:val="24"/>
              <w:szCs w:val="24"/>
              <w:lang w:val="en-GB"/>
            </w:rPr>
            <w:fldChar w:fldCharType="separate"/>
          </w:r>
          <w:r w:rsidR="00B507BB" w:rsidRPr="00B507BB">
            <w:rPr>
              <w:noProof/>
              <w:sz w:val="24"/>
              <w:szCs w:val="24"/>
              <w:lang w:val="en-GB"/>
            </w:rPr>
            <w:t>(Gibson, 2002)</w:t>
          </w:r>
          <w:r w:rsidR="00E800B5">
            <w:rPr>
              <w:sz w:val="24"/>
              <w:szCs w:val="24"/>
              <w:lang w:val="en-GB"/>
            </w:rPr>
            <w:fldChar w:fldCharType="end"/>
          </w:r>
        </w:sdtContent>
      </w:sdt>
    </w:p>
    <w:p w:rsidR="00785665" w:rsidRPr="004F0822" w:rsidRDefault="00DE6DDE" w:rsidP="00DE6DDE">
      <w:pPr>
        <w:pStyle w:val="Heading1"/>
        <w:rPr>
          <w:color w:val="auto"/>
          <w:sz w:val="28"/>
          <w:szCs w:val="28"/>
          <w:lang w:val="en-GB"/>
        </w:rPr>
      </w:pPr>
      <w:bookmarkStart w:id="2" w:name="_Toc113357890"/>
      <w:r w:rsidRPr="004F0822">
        <w:rPr>
          <w:color w:val="auto"/>
          <w:sz w:val="28"/>
          <w:szCs w:val="28"/>
          <w:lang w:val="en-GB"/>
        </w:rPr>
        <w:t>Company overview</w:t>
      </w:r>
      <w:bookmarkEnd w:id="2"/>
    </w:p>
    <w:p w:rsidR="004F0822" w:rsidRDefault="004F0822" w:rsidP="004F0822">
      <w:pPr>
        <w:rPr>
          <w:sz w:val="24"/>
          <w:szCs w:val="24"/>
          <w:lang w:val="en-GB"/>
        </w:rPr>
      </w:pPr>
      <w:r>
        <w:rPr>
          <w:lang w:val="en-GB"/>
        </w:rPr>
        <w:tab/>
      </w:r>
    </w:p>
    <w:p w:rsidR="00DE6DDE" w:rsidRDefault="00331B85" w:rsidP="00DE6DDE">
      <w:pPr>
        <w:rPr>
          <w:sz w:val="24"/>
          <w:szCs w:val="24"/>
          <w:lang w:val="en-GB"/>
        </w:rPr>
      </w:pPr>
      <w:r>
        <w:rPr>
          <w:sz w:val="24"/>
          <w:szCs w:val="24"/>
          <w:lang w:val="en-GB"/>
        </w:rPr>
        <w:tab/>
      </w:r>
      <w:r w:rsidR="00377512">
        <w:rPr>
          <w:sz w:val="24"/>
          <w:szCs w:val="24"/>
          <w:lang w:val="en-GB"/>
        </w:rPr>
        <w:t xml:space="preserve">The Jaguar has been found as Swallow Sidecar Company in 1922 by Sir William Lyons. Up to 1948, when the famous model XK120 was made, the company </w:t>
      </w:r>
      <w:r w:rsidR="006F6BC7">
        <w:rPr>
          <w:sz w:val="24"/>
          <w:szCs w:val="24"/>
          <w:lang w:val="en-GB"/>
        </w:rPr>
        <w:t>impose its presence worldwide as making fastest production car. Land Rover, on the other hand, first debuted in 1948 in Amsterdam. Over the years became favourite 4x4 car, connecting together adventurous spirit, comfortableness and innovative design</w:t>
      </w:r>
      <w:r w:rsidR="00DE6DDE" w:rsidRPr="00DE6DDE">
        <w:rPr>
          <w:sz w:val="24"/>
          <w:szCs w:val="24"/>
          <w:lang w:val="en-GB"/>
        </w:rPr>
        <w:t>.</w:t>
      </w:r>
      <w:r w:rsidR="00DE6DDE">
        <w:rPr>
          <w:sz w:val="24"/>
          <w:szCs w:val="24"/>
          <w:lang w:val="en-GB"/>
        </w:rPr>
        <w:t xml:space="preserve"> </w:t>
      </w:r>
      <w:sdt>
        <w:sdtPr>
          <w:rPr>
            <w:sz w:val="24"/>
            <w:szCs w:val="24"/>
            <w:lang w:val="en-GB"/>
          </w:rPr>
          <w:id w:val="1246308187"/>
          <w:citation/>
        </w:sdtPr>
        <w:sdtContent>
          <w:r w:rsidR="00DE6DDE">
            <w:rPr>
              <w:sz w:val="24"/>
              <w:szCs w:val="24"/>
              <w:lang w:val="en-GB"/>
            </w:rPr>
            <w:fldChar w:fldCharType="begin"/>
          </w:r>
          <w:r w:rsidR="00DE6DDE">
            <w:rPr>
              <w:sz w:val="24"/>
              <w:szCs w:val="24"/>
              <w:lang w:val="en-GB"/>
            </w:rPr>
            <w:instrText xml:space="preserve"> CITATION Jag221 \l 2057 </w:instrText>
          </w:r>
          <w:r w:rsidR="00DE6DDE">
            <w:rPr>
              <w:sz w:val="24"/>
              <w:szCs w:val="24"/>
              <w:lang w:val="en-GB"/>
            </w:rPr>
            <w:fldChar w:fldCharType="separate"/>
          </w:r>
          <w:r w:rsidR="00B507BB" w:rsidRPr="00B507BB">
            <w:rPr>
              <w:noProof/>
              <w:sz w:val="24"/>
              <w:szCs w:val="24"/>
              <w:lang w:val="en-GB"/>
            </w:rPr>
            <w:t>(JaguarLandRover, Our Heritage, 2022)</w:t>
          </w:r>
          <w:r w:rsidR="00DE6DDE">
            <w:rPr>
              <w:sz w:val="24"/>
              <w:szCs w:val="24"/>
              <w:lang w:val="en-GB"/>
            </w:rPr>
            <w:fldChar w:fldCharType="end"/>
          </w:r>
        </w:sdtContent>
      </w:sdt>
      <w:r w:rsidR="006F6BC7">
        <w:rPr>
          <w:sz w:val="24"/>
          <w:szCs w:val="24"/>
          <w:lang w:val="en-GB"/>
        </w:rPr>
        <w:t xml:space="preserve"> Jaguar Land Rover (JLR) has been owned by Tata motors in 2008. </w:t>
      </w:r>
      <w:r w:rsidR="004655CC" w:rsidRPr="004655CC">
        <w:rPr>
          <w:sz w:val="24"/>
          <w:szCs w:val="24"/>
          <w:lang w:val="en-GB"/>
        </w:rPr>
        <w:t>The Tata group include over a hundred firms in seven business fields: communications and IT, energy, engineering, materials, chemicals, services and customer products. The conglomerate operates in more than 80 countries world-wide. (</w:t>
      </w:r>
      <w:proofErr w:type="spellStart"/>
      <w:r w:rsidR="004655CC" w:rsidRPr="004655CC">
        <w:rPr>
          <w:sz w:val="24"/>
          <w:szCs w:val="24"/>
          <w:lang w:val="en-GB"/>
        </w:rPr>
        <w:t>Ciceri</w:t>
      </w:r>
      <w:proofErr w:type="spellEnd"/>
      <w:r w:rsidR="004655CC" w:rsidRPr="004655CC">
        <w:rPr>
          <w:sz w:val="24"/>
          <w:szCs w:val="24"/>
          <w:lang w:val="en-GB"/>
        </w:rPr>
        <w:t>, 2013)</w:t>
      </w:r>
      <w:r w:rsidR="004655CC">
        <w:rPr>
          <w:sz w:val="24"/>
          <w:szCs w:val="24"/>
          <w:lang w:val="en-GB"/>
        </w:rPr>
        <w:t xml:space="preserve"> </w:t>
      </w:r>
      <w:r w:rsidR="006F6BC7">
        <w:rPr>
          <w:sz w:val="24"/>
          <w:szCs w:val="24"/>
          <w:lang w:val="en-GB"/>
        </w:rPr>
        <w:t xml:space="preserve">They linked together two brands </w:t>
      </w:r>
      <w:r w:rsidR="004655CC">
        <w:rPr>
          <w:sz w:val="24"/>
          <w:szCs w:val="24"/>
          <w:lang w:val="en-GB"/>
        </w:rPr>
        <w:t xml:space="preserve">(Jaguar and Land Rover) </w:t>
      </w:r>
      <w:r w:rsidR="006F6BC7">
        <w:rPr>
          <w:sz w:val="24"/>
          <w:szCs w:val="24"/>
          <w:lang w:val="en-GB"/>
        </w:rPr>
        <w:t xml:space="preserve">with different identity in one luxury modern brand with high standard quality and </w:t>
      </w:r>
      <w:r w:rsidR="00CA4863">
        <w:rPr>
          <w:sz w:val="24"/>
          <w:szCs w:val="24"/>
          <w:lang w:val="en-GB"/>
        </w:rPr>
        <w:t>sustainability for future success</w:t>
      </w:r>
      <w:r w:rsidR="00DE6DDE" w:rsidRPr="00DE6DDE">
        <w:rPr>
          <w:sz w:val="24"/>
          <w:szCs w:val="24"/>
          <w:lang w:val="en-GB"/>
        </w:rPr>
        <w:t>.</w:t>
      </w:r>
      <w:r w:rsidR="00DE6DDE">
        <w:rPr>
          <w:sz w:val="24"/>
          <w:szCs w:val="24"/>
          <w:lang w:val="en-GB"/>
        </w:rPr>
        <w:t xml:space="preserve"> </w:t>
      </w:r>
      <w:sdt>
        <w:sdtPr>
          <w:rPr>
            <w:sz w:val="24"/>
            <w:szCs w:val="24"/>
            <w:lang w:val="en-GB"/>
          </w:rPr>
          <w:id w:val="1116952657"/>
          <w:citation/>
        </w:sdtPr>
        <w:sdtContent>
          <w:r w:rsidR="00DE6DDE">
            <w:rPr>
              <w:sz w:val="24"/>
              <w:szCs w:val="24"/>
              <w:lang w:val="en-GB"/>
            </w:rPr>
            <w:fldChar w:fldCharType="begin"/>
          </w:r>
          <w:r w:rsidR="00DE6DDE">
            <w:rPr>
              <w:sz w:val="24"/>
              <w:szCs w:val="24"/>
              <w:lang w:val="en-GB"/>
            </w:rPr>
            <w:instrText xml:space="preserve"> CITATION Jag22 \l 2057 </w:instrText>
          </w:r>
          <w:r w:rsidR="00DE6DDE">
            <w:rPr>
              <w:sz w:val="24"/>
              <w:szCs w:val="24"/>
              <w:lang w:val="en-GB"/>
            </w:rPr>
            <w:fldChar w:fldCharType="separate"/>
          </w:r>
          <w:r w:rsidR="00B507BB" w:rsidRPr="00B507BB">
            <w:rPr>
              <w:noProof/>
              <w:sz w:val="24"/>
              <w:szCs w:val="24"/>
              <w:lang w:val="en-GB"/>
            </w:rPr>
            <w:t>(JaguarLandRover, Overview, 2022)</w:t>
          </w:r>
          <w:r w:rsidR="00DE6DDE">
            <w:rPr>
              <w:sz w:val="24"/>
              <w:szCs w:val="24"/>
              <w:lang w:val="en-GB"/>
            </w:rPr>
            <w:fldChar w:fldCharType="end"/>
          </w:r>
        </w:sdtContent>
      </w:sdt>
    </w:p>
    <w:p w:rsidR="003F5A14" w:rsidRDefault="00991DBC" w:rsidP="00FD2728">
      <w:pPr>
        <w:ind w:firstLine="708"/>
        <w:rPr>
          <w:sz w:val="24"/>
          <w:szCs w:val="24"/>
          <w:lang w:val="en-GB"/>
        </w:rPr>
      </w:pPr>
      <w:r>
        <w:rPr>
          <w:sz w:val="24"/>
          <w:szCs w:val="24"/>
          <w:lang w:val="en-GB"/>
        </w:rPr>
        <w:t>On 21</w:t>
      </w:r>
      <w:r w:rsidRPr="00991DBC">
        <w:rPr>
          <w:sz w:val="24"/>
          <w:szCs w:val="24"/>
          <w:vertAlign w:val="superscript"/>
          <w:lang w:val="en-GB"/>
        </w:rPr>
        <w:t>st</w:t>
      </w:r>
      <w:r>
        <w:rPr>
          <w:sz w:val="24"/>
          <w:szCs w:val="24"/>
          <w:lang w:val="en-GB"/>
        </w:rPr>
        <w:t xml:space="preserve"> of July 2017, JLR has opened its plant in Changshu, China as a part of its joint project with Chery Automobile Ltd. The new fabric will produce </w:t>
      </w:r>
      <w:proofErr w:type="spellStart"/>
      <w:r w:rsidRPr="00991DBC">
        <w:rPr>
          <w:sz w:val="24"/>
          <w:szCs w:val="24"/>
          <w:lang w:val="en-GB"/>
        </w:rPr>
        <w:t>Ingenium</w:t>
      </w:r>
      <w:proofErr w:type="spellEnd"/>
      <w:r w:rsidRPr="00991DBC">
        <w:rPr>
          <w:sz w:val="24"/>
          <w:szCs w:val="24"/>
          <w:lang w:val="en-GB"/>
        </w:rPr>
        <w:t xml:space="preserve"> 2.0-litre four-cylinder petrol engine</w:t>
      </w:r>
      <w:r>
        <w:rPr>
          <w:sz w:val="24"/>
          <w:szCs w:val="24"/>
          <w:lang w:val="en-GB"/>
        </w:rPr>
        <w:t xml:space="preserve"> for new Chery Jaguar Land Rover automobiles. Only for the first six months of cooperation, JLR increase the sales by 26 percent in China. That demonstrates the persistent obligation to the Chinese customers, contributing them with full range of the existing models and an assembly of every component and extras. </w:t>
      </w:r>
      <w:r w:rsidR="002D6C72">
        <w:rPr>
          <w:sz w:val="24"/>
          <w:szCs w:val="24"/>
          <w:lang w:val="en-GB"/>
        </w:rPr>
        <w:t xml:space="preserve">Nowadays, in less than few years of working, Chery JLR’s plant manufactured more than 100,000 cars, including models as: </w:t>
      </w:r>
      <w:r w:rsidR="002D6C72" w:rsidRPr="002D6C72">
        <w:rPr>
          <w:sz w:val="24"/>
          <w:szCs w:val="24"/>
          <w:lang w:val="en-GB"/>
        </w:rPr>
        <w:t xml:space="preserve">Range Rover </w:t>
      </w:r>
      <w:proofErr w:type="spellStart"/>
      <w:r w:rsidR="002D6C72" w:rsidRPr="002D6C72">
        <w:rPr>
          <w:sz w:val="24"/>
          <w:szCs w:val="24"/>
          <w:lang w:val="en-GB"/>
        </w:rPr>
        <w:t>Evoque</w:t>
      </w:r>
      <w:proofErr w:type="spellEnd"/>
      <w:r w:rsidR="002D6C72" w:rsidRPr="002D6C72">
        <w:rPr>
          <w:sz w:val="24"/>
          <w:szCs w:val="24"/>
          <w:lang w:val="en-GB"/>
        </w:rPr>
        <w:t>, Land Rover D</w:t>
      </w:r>
      <w:r w:rsidR="002D6C72">
        <w:rPr>
          <w:sz w:val="24"/>
          <w:szCs w:val="24"/>
          <w:lang w:val="en-GB"/>
        </w:rPr>
        <w:t xml:space="preserve">iscovery Sport and solely </w:t>
      </w:r>
      <w:r w:rsidR="002D6C72" w:rsidRPr="002D6C72">
        <w:rPr>
          <w:sz w:val="24"/>
          <w:szCs w:val="24"/>
          <w:lang w:val="en-GB"/>
        </w:rPr>
        <w:t>for the Chinese market, the Jaguar XFL</w:t>
      </w:r>
      <w:r w:rsidR="002D6C72">
        <w:rPr>
          <w:sz w:val="24"/>
          <w:szCs w:val="24"/>
          <w:lang w:val="en-GB"/>
        </w:rPr>
        <w:t xml:space="preserve">. Also, the new electric </w:t>
      </w:r>
      <w:r w:rsidR="002D6C72" w:rsidRPr="002D6C72">
        <w:rPr>
          <w:sz w:val="24"/>
          <w:szCs w:val="24"/>
          <w:lang w:val="en-GB"/>
        </w:rPr>
        <w:t>Jaguar E-PACE</w:t>
      </w:r>
      <w:r w:rsidR="002D6C72">
        <w:rPr>
          <w:sz w:val="24"/>
          <w:szCs w:val="24"/>
          <w:lang w:val="en-GB"/>
        </w:rPr>
        <w:t xml:space="preserve"> is constructing in the Changshu’s unit since 2018. </w:t>
      </w:r>
      <w:sdt>
        <w:sdtPr>
          <w:rPr>
            <w:sz w:val="24"/>
            <w:szCs w:val="24"/>
            <w:lang w:val="en-GB"/>
          </w:rPr>
          <w:id w:val="-1425801422"/>
          <w:citation/>
        </w:sdtPr>
        <w:sdtContent>
          <w:r w:rsidR="003F5A14">
            <w:rPr>
              <w:sz w:val="24"/>
              <w:szCs w:val="24"/>
              <w:lang w:val="en-GB"/>
            </w:rPr>
            <w:fldChar w:fldCharType="begin"/>
          </w:r>
          <w:r w:rsidR="003F5A14">
            <w:rPr>
              <w:sz w:val="24"/>
              <w:szCs w:val="24"/>
              <w:lang w:val="en-GB"/>
            </w:rPr>
            <w:instrText xml:space="preserve"> CITATION Jag17 \l 2057 </w:instrText>
          </w:r>
          <w:r w:rsidR="003F5A14">
            <w:rPr>
              <w:sz w:val="24"/>
              <w:szCs w:val="24"/>
              <w:lang w:val="en-GB"/>
            </w:rPr>
            <w:fldChar w:fldCharType="separate"/>
          </w:r>
          <w:r w:rsidR="00B507BB" w:rsidRPr="00B507BB">
            <w:rPr>
              <w:noProof/>
              <w:sz w:val="24"/>
              <w:szCs w:val="24"/>
              <w:lang w:val="en-GB"/>
            </w:rPr>
            <w:t>(Jaguar Land Rover, 2017)</w:t>
          </w:r>
          <w:r w:rsidR="003F5A14">
            <w:rPr>
              <w:sz w:val="24"/>
              <w:szCs w:val="24"/>
              <w:lang w:val="en-GB"/>
            </w:rPr>
            <w:fldChar w:fldCharType="end"/>
          </w:r>
        </w:sdtContent>
      </w:sdt>
    </w:p>
    <w:p w:rsidR="006F407E" w:rsidRDefault="006F407E" w:rsidP="003F5A14">
      <w:pPr>
        <w:rPr>
          <w:sz w:val="24"/>
          <w:szCs w:val="24"/>
          <w:lang w:val="en-GB"/>
        </w:rPr>
      </w:pPr>
    </w:p>
    <w:p w:rsidR="006F407E" w:rsidRDefault="005A62B1" w:rsidP="003F5A14">
      <w:pPr>
        <w:rPr>
          <w:sz w:val="24"/>
          <w:szCs w:val="24"/>
          <w:lang w:val="en-GB"/>
        </w:rPr>
      </w:pPr>
      <w:r>
        <w:rPr>
          <w:noProof/>
          <w:sz w:val="24"/>
          <w:szCs w:val="24"/>
          <w:lang w:eastAsia="bg-BG"/>
        </w:rPr>
        <w:lastRenderedPageBreak/>
        <w:drawing>
          <wp:inline distT="0" distB="0" distL="0" distR="0" wp14:anchorId="5CA9C95C" wp14:editId="789EA795">
            <wp:extent cx="6216015" cy="31394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lr-release-21jul17.jpg"/>
                    <pic:cNvPicPr/>
                  </pic:nvPicPr>
                  <pic:blipFill>
                    <a:blip r:embed="rId8">
                      <a:extLst>
                        <a:ext uri="{28A0092B-C50C-407E-A947-70E740481C1C}">
                          <a14:useLocalDpi xmlns:a14="http://schemas.microsoft.com/office/drawing/2010/main" val="0"/>
                        </a:ext>
                      </a:extLst>
                    </a:blip>
                    <a:stretch>
                      <a:fillRect/>
                    </a:stretch>
                  </pic:blipFill>
                  <pic:spPr>
                    <a:xfrm>
                      <a:off x="0" y="0"/>
                      <a:ext cx="6227903" cy="3145444"/>
                    </a:xfrm>
                    <a:prstGeom prst="rect">
                      <a:avLst/>
                    </a:prstGeom>
                  </pic:spPr>
                </pic:pic>
              </a:graphicData>
            </a:graphic>
          </wp:inline>
        </w:drawing>
      </w:r>
    </w:p>
    <w:p w:rsidR="006E6100" w:rsidRDefault="0002770E" w:rsidP="0002770E">
      <w:pPr>
        <w:jc w:val="center"/>
        <w:rPr>
          <w:sz w:val="24"/>
          <w:szCs w:val="24"/>
          <w:lang w:val="en-GB"/>
        </w:rPr>
      </w:pPr>
      <w:r>
        <w:rPr>
          <w:sz w:val="24"/>
          <w:szCs w:val="24"/>
          <w:lang w:val="en-GB"/>
        </w:rPr>
        <w:t xml:space="preserve">Source: </w:t>
      </w:r>
      <w:r w:rsidRPr="0002770E">
        <w:rPr>
          <w:sz w:val="24"/>
          <w:szCs w:val="24"/>
          <w:lang w:val="en-GB"/>
        </w:rPr>
        <w:t>Jaguar Land Rover Opens Engine Plant in China</w:t>
      </w:r>
      <w:r>
        <w:rPr>
          <w:sz w:val="24"/>
          <w:szCs w:val="24"/>
          <w:lang w:val="en-GB"/>
        </w:rPr>
        <w:t xml:space="preserve"> </w:t>
      </w:r>
      <w:sdt>
        <w:sdtPr>
          <w:rPr>
            <w:sz w:val="24"/>
            <w:szCs w:val="24"/>
            <w:lang w:val="en-GB"/>
          </w:rPr>
          <w:id w:val="1689171785"/>
          <w:citation/>
        </w:sdtPr>
        <w:sdtContent>
          <w:r>
            <w:rPr>
              <w:sz w:val="24"/>
              <w:szCs w:val="24"/>
              <w:lang w:val="en-GB"/>
            </w:rPr>
            <w:fldChar w:fldCharType="begin"/>
          </w:r>
          <w:r>
            <w:rPr>
              <w:sz w:val="24"/>
              <w:szCs w:val="24"/>
              <w:lang w:val="en-GB"/>
            </w:rPr>
            <w:instrText xml:space="preserve"> CITATION Jag17 \l 2057 </w:instrText>
          </w:r>
          <w:r>
            <w:rPr>
              <w:sz w:val="24"/>
              <w:szCs w:val="24"/>
              <w:lang w:val="en-GB"/>
            </w:rPr>
            <w:fldChar w:fldCharType="separate"/>
          </w:r>
          <w:r w:rsidR="00B507BB" w:rsidRPr="00B507BB">
            <w:rPr>
              <w:noProof/>
              <w:sz w:val="24"/>
              <w:szCs w:val="24"/>
              <w:lang w:val="en-GB"/>
            </w:rPr>
            <w:t>(Jaguar Land Rover, 2017)</w:t>
          </w:r>
          <w:r>
            <w:rPr>
              <w:sz w:val="24"/>
              <w:szCs w:val="24"/>
              <w:lang w:val="en-GB"/>
            </w:rPr>
            <w:fldChar w:fldCharType="end"/>
          </w:r>
        </w:sdtContent>
      </w:sdt>
    </w:p>
    <w:p w:rsidR="00B35202" w:rsidRDefault="00EA4625" w:rsidP="00EA4625">
      <w:pPr>
        <w:pStyle w:val="Heading1"/>
        <w:rPr>
          <w:color w:val="auto"/>
          <w:sz w:val="28"/>
          <w:szCs w:val="28"/>
          <w:lang w:val="en-GB"/>
        </w:rPr>
      </w:pPr>
      <w:bookmarkStart w:id="3" w:name="_Toc113357891"/>
      <w:r w:rsidRPr="005605AD">
        <w:rPr>
          <w:color w:val="auto"/>
          <w:sz w:val="28"/>
          <w:szCs w:val="28"/>
          <w:lang w:val="en-GB"/>
        </w:rPr>
        <w:t>Chi</w:t>
      </w:r>
      <w:r w:rsidR="00513BD4" w:rsidRPr="005605AD">
        <w:rPr>
          <w:color w:val="auto"/>
          <w:sz w:val="28"/>
          <w:szCs w:val="28"/>
          <w:lang w:val="en-GB"/>
        </w:rPr>
        <w:t>na overview</w:t>
      </w:r>
      <w:bookmarkEnd w:id="3"/>
    </w:p>
    <w:p w:rsidR="005605AD" w:rsidRDefault="005605AD" w:rsidP="005605AD">
      <w:pPr>
        <w:rPr>
          <w:lang w:val="en-GB"/>
        </w:rPr>
      </w:pPr>
    </w:p>
    <w:p w:rsidR="00C1069D" w:rsidRDefault="005605AD" w:rsidP="00C1069D">
      <w:pPr>
        <w:rPr>
          <w:sz w:val="24"/>
          <w:szCs w:val="24"/>
          <w:lang w:val="en-GB"/>
        </w:rPr>
      </w:pPr>
      <w:r>
        <w:rPr>
          <w:lang w:val="en-GB"/>
        </w:rPr>
        <w:tab/>
      </w:r>
      <w:r>
        <w:rPr>
          <w:sz w:val="24"/>
          <w:szCs w:val="24"/>
          <w:lang w:val="en-GB"/>
        </w:rPr>
        <w:t xml:space="preserve">China is a country with substantial growth potential, which </w:t>
      </w:r>
      <w:r w:rsidR="00BC508B">
        <w:rPr>
          <w:sz w:val="24"/>
          <w:szCs w:val="24"/>
          <w:lang w:val="en-GB"/>
        </w:rPr>
        <w:t>captivate a huge amount of foreign direct investments. In less than five decades, China became a</w:t>
      </w:r>
      <w:r w:rsidR="001A7C44">
        <w:rPr>
          <w:sz w:val="24"/>
          <w:szCs w:val="24"/>
          <w:lang w:val="en-GB"/>
        </w:rPr>
        <w:t>n</w:t>
      </w:r>
      <w:r w:rsidR="00BC508B">
        <w:rPr>
          <w:sz w:val="24"/>
          <w:szCs w:val="24"/>
          <w:lang w:val="en-GB"/>
        </w:rPr>
        <w:t xml:space="preserve"> economic </w:t>
      </w:r>
      <w:r w:rsidR="001A7C44">
        <w:rPr>
          <w:sz w:val="24"/>
          <w:szCs w:val="24"/>
          <w:lang w:val="en-GB"/>
        </w:rPr>
        <w:t>heaven, beginning from one of the less developing countries to the second largest ma</w:t>
      </w:r>
      <w:r w:rsidR="0022145A">
        <w:rPr>
          <w:sz w:val="24"/>
          <w:szCs w:val="24"/>
          <w:lang w:val="en-GB"/>
        </w:rPr>
        <w:t xml:space="preserve">rket in the world. </w:t>
      </w:r>
      <w:r w:rsidR="00556DB5">
        <w:rPr>
          <w:sz w:val="24"/>
          <w:szCs w:val="24"/>
          <w:lang w:val="en-GB"/>
        </w:rPr>
        <w:t>For example, in 2018, the gross domestic product was around 13.46 trillion dollars, with yearly 6.6 % growth, positioning between USA and Japan in size of economic prosperity. The GDP is expecting to rise in the next few years also</w:t>
      </w:r>
      <w:r w:rsidR="00513BD4">
        <w:rPr>
          <w:sz w:val="24"/>
          <w:szCs w:val="24"/>
          <w:lang w:val="en-GB"/>
        </w:rPr>
        <w:t xml:space="preserve">. </w:t>
      </w:r>
      <w:sdt>
        <w:sdtPr>
          <w:rPr>
            <w:sz w:val="24"/>
            <w:szCs w:val="24"/>
            <w:lang w:val="en-GB"/>
          </w:rPr>
          <w:id w:val="1439482662"/>
          <w:citation/>
        </w:sdtPr>
        <w:sdtContent>
          <w:r w:rsidR="00513BD4">
            <w:rPr>
              <w:sz w:val="24"/>
              <w:szCs w:val="24"/>
              <w:lang w:val="en-GB"/>
            </w:rPr>
            <w:fldChar w:fldCharType="begin"/>
          </w:r>
          <w:r w:rsidR="00513BD4">
            <w:rPr>
              <w:sz w:val="24"/>
              <w:szCs w:val="24"/>
              <w:lang w:val="en-GB"/>
            </w:rPr>
            <w:instrText xml:space="preserve"> CITATION Fro19 \l 2057 </w:instrText>
          </w:r>
          <w:r w:rsidR="00513BD4">
            <w:rPr>
              <w:sz w:val="24"/>
              <w:szCs w:val="24"/>
              <w:lang w:val="en-GB"/>
            </w:rPr>
            <w:fldChar w:fldCharType="separate"/>
          </w:r>
          <w:r w:rsidR="00B507BB" w:rsidRPr="00B507BB">
            <w:rPr>
              <w:noProof/>
              <w:sz w:val="24"/>
              <w:szCs w:val="24"/>
              <w:lang w:val="en-GB"/>
            </w:rPr>
            <w:t>(Froese, Sutherland, Lee, &amp; et al, 2019)</w:t>
          </w:r>
          <w:r w:rsidR="00513BD4">
            <w:rPr>
              <w:sz w:val="24"/>
              <w:szCs w:val="24"/>
              <w:lang w:val="en-GB"/>
            </w:rPr>
            <w:fldChar w:fldCharType="end"/>
          </w:r>
        </w:sdtContent>
      </w:sdt>
    </w:p>
    <w:p w:rsidR="00DF4D6A" w:rsidRPr="003B39F9" w:rsidRDefault="00DF4D6A" w:rsidP="00DF4D6A">
      <w:pPr>
        <w:pStyle w:val="Heading1"/>
        <w:rPr>
          <w:color w:val="auto"/>
          <w:sz w:val="28"/>
          <w:szCs w:val="28"/>
          <w:lang w:val="en-GB"/>
        </w:rPr>
      </w:pPr>
      <w:bookmarkStart w:id="4" w:name="_Toc113357892"/>
      <w:r w:rsidRPr="003B39F9">
        <w:rPr>
          <w:color w:val="auto"/>
          <w:sz w:val="28"/>
          <w:szCs w:val="28"/>
          <w:lang w:val="en-GB"/>
        </w:rPr>
        <w:t>Evaluation</w:t>
      </w:r>
      <w:bookmarkEnd w:id="4"/>
      <w:r w:rsidRPr="003B39F9">
        <w:rPr>
          <w:color w:val="auto"/>
          <w:sz w:val="28"/>
          <w:szCs w:val="28"/>
          <w:lang w:val="en-GB"/>
        </w:rPr>
        <w:t xml:space="preserve"> </w:t>
      </w:r>
    </w:p>
    <w:p w:rsidR="00C1069D" w:rsidRDefault="006A0E3D" w:rsidP="00DF4D6A">
      <w:pPr>
        <w:pStyle w:val="Heading2"/>
        <w:rPr>
          <w:color w:val="auto"/>
          <w:sz w:val="28"/>
          <w:szCs w:val="28"/>
          <w:lang w:val="en-GB"/>
        </w:rPr>
      </w:pPr>
      <w:bookmarkStart w:id="5" w:name="_Toc113357893"/>
      <w:r w:rsidRPr="003B39F9">
        <w:rPr>
          <w:color w:val="auto"/>
          <w:sz w:val="28"/>
          <w:szCs w:val="28"/>
          <w:lang w:val="en-GB"/>
        </w:rPr>
        <w:t>Hofstede model</w:t>
      </w:r>
      <w:bookmarkEnd w:id="5"/>
    </w:p>
    <w:p w:rsidR="00001D13" w:rsidRDefault="00001D13" w:rsidP="00001D13">
      <w:pPr>
        <w:rPr>
          <w:lang w:val="en-GB"/>
        </w:rPr>
      </w:pPr>
    </w:p>
    <w:p w:rsidR="00001D13" w:rsidRDefault="00001D13" w:rsidP="00001D13">
      <w:pPr>
        <w:rPr>
          <w:sz w:val="24"/>
          <w:szCs w:val="24"/>
          <w:lang w:val="en-GB"/>
        </w:rPr>
      </w:pPr>
      <w:r>
        <w:rPr>
          <w:lang w:val="en-GB"/>
        </w:rPr>
        <w:tab/>
      </w:r>
      <w:r w:rsidR="009969CB" w:rsidRPr="009969CB">
        <w:rPr>
          <w:sz w:val="24"/>
          <w:szCs w:val="24"/>
          <w:lang w:val="en-GB"/>
        </w:rPr>
        <w:t xml:space="preserve">The term culture has been characterized in various ways. </w:t>
      </w:r>
      <w:r w:rsidR="00B5286A">
        <w:rPr>
          <w:sz w:val="24"/>
          <w:szCs w:val="24"/>
          <w:lang w:val="en-GB"/>
        </w:rPr>
        <w:t xml:space="preserve">Generally, is used for define ethnic groups, nations or different organizations, as also could be related to generations, genders or social statuses. Although, substituting the level and of accumulation of the term is changing the perception of the ‘culture’. </w:t>
      </w:r>
      <w:sdt>
        <w:sdtPr>
          <w:rPr>
            <w:sz w:val="24"/>
            <w:szCs w:val="24"/>
            <w:lang w:val="en-GB"/>
          </w:rPr>
          <w:id w:val="-1349714120"/>
          <w:citation/>
        </w:sdtPr>
        <w:sdtContent>
          <w:r w:rsidR="00F73176">
            <w:rPr>
              <w:sz w:val="24"/>
              <w:szCs w:val="24"/>
              <w:lang w:val="en-GB"/>
            </w:rPr>
            <w:fldChar w:fldCharType="begin"/>
          </w:r>
          <w:r w:rsidR="00F73176">
            <w:rPr>
              <w:sz w:val="24"/>
              <w:szCs w:val="24"/>
              <w:lang w:val="en-GB"/>
            </w:rPr>
            <w:instrText xml:space="preserve"> CITATION Hof11 \l 2057 </w:instrText>
          </w:r>
          <w:r w:rsidR="00F73176">
            <w:rPr>
              <w:sz w:val="24"/>
              <w:szCs w:val="24"/>
              <w:lang w:val="en-GB"/>
            </w:rPr>
            <w:fldChar w:fldCharType="separate"/>
          </w:r>
          <w:r w:rsidR="00B507BB" w:rsidRPr="00B507BB">
            <w:rPr>
              <w:noProof/>
              <w:sz w:val="24"/>
              <w:szCs w:val="24"/>
              <w:lang w:val="en-GB"/>
            </w:rPr>
            <w:t>(Hofstede, Dimensionalizing cultures: The Hofstede model in context, 2011)</w:t>
          </w:r>
          <w:r w:rsidR="00F73176">
            <w:rPr>
              <w:sz w:val="24"/>
              <w:szCs w:val="24"/>
              <w:lang w:val="en-GB"/>
            </w:rPr>
            <w:fldChar w:fldCharType="end"/>
          </w:r>
        </w:sdtContent>
      </w:sdt>
    </w:p>
    <w:p w:rsidR="006A0E3D" w:rsidRDefault="00B5286A" w:rsidP="000B334B">
      <w:pPr>
        <w:rPr>
          <w:sz w:val="24"/>
          <w:szCs w:val="24"/>
          <w:lang w:val="en-GB"/>
        </w:rPr>
      </w:pPr>
      <w:r>
        <w:rPr>
          <w:sz w:val="24"/>
          <w:szCs w:val="24"/>
          <w:lang w:val="en-GB"/>
        </w:rPr>
        <w:t xml:space="preserve">In </w:t>
      </w:r>
      <w:r w:rsidR="00972100">
        <w:rPr>
          <w:sz w:val="24"/>
          <w:szCs w:val="24"/>
          <w:lang w:val="en-GB"/>
        </w:rPr>
        <w:t xml:space="preserve">the 2000s, an investigational analysis done by Bulgarian professor </w:t>
      </w:r>
      <w:proofErr w:type="spellStart"/>
      <w:r w:rsidR="00972100">
        <w:rPr>
          <w:sz w:val="24"/>
          <w:szCs w:val="24"/>
          <w:lang w:val="en-GB"/>
        </w:rPr>
        <w:t>Minkov</w:t>
      </w:r>
      <w:proofErr w:type="spellEnd"/>
      <w:r w:rsidR="000B334B">
        <w:rPr>
          <w:sz w:val="24"/>
          <w:szCs w:val="24"/>
          <w:lang w:val="en-GB"/>
        </w:rPr>
        <w:t xml:space="preserve">, change a bit the famous Hofstede’s model. He used information from World Values Survey and manage to add new sixth dimension of the cultural pattern. </w:t>
      </w:r>
    </w:p>
    <w:p w:rsidR="000B334B" w:rsidRDefault="000B334B" w:rsidP="000B334B">
      <w:pPr>
        <w:pStyle w:val="ListParagraph"/>
        <w:numPr>
          <w:ilvl w:val="0"/>
          <w:numId w:val="1"/>
        </w:numPr>
        <w:rPr>
          <w:sz w:val="24"/>
          <w:szCs w:val="24"/>
          <w:lang w:val="en-GB"/>
        </w:rPr>
      </w:pPr>
      <w:r>
        <w:rPr>
          <w:sz w:val="24"/>
          <w:szCs w:val="24"/>
          <w:lang w:val="en-GB"/>
        </w:rPr>
        <w:t xml:space="preserve">Power distance – associated to various solutions to the simple problems of human divergence; </w:t>
      </w:r>
    </w:p>
    <w:p w:rsidR="000B334B" w:rsidRDefault="000B334B" w:rsidP="000B334B">
      <w:pPr>
        <w:pStyle w:val="ListParagraph"/>
        <w:numPr>
          <w:ilvl w:val="0"/>
          <w:numId w:val="1"/>
        </w:numPr>
        <w:rPr>
          <w:sz w:val="24"/>
          <w:szCs w:val="24"/>
          <w:lang w:val="en-GB"/>
        </w:rPr>
      </w:pPr>
      <w:r>
        <w:rPr>
          <w:sz w:val="24"/>
          <w:szCs w:val="24"/>
          <w:lang w:val="en-GB"/>
        </w:rPr>
        <w:lastRenderedPageBreak/>
        <w:t xml:space="preserve">Uncertainty Avoidance – linked to psychological resilience in a society when face unrevealed future; </w:t>
      </w:r>
    </w:p>
    <w:p w:rsidR="000B334B" w:rsidRDefault="000B334B" w:rsidP="000B334B">
      <w:pPr>
        <w:pStyle w:val="ListParagraph"/>
        <w:numPr>
          <w:ilvl w:val="0"/>
          <w:numId w:val="1"/>
        </w:numPr>
        <w:rPr>
          <w:sz w:val="24"/>
          <w:szCs w:val="24"/>
          <w:lang w:val="en-GB"/>
        </w:rPr>
      </w:pPr>
      <w:r>
        <w:rPr>
          <w:sz w:val="24"/>
          <w:szCs w:val="24"/>
          <w:lang w:val="en-GB"/>
        </w:rPr>
        <w:t>Individualism vs Collectivism</w:t>
      </w:r>
      <w:r w:rsidR="00BD0128">
        <w:rPr>
          <w:sz w:val="24"/>
          <w:szCs w:val="24"/>
          <w:lang w:val="en-GB"/>
        </w:rPr>
        <w:t xml:space="preserve"> </w:t>
      </w:r>
      <w:r w:rsidR="00B16F1E">
        <w:rPr>
          <w:sz w:val="24"/>
          <w:szCs w:val="24"/>
          <w:lang w:val="en-GB"/>
        </w:rPr>
        <w:t>–</w:t>
      </w:r>
      <w:r w:rsidR="00BD0128">
        <w:rPr>
          <w:sz w:val="24"/>
          <w:szCs w:val="24"/>
          <w:lang w:val="en-GB"/>
        </w:rPr>
        <w:t xml:space="preserve"> </w:t>
      </w:r>
      <w:r w:rsidR="00B16F1E">
        <w:rPr>
          <w:sz w:val="24"/>
          <w:szCs w:val="24"/>
          <w:lang w:val="en-GB"/>
        </w:rPr>
        <w:t xml:space="preserve">related to the personal incorporation into initial groups; </w:t>
      </w:r>
    </w:p>
    <w:p w:rsidR="000B334B" w:rsidRDefault="000B334B" w:rsidP="000B334B">
      <w:pPr>
        <w:pStyle w:val="ListParagraph"/>
        <w:numPr>
          <w:ilvl w:val="0"/>
          <w:numId w:val="1"/>
        </w:numPr>
        <w:rPr>
          <w:sz w:val="24"/>
          <w:szCs w:val="24"/>
          <w:lang w:val="en-GB"/>
        </w:rPr>
      </w:pPr>
      <w:r>
        <w:rPr>
          <w:sz w:val="24"/>
          <w:szCs w:val="24"/>
          <w:lang w:val="en-GB"/>
        </w:rPr>
        <w:t>Masculinity vs Femininity</w:t>
      </w:r>
      <w:r w:rsidR="00B16F1E">
        <w:rPr>
          <w:sz w:val="24"/>
          <w:szCs w:val="24"/>
          <w:lang w:val="en-GB"/>
        </w:rPr>
        <w:t xml:space="preserve"> – linked to the separation of temperamental role between men and women; </w:t>
      </w:r>
    </w:p>
    <w:p w:rsidR="000B334B" w:rsidRDefault="000B334B" w:rsidP="000B334B">
      <w:pPr>
        <w:pStyle w:val="ListParagraph"/>
        <w:numPr>
          <w:ilvl w:val="0"/>
          <w:numId w:val="1"/>
        </w:numPr>
        <w:rPr>
          <w:sz w:val="24"/>
          <w:szCs w:val="24"/>
          <w:lang w:val="en-GB"/>
        </w:rPr>
      </w:pPr>
      <w:r>
        <w:rPr>
          <w:sz w:val="24"/>
          <w:szCs w:val="24"/>
          <w:lang w:val="en-GB"/>
        </w:rPr>
        <w:t>Long-term vs Short-term</w:t>
      </w:r>
      <w:r w:rsidR="00B16F1E">
        <w:rPr>
          <w:sz w:val="24"/>
          <w:szCs w:val="24"/>
          <w:lang w:val="en-GB"/>
        </w:rPr>
        <w:t xml:space="preserve"> – associated with the alternative way of concentration of people’s performance: the present, past or future ones; </w:t>
      </w:r>
    </w:p>
    <w:p w:rsidR="000B334B" w:rsidRPr="000B334B" w:rsidRDefault="000B334B" w:rsidP="000B334B">
      <w:pPr>
        <w:pStyle w:val="ListParagraph"/>
        <w:numPr>
          <w:ilvl w:val="0"/>
          <w:numId w:val="1"/>
        </w:numPr>
        <w:rPr>
          <w:sz w:val="24"/>
          <w:szCs w:val="24"/>
          <w:lang w:val="en-GB"/>
        </w:rPr>
      </w:pPr>
      <w:r>
        <w:rPr>
          <w:sz w:val="24"/>
          <w:szCs w:val="24"/>
          <w:lang w:val="en-GB"/>
        </w:rPr>
        <w:t>Indulgence vs Resistant</w:t>
      </w:r>
      <w:r w:rsidR="00B16F1E">
        <w:rPr>
          <w:sz w:val="24"/>
          <w:szCs w:val="24"/>
          <w:lang w:val="en-GB"/>
        </w:rPr>
        <w:t xml:space="preserve"> – related to the fulfilment against command of primary human-being </w:t>
      </w:r>
      <w:r w:rsidR="00F73176">
        <w:rPr>
          <w:sz w:val="24"/>
          <w:szCs w:val="24"/>
          <w:lang w:val="en-GB"/>
        </w:rPr>
        <w:t xml:space="preserve">preferences and enjoying life. </w:t>
      </w:r>
      <w:sdt>
        <w:sdtPr>
          <w:rPr>
            <w:sz w:val="24"/>
            <w:szCs w:val="24"/>
            <w:lang w:val="en-GB"/>
          </w:rPr>
          <w:id w:val="-1430110322"/>
          <w:citation/>
        </w:sdtPr>
        <w:sdtContent>
          <w:r w:rsidR="00F73176">
            <w:rPr>
              <w:sz w:val="24"/>
              <w:szCs w:val="24"/>
              <w:lang w:val="en-GB"/>
            </w:rPr>
            <w:fldChar w:fldCharType="begin"/>
          </w:r>
          <w:r w:rsidR="00647831">
            <w:rPr>
              <w:sz w:val="24"/>
              <w:szCs w:val="24"/>
              <w:lang w:val="en-GB"/>
            </w:rPr>
            <w:instrText xml:space="preserve">CITATION Hof13 \l 2057 </w:instrText>
          </w:r>
          <w:r w:rsidR="00F73176">
            <w:rPr>
              <w:sz w:val="24"/>
              <w:szCs w:val="24"/>
              <w:lang w:val="en-GB"/>
            </w:rPr>
            <w:fldChar w:fldCharType="separate"/>
          </w:r>
          <w:r w:rsidR="00B507BB" w:rsidRPr="00B507BB">
            <w:rPr>
              <w:noProof/>
              <w:sz w:val="24"/>
              <w:szCs w:val="24"/>
              <w:lang w:val="en-GB"/>
            </w:rPr>
            <w:t>(Hofstede &amp; Minkov, VSM 2013, 2013)</w:t>
          </w:r>
          <w:r w:rsidR="00F73176">
            <w:rPr>
              <w:sz w:val="24"/>
              <w:szCs w:val="24"/>
              <w:lang w:val="en-GB"/>
            </w:rPr>
            <w:fldChar w:fldCharType="end"/>
          </w:r>
        </w:sdtContent>
      </w:sdt>
    </w:p>
    <w:p w:rsidR="007342BD" w:rsidRDefault="007342BD" w:rsidP="006A0E3D">
      <w:pPr>
        <w:rPr>
          <w:sz w:val="24"/>
          <w:szCs w:val="24"/>
          <w:lang w:val="en-GB"/>
        </w:rPr>
      </w:pPr>
    </w:p>
    <w:p w:rsidR="007342BD" w:rsidRDefault="007342BD" w:rsidP="006A0E3D">
      <w:pPr>
        <w:rPr>
          <w:sz w:val="24"/>
          <w:szCs w:val="24"/>
          <w:lang w:val="en-GB"/>
        </w:rPr>
      </w:pPr>
      <w:r>
        <w:rPr>
          <w:noProof/>
          <w:sz w:val="24"/>
          <w:szCs w:val="24"/>
          <w:lang w:eastAsia="bg-BG"/>
        </w:rPr>
        <w:drawing>
          <wp:inline distT="0" distB="0" distL="0" distR="0" wp14:anchorId="7990052C" wp14:editId="2523678A">
            <wp:extent cx="5760720" cy="27609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fstede-cultural-dimensions.jpg"/>
                    <pic:cNvPicPr/>
                  </pic:nvPicPr>
                  <pic:blipFill>
                    <a:blip r:embed="rId9">
                      <a:extLst>
                        <a:ext uri="{28A0092B-C50C-407E-A947-70E740481C1C}">
                          <a14:useLocalDpi xmlns:a14="http://schemas.microsoft.com/office/drawing/2010/main" val="0"/>
                        </a:ext>
                      </a:extLst>
                    </a:blip>
                    <a:stretch>
                      <a:fillRect/>
                    </a:stretch>
                  </pic:blipFill>
                  <pic:spPr>
                    <a:xfrm>
                      <a:off x="0" y="0"/>
                      <a:ext cx="5760720" cy="2760980"/>
                    </a:xfrm>
                    <a:prstGeom prst="rect">
                      <a:avLst/>
                    </a:prstGeom>
                  </pic:spPr>
                </pic:pic>
              </a:graphicData>
            </a:graphic>
          </wp:inline>
        </w:drawing>
      </w:r>
    </w:p>
    <w:p w:rsidR="006A0E3D" w:rsidRDefault="007342BD" w:rsidP="00856001">
      <w:pPr>
        <w:jc w:val="center"/>
        <w:rPr>
          <w:sz w:val="24"/>
          <w:szCs w:val="24"/>
          <w:lang w:val="en-GB"/>
        </w:rPr>
      </w:pPr>
      <w:r>
        <w:rPr>
          <w:sz w:val="24"/>
          <w:szCs w:val="24"/>
          <w:lang w:val="en-GB"/>
        </w:rPr>
        <w:t xml:space="preserve">Source: </w:t>
      </w:r>
      <w:r w:rsidRPr="007342BD">
        <w:rPr>
          <w:sz w:val="24"/>
          <w:szCs w:val="24"/>
          <w:lang w:val="en-GB"/>
        </w:rPr>
        <w:t>Hofstede’s Cultural Dimensions Theory</w:t>
      </w:r>
      <w:r>
        <w:rPr>
          <w:sz w:val="24"/>
          <w:szCs w:val="24"/>
          <w:lang w:val="en-GB"/>
        </w:rPr>
        <w:t xml:space="preserve"> </w:t>
      </w:r>
      <w:sdt>
        <w:sdtPr>
          <w:rPr>
            <w:sz w:val="24"/>
            <w:szCs w:val="24"/>
            <w:lang w:val="en-GB"/>
          </w:rPr>
          <w:id w:val="-1447611048"/>
          <w:citation/>
        </w:sdtPr>
        <w:sdtContent>
          <w:r>
            <w:rPr>
              <w:sz w:val="24"/>
              <w:szCs w:val="24"/>
              <w:lang w:val="en-GB"/>
            </w:rPr>
            <w:fldChar w:fldCharType="begin"/>
          </w:r>
          <w:r>
            <w:rPr>
              <w:sz w:val="24"/>
              <w:szCs w:val="24"/>
              <w:lang w:val="en-GB"/>
            </w:rPr>
            <w:instrText xml:space="preserve"> CITATION Nic22 \l 2057 </w:instrText>
          </w:r>
          <w:r>
            <w:rPr>
              <w:sz w:val="24"/>
              <w:szCs w:val="24"/>
              <w:lang w:val="en-GB"/>
            </w:rPr>
            <w:fldChar w:fldCharType="separate"/>
          </w:r>
          <w:r w:rsidR="00B507BB" w:rsidRPr="00B507BB">
            <w:rPr>
              <w:noProof/>
              <w:sz w:val="24"/>
              <w:szCs w:val="24"/>
              <w:lang w:val="en-GB"/>
            </w:rPr>
            <w:t>(Nickerson, 2022)</w:t>
          </w:r>
          <w:r>
            <w:rPr>
              <w:sz w:val="24"/>
              <w:szCs w:val="24"/>
              <w:lang w:val="en-GB"/>
            </w:rPr>
            <w:fldChar w:fldCharType="end"/>
          </w:r>
        </w:sdtContent>
      </w:sdt>
    </w:p>
    <w:p w:rsidR="007342BD" w:rsidRPr="006A0E3D" w:rsidRDefault="007342BD" w:rsidP="006A0E3D">
      <w:pPr>
        <w:rPr>
          <w:sz w:val="24"/>
          <w:szCs w:val="24"/>
          <w:lang w:val="en-GB"/>
        </w:rPr>
      </w:pPr>
    </w:p>
    <w:p w:rsidR="00856001" w:rsidRDefault="00F82F65" w:rsidP="002A6C49">
      <w:pPr>
        <w:ind w:firstLine="708"/>
        <w:rPr>
          <w:sz w:val="24"/>
          <w:szCs w:val="24"/>
          <w:lang w:val="en-GB"/>
        </w:rPr>
      </w:pPr>
      <w:r>
        <w:rPr>
          <w:sz w:val="24"/>
          <w:szCs w:val="24"/>
          <w:lang w:val="en-GB"/>
        </w:rPr>
        <w:t xml:space="preserve">Every principality has been put parallel to the others by outcome on each element. The dimensions are analytically well-defined and appear in all viable compositions. </w:t>
      </w:r>
      <w:sdt>
        <w:sdtPr>
          <w:rPr>
            <w:sz w:val="24"/>
            <w:szCs w:val="24"/>
            <w:lang w:val="en-GB"/>
          </w:rPr>
          <w:id w:val="-886719799"/>
          <w:citation/>
        </w:sdtPr>
        <w:sdtContent>
          <w:r>
            <w:rPr>
              <w:sz w:val="24"/>
              <w:szCs w:val="24"/>
              <w:lang w:val="en-GB"/>
            </w:rPr>
            <w:fldChar w:fldCharType="begin"/>
          </w:r>
          <w:r>
            <w:rPr>
              <w:sz w:val="24"/>
              <w:szCs w:val="24"/>
              <w:lang w:val="en-GB"/>
            </w:rPr>
            <w:instrText xml:space="preserve"> CITATION Hof11 \l 2057 </w:instrText>
          </w:r>
          <w:r>
            <w:rPr>
              <w:sz w:val="24"/>
              <w:szCs w:val="24"/>
              <w:lang w:val="en-GB"/>
            </w:rPr>
            <w:fldChar w:fldCharType="separate"/>
          </w:r>
          <w:r w:rsidR="00B507BB" w:rsidRPr="00B507BB">
            <w:rPr>
              <w:noProof/>
              <w:sz w:val="24"/>
              <w:szCs w:val="24"/>
              <w:lang w:val="en-GB"/>
            </w:rPr>
            <w:t>(Hofstede, Dimensionalizing cultures: The Hofstede model in context, 2011)</w:t>
          </w:r>
          <w:r>
            <w:rPr>
              <w:sz w:val="24"/>
              <w:szCs w:val="24"/>
              <w:lang w:val="en-GB"/>
            </w:rPr>
            <w:fldChar w:fldCharType="end"/>
          </w:r>
        </w:sdtContent>
      </w:sdt>
    </w:p>
    <w:p w:rsidR="006E6100" w:rsidRDefault="004B0FED" w:rsidP="002A6C49">
      <w:pPr>
        <w:ind w:firstLine="708"/>
        <w:rPr>
          <w:sz w:val="24"/>
          <w:szCs w:val="24"/>
          <w:lang w:val="en-GB"/>
        </w:rPr>
      </w:pPr>
      <w:r>
        <w:rPr>
          <w:sz w:val="24"/>
          <w:szCs w:val="24"/>
          <w:lang w:val="en-GB"/>
        </w:rPr>
        <w:t xml:space="preserve">For JLR company the people are most substantial resource. This could be seen by </w:t>
      </w:r>
      <w:proofErr w:type="gramStart"/>
      <w:r w:rsidR="00AD294A">
        <w:rPr>
          <w:sz w:val="24"/>
          <w:szCs w:val="24"/>
          <w:lang w:val="en-GB"/>
        </w:rPr>
        <w:t>their</w:t>
      </w:r>
      <w:proofErr w:type="gramEnd"/>
      <w:r w:rsidR="00AD294A">
        <w:rPr>
          <w:sz w:val="24"/>
          <w:szCs w:val="24"/>
          <w:lang w:val="en-GB"/>
        </w:rPr>
        <w:t xml:space="preserve"> </w:t>
      </w:r>
      <w:r>
        <w:rPr>
          <w:sz w:val="24"/>
          <w:szCs w:val="24"/>
          <w:lang w:val="en-GB"/>
        </w:rPr>
        <w:t>sustain to the communities, charity organizations and employee’s welfare as a whole.</w:t>
      </w:r>
      <w:r w:rsidR="006E6100" w:rsidRPr="006E6100">
        <w:rPr>
          <w:sz w:val="24"/>
          <w:szCs w:val="24"/>
          <w:lang w:val="en-GB"/>
        </w:rPr>
        <w:t xml:space="preserve"> (Jaguar Land Rover Automotive PLC, 2022)</w:t>
      </w:r>
    </w:p>
    <w:p w:rsidR="00014E9A" w:rsidRDefault="00AD294A" w:rsidP="002A6C49">
      <w:pPr>
        <w:ind w:firstLine="708"/>
        <w:rPr>
          <w:sz w:val="24"/>
          <w:szCs w:val="24"/>
          <w:lang w:val="en-GB"/>
        </w:rPr>
      </w:pPr>
      <w:r>
        <w:rPr>
          <w:sz w:val="24"/>
          <w:szCs w:val="24"/>
          <w:lang w:val="en-GB"/>
        </w:rPr>
        <w:t xml:space="preserve">A survey, done in 2010, showed that workers of JLR company illustrate their working atmosphere as ‘friendly’ and ‘supportive’. </w:t>
      </w:r>
      <w:r w:rsidR="00D0054D">
        <w:rPr>
          <w:sz w:val="24"/>
          <w:szCs w:val="24"/>
          <w:lang w:val="en-GB"/>
        </w:rPr>
        <w:t xml:space="preserve">Tata group, as enormous corporation, has distinctive </w:t>
      </w:r>
      <w:r w:rsidR="002F6973">
        <w:rPr>
          <w:sz w:val="24"/>
          <w:szCs w:val="24"/>
          <w:lang w:val="en-GB"/>
        </w:rPr>
        <w:t xml:space="preserve">working traditions, ethics and principles. Every single worker should sign ‘Tata code of conduct’, which has 25 requirements and guidelines on how to behave in any case of matter of domestic interest, rivalry, financial statements, administration authorities, donations and etc. </w:t>
      </w:r>
      <w:r w:rsidR="00FF307E">
        <w:rPr>
          <w:sz w:val="24"/>
          <w:szCs w:val="24"/>
          <w:lang w:val="en-GB"/>
        </w:rPr>
        <w:t xml:space="preserve">These rules are from significant importance of the company, indeed there are special officers in every firm in order to ensure the rules are </w:t>
      </w:r>
      <w:r w:rsidR="00272D24">
        <w:rPr>
          <w:sz w:val="24"/>
          <w:szCs w:val="24"/>
          <w:lang w:val="en-GB"/>
        </w:rPr>
        <w:t xml:space="preserve">complied. The conglomerate </w:t>
      </w:r>
      <w:r w:rsidR="00272D24">
        <w:rPr>
          <w:sz w:val="24"/>
          <w:szCs w:val="24"/>
          <w:lang w:val="en-GB"/>
        </w:rPr>
        <w:lastRenderedPageBreak/>
        <w:t xml:space="preserve">is care about employee’s welfare also, as insist upon a job security rather than salaries. </w:t>
      </w:r>
      <w:r w:rsidR="009338E1">
        <w:rPr>
          <w:sz w:val="24"/>
          <w:szCs w:val="24"/>
          <w:lang w:val="en-GB"/>
        </w:rPr>
        <w:t xml:space="preserve">Moreover, they have satisfactory retirement and benefit programme, healthcare checks and so on. </w:t>
      </w:r>
      <w:r w:rsidR="00C53121">
        <w:rPr>
          <w:sz w:val="24"/>
          <w:szCs w:val="24"/>
          <w:lang w:val="en-GB"/>
        </w:rPr>
        <w:t xml:space="preserve">All staff members are motivated to be ‘flexible’ in the time they commit to work to avoid </w:t>
      </w:r>
      <w:r w:rsidR="00443184">
        <w:rPr>
          <w:sz w:val="24"/>
          <w:szCs w:val="24"/>
          <w:lang w:val="en-GB"/>
        </w:rPr>
        <w:t xml:space="preserve">crowding, as 80 percent of them are reporting job gratification. Employees are evaluated two times yearly, as sometimes new achievements are placed. The appraisals are very important because in this way salaries and bonuses are being updated. In addition, workers have a chance to join </w:t>
      </w:r>
      <w:r w:rsidR="00C006F9">
        <w:rPr>
          <w:sz w:val="24"/>
          <w:szCs w:val="24"/>
          <w:lang w:val="en-GB"/>
        </w:rPr>
        <w:t xml:space="preserve">to a lot of socio-cultural and sports events and charities. </w:t>
      </w:r>
      <w:sdt>
        <w:sdtPr>
          <w:rPr>
            <w:sz w:val="24"/>
            <w:szCs w:val="24"/>
            <w:lang w:val="en-GB"/>
          </w:rPr>
          <w:id w:val="-1004279825"/>
          <w:citation/>
        </w:sdtPr>
        <w:sdtContent>
          <w:r w:rsidR="00D82A37">
            <w:rPr>
              <w:sz w:val="24"/>
              <w:szCs w:val="24"/>
              <w:lang w:val="en-GB"/>
            </w:rPr>
            <w:fldChar w:fldCharType="begin"/>
          </w:r>
          <w:r w:rsidR="00D82A37">
            <w:rPr>
              <w:sz w:val="24"/>
              <w:szCs w:val="24"/>
              <w:lang w:val="en-GB"/>
            </w:rPr>
            <w:instrText xml:space="preserve"> CITATION Cic13 \l 2057 </w:instrText>
          </w:r>
          <w:r w:rsidR="00D82A37">
            <w:rPr>
              <w:sz w:val="24"/>
              <w:szCs w:val="24"/>
              <w:lang w:val="en-GB"/>
            </w:rPr>
            <w:fldChar w:fldCharType="separate"/>
          </w:r>
          <w:r w:rsidR="00B507BB" w:rsidRPr="00B507BB">
            <w:rPr>
              <w:noProof/>
              <w:sz w:val="24"/>
              <w:szCs w:val="24"/>
              <w:lang w:val="en-GB"/>
            </w:rPr>
            <w:t>(Ciceri, 2013)</w:t>
          </w:r>
          <w:r w:rsidR="00D82A37">
            <w:rPr>
              <w:sz w:val="24"/>
              <w:szCs w:val="24"/>
              <w:lang w:val="en-GB"/>
            </w:rPr>
            <w:fldChar w:fldCharType="end"/>
          </w:r>
        </w:sdtContent>
      </w:sdt>
    </w:p>
    <w:p w:rsidR="00DF4382" w:rsidRDefault="00DF4382" w:rsidP="00DF4D6A">
      <w:pPr>
        <w:pStyle w:val="Heading2"/>
        <w:rPr>
          <w:color w:val="auto"/>
          <w:sz w:val="28"/>
          <w:szCs w:val="28"/>
          <w:lang w:val="en-GB"/>
        </w:rPr>
      </w:pPr>
      <w:bookmarkStart w:id="6" w:name="_Toc113357894"/>
      <w:r w:rsidRPr="00C90523">
        <w:rPr>
          <w:color w:val="auto"/>
          <w:sz w:val="28"/>
          <w:szCs w:val="28"/>
          <w:lang w:val="en-GB"/>
        </w:rPr>
        <w:t>Cultural sensitivity</w:t>
      </w:r>
      <w:bookmarkEnd w:id="6"/>
    </w:p>
    <w:p w:rsidR="00DF280E" w:rsidRDefault="00DF280E" w:rsidP="00DF280E">
      <w:pPr>
        <w:rPr>
          <w:lang w:val="en-GB"/>
        </w:rPr>
      </w:pPr>
    </w:p>
    <w:p w:rsidR="009C29B7" w:rsidRDefault="00DF280E" w:rsidP="009C29B7">
      <w:pPr>
        <w:rPr>
          <w:sz w:val="24"/>
          <w:szCs w:val="24"/>
          <w:lang w:val="en-GB"/>
        </w:rPr>
      </w:pPr>
      <w:r>
        <w:rPr>
          <w:sz w:val="24"/>
          <w:szCs w:val="24"/>
          <w:lang w:val="en-GB"/>
        </w:rPr>
        <w:tab/>
      </w:r>
      <w:r w:rsidR="004069D5">
        <w:rPr>
          <w:sz w:val="24"/>
          <w:szCs w:val="24"/>
          <w:lang w:val="en-GB"/>
        </w:rPr>
        <w:t xml:space="preserve">As stated by Beamer and Varner, culture effect all communication acts and </w:t>
      </w:r>
      <w:r w:rsidR="00995EB6">
        <w:rPr>
          <w:sz w:val="24"/>
          <w:szCs w:val="24"/>
          <w:lang w:val="en-GB"/>
        </w:rPr>
        <w:t xml:space="preserve">is a mix of moderated individual cultural characteristics and actions. For example, most of the Asian society prefer to build personal connection for a stronger business association. They prefer to discuss one’s own issues rather work only. </w:t>
      </w:r>
      <w:proofErr w:type="spellStart"/>
      <w:r w:rsidR="00E451F3">
        <w:rPr>
          <w:sz w:val="24"/>
          <w:szCs w:val="24"/>
          <w:lang w:val="en-GB"/>
        </w:rPr>
        <w:t>Jandt</w:t>
      </w:r>
      <w:proofErr w:type="spellEnd"/>
      <w:r w:rsidR="00E451F3">
        <w:rPr>
          <w:sz w:val="24"/>
          <w:szCs w:val="24"/>
          <w:lang w:val="en-GB"/>
        </w:rPr>
        <w:t xml:space="preserve"> mention a list of six difficulties for multicultural communication: anxiety, nationalism, categorization and prejudice, difference unacceptance, language and non-verbal misunderstanding. On the other hand, Hofstede’s dimensions are better accepted, because they are focusing on countries cultural characteristics, evolved during the childhood. </w:t>
      </w:r>
      <w:sdt>
        <w:sdtPr>
          <w:rPr>
            <w:sz w:val="24"/>
            <w:szCs w:val="24"/>
            <w:lang w:val="en-GB"/>
          </w:rPr>
          <w:id w:val="1964072193"/>
          <w:citation/>
        </w:sdtPr>
        <w:sdtContent>
          <w:r w:rsidR="009C29B7">
            <w:rPr>
              <w:sz w:val="24"/>
              <w:szCs w:val="24"/>
              <w:lang w:val="en-GB"/>
            </w:rPr>
            <w:fldChar w:fldCharType="begin"/>
          </w:r>
          <w:r w:rsidR="009C29B7">
            <w:rPr>
              <w:sz w:val="24"/>
              <w:szCs w:val="24"/>
              <w:lang w:val="en-GB"/>
            </w:rPr>
            <w:instrText xml:space="preserve"> CITATION Ske20 \l 2057 </w:instrText>
          </w:r>
          <w:r w:rsidR="009C29B7">
            <w:rPr>
              <w:sz w:val="24"/>
              <w:szCs w:val="24"/>
              <w:lang w:val="en-GB"/>
            </w:rPr>
            <w:fldChar w:fldCharType="separate"/>
          </w:r>
          <w:r w:rsidR="00B507BB" w:rsidRPr="00B507BB">
            <w:rPr>
              <w:noProof/>
              <w:sz w:val="24"/>
              <w:szCs w:val="24"/>
              <w:lang w:val="en-GB"/>
            </w:rPr>
            <w:t>(Skevik, 2020)</w:t>
          </w:r>
          <w:r w:rsidR="009C29B7">
            <w:rPr>
              <w:sz w:val="24"/>
              <w:szCs w:val="24"/>
              <w:lang w:val="en-GB"/>
            </w:rPr>
            <w:fldChar w:fldCharType="end"/>
          </w:r>
        </w:sdtContent>
      </w:sdt>
    </w:p>
    <w:p w:rsidR="00614F22" w:rsidRDefault="00AE5C20" w:rsidP="009C29B7">
      <w:pPr>
        <w:rPr>
          <w:sz w:val="24"/>
          <w:szCs w:val="24"/>
          <w:lang w:val="en-GB"/>
        </w:rPr>
      </w:pPr>
      <w:r>
        <w:rPr>
          <w:sz w:val="24"/>
          <w:szCs w:val="24"/>
          <w:lang w:val="en-GB"/>
        </w:rPr>
        <w:t xml:space="preserve">Jaguar Land Rover company has a policy to accept more diversity, including variety of culture and ethnical differences, which represent each employee, customer and society. They establish three strategic standards for gaining the global ‘Diversity and Inclusion’ activity in the next few years. They apply inconsistently in the countries, which they operate in. </w:t>
      </w:r>
    </w:p>
    <w:p w:rsidR="00AE5C20" w:rsidRDefault="00AE5C20" w:rsidP="00AE5C20">
      <w:pPr>
        <w:pStyle w:val="ListParagraph"/>
        <w:numPr>
          <w:ilvl w:val="0"/>
          <w:numId w:val="2"/>
        </w:numPr>
        <w:rPr>
          <w:sz w:val="24"/>
          <w:szCs w:val="24"/>
          <w:lang w:val="en-GB"/>
        </w:rPr>
      </w:pPr>
      <w:r>
        <w:rPr>
          <w:sz w:val="24"/>
          <w:szCs w:val="24"/>
          <w:lang w:val="en-GB"/>
        </w:rPr>
        <w:t xml:space="preserve">Achieve developing practices and </w:t>
      </w:r>
      <w:r w:rsidR="00804194">
        <w:rPr>
          <w:sz w:val="24"/>
          <w:szCs w:val="24"/>
          <w:lang w:val="en-GB"/>
        </w:rPr>
        <w:t>policies in order to gain benefits, eliminate barriers and comprehend diversity;</w:t>
      </w:r>
    </w:p>
    <w:p w:rsidR="00804194" w:rsidRDefault="00804194" w:rsidP="00AE5C20">
      <w:pPr>
        <w:pStyle w:val="ListParagraph"/>
        <w:numPr>
          <w:ilvl w:val="0"/>
          <w:numId w:val="2"/>
        </w:numPr>
        <w:rPr>
          <w:sz w:val="24"/>
          <w:szCs w:val="24"/>
          <w:lang w:val="en-GB"/>
        </w:rPr>
      </w:pPr>
      <w:r>
        <w:rPr>
          <w:sz w:val="24"/>
          <w:szCs w:val="24"/>
          <w:lang w:val="en-GB"/>
        </w:rPr>
        <w:t>Adopt a culture of respect and unity for better communication, education and enhancement of the employees as a whole;</w:t>
      </w:r>
    </w:p>
    <w:p w:rsidR="00804194" w:rsidRDefault="00804194" w:rsidP="00AE5C20">
      <w:pPr>
        <w:pStyle w:val="ListParagraph"/>
        <w:numPr>
          <w:ilvl w:val="0"/>
          <w:numId w:val="2"/>
        </w:numPr>
        <w:rPr>
          <w:sz w:val="24"/>
          <w:szCs w:val="24"/>
          <w:lang w:val="en-GB"/>
        </w:rPr>
      </w:pPr>
      <w:r>
        <w:rPr>
          <w:sz w:val="24"/>
          <w:szCs w:val="24"/>
          <w:lang w:val="en-GB"/>
        </w:rPr>
        <w:t xml:space="preserve">Involve all staff members to cooperate in between for positive and successful progress. </w:t>
      </w:r>
    </w:p>
    <w:p w:rsidR="00CC2D7E" w:rsidRDefault="00CC2D7E" w:rsidP="00CC2D7E">
      <w:pPr>
        <w:rPr>
          <w:sz w:val="24"/>
          <w:szCs w:val="24"/>
          <w:lang w:val="en-GB"/>
        </w:rPr>
      </w:pPr>
      <w:r>
        <w:rPr>
          <w:sz w:val="24"/>
          <w:szCs w:val="24"/>
          <w:lang w:val="en-GB"/>
        </w:rPr>
        <w:t>Part of the future goal of the company is:</w:t>
      </w:r>
    </w:p>
    <w:p w:rsidR="00CC2D7E" w:rsidRDefault="00CC2D7E" w:rsidP="00CC2D7E">
      <w:pPr>
        <w:pStyle w:val="ListParagraph"/>
        <w:numPr>
          <w:ilvl w:val="0"/>
          <w:numId w:val="3"/>
        </w:numPr>
        <w:rPr>
          <w:sz w:val="24"/>
          <w:szCs w:val="24"/>
          <w:lang w:val="en-GB"/>
        </w:rPr>
      </w:pPr>
      <w:r>
        <w:rPr>
          <w:sz w:val="24"/>
          <w:szCs w:val="24"/>
          <w:lang w:val="en-GB"/>
        </w:rPr>
        <w:t>T</w:t>
      </w:r>
      <w:r w:rsidRPr="00CC2D7E">
        <w:rPr>
          <w:sz w:val="24"/>
          <w:szCs w:val="24"/>
          <w:lang w:val="en-GB"/>
        </w:rPr>
        <w:t xml:space="preserve">o increase </w:t>
      </w:r>
      <w:r>
        <w:rPr>
          <w:sz w:val="24"/>
          <w:szCs w:val="24"/>
          <w:lang w:val="en-GB"/>
        </w:rPr>
        <w:t xml:space="preserve">with at least 30 percent female rank leadership in all business sectors globally; </w:t>
      </w:r>
    </w:p>
    <w:p w:rsidR="00CC2D7E" w:rsidRDefault="00CC2D7E" w:rsidP="00CC2D7E">
      <w:pPr>
        <w:pStyle w:val="ListParagraph"/>
        <w:numPr>
          <w:ilvl w:val="0"/>
          <w:numId w:val="3"/>
        </w:numPr>
        <w:rPr>
          <w:sz w:val="24"/>
          <w:szCs w:val="24"/>
          <w:lang w:val="en-GB"/>
        </w:rPr>
      </w:pPr>
      <w:r>
        <w:rPr>
          <w:sz w:val="24"/>
          <w:szCs w:val="24"/>
          <w:lang w:val="en-GB"/>
        </w:rPr>
        <w:t>To rise ethnical background managing positions by 15 % in UK</w:t>
      </w:r>
      <w:r w:rsidR="005F326F">
        <w:rPr>
          <w:sz w:val="24"/>
          <w:szCs w:val="24"/>
          <w:lang w:val="en-GB"/>
        </w:rPr>
        <w:t>;</w:t>
      </w:r>
    </w:p>
    <w:p w:rsidR="00BE0C33" w:rsidRPr="005F326F" w:rsidRDefault="005F326F" w:rsidP="00BE0C33">
      <w:pPr>
        <w:pStyle w:val="ListParagraph"/>
        <w:numPr>
          <w:ilvl w:val="0"/>
          <w:numId w:val="3"/>
        </w:numPr>
        <w:rPr>
          <w:sz w:val="24"/>
          <w:szCs w:val="24"/>
          <w:lang w:val="en-GB"/>
        </w:rPr>
      </w:pPr>
      <w:r>
        <w:rPr>
          <w:sz w:val="24"/>
          <w:szCs w:val="24"/>
          <w:lang w:val="en-GB"/>
        </w:rPr>
        <w:t xml:space="preserve">To upgrade up to 80 percent employee satisfaction. </w:t>
      </w:r>
      <w:sdt>
        <w:sdtPr>
          <w:rPr>
            <w:lang w:val="en-GB"/>
          </w:rPr>
          <w:id w:val="1641839457"/>
          <w:citation/>
        </w:sdtPr>
        <w:sdtContent>
          <w:r w:rsidR="00823ABA" w:rsidRPr="005F326F">
            <w:rPr>
              <w:sz w:val="24"/>
              <w:szCs w:val="24"/>
              <w:lang w:val="en-GB"/>
            </w:rPr>
            <w:fldChar w:fldCharType="begin"/>
          </w:r>
          <w:r w:rsidR="00823ABA" w:rsidRPr="005F326F">
            <w:rPr>
              <w:sz w:val="24"/>
              <w:szCs w:val="24"/>
              <w:lang w:val="en-GB"/>
            </w:rPr>
            <w:instrText xml:space="preserve">CITATION Jag222 \l 2057 </w:instrText>
          </w:r>
          <w:r w:rsidR="00823ABA" w:rsidRPr="005F326F">
            <w:rPr>
              <w:sz w:val="24"/>
              <w:szCs w:val="24"/>
              <w:lang w:val="en-GB"/>
            </w:rPr>
            <w:fldChar w:fldCharType="separate"/>
          </w:r>
          <w:r w:rsidR="00B507BB" w:rsidRPr="00B507BB">
            <w:rPr>
              <w:noProof/>
              <w:sz w:val="24"/>
              <w:szCs w:val="24"/>
              <w:lang w:val="en-GB"/>
            </w:rPr>
            <w:t>(Jaguar Land Rover Automotive PLC, 2022)</w:t>
          </w:r>
          <w:r w:rsidR="00823ABA" w:rsidRPr="005F326F">
            <w:rPr>
              <w:sz w:val="24"/>
              <w:szCs w:val="24"/>
              <w:lang w:val="en-GB"/>
            </w:rPr>
            <w:fldChar w:fldCharType="end"/>
          </w:r>
        </w:sdtContent>
      </w:sdt>
    </w:p>
    <w:p w:rsidR="00513BD4" w:rsidRDefault="00513BD4" w:rsidP="009C29B7">
      <w:pPr>
        <w:rPr>
          <w:sz w:val="24"/>
          <w:szCs w:val="24"/>
          <w:lang w:val="en-GB"/>
        </w:rPr>
      </w:pPr>
    </w:p>
    <w:p w:rsidR="00513BD4" w:rsidRDefault="00513BD4" w:rsidP="00DF4D6A">
      <w:pPr>
        <w:pStyle w:val="Heading2"/>
        <w:rPr>
          <w:color w:val="auto"/>
          <w:sz w:val="28"/>
          <w:szCs w:val="28"/>
          <w:lang w:val="en-GB"/>
        </w:rPr>
      </w:pPr>
      <w:bookmarkStart w:id="7" w:name="_Toc113357895"/>
      <w:r w:rsidRPr="008F370A">
        <w:rPr>
          <w:color w:val="auto"/>
          <w:sz w:val="28"/>
          <w:szCs w:val="28"/>
          <w:lang w:val="en-GB"/>
        </w:rPr>
        <w:t>Adv</w:t>
      </w:r>
      <w:r w:rsidR="008F370A">
        <w:rPr>
          <w:color w:val="auto"/>
          <w:sz w:val="28"/>
          <w:szCs w:val="28"/>
          <w:lang w:val="en-GB"/>
        </w:rPr>
        <w:t>antages</w:t>
      </w:r>
      <w:r w:rsidRPr="008F370A">
        <w:rPr>
          <w:color w:val="auto"/>
          <w:sz w:val="28"/>
          <w:szCs w:val="28"/>
          <w:lang w:val="en-GB"/>
        </w:rPr>
        <w:t xml:space="preserve"> and disadv</w:t>
      </w:r>
      <w:r w:rsidR="008F370A">
        <w:rPr>
          <w:color w:val="auto"/>
          <w:sz w:val="28"/>
          <w:szCs w:val="28"/>
          <w:lang w:val="en-GB"/>
        </w:rPr>
        <w:t>antages of C</w:t>
      </w:r>
      <w:r w:rsidRPr="008F370A">
        <w:rPr>
          <w:color w:val="auto"/>
          <w:sz w:val="28"/>
          <w:szCs w:val="28"/>
          <w:lang w:val="en-GB"/>
        </w:rPr>
        <w:t>hina</w:t>
      </w:r>
      <w:bookmarkEnd w:id="7"/>
      <w:r w:rsidRPr="008F370A">
        <w:rPr>
          <w:color w:val="auto"/>
          <w:sz w:val="28"/>
          <w:szCs w:val="28"/>
          <w:lang w:val="en-GB"/>
        </w:rPr>
        <w:t xml:space="preserve"> </w:t>
      </w:r>
    </w:p>
    <w:p w:rsidR="00C00DC8" w:rsidRDefault="00C00DC8" w:rsidP="00C00DC8">
      <w:pPr>
        <w:rPr>
          <w:lang w:val="en-GB"/>
        </w:rPr>
      </w:pPr>
    </w:p>
    <w:p w:rsidR="00C00DC8" w:rsidRDefault="00C00DC8" w:rsidP="00C00DC8">
      <w:pPr>
        <w:rPr>
          <w:sz w:val="24"/>
          <w:szCs w:val="24"/>
          <w:lang w:val="en-GB"/>
        </w:rPr>
      </w:pPr>
      <w:r>
        <w:rPr>
          <w:sz w:val="24"/>
          <w:szCs w:val="24"/>
          <w:lang w:val="en-GB"/>
        </w:rPr>
        <w:tab/>
      </w:r>
      <w:r w:rsidR="000A2399">
        <w:rPr>
          <w:sz w:val="24"/>
          <w:szCs w:val="24"/>
          <w:lang w:val="en-GB"/>
        </w:rPr>
        <w:t xml:space="preserve">China has plenty of opportunities that non-domestic corporations may take advantage of, involving one of the largest and flourishing local market, bettering </w:t>
      </w:r>
      <w:r w:rsidR="008345CA">
        <w:rPr>
          <w:sz w:val="24"/>
          <w:szCs w:val="24"/>
          <w:lang w:val="en-GB"/>
        </w:rPr>
        <w:lastRenderedPageBreak/>
        <w:t xml:space="preserve">organizational conditions, numerous of governance-friendly policies, high-digital and developed zones, well-designed infrastructure and high-talented HR and employees. All these benefits promise a stable base for developing proper business, human and social establishment. However, one of the most important reasons </w:t>
      </w:r>
      <w:r w:rsidR="00CC381D">
        <w:rPr>
          <w:sz w:val="24"/>
          <w:szCs w:val="24"/>
          <w:lang w:val="en-GB"/>
        </w:rPr>
        <w:t xml:space="preserve">to choose the country </w:t>
      </w:r>
      <w:r w:rsidR="008345CA">
        <w:rPr>
          <w:sz w:val="24"/>
          <w:szCs w:val="24"/>
          <w:lang w:val="en-GB"/>
        </w:rPr>
        <w:t xml:space="preserve">might be China’s </w:t>
      </w:r>
      <w:r w:rsidR="00CC381D">
        <w:rPr>
          <w:sz w:val="24"/>
          <w:szCs w:val="24"/>
          <w:lang w:val="en-GB"/>
        </w:rPr>
        <w:t xml:space="preserve">enormous market size- almost 1.4 billion populations. </w:t>
      </w:r>
    </w:p>
    <w:p w:rsidR="00D63E39" w:rsidRDefault="00CC381D" w:rsidP="00513BD4">
      <w:pPr>
        <w:rPr>
          <w:sz w:val="24"/>
          <w:szCs w:val="24"/>
          <w:lang w:val="en-GB"/>
        </w:rPr>
      </w:pPr>
      <w:r>
        <w:rPr>
          <w:sz w:val="24"/>
          <w:szCs w:val="24"/>
          <w:lang w:val="en-GB"/>
        </w:rPr>
        <w:tab/>
      </w:r>
      <w:r w:rsidR="00B86A07">
        <w:rPr>
          <w:sz w:val="24"/>
          <w:szCs w:val="24"/>
          <w:lang w:val="en-GB"/>
        </w:rPr>
        <w:t xml:space="preserve">In spite of these advantages, foreign firms are experiencing many challenges also. </w:t>
      </w:r>
      <w:r w:rsidR="007920C7">
        <w:rPr>
          <w:sz w:val="24"/>
          <w:szCs w:val="24"/>
          <w:lang w:val="en-GB"/>
        </w:rPr>
        <w:t xml:space="preserve">The rising negative international surrounding have major influence over non-domestic companies, such as </w:t>
      </w:r>
      <w:r w:rsidR="00DC48E3">
        <w:rPr>
          <w:sz w:val="24"/>
          <w:szCs w:val="24"/>
          <w:lang w:val="en-GB"/>
        </w:rPr>
        <w:t>causing aggressive rivalry from local firms. The foreign companies remain outsiders among strong-traditional Chinese ones. They face many cultural and regulatory challenges to deal of</w:t>
      </w:r>
      <w:r w:rsidR="00513BD4" w:rsidRPr="00513BD4">
        <w:rPr>
          <w:sz w:val="24"/>
          <w:szCs w:val="24"/>
          <w:lang w:val="en-GB"/>
        </w:rPr>
        <w:t>.</w:t>
      </w:r>
      <w:sdt>
        <w:sdtPr>
          <w:rPr>
            <w:sz w:val="24"/>
            <w:szCs w:val="24"/>
            <w:lang w:val="en-GB"/>
          </w:rPr>
          <w:id w:val="1466930455"/>
          <w:citation/>
        </w:sdtPr>
        <w:sdtContent>
          <w:r w:rsidR="00513BD4">
            <w:rPr>
              <w:sz w:val="24"/>
              <w:szCs w:val="24"/>
              <w:lang w:val="en-GB"/>
            </w:rPr>
            <w:fldChar w:fldCharType="begin"/>
          </w:r>
          <w:r w:rsidR="00513BD4">
            <w:rPr>
              <w:sz w:val="24"/>
              <w:szCs w:val="24"/>
              <w:lang w:val="en-GB"/>
            </w:rPr>
            <w:instrText xml:space="preserve"> CITATION Fro19 \l 2057 </w:instrText>
          </w:r>
          <w:r w:rsidR="00513BD4">
            <w:rPr>
              <w:sz w:val="24"/>
              <w:szCs w:val="24"/>
              <w:lang w:val="en-GB"/>
            </w:rPr>
            <w:fldChar w:fldCharType="separate"/>
          </w:r>
          <w:r w:rsidR="00B507BB">
            <w:rPr>
              <w:noProof/>
              <w:sz w:val="24"/>
              <w:szCs w:val="24"/>
              <w:lang w:val="en-GB"/>
            </w:rPr>
            <w:t xml:space="preserve"> </w:t>
          </w:r>
          <w:r w:rsidR="00B507BB" w:rsidRPr="00B507BB">
            <w:rPr>
              <w:noProof/>
              <w:sz w:val="24"/>
              <w:szCs w:val="24"/>
              <w:lang w:val="en-GB"/>
            </w:rPr>
            <w:t>(Froese, Sutherland, Lee, &amp; et al, 2019)</w:t>
          </w:r>
          <w:r w:rsidR="00513BD4">
            <w:rPr>
              <w:sz w:val="24"/>
              <w:szCs w:val="24"/>
              <w:lang w:val="en-GB"/>
            </w:rPr>
            <w:fldChar w:fldCharType="end"/>
          </w:r>
        </w:sdtContent>
      </w:sdt>
    </w:p>
    <w:p w:rsidR="00D63E39" w:rsidRDefault="00D63E39" w:rsidP="00D63E39">
      <w:pPr>
        <w:pStyle w:val="Heading2"/>
        <w:rPr>
          <w:color w:val="auto"/>
          <w:sz w:val="28"/>
          <w:szCs w:val="28"/>
          <w:lang w:val="en-GB"/>
        </w:rPr>
      </w:pPr>
      <w:bookmarkStart w:id="8" w:name="_Toc113357896"/>
      <w:r w:rsidRPr="00D34E60">
        <w:rPr>
          <w:color w:val="auto"/>
          <w:sz w:val="28"/>
          <w:szCs w:val="28"/>
          <w:lang w:val="en-GB"/>
        </w:rPr>
        <w:t>Communication challenges</w:t>
      </w:r>
      <w:bookmarkEnd w:id="8"/>
    </w:p>
    <w:p w:rsidR="00993194" w:rsidRDefault="00993194" w:rsidP="00993194">
      <w:pPr>
        <w:rPr>
          <w:lang w:val="en-GB"/>
        </w:rPr>
      </w:pPr>
    </w:p>
    <w:p w:rsidR="003E7F73" w:rsidRDefault="00993194" w:rsidP="003E7F73">
      <w:pPr>
        <w:rPr>
          <w:sz w:val="24"/>
          <w:szCs w:val="24"/>
          <w:lang w:val="en-GB"/>
        </w:rPr>
      </w:pPr>
      <w:r>
        <w:rPr>
          <w:sz w:val="24"/>
          <w:szCs w:val="24"/>
          <w:lang w:val="en-GB"/>
        </w:rPr>
        <w:tab/>
        <w:t xml:space="preserve">The successful business manager knows that </w:t>
      </w:r>
      <w:r w:rsidR="006F4E18">
        <w:rPr>
          <w:sz w:val="24"/>
          <w:szCs w:val="24"/>
          <w:lang w:val="en-GB"/>
        </w:rPr>
        <w:t xml:space="preserve">high-level communication manners ‘open doors’ for </w:t>
      </w:r>
      <w:r w:rsidR="005A372D">
        <w:rPr>
          <w:sz w:val="24"/>
          <w:szCs w:val="24"/>
          <w:lang w:val="en-GB"/>
        </w:rPr>
        <w:t xml:space="preserve">prosper collaboration and development. To be good communicator, a person need set of abilities, such as: good grammar language, excellent non-verbal communication and gestures, essential cultural knowledge and so on. Also it is very important </w:t>
      </w:r>
      <w:r w:rsidR="00BD0CC4">
        <w:rPr>
          <w:sz w:val="24"/>
          <w:szCs w:val="24"/>
          <w:lang w:val="en-GB"/>
        </w:rPr>
        <w:t xml:space="preserve">to master all language skills (reading, listening, speaking and writing) in order to be up-to-date for effective business communication situations. </w:t>
      </w:r>
      <w:r w:rsidR="00FE7290">
        <w:rPr>
          <w:sz w:val="24"/>
          <w:szCs w:val="24"/>
          <w:lang w:val="en-GB"/>
        </w:rPr>
        <w:t xml:space="preserve">However, language and culture barriers should not be ignored and should be assessed accordingly for strategical and logical resolution. </w:t>
      </w:r>
      <w:r w:rsidR="00B56A96">
        <w:rPr>
          <w:sz w:val="24"/>
          <w:szCs w:val="24"/>
          <w:lang w:val="en-GB"/>
        </w:rPr>
        <w:t xml:space="preserve">When doing business with foreign companies, managers should pay attention to specific signs to determine </w:t>
      </w:r>
      <w:r w:rsidR="00954F7B">
        <w:rPr>
          <w:sz w:val="24"/>
          <w:szCs w:val="24"/>
          <w:lang w:val="en-GB"/>
        </w:rPr>
        <w:t xml:space="preserve">what kind is the business partner: individualist or collaborative and team-oriented; what kind of principles have (flat or steep hierarchy); is he/she </w:t>
      </w:r>
      <w:r w:rsidR="009B6678">
        <w:rPr>
          <w:sz w:val="24"/>
          <w:szCs w:val="24"/>
          <w:lang w:val="en-GB"/>
        </w:rPr>
        <w:t>able to take risks or not; is rely on written rules or prefer to design own principles. However, these are only guidelines and every business person and manager have to create own perspective</w:t>
      </w:r>
      <w:r w:rsidR="00F3750C">
        <w:rPr>
          <w:sz w:val="24"/>
          <w:szCs w:val="24"/>
          <w:lang w:val="en-GB"/>
        </w:rPr>
        <w:t xml:space="preserve"> and study the partner’s culture characteristics.</w:t>
      </w:r>
      <w:r w:rsidR="009B6678">
        <w:rPr>
          <w:sz w:val="24"/>
          <w:szCs w:val="24"/>
          <w:lang w:val="en-GB"/>
        </w:rPr>
        <w:t xml:space="preserve"> </w:t>
      </w:r>
      <w:sdt>
        <w:sdtPr>
          <w:rPr>
            <w:sz w:val="24"/>
            <w:szCs w:val="24"/>
            <w:lang w:val="en-GB"/>
          </w:rPr>
          <w:id w:val="-1908609356"/>
          <w:citation/>
        </w:sdtPr>
        <w:sdtContent>
          <w:r w:rsidR="003E7F73">
            <w:rPr>
              <w:sz w:val="24"/>
              <w:szCs w:val="24"/>
              <w:lang w:val="en-GB"/>
            </w:rPr>
            <w:fldChar w:fldCharType="begin"/>
          </w:r>
          <w:r w:rsidR="003E7F73">
            <w:rPr>
              <w:sz w:val="24"/>
              <w:szCs w:val="24"/>
              <w:lang w:val="en-GB"/>
            </w:rPr>
            <w:instrText xml:space="preserve"> CITATION Dem15 \l 2057 </w:instrText>
          </w:r>
          <w:r w:rsidR="003E7F73">
            <w:rPr>
              <w:sz w:val="24"/>
              <w:szCs w:val="24"/>
              <w:lang w:val="en-GB"/>
            </w:rPr>
            <w:fldChar w:fldCharType="separate"/>
          </w:r>
          <w:r w:rsidR="00B507BB" w:rsidRPr="00B507BB">
            <w:rPr>
              <w:noProof/>
              <w:sz w:val="24"/>
              <w:szCs w:val="24"/>
              <w:lang w:val="en-GB"/>
            </w:rPr>
            <w:t>(Demetrian, 2015)</w:t>
          </w:r>
          <w:r w:rsidR="003E7F73">
            <w:rPr>
              <w:sz w:val="24"/>
              <w:szCs w:val="24"/>
              <w:lang w:val="en-GB"/>
            </w:rPr>
            <w:fldChar w:fldCharType="end"/>
          </w:r>
        </w:sdtContent>
      </w:sdt>
      <w:r w:rsidR="003E7F73">
        <w:rPr>
          <w:sz w:val="24"/>
          <w:szCs w:val="24"/>
          <w:lang w:val="en-GB"/>
        </w:rPr>
        <w:t xml:space="preserve"> </w:t>
      </w:r>
    </w:p>
    <w:p w:rsidR="00C1069D" w:rsidRDefault="00723AAB" w:rsidP="007F4172">
      <w:pPr>
        <w:rPr>
          <w:sz w:val="24"/>
          <w:szCs w:val="24"/>
          <w:lang w:val="en-GB"/>
        </w:rPr>
      </w:pPr>
      <w:r>
        <w:rPr>
          <w:sz w:val="24"/>
          <w:szCs w:val="24"/>
          <w:lang w:val="en-GB"/>
        </w:rPr>
        <w:tab/>
        <w:t xml:space="preserve">The innovatory and </w:t>
      </w:r>
      <w:r w:rsidRPr="00723AAB">
        <w:rPr>
          <w:sz w:val="24"/>
          <w:szCs w:val="24"/>
          <w:lang w:val="en-GB"/>
        </w:rPr>
        <w:t>thoroughgoing</w:t>
      </w:r>
      <w:r>
        <w:rPr>
          <w:sz w:val="24"/>
          <w:szCs w:val="24"/>
          <w:lang w:val="en-GB"/>
        </w:rPr>
        <w:t xml:space="preserve"> digitalization generates </w:t>
      </w:r>
      <w:r w:rsidR="000E0F26">
        <w:rPr>
          <w:sz w:val="24"/>
          <w:szCs w:val="24"/>
          <w:lang w:val="en-GB"/>
        </w:rPr>
        <w:t xml:space="preserve">authorization into the records for back-up information. </w:t>
      </w:r>
      <w:r w:rsidR="00E549A8">
        <w:rPr>
          <w:sz w:val="24"/>
          <w:szCs w:val="24"/>
          <w:lang w:val="en-GB"/>
        </w:rPr>
        <w:t xml:space="preserve">The kind of social networking place significant role nowadays and all millennials and young generation are entirely into it. It would be absolutely compulsive and interesting when this age group become </w:t>
      </w:r>
      <w:r w:rsidR="007E3D6E">
        <w:rPr>
          <w:sz w:val="24"/>
          <w:szCs w:val="24"/>
          <w:lang w:val="en-GB"/>
        </w:rPr>
        <w:t>part of the working class</w:t>
      </w:r>
      <w:r w:rsidR="007F4172" w:rsidRPr="007F4172">
        <w:rPr>
          <w:sz w:val="24"/>
          <w:szCs w:val="24"/>
          <w:lang w:val="en-GB"/>
        </w:rPr>
        <w:t>.</w:t>
      </w:r>
      <w:r w:rsidR="007F4172">
        <w:rPr>
          <w:sz w:val="24"/>
          <w:szCs w:val="24"/>
          <w:lang w:val="en-GB"/>
        </w:rPr>
        <w:t xml:space="preserve"> </w:t>
      </w:r>
      <w:sdt>
        <w:sdtPr>
          <w:rPr>
            <w:sz w:val="24"/>
            <w:szCs w:val="24"/>
            <w:lang w:val="en-GB"/>
          </w:rPr>
          <w:id w:val="-1890253016"/>
          <w:citation/>
        </w:sdtPr>
        <w:sdtContent>
          <w:r w:rsidR="007F4172">
            <w:rPr>
              <w:sz w:val="24"/>
              <w:szCs w:val="24"/>
              <w:lang w:val="en-GB"/>
            </w:rPr>
            <w:fldChar w:fldCharType="begin"/>
          </w:r>
          <w:r w:rsidR="007F4172">
            <w:rPr>
              <w:sz w:val="24"/>
              <w:szCs w:val="24"/>
              <w:lang w:val="en-GB"/>
            </w:rPr>
            <w:instrText xml:space="preserve"> CITATION Eza18 \l 2057 </w:instrText>
          </w:r>
          <w:r w:rsidR="007F4172">
            <w:rPr>
              <w:sz w:val="24"/>
              <w:szCs w:val="24"/>
              <w:lang w:val="en-GB"/>
            </w:rPr>
            <w:fldChar w:fldCharType="separate"/>
          </w:r>
          <w:r w:rsidR="00B507BB" w:rsidRPr="00B507BB">
            <w:rPr>
              <w:noProof/>
              <w:sz w:val="24"/>
              <w:szCs w:val="24"/>
              <w:lang w:val="en-GB"/>
            </w:rPr>
            <w:t>(Ezam &amp; et al, 2018)</w:t>
          </w:r>
          <w:r w:rsidR="007F4172">
            <w:rPr>
              <w:sz w:val="24"/>
              <w:szCs w:val="24"/>
              <w:lang w:val="en-GB"/>
            </w:rPr>
            <w:fldChar w:fldCharType="end"/>
          </w:r>
        </w:sdtContent>
      </w:sdt>
    </w:p>
    <w:p w:rsidR="00C40419" w:rsidRDefault="00EA6E5F" w:rsidP="007F4172">
      <w:pPr>
        <w:rPr>
          <w:sz w:val="24"/>
          <w:szCs w:val="24"/>
          <w:lang w:val="en-GB"/>
        </w:rPr>
      </w:pPr>
      <w:r>
        <w:rPr>
          <w:sz w:val="24"/>
          <w:szCs w:val="24"/>
          <w:lang w:val="en-GB"/>
        </w:rPr>
        <w:tab/>
      </w:r>
      <w:r w:rsidR="007C6CB7">
        <w:rPr>
          <w:sz w:val="24"/>
          <w:szCs w:val="24"/>
          <w:lang w:val="en-GB"/>
        </w:rPr>
        <w:t xml:space="preserve">Apparently, the working process and instructions have been conducted from other Jaguar Land Rover factories and UK central office to the external ones- in Slovakia and China. In reality the workers </w:t>
      </w:r>
      <w:r w:rsidR="0023253C">
        <w:rPr>
          <w:sz w:val="24"/>
          <w:szCs w:val="24"/>
          <w:lang w:val="en-GB"/>
        </w:rPr>
        <w:t xml:space="preserve">claim the </w:t>
      </w:r>
      <w:r w:rsidR="007C6CB7">
        <w:rPr>
          <w:sz w:val="24"/>
          <w:szCs w:val="24"/>
          <w:lang w:val="en-GB"/>
        </w:rPr>
        <w:t xml:space="preserve">attainability </w:t>
      </w:r>
      <w:r w:rsidR="0023253C">
        <w:rPr>
          <w:sz w:val="24"/>
          <w:szCs w:val="24"/>
          <w:lang w:val="en-GB"/>
        </w:rPr>
        <w:t xml:space="preserve">or quality of the procedures from the relevant objectives: deficiency, </w:t>
      </w:r>
      <w:r w:rsidR="00547753">
        <w:rPr>
          <w:sz w:val="24"/>
          <w:szCs w:val="24"/>
          <w:lang w:val="en-GB"/>
        </w:rPr>
        <w:t>obsolescence, access principles, domestic regulations or language interpretation. The most of the claims are linked to actuality the that new plants use variety of techs and fabrication proceeding, hence the primary ones are not applicable. Also, the staff need more time to upgrade skills and expertise</w:t>
      </w:r>
      <w:r w:rsidR="00C40419">
        <w:rPr>
          <w:sz w:val="24"/>
          <w:szCs w:val="24"/>
          <w:lang w:val="en-GB"/>
        </w:rPr>
        <w:t xml:space="preserve"> as those in the main centre.</w:t>
      </w:r>
    </w:p>
    <w:p w:rsidR="00C1069D" w:rsidRDefault="00D32CA4" w:rsidP="00BD7DE2">
      <w:pPr>
        <w:rPr>
          <w:sz w:val="24"/>
          <w:szCs w:val="24"/>
          <w:lang w:val="en-GB"/>
        </w:rPr>
      </w:pPr>
      <w:r>
        <w:rPr>
          <w:sz w:val="24"/>
          <w:szCs w:val="24"/>
          <w:lang w:val="en-GB"/>
        </w:rPr>
        <w:t xml:space="preserve">The communication is key </w:t>
      </w:r>
      <w:r w:rsidR="001C2C1A">
        <w:rPr>
          <w:sz w:val="24"/>
          <w:szCs w:val="24"/>
          <w:lang w:val="en-GB"/>
        </w:rPr>
        <w:t xml:space="preserve">issue for the management. </w:t>
      </w:r>
      <w:r w:rsidR="00F76324">
        <w:rPr>
          <w:sz w:val="24"/>
          <w:szCs w:val="24"/>
          <w:lang w:val="en-GB"/>
        </w:rPr>
        <w:t xml:space="preserve">There are three groups of organizational communication: top-down, parallel between the departments and inner between the staff members. </w:t>
      </w:r>
      <w:r w:rsidR="00C40419">
        <w:rPr>
          <w:sz w:val="24"/>
          <w:szCs w:val="24"/>
          <w:lang w:val="en-GB"/>
        </w:rPr>
        <w:t xml:space="preserve">It could be accomplish using few conversation channels, depending of </w:t>
      </w:r>
      <w:r w:rsidR="00C90A29">
        <w:rPr>
          <w:sz w:val="24"/>
          <w:szCs w:val="24"/>
          <w:lang w:val="en-GB"/>
        </w:rPr>
        <w:t xml:space="preserve">members included, importance, organizational issues, required access and etc. </w:t>
      </w:r>
      <w:r w:rsidR="00C90A29">
        <w:rPr>
          <w:sz w:val="24"/>
          <w:szCs w:val="24"/>
          <w:lang w:val="en-GB"/>
        </w:rPr>
        <w:lastRenderedPageBreak/>
        <w:t xml:space="preserve">The communication tools, which are use are: phone calls, email correspondence, scoreboards and instrument panels, discussing and researching program software, engineering records and so on. </w:t>
      </w:r>
      <w:r w:rsidR="00BE507B">
        <w:rPr>
          <w:sz w:val="24"/>
          <w:szCs w:val="24"/>
          <w:lang w:val="en-GB"/>
        </w:rPr>
        <w:t xml:space="preserve">For example, a fabric with 3000 workers, create huge amount of e-data daily. In average a supervisor receives nearly a hundred emails a day and should take part in five to six meetings daily. After few months of working is barely to operate such a volume of data. That’s why organizational and communicational skills together with technical knowledge is from significant importance of the business prosperity. </w:t>
      </w:r>
      <w:sdt>
        <w:sdtPr>
          <w:rPr>
            <w:sz w:val="24"/>
            <w:szCs w:val="24"/>
            <w:lang w:val="en-GB"/>
          </w:rPr>
          <w:id w:val="-291912092"/>
          <w:citation/>
        </w:sdtPr>
        <w:sdtContent>
          <w:r w:rsidR="00BD7DE2">
            <w:rPr>
              <w:sz w:val="24"/>
              <w:szCs w:val="24"/>
              <w:lang w:val="en-GB"/>
            </w:rPr>
            <w:fldChar w:fldCharType="begin"/>
          </w:r>
          <w:r w:rsidR="00BD7DE2">
            <w:rPr>
              <w:sz w:val="24"/>
              <w:szCs w:val="24"/>
              <w:lang w:val="en-GB"/>
            </w:rPr>
            <w:instrText xml:space="preserve"> CITATION Hal21 \l 2057 </w:instrText>
          </w:r>
          <w:r w:rsidR="00BD7DE2">
            <w:rPr>
              <w:sz w:val="24"/>
              <w:szCs w:val="24"/>
              <w:lang w:val="en-GB"/>
            </w:rPr>
            <w:fldChar w:fldCharType="separate"/>
          </w:r>
          <w:r w:rsidR="00B507BB" w:rsidRPr="00B507BB">
            <w:rPr>
              <w:noProof/>
              <w:sz w:val="24"/>
              <w:szCs w:val="24"/>
              <w:lang w:val="en-GB"/>
            </w:rPr>
            <w:t>(Halaj &amp; et al, 2021)</w:t>
          </w:r>
          <w:r w:rsidR="00BD7DE2">
            <w:rPr>
              <w:sz w:val="24"/>
              <w:szCs w:val="24"/>
              <w:lang w:val="en-GB"/>
            </w:rPr>
            <w:fldChar w:fldCharType="end"/>
          </w:r>
        </w:sdtContent>
      </w:sdt>
    </w:p>
    <w:p w:rsidR="00023E52" w:rsidRDefault="00023E52" w:rsidP="00BD7DE2">
      <w:pPr>
        <w:rPr>
          <w:sz w:val="24"/>
          <w:szCs w:val="24"/>
          <w:lang w:val="en-GB"/>
        </w:rPr>
      </w:pPr>
    </w:p>
    <w:p w:rsidR="00023E52" w:rsidRDefault="00023E52" w:rsidP="00023E52">
      <w:pPr>
        <w:pStyle w:val="Heading2"/>
        <w:rPr>
          <w:color w:val="auto"/>
          <w:sz w:val="28"/>
          <w:szCs w:val="28"/>
          <w:lang w:val="en-GB"/>
        </w:rPr>
      </w:pPr>
      <w:bookmarkStart w:id="9" w:name="_Toc113357897"/>
      <w:r w:rsidRPr="00947719">
        <w:rPr>
          <w:color w:val="auto"/>
          <w:sz w:val="28"/>
          <w:szCs w:val="28"/>
          <w:lang w:val="en-GB"/>
        </w:rPr>
        <w:t>Innovations and recommendations</w:t>
      </w:r>
      <w:bookmarkEnd w:id="9"/>
    </w:p>
    <w:p w:rsidR="00947719" w:rsidRDefault="00947719" w:rsidP="00947719">
      <w:pPr>
        <w:rPr>
          <w:lang w:val="en-GB"/>
        </w:rPr>
      </w:pPr>
    </w:p>
    <w:p w:rsidR="00023E52" w:rsidRPr="000E3BF5" w:rsidRDefault="00947719" w:rsidP="00023E52">
      <w:pPr>
        <w:rPr>
          <w:sz w:val="24"/>
          <w:szCs w:val="24"/>
          <w:lang w:val="en-GB"/>
        </w:rPr>
      </w:pPr>
      <w:r>
        <w:rPr>
          <w:sz w:val="24"/>
          <w:szCs w:val="24"/>
          <w:lang w:val="en-GB"/>
        </w:rPr>
        <w:tab/>
      </w:r>
      <w:r w:rsidR="00254B8F">
        <w:rPr>
          <w:sz w:val="24"/>
          <w:szCs w:val="24"/>
          <w:lang w:val="en-GB"/>
        </w:rPr>
        <w:t xml:space="preserve">One of the latest and flourishing tools in a lot of business spheres, nowadays are </w:t>
      </w:r>
      <w:r w:rsidR="00BF0744">
        <w:rPr>
          <w:sz w:val="24"/>
          <w:szCs w:val="24"/>
          <w:lang w:val="en-GB"/>
        </w:rPr>
        <w:t xml:space="preserve">audio and video reality- </w:t>
      </w:r>
      <w:r w:rsidR="00254B8F">
        <w:rPr>
          <w:sz w:val="24"/>
          <w:szCs w:val="24"/>
          <w:lang w:val="en-GB"/>
        </w:rPr>
        <w:t>AR an</w:t>
      </w:r>
      <w:r w:rsidR="00BF0744">
        <w:rPr>
          <w:sz w:val="24"/>
          <w:szCs w:val="24"/>
          <w:lang w:val="en-GB"/>
        </w:rPr>
        <w:t>d</w:t>
      </w:r>
      <w:r w:rsidR="00254B8F">
        <w:rPr>
          <w:sz w:val="24"/>
          <w:szCs w:val="24"/>
          <w:lang w:val="en-GB"/>
        </w:rPr>
        <w:t xml:space="preserve"> VR. Virtual reality (VR) may improve the process of hiring, training, adjusting and arranging working process. Actually, the core of AR/VR system allow </w:t>
      </w:r>
      <w:r w:rsidR="00254B8F" w:rsidRPr="000E3BF5">
        <w:rPr>
          <w:sz w:val="24"/>
          <w:szCs w:val="24"/>
          <w:lang w:val="en-GB"/>
        </w:rPr>
        <w:t>to evaluate the expertise and capability of a candidate or employee, and also recognize his/</w:t>
      </w:r>
      <w:r w:rsidR="00E613DE" w:rsidRPr="000E3BF5">
        <w:rPr>
          <w:sz w:val="24"/>
          <w:szCs w:val="24"/>
          <w:lang w:val="en-GB"/>
        </w:rPr>
        <w:t>her</w:t>
      </w:r>
      <w:r w:rsidR="00254B8F" w:rsidRPr="000E3BF5">
        <w:rPr>
          <w:sz w:val="24"/>
          <w:szCs w:val="24"/>
          <w:lang w:val="en-GB"/>
        </w:rPr>
        <w:t xml:space="preserve"> strengths and weaknesses. </w:t>
      </w:r>
      <w:r w:rsidR="00BF0744" w:rsidRPr="000E3BF5">
        <w:rPr>
          <w:sz w:val="24"/>
          <w:szCs w:val="24"/>
          <w:lang w:val="en-GB"/>
        </w:rPr>
        <w:t xml:space="preserve">VR </w:t>
      </w:r>
      <w:r w:rsidR="000C2CEC" w:rsidRPr="000E3BF5">
        <w:rPr>
          <w:sz w:val="24"/>
          <w:szCs w:val="24"/>
          <w:lang w:val="en-GB"/>
        </w:rPr>
        <w:t xml:space="preserve">is frequently used to show the best sets of the company to future workers and to captivate new specialists. </w:t>
      </w:r>
      <w:r w:rsidR="008B20A2" w:rsidRPr="000E3BF5">
        <w:rPr>
          <w:sz w:val="24"/>
          <w:szCs w:val="24"/>
          <w:lang w:val="en-GB"/>
        </w:rPr>
        <w:t xml:space="preserve">At a recent time, China has attained an active place in the AR/VR industry. The modern technologies are just the beginning </w:t>
      </w:r>
      <w:r w:rsidR="00FF6F6B" w:rsidRPr="000E3BF5">
        <w:rPr>
          <w:sz w:val="24"/>
          <w:szCs w:val="24"/>
          <w:lang w:val="en-GB"/>
        </w:rPr>
        <w:t xml:space="preserve">of </w:t>
      </w:r>
      <w:r w:rsidR="008B20A2" w:rsidRPr="000E3BF5">
        <w:rPr>
          <w:sz w:val="24"/>
          <w:szCs w:val="24"/>
          <w:lang w:val="en-GB"/>
        </w:rPr>
        <w:t xml:space="preserve">creating </w:t>
      </w:r>
      <w:r w:rsidR="00FF6F6B" w:rsidRPr="000E3BF5">
        <w:rPr>
          <w:sz w:val="24"/>
          <w:szCs w:val="24"/>
          <w:lang w:val="en-GB"/>
        </w:rPr>
        <w:t xml:space="preserve">high-tech innovative managerial structure. </w:t>
      </w:r>
      <w:r w:rsidR="00AD392B" w:rsidRPr="000E3BF5">
        <w:rPr>
          <w:sz w:val="24"/>
          <w:szCs w:val="24"/>
          <w:lang w:val="en-GB"/>
        </w:rPr>
        <w:t>A core business operation</w:t>
      </w:r>
      <w:r w:rsidR="00FF6F6B" w:rsidRPr="000E3BF5">
        <w:rPr>
          <w:sz w:val="24"/>
          <w:szCs w:val="24"/>
          <w:lang w:val="en-GB"/>
        </w:rPr>
        <w:t xml:space="preserve">, such as: logistics, production, distribution, marketing, cybersecurity and etc., has been reached a new level of operational improvement. </w:t>
      </w:r>
      <w:r w:rsidR="000E3BF5" w:rsidRPr="000E3BF5">
        <w:rPr>
          <w:sz w:val="24"/>
          <w:szCs w:val="24"/>
          <w:lang w:val="en-GB"/>
        </w:rPr>
        <w:t>AR/VR is a great mechanism for endorsement- the possibility to present a new employee the full picture of the workplace. The systems give precise assessment and discover all errors when completing a particular task</w:t>
      </w:r>
      <w:r w:rsidR="00023E52" w:rsidRPr="000E3BF5">
        <w:rPr>
          <w:sz w:val="24"/>
          <w:szCs w:val="24"/>
          <w:lang w:val="en-GB"/>
        </w:rPr>
        <w:t xml:space="preserve">. </w:t>
      </w:r>
      <w:sdt>
        <w:sdtPr>
          <w:rPr>
            <w:sz w:val="24"/>
            <w:szCs w:val="24"/>
            <w:lang w:val="en-GB"/>
          </w:rPr>
          <w:id w:val="343982209"/>
          <w:citation/>
        </w:sdtPr>
        <w:sdtContent>
          <w:r w:rsidR="00023E52" w:rsidRPr="000E3BF5">
            <w:rPr>
              <w:sz w:val="24"/>
              <w:szCs w:val="24"/>
              <w:lang w:val="en-GB"/>
            </w:rPr>
            <w:fldChar w:fldCharType="begin"/>
          </w:r>
          <w:r w:rsidR="00023E52" w:rsidRPr="000E3BF5">
            <w:rPr>
              <w:sz w:val="24"/>
              <w:szCs w:val="24"/>
              <w:lang w:val="en-GB"/>
            </w:rPr>
            <w:instrText xml:space="preserve"> CITATION Zha19 \l 2057 </w:instrText>
          </w:r>
          <w:r w:rsidR="00023E52" w:rsidRPr="000E3BF5">
            <w:rPr>
              <w:sz w:val="24"/>
              <w:szCs w:val="24"/>
              <w:lang w:val="en-GB"/>
            </w:rPr>
            <w:fldChar w:fldCharType="separate"/>
          </w:r>
          <w:r w:rsidR="00B507BB" w:rsidRPr="00B507BB">
            <w:rPr>
              <w:noProof/>
              <w:sz w:val="24"/>
              <w:szCs w:val="24"/>
              <w:lang w:val="en-GB"/>
            </w:rPr>
            <w:t>(Zhao &amp; et al, 2019)</w:t>
          </w:r>
          <w:r w:rsidR="00023E52" w:rsidRPr="000E3BF5">
            <w:rPr>
              <w:sz w:val="24"/>
              <w:szCs w:val="24"/>
              <w:lang w:val="en-GB"/>
            </w:rPr>
            <w:fldChar w:fldCharType="end"/>
          </w:r>
        </w:sdtContent>
      </w:sdt>
      <w:r w:rsidR="00FD0233">
        <w:rPr>
          <w:lang w:val="en-GB"/>
        </w:rPr>
        <w:t xml:space="preserve"> </w:t>
      </w:r>
    </w:p>
    <w:p w:rsidR="00FD0233" w:rsidRDefault="00FD0233" w:rsidP="00023E52">
      <w:pPr>
        <w:rPr>
          <w:lang w:val="en-GB"/>
        </w:rPr>
      </w:pPr>
      <w:r>
        <w:rPr>
          <w:noProof/>
          <w:lang w:eastAsia="bg-BG"/>
        </w:rPr>
        <w:drawing>
          <wp:inline distT="0" distB="0" distL="0" distR="0" wp14:anchorId="5A47EB07" wp14:editId="141059D7">
            <wp:extent cx="5420032" cy="333085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stainability-11-04717-g002-550.jpg"/>
                    <pic:cNvPicPr/>
                  </pic:nvPicPr>
                  <pic:blipFill>
                    <a:blip r:embed="rId10">
                      <a:extLst>
                        <a:ext uri="{28A0092B-C50C-407E-A947-70E740481C1C}">
                          <a14:useLocalDpi xmlns:a14="http://schemas.microsoft.com/office/drawing/2010/main" val="0"/>
                        </a:ext>
                      </a:extLst>
                    </a:blip>
                    <a:stretch>
                      <a:fillRect/>
                    </a:stretch>
                  </pic:blipFill>
                  <pic:spPr>
                    <a:xfrm>
                      <a:off x="0" y="0"/>
                      <a:ext cx="5426577" cy="3334878"/>
                    </a:xfrm>
                    <a:prstGeom prst="rect">
                      <a:avLst/>
                    </a:prstGeom>
                  </pic:spPr>
                </pic:pic>
              </a:graphicData>
            </a:graphic>
          </wp:inline>
        </w:drawing>
      </w:r>
    </w:p>
    <w:p w:rsidR="00FD0233" w:rsidRPr="007D201A" w:rsidRDefault="00FD0233" w:rsidP="007D201A">
      <w:pPr>
        <w:jc w:val="center"/>
        <w:rPr>
          <w:sz w:val="24"/>
          <w:szCs w:val="24"/>
          <w:lang w:val="en-GB"/>
        </w:rPr>
      </w:pPr>
      <w:r w:rsidRPr="007D201A">
        <w:rPr>
          <w:sz w:val="24"/>
          <w:szCs w:val="24"/>
          <w:lang w:val="en-GB"/>
        </w:rPr>
        <w:t xml:space="preserve">Source: </w:t>
      </w:r>
      <w:r w:rsidR="001310CB" w:rsidRPr="007D201A">
        <w:rPr>
          <w:sz w:val="24"/>
          <w:szCs w:val="24"/>
          <w:lang w:val="en-GB"/>
        </w:rPr>
        <w:t xml:space="preserve"> Digi-Capital VR/AR installed base. </w:t>
      </w:r>
      <w:sdt>
        <w:sdtPr>
          <w:rPr>
            <w:sz w:val="24"/>
            <w:szCs w:val="24"/>
            <w:lang w:val="en-GB"/>
          </w:rPr>
          <w:id w:val="-453946894"/>
          <w:citation/>
        </w:sdtPr>
        <w:sdtContent>
          <w:r w:rsidR="001310CB" w:rsidRPr="007D201A">
            <w:rPr>
              <w:sz w:val="24"/>
              <w:szCs w:val="24"/>
              <w:lang w:val="en-GB"/>
            </w:rPr>
            <w:fldChar w:fldCharType="begin"/>
          </w:r>
          <w:r w:rsidR="001310CB" w:rsidRPr="007D201A">
            <w:rPr>
              <w:sz w:val="24"/>
              <w:szCs w:val="24"/>
              <w:lang w:val="en-GB"/>
            </w:rPr>
            <w:instrText xml:space="preserve"> CITATION Zha19 \l 2057 </w:instrText>
          </w:r>
          <w:r w:rsidR="001310CB" w:rsidRPr="007D201A">
            <w:rPr>
              <w:sz w:val="24"/>
              <w:szCs w:val="24"/>
              <w:lang w:val="en-GB"/>
            </w:rPr>
            <w:fldChar w:fldCharType="separate"/>
          </w:r>
          <w:r w:rsidR="00B507BB" w:rsidRPr="00B507BB">
            <w:rPr>
              <w:noProof/>
              <w:sz w:val="24"/>
              <w:szCs w:val="24"/>
              <w:lang w:val="en-GB"/>
            </w:rPr>
            <w:t>(Zhao &amp; et al, 2019)</w:t>
          </w:r>
          <w:r w:rsidR="001310CB" w:rsidRPr="007D201A">
            <w:rPr>
              <w:sz w:val="24"/>
              <w:szCs w:val="24"/>
              <w:lang w:val="en-GB"/>
            </w:rPr>
            <w:fldChar w:fldCharType="end"/>
          </w:r>
        </w:sdtContent>
      </w:sdt>
    </w:p>
    <w:p w:rsidR="007D201A" w:rsidRDefault="00A86794" w:rsidP="008F0FCB">
      <w:pPr>
        <w:ind w:firstLine="708"/>
        <w:rPr>
          <w:sz w:val="24"/>
          <w:szCs w:val="24"/>
          <w:lang w:val="en-GB"/>
        </w:rPr>
      </w:pPr>
      <w:r w:rsidRPr="00A86794">
        <w:rPr>
          <w:sz w:val="24"/>
          <w:szCs w:val="24"/>
          <w:lang w:val="en-GB"/>
        </w:rPr>
        <w:lastRenderedPageBreak/>
        <w:t>Other recommendation for bettering the communication in all management levels are using a conference vi</w:t>
      </w:r>
      <w:r>
        <w:rPr>
          <w:sz w:val="24"/>
          <w:szCs w:val="24"/>
          <w:lang w:val="en-GB"/>
        </w:rPr>
        <w:t>deo meeting. The software allows</w:t>
      </w:r>
      <w:r w:rsidR="008F0FCB">
        <w:rPr>
          <w:sz w:val="24"/>
          <w:szCs w:val="24"/>
          <w:lang w:val="en-GB"/>
        </w:rPr>
        <w:t xml:space="preserve"> two or group of people in various zones to communicate via audio and video signal in real time. This method safe costs, increase productivity and connect different people as eliminate travelling. It could save time for large firms as remove uncertain circumstances as weather conditions, travel difficulties and linking line and head managers in different locations. Zoom, for instance, has few advantages compare to other similar platforms: </w:t>
      </w:r>
    </w:p>
    <w:p w:rsidR="008F0FCB" w:rsidRDefault="008F0FCB" w:rsidP="008F0FCB">
      <w:pPr>
        <w:pStyle w:val="ListParagraph"/>
        <w:numPr>
          <w:ilvl w:val="0"/>
          <w:numId w:val="4"/>
        </w:numPr>
        <w:rPr>
          <w:sz w:val="24"/>
          <w:szCs w:val="24"/>
          <w:lang w:val="en-GB"/>
        </w:rPr>
      </w:pPr>
      <w:r>
        <w:rPr>
          <w:sz w:val="24"/>
          <w:szCs w:val="24"/>
          <w:lang w:val="en-GB"/>
        </w:rPr>
        <w:t>It does not require creating of an account and download the application;</w:t>
      </w:r>
    </w:p>
    <w:p w:rsidR="008F0FCB" w:rsidRDefault="008F0FCB" w:rsidP="008F0FCB">
      <w:pPr>
        <w:pStyle w:val="ListParagraph"/>
        <w:numPr>
          <w:ilvl w:val="0"/>
          <w:numId w:val="4"/>
        </w:numPr>
        <w:rPr>
          <w:sz w:val="24"/>
          <w:szCs w:val="24"/>
          <w:lang w:val="en-GB"/>
        </w:rPr>
      </w:pPr>
      <w:r>
        <w:rPr>
          <w:sz w:val="24"/>
          <w:szCs w:val="24"/>
          <w:lang w:val="en-GB"/>
        </w:rPr>
        <w:t>It has desktop sharing function for each side, which allow both parts to share documents, images, video clips, presentations and so on;</w:t>
      </w:r>
    </w:p>
    <w:p w:rsidR="00023E52" w:rsidRPr="00CF7A97" w:rsidRDefault="008F0FCB" w:rsidP="00304096">
      <w:pPr>
        <w:pStyle w:val="ListParagraph"/>
        <w:numPr>
          <w:ilvl w:val="0"/>
          <w:numId w:val="4"/>
        </w:numPr>
        <w:rPr>
          <w:sz w:val="24"/>
          <w:szCs w:val="24"/>
          <w:lang w:val="en-GB"/>
        </w:rPr>
      </w:pPr>
      <w:r>
        <w:rPr>
          <w:sz w:val="24"/>
          <w:szCs w:val="24"/>
          <w:lang w:val="en-GB"/>
        </w:rPr>
        <w:t>It include</w:t>
      </w:r>
      <w:r w:rsidR="00324641">
        <w:rPr>
          <w:sz w:val="24"/>
          <w:szCs w:val="24"/>
          <w:lang w:val="en-GB"/>
        </w:rPr>
        <w:t>s</w:t>
      </w:r>
      <w:r>
        <w:rPr>
          <w:sz w:val="24"/>
          <w:szCs w:val="24"/>
          <w:lang w:val="en-GB"/>
        </w:rPr>
        <w:t xml:space="preserve"> specific password </w:t>
      </w:r>
      <w:r w:rsidRPr="00324641">
        <w:rPr>
          <w:sz w:val="24"/>
          <w:szCs w:val="24"/>
          <w:lang w:val="en-GB"/>
        </w:rPr>
        <w:t>protection for connection</w:t>
      </w:r>
      <w:r w:rsidR="00324641" w:rsidRPr="00324641">
        <w:rPr>
          <w:sz w:val="24"/>
          <w:szCs w:val="24"/>
          <w:lang w:val="en-GB"/>
        </w:rPr>
        <w:t xml:space="preserve"> and record capacity, which gain confidentiality and ability for Zoom cloud store. </w:t>
      </w:r>
      <w:sdt>
        <w:sdtPr>
          <w:rPr>
            <w:sz w:val="24"/>
            <w:szCs w:val="24"/>
            <w:lang w:val="en-GB"/>
          </w:rPr>
          <w:id w:val="-1422335282"/>
          <w:citation/>
        </w:sdtPr>
        <w:sdtContent>
          <w:r w:rsidR="00304096" w:rsidRPr="00324641">
            <w:rPr>
              <w:sz w:val="24"/>
              <w:szCs w:val="24"/>
              <w:lang w:val="en-GB"/>
            </w:rPr>
            <w:fldChar w:fldCharType="begin"/>
          </w:r>
          <w:r w:rsidR="00304096" w:rsidRPr="00324641">
            <w:rPr>
              <w:sz w:val="24"/>
              <w:szCs w:val="24"/>
              <w:lang w:val="en-GB"/>
            </w:rPr>
            <w:instrText xml:space="preserve"> CITATION Gra20 \l 2057 </w:instrText>
          </w:r>
          <w:r w:rsidR="00304096" w:rsidRPr="00324641">
            <w:rPr>
              <w:sz w:val="24"/>
              <w:szCs w:val="24"/>
              <w:lang w:val="en-GB"/>
            </w:rPr>
            <w:fldChar w:fldCharType="separate"/>
          </w:r>
          <w:r w:rsidR="00B507BB" w:rsidRPr="00B507BB">
            <w:rPr>
              <w:noProof/>
              <w:sz w:val="24"/>
              <w:szCs w:val="24"/>
              <w:lang w:val="en-GB"/>
            </w:rPr>
            <w:t>(Gray &amp; et al, 2020)</w:t>
          </w:r>
          <w:r w:rsidR="00304096" w:rsidRPr="00324641">
            <w:rPr>
              <w:sz w:val="24"/>
              <w:szCs w:val="24"/>
              <w:lang w:val="en-GB"/>
            </w:rPr>
            <w:fldChar w:fldCharType="end"/>
          </w:r>
        </w:sdtContent>
      </w:sdt>
    </w:p>
    <w:p w:rsidR="00BD7DE2" w:rsidRPr="00BD7DE2" w:rsidRDefault="00BD7DE2" w:rsidP="00BD7DE2">
      <w:pPr>
        <w:rPr>
          <w:sz w:val="24"/>
          <w:szCs w:val="24"/>
          <w:lang w:val="en-GB"/>
        </w:rPr>
      </w:pPr>
    </w:p>
    <w:p w:rsidR="00CA2A46" w:rsidRDefault="00CA2A46" w:rsidP="00EA4625">
      <w:pPr>
        <w:pStyle w:val="Heading1"/>
        <w:rPr>
          <w:color w:val="auto"/>
          <w:sz w:val="28"/>
          <w:szCs w:val="28"/>
          <w:lang w:val="en-GB"/>
        </w:rPr>
      </w:pPr>
      <w:bookmarkStart w:id="10" w:name="_Toc113357898"/>
      <w:r w:rsidRPr="00CF7A97">
        <w:rPr>
          <w:color w:val="auto"/>
          <w:sz w:val="28"/>
          <w:szCs w:val="28"/>
          <w:lang w:val="en-GB"/>
        </w:rPr>
        <w:t>Conclusion</w:t>
      </w:r>
      <w:bookmarkEnd w:id="10"/>
    </w:p>
    <w:p w:rsidR="00CF7A97" w:rsidRDefault="00CF7A97" w:rsidP="00CF7A97">
      <w:pPr>
        <w:rPr>
          <w:lang w:val="en-GB"/>
        </w:rPr>
      </w:pPr>
    </w:p>
    <w:p w:rsidR="00CA2A46" w:rsidRDefault="00CF7A97" w:rsidP="00BD09FB">
      <w:pPr>
        <w:rPr>
          <w:sz w:val="24"/>
          <w:szCs w:val="24"/>
          <w:lang w:val="en-GB"/>
        </w:rPr>
      </w:pPr>
      <w:r>
        <w:rPr>
          <w:sz w:val="24"/>
          <w:szCs w:val="24"/>
          <w:lang w:val="en-GB"/>
        </w:rPr>
        <w:tab/>
        <w:t xml:space="preserve">The world-wide economy requires businesses to sophisticate and expertise their international valuables and assets by respecting other nationalities and cultural differences. </w:t>
      </w:r>
      <w:sdt>
        <w:sdtPr>
          <w:rPr>
            <w:sz w:val="24"/>
            <w:szCs w:val="24"/>
            <w:lang w:val="en-GB"/>
          </w:rPr>
          <w:id w:val="227737772"/>
          <w:citation/>
        </w:sdtPr>
        <w:sdtContent>
          <w:r w:rsidR="00CA2A46">
            <w:rPr>
              <w:sz w:val="24"/>
              <w:szCs w:val="24"/>
              <w:lang w:val="en-GB"/>
            </w:rPr>
            <w:fldChar w:fldCharType="begin"/>
          </w:r>
          <w:r w:rsidR="00CA2A46">
            <w:rPr>
              <w:sz w:val="24"/>
              <w:szCs w:val="24"/>
              <w:lang w:val="en-GB"/>
            </w:rPr>
            <w:instrText xml:space="preserve"> CITATION Uli00 \l 2057 </w:instrText>
          </w:r>
          <w:r w:rsidR="00CA2A46">
            <w:rPr>
              <w:sz w:val="24"/>
              <w:szCs w:val="24"/>
              <w:lang w:val="en-GB"/>
            </w:rPr>
            <w:fldChar w:fldCharType="separate"/>
          </w:r>
          <w:r w:rsidR="00B507BB" w:rsidRPr="00B507BB">
            <w:rPr>
              <w:noProof/>
              <w:sz w:val="24"/>
              <w:szCs w:val="24"/>
              <w:lang w:val="en-GB"/>
            </w:rPr>
            <w:t>(Ulijn &amp; et al, 2000)</w:t>
          </w:r>
          <w:r w:rsidR="00CA2A46">
            <w:rPr>
              <w:sz w:val="24"/>
              <w:szCs w:val="24"/>
              <w:lang w:val="en-GB"/>
            </w:rPr>
            <w:fldChar w:fldCharType="end"/>
          </w:r>
        </w:sdtContent>
      </w:sdt>
      <w:r>
        <w:rPr>
          <w:sz w:val="24"/>
          <w:szCs w:val="24"/>
          <w:lang w:val="en-GB"/>
        </w:rPr>
        <w:t xml:space="preserve"> This report represents the JLR company’s position in China, positive and nega</w:t>
      </w:r>
      <w:r w:rsidR="00C45E6F">
        <w:rPr>
          <w:sz w:val="24"/>
          <w:szCs w:val="24"/>
          <w:lang w:val="en-GB"/>
        </w:rPr>
        <w:t xml:space="preserve">tive sides of being foreign business in a developing country and how to gain good business relationship in our multicultural society. </w:t>
      </w: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0975F6" w:rsidRDefault="000975F6" w:rsidP="00BD09FB">
      <w:pPr>
        <w:rPr>
          <w:sz w:val="24"/>
          <w:szCs w:val="24"/>
          <w:lang w:val="en-GB"/>
        </w:rPr>
      </w:pPr>
    </w:p>
    <w:p w:rsidR="003A5F30" w:rsidRDefault="003A5F30" w:rsidP="00BD09FB">
      <w:pPr>
        <w:rPr>
          <w:sz w:val="24"/>
          <w:szCs w:val="24"/>
          <w:lang w:val="en-GB"/>
        </w:rPr>
      </w:pPr>
    </w:p>
    <w:p w:rsidR="000975F6" w:rsidRDefault="000975F6" w:rsidP="00BD09FB">
      <w:pPr>
        <w:rPr>
          <w:sz w:val="24"/>
          <w:szCs w:val="24"/>
          <w:lang w:val="en-GB"/>
        </w:rPr>
      </w:pPr>
    </w:p>
    <w:p w:rsidR="00F81D72" w:rsidRDefault="00F81D72" w:rsidP="00BD09FB">
      <w:pPr>
        <w:rPr>
          <w:sz w:val="24"/>
          <w:szCs w:val="24"/>
          <w:lang w:val="en-GB"/>
        </w:rPr>
      </w:pPr>
    </w:p>
    <w:p w:rsidR="000975F6" w:rsidRDefault="000975F6" w:rsidP="00BD09FB">
      <w:pPr>
        <w:rPr>
          <w:sz w:val="24"/>
          <w:szCs w:val="24"/>
          <w:lang w:val="en-GB"/>
        </w:rPr>
      </w:pPr>
    </w:p>
    <w:bookmarkStart w:id="11" w:name="_Toc113357899" w:displacedByCustomXml="next"/>
    <w:sdt>
      <w:sdtPr>
        <w:id w:val="1413121649"/>
        <w:docPartObj>
          <w:docPartGallery w:val="Bibliographies"/>
          <w:docPartUnique/>
        </w:docPartObj>
      </w:sdtPr>
      <w:sdtEndPr>
        <w:rPr>
          <w:rFonts w:asciiTheme="minorHAnsi" w:eastAsiaTheme="minorHAnsi" w:hAnsiTheme="minorHAnsi" w:cstheme="minorBidi"/>
          <w:color w:val="auto"/>
          <w:sz w:val="22"/>
          <w:szCs w:val="22"/>
        </w:rPr>
      </w:sdtEndPr>
      <w:sdtContent>
        <w:p w:rsidR="000975F6" w:rsidRPr="00B507BB" w:rsidRDefault="000975F6">
          <w:pPr>
            <w:pStyle w:val="Heading1"/>
            <w:rPr>
              <w:color w:val="auto"/>
              <w:sz w:val="28"/>
              <w:szCs w:val="28"/>
            </w:rPr>
          </w:pPr>
          <w:r w:rsidRPr="00B507BB">
            <w:rPr>
              <w:color w:val="auto"/>
              <w:sz w:val="28"/>
              <w:szCs w:val="28"/>
            </w:rPr>
            <w:t>References</w:t>
          </w:r>
          <w:bookmarkEnd w:id="11"/>
        </w:p>
        <w:sdt>
          <w:sdtPr>
            <w:id w:val="-573587230"/>
            <w:bibliography/>
          </w:sdtPr>
          <w:sdtContent>
            <w:p w:rsidR="00B507BB" w:rsidRPr="00B507BB" w:rsidRDefault="000975F6" w:rsidP="00B507BB">
              <w:pPr>
                <w:pStyle w:val="Bibliography"/>
                <w:ind w:left="720" w:hanging="720"/>
                <w:rPr>
                  <w:noProof/>
                </w:rPr>
              </w:pPr>
              <w:r w:rsidRPr="00B507BB">
                <w:fldChar w:fldCharType="begin"/>
              </w:r>
              <w:r w:rsidRPr="00B507BB">
                <w:instrText xml:space="preserve"> BIBLIOGRAPHY </w:instrText>
              </w:r>
              <w:r w:rsidRPr="00B507BB">
                <w:fldChar w:fldCharType="separate"/>
              </w:r>
              <w:r w:rsidR="00B507BB" w:rsidRPr="00B507BB">
                <w:rPr>
                  <w:noProof/>
                </w:rPr>
                <w:t xml:space="preserve">Ciceri, P. (2013). </w:t>
              </w:r>
              <w:r w:rsidR="00B507BB" w:rsidRPr="00B507BB">
                <w:rPr>
                  <w:i/>
                  <w:iCs/>
                  <w:noProof/>
                </w:rPr>
                <w:t>Cross-Border Cultural Challenges in Mergers and Acquisitions: The Tata Jaguar Case.</w:t>
              </w:r>
              <w:r w:rsidR="00B507BB" w:rsidRPr="00B507BB">
                <w:rPr>
                  <w:noProof/>
                </w:rPr>
                <w:t xml:space="preserve"> </w:t>
              </w:r>
            </w:p>
            <w:p w:rsidR="00B507BB" w:rsidRPr="00B507BB" w:rsidRDefault="00B507BB" w:rsidP="00B507BB">
              <w:pPr>
                <w:pStyle w:val="Bibliography"/>
                <w:ind w:left="720" w:hanging="720"/>
                <w:rPr>
                  <w:noProof/>
                </w:rPr>
              </w:pPr>
              <w:r w:rsidRPr="00B507BB">
                <w:rPr>
                  <w:noProof/>
                </w:rPr>
                <w:t xml:space="preserve">Demetrian, A.-M. (2015). Key issues in international business communication. </w:t>
              </w:r>
              <w:r w:rsidRPr="00B507BB">
                <w:rPr>
                  <w:i/>
                  <w:iCs/>
                  <w:noProof/>
                </w:rPr>
                <w:t>International Conference RCIC’15</w:t>
              </w:r>
              <w:r w:rsidRPr="00B507BB">
                <w:rPr>
                  <w:noProof/>
                </w:rPr>
                <w:t>, (стр. 239-248). Brasov.</w:t>
              </w:r>
            </w:p>
            <w:p w:rsidR="00B507BB" w:rsidRPr="00B507BB" w:rsidRDefault="00B507BB" w:rsidP="00B507BB">
              <w:pPr>
                <w:pStyle w:val="Bibliography"/>
                <w:ind w:left="720" w:hanging="720"/>
                <w:rPr>
                  <w:noProof/>
                </w:rPr>
              </w:pPr>
              <w:r w:rsidRPr="00B507BB">
                <w:rPr>
                  <w:noProof/>
                </w:rPr>
                <w:t xml:space="preserve">Ezam, Q., &amp; et al. (2018). HR Personnels Perception for the Importance and Success of Social Networking Sites Integration in Recruitment. </w:t>
              </w:r>
              <w:r w:rsidRPr="00B507BB">
                <w:rPr>
                  <w:i/>
                  <w:iCs/>
                  <w:noProof/>
                </w:rPr>
                <w:t>International Journal of Experiential Learning &amp; Case Studies</w:t>
              </w:r>
              <w:r w:rsidRPr="00B507BB">
                <w:rPr>
                  <w:noProof/>
                </w:rPr>
                <w:t>, pp. 189-203. dx.doi.org/10.22555/ijelcs.v3i2.2309.</w:t>
              </w:r>
            </w:p>
            <w:p w:rsidR="00B507BB" w:rsidRPr="00B507BB" w:rsidRDefault="00B507BB" w:rsidP="00B507BB">
              <w:pPr>
                <w:pStyle w:val="Bibliography"/>
                <w:ind w:left="720" w:hanging="720"/>
                <w:rPr>
                  <w:noProof/>
                </w:rPr>
              </w:pPr>
              <w:r w:rsidRPr="00B507BB">
                <w:rPr>
                  <w:noProof/>
                </w:rPr>
                <w:t xml:space="preserve">Froese, F., Sutherland, D., Lee, J., &amp; et al. (2019). Challenges for foreign companies in China: implications for research and practice. </w:t>
              </w:r>
              <w:r w:rsidRPr="00B507BB">
                <w:rPr>
                  <w:i/>
                  <w:iCs/>
                  <w:noProof/>
                </w:rPr>
                <w:t>Asian business and management 18</w:t>
              </w:r>
              <w:r w:rsidRPr="00B507BB">
                <w:rPr>
                  <w:noProof/>
                </w:rPr>
                <w:t>, pp 249-262, Available at: https://doi.org/10.1057/s41291-019-00084-0.</w:t>
              </w:r>
            </w:p>
            <w:p w:rsidR="00B507BB" w:rsidRPr="00B507BB" w:rsidRDefault="00B507BB" w:rsidP="00B507BB">
              <w:pPr>
                <w:pStyle w:val="Bibliography"/>
                <w:ind w:left="720" w:hanging="720"/>
                <w:rPr>
                  <w:noProof/>
                </w:rPr>
              </w:pPr>
              <w:r w:rsidRPr="00B507BB">
                <w:rPr>
                  <w:noProof/>
                </w:rPr>
                <w:t xml:space="preserve">Gibson, R. (2002). </w:t>
              </w:r>
              <w:r w:rsidRPr="00B507BB">
                <w:rPr>
                  <w:i/>
                  <w:iCs/>
                  <w:noProof/>
                </w:rPr>
                <w:t>Intercultural Business Communication.</w:t>
              </w:r>
              <w:r w:rsidRPr="00B507BB">
                <w:rPr>
                  <w:noProof/>
                </w:rPr>
                <w:t xml:space="preserve"> Oxford: Oxford University Press.</w:t>
              </w:r>
            </w:p>
            <w:p w:rsidR="00B507BB" w:rsidRPr="00B507BB" w:rsidRDefault="00B507BB" w:rsidP="00B507BB">
              <w:pPr>
                <w:pStyle w:val="Bibliography"/>
                <w:ind w:left="720" w:hanging="720"/>
                <w:rPr>
                  <w:noProof/>
                </w:rPr>
              </w:pPr>
              <w:r w:rsidRPr="00B507BB">
                <w:rPr>
                  <w:noProof/>
                </w:rPr>
                <w:t xml:space="preserve">Gray, L., &amp; et al. (2020). Expanding Qualitative Research Interviewing Strategies:Zoom Video Communications. </w:t>
              </w:r>
              <w:r w:rsidRPr="00B507BB">
                <w:rPr>
                  <w:i/>
                  <w:iCs/>
                  <w:noProof/>
                </w:rPr>
                <w:t>The Qualitative Report 2020</w:t>
              </w:r>
              <w:r w:rsidRPr="00B507BB">
                <w:rPr>
                  <w:noProof/>
                </w:rPr>
                <w:t>, Vol.25 (5), Article 8,pp. 1292-1301.</w:t>
              </w:r>
            </w:p>
            <w:p w:rsidR="00B507BB" w:rsidRPr="00B507BB" w:rsidRDefault="00B507BB" w:rsidP="00B507BB">
              <w:pPr>
                <w:pStyle w:val="Bibliography"/>
                <w:ind w:left="720" w:hanging="720"/>
                <w:rPr>
                  <w:noProof/>
                </w:rPr>
              </w:pPr>
              <w:r w:rsidRPr="00B507BB">
                <w:rPr>
                  <w:noProof/>
                </w:rPr>
                <w:t xml:space="preserve">Halaj, M., &amp; et al. (2021). The Decision-Making Process in Jaguar Land Rover Nitra. </w:t>
              </w:r>
              <w:r w:rsidRPr="00B507BB">
                <w:rPr>
                  <w:i/>
                  <w:iCs/>
                  <w:noProof/>
                </w:rPr>
                <w:t>Management Trends in the Context of Industry 4.0</w:t>
              </w:r>
              <w:r w:rsidRPr="00B507BB">
                <w:rPr>
                  <w:noProof/>
                </w:rPr>
                <w:t>, Available at: DOI 10.4108/eai.4-12-2020.2303550.</w:t>
              </w:r>
            </w:p>
            <w:p w:rsidR="00B507BB" w:rsidRPr="00B507BB" w:rsidRDefault="00B507BB" w:rsidP="00B507BB">
              <w:pPr>
                <w:pStyle w:val="Bibliography"/>
                <w:ind w:left="720" w:hanging="720"/>
                <w:rPr>
                  <w:noProof/>
                </w:rPr>
              </w:pPr>
              <w:r w:rsidRPr="00B507BB">
                <w:rPr>
                  <w:noProof/>
                </w:rPr>
                <w:t xml:space="preserve">Hofstede, G. (2011). Dimensionalizing cultures: The Hofstede model in context. </w:t>
              </w:r>
              <w:r w:rsidRPr="00B507BB">
                <w:rPr>
                  <w:i/>
                  <w:iCs/>
                  <w:noProof/>
                </w:rPr>
                <w:t>Online readings in psychology and culture</w:t>
              </w:r>
              <w:r w:rsidRPr="00B507BB">
                <w:rPr>
                  <w:noProof/>
                </w:rPr>
                <w:t>, 2(1), pp.2307-0919.</w:t>
              </w:r>
            </w:p>
            <w:p w:rsidR="00B507BB" w:rsidRPr="00B507BB" w:rsidRDefault="00B507BB" w:rsidP="00B507BB">
              <w:pPr>
                <w:pStyle w:val="Bibliography"/>
                <w:ind w:left="720" w:hanging="720"/>
                <w:rPr>
                  <w:noProof/>
                </w:rPr>
              </w:pPr>
              <w:r w:rsidRPr="00B507BB">
                <w:rPr>
                  <w:noProof/>
                </w:rPr>
                <w:t xml:space="preserve">Hofstede, G., &amp; Minkov, M. (2013). VSM 2013. </w:t>
              </w:r>
              <w:r w:rsidRPr="00B507BB">
                <w:rPr>
                  <w:i/>
                  <w:iCs/>
                  <w:noProof/>
                </w:rPr>
                <w:t>Value Survey Module</w:t>
              </w:r>
              <w:r w:rsidRPr="00B507BB">
                <w:rPr>
                  <w:noProof/>
                </w:rPr>
                <w:t>.</w:t>
              </w:r>
            </w:p>
            <w:p w:rsidR="00B507BB" w:rsidRPr="00B507BB" w:rsidRDefault="00B507BB" w:rsidP="00B507BB">
              <w:pPr>
                <w:pStyle w:val="Bibliography"/>
                <w:ind w:left="720" w:hanging="720"/>
                <w:rPr>
                  <w:noProof/>
                </w:rPr>
              </w:pPr>
              <w:r w:rsidRPr="00B507BB">
                <w:rPr>
                  <w:noProof/>
                </w:rPr>
                <w:t xml:space="preserve">Jaguar Land Rover. (21st July 2017 r.). </w:t>
              </w:r>
              <w:r w:rsidRPr="00B507BB">
                <w:rPr>
                  <w:i/>
                  <w:iCs/>
                  <w:noProof/>
                </w:rPr>
                <w:t>Jaguar Land Rover Opens Engine Plant in China.</w:t>
              </w:r>
              <w:r w:rsidRPr="00B507BB">
                <w:rPr>
                  <w:noProof/>
                </w:rPr>
                <w:t xml:space="preserve"> </w:t>
              </w:r>
              <w:r w:rsidRPr="00B507BB">
                <w:rPr>
                  <w:noProof/>
                  <w:lang w:val="en-GB"/>
                </w:rPr>
                <w:t>Available at:</w:t>
              </w:r>
              <w:r w:rsidRPr="00B507BB">
                <w:rPr>
                  <w:noProof/>
                </w:rPr>
                <w:t xml:space="preserve"> Official website of Jaguar Land Rover: https://media.jaguarlandrover.com/news/2017/07/jaguar-land-rover-opens-engine-plant-china</w:t>
              </w:r>
            </w:p>
            <w:p w:rsidR="00B507BB" w:rsidRPr="00B507BB" w:rsidRDefault="00B507BB" w:rsidP="00B507BB">
              <w:pPr>
                <w:pStyle w:val="Bibliography"/>
                <w:ind w:left="720" w:hanging="720"/>
                <w:rPr>
                  <w:noProof/>
                </w:rPr>
              </w:pPr>
              <w:r w:rsidRPr="00B507BB">
                <w:rPr>
                  <w:noProof/>
                </w:rPr>
                <w:t xml:space="preserve">Jaguar Land Rover Automotive PLC. (2022). </w:t>
              </w:r>
              <w:r w:rsidRPr="00B507BB">
                <w:rPr>
                  <w:i/>
                  <w:iCs/>
                  <w:noProof/>
                </w:rPr>
                <w:t>Annual Report 2021/2022.</w:t>
              </w:r>
              <w:r w:rsidRPr="00B507BB">
                <w:rPr>
                  <w:noProof/>
                </w:rPr>
                <w:t xml:space="preserve"> </w:t>
              </w:r>
            </w:p>
            <w:p w:rsidR="00B507BB" w:rsidRPr="00B507BB" w:rsidRDefault="00B507BB" w:rsidP="00B507BB">
              <w:pPr>
                <w:pStyle w:val="Bibliography"/>
                <w:ind w:left="720" w:hanging="720"/>
                <w:rPr>
                  <w:noProof/>
                </w:rPr>
              </w:pPr>
              <w:r w:rsidRPr="00B507BB">
                <w:rPr>
                  <w:noProof/>
                </w:rPr>
                <w:t xml:space="preserve">JaguarLandRover. (2022). </w:t>
              </w:r>
              <w:r w:rsidRPr="00B507BB">
                <w:rPr>
                  <w:i/>
                  <w:iCs/>
                  <w:noProof/>
                </w:rPr>
                <w:t>Our Heritage</w:t>
              </w:r>
              <w:r w:rsidRPr="00B507BB">
                <w:rPr>
                  <w:noProof/>
                </w:rPr>
                <w:t xml:space="preserve">. </w:t>
              </w:r>
              <w:r w:rsidRPr="00B507BB">
                <w:rPr>
                  <w:noProof/>
                  <w:lang w:val="en-GB"/>
                </w:rPr>
                <w:t xml:space="preserve">Available at: </w:t>
              </w:r>
              <w:r w:rsidRPr="00B507BB">
                <w:rPr>
                  <w:noProof/>
                </w:rPr>
                <w:t>Oficial webpage of JaguarLandRover: https://www.jaguarlandrover.com/our-heritage</w:t>
              </w:r>
            </w:p>
            <w:p w:rsidR="00B507BB" w:rsidRPr="00B507BB" w:rsidRDefault="00B507BB" w:rsidP="00B507BB">
              <w:pPr>
                <w:pStyle w:val="Bibliography"/>
                <w:ind w:left="720" w:hanging="720"/>
                <w:rPr>
                  <w:noProof/>
                </w:rPr>
              </w:pPr>
              <w:r w:rsidRPr="00B507BB">
                <w:rPr>
                  <w:noProof/>
                </w:rPr>
                <w:t xml:space="preserve">JaguarLandRover. (2022). </w:t>
              </w:r>
              <w:r w:rsidRPr="00B507BB">
                <w:rPr>
                  <w:i/>
                  <w:iCs/>
                  <w:noProof/>
                </w:rPr>
                <w:t>Overview</w:t>
              </w:r>
              <w:r w:rsidRPr="00B507BB">
                <w:rPr>
                  <w:noProof/>
                </w:rPr>
                <w:t xml:space="preserve">. </w:t>
              </w:r>
              <w:r w:rsidRPr="00B507BB">
                <w:rPr>
                  <w:noProof/>
                  <w:lang w:val="en-GB"/>
                </w:rPr>
                <w:t>Available at:</w:t>
              </w:r>
              <w:r w:rsidRPr="00B507BB">
                <w:rPr>
                  <w:noProof/>
                </w:rPr>
                <w:t xml:space="preserve"> Official website of JaguarLandRover: https://www.jaguarlandrover.com/overview</w:t>
              </w:r>
            </w:p>
            <w:p w:rsidR="00B507BB" w:rsidRPr="00B507BB" w:rsidRDefault="00B507BB" w:rsidP="00B507BB">
              <w:pPr>
                <w:pStyle w:val="Bibliography"/>
                <w:ind w:left="720" w:hanging="720"/>
                <w:rPr>
                  <w:noProof/>
                </w:rPr>
              </w:pPr>
              <w:r w:rsidRPr="00B507BB">
                <w:rPr>
                  <w:noProof/>
                </w:rPr>
                <w:t xml:space="preserve">Nickerson, C. (4th May 2022 r.). </w:t>
              </w:r>
              <w:r w:rsidRPr="00B507BB">
                <w:rPr>
                  <w:i/>
                  <w:iCs/>
                  <w:noProof/>
                </w:rPr>
                <w:t>Hofstede’s Cultural Dimensions Theory.</w:t>
              </w:r>
              <w:r w:rsidRPr="00B507BB">
                <w:rPr>
                  <w:noProof/>
                </w:rPr>
                <w:t xml:space="preserve"> </w:t>
              </w:r>
              <w:r w:rsidRPr="00B507BB">
                <w:rPr>
                  <w:noProof/>
                  <w:lang w:val="en-GB"/>
                </w:rPr>
                <w:t xml:space="preserve">Available at: </w:t>
              </w:r>
              <w:r w:rsidRPr="00B507BB">
                <w:rPr>
                  <w:noProof/>
                </w:rPr>
                <w:t>Simply Psychology: https://www.simplypsychology.org/hofstedes-cultural-dimensions-theory.html</w:t>
              </w:r>
            </w:p>
            <w:p w:rsidR="00B507BB" w:rsidRPr="00B507BB" w:rsidRDefault="00B507BB" w:rsidP="00B507BB">
              <w:pPr>
                <w:pStyle w:val="Bibliography"/>
                <w:ind w:left="720" w:hanging="720"/>
                <w:rPr>
                  <w:noProof/>
                </w:rPr>
              </w:pPr>
              <w:r w:rsidRPr="00B507BB">
                <w:rPr>
                  <w:noProof/>
                </w:rPr>
                <w:t xml:space="preserve">Skevik, J.-M. (2020). </w:t>
              </w:r>
              <w:r w:rsidRPr="00B507BB">
                <w:rPr>
                  <w:i/>
                  <w:iCs/>
                  <w:noProof/>
                </w:rPr>
                <w:t>Intercultural Communication: Power distance as an influential factor in challenges in communicating with Asian business Partners.</w:t>
              </w:r>
              <w:r w:rsidRPr="00B507BB">
                <w:rPr>
                  <w:noProof/>
                </w:rPr>
                <w:t xml:space="preserve"> Norwegian University of Science and Technology.</w:t>
              </w:r>
            </w:p>
            <w:p w:rsidR="00B507BB" w:rsidRPr="00B507BB" w:rsidRDefault="00B507BB" w:rsidP="00B507BB">
              <w:pPr>
                <w:pStyle w:val="Bibliography"/>
                <w:ind w:left="720" w:hanging="720"/>
                <w:rPr>
                  <w:noProof/>
                </w:rPr>
              </w:pPr>
              <w:r w:rsidRPr="00B507BB">
                <w:rPr>
                  <w:noProof/>
                </w:rPr>
                <w:t xml:space="preserve">Ulijn, J., &amp; et al. (2000). Innovation, Corporate Strategy, and Cultural Context: What Is the Mission for International Business Communication? </w:t>
              </w:r>
              <w:r w:rsidRPr="00B507BB">
                <w:rPr>
                  <w:i/>
                  <w:iCs/>
                  <w:noProof/>
                </w:rPr>
                <w:t>Sage Journals</w:t>
              </w:r>
              <w:r w:rsidRPr="00B507BB">
                <w:rPr>
                  <w:noProof/>
                </w:rPr>
                <w:t>, https://doi.org/10.1177/002194360003700305.</w:t>
              </w:r>
            </w:p>
            <w:p w:rsidR="00B507BB" w:rsidRPr="00B507BB" w:rsidRDefault="00B507BB" w:rsidP="00B507BB">
              <w:pPr>
                <w:pStyle w:val="Bibliography"/>
                <w:ind w:left="720" w:hanging="720"/>
                <w:rPr>
                  <w:noProof/>
                </w:rPr>
              </w:pPr>
              <w:r w:rsidRPr="00B507BB">
                <w:rPr>
                  <w:noProof/>
                </w:rPr>
                <w:t xml:space="preserve">Zhao, H., &amp; et al. (2019). Sustainability and Digitalization of Corporate Management Based on Augmented/Virtual Reality Tools Usage: China and Other World IT Companies’ Experience. </w:t>
              </w:r>
              <w:r w:rsidRPr="00B507BB">
                <w:rPr>
                  <w:i/>
                  <w:iCs/>
                  <w:noProof/>
                </w:rPr>
                <w:t>Sustainability</w:t>
              </w:r>
              <w:r w:rsidRPr="00B507BB">
                <w:rPr>
                  <w:noProof/>
                </w:rPr>
                <w:t>, 11(17), 4717; https://doi.org/10.3390/su11174717.</w:t>
              </w:r>
            </w:p>
            <w:p w:rsidR="000975F6" w:rsidRPr="00AA5990" w:rsidRDefault="000975F6" w:rsidP="00B507BB">
              <w:r w:rsidRPr="00B507BB">
                <w:rPr>
                  <w:b/>
                  <w:bCs/>
                  <w:noProof/>
                </w:rPr>
                <w:lastRenderedPageBreak/>
                <w:fldChar w:fldCharType="end"/>
              </w:r>
            </w:p>
          </w:sdtContent>
        </w:sdt>
      </w:sdtContent>
    </w:sdt>
    <w:sectPr w:rsidR="000975F6" w:rsidRPr="00AA599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3CE0" w:rsidRDefault="00AB3CE0" w:rsidP="00B507BB">
      <w:pPr>
        <w:spacing w:after="0" w:line="240" w:lineRule="auto"/>
      </w:pPr>
      <w:r>
        <w:separator/>
      </w:r>
    </w:p>
  </w:endnote>
  <w:endnote w:type="continuationSeparator" w:id="0">
    <w:p w:rsidR="00AB3CE0" w:rsidRDefault="00AB3CE0" w:rsidP="00B50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3CE0" w:rsidRDefault="00AB3CE0" w:rsidP="00B507BB">
      <w:pPr>
        <w:spacing w:after="0" w:line="240" w:lineRule="auto"/>
      </w:pPr>
      <w:r>
        <w:separator/>
      </w:r>
    </w:p>
  </w:footnote>
  <w:footnote w:type="continuationSeparator" w:id="0">
    <w:p w:rsidR="00AB3CE0" w:rsidRDefault="00AB3CE0" w:rsidP="00B507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6123D4"/>
    <w:multiLevelType w:val="hybridMultilevel"/>
    <w:tmpl w:val="6CF8060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D642F36"/>
    <w:multiLevelType w:val="hybridMultilevel"/>
    <w:tmpl w:val="5A166C0C"/>
    <w:lvl w:ilvl="0" w:tplc="4C8E7344">
      <w:start w:val="6"/>
      <w:numFmt w:val="bullet"/>
      <w:lvlText w:val="-"/>
      <w:lvlJc w:val="left"/>
      <w:pPr>
        <w:ind w:left="1068" w:hanging="360"/>
      </w:pPr>
      <w:rPr>
        <w:rFonts w:ascii="Calibri" w:eastAsiaTheme="minorHAnsi" w:hAnsi="Calibri" w:cs="Calibri" w:hint="default"/>
      </w:rPr>
    </w:lvl>
    <w:lvl w:ilvl="1" w:tplc="04020003" w:tentative="1">
      <w:start w:val="1"/>
      <w:numFmt w:val="bullet"/>
      <w:lvlText w:val="o"/>
      <w:lvlJc w:val="left"/>
      <w:pPr>
        <w:ind w:left="1788" w:hanging="360"/>
      </w:pPr>
      <w:rPr>
        <w:rFonts w:ascii="Courier New" w:hAnsi="Courier New" w:cs="Courier New" w:hint="default"/>
      </w:rPr>
    </w:lvl>
    <w:lvl w:ilvl="2" w:tplc="04020005" w:tentative="1">
      <w:start w:val="1"/>
      <w:numFmt w:val="bullet"/>
      <w:lvlText w:val=""/>
      <w:lvlJc w:val="left"/>
      <w:pPr>
        <w:ind w:left="2508" w:hanging="360"/>
      </w:pPr>
      <w:rPr>
        <w:rFonts w:ascii="Wingdings" w:hAnsi="Wingdings" w:hint="default"/>
      </w:rPr>
    </w:lvl>
    <w:lvl w:ilvl="3" w:tplc="04020001" w:tentative="1">
      <w:start w:val="1"/>
      <w:numFmt w:val="bullet"/>
      <w:lvlText w:val=""/>
      <w:lvlJc w:val="left"/>
      <w:pPr>
        <w:ind w:left="3228" w:hanging="360"/>
      </w:pPr>
      <w:rPr>
        <w:rFonts w:ascii="Symbol" w:hAnsi="Symbol" w:hint="default"/>
      </w:rPr>
    </w:lvl>
    <w:lvl w:ilvl="4" w:tplc="04020003" w:tentative="1">
      <w:start w:val="1"/>
      <w:numFmt w:val="bullet"/>
      <w:lvlText w:val="o"/>
      <w:lvlJc w:val="left"/>
      <w:pPr>
        <w:ind w:left="3948" w:hanging="360"/>
      </w:pPr>
      <w:rPr>
        <w:rFonts w:ascii="Courier New" w:hAnsi="Courier New" w:cs="Courier New" w:hint="default"/>
      </w:rPr>
    </w:lvl>
    <w:lvl w:ilvl="5" w:tplc="04020005" w:tentative="1">
      <w:start w:val="1"/>
      <w:numFmt w:val="bullet"/>
      <w:lvlText w:val=""/>
      <w:lvlJc w:val="left"/>
      <w:pPr>
        <w:ind w:left="4668" w:hanging="360"/>
      </w:pPr>
      <w:rPr>
        <w:rFonts w:ascii="Wingdings" w:hAnsi="Wingdings" w:hint="default"/>
      </w:rPr>
    </w:lvl>
    <w:lvl w:ilvl="6" w:tplc="04020001" w:tentative="1">
      <w:start w:val="1"/>
      <w:numFmt w:val="bullet"/>
      <w:lvlText w:val=""/>
      <w:lvlJc w:val="left"/>
      <w:pPr>
        <w:ind w:left="5388" w:hanging="360"/>
      </w:pPr>
      <w:rPr>
        <w:rFonts w:ascii="Symbol" w:hAnsi="Symbol" w:hint="default"/>
      </w:rPr>
    </w:lvl>
    <w:lvl w:ilvl="7" w:tplc="04020003" w:tentative="1">
      <w:start w:val="1"/>
      <w:numFmt w:val="bullet"/>
      <w:lvlText w:val="o"/>
      <w:lvlJc w:val="left"/>
      <w:pPr>
        <w:ind w:left="6108" w:hanging="360"/>
      </w:pPr>
      <w:rPr>
        <w:rFonts w:ascii="Courier New" w:hAnsi="Courier New" w:cs="Courier New" w:hint="default"/>
      </w:rPr>
    </w:lvl>
    <w:lvl w:ilvl="8" w:tplc="04020005" w:tentative="1">
      <w:start w:val="1"/>
      <w:numFmt w:val="bullet"/>
      <w:lvlText w:val=""/>
      <w:lvlJc w:val="left"/>
      <w:pPr>
        <w:ind w:left="6828" w:hanging="360"/>
      </w:pPr>
      <w:rPr>
        <w:rFonts w:ascii="Wingdings" w:hAnsi="Wingdings" w:hint="default"/>
      </w:rPr>
    </w:lvl>
  </w:abstractNum>
  <w:abstractNum w:abstractNumId="2" w15:restartNumberingAfterBreak="0">
    <w:nsid w:val="38170692"/>
    <w:multiLevelType w:val="hybridMultilevel"/>
    <w:tmpl w:val="8B0235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6FDF0271"/>
    <w:multiLevelType w:val="hybridMultilevel"/>
    <w:tmpl w:val="B6764E1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EAB"/>
    <w:rsid w:val="00001D13"/>
    <w:rsid w:val="00014E9A"/>
    <w:rsid w:val="00023E52"/>
    <w:rsid w:val="0002770E"/>
    <w:rsid w:val="000975F6"/>
    <w:rsid w:val="000A2399"/>
    <w:rsid w:val="000A3D84"/>
    <w:rsid w:val="000B334B"/>
    <w:rsid w:val="000C2CEC"/>
    <w:rsid w:val="000D5CF0"/>
    <w:rsid w:val="000E0F26"/>
    <w:rsid w:val="000E3BF5"/>
    <w:rsid w:val="001310CB"/>
    <w:rsid w:val="001A7C44"/>
    <w:rsid w:val="001C2C1A"/>
    <w:rsid w:val="001C4474"/>
    <w:rsid w:val="001D1CB3"/>
    <w:rsid w:val="0022145A"/>
    <w:rsid w:val="0023253C"/>
    <w:rsid w:val="00254B8F"/>
    <w:rsid w:val="00272D24"/>
    <w:rsid w:val="002A6C49"/>
    <w:rsid w:val="002D6C72"/>
    <w:rsid w:val="002F6973"/>
    <w:rsid w:val="00304096"/>
    <w:rsid w:val="00304F2E"/>
    <w:rsid w:val="00324641"/>
    <w:rsid w:val="00331B85"/>
    <w:rsid w:val="00344A00"/>
    <w:rsid w:val="00377512"/>
    <w:rsid w:val="003A5F30"/>
    <w:rsid w:val="003B39F9"/>
    <w:rsid w:val="003E7F73"/>
    <w:rsid w:val="003F5A14"/>
    <w:rsid w:val="00404542"/>
    <w:rsid w:val="004069D5"/>
    <w:rsid w:val="00443184"/>
    <w:rsid w:val="004655CC"/>
    <w:rsid w:val="00482D51"/>
    <w:rsid w:val="004A1980"/>
    <w:rsid w:val="004B0FED"/>
    <w:rsid w:val="004B20E0"/>
    <w:rsid w:val="004F0822"/>
    <w:rsid w:val="00513BD4"/>
    <w:rsid w:val="00541222"/>
    <w:rsid w:val="00547753"/>
    <w:rsid w:val="00556DB5"/>
    <w:rsid w:val="005605AD"/>
    <w:rsid w:val="005A372D"/>
    <w:rsid w:val="005A62B1"/>
    <w:rsid w:val="005F326F"/>
    <w:rsid w:val="00614F22"/>
    <w:rsid w:val="00647831"/>
    <w:rsid w:val="006A0E3D"/>
    <w:rsid w:val="006E6100"/>
    <w:rsid w:val="006F407E"/>
    <w:rsid w:val="006F4E18"/>
    <w:rsid w:val="006F6BC7"/>
    <w:rsid w:val="00723AAB"/>
    <w:rsid w:val="007342BD"/>
    <w:rsid w:val="007605F7"/>
    <w:rsid w:val="00785665"/>
    <w:rsid w:val="007920C7"/>
    <w:rsid w:val="007C6CB7"/>
    <w:rsid w:val="007D201A"/>
    <w:rsid w:val="007D4017"/>
    <w:rsid w:val="007E3D6E"/>
    <w:rsid w:val="007F4172"/>
    <w:rsid w:val="00804194"/>
    <w:rsid w:val="00823ABA"/>
    <w:rsid w:val="008345CA"/>
    <w:rsid w:val="00856001"/>
    <w:rsid w:val="0086204C"/>
    <w:rsid w:val="00872D16"/>
    <w:rsid w:val="00891A41"/>
    <w:rsid w:val="008A00B9"/>
    <w:rsid w:val="008B20A2"/>
    <w:rsid w:val="008F0FCB"/>
    <w:rsid w:val="008F370A"/>
    <w:rsid w:val="0090537B"/>
    <w:rsid w:val="0091614E"/>
    <w:rsid w:val="009338E1"/>
    <w:rsid w:val="009461C3"/>
    <w:rsid w:val="00947719"/>
    <w:rsid w:val="00954F7B"/>
    <w:rsid w:val="00972100"/>
    <w:rsid w:val="00991DBC"/>
    <w:rsid w:val="00993194"/>
    <w:rsid w:val="00995EB6"/>
    <w:rsid w:val="009969CB"/>
    <w:rsid w:val="009B6678"/>
    <w:rsid w:val="009C29B7"/>
    <w:rsid w:val="009E1020"/>
    <w:rsid w:val="00A015EB"/>
    <w:rsid w:val="00A76EAB"/>
    <w:rsid w:val="00A86718"/>
    <w:rsid w:val="00A86794"/>
    <w:rsid w:val="00AA5990"/>
    <w:rsid w:val="00AA738C"/>
    <w:rsid w:val="00AB3CE0"/>
    <w:rsid w:val="00AD294A"/>
    <w:rsid w:val="00AD392B"/>
    <w:rsid w:val="00AE5C20"/>
    <w:rsid w:val="00B16F1E"/>
    <w:rsid w:val="00B35202"/>
    <w:rsid w:val="00B507BB"/>
    <w:rsid w:val="00B5286A"/>
    <w:rsid w:val="00B56A96"/>
    <w:rsid w:val="00B86A07"/>
    <w:rsid w:val="00BC508B"/>
    <w:rsid w:val="00BD0128"/>
    <w:rsid w:val="00BD09FB"/>
    <w:rsid w:val="00BD0CC4"/>
    <w:rsid w:val="00BD7DE2"/>
    <w:rsid w:val="00BE0C33"/>
    <w:rsid w:val="00BE507B"/>
    <w:rsid w:val="00BF0744"/>
    <w:rsid w:val="00BF16AA"/>
    <w:rsid w:val="00C006F9"/>
    <w:rsid w:val="00C00DC8"/>
    <w:rsid w:val="00C1069D"/>
    <w:rsid w:val="00C27342"/>
    <w:rsid w:val="00C40419"/>
    <w:rsid w:val="00C45E6F"/>
    <w:rsid w:val="00C53121"/>
    <w:rsid w:val="00C84444"/>
    <w:rsid w:val="00C90523"/>
    <w:rsid w:val="00C90A29"/>
    <w:rsid w:val="00CA2A46"/>
    <w:rsid w:val="00CA4863"/>
    <w:rsid w:val="00CC2D7E"/>
    <w:rsid w:val="00CC381D"/>
    <w:rsid w:val="00CF7A97"/>
    <w:rsid w:val="00D0054D"/>
    <w:rsid w:val="00D32CA4"/>
    <w:rsid w:val="00D34E60"/>
    <w:rsid w:val="00D63E39"/>
    <w:rsid w:val="00D82A37"/>
    <w:rsid w:val="00D922A9"/>
    <w:rsid w:val="00DC48E3"/>
    <w:rsid w:val="00DD1871"/>
    <w:rsid w:val="00DE6DDE"/>
    <w:rsid w:val="00DF280E"/>
    <w:rsid w:val="00DF4382"/>
    <w:rsid w:val="00DF4D6A"/>
    <w:rsid w:val="00E13379"/>
    <w:rsid w:val="00E4139A"/>
    <w:rsid w:val="00E451F3"/>
    <w:rsid w:val="00E549A8"/>
    <w:rsid w:val="00E613DE"/>
    <w:rsid w:val="00E800B5"/>
    <w:rsid w:val="00EA34C5"/>
    <w:rsid w:val="00EA4625"/>
    <w:rsid w:val="00EA6E5F"/>
    <w:rsid w:val="00EC43F2"/>
    <w:rsid w:val="00F3750C"/>
    <w:rsid w:val="00F73176"/>
    <w:rsid w:val="00F76324"/>
    <w:rsid w:val="00F81D72"/>
    <w:rsid w:val="00F82F65"/>
    <w:rsid w:val="00FD0233"/>
    <w:rsid w:val="00FD2728"/>
    <w:rsid w:val="00FE7290"/>
    <w:rsid w:val="00FF307E"/>
    <w:rsid w:val="00FF6F6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E6FBD"/>
  <w15:chartTrackingRefBased/>
  <w15:docId w15:val="{3FBB3A8B-C795-4731-BEF0-9E60D9F3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45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46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54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04542"/>
    <w:pPr>
      <w:outlineLvl w:val="9"/>
    </w:pPr>
    <w:rPr>
      <w:lang w:val="en-US"/>
    </w:rPr>
  </w:style>
  <w:style w:type="character" w:customStyle="1" w:styleId="Heading2Char">
    <w:name w:val="Heading 2 Char"/>
    <w:basedOn w:val="DefaultParagraphFont"/>
    <w:link w:val="Heading2"/>
    <w:uiPriority w:val="9"/>
    <w:rsid w:val="00EA4625"/>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541222"/>
    <w:pPr>
      <w:spacing w:after="100"/>
    </w:pPr>
  </w:style>
  <w:style w:type="paragraph" w:styleId="TOC2">
    <w:name w:val="toc 2"/>
    <w:basedOn w:val="Normal"/>
    <w:next w:val="Normal"/>
    <w:autoRedefine/>
    <w:uiPriority w:val="39"/>
    <w:unhideWhenUsed/>
    <w:rsid w:val="00541222"/>
    <w:pPr>
      <w:spacing w:after="100"/>
      <w:ind w:left="220"/>
    </w:pPr>
  </w:style>
  <w:style w:type="character" w:styleId="Hyperlink">
    <w:name w:val="Hyperlink"/>
    <w:basedOn w:val="DefaultParagraphFont"/>
    <w:uiPriority w:val="99"/>
    <w:unhideWhenUsed/>
    <w:rsid w:val="00541222"/>
    <w:rPr>
      <w:color w:val="0563C1" w:themeColor="hyperlink"/>
      <w:u w:val="single"/>
    </w:rPr>
  </w:style>
  <w:style w:type="paragraph" w:styleId="Bibliography">
    <w:name w:val="Bibliography"/>
    <w:basedOn w:val="Normal"/>
    <w:next w:val="Normal"/>
    <w:uiPriority w:val="37"/>
    <w:unhideWhenUsed/>
    <w:rsid w:val="000975F6"/>
  </w:style>
  <w:style w:type="paragraph" w:styleId="ListParagraph">
    <w:name w:val="List Paragraph"/>
    <w:basedOn w:val="Normal"/>
    <w:uiPriority w:val="34"/>
    <w:qFormat/>
    <w:rsid w:val="000B334B"/>
    <w:pPr>
      <w:ind w:left="720"/>
      <w:contextualSpacing/>
    </w:pPr>
  </w:style>
  <w:style w:type="paragraph" w:styleId="Header">
    <w:name w:val="header"/>
    <w:basedOn w:val="Normal"/>
    <w:link w:val="HeaderChar"/>
    <w:uiPriority w:val="99"/>
    <w:unhideWhenUsed/>
    <w:rsid w:val="00B507BB"/>
    <w:pPr>
      <w:tabs>
        <w:tab w:val="center" w:pos="4536"/>
        <w:tab w:val="right" w:pos="9072"/>
      </w:tabs>
      <w:spacing w:after="0" w:line="240" w:lineRule="auto"/>
    </w:pPr>
  </w:style>
  <w:style w:type="character" w:customStyle="1" w:styleId="HeaderChar">
    <w:name w:val="Header Char"/>
    <w:basedOn w:val="DefaultParagraphFont"/>
    <w:link w:val="Header"/>
    <w:uiPriority w:val="99"/>
    <w:rsid w:val="00B507BB"/>
  </w:style>
  <w:style w:type="paragraph" w:styleId="Footer">
    <w:name w:val="footer"/>
    <w:basedOn w:val="Normal"/>
    <w:link w:val="FooterChar"/>
    <w:uiPriority w:val="99"/>
    <w:unhideWhenUsed/>
    <w:rsid w:val="00B507BB"/>
    <w:pPr>
      <w:tabs>
        <w:tab w:val="center" w:pos="4536"/>
        <w:tab w:val="right" w:pos="9072"/>
      </w:tabs>
      <w:spacing w:after="0" w:line="240" w:lineRule="auto"/>
    </w:pPr>
  </w:style>
  <w:style w:type="character" w:customStyle="1" w:styleId="FooterChar">
    <w:name w:val="Footer Char"/>
    <w:basedOn w:val="DefaultParagraphFont"/>
    <w:link w:val="Footer"/>
    <w:uiPriority w:val="99"/>
    <w:rsid w:val="00B50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9460">
      <w:bodyDiv w:val="1"/>
      <w:marLeft w:val="0"/>
      <w:marRight w:val="0"/>
      <w:marTop w:val="0"/>
      <w:marBottom w:val="0"/>
      <w:divBdr>
        <w:top w:val="none" w:sz="0" w:space="0" w:color="auto"/>
        <w:left w:val="none" w:sz="0" w:space="0" w:color="auto"/>
        <w:bottom w:val="none" w:sz="0" w:space="0" w:color="auto"/>
        <w:right w:val="none" w:sz="0" w:space="0" w:color="auto"/>
      </w:divBdr>
    </w:div>
    <w:div w:id="29310287">
      <w:bodyDiv w:val="1"/>
      <w:marLeft w:val="0"/>
      <w:marRight w:val="0"/>
      <w:marTop w:val="0"/>
      <w:marBottom w:val="0"/>
      <w:divBdr>
        <w:top w:val="none" w:sz="0" w:space="0" w:color="auto"/>
        <w:left w:val="none" w:sz="0" w:space="0" w:color="auto"/>
        <w:bottom w:val="none" w:sz="0" w:space="0" w:color="auto"/>
        <w:right w:val="none" w:sz="0" w:space="0" w:color="auto"/>
      </w:divBdr>
    </w:div>
    <w:div w:id="48652102">
      <w:bodyDiv w:val="1"/>
      <w:marLeft w:val="0"/>
      <w:marRight w:val="0"/>
      <w:marTop w:val="0"/>
      <w:marBottom w:val="0"/>
      <w:divBdr>
        <w:top w:val="none" w:sz="0" w:space="0" w:color="auto"/>
        <w:left w:val="none" w:sz="0" w:space="0" w:color="auto"/>
        <w:bottom w:val="none" w:sz="0" w:space="0" w:color="auto"/>
        <w:right w:val="none" w:sz="0" w:space="0" w:color="auto"/>
      </w:divBdr>
    </w:div>
    <w:div w:id="80488537">
      <w:bodyDiv w:val="1"/>
      <w:marLeft w:val="0"/>
      <w:marRight w:val="0"/>
      <w:marTop w:val="0"/>
      <w:marBottom w:val="0"/>
      <w:divBdr>
        <w:top w:val="none" w:sz="0" w:space="0" w:color="auto"/>
        <w:left w:val="none" w:sz="0" w:space="0" w:color="auto"/>
        <w:bottom w:val="none" w:sz="0" w:space="0" w:color="auto"/>
        <w:right w:val="none" w:sz="0" w:space="0" w:color="auto"/>
      </w:divBdr>
    </w:div>
    <w:div w:id="92937987">
      <w:bodyDiv w:val="1"/>
      <w:marLeft w:val="0"/>
      <w:marRight w:val="0"/>
      <w:marTop w:val="0"/>
      <w:marBottom w:val="0"/>
      <w:divBdr>
        <w:top w:val="none" w:sz="0" w:space="0" w:color="auto"/>
        <w:left w:val="none" w:sz="0" w:space="0" w:color="auto"/>
        <w:bottom w:val="none" w:sz="0" w:space="0" w:color="auto"/>
        <w:right w:val="none" w:sz="0" w:space="0" w:color="auto"/>
      </w:divBdr>
    </w:div>
    <w:div w:id="101344860">
      <w:bodyDiv w:val="1"/>
      <w:marLeft w:val="0"/>
      <w:marRight w:val="0"/>
      <w:marTop w:val="0"/>
      <w:marBottom w:val="0"/>
      <w:divBdr>
        <w:top w:val="none" w:sz="0" w:space="0" w:color="auto"/>
        <w:left w:val="none" w:sz="0" w:space="0" w:color="auto"/>
        <w:bottom w:val="none" w:sz="0" w:space="0" w:color="auto"/>
        <w:right w:val="none" w:sz="0" w:space="0" w:color="auto"/>
      </w:divBdr>
    </w:div>
    <w:div w:id="118651827">
      <w:bodyDiv w:val="1"/>
      <w:marLeft w:val="0"/>
      <w:marRight w:val="0"/>
      <w:marTop w:val="0"/>
      <w:marBottom w:val="0"/>
      <w:divBdr>
        <w:top w:val="none" w:sz="0" w:space="0" w:color="auto"/>
        <w:left w:val="none" w:sz="0" w:space="0" w:color="auto"/>
        <w:bottom w:val="none" w:sz="0" w:space="0" w:color="auto"/>
        <w:right w:val="none" w:sz="0" w:space="0" w:color="auto"/>
      </w:divBdr>
    </w:div>
    <w:div w:id="136385334">
      <w:bodyDiv w:val="1"/>
      <w:marLeft w:val="0"/>
      <w:marRight w:val="0"/>
      <w:marTop w:val="0"/>
      <w:marBottom w:val="0"/>
      <w:divBdr>
        <w:top w:val="none" w:sz="0" w:space="0" w:color="auto"/>
        <w:left w:val="none" w:sz="0" w:space="0" w:color="auto"/>
        <w:bottom w:val="none" w:sz="0" w:space="0" w:color="auto"/>
        <w:right w:val="none" w:sz="0" w:space="0" w:color="auto"/>
      </w:divBdr>
    </w:div>
    <w:div w:id="159732544">
      <w:bodyDiv w:val="1"/>
      <w:marLeft w:val="0"/>
      <w:marRight w:val="0"/>
      <w:marTop w:val="0"/>
      <w:marBottom w:val="0"/>
      <w:divBdr>
        <w:top w:val="none" w:sz="0" w:space="0" w:color="auto"/>
        <w:left w:val="none" w:sz="0" w:space="0" w:color="auto"/>
        <w:bottom w:val="none" w:sz="0" w:space="0" w:color="auto"/>
        <w:right w:val="none" w:sz="0" w:space="0" w:color="auto"/>
      </w:divBdr>
    </w:div>
    <w:div w:id="167184922">
      <w:bodyDiv w:val="1"/>
      <w:marLeft w:val="0"/>
      <w:marRight w:val="0"/>
      <w:marTop w:val="0"/>
      <w:marBottom w:val="0"/>
      <w:divBdr>
        <w:top w:val="none" w:sz="0" w:space="0" w:color="auto"/>
        <w:left w:val="none" w:sz="0" w:space="0" w:color="auto"/>
        <w:bottom w:val="none" w:sz="0" w:space="0" w:color="auto"/>
        <w:right w:val="none" w:sz="0" w:space="0" w:color="auto"/>
      </w:divBdr>
    </w:div>
    <w:div w:id="169219902">
      <w:bodyDiv w:val="1"/>
      <w:marLeft w:val="0"/>
      <w:marRight w:val="0"/>
      <w:marTop w:val="0"/>
      <w:marBottom w:val="0"/>
      <w:divBdr>
        <w:top w:val="none" w:sz="0" w:space="0" w:color="auto"/>
        <w:left w:val="none" w:sz="0" w:space="0" w:color="auto"/>
        <w:bottom w:val="none" w:sz="0" w:space="0" w:color="auto"/>
        <w:right w:val="none" w:sz="0" w:space="0" w:color="auto"/>
      </w:divBdr>
    </w:div>
    <w:div w:id="175003383">
      <w:bodyDiv w:val="1"/>
      <w:marLeft w:val="0"/>
      <w:marRight w:val="0"/>
      <w:marTop w:val="0"/>
      <w:marBottom w:val="0"/>
      <w:divBdr>
        <w:top w:val="none" w:sz="0" w:space="0" w:color="auto"/>
        <w:left w:val="none" w:sz="0" w:space="0" w:color="auto"/>
        <w:bottom w:val="none" w:sz="0" w:space="0" w:color="auto"/>
        <w:right w:val="none" w:sz="0" w:space="0" w:color="auto"/>
      </w:divBdr>
    </w:div>
    <w:div w:id="198398319">
      <w:bodyDiv w:val="1"/>
      <w:marLeft w:val="0"/>
      <w:marRight w:val="0"/>
      <w:marTop w:val="0"/>
      <w:marBottom w:val="0"/>
      <w:divBdr>
        <w:top w:val="none" w:sz="0" w:space="0" w:color="auto"/>
        <w:left w:val="none" w:sz="0" w:space="0" w:color="auto"/>
        <w:bottom w:val="none" w:sz="0" w:space="0" w:color="auto"/>
        <w:right w:val="none" w:sz="0" w:space="0" w:color="auto"/>
      </w:divBdr>
    </w:div>
    <w:div w:id="209344140">
      <w:bodyDiv w:val="1"/>
      <w:marLeft w:val="0"/>
      <w:marRight w:val="0"/>
      <w:marTop w:val="0"/>
      <w:marBottom w:val="0"/>
      <w:divBdr>
        <w:top w:val="none" w:sz="0" w:space="0" w:color="auto"/>
        <w:left w:val="none" w:sz="0" w:space="0" w:color="auto"/>
        <w:bottom w:val="none" w:sz="0" w:space="0" w:color="auto"/>
        <w:right w:val="none" w:sz="0" w:space="0" w:color="auto"/>
      </w:divBdr>
    </w:div>
    <w:div w:id="212739736">
      <w:bodyDiv w:val="1"/>
      <w:marLeft w:val="0"/>
      <w:marRight w:val="0"/>
      <w:marTop w:val="0"/>
      <w:marBottom w:val="0"/>
      <w:divBdr>
        <w:top w:val="none" w:sz="0" w:space="0" w:color="auto"/>
        <w:left w:val="none" w:sz="0" w:space="0" w:color="auto"/>
        <w:bottom w:val="none" w:sz="0" w:space="0" w:color="auto"/>
        <w:right w:val="none" w:sz="0" w:space="0" w:color="auto"/>
      </w:divBdr>
    </w:div>
    <w:div w:id="269746446">
      <w:bodyDiv w:val="1"/>
      <w:marLeft w:val="0"/>
      <w:marRight w:val="0"/>
      <w:marTop w:val="0"/>
      <w:marBottom w:val="0"/>
      <w:divBdr>
        <w:top w:val="none" w:sz="0" w:space="0" w:color="auto"/>
        <w:left w:val="none" w:sz="0" w:space="0" w:color="auto"/>
        <w:bottom w:val="none" w:sz="0" w:space="0" w:color="auto"/>
        <w:right w:val="none" w:sz="0" w:space="0" w:color="auto"/>
      </w:divBdr>
    </w:div>
    <w:div w:id="277444956">
      <w:bodyDiv w:val="1"/>
      <w:marLeft w:val="0"/>
      <w:marRight w:val="0"/>
      <w:marTop w:val="0"/>
      <w:marBottom w:val="0"/>
      <w:divBdr>
        <w:top w:val="none" w:sz="0" w:space="0" w:color="auto"/>
        <w:left w:val="none" w:sz="0" w:space="0" w:color="auto"/>
        <w:bottom w:val="none" w:sz="0" w:space="0" w:color="auto"/>
        <w:right w:val="none" w:sz="0" w:space="0" w:color="auto"/>
      </w:divBdr>
    </w:div>
    <w:div w:id="286740984">
      <w:bodyDiv w:val="1"/>
      <w:marLeft w:val="0"/>
      <w:marRight w:val="0"/>
      <w:marTop w:val="0"/>
      <w:marBottom w:val="0"/>
      <w:divBdr>
        <w:top w:val="none" w:sz="0" w:space="0" w:color="auto"/>
        <w:left w:val="none" w:sz="0" w:space="0" w:color="auto"/>
        <w:bottom w:val="none" w:sz="0" w:space="0" w:color="auto"/>
        <w:right w:val="none" w:sz="0" w:space="0" w:color="auto"/>
      </w:divBdr>
    </w:div>
    <w:div w:id="300814551">
      <w:bodyDiv w:val="1"/>
      <w:marLeft w:val="0"/>
      <w:marRight w:val="0"/>
      <w:marTop w:val="0"/>
      <w:marBottom w:val="0"/>
      <w:divBdr>
        <w:top w:val="none" w:sz="0" w:space="0" w:color="auto"/>
        <w:left w:val="none" w:sz="0" w:space="0" w:color="auto"/>
        <w:bottom w:val="none" w:sz="0" w:space="0" w:color="auto"/>
        <w:right w:val="none" w:sz="0" w:space="0" w:color="auto"/>
      </w:divBdr>
    </w:div>
    <w:div w:id="350382016">
      <w:bodyDiv w:val="1"/>
      <w:marLeft w:val="0"/>
      <w:marRight w:val="0"/>
      <w:marTop w:val="0"/>
      <w:marBottom w:val="0"/>
      <w:divBdr>
        <w:top w:val="none" w:sz="0" w:space="0" w:color="auto"/>
        <w:left w:val="none" w:sz="0" w:space="0" w:color="auto"/>
        <w:bottom w:val="none" w:sz="0" w:space="0" w:color="auto"/>
        <w:right w:val="none" w:sz="0" w:space="0" w:color="auto"/>
      </w:divBdr>
    </w:div>
    <w:div w:id="360590192">
      <w:bodyDiv w:val="1"/>
      <w:marLeft w:val="0"/>
      <w:marRight w:val="0"/>
      <w:marTop w:val="0"/>
      <w:marBottom w:val="0"/>
      <w:divBdr>
        <w:top w:val="none" w:sz="0" w:space="0" w:color="auto"/>
        <w:left w:val="none" w:sz="0" w:space="0" w:color="auto"/>
        <w:bottom w:val="none" w:sz="0" w:space="0" w:color="auto"/>
        <w:right w:val="none" w:sz="0" w:space="0" w:color="auto"/>
      </w:divBdr>
    </w:div>
    <w:div w:id="367876705">
      <w:bodyDiv w:val="1"/>
      <w:marLeft w:val="0"/>
      <w:marRight w:val="0"/>
      <w:marTop w:val="0"/>
      <w:marBottom w:val="0"/>
      <w:divBdr>
        <w:top w:val="none" w:sz="0" w:space="0" w:color="auto"/>
        <w:left w:val="none" w:sz="0" w:space="0" w:color="auto"/>
        <w:bottom w:val="none" w:sz="0" w:space="0" w:color="auto"/>
        <w:right w:val="none" w:sz="0" w:space="0" w:color="auto"/>
      </w:divBdr>
    </w:div>
    <w:div w:id="390886730">
      <w:bodyDiv w:val="1"/>
      <w:marLeft w:val="0"/>
      <w:marRight w:val="0"/>
      <w:marTop w:val="0"/>
      <w:marBottom w:val="0"/>
      <w:divBdr>
        <w:top w:val="none" w:sz="0" w:space="0" w:color="auto"/>
        <w:left w:val="none" w:sz="0" w:space="0" w:color="auto"/>
        <w:bottom w:val="none" w:sz="0" w:space="0" w:color="auto"/>
        <w:right w:val="none" w:sz="0" w:space="0" w:color="auto"/>
      </w:divBdr>
    </w:div>
    <w:div w:id="404760575">
      <w:bodyDiv w:val="1"/>
      <w:marLeft w:val="0"/>
      <w:marRight w:val="0"/>
      <w:marTop w:val="0"/>
      <w:marBottom w:val="0"/>
      <w:divBdr>
        <w:top w:val="none" w:sz="0" w:space="0" w:color="auto"/>
        <w:left w:val="none" w:sz="0" w:space="0" w:color="auto"/>
        <w:bottom w:val="none" w:sz="0" w:space="0" w:color="auto"/>
        <w:right w:val="none" w:sz="0" w:space="0" w:color="auto"/>
      </w:divBdr>
    </w:div>
    <w:div w:id="416750641">
      <w:bodyDiv w:val="1"/>
      <w:marLeft w:val="0"/>
      <w:marRight w:val="0"/>
      <w:marTop w:val="0"/>
      <w:marBottom w:val="0"/>
      <w:divBdr>
        <w:top w:val="none" w:sz="0" w:space="0" w:color="auto"/>
        <w:left w:val="none" w:sz="0" w:space="0" w:color="auto"/>
        <w:bottom w:val="none" w:sz="0" w:space="0" w:color="auto"/>
        <w:right w:val="none" w:sz="0" w:space="0" w:color="auto"/>
      </w:divBdr>
    </w:div>
    <w:div w:id="419566556">
      <w:bodyDiv w:val="1"/>
      <w:marLeft w:val="0"/>
      <w:marRight w:val="0"/>
      <w:marTop w:val="0"/>
      <w:marBottom w:val="0"/>
      <w:divBdr>
        <w:top w:val="none" w:sz="0" w:space="0" w:color="auto"/>
        <w:left w:val="none" w:sz="0" w:space="0" w:color="auto"/>
        <w:bottom w:val="none" w:sz="0" w:space="0" w:color="auto"/>
        <w:right w:val="none" w:sz="0" w:space="0" w:color="auto"/>
      </w:divBdr>
    </w:div>
    <w:div w:id="425542382">
      <w:bodyDiv w:val="1"/>
      <w:marLeft w:val="0"/>
      <w:marRight w:val="0"/>
      <w:marTop w:val="0"/>
      <w:marBottom w:val="0"/>
      <w:divBdr>
        <w:top w:val="none" w:sz="0" w:space="0" w:color="auto"/>
        <w:left w:val="none" w:sz="0" w:space="0" w:color="auto"/>
        <w:bottom w:val="none" w:sz="0" w:space="0" w:color="auto"/>
        <w:right w:val="none" w:sz="0" w:space="0" w:color="auto"/>
      </w:divBdr>
    </w:div>
    <w:div w:id="426930152">
      <w:bodyDiv w:val="1"/>
      <w:marLeft w:val="0"/>
      <w:marRight w:val="0"/>
      <w:marTop w:val="0"/>
      <w:marBottom w:val="0"/>
      <w:divBdr>
        <w:top w:val="none" w:sz="0" w:space="0" w:color="auto"/>
        <w:left w:val="none" w:sz="0" w:space="0" w:color="auto"/>
        <w:bottom w:val="none" w:sz="0" w:space="0" w:color="auto"/>
        <w:right w:val="none" w:sz="0" w:space="0" w:color="auto"/>
      </w:divBdr>
    </w:div>
    <w:div w:id="443577959">
      <w:bodyDiv w:val="1"/>
      <w:marLeft w:val="0"/>
      <w:marRight w:val="0"/>
      <w:marTop w:val="0"/>
      <w:marBottom w:val="0"/>
      <w:divBdr>
        <w:top w:val="none" w:sz="0" w:space="0" w:color="auto"/>
        <w:left w:val="none" w:sz="0" w:space="0" w:color="auto"/>
        <w:bottom w:val="none" w:sz="0" w:space="0" w:color="auto"/>
        <w:right w:val="none" w:sz="0" w:space="0" w:color="auto"/>
      </w:divBdr>
    </w:div>
    <w:div w:id="444811320">
      <w:bodyDiv w:val="1"/>
      <w:marLeft w:val="0"/>
      <w:marRight w:val="0"/>
      <w:marTop w:val="0"/>
      <w:marBottom w:val="0"/>
      <w:divBdr>
        <w:top w:val="none" w:sz="0" w:space="0" w:color="auto"/>
        <w:left w:val="none" w:sz="0" w:space="0" w:color="auto"/>
        <w:bottom w:val="none" w:sz="0" w:space="0" w:color="auto"/>
        <w:right w:val="none" w:sz="0" w:space="0" w:color="auto"/>
      </w:divBdr>
    </w:div>
    <w:div w:id="451367388">
      <w:bodyDiv w:val="1"/>
      <w:marLeft w:val="0"/>
      <w:marRight w:val="0"/>
      <w:marTop w:val="0"/>
      <w:marBottom w:val="0"/>
      <w:divBdr>
        <w:top w:val="none" w:sz="0" w:space="0" w:color="auto"/>
        <w:left w:val="none" w:sz="0" w:space="0" w:color="auto"/>
        <w:bottom w:val="none" w:sz="0" w:space="0" w:color="auto"/>
        <w:right w:val="none" w:sz="0" w:space="0" w:color="auto"/>
      </w:divBdr>
    </w:div>
    <w:div w:id="479269803">
      <w:bodyDiv w:val="1"/>
      <w:marLeft w:val="0"/>
      <w:marRight w:val="0"/>
      <w:marTop w:val="0"/>
      <w:marBottom w:val="0"/>
      <w:divBdr>
        <w:top w:val="none" w:sz="0" w:space="0" w:color="auto"/>
        <w:left w:val="none" w:sz="0" w:space="0" w:color="auto"/>
        <w:bottom w:val="none" w:sz="0" w:space="0" w:color="auto"/>
        <w:right w:val="none" w:sz="0" w:space="0" w:color="auto"/>
      </w:divBdr>
    </w:div>
    <w:div w:id="479348616">
      <w:bodyDiv w:val="1"/>
      <w:marLeft w:val="0"/>
      <w:marRight w:val="0"/>
      <w:marTop w:val="0"/>
      <w:marBottom w:val="0"/>
      <w:divBdr>
        <w:top w:val="none" w:sz="0" w:space="0" w:color="auto"/>
        <w:left w:val="none" w:sz="0" w:space="0" w:color="auto"/>
        <w:bottom w:val="none" w:sz="0" w:space="0" w:color="auto"/>
        <w:right w:val="none" w:sz="0" w:space="0" w:color="auto"/>
      </w:divBdr>
    </w:div>
    <w:div w:id="507646853">
      <w:bodyDiv w:val="1"/>
      <w:marLeft w:val="0"/>
      <w:marRight w:val="0"/>
      <w:marTop w:val="0"/>
      <w:marBottom w:val="0"/>
      <w:divBdr>
        <w:top w:val="none" w:sz="0" w:space="0" w:color="auto"/>
        <w:left w:val="none" w:sz="0" w:space="0" w:color="auto"/>
        <w:bottom w:val="none" w:sz="0" w:space="0" w:color="auto"/>
        <w:right w:val="none" w:sz="0" w:space="0" w:color="auto"/>
      </w:divBdr>
    </w:div>
    <w:div w:id="513615225">
      <w:bodyDiv w:val="1"/>
      <w:marLeft w:val="0"/>
      <w:marRight w:val="0"/>
      <w:marTop w:val="0"/>
      <w:marBottom w:val="0"/>
      <w:divBdr>
        <w:top w:val="none" w:sz="0" w:space="0" w:color="auto"/>
        <w:left w:val="none" w:sz="0" w:space="0" w:color="auto"/>
        <w:bottom w:val="none" w:sz="0" w:space="0" w:color="auto"/>
        <w:right w:val="none" w:sz="0" w:space="0" w:color="auto"/>
      </w:divBdr>
    </w:div>
    <w:div w:id="545025227">
      <w:bodyDiv w:val="1"/>
      <w:marLeft w:val="0"/>
      <w:marRight w:val="0"/>
      <w:marTop w:val="0"/>
      <w:marBottom w:val="0"/>
      <w:divBdr>
        <w:top w:val="none" w:sz="0" w:space="0" w:color="auto"/>
        <w:left w:val="none" w:sz="0" w:space="0" w:color="auto"/>
        <w:bottom w:val="none" w:sz="0" w:space="0" w:color="auto"/>
        <w:right w:val="none" w:sz="0" w:space="0" w:color="auto"/>
      </w:divBdr>
    </w:div>
    <w:div w:id="547763063">
      <w:bodyDiv w:val="1"/>
      <w:marLeft w:val="0"/>
      <w:marRight w:val="0"/>
      <w:marTop w:val="0"/>
      <w:marBottom w:val="0"/>
      <w:divBdr>
        <w:top w:val="none" w:sz="0" w:space="0" w:color="auto"/>
        <w:left w:val="none" w:sz="0" w:space="0" w:color="auto"/>
        <w:bottom w:val="none" w:sz="0" w:space="0" w:color="auto"/>
        <w:right w:val="none" w:sz="0" w:space="0" w:color="auto"/>
      </w:divBdr>
    </w:div>
    <w:div w:id="594635762">
      <w:bodyDiv w:val="1"/>
      <w:marLeft w:val="0"/>
      <w:marRight w:val="0"/>
      <w:marTop w:val="0"/>
      <w:marBottom w:val="0"/>
      <w:divBdr>
        <w:top w:val="none" w:sz="0" w:space="0" w:color="auto"/>
        <w:left w:val="none" w:sz="0" w:space="0" w:color="auto"/>
        <w:bottom w:val="none" w:sz="0" w:space="0" w:color="auto"/>
        <w:right w:val="none" w:sz="0" w:space="0" w:color="auto"/>
      </w:divBdr>
    </w:div>
    <w:div w:id="624625083">
      <w:bodyDiv w:val="1"/>
      <w:marLeft w:val="0"/>
      <w:marRight w:val="0"/>
      <w:marTop w:val="0"/>
      <w:marBottom w:val="0"/>
      <w:divBdr>
        <w:top w:val="none" w:sz="0" w:space="0" w:color="auto"/>
        <w:left w:val="none" w:sz="0" w:space="0" w:color="auto"/>
        <w:bottom w:val="none" w:sz="0" w:space="0" w:color="auto"/>
        <w:right w:val="none" w:sz="0" w:space="0" w:color="auto"/>
      </w:divBdr>
    </w:div>
    <w:div w:id="657653882">
      <w:bodyDiv w:val="1"/>
      <w:marLeft w:val="0"/>
      <w:marRight w:val="0"/>
      <w:marTop w:val="0"/>
      <w:marBottom w:val="0"/>
      <w:divBdr>
        <w:top w:val="none" w:sz="0" w:space="0" w:color="auto"/>
        <w:left w:val="none" w:sz="0" w:space="0" w:color="auto"/>
        <w:bottom w:val="none" w:sz="0" w:space="0" w:color="auto"/>
        <w:right w:val="none" w:sz="0" w:space="0" w:color="auto"/>
      </w:divBdr>
    </w:div>
    <w:div w:id="667558884">
      <w:bodyDiv w:val="1"/>
      <w:marLeft w:val="0"/>
      <w:marRight w:val="0"/>
      <w:marTop w:val="0"/>
      <w:marBottom w:val="0"/>
      <w:divBdr>
        <w:top w:val="none" w:sz="0" w:space="0" w:color="auto"/>
        <w:left w:val="none" w:sz="0" w:space="0" w:color="auto"/>
        <w:bottom w:val="none" w:sz="0" w:space="0" w:color="auto"/>
        <w:right w:val="none" w:sz="0" w:space="0" w:color="auto"/>
      </w:divBdr>
    </w:div>
    <w:div w:id="678628752">
      <w:bodyDiv w:val="1"/>
      <w:marLeft w:val="0"/>
      <w:marRight w:val="0"/>
      <w:marTop w:val="0"/>
      <w:marBottom w:val="0"/>
      <w:divBdr>
        <w:top w:val="none" w:sz="0" w:space="0" w:color="auto"/>
        <w:left w:val="none" w:sz="0" w:space="0" w:color="auto"/>
        <w:bottom w:val="none" w:sz="0" w:space="0" w:color="auto"/>
        <w:right w:val="none" w:sz="0" w:space="0" w:color="auto"/>
      </w:divBdr>
    </w:div>
    <w:div w:id="689798479">
      <w:bodyDiv w:val="1"/>
      <w:marLeft w:val="0"/>
      <w:marRight w:val="0"/>
      <w:marTop w:val="0"/>
      <w:marBottom w:val="0"/>
      <w:divBdr>
        <w:top w:val="none" w:sz="0" w:space="0" w:color="auto"/>
        <w:left w:val="none" w:sz="0" w:space="0" w:color="auto"/>
        <w:bottom w:val="none" w:sz="0" w:space="0" w:color="auto"/>
        <w:right w:val="none" w:sz="0" w:space="0" w:color="auto"/>
      </w:divBdr>
    </w:div>
    <w:div w:id="695622077">
      <w:bodyDiv w:val="1"/>
      <w:marLeft w:val="0"/>
      <w:marRight w:val="0"/>
      <w:marTop w:val="0"/>
      <w:marBottom w:val="0"/>
      <w:divBdr>
        <w:top w:val="none" w:sz="0" w:space="0" w:color="auto"/>
        <w:left w:val="none" w:sz="0" w:space="0" w:color="auto"/>
        <w:bottom w:val="none" w:sz="0" w:space="0" w:color="auto"/>
        <w:right w:val="none" w:sz="0" w:space="0" w:color="auto"/>
      </w:divBdr>
    </w:div>
    <w:div w:id="716777408">
      <w:bodyDiv w:val="1"/>
      <w:marLeft w:val="0"/>
      <w:marRight w:val="0"/>
      <w:marTop w:val="0"/>
      <w:marBottom w:val="0"/>
      <w:divBdr>
        <w:top w:val="none" w:sz="0" w:space="0" w:color="auto"/>
        <w:left w:val="none" w:sz="0" w:space="0" w:color="auto"/>
        <w:bottom w:val="none" w:sz="0" w:space="0" w:color="auto"/>
        <w:right w:val="none" w:sz="0" w:space="0" w:color="auto"/>
      </w:divBdr>
    </w:div>
    <w:div w:id="757823337">
      <w:bodyDiv w:val="1"/>
      <w:marLeft w:val="0"/>
      <w:marRight w:val="0"/>
      <w:marTop w:val="0"/>
      <w:marBottom w:val="0"/>
      <w:divBdr>
        <w:top w:val="none" w:sz="0" w:space="0" w:color="auto"/>
        <w:left w:val="none" w:sz="0" w:space="0" w:color="auto"/>
        <w:bottom w:val="none" w:sz="0" w:space="0" w:color="auto"/>
        <w:right w:val="none" w:sz="0" w:space="0" w:color="auto"/>
      </w:divBdr>
    </w:div>
    <w:div w:id="761797324">
      <w:bodyDiv w:val="1"/>
      <w:marLeft w:val="0"/>
      <w:marRight w:val="0"/>
      <w:marTop w:val="0"/>
      <w:marBottom w:val="0"/>
      <w:divBdr>
        <w:top w:val="none" w:sz="0" w:space="0" w:color="auto"/>
        <w:left w:val="none" w:sz="0" w:space="0" w:color="auto"/>
        <w:bottom w:val="none" w:sz="0" w:space="0" w:color="auto"/>
        <w:right w:val="none" w:sz="0" w:space="0" w:color="auto"/>
      </w:divBdr>
    </w:div>
    <w:div w:id="819887289">
      <w:bodyDiv w:val="1"/>
      <w:marLeft w:val="0"/>
      <w:marRight w:val="0"/>
      <w:marTop w:val="0"/>
      <w:marBottom w:val="0"/>
      <w:divBdr>
        <w:top w:val="none" w:sz="0" w:space="0" w:color="auto"/>
        <w:left w:val="none" w:sz="0" w:space="0" w:color="auto"/>
        <w:bottom w:val="none" w:sz="0" w:space="0" w:color="auto"/>
        <w:right w:val="none" w:sz="0" w:space="0" w:color="auto"/>
      </w:divBdr>
    </w:div>
    <w:div w:id="844906563">
      <w:bodyDiv w:val="1"/>
      <w:marLeft w:val="0"/>
      <w:marRight w:val="0"/>
      <w:marTop w:val="0"/>
      <w:marBottom w:val="0"/>
      <w:divBdr>
        <w:top w:val="none" w:sz="0" w:space="0" w:color="auto"/>
        <w:left w:val="none" w:sz="0" w:space="0" w:color="auto"/>
        <w:bottom w:val="none" w:sz="0" w:space="0" w:color="auto"/>
        <w:right w:val="none" w:sz="0" w:space="0" w:color="auto"/>
      </w:divBdr>
    </w:div>
    <w:div w:id="855582764">
      <w:bodyDiv w:val="1"/>
      <w:marLeft w:val="0"/>
      <w:marRight w:val="0"/>
      <w:marTop w:val="0"/>
      <w:marBottom w:val="0"/>
      <w:divBdr>
        <w:top w:val="none" w:sz="0" w:space="0" w:color="auto"/>
        <w:left w:val="none" w:sz="0" w:space="0" w:color="auto"/>
        <w:bottom w:val="none" w:sz="0" w:space="0" w:color="auto"/>
        <w:right w:val="none" w:sz="0" w:space="0" w:color="auto"/>
      </w:divBdr>
    </w:div>
    <w:div w:id="868373218">
      <w:bodyDiv w:val="1"/>
      <w:marLeft w:val="0"/>
      <w:marRight w:val="0"/>
      <w:marTop w:val="0"/>
      <w:marBottom w:val="0"/>
      <w:divBdr>
        <w:top w:val="none" w:sz="0" w:space="0" w:color="auto"/>
        <w:left w:val="none" w:sz="0" w:space="0" w:color="auto"/>
        <w:bottom w:val="none" w:sz="0" w:space="0" w:color="auto"/>
        <w:right w:val="none" w:sz="0" w:space="0" w:color="auto"/>
      </w:divBdr>
    </w:div>
    <w:div w:id="889730632">
      <w:bodyDiv w:val="1"/>
      <w:marLeft w:val="0"/>
      <w:marRight w:val="0"/>
      <w:marTop w:val="0"/>
      <w:marBottom w:val="0"/>
      <w:divBdr>
        <w:top w:val="none" w:sz="0" w:space="0" w:color="auto"/>
        <w:left w:val="none" w:sz="0" w:space="0" w:color="auto"/>
        <w:bottom w:val="none" w:sz="0" w:space="0" w:color="auto"/>
        <w:right w:val="none" w:sz="0" w:space="0" w:color="auto"/>
      </w:divBdr>
    </w:div>
    <w:div w:id="899904302">
      <w:bodyDiv w:val="1"/>
      <w:marLeft w:val="0"/>
      <w:marRight w:val="0"/>
      <w:marTop w:val="0"/>
      <w:marBottom w:val="0"/>
      <w:divBdr>
        <w:top w:val="none" w:sz="0" w:space="0" w:color="auto"/>
        <w:left w:val="none" w:sz="0" w:space="0" w:color="auto"/>
        <w:bottom w:val="none" w:sz="0" w:space="0" w:color="auto"/>
        <w:right w:val="none" w:sz="0" w:space="0" w:color="auto"/>
      </w:divBdr>
    </w:div>
    <w:div w:id="908810672">
      <w:bodyDiv w:val="1"/>
      <w:marLeft w:val="0"/>
      <w:marRight w:val="0"/>
      <w:marTop w:val="0"/>
      <w:marBottom w:val="0"/>
      <w:divBdr>
        <w:top w:val="none" w:sz="0" w:space="0" w:color="auto"/>
        <w:left w:val="none" w:sz="0" w:space="0" w:color="auto"/>
        <w:bottom w:val="none" w:sz="0" w:space="0" w:color="auto"/>
        <w:right w:val="none" w:sz="0" w:space="0" w:color="auto"/>
      </w:divBdr>
    </w:div>
    <w:div w:id="911432519">
      <w:bodyDiv w:val="1"/>
      <w:marLeft w:val="0"/>
      <w:marRight w:val="0"/>
      <w:marTop w:val="0"/>
      <w:marBottom w:val="0"/>
      <w:divBdr>
        <w:top w:val="none" w:sz="0" w:space="0" w:color="auto"/>
        <w:left w:val="none" w:sz="0" w:space="0" w:color="auto"/>
        <w:bottom w:val="none" w:sz="0" w:space="0" w:color="auto"/>
        <w:right w:val="none" w:sz="0" w:space="0" w:color="auto"/>
      </w:divBdr>
    </w:div>
    <w:div w:id="912275702">
      <w:bodyDiv w:val="1"/>
      <w:marLeft w:val="0"/>
      <w:marRight w:val="0"/>
      <w:marTop w:val="0"/>
      <w:marBottom w:val="0"/>
      <w:divBdr>
        <w:top w:val="none" w:sz="0" w:space="0" w:color="auto"/>
        <w:left w:val="none" w:sz="0" w:space="0" w:color="auto"/>
        <w:bottom w:val="none" w:sz="0" w:space="0" w:color="auto"/>
        <w:right w:val="none" w:sz="0" w:space="0" w:color="auto"/>
      </w:divBdr>
    </w:div>
    <w:div w:id="929048456">
      <w:bodyDiv w:val="1"/>
      <w:marLeft w:val="0"/>
      <w:marRight w:val="0"/>
      <w:marTop w:val="0"/>
      <w:marBottom w:val="0"/>
      <w:divBdr>
        <w:top w:val="none" w:sz="0" w:space="0" w:color="auto"/>
        <w:left w:val="none" w:sz="0" w:space="0" w:color="auto"/>
        <w:bottom w:val="none" w:sz="0" w:space="0" w:color="auto"/>
        <w:right w:val="none" w:sz="0" w:space="0" w:color="auto"/>
      </w:divBdr>
    </w:div>
    <w:div w:id="929778293">
      <w:bodyDiv w:val="1"/>
      <w:marLeft w:val="0"/>
      <w:marRight w:val="0"/>
      <w:marTop w:val="0"/>
      <w:marBottom w:val="0"/>
      <w:divBdr>
        <w:top w:val="none" w:sz="0" w:space="0" w:color="auto"/>
        <w:left w:val="none" w:sz="0" w:space="0" w:color="auto"/>
        <w:bottom w:val="none" w:sz="0" w:space="0" w:color="auto"/>
        <w:right w:val="none" w:sz="0" w:space="0" w:color="auto"/>
      </w:divBdr>
    </w:div>
    <w:div w:id="931863094">
      <w:bodyDiv w:val="1"/>
      <w:marLeft w:val="0"/>
      <w:marRight w:val="0"/>
      <w:marTop w:val="0"/>
      <w:marBottom w:val="0"/>
      <w:divBdr>
        <w:top w:val="none" w:sz="0" w:space="0" w:color="auto"/>
        <w:left w:val="none" w:sz="0" w:space="0" w:color="auto"/>
        <w:bottom w:val="none" w:sz="0" w:space="0" w:color="auto"/>
        <w:right w:val="none" w:sz="0" w:space="0" w:color="auto"/>
      </w:divBdr>
    </w:div>
    <w:div w:id="938026286">
      <w:bodyDiv w:val="1"/>
      <w:marLeft w:val="0"/>
      <w:marRight w:val="0"/>
      <w:marTop w:val="0"/>
      <w:marBottom w:val="0"/>
      <w:divBdr>
        <w:top w:val="none" w:sz="0" w:space="0" w:color="auto"/>
        <w:left w:val="none" w:sz="0" w:space="0" w:color="auto"/>
        <w:bottom w:val="none" w:sz="0" w:space="0" w:color="auto"/>
        <w:right w:val="none" w:sz="0" w:space="0" w:color="auto"/>
      </w:divBdr>
    </w:div>
    <w:div w:id="948703490">
      <w:bodyDiv w:val="1"/>
      <w:marLeft w:val="0"/>
      <w:marRight w:val="0"/>
      <w:marTop w:val="0"/>
      <w:marBottom w:val="0"/>
      <w:divBdr>
        <w:top w:val="none" w:sz="0" w:space="0" w:color="auto"/>
        <w:left w:val="none" w:sz="0" w:space="0" w:color="auto"/>
        <w:bottom w:val="none" w:sz="0" w:space="0" w:color="auto"/>
        <w:right w:val="none" w:sz="0" w:space="0" w:color="auto"/>
      </w:divBdr>
    </w:div>
    <w:div w:id="974262969">
      <w:bodyDiv w:val="1"/>
      <w:marLeft w:val="0"/>
      <w:marRight w:val="0"/>
      <w:marTop w:val="0"/>
      <w:marBottom w:val="0"/>
      <w:divBdr>
        <w:top w:val="none" w:sz="0" w:space="0" w:color="auto"/>
        <w:left w:val="none" w:sz="0" w:space="0" w:color="auto"/>
        <w:bottom w:val="none" w:sz="0" w:space="0" w:color="auto"/>
        <w:right w:val="none" w:sz="0" w:space="0" w:color="auto"/>
      </w:divBdr>
    </w:div>
    <w:div w:id="985477259">
      <w:bodyDiv w:val="1"/>
      <w:marLeft w:val="0"/>
      <w:marRight w:val="0"/>
      <w:marTop w:val="0"/>
      <w:marBottom w:val="0"/>
      <w:divBdr>
        <w:top w:val="none" w:sz="0" w:space="0" w:color="auto"/>
        <w:left w:val="none" w:sz="0" w:space="0" w:color="auto"/>
        <w:bottom w:val="none" w:sz="0" w:space="0" w:color="auto"/>
        <w:right w:val="none" w:sz="0" w:space="0" w:color="auto"/>
      </w:divBdr>
    </w:div>
    <w:div w:id="1005009794">
      <w:bodyDiv w:val="1"/>
      <w:marLeft w:val="0"/>
      <w:marRight w:val="0"/>
      <w:marTop w:val="0"/>
      <w:marBottom w:val="0"/>
      <w:divBdr>
        <w:top w:val="none" w:sz="0" w:space="0" w:color="auto"/>
        <w:left w:val="none" w:sz="0" w:space="0" w:color="auto"/>
        <w:bottom w:val="none" w:sz="0" w:space="0" w:color="auto"/>
        <w:right w:val="none" w:sz="0" w:space="0" w:color="auto"/>
      </w:divBdr>
    </w:div>
    <w:div w:id="1006206583">
      <w:bodyDiv w:val="1"/>
      <w:marLeft w:val="0"/>
      <w:marRight w:val="0"/>
      <w:marTop w:val="0"/>
      <w:marBottom w:val="0"/>
      <w:divBdr>
        <w:top w:val="none" w:sz="0" w:space="0" w:color="auto"/>
        <w:left w:val="none" w:sz="0" w:space="0" w:color="auto"/>
        <w:bottom w:val="none" w:sz="0" w:space="0" w:color="auto"/>
        <w:right w:val="none" w:sz="0" w:space="0" w:color="auto"/>
      </w:divBdr>
    </w:div>
    <w:div w:id="1006519453">
      <w:bodyDiv w:val="1"/>
      <w:marLeft w:val="0"/>
      <w:marRight w:val="0"/>
      <w:marTop w:val="0"/>
      <w:marBottom w:val="0"/>
      <w:divBdr>
        <w:top w:val="none" w:sz="0" w:space="0" w:color="auto"/>
        <w:left w:val="none" w:sz="0" w:space="0" w:color="auto"/>
        <w:bottom w:val="none" w:sz="0" w:space="0" w:color="auto"/>
        <w:right w:val="none" w:sz="0" w:space="0" w:color="auto"/>
      </w:divBdr>
    </w:div>
    <w:div w:id="1023366695">
      <w:bodyDiv w:val="1"/>
      <w:marLeft w:val="0"/>
      <w:marRight w:val="0"/>
      <w:marTop w:val="0"/>
      <w:marBottom w:val="0"/>
      <w:divBdr>
        <w:top w:val="none" w:sz="0" w:space="0" w:color="auto"/>
        <w:left w:val="none" w:sz="0" w:space="0" w:color="auto"/>
        <w:bottom w:val="none" w:sz="0" w:space="0" w:color="auto"/>
        <w:right w:val="none" w:sz="0" w:space="0" w:color="auto"/>
      </w:divBdr>
    </w:div>
    <w:div w:id="1023945029">
      <w:bodyDiv w:val="1"/>
      <w:marLeft w:val="0"/>
      <w:marRight w:val="0"/>
      <w:marTop w:val="0"/>
      <w:marBottom w:val="0"/>
      <w:divBdr>
        <w:top w:val="none" w:sz="0" w:space="0" w:color="auto"/>
        <w:left w:val="none" w:sz="0" w:space="0" w:color="auto"/>
        <w:bottom w:val="none" w:sz="0" w:space="0" w:color="auto"/>
        <w:right w:val="none" w:sz="0" w:space="0" w:color="auto"/>
      </w:divBdr>
    </w:div>
    <w:div w:id="1035230219">
      <w:bodyDiv w:val="1"/>
      <w:marLeft w:val="0"/>
      <w:marRight w:val="0"/>
      <w:marTop w:val="0"/>
      <w:marBottom w:val="0"/>
      <w:divBdr>
        <w:top w:val="none" w:sz="0" w:space="0" w:color="auto"/>
        <w:left w:val="none" w:sz="0" w:space="0" w:color="auto"/>
        <w:bottom w:val="none" w:sz="0" w:space="0" w:color="auto"/>
        <w:right w:val="none" w:sz="0" w:space="0" w:color="auto"/>
      </w:divBdr>
    </w:div>
    <w:div w:id="1048917018">
      <w:bodyDiv w:val="1"/>
      <w:marLeft w:val="0"/>
      <w:marRight w:val="0"/>
      <w:marTop w:val="0"/>
      <w:marBottom w:val="0"/>
      <w:divBdr>
        <w:top w:val="none" w:sz="0" w:space="0" w:color="auto"/>
        <w:left w:val="none" w:sz="0" w:space="0" w:color="auto"/>
        <w:bottom w:val="none" w:sz="0" w:space="0" w:color="auto"/>
        <w:right w:val="none" w:sz="0" w:space="0" w:color="auto"/>
      </w:divBdr>
    </w:div>
    <w:div w:id="1063681183">
      <w:bodyDiv w:val="1"/>
      <w:marLeft w:val="0"/>
      <w:marRight w:val="0"/>
      <w:marTop w:val="0"/>
      <w:marBottom w:val="0"/>
      <w:divBdr>
        <w:top w:val="none" w:sz="0" w:space="0" w:color="auto"/>
        <w:left w:val="none" w:sz="0" w:space="0" w:color="auto"/>
        <w:bottom w:val="none" w:sz="0" w:space="0" w:color="auto"/>
        <w:right w:val="none" w:sz="0" w:space="0" w:color="auto"/>
      </w:divBdr>
    </w:div>
    <w:div w:id="1068528634">
      <w:bodyDiv w:val="1"/>
      <w:marLeft w:val="0"/>
      <w:marRight w:val="0"/>
      <w:marTop w:val="0"/>
      <w:marBottom w:val="0"/>
      <w:divBdr>
        <w:top w:val="none" w:sz="0" w:space="0" w:color="auto"/>
        <w:left w:val="none" w:sz="0" w:space="0" w:color="auto"/>
        <w:bottom w:val="none" w:sz="0" w:space="0" w:color="auto"/>
        <w:right w:val="none" w:sz="0" w:space="0" w:color="auto"/>
      </w:divBdr>
    </w:div>
    <w:div w:id="1158575273">
      <w:bodyDiv w:val="1"/>
      <w:marLeft w:val="0"/>
      <w:marRight w:val="0"/>
      <w:marTop w:val="0"/>
      <w:marBottom w:val="0"/>
      <w:divBdr>
        <w:top w:val="none" w:sz="0" w:space="0" w:color="auto"/>
        <w:left w:val="none" w:sz="0" w:space="0" w:color="auto"/>
        <w:bottom w:val="none" w:sz="0" w:space="0" w:color="auto"/>
        <w:right w:val="none" w:sz="0" w:space="0" w:color="auto"/>
      </w:divBdr>
    </w:div>
    <w:div w:id="1161769442">
      <w:bodyDiv w:val="1"/>
      <w:marLeft w:val="0"/>
      <w:marRight w:val="0"/>
      <w:marTop w:val="0"/>
      <w:marBottom w:val="0"/>
      <w:divBdr>
        <w:top w:val="none" w:sz="0" w:space="0" w:color="auto"/>
        <w:left w:val="none" w:sz="0" w:space="0" w:color="auto"/>
        <w:bottom w:val="none" w:sz="0" w:space="0" w:color="auto"/>
        <w:right w:val="none" w:sz="0" w:space="0" w:color="auto"/>
      </w:divBdr>
    </w:div>
    <w:div w:id="1162697638">
      <w:bodyDiv w:val="1"/>
      <w:marLeft w:val="0"/>
      <w:marRight w:val="0"/>
      <w:marTop w:val="0"/>
      <w:marBottom w:val="0"/>
      <w:divBdr>
        <w:top w:val="none" w:sz="0" w:space="0" w:color="auto"/>
        <w:left w:val="none" w:sz="0" w:space="0" w:color="auto"/>
        <w:bottom w:val="none" w:sz="0" w:space="0" w:color="auto"/>
        <w:right w:val="none" w:sz="0" w:space="0" w:color="auto"/>
      </w:divBdr>
    </w:div>
    <w:div w:id="1165896825">
      <w:bodyDiv w:val="1"/>
      <w:marLeft w:val="0"/>
      <w:marRight w:val="0"/>
      <w:marTop w:val="0"/>
      <w:marBottom w:val="0"/>
      <w:divBdr>
        <w:top w:val="none" w:sz="0" w:space="0" w:color="auto"/>
        <w:left w:val="none" w:sz="0" w:space="0" w:color="auto"/>
        <w:bottom w:val="none" w:sz="0" w:space="0" w:color="auto"/>
        <w:right w:val="none" w:sz="0" w:space="0" w:color="auto"/>
      </w:divBdr>
    </w:div>
    <w:div w:id="1184980247">
      <w:bodyDiv w:val="1"/>
      <w:marLeft w:val="0"/>
      <w:marRight w:val="0"/>
      <w:marTop w:val="0"/>
      <w:marBottom w:val="0"/>
      <w:divBdr>
        <w:top w:val="none" w:sz="0" w:space="0" w:color="auto"/>
        <w:left w:val="none" w:sz="0" w:space="0" w:color="auto"/>
        <w:bottom w:val="none" w:sz="0" w:space="0" w:color="auto"/>
        <w:right w:val="none" w:sz="0" w:space="0" w:color="auto"/>
      </w:divBdr>
    </w:div>
    <w:div w:id="1208252344">
      <w:bodyDiv w:val="1"/>
      <w:marLeft w:val="0"/>
      <w:marRight w:val="0"/>
      <w:marTop w:val="0"/>
      <w:marBottom w:val="0"/>
      <w:divBdr>
        <w:top w:val="none" w:sz="0" w:space="0" w:color="auto"/>
        <w:left w:val="none" w:sz="0" w:space="0" w:color="auto"/>
        <w:bottom w:val="none" w:sz="0" w:space="0" w:color="auto"/>
        <w:right w:val="none" w:sz="0" w:space="0" w:color="auto"/>
      </w:divBdr>
    </w:div>
    <w:div w:id="1230965836">
      <w:bodyDiv w:val="1"/>
      <w:marLeft w:val="0"/>
      <w:marRight w:val="0"/>
      <w:marTop w:val="0"/>
      <w:marBottom w:val="0"/>
      <w:divBdr>
        <w:top w:val="none" w:sz="0" w:space="0" w:color="auto"/>
        <w:left w:val="none" w:sz="0" w:space="0" w:color="auto"/>
        <w:bottom w:val="none" w:sz="0" w:space="0" w:color="auto"/>
        <w:right w:val="none" w:sz="0" w:space="0" w:color="auto"/>
      </w:divBdr>
    </w:div>
    <w:div w:id="1242983544">
      <w:bodyDiv w:val="1"/>
      <w:marLeft w:val="0"/>
      <w:marRight w:val="0"/>
      <w:marTop w:val="0"/>
      <w:marBottom w:val="0"/>
      <w:divBdr>
        <w:top w:val="none" w:sz="0" w:space="0" w:color="auto"/>
        <w:left w:val="none" w:sz="0" w:space="0" w:color="auto"/>
        <w:bottom w:val="none" w:sz="0" w:space="0" w:color="auto"/>
        <w:right w:val="none" w:sz="0" w:space="0" w:color="auto"/>
      </w:divBdr>
    </w:div>
    <w:div w:id="1276330067">
      <w:bodyDiv w:val="1"/>
      <w:marLeft w:val="0"/>
      <w:marRight w:val="0"/>
      <w:marTop w:val="0"/>
      <w:marBottom w:val="0"/>
      <w:divBdr>
        <w:top w:val="none" w:sz="0" w:space="0" w:color="auto"/>
        <w:left w:val="none" w:sz="0" w:space="0" w:color="auto"/>
        <w:bottom w:val="none" w:sz="0" w:space="0" w:color="auto"/>
        <w:right w:val="none" w:sz="0" w:space="0" w:color="auto"/>
      </w:divBdr>
    </w:div>
    <w:div w:id="1305233343">
      <w:bodyDiv w:val="1"/>
      <w:marLeft w:val="0"/>
      <w:marRight w:val="0"/>
      <w:marTop w:val="0"/>
      <w:marBottom w:val="0"/>
      <w:divBdr>
        <w:top w:val="none" w:sz="0" w:space="0" w:color="auto"/>
        <w:left w:val="none" w:sz="0" w:space="0" w:color="auto"/>
        <w:bottom w:val="none" w:sz="0" w:space="0" w:color="auto"/>
        <w:right w:val="none" w:sz="0" w:space="0" w:color="auto"/>
      </w:divBdr>
    </w:div>
    <w:div w:id="1418475416">
      <w:bodyDiv w:val="1"/>
      <w:marLeft w:val="0"/>
      <w:marRight w:val="0"/>
      <w:marTop w:val="0"/>
      <w:marBottom w:val="0"/>
      <w:divBdr>
        <w:top w:val="none" w:sz="0" w:space="0" w:color="auto"/>
        <w:left w:val="none" w:sz="0" w:space="0" w:color="auto"/>
        <w:bottom w:val="none" w:sz="0" w:space="0" w:color="auto"/>
        <w:right w:val="none" w:sz="0" w:space="0" w:color="auto"/>
      </w:divBdr>
    </w:div>
    <w:div w:id="1433938040">
      <w:bodyDiv w:val="1"/>
      <w:marLeft w:val="0"/>
      <w:marRight w:val="0"/>
      <w:marTop w:val="0"/>
      <w:marBottom w:val="0"/>
      <w:divBdr>
        <w:top w:val="none" w:sz="0" w:space="0" w:color="auto"/>
        <w:left w:val="none" w:sz="0" w:space="0" w:color="auto"/>
        <w:bottom w:val="none" w:sz="0" w:space="0" w:color="auto"/>
        <w:right w:val="none" w:sz="0" w:space="0" w:color="auto"/>
      </w:divBdr>
    </w:div>
    <w:div w:id="1442988870">
      <w:bodyDiv w:val="1"/>
      <w:marLeft w:val="0"/>
      <w:marRight w:val="0"/>
      <w:marTop w:val="0"/>
      <w:marBottom w:val="0"/>
      <w:divBdr>
        <w:top w:val="none" w:sz="0" w:space="0" w:color="auto"/>
        <w:left w:val="none" w:sz="0" w:space="0" w:color="auto"/>
        <w:bottom w:val="none" w:sz="0" w:space="0" w:color="auto"/>
        <w:right w:val="none" w:sz="0" w:space="0" w:color="auto"/>
      </w:divBdr>
    </w:div>
    <w:div w:id="1445030463">
      <w:bodyDiv w:val="1"/>
      <w:marLeft w:val="0"/>
      <w:marRight w:val="0"/>
      <w:marTop w:val="0"/>
      <w:marBottom w:val="0"/>
      <w:divBdr>
        <w:top w:val="none" w:sz="0" w:space="0" w:color="auto"/>
        <w:left w:val="none" w:sz="0" w:space="0" w:color="auto"/>
        <w:bottom w:val="none" w:sz="0" w:space="0" w:color="auto"/>
        <w:right w:val="none" w:sz="0" w:space="0" w:color="auto"/>
      </w:divBdr>
    </w:div>
    <w:div w:id="1454441991">
      <w:bodyDiv w:val="1"/>
      <w:marLeft w:val="0"/>
      <w:marRight w:val="0"/>
      <w:marTop w:val="0"/>
      <w:marBottom w:val="0"/>
      <w:divBdr>
        <w:top w:val="none" w:sz="0" w:space="0" w:color="auto"/>
        <w:left w:val="none" w:sz="0" w:space="0" w:color="auto"/>
        <w:bottom w:val="none" w:sz="0" w:space="0" w:color="auto"/>
        <w:right w:val="none" w:sz="0" w:space="0" w:color="auto"/>
      </w:divBdr>
    </w:div>
    <w:div w:id="1456171187">
      <w:bodyDiv w:val="1"/>
      <w:marLeft w:val="0"/>
      <w:marRight w:val="0"/>
      <w:marTop w:val="0"/>
      <w:marBottom w:val="0"/>
      <w:divBdr>
        <w:top w:val="none" w:sz="0" w:space="0" w:color="auto"/>
        <w:left w:val="none" w:sz="0" w:space="0" w:color="auto"/>
        <w:bottom w:val="none" w:sz="0" w:space="0" w:color="auto"/>
        <w:right w:val="none" w:sz="0" w:space="0" w:color="auto"/>
      </w:divBdr>
    </w:div>
    <w:div w:id="1471677354">
      <w:bodyDiv w:val="1"/>
      <w:marLeft w:val="0"/>
      <w:marRight w:val="0"/>
      <w:marTop w:val="0"/>
      <w:marBottom w:val="0"/>
      <w:divBdr>
        <w:top w:val="none" w:sz="0" w:space="0" w:color="auto"/>
        <w:left w:val="none" w:sz="0" w:space="0" w:color="auto"/>
        <w:bottom w:val="none" w:sz="0" w:space="0" w:color="auto"/>
        <w:right w:val="none" w:sz="0" w:space="0" w:color="auto"/>
      </w:divBdr>
    </w:div>
    <w:div w:id="1497302987">
      <w:bodyDiv w:val="1"/>
      <w:marLeft w:val="0"/>
      <w:marRight w:val="0"/>
      <w:marTop w:val="0"/>
      <w:marBottom w:val="0"/>
      <w:divBdr>
        <w:top w:val="none" w:sz="0" w:space="0" w:color="auto"/>
        <w:left w:val="none" w:sz="0" w:space="0" w:color="auto"/>
        <w:bottom w:val="none" w:sz="0" w:space="0" w:color="auto"/>
        <w:right w:val="none" w:sz="0" w:space="0" w:color="auto"/>
      </w:divBdr>
    </w:div>
    <w:div w:id="1531911964">
      <w:bodyDiv w:val="1"/>
      <w:marLeft w:val="0"/>
      <w:marRight w:val="0"/>
      <w:marTop w:val="0"/>
      <w:marBottom w:val="0"/>
      <w:divBdr>
        <w:top w:val="none" w:sz="0" w:space="0" w:color="auto"/>
        <w:left w:val="none" w:sz="0" w:space="0" w:color="auto"/>
        <w:bottom w:val="none" w:sz="0" w:space="0" w:color="auto"/>
        <w:right w:val="none" w:sz="0" w:space="0" w:color="auto"/>
      </w:divBdr>
    </w:div>
    <w:div w:id="1537158928">
      <w:bodyDiv w:val="1"/>
      <w:marLeft w:val="0"/>
      <w:marRight w:val="0"/>
      <w:marTop w:val="0"/>
      <w:marBottom w:val="0"/>
      <w:divBdr>
        <w:top w:val="none" w:sz="0" w:space="0" w:color="auto"/>
        <w:left w:val="none" w:sz="0" w:space="0" w:color="auto"/>
        <w:bottom w:val="none" w:sz="0" w:space="0" w:color="auto"/>
        <w:right w:val="none" w:sz="0" w:space="0" w:color="auto"/>
      </w:divBdr>
    </w:div>
    <w:div w:id="1537888852">
      <w:bodyDiv w:val="1"/>
      <w:marLeft w:val="0"/>
      <w:marRight w:val="0"/>
      <w:marTop w:val="0"/>
      <w:marBottom w:val="0"/>
      <w:divBdr>
        <w:top w:val="none" w:sz="0" w:space="0" w:color="auto"/>
        <w:left w:val="none" w:sz="0" w:space="0" w:color="auto"/>
        <w:bottom w:val="none" w:sz="0" w:space="0" w:color="auto"/>
        <w:right w:val="none" w:sz="0" w:space="0" w:color="auto"/>
      </w:divBdr>
    </w:div>
    <w:div w:id="1556576853">
      <w:bodyDiv w:val="1"/>
      <w:marLeft w:val="0"/>
      <w:marRight w:val="0"/>
      <w:marTop w:val="0"/>
      <w:marBottom w:val="0"/>
      <w:divBdr>
        <w:top w:val="none" w:sz="0" w:space="0" w:color="auto"/>
        <w:left w:val="none" w:sz="0" w:space="0" w:color="auto"/>
        <w:bottom w:val="none" w:sz="0" w:space="0" w:color="auto"/>
        <w:right w:val="none" w:sz="0" w:space="0" w:color="auto"/>
      </w:divBdr>
    </w:div>
    <w:div w:id="1560097057">
      <w:bodyDiv w:val="1"/>
      <w:marLeft w:val="0"/>
      <w:marRight w:val="0"/>
      <w:marTop w:val="0"/>
      <w:marBottom w:val="0"/>
      <w:divBdr>
        <w:top w:val="none" w:sz="0" w:space="0" w:color="auto"/>
        <w:left w:val="none" w:sz="0" w:space="0" w:color="auto"/>
        <w:bottom w:val="none" w:sz="0" w:space="0" w:color="auto"/>
        <w:right w:val="none" w:sz="0" w:space="0" w:color="auto"/>
      </w:divBdr>
    </w:div>
    <w:div w:id="1577013633">
      <w:bodyDiv w:val="1"/>
      <w:marLeft w:val="0"/>
      <w:marRight w:val="0"/>
      <w:marTop w:val="0"/>
      <w:marBottom w:val="0"/>
      <w:divBdr>
        <w:top w:val="none" w:sz="0" w:space="0" w:color="auto"/>
        <w:left w:val="none" w:sz="0" w:space="0" w:color="auto"/>
        <w:bottom w:val="none" w:sz="0" w:space="0" w:color="auto"/>
        <w:right w:val="none" w:sz="0" w:space="0" w:color="auto"/>
      </w:divBdr>
    </w:div>
    <w:div w:id="1589802591">
      <w:bodyDiv w:val="1"/>
      <w:marLeft w:val="0"/>
      <w:marRight w:val="0"/>
      <w:marTop w:val="0"/>
      <w:marBottom w:val="0"/>
      <w:divBdr>
        <w:top w:val="none" w:sz="0" w:space="0" w:color="auto"/>
        <w:left w:val="none" w:sz="0" w:space="0" w:color="auto"/>
        <w:bottom w:val="none" w:sz="0" w:space="0" w:color="auto"/>
        <w:right w:val="none" w:sz="0" w:space="0" w:color="auto"/>
      </w:divBdr>
    </w:div>
    <w:div w:id="1605921638">
      <w:bodyDiv w:val="1"/>
      <w:marLeft w:val="0"/>
      <w:marRight w:val="0"/>
      <w:marTop w:val="0"/>
      <w:marBottom w:val="0"/>
      <w:divBdr>
        <w:top w:val="none" w:sz="0" w:space="0" w:color="auto"/>
        <w:left w:val="none" w:sz="0" w:space="0" w:color="auto"/>
        <w:bottom w:val="none" w:sz="0" w:space="0" w:color="auto"/>
        <w:right w:val="none" w:sz="0" w:space="0" w:color="auto"/>
      </w:divBdr>
    </w:div>
    <w:div w:id="1606427430">
      <w:bodyDiv w:val="1"/>
      <w:marLeft w:val="0"/>
      <w:marRight w:val="0"/>
      <w:marTop w:val="0"/>
      <w:marBottom w:val="0"/>
      <w:divBdr>
        <w:top w:val="none" w:sz="0" w:space="0" w:color="auto"/>
        <w:left w:val="none" w:sz="0" w:space="0" w:color="auto"/>
        <w:bottom w:val="none" w:sz="0" w:space="0" w:color="auto"/>
        <w:right w:val="none" w:sz="0" w:space="0" w:color="auto"/>
      </w:divBdr>
    </w:div>
    <w:div w:id="1622572745">
      <w:bodyDiv w:val="1"/>
      <w:marLeft w:val="0"/>
      <w:marRight w:val="0"/>
      <w:marTop w:val="0"/>
      <w:marBottom w:val="0"/>
      <w:divBdr>
        <w:top w:val="none" w:sz="0" w:space="0" w:color="auto"/>
        <w:left w:val="none" w:sz="0" w:space="0" w:color="auto"/>
        <w:bottom w:val="none" w:sz="0" w:space="0" w:color="auto"/>
        <w:right w:val="none" w:sz="0" w:space="0" w:color="auto"/>
      </w:divBdr>
    </w:div>
    <w:div w:id="1625579454">
      <w:bodyDiv w:val="1"/>
      <w:marLeft w:val="0"/>
      <w:marRight w:val="0"/>
      <w:marTop w:val="0"/>
      <w:marBottom w:val="0"/>
      <w:divBdr>
        <w:top w:val="none" w:sz="0" w:space="0" w:color="auto"/>
        <w:left w:val="none" w:sz="0" w:space="0" w:color="auto"/>
        <w:bottom w:val="none" w:sz="0" w:space="0" w:color="auto"/>
        <w:right w:val="none" w:sz="0" w:space="0" w:color="auto"/>
      </w:divBdr>
    </w:div>
    <w:div w:id="1674256601">
      <w:bodyDiv w:val="1"/>
      <w:marLeft w:val="0"/>
      <w:marRight w:val="0"/>
      <w:marTop w:val="0"/>
      <w:marBottom w:val="0"/>
      <w:divBdr>
        <w:top w:val="none" w:sz="0" w:space="0" w:color="auto"/>
        <w:left w:val="none" w:sz="0" w:space="0" w:color="auto"/>
        <w:bottom w:val="none" w:sz="0" w:space="0" w:color="auto"/>
        <w:right w:val="none" w:sz="0" w:space="0" w:color="auto"/>
      </w:divBdr>
    </w:div>
    <w:div w:id="1683823517">
      <w:bodyDiv w:val="1"/>
      <w:marLeft w:val="0"/>
      <w:marRight w:val="0"/>
      <w:marTop w:val="0"/>
      <w:marBottom w:val="0"/>
      <w:divBdr>
        <w:top w:val="none" w:sz="0" w:space="0" w:color="auto"/>
        <w:left w:val="none" w:sz="0" w:space="0" w:color="auto"/>
        <w:bottom w:val="none" w:sz="0" w:space="0" w:color="auto"/>
        <w:right w:val="none" w:sz="0" w:space="0" w:color="auto"/>
      </w:divBdr>
    </w:div>
    <w:div w:id="1691564408">
      <w:bodyDiv w:val="1"/>
      <w:marLeft w:val="0"/>
      <w:marRight w:val="0"/>
      <w:marTop w:val="0"/>
      <w:marBottom w:val="0"/>
      <w:divBdr>
        <w:top w:val="none" w:sz="0" w:space="0" w:color="auto"/>
        <w:left w:val="none" w:sz="0" w:space="0" w:color="auto"/>
        <w:bottom w:val="none" w:sz="0" w:space="0" w:color="auto"/>
        <w:right w:val="none" w:sz="0" w:space="0" w:color="auto"/>
      </w:divBdr>
    </w:div>
    <w:div w:id="1692486648">
      <w:bodyDiv w:val="1"/>
      <w:marLeft w:val="0"/>
      <w:marRight w:val="0"/>
      <w:marTop w:val="0"/>
      <w:marBottom w:val="0"/>
      <w:divBdr>
        <w:top w:val="none" w:sz="0" w:space="0" w:color="auto"/>
        <w:left w:val="none" w:sz="0" w:space="0" w:color="auto"/>
        <w:bottom w:val="none" w:sz="0" w:space="0" w:color="auto"/>
        <w:right w:val="none" w:sz="0" w:space="0" w:color="auto"/>
      </w:divBdr>
    </w:div>
    <w:div w:id="1694183296">
      <w:bodyDiv w:val="1"/>
      <w:marLeft w:val="0"/>
      <w:marRight w:val="0"/>
      <w:marTop w:val="0"/>
      <w:marBottom w:val="0"/>
      <w:divBdr>
        <w:top w:val="none" w:sz="0" w:space="0" w:color="auto"/>
        <w:left w:val="none" w:sz="0" w:space="0" w:color="auto"/>
        <w:bottom w:val="none" w:sz="0" w:space="0" w:color="auto"/>
        <w:right w:val="none" w:sz="0" w:space="0" w:color="auto"/>
      </w:divBdr>
    </w:div>
    <w:div w:id="1701081617">
      <w:bodyDiv w:val="1"/>
      <w:marLeft w:val="0"/>
      <w:marRight w:val="0"/>
      <w:marTop w:val="0"/>
      <w:marBottom w:val="0"/>
      <w:divBdr>
        <w:top w:val="none" w:sz="0" w:space="0" w:color="auto"/>
        <w:left w:val="none" w:sz="0" w:space="0" w:color="auto"/>
        <w:bottom w:val="none" w:sz="0" w:space="0" w:color="auto"/>
        <w:right w:val="none" w:sz="0" w:space="0" w:color="auto"/>
      </w:divBdr>
    </w:div>
    <w:div w:id="1735932153">
      <w:bodyDiv w:val="1"/>
      <w:marLeft w:val="0"/>
      <w:marRight w:val="0"/>
      <w:marTop w:val="0"/>
      <w:marBottom w:val="0"/>
      <w:divBdr>
        <w:top w:val="none" w:sz="0" w:space="0" w:color="auto"/>
        <w:left w:val="none" w:sz="0" w:space="0" w:color="auto"/>
        <w:bottom w:val="none" w:sz="0" w:space="0" w:color="auto"/>
        <w:right w:val="none" w:sz="0" w:space="0" w:color="auto"/>
      </w:divBdr>
    </w:div>
    <w:div w:id="1752584810">
      <w:bodyDiv w:val="1"/>
      <w:marLeft w:val="0"/>
      <w:marRight w:val="0"/>
      <w:marTop w:val="0"/>
      <w:marBottom w:val="0"/>
      <w:divBdr>
        <w:top w:val="none" w:sz="0" w:space="0" w:color="auto"/>
        <w:left w:val="none" w:sz="0" w:space="0" w:color="auto"/>
        <w:bottom w:val="none" w:sz="0" w:space="0" w:color="auto"/>
        <w:right w:val="none" w:sz="0" w:space="0" w:color="auto"/>
      </w:divBdr>
    </w:div>
    <w:div w:id="1756049556">
      <w:bodyDiv w:val="1"/>
      <w:marLeft w:val="0"/>
      <w:marRight w:val="0"/>
      <w:marTop w:val="0"/>
      <w:marBottom w:val="0"/>
      <w:divBdr>
        <w:top w:val="none" w:sz="0" w:space="0" w:color="auto"/>
        <w:left w:val="none" w:sz="0" w:space="0" w:color="auto"/>
        <w:bottom w:val="none" w:sz="0" w:space="0" w:color="auto"/>
        <w:right w:val="none" w:sz="0" w:space="0" w:color="auto"/>
      </w:divBdr>
    </w:div>
    <w:div w:id="1800995205">
      <w:bodyDiv w:val="1"/>
      <w:marLeft w:val="0"/>
      <w:marRight w:val="0"/>
      <w:marTop w:val="0"/>
      <w:marBottom w:val="0"/>
      <w:divBdr>
        <w:top w:val="none" w:sz="0" w:space="0" w:color="auto"/>
        <w:left w:val="none" w:sz="0" w:space="0" w:color="auto"/>
        <w:bottom w:val="none" w:sz="0" w:space="0" w:color="auto"/>
        <w:right w:val="none" w:sz="0" w:space="0" w:color="auto"/>
      </w:divBdr>
    </w:div>
    <w:div w:id="1812674693">
      <w:bodyDiv w:val="1"/>
      <w:marLeft w:val="0"/>
      <w:marRight w:val="0"/>
      <w:marTop w:val="0"/>
      <w:marBottom w:val="0"/>
      <w:divBdr>
        <w:top w:val="none" w:sz="0" w:space="0" w:color="auto"/>
        <w:left w:val="none" w:sz="0" w:space="0" w:color="auto"/>
        <w:bottom w:val="none" w:sz="0" w:space="0" w:color="auto"/>
        <w:right w:val="none" w:sz="0" w:space="0" w:color="auto"/>
      </w:divBdr>
    </w:div>
    <w:div w:id="1824001715">
      <w:bodyDiv w:val="1"/>
      <w:marLeft w:val="0"/>
      <w:marRight w:val="0"/>
      <w:marTop w:val="0"/>
      <w:marBottom w:val="0"/>
      <w:divBdr>
        <w:top w:val="none" w:sz="0" w:space="0" w:color="auto"/>
        <w:left w:val="none" w:sz="0" w:space="0" w:color="auto"/>
        <w:bottom w:val="none" w:sz="0" w:space="0" w:color="auto"/>
        <w:right w:val="none" w:sz="0" w:space="0" w:color="auto"/>
      </w:divBdr>
    </w:div>
    <w:div w:id="1831215207">
      <w:bodyDiv w:val="1"/>
      <w:marLeft w:val="0"/>
      <w:marRight w:val="0"/>
      <w:marTop w:val="0"/>
      <w:marBottom w:val="0"/>
      <w:divBdr>
        <w:top w:val="none" w:sz="0" w:space="0" w:color="auto"/>
        <w:left w:val="none" w:sz="0" w:space="0" w:color="auto"/>
        <w:bottom w:val="none" w:sz="0" w:space="0" w:color="auto"/>
        <w:right w:val="none" w:sz="0" w:space="0" w:color="auto"/>
      </w:divBdr>
    </w:div>
    <w:div w:id="1834762583">
      <w:bodyDiv w:val="1"/>
      <w:marLeft w:val="0"/>
      <w:marRight w:val="0"/>
      <w:marTop w:val="0"/>
      <w:marBottom w:val="0"/>
      <w:divBdr>
        <w:top w:val="none" w:sz="0" w:space="0" w:color="auto"/>
        <w:left w:val="none" w:sz="0" w:space="0" w:color="auto"/>
        <w:bottom w:val="none" w:sz="0" w:space="0" w:color="auto"/>
        <w:right w:val="none" w:sz="0" w:space="0" w:color="auto"/>
      </w:divBdr>
    </w:div>
    <w:div w:id="1850171618">
      <w:bodyDiv w:val="1"/>
      <w:marLeft w:val="0"/>
      <w:marRight w:val="0"/>
      <w:marTop w:val="0"/>
      <w:marBottom w:val="0"/>
      <w:divBdr>
        <w:top w:val="none" w:sz="0" w:space="0" w:color="auto"/>
        <w:left w:val="none" w:sz="0" w:space="0" w:color="auto"/>
        <w:bottom w:val="none" w:sz="0" w:space="0" w:color="auto"/>
        <w:right w:val="none" w:sz="0" w:space="0" w:color="auto"/>
      </w:divBdr>
    </w:div>
    <w:div w:id="1891569848">
      <w:bodyDiv w:val="1"/>
      <w:marLeft w:val="0"/>
      <w:marRight w:val="0"/>
      <w:marTop w:val="0"/>
      <w:marBottom w:val="0"/>
      <w:divBdr>
        <w:top w:val="none" w:sz="0" w:space="0" w:color="auto"/>
        <w:left w:val="none" w:sz="0" w:space="0" w:color="auto"/>
        <w:bottom w:val="none" w:sz="0" w:space="0" w:color="auto"/>
        <w:right w:val="none" w:sz="0" w:space="0" w:color="auto"/>
      </w:divBdr>
    </w:div>
    <w:div w:id="1907300523">
      <w:bodyDiv w:val="1"/>
      <w:marLeft w:val="0"/>
      <w:marRight w:val="0"/>
      <w:marTop w:val="0"/>
      <w:marBottom w:val="0"/>
      <w:divBdr>
        <w:top w:val="none" w:sz="0" w:space="0" w:color="auto"/>
        <w:left w:val="none" w:sz="0" w:space="0" w:color="auto"/>
        <w:bottom w:val="none" w:sz="0" w:space="0" w:color="auto"/>
        <w:right w:val="none" w:sz="0" w:space="0" w:color="auto"/>
      </w:divBdr>
    </w:div>
    <w:div w:id="1908761448">
      <w:bodyDiv w:val="1"/>
      <w:marLeft w:val="0"/>
      <w:marRight w:val="0"/>
      <w:marTop w:val="0"/>
      <w:marBottom w:val="0"/>
      <w:divBdr>
        <w:top w:val="none" w:sz="0" w:space="0" w:color="auto"/>
        <w:left w:val="none" w:sz="0" w:space="0" w:color="auto"/>
        <w:bottom w:val="none" w:sz="0" w:space="0" w:color="auto"/>
        <w:right w:val="none" w:sz="0" w:space="0" w:color="auto"/>
      </w:divBdr>
    </w:div>
    <w:div w:id="1921988091">
      <w:bodyDiv w:val="1"/>
      <w:marLeft w:val="0"/>
      <w:marRight w:val="0"/>
      <w:marTop w:val="0"/>
      <w:marBottom w:val="0"/>
      <w:divBdr>
        <w:top w:val="none" w:sz="0" w:space="0" w:color="auto"/>
        <w:left w:val="none" w:sz="0" w:space="0" w:color="auto"/>
        <w:bottom w:val="none" w:sz="0" w:space="0" w:color="auto"/>
        <w:right w:val="none" w:sz="0" w:space="0" w:color="auto"/>
      </w:divBdr>
    </w:div>
    <w:div w:id="1967276372">
      <w:bodyDiv w:val="1"/>
      <w:marLeft w:val="0"/>
      <w:marRight w:val="0"/>
      <w:marTop w:val="0"/>
      <w:marBottom w:val="0"/>
      <w:divBdr>
        <w:top w:val="none" w:sz="0" w:space="0" w:color="auto"/>
        <w:left w:val="none" w:sz="0" w:space="0" w:color="auto"/>
        <w:bottom w:val="none" w:sz="0" w:space="0" w:color="auto"/>
        <w:right w:val="none" w:sz="0" w:space="0" w:color="auto"/>
      </w:divBdr>
    </w:div>
    <w:div w:id="1972056542">
      <w:bodyDiv w:val="1"/>
      <w:marLeft w:val="0"/>
      <w:marRight w:val="0"/>
      <w:marTop w:val="0"/>
      <w:marBottom w:val="0"/>
      <w:divBdr>
        <w:top w:val="none" w:sz="0" w:space="0" w:color="auto"/>
        <w:left w:val="none" w:sz="0" w:space="0" w:color="auto"/>
        <w:bottom w:val="none" w:sz="0" w:space="0" w:color="auto"/>
        <w:right w:val="none" w:sz="0" w:space="0" w:color="auto"/>
      </w:divBdr>
    </w:div>
    <w:div w:id="1996957573">
      <w:bodyDiv w:val="1"/>
      <w:marLeft w:val="0"/>
      <w:marRight w:val="0"/>
      <w:marTop w:val="0"/>
      <w:marBottom w:val="0"/>
      <w:divBdr>
        <w:top w:val="none" w:sz="0" w:space="0" w:color="auto"/>
        <w:left w:val="none" w:sz="0" w:space="0" w:color="auto"/>
        <w:bottom w:val="none" w:sz="0" w:space="0" w:color="auto"/>
        <w:right w:val="none" w:sz="0" w:space="0" w:color="auto"/>
      </w:divBdr>
    </w:div>
    <w:div w:id="1998066374">
      <w:bodyDiv w:val="1"/>
      <w:marLeft w:val="0"/>
      <w:marRight w:val="0"/>
      <w:marTop w:val="0"/>
      <w:marBottom w:val="0"/>
      <w:divBdr>
        <w:top w:val="none" w:sz="0" w:space="0" w:color="auto"/>
        <w:left w:val="none" w:sz="0" w:space="0" w:color="auto"/>
        <w:bottom w:val="none" w:sz="0" w:space="0" w:color="auto"/>
        <w:right w:val="none" w:sz="0" w:space="0" w:color="auto"/>
      </w:divBdr>
    </w:div>
    <w:div w:id="212272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Gib02</b:Tag>
    <b:SourceType>Book</b:SourceType>
    <b:Guid>{23E1DC0C-B4B2-4D6A-9E75-26F5C39D236A}</b:Guid>
    <b:Title>Intercultural Business Communication</b:Title>
    <b:Year>2002</b:Year>
    <b:City>Oxford</b:City>
    <b:Publisher>Oxford University Press</b:Publisher>
    <b:Author>
      <b:Author>
        <b:NameList>
          <b:Person>
            <b:Last>Gibson</b:Last>
            <b:First>Robert</b:First>
          </b:Person>
        </b:NameList>
      </b:Author>
    </b:Author>
    <b:RefOrder>1</b:RefOrder>
  </b:Source>
  <b:Source>
    <b:Tag>Dem15</b:Tag>
    <b:SourceType>ConferenceProceedings</b:SourceType>
    <b:Guid>{3BA09397-6B76-42CB-989E-ACA379187963}</b:Guid>
    <b:Title>Key issues in international business communication</b:Title>
    <b:Year>2015</b:Year>
    <b:City>Brasov</b:City>
    <b:Pages>239-248</b:Pages>
    <b:ConferenceName>International Conference RCIC’15</b:ConferenceName>
    <b:Author>
      <b:Author>
        <b:NameList>
          <b:Person>
            <b:Last>Demetrian</b:Last>
            <b:First>Ana-Maria</b:First>
          </b:Person>
        </b:NameList>
      </b:Author>
    </b:Author>
    <b:RefOrder>12</b:RefOrder>
  </b:Source>
  <b:Source>
    <b:Tag>Uli00</b:Tag>
    <b:SourceType>JournalArticle</b:SourceType>
    <b:Guid>{82FC6B22-8354-464F-9E1E-2D178857C3E4}</b:Guid>
    <b:Title>Innovation, Corporate Strategy, and Cultural Context: What Is the Mission for International Business Communication?</b:Title>
    <b:Pages>https://doi.org/10.1177/002194360003700305</b:Pages>
    <b:Year>2000</b:Year>
    <b:JournalName>Sage Journals</b:JournalName>
    <b:Author>
      <b:Author>
        <b:NameList>
          <b:Person>
            <b:Last>Ulijn</b:Last>
            <b:First>Jan</b:First>
          </b:Person>
          <b:Person>
            <b:Last>et al</b:Last>
          </b:Person>
        </b:NameList>
      </b:Author>
    </b:Author>
    <b:RefOrder>17</b:RefOrder>
  </b:Source>
  <b:Source>
    <b:Tag>Fro19</b:Tag>
    <b:SourceType>JournalArticle</b:SourceType>
    <b:Guid>{5DC057FF-D87A-42B8-AB1A-11E95E79B575}</b:Guid>
    <b:Title>Challenges for foreign companies in China: implications for research and practice</b:Title>
    <b:JournalName>Asian business and management 18</b:JournalName>
    <b:Year>2019</b:Year>
    <b:Pages>pp 249-262, Available at: https://doi.org/10.1057/s41291-019-00084-0</b:Pages>
    <b:Author>
      <b:Author>
        <b:NameList>
          <b:Person>
            <b:Last>Froese</b:Last>
            <b:First>Fabian Jintae</b:First>
          </b:Person>
          <b:Person>
            <b:Last>Sutherland</b:Last>
            <b:First>Dylan</b:First>
          </b:Person>
          <b:Person>
            <b:Last>Lee</b:Last>
            <b:First>Jeoung Yul</b:First>
          </b:Person>
          <b:Person>
            <b:Last>et al</b:Last>
          </b:Person>
        </b:NameList>
      </b:Author>
    </b:Author>
    <b:RefOrder>5</b:RefOrder>
  </b:Source>
  <b:Source>
    <b:Tag>Hof11</b:Tag>
    <b:SourceType>JournalArticle</b:SourceType>
    <b:Guid>{4395BA6A-A0F8-4520-ABF2-EF4B968AD935}</b:Guid>
    <b:Title>Dimensionalizing cultures: The Hofstede model in context</b:Title>
    <b:JournalName>Online readings in psychology and culture</b:JournalName>
    <b:Year>2011</b:Year>
    <b:Pages>2(1), pp.2307-0919</b:Pages>
    <b:Author>
      <b:Author>
        <b:NameList>
          <b:Person>
            <b:Last>Hofstede</b:Last>
            <b:First>Greet</b:First>
          </b:Person>
        </b:NameList>
      </b:Author>
    </b:Author>
    <b:RefOrder>6</b:RefOrder>
  </b:Source>
  <b:Source>
    <b:Tag>Jag22</b:Tag>
    <b:SourceType>InternetSite</b:SourceType>
    <b:Guid>{51332129-38D7-4260-9A8E-16658650BBDE}</b:Guid>
    <b:Title>Overview</b:Title>
    <b:Year>2022</b:Year>
    <b:InternetSiteTitle>Official website of JaguarLandRover</b:InternetSiteTitle>
    <b:URL>https://www.jaguarlandrover.com/overview</b:URL>
    <b:Author>
      <b:Author>
        <b:NameList>
          <b:Person>
            <b:Last>JaguarLandRover</b:Last>
          </b:Person>
        </b:NameList>
      </b:Author>
    </b:Author>
    <b:RefOrder>3</b:RefOrder>
  </b:Source>
  <b:Source>
    <b:Tag>Jag221</b:Tag>
    <b:SourceType>InternetSite</b:SourceType>
    <b:Guid>{6D5EAECC-DE60-453F-BBE0-B207D5022566}</b:Guid>
    <b:Title>Our Heritage</b:Title>
    <b:InternetSiteTitle>Oficial webpage of JaguarLandRover</b:InternetSiteTitle>
    <b:Year>2022</b:Year>
    <b:URL>https://www.jaguarlandrover.com/our-heritage</b:URL>
    <b:Author>
      <b:Author>
        <b:NameList>
          <b:Person>
            <b:Last>JaguarLandRover</b:Last>
          </b:Person>
        </b:NameList>
      </b:Author>
    </b:Author>
    <b:RefOrder>2</b:RefOrder>
  </b:Source>
  <b:Source>
    <b:Tag>Cic13</b:Tag>
    <b:SourceType>Report</b:SourceType>
    <b:Guid>{FA3B3630-C8DC-486E-B0CA-6CB90E5CFB30}</b:Guid>
    <b:Title>Cross-Border Cultural Challenges in Mergers and Acquisitions: The Tata Jaguar Case</b:Title>
    <b:Year>2013</b:Year>
    <b:Author>
      <b:Author>
        <b:NameList>
          <b:Person>
            <b:Last>Ciceri</b:Last>
            <b:First>Piergiorgo</b:First>
          </b:Person>
        </b:NameList>
      </b:Author>
    </b:Author>
    <b:RefOrder>9</b:RefOrder>
  </b:Source>
  <b:Source>
    <b:Tag>Ske20</b:Tag>
    <b:SourceType>Report</b:SourceType>
    <b:Guid>{C5D207E3-AEA6-43C2-B8A1-3B869BE40738}</b:Guid>
    <b:Title>Intercultural Communication: Power distance as an influential factor in challenges in communicating with Asian business Partners</b:Title>
    <b:Year>2020</b:Year>
    <b:Publisher>Norwegian University of Science and Technology</b:Publisher>
    <b:Author>
      <b:Author>
        <b:NameList>
          <b:Person>
            <b:Last>Skevik</b:Last>
            <b:First>Jon-Martin </b:First>
          </b:Person>
        </b:NameList>
      </b:Author>
    </b:Author>
    <b:RefOrder>10</b:RefOrder>
  </b:Source>
  <b:Source>
    <b:Tag>Jag222</b:Tag>
    <b:SourceType>Report</b:SourceType>
    <b:Guid>{187B8C87-1769-49AF-A986-24FB23CD07DF}</b:Guid>
    <b:Title>Annual Report 2021/2022</b:Title>
    <b:Year>2022</b:Year>
    <b:Author>
      <b:Author>
        <b:NameList>
          <b:Person>
            <b:Last>Jaguar Land Rover Automotive PLC</b:Last>
          </b:Person>
        </b:NameList>
      </b:Author>
    </b:Author>
    <b:RefOrder>11</b:RefOrder>
  </b:Source>
  <b:Source>
    <b:Tag>Eza18</b:Tag>
    <b:SourceType>JournalArticle</b:SourceType>
    <b:Guid>{C9BE0D22-1AD0-4439-AF69-8E0DE48F14F9}</b:Guid>
    <b:Title>HR Personnels Perception for the Importance and Success of Social Networking Sites Integration in Recruitment</b:Title>
    <b:Year>2018</b:Year>
    <b:JournalName>International Journal of Experiential Learning &amp; Case Studies</b:JournalName>
    <b:Pages>pp. 189-203. dx.doi.org/10.22555/ijelcs.v3i2.2309</b:Pages>
    <b:Author>
      <b:Author>
        <b:NameList>
          <b:Person>
            <b:Last>Ezam</b:Last>
            <b:First>Quratulain</b:First>
          </b:Person>
          <b:Person>
            <b:Last>et al</b:Last>
          </b:Person>
        </b:NameList>
      </b:Author>
    </b:Author>
    <b:RefOrder>13</b:RefOrder>
  </b:Source>
  <b:Source>
    <b:Tag>Hal21</b:Tag>
    <b:SourceType>JournalArticle</b:SourceType>
    <b:Guid>{25103462-A6F9-4E32-9D66-8C225107EF46}</b:Guid>
    <b:Title>The Decision-Making Process in Jaguar Land Rover Nitra</b:Title>
    <b:JournalName>Management Trends in the Context of Industry 4.0</b:JournalName>
    <b:Year>2021</b:Year>
    <b:Pages>Available at: DOI 10.4108/eai.4-12-2020.2303550</b:Pages>
    <b:Author>
      <b:Author>
        <b:NameList>
          <b:Person>
            <b:Last>Halaj</b:Last>
            <b:First>Marian</b:First>
          </b:Person>
          <b:Person>
            <b:Last>et al</b:Last>
          </b:Person>
        </b:NameList>
      </b:Author>
    </b:Author>
    <b:RefOrder>14</b:RefOrder>
  </b:Source>
  <b:Source>
    <b:Tag>Zha19</b:Tag>
    <b:SourceType>JournalArticle</b:SourceType>
    <b:Guid>{0C1CED88-B33C-49DD-9EEC-2141F80BB36F}</b:Guid>
    <b:Title>Sustainability and Digitalization of Corporate Management Based on Augmented/Virtual Reality Tools Usage: China and Other World IT Companies’ Experience</b:Title>
    <b:JournalName>Sustainability</b:JournalName>
    <b:Year>2019</b:Year>
    <b:Pages>11(17), 4717; https://doi.org/10.3390/su11174717</b:Pages>
    <b:Author>
      <b:Author>
        <b:NameList>
          <b:Person>
            <b:Last>Zhao</b:Last>
            <b:First>He</b:First>
          </b:Person>
          <b:Person>
            <b:Last>et al</b:Last>
          </b:Person>
        </b:NameList>
      </b:Author>
    </b:Author>
    <b:RefOrder>15</b:RefOrder>
  </b:Source>
  <b:Source>
    <b:Tag>Gra20</b:Tag>
    <b:SourceType>JournalArticle</b:SourceType>
    <b:Guid>{301CC8EC-3764-49BC-A146-157434F651D8}</b:Guid>
    <b:Title>Expanding Qualitative Research Interviewing Strategies:Zoom Video Communications</b:Title>
    <b:JournalName>The Qualitative Report 2020</b:JournalName>
    <b:Year>2020</b:Year>
    <b:Pages>Vol.25 (5), Article 8,pp. 1292-1301</b:Pages>
    <b:Author>
      <b:Author>
        <b:NameList>
          <b:Person>
            <b:Last>Gray</b:Last>
            <b:First>Lisa</b:First>
          </b:Person>
          <b:Person>
            <b:Last>et al</b:Last>
          </b:Person>
        </b:NameList>
      </b:Author>
    </b:Author>
    <b:RefOrder>16</b:RefOrder>
  </b:Source>
  <b:Source>
    <b:Tag>Nic22</b:Tag>
    <b:SourceType>DocumentFromInternetSite</b:SourceType>
    <b:Guid>{7F8AA92C-775A-401F-B4CE-0EA0A7A9B5EB}</b:Guid>
    <b:Title>Hofstede’s Cultural Dimensions Theory</b:Title>
    <b:Year>2022</b:Year>
    <b:InternetSiteTitle>Simply Psychology</b:InternetSiteTitle>
    <b:Month>May</b:Month>
    <b:Day>4th</b:Day>
    <b:URL>https://www.simplypsychology.org/hofstedes-cultural-dimensions-theory.html</b:URL>
    <b:Author>
      <b:Author>
        <b:NameList>
          <b:Person>
            <b:Last>Nickerson</b:Last>
            <b:First>Charlotte</b:First>
          </b:Person>
        </b:NameList>
      </b:Author>
    </b:Author>
    <b:RefOrder>8</b:RefOrder>
  </b:Source>
  <b:Source>
    <b:Tag>Jag17</b:Tag>
    <b:SourceType>DocumentFromInternetSite</b:SourceType>
    <b:Guid>{22A17F55-3AEC-438D-8E1D-C786E9913A62}</b:Guid>
    <b:Title>Jaguar Land Rover Opens Engine Plant in China</b:Title>
    <b:InternetSiteTitle>Official website of Jaguar Land Rover</b:InternetSiteTitle>
    <b:Year>2017</b:Year>
    <b:Month>July</b:Month>
    <b:Day>21st</b:Day>
    <b:URL>https://media.jaguarlandrover.com/news/2017/07/jaguar-land-rover-opens-engine-plant-china</b:URL>
    <b:Author>
      <b:Author>
        <b:NameList>
          <b:Person>
            <b:Last>Jaguar Land Rover</b:Last>
          </b:Person>
        </b:NameList>
      </b:Author>
    </b:Author>
    <b:RefOrder>4</b:RefOrder>
  </b:Source>
  <b:Source>
    <b:Tag>Hof13</b:Tag>
    <b:SourceType>JournalArticle</b:SourceType>
    <b:Guid>{4CD1E537-AFAD-41CD-B23F-94934CC181CD}</b:Guid>
    <b:Title>VSM 2013</b:Title>
    <b:Year>2013</b:Year>
    <b:Publisher>Value Survey Module</b:Publisher>
    <b:Author>
      <b:Author>
        <b:NameList>
          <b:Person>
            <b:Last>Hofstede</b:Last>
            <b:First>Greet</b:First>
          </b:Person>
          <b:Person>
            <b:Last>Minkov</b:Last>
            <b:First>Mihail</b:First>
          </b:Person>
        </b:NameList>
      </b:Author>
    </b:Author>
    <b:JournalName>Value Survey Module</b:JournalName>
    <b:RefOrder>7</b:RefOrder>
  </b:Source>
</b:Sources>
</file>

<file path=customXml/itemProps1.xml><?xml version="1.0" encoding="utf-8"?>
<ds:datastoreItem xmlns:ds="http://schemas.openxmlformats.org/officeDocument/2006/customXml" ds:itemID="{2A98083C-E94B-4F44-A064-04A10ECEA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4434</TotalTime>
  <Pages>11</Pages>
  <Words>2899</Words>
  <Characters>16528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115</cp:revision>
  <dcterms:created xsi:type="dcterms:W3CDTF">2022-09-03T07:00:00Z</dcterms:created>
  <dcterms:modified xsi:type="dcterms:W3CDTF">2022-09-06T09:00:00Z</dcterms:modified>
</cp:coreProperties>
</file>