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2E4C18B" w:rsidP="094643AB" w:rsidRDefault="52E4C18B" w14:paraId="12B3CE46" w14:textId="0EA30AF9">
      <w:pPr>
        <w:jc w:val="left"/>
        <w:rPr>
          <w:b w:val="1"/>
          <w:bCs w:val="1"/>
          <w:sz w:val="24"/>
          <w:szCs w:val="24"/>
        </w:rPr>
      </w:pPr>
      <w:r w:rsidRPr="094643AB" w:rsidR="0AC2C753">
        <w:rPr>
          <w:b w:val="1"/>
          <w:bCs w:val="1"/>
          <w:sz w:val="24"/>
          <w:szCs w:val="24"/>
        </w:rPr>
        <w:t xml:space="preserve">Time management </w:t>
      </w:r>
    </w:p>
    <w:p w:rsidR="52E4C18B" w:rsidP="094643AB" w:rsidRDefault="52E4C18B" w14:paraId="78694D1D" w14:textId="06781DD1">
      <w:pPr>
        <w:jc w:val="left"/>
        <w:rPr>
          <w:b w:val="0"/>
          <w:bCs w:val="0"/>
          <w:sz w:val="24"/>
          <w:szCs w:val="24"/>
        </w:rPr>
      </w:pPr>
      <w:r w:rsidRPr="094643AB" w:rsidR="0AC2C753">
        <w:rPr>
          <w:b w:val="0"/>
          <w:bCs w:val="0"/>
          <w:sz w:val="24"/>
          <w:szCs w:val="24"/>
        </w:rPr>
        <w:t>Time management is the practice of planning and organising how you spend your time to work more efficiently. It involves setting deadlines, making to-do list, and motivating yourself to complete responsibilities so you can enjoy other activities. Good time management helps reduce stress, increase energy, avoid procrastination, build confidence, achieve goals faster, focus on priorities and succeed in school or work.</w:t>
      </w:r>
    </w:p>
    <w:p w:rsidR="52E4C18B" w:rsidP="094643AB" w:rsidRDefault="52E4C18B" w14:paraId="686CB7F4" w14:textId="120F5DE0">
      <w:pPr>
        <w:pStyle w:val="Normal"/>
        <w:jc w:val="left"/>
        <w:rPr>
          <w:b w:val="0"/>
          <w:bCs w:val="0"/>
          <w:sz w:val="24"/>
          <w:szCs w:val="24"/>
        </w:rPr>
      </w:pPr>
    </w:p>
    <w:p w:rsidR="52E4C18B" w:rsidP="094643AB" w:rsidRDefault="52E4C18B" w14:paraId="427CB2FB" w14:textId="6EFE1777">
      <w:pPr>
        <w:pStyle w:val="Normal"/>
        <w:jc w:val="left"/>
        <w:rPr>
          <w:b w:val="0"/>
          <w:bCs w:val="0"/>
          <w:sz w:val="24"/>
          <w:szCs w:val="24"/>
        </w:rPr>
      </w:pPr>
      <w:r w:rsidRPr="094643AB" w:rsidR="0AC2C753">
        <w:rPr>
          <w:b w:val="0"/>
          <w:bCs w:val="0"/>
          <w:sz w:val="24"/>
          <w:szCs w:val="24"/>
        </w:rPr>
        <w:t>Time management would help me prioritise task. Meet deadline, reduce stress improve productivity, deliver accurate analyses, and maintain a strong professional reputation. [1]</w:t>
      </w:r>
    </w:p>
    <w:p w:rsidR="52E4C18B" w:rsidP="094643AB" w:rsidRDefault="52E4C18B" w14:paraId="62CAA62E" w14:textId="5AD1EF7A">
      <w:pPr>
        <w:jc w:val="left"/>
      </w:pPr>
      <w:r w:rsidRPr="094643AB" w:rsidR="0AC2C7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C. Staff, “What Is Time Management and Why It’s Important?,” </w:t>
      </w:r>
      <w:r w:rsidRPr="094643AB" w:rsidR="0AC2C753">
        <w:rPr>
          <w:rFonts w:ascii="Calibri" w:hAnsi="Calibri" w:eastAsia="Calibri" w:cs="Calibri"/>
          <w:b w:val="0"/>
          <w:bCs w:val="0"/>
          <w:i w:val="1"/>
          <w:iCs w:val="1"/>
          <w:caps w:val="0"/>
          <w:smallCaps w:val="0"/>
          <w:noProof w:val="0"/>
          <w:color w:val="000000" w:themeColor="text1" w:themeTint="FF" w:themeShade="FF"/>
          <w:sz w:val="24"/>
          <w:szCs w:val="24"/>
          <w:lang w:val="en-GB"/>
        </w:rPr>
        <w:t>Coursera</w:t>
      </w:r>
      <w:r w:rsidRPr="094643AB" w:rsidR="0AC2C7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2025. </w:t>
      </w:r>
      <w:hyperlink r:id="R6684feb1b36a44bb">
        <w:r w:rsidRPr="094643AB" w:rsidR="0AC2C753">
          <w:rPr>
            <w:rStyle w:val="Hyperlink"/>
            <w:rFonts w:ascii="Calibri" w:hAnsi="Calibri" w:eastAsia="Calibri" w:cs="Calibri"/>
            <w:b w:val="0"/>
            <w:bCs w:val="0"/>
            <w:i w:val="0"/>
            <w:iCs w:val="0"/>
            <w:caps w:val="0"/>
            <w:smallCaps w:val="0"/>
            <w:noProof w:val="0"/>
            <w:sz w:val="24"/>
            <w:szCs w:val="24"/>
            <w:lang w:val="en-GB"/>
          </w:rPr>
          <w:t>https://www.coursera.org/articles/time-management?msockid=37f42f746b085701b683a456ae86476</w:t>
        </w:r>
      </w:hyperlink>
      <w:r w:rsidRPr="094643AB" w:rsidR="0AC2C7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 16, 2026).</w:t>
      </w:r>
    </w:p>
    <w:p w:rsidR="52E4C18B" w:rsidP="094643AB" w:rsidRDefault="52E4C18B" w14:paraId="2DA6A3F6" w14:textId="0D8A6C8D">
      <w:pPr>
        <w:spacing w:before="240" w:beforeAutospacing="off" w:after="240" w:afterAutospacing="off"/>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094643AB" w:rsidR="0AC2C75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94643AB" w:rsidR="0AC2C7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2E4C18B" w:rsidP="094643AB" w:rsidRDefault="52E4C18B" w14:paraId="3CF36B54" w14:textId="54C48972">
      <w:pPr>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094643AB" w:rsidR="0AC2C753">
        <w:rPr>
          <w:rFonts w:ascii="Calibri" w:hAnsi="Calibri" w:eastAsia="Calibri" w:cs="Calibri"/>
          <w:b w:val="1"/>
          <w:bCs w:val="1"/>
          <w:i w:val="0"/>
          <w:iCs w:val="0"/>
          <w:caps w:val="0"/>
          <w:smallCaps w:val="0"/>
          <w:noProof w:val="0"/>
          <w:color w:val="000000" w:themeColor="text1" w:themeTint="FF" w:themeShade="FF"/>
          <w:sz w:val="28"/>
          <w:szCs w:val="28"/>
          <w:lang w:val="en-GB"/>
        </w:rPr>
        <w:t xml:space="preserve">Critical writing </w:t>
      </w:r>
    </w:p>
    <w:p w:rsidR="52E4C18B" w:rsidP="094643AB" w:rsidRDefault="52E4C18B" w14:paraId="47568E98" w14:textId="6EB9F22F">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94643AB" w:rsidR="52E4C1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94643AB" w:rsidR="6D02B9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Critical writing </w:t>
      </w:r>
      <w:r w:rsidRPr="094643AB" w:rsidR="52E4C18B">
        <w:rPr>
          <w:rFonts w:ascii="Calibri" w:hAnsi="Calibri" w:eastAsia="Calibri" w:cs="Calibri"/>
          <w:b w:val="0"/>
          <w:bCs w:val="0"/>
          <w:i w:val="0"/>
          <w:iCs w:val="0"/>
          <w:caps w:val="0"/>
          <w:smallCaps w:val="0"/>
          <w:noProof w:val="0"/>
          <w:color w:val="000000" w:themeColor="text1" w:themeTint="FF" w:themeShade="FF"/>
          <w:sz w:val="24"/>
          <w:szCs w:val="24"/>
          <w:lang w:val="en-GB"/>
        </w:rPr>
        <w:t>involves examining and assessing information,</w:t>
      </w:r>
      <w:r w:rsidRPr="094643AB" w:rsidR="6A9250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94643AB" w:rsidR="52E4C1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often from several sources, to form </w:t>
      </w:r>
      <w:r w:rsidRPr="094643AB" w:rsidR="384FFF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well-supported </w:t>
      </w:r>
      <w:r w:rsidRPr="094643AB" w:rsidR="384FFFCA">
        <w:rPr>
          <w:rFonts w:ascii="Calibri" w:hAnsi="Calibri" w:eastAsia="Calibri" w:cs="Calibri"/>
          <w:b w:val="0"/>
          <w:bCs w:val="0"/>
          <w:i w:val="0"/>
          <w:iCs w:val="0"/>
          <w:caps w:val="0"/>
          <w:smallCaps w:val="0"/>
          <w:noProof w:val="0"/>
          <w:color w:val="000000" w:themeColor="text1" w:themeTint="FF" w:themeShade="FF"/>
          <w:sz w:val="24"/>
          <w:szCs w:val="24"/>
          <w:lang w:val="en-GB"/>
        </w:rPr>
        <w:t>argument</w:t>
      </w:r>
      <w:r w:rsidRPr="094643AB" w:rsidR="384FFFCA">
        <w:rPr>
          <w:rFonts w:ascii="Calibri" w:hAnsi="Calibri" w:eastAsia="Calibri" w:cs="Calibri"/>
          <w:b w:val="0"/>
          <w:bCs w:val="0"/>
          <w:i w:val="0"/>
          <w:iCs w:val="0"/>
          <w:caps w:val="0"/>
          <w:smallCaps w:val="0"/>
          <w:noProof w:val="0"/>
          <w:color w:val="000000" w:themeColor="text1" w:themeTint="FF" w:themeShade="FF"/>
          <w:sz w:val="24"/>
          <w:szCs w:val="24"/>
          <w:lang w:val="en-GB"/>
        </w:rPr>
        <w:t>. Many new writers mistakenly beli</w:t>
      </w:r>
      <w:r w:rsidRPr="094643AB" w:rsidR="36D290E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eve that anything published in academic books or journals </w:t>
      </w:r>
      <w:r w:rsidRPr="094643AB" w:rsidR="3968E723">
        <w:rPr>
          <w:rFonts w:ascii="Calibri" w:hAnsi="Calibri" w:eastAsia="Calibri" w:cs="Calibri"/>
          <w:b w:val="0"/>
          <w:bCs w:val="0"/>
          <w:i w:val="0"/>
          <w:iCs w:val="0"/>
          <w:caps w:val="0"/>
          <w:smallCaps w:val="0"/>
          <w:noProof w:val="0"/>
          <w:color w:val="000000" w:themeColor="text1" w:themeTint="FF" w:themeShade="FF"/>
          <w:sz w:val="24"/>
          <w:szCs w:val="24"/>
          <w:lang w:val="en-GB"/>
        </w:rPr>
        <w:t>must be correct and should automatically be accepted</w:t>
      </w:r>
      <w:r w:rsidRPr="094643AB" w:rsidR="51E26B9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94643AB" w:rsidR="3968E7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t>
      </w:r>
      <w:r w:rsidRPr="094643AB" w:rsidR="3968E7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wever, </w:t>
      </w:r>
      <w:r w:rsidRPr="094643AB" w:rsidR="60421B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being part of the academic </w:t>
      </w:r>
      <w:r w:rsidRPr="094643AB" w:rsidR="3E6BC7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community requires a questioning approach to what you read. </w:t>
      </w:r>
      <w:r w:rsidRPr="094643AB" w:rsidR="487F48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means considering why a source should be accepted or challenged, such </w:t>
      </w:r>
      <w:r w:rsidRPr="094643AB" w:rsidR="1CCC0A6F">
        <w:rPr>
          <w:rFonts w:ascii="Calibri" w:hAnsi="Calibri" w:eastAsia="Calibri" w:cs="Calibri"/>
          <w:b w:val="0"/>
          <w:bCs w:val="0"/>
          <w:i w:val="0"/>
          <w:iCs w:val="0"/>
          <w:caps w:val="0"/>
          <w:smallCaps w:val="0"/>
          <w:noProof w:val="0"/>
          <w:color w:val="000000" w:themeColor="text1" w:themeTint="FF" w:themeShade="FF"/>
          <w:sz w:val="24"/>
          <w:szCs w:val="24"/>
          <w:lang w:val="en-GB"/>
        </w:rPr>
        <w:t>as by comparing</w:t>
      </w:r>
      <w:r w:rsidRPr="094643AB" w:rsidR="03549D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with other perspectives on the subject or by </w:t>
      </w:r>
      <w:r w:rsidRPr="094643AB" w:rsidR="03549D76">
        <w:rPr>
          <w:rFonts w:ascii="Calibri" w:hAnsi="Calibri" w:eastAsia="Calibri" w:cs="Calibri"/>
          <w:b w:val="0"/>
          <w:bCs w:val="0"/>
          <w:i w:val="0"/>
          <w:iCs w:val="0"/>
          <w:caps w:val="0"/>
          <w:smallCaps w:val="0"/>
          <w:noProof w:val="0"/>
          <w:color w:val="000000" w:themeColor="text1" w:themeTint="FF" w:themeShade="FF"/>
          <w:sz w:val="24"/>
          <w:szCs w:val="24"/>
          <w:lang w:val="en-GB"/>
        </w:rPr>
        <w:t>analy</w:t>
      </w:r>
      <w:r w:rsidRPr="094643AB" w:rsidR="118EBEAE">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94643AB" w:rsidR="03549D76">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094643AB" w:rsidR="03549D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re</w:t>
      </w:r>
      <w:r w:rsidRPr="094643AB" w:rsidR="341B920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search methods to </w:t>
      </w:r>
      <w:r w:rsidRPr="094643AB" w:rsidR="341B920D">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094643AB" w:rsidR="341B920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94643AB" w:rsidR="29E36C94">
        <w:rPr>
          <w:rFonts w:ascii="Calibri" w:hAnsi="Calibri" w:eastAsia="Calibri" w:cs="Calibri"/>
          <w:b w:val="0"/>
          <w:bCs w:val="0"/>
          <w:i w:val="0"/>
          <w:iCs w:val="0"/>
          <w:caps w:val="0"/>
          <w:smallCaps w:val="0"/>
          <w:noProof w:val="0"/>
          <w:color w:val="000000" w:themeColor="text1" w:themeTint="FF" w:themeShade="FF"/>
          <w:sz w:val="24"/>
          <w:szCs w:val="24"/>
          <w:lang w:val="en-GB"/>
        </w:rPr>
        <w:t>whether</w:t>
      </w:r>
      <w:r w:rsidRPr="094643AB" w:rsidR="341B920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are reliable or could be improved</w:t>
      </w:r>
      <w:r w:rsidRPr="094643AB" w:rsidR="5855B6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AE40D33" w:rsidP="094643AB" w:rsidRDefault="6AE40D33" w14:paraId="2724C5B5" w14:textId="2BB41DAB">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3DF7971" w:rsidP="094643AB" w:rsidRDefault="23DF7971" w14:paraId="29927F75" w14:textId="6D7002AE">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94643AB" w:rsidR="23DF7971">
        <w:rPr>
          <w:rFonts w:ascii="Calibri" w:hAnsi="Calibri" w:eastAsia="Calibri" w:cs="Calibri"/>
          <w:b w:val="0"/>
          <w:bCs w:val="0"/>
          <w:i w:val="0"/>
          <w:iCs w:val="0"/>
          <w:caps w:val="0"/>
          <w:smallCaps w:val="0"/>
          <w:noProof w:val="0"/>
          <w:color w:val="000000" w:themeColor="text1" w:themeTint="FF" w:themeShade="FF"/>
          <w:sz w:val="24"/>
          <w:szCs w:val="24"/>
          <w:lang w:val="en-GB"/>
        </w:rPr>
        <w:t>Crit</w:t>
      </w:r>
      <w:r w:rsidRPr="094643AB" w:rsidR="7AECB100">
        <w:rPr>
          <w:rFonts w:ascii="Calibri" w:hAnsi="Calibri" w:eastAsia="Calibri" w:cs="Calibri"/>
          <w:b w:val="0"/>
          <w:bCs w:val="0"/>
          <w:i w:val="0"/>
          <w:iCs w:val="0"/>
          <w:caps w:val="0"/>
          <w:smallCaps w:val="0"/>
          <w:noProof w:val="0"/>
          <w:color w:val="000000" w:themeColor="text1" w:themeTint="FF" w:themeShade="FF"/>
          <w:sz w:val="24"/>
          <w:szCs w:val="24"/>
          <w:lang w:val="en-GB"/>
        </w:rPr>
        <w:t>ic</w:t>
      </w:r>
      <w:r w:rsidRPr="094643AB" w:rsidR="23DF7971">
        <w:rPr>
          <w:rFonts w:ascii="Calibri" w:hAnsi="Calibri" w:eastAsia="Calibri" w:cs="Calibri"/>
          <w:b w:val="0"/>
          <w:bCs w:val="0"/>
          <w:i w:val="0"/>
          <w:iCs w:val="0"/>
          <w:caps w:val="0"/>
          <w:smallCaps w:val="0"/>
          <w:noProof w:val="0"/>
          <w:color w:val="000000" w:themeColor="text1" w:themeTint="FF" w:themeShade="FF"/>
          <w:sz w:val="24"/>
          <w:szCs w:val="24"/>
          <w:lang w:val="en-GB"/>
        </w:rPr>
        <w:t>al</w:t>
      </w:r>
      <w:r w:rsidRPr="094643AB" w:rsidR="23DF79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writing would help my career as a data analyst by allowing me to evaluate</w:t>
      </w:r>
      <w:r w:rsidRPr="094643AB" w:rsidR="76311F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94643AB" w:rsidR="23DF7971">
        <w:rPr>
          <w:rFonts w:ascii="Calibri" w:hAnsi="Calibri" w:eastAsia="Calibri" w:cs="Calibri"/>
          <w:b w:val="0"/>
          <w:bCs w:val="0"/>
          <w:i w:val="0"/>
          <w:iCs w:val="0"/>
          <w:caps w:val="0"/>
          <w:smallCaps w:val="0"/>
          <w:noProof w:val="0"/>
          <w:color w:val="000000" w:themeColor="text1" w:themeTint="FF" w:themeShade="FF"/>
          <w:sz w:val="24"/>
          <w:szCs w:val="24"/>
          <w:lang w:val="en-GB"/>
        </w:rPr>
        <w:t>sources</w:t>
      </w:r>
      <w:r w:rsidRPr="094643AB" w:rsidR="34F5DC94">
        <w:rPr>
          <w:rFonts w:ascii="Calibri" w:hAnsi="Calibri" w:eastAsia="Calibri" w:cs="Calibri"/>
          <w:b w:val="0"/>
          <w:bCs w:val="0"/>
          <w:i w:val="0"/>
          <w:iCs w:val="0"/>
          <w:caps w:val="0"/>
          <w:smallCaps w:val="0"/>
          <w:noProof w:val="0"/>
          <w:color w:val="000000" w:themeColor="text1" w:themeTint="FF" w:themeShade="FF"/>
          <w:sz w:val="24"/>
          <w:szCs w:val="24"/>
          <w:lang w:val="en-GB"/>
        </w:rPr>
        <w:t>, challenge assumptions and interpret</w:t>
      </w:r>
      <w:r w:rsidRPr="094643AB" w:rsidR="211B75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results </w:t>
      </w:r>
      <w:r w:rsidRPr="094643AB" w:rsidR="211B753D">
        <w:rPr>
          <w:rFonts w:ascii="Calibri" w:hAnsi="Calibri" w:eastAsia="Calibri" w:cs="Calibri"/>
          <w:b w:val="0"/>
          <w:bCs w:val="0"/>
          <w:i w:val="0"/>
          <w:iCs w:val="0"/>
          <w:caps w:val="0"/>
          <w:smallCaps w:val="0"/>
          <w:noProof w:val="0"/>
          <w:color w:val="000000" w:themeColor="text1" w:themeTint="FF" w:themeShade="FF"/>
          <w:sz w:val="24"/>
          <w:szCs w:val="24"/>
          <w:lang w:val="en-GB"/>
        </w:rPr>
        <w:t>accur</w:t>
      </w:r>
      <w:r w:rsidRPr="094643AB" w:rsidR="2F6394BF">
        <w:rPr>
          <w:rFonts w:ascii="Calibri" w:hAnsi="Calibri" w:eastAsia="Calibri" w:cs="Calibri"/>
          <w:b w:val="0"/>
          <w:bCs w:val="0"/>
          <w:i w:val="0"/>
          <w:iCs w:val="0"/>
          <w:caps w:val="0"/>
          <w:smallCaps w:val="0"/>
          <w:noProof w:val="0"/>
          <w:color w:val="000000" w:themeColor="text1" w:themeTint="FF" w:themeShade="FF"/>
          <w:sz w:val="24"/>
          <w:szCs w:val="24"/>
          <w:lang w:val="en-GB"/>
        </w:rPr>
        <w:t>atel</w:t>
      </w:r>
      <w:r w:rsidRPr="094643AB" w:rsidR="211B753D">
        <w:rPr>
          <w:rFonts w:ascii="Calibri" w:hAnsi="Calibri" w:eastAsia="Calibri" w:cs="Calibri"/>
          <w:b w:val="0"/>
          <w:bCs w:val="0"/>
          <w:i w:val="0"/>
          <w:iCs w:val="0"/>
          <w:caps w:val="0"/>
          <w:smallCaps w:val="0"/>
          <w:noProof w:val="0"/>
          <w:color w:val="000000" w:themeColor="text1" w:themeTint="FF" w:themeShade="FF"/>
          <w:sz w:val="24"/>
          <w:szCs w:val="24"/>
          <w:lang w:val="en-GB"/>
        </w:rPr>
        <w:t>y</w:t>
      </w:r>
      <w:r w:rsidRPr="094643AB" w:rsidR="211B753D">
        <w:rPr>
          <w:rFonts w:ascii="Calibri" w:hAnsi="Calibri" w:eastAsia="Calibri" w:cs="Calibri"/>
          <w:b w:val="0"/>
          <w:bCs w:val="0"/>
          <w:i w:val="0"/>
          <w:iCs w:val="0"/>
          <w:caps w:val="0"/>
          <w:smallCaps w:val="0"/>
          <w:noProof w:val="0"/>
          <w:color w:val="000000" w:themeColor="text1" w:themeTint="FF" w:themeShade="FF"/>
          <w:sz w:val="24"/>
          <w:szCs w:val="24"/>
          <w:lang w:val="en-GB"/>
        </w:rPr>
        <w:t>. It p</w:t>
      </w:r>
      <w:r w:rsidRPr="094643AB" w:rsidR="001C1E11">
        <w:rPr>
          <w:rFonts w:ascii="Calibri" w:hAnsi="Calibri" w:eastAsia="Calibri" w:cs="Calibri"/>
          <w:b w:val="0"/>
          <w:bCs w:val="0"/>
          <w:i w:val="0"/>
          <w:iCs w:val="0"/>
          <w:caps w:val="0"/>
          <w:smallCaps w:val="0"/>
          <w:noProof w:val="0"/>
          <w:color w:val="000000" w:themeColor="text1" w:themeTint="FF" w:themeShade="FF"/>
          <w:sz w:val="24"/>
          <w:szCs w:val="24"/>
          <w:lang w:val="en-GB"/>
        </w:rPr>
        <w:t>romotes clearer reports</w:t>
      </w:r>
      <w:r w:rsidRPr="094643AB" w:rsidR="0444D60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94643AB" w:rsidR="001C1E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stronger recommendations, and </w:t>
      </w:r>
      <w:r w:rsidRPr="094643AB" w:rsidR="001C1E11">
        <w:rPr>
          <w:rFonts w:ascii="Calibri" w:hAnsi="Calibri" w:eastAsia="Calibri" w:cs="Calibri"/>
          <w:b w:val="0"/>
          <w:bCs w:val="0"/>
          <w:i w:val="0"/>
          <w:iCs w:val="0"/>
          <w:caps w:val="0"/>
          <w:smallCaps w:val="0"/>
          <w:noProof w:val="0"/>
          <w:color w:val="000000" w:themeColor="text1" w:themeTint="FF" w:themeShade="FF"/>
          <w:sz w:val="24"/>
          <w:szCs w:val="24"/>
          <w:lang w:val="en-GB"/>
        </w:rPr>
        <w:t>evidence</w:t>
      </w:r>
      <w:r w:rsidRPr="094643AB" w:rsidR="46C6F5A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94643AB" w:rsidR="001C1E11">
        <w:rPr>
          <w:rFonts w:ascii="Calibri" w:hAnsi="Calibri" w:eastAsia="Calibri" w:cs="Calibri"/>
          <w:b w:val="0"/>
          <w:bCs w:val="0"/>
          <w:i w:val="0"/>
          <w:iCs w:val="0"/>
          <w:caps w:val="0"/>
          <w:smallCaps w:val="0"/>
          <w:noProof w:val="0"/>
          <w:color w:val="000000" w:themeColor="text1" w:themeTint="FF" w:themeShade="FF"/>
          <w:sz w:val="24"/>
          <w:szCs w:val="24"/>
          <w:lang w:val="en-GB"/>
        </w:rPr>
        <w:t>based</w:t>
      </w:r>
      <w:r w:rsidRPr="094643AB" w:rsidR="001C1E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decisions. By explain</w:t>
      </w:r>
      <w:r w:rsidRPr="094643AB" w:rsidR="031359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ing insights logically, </w:t>
      </w:r>
      <w:r w:rsidRPr="094643AB" w:rsidR="3CE757D9">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094643AB" w:rsidR="031359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communicate value effectiv</w:t>
      </w:r>
      <w:r w:rsidRPr="094643AB" w:rsidR="3C0CB4CC">
        <w:rPr>
          <w:rFonts w:ascii="Calibri" w:hAnsi="Calibri" w:eastAsia="Calibri" w:cs="Calibri"/>
          <w:b w:val="0"/>
          <w:bCs w:val="0"/>
          <w:i w:val="0"/>
          <w:iCs w:val="0"/>
          <w:caps w:val="0"/>
          <w:smallCaps w:val="0"/>
          <w:noProof w:val="0"/>
          <w:color w:val="000000" w:themeColor="text1" w:themeTint="FF" w:themeShade="FF"/>
          <w:sz w:val="24"/>
          <w:szCs w:val="24"/>
          <w:lang w:val="en-GB"/>
        </w:rPr>
        <w:t>ely and build credibility with stakeholders across diverse teams confidently</w:t>
      </w:r>
      <w:r w:rsidRPr="094643AB" w:rsidR="7AAA8AE1">
        <w:rPr>
          <w:rFonts w:ascii="Calibri" w:hAnsi="Calibri" w:eastAsia="Calibri" w:cs="Calibri"/>
          <w:b w:val="0"/>
          <w:bCs w:val="0"/>
          <w:i w:val="0"/>
          <w:iCs w:val="0"/>
          <w:caps w:val="0"/>
          <w:smallCaps w:val="0"/>
          <w:noProof w:val="0"/>
          <w:color w:val="000000" w:themeColor="text1" w:themeTint="FF" w:themeShade="FF"/>
          <w:sz w:val="24"/>
          <w:szCs w:val="24"/>
          <w:lang w:val="en-GB"/>
        </w:rPr>
        <w:t>. [2]</w:t>
      </w:r>
    </w:p>
    <w:p w:rsidR="5855B6CE" w:rsidP="094643AB" w:rsidRDefault="5855B6CE" w14:paraId="0B978882" w14:textId="38B1E56E">
      <w:pPr>
        <w:pStyle w:val="Normal"/>
        <w:jc w:val="left"/>
        <w:rPr>
          <w:sz w:val="24"/>
          <w:szCs w:val="24"/>
        </w:rPr>
      </w:pPr>
      <w:r w:rsidRPr="094643AB" w:rsidR="7AAA8A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w:t>
      </w:r>
      <w:r w:rsidRPr="094643AB" w:rsidR="5855B6CE">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94643AB" w:rsidR="5855B6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Smith, “Critical Writing,” </w:t>
      </w:r>
      <w:hyperlink r:id="R00c0abd36d304c7d">
        <w:r w:rsidRPr="094643AB" w:rsidR="5855B6CE">
          <w:rPr>
            <w:rStyle w:val="Hyperlink"/>
            <w:rFonts w:ascii="Calibri" w:hAnsi="Calibri" w:eastAsia="Calibri" w:cs="Calibri"/>
            <w:b w:val="0"/>
            <w:bCs w:val="0"/>
            <w:i w:val="1"/>
            <w:iCs w:val="1"/>
            <w:caps w:val="0"/>
            <w:smallCaps w:val="0"/>
            <w:noProof w:val="0"/>
            <w:sz w:val="24"/>
            <w:szCs w:val="24"/>
            <w:lang w:val="en-GB"/>
          </w:rPr>
          <w:t>www.eapfoundation.com</w:t>
        </w:r>
      </w:hyperlink>
      <w:r w:rsidRPr="094643AB" w:rsidR="5855B6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Jan. 06, 2022. </w:t>
      </w:r>
      <w:hyperlink r:id="R661caab76d874958">
        <w:r w:rsidRPr="094643AB" w:rsidR="5855B6CE">
          <w:rPr>
            <w:rStyle w:val="Hyperlink"/>
            <w:rFonts w:ascii="Calibri" w:hAnsi="Calibri" w:eastAsia="Calibri" w:cs="Calibri"/>
            <w:b w:val="0"/>
            <w:bCs w:val="0"/>
            <w:i w:val="0"/>
            <w:iCs w:val="0"/>
            <w:caps w:val="0"/>
            <w:smallCaps w:val="0"/>
            <w:noProof w:val="0"/>
            <w:sz w:val="24"/>
            <w:szCs w:val="24"/>
            <w:lang w:val="en-GB"/>
          </w:rPr>
          <w:t>https://www.eapfoundation.com/writing/critical/</w:t>
        </w:r>
      </w:hyperlink>
    </w:p>
    <w:p w:rsidR="5855B6CE" w:rsidP="094643AB" w:rsidRDefault="5855B6CE" w14:paraId="5E051A91" w14:textId="080A4234">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94643AB" w:rsidR="5855B6C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AE40D33" w:rsidP="094643AB" w:rsidRDefault="6AE40D33" w14:paraId="756D5584" w14:textId="5CDAF9B7">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4CF468C" w:rsidP="094643AB" w:rsidRDefault="04CF468C" w14:paraId="704C5E5F" w14:textId="2C5561DE">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94643AB" w:rsidR="04CF468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AE40D33" w:rsidP="094643AB" w:rsidRDefault="6AE40D33" w14:paraId="16BDCEB8" w14:textId="6E184EDB">
      <w:pPr>
        <w:jc w:val="left"/>
        <w:rPr>
          <w:b w:val="0"/>
          <w:bCs w:val="0"/>
          <w:sz w:val="24"/>
          <w:szCs w:val="24"/>
        </w:rPr>
      </w:pPr>
    </w:p>
    <w:p w:rsidR="6AE40D33" w:rsidP="094643AB" w:rsidRDefault="6AE40D33" w14:paraId="00104566" w14:textId="7D032D5A">
      <w:pPr>
        <w:jc w:val="left"/>
        <w:rPr>
          <w:b w:val="1"/>
          <w:bCs w:val="1"/>
          <w:sz w:val="24"/>
          <w:szCs w:val="24"/>
        </w:rPr>
      </w:pPr>
    </w:p>
    <w:sectPr>
      <w:pgSz w:w="11906" w:h="16838" w:orient="portrait"/>
      <w:pgMar w:top="1440" w:right="1440" w:bottom="1440" w:left="1440" w:header="720" w:footer="720" w:gutter="0"/>
      <w:cols w:space="720"/>
      <w:docGrid w:linePitch="360"/>
      <w:headerReference w:type="default" r:id="R0799663660944378"/>
      <w:footerReference w:type="default" r:id="R4ee4bb885d4b46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E40D33" w:rsidTr="6AE40D33" w14:paraId="079CA438">
      <w:trPr>
        <w:trHeight w:val="300"/>
      </w:trPr>
      <w:tc>
        <w:tcPr>
          <w:tcW w:w="3005" w:type="dxa"/>
          <w:tcMar/>
        </w:tcPr>
        <w:p w:rsidR="6AE40D33" w:rsidP="6AE40D33" w:rsidRDefault="6AE40D33" w14:paraId="0B86B108" w14:textId="75972E6A">
          <w:pPr>
            <w:pStyle w:val="Header"/>
            <w:bidi w:val="0"/>
            <w:ind w:left="-115"/>
            <w:jc w:val="left"/>
          </w:pPr>
        </w:p>
      </w:tc>
      <w:tc>
        <w:tcPr>
          <w:tcW w:w="3005" w:type="dxa"/>
          <w:tcMar/>
        </w:tcPr>
        <w:p w:rsidR="6AE40D33" w:rsidP="6AE40D33" w:rsidRDefault="6AE40D33" w14:paraId="7C7E3BE8" w14:textId="7AD9D74A">
          <w:pPr>
            <w:pStyle w:val="Header"/>
            <w:bidi w:val="0"/>
            <w:jc w:val="center"/>
          </w:pPr>
        </w:p>
      </w:tc>
      <w:tc>
        <w:tcPr>
          <w:tcW w:w="3005" w:type="dxa"/>
          <w:tcMar/>
        </w:tcPr>
        <w:p w:rsidR="6AE40D33" w:rsidP="6AE40D33" w:rsidRDefault="6AE40D33" w14:paraId="6DAFE4A8" w14:textId="1D5A39D9">
          <w:pPr>
            <w:pStyle w:val="Header"/>
            <w:bidi w:val="0"/>
            <w:ind w:right="-115"/>
            <w:jc w:val="right"/>
          </w:pPr>
        </w:p>
      </w:tc>
    </w:tr>
  </w:tbl>
  <w:p w:rsidR="6AE40D33" w:rsidP="6AE40D33" w:rsidRDefault="6AE40D33" w14:paraId="52A13FBD" w14:textId="1E6B1C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E40D33" w:rsidTr="6AE40D33" w14:paraId="5566FCDC">
      <w:trPr>
        <w:trHeight w:val="300"/>
      </w:trPr>
      <w:tc>
        <w:tcPr>
          <w:tcW w:w="3005" w:type="dxa"/>
          <w:tcMar/>
        </w:tcPr>
        <w:p w:rsidR="6AE40D33" w:rsidP="6AE40D33" w:rsidRDefault="6AE40D33" w14:paraId="6E4B0F93" w14:textId="772788C2">
          <w:pPr>
            <w:pStyle w:val="Header"/>
            <w:bidi w:val="0"/>
            <w:ind w:left="-115"/>
            <w:jc w:val="left"/>
          </w:pPr>
        </w:p>
      </w:tc>
      <w:tc>
        <w:tcPr>
          <w:tcW w:w="3005" w:type="dxa"/>
          <w:tcMar/>
        </w:tcPr>
        <w:p w:rsidR="6AE40D33" w:rsidP="6AE40D33" w:rsidRDefault="6AE40D33" w14:paraId="677C886D" w14:textId="4E4B81BD">
          <w:pPr>
            <w:pStyle w:val="Header"/>
            <w:bidi w:val="0"/>
            <w:jc w:val="center"/>
          </w:pPr>
        </w:p>
      </w:tc>
      <w:tc>
        <w:tcPr>
          <w:tcW w:w="3005" w:type="dxa"/>
          <w:tcMar/>
        </w:tcPr>
        <w:p w:rsidR="6AE40D33" w:rsidP="6AE40D33" w:rsidRDefault="6AE40D33" w14:paraId="3D184EA9" w14:textId="3884E7B6">
          <w:pPr>
            <w:pStyle w:val="Header"/>
            <w:bidi w:val="0"/>
            <w:ind w:right="-115"/>
            <w:jc w:val="right"/>
          </w:pPr>
        </w:p>
      </w:tc>
    </w:tr>
  </w:tbl>
  <w:p w:rsidR="6AE40D33" w:rsidP="6AE40D33" w:rsidRDefault="6AE40D33" w14:paraId="1E2511E6" w14:textId="44B1B62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803F"/>
    <w:rsid w:val="000FCA87"/>
    <w:rsid w:val="0017803F"/>
    <w:rsid w:val="001C1E11"/>
    <w:rsid w:val="01D412D8"/>
    <w:rsid w:val="031359CF"/>
    <w:rsid w:val="03549D76"/>
    <w:rsid w:val="0444D609"/>
    <w:rsid w:val="04CF468C"/>
    <w:rsid w:val="05B9DB4B"/>
    <w:rsid w:val="05D07159"/>
    <w:rsid w:val="06EB363C"/>
    <w:rsid w:val="078B8164"/>
    <w:rsid w:val="07E556E7"/>
    <w:rsid w:val="08ED047B"/>
    <w:rsid w:val="094643AB"/>
    <w:rsid w:val="0AC2C753"/>
    <w:rsid w:val="0C4D1B75"/>
    <w:rsid w:val="0CE608FF"/>
    <w:rsid w:val="0EB7E1A4"/>
    <w:rsid w:val="110257F1"/>
    <w:rsid w:val="118EBEAE"/>
    <w:rsid w:val="12089C7F"/>
    <w:rsid w:val="1254996E"/>
    <w:rsid w:val="12E0D221"/>
    <w:rsid w:val="14C58B60"/>
    <w:rsid w:val="15A8D8F8"/>
    <w:rsid w:val="165F265F"/>
    <w:rsid w:val="170FBEAB"/>
    <w:rsid w:val="176C41D5"/>
    <w:rsid w:val="17B3A3BE"/>
    <w:rsid w:val="1931B483"/>
    <w:rsid w:val="1955D7F6"/>
    <w:rsid w:val="19C60B80"/>
    <w:rsid w:val="1CCC0A6F"/>
    <w:rsid w:val="1D93B13B"/>
    <w:rsid w:val="1D9A159D"/>
    <w:rsid w:val="1E47DEEF"/>
    <w:rsid w:val="1E53AB77"/>
    <w:rsid w:val="1FC5C362"/>
    <w:rsid w:val="20FE414B"/>
    <w:rsid w:val="211B753D"/>
    <w:rsid w:val="2257751D"/>
    <w:rsid w:val="239EB227"/>
    <w:rsid w:val="23DF7971"/>
    <w:rsid w:val="280601C9"/>
    <w:rsid w:val="29E36C94"/>
    <w:rsid w:val="2B987422"/>
    <w:rsid w:val="2DCCE02B"/>
    <w:rsid w:val="2E207B5E"/>
    <w:rsid w:val="2EBDC4C4"/>
    <w:rsid w:val="2F1A5D04"/>
    <w:rsid w:val="2F6394BF"/>
    <w:rsid w:val="2FE0D87B"/>
    <w:rsid w:val="30C74AB3"/>
    <w:rsid w:val="341B920D"/>
    <w:rsid w:val="34F5DC94"/>
    <w:rsid w:val="36D290E5"/>
    <w:rsid w:val="384FFFCA"/>
    <w:rsid w:val="388DA4F7"/>
    <w:rsid w:val="3968E723"/>
    <w:rsid w:val="398A4E79"/>
    <w:rsid w:val="3A138EB3"/>
    <w:rsid w:val="3B477182"/>
    <w:rsid w:val="3C0CB4CC"/>
    <w:rsid w:val="3CD5EA1C"/>
    <w:rsid w:val="3CE757D9"/>
    <w:rsid w:val="3E6BC765"/>
    <w:rsid w:val="4101B1B0"/>
    <w:rsid w:val="419A19E7"/>
    <w:rsid w:val="41FDCC66"/>
    <w:rsid w:val="42EB995B"/>
    <w:rsid w:val="43E95CE9"/>
    <w:rsid w:val="4536A4A4"/>
    <w:rsid w:val="457549FA"/>
    <w:rsid w:val="457E3390"/>
    <w:rsid w:val="46C6F5A9"/>
    <w:rsid w:val="470F2D41"/>
    <w:rsid w:val="486C50A6"/>
    <w:rsid w:val="487F48A7"/>
    <w:rsid w:val="48A8718D"/>
    <w:rsid w:val="48C99DE6"/>
    <w:rsid w:val="49BD35CF"/>
    <w:rsid w:val="4A70DBF2"/>
    <w:rsid w:val="4CC583E4"/>
    <w:rsid w:val="51E26B9D"/>
    <w:rsid w:val="52299453"/>
    <w:rsid w:val="52BA808A"/>
    <w:rsid w:val="52E4C18B"/>
    <w:rsid w:val="54BC2E16"/>
    <w:rsid w:val="54C0777F"/>
    <w:rsid w:val="5855B6CE"/>
    <w:rsid w:val="58E5DC2F"/>
    <w:rsid w:val="5933917B"/>
    <w:rsid w:val="5B3D8357"/>
    <w:rsid w:val="5C2E7196"/>
    <w:rsid w:val="5E6BE9D4"/>
    <w:rsid w:val="5EDA2A3B"/>
    <w:rsid w:val="60421BBE"/>
    <w:rsid w:val="612F7217"/>
    <w:rsid w:val="61A4FF83"/>
    <w:rsid w:val="63296818"/>
    <w:rsid w:val="64D5AE57"/>
    <w:rsid w:val="66F9DBDC"/>
    <w:rsid w:val="67A77045"/>
    <w:rsid w:val="6A0586E3"/>
    <w:rsid w:val="6A925035"/>
    <w:rsid w:val="6AE40D33"/>
    <w:rsid w:val="6C3FCB8C"/>
    <w:rsid w:val="6D02B962"/>
    <w:rsid w:val="6EB46CD4"/>
    <w:rsid w:val="6ED0FB9B"/>
    <w:rsid w:val="71C532A1"/>
    <w:rsid w:val="71F1D8E8"/>
    <w:rsid w:val="728B1272"/>
    <w:rsid w:val="7359BA7C"/>
    <w:rsid w:val="745E2B38"/>
    <w:rsid w:val="76311FF4"/>
    <w:rsid w:val="7776E0A8"/>
    <w:rsid w:val="7AAA8AE1"/>
    <w:rsid w:val="7AB109EC"/>
    <w:rsid w:val="7AB819D0"/>
    <w:rsid w:val="7AC287CA"/>
    <w:rsid w:val="7AECB100"/>
    <w:rsid w:val="7B09147D"/>
    <w:rsid w:val="7B4BCE08"/>
    <w:rsid w:val="7CCB7E90"/>
    <w:rsid w:val="7E11D889"/>
    <w:rsid w:val="7E591D6E"/>
    <w:rsid w:val="7F5B2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7803F"/>
  <w15:chartTrackingRefBased/>
  <w15:docId w15:val="{02AAC6DB-FD2B-4554-BCB0-E112098630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AE40D33"/>
    <w:pPr>
      <w:tabs>
        <w:tab w:val="center" w:leader="none" w:pos="4680"/>
        <w:tab w:val="right" w:leader="none" w:pos="9360"/>
      </w:tabs>
      <w:spacing w:after="0" w:line="240" w:lineRule="auto"/>
    </w:pPr>
  </w:style>
  <w:style w:type="paragraph" w:styleId="Footer">
    <w:uiPriority w:val="99"/>
    <w:name w:val="footer"/>
    <w:basedOn w:val="Normal"/>
    <w:unhideWhenUsed/>
    <w:rsid w:val="6AE40D3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AE40D3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EndnoteText">
    <w:uiPriority w:val="99"/>
    <w:name w:val="endnote text"/>
    <w:basedOn w:val="Normal"/>
    <w:semiHidden/>
    <w:unhideWhenUsed/>
    <w:rsid w:val="094643AB"/>
    <w:rPr>
      <w:sz w:val="20"/>
      <w:szCs w:val="20"/>
    </w:rPr>
    <w:pPr>
      <w:spacing w:after="0" w:line="240" w:lineRule="auto"/>
    </w:pPr>
  </w:style>
  <w:style w:type="character" w:styleId="EndnoteReference">
    <w:uiPriority w:val="99"/>
    <w:name w:val="endnote reference"/>
    <w:basedOn w:val="DefaultParagraphFont"/>
    <w:semiHidden/>
    <w:unhideWhenUsed/>
    <w:rsid w:val="094643A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799663660944378" /><Relationship Type="http://schemas.openxmlformats.org/officeDocument/2006/relationships/footer" Target="/word/footer.xml" Id="R4ee4bb885d4b468f" /><Relationship Type="http://schemas.openxmlformats.org/officeDocument/2006/relationships/hyperlink" Target="https://www.coursera.org/articles/time-management?msockid=37f42f746b085701b683a456ae86476" TargetMode="External" Id="R6684feb1b36a44bb" /><Relationship Type="http://schemas.openxmlformats.org/officeDocument/2006/relationships/hyperlink" Target="https://www.eapfoundation.com" TargetMode="External" Id="R00c0abd36d304c7d" /><Relationship Type="http://schemas.openxmlformats.org/officeDocument/2006/relationships/hyperlink" Target="https://www.eapfoundation.com/writing/critical/" TargetMode="External" Id="R661caab76d8749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Matthews (2528997)</dc:creator>
  <keywords/>
  <dc:description/>
  <lastModifiedBy>Daniel Matthews (2528997)</lastModifiedBy>
  <revision>3</revision>
  <dcterms:created xsi:type="dcterms:W3CDTF">2026-01-28T15:13:07.7906065Z</dcterms:created>
  <dcterms:modified xsi:type="dcterms:W3CDTF">2026-02-16T14:13:28.9833047Z</dcterms:modified>
</coreProperties>
</file>