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F1F03" w14:textId="4BED11EF" w:rsidR="002279A7" w:rsidRPr="003D28DF" w:rsidRDefault="002279A7" w:rsidP="00981550">
      <w:pPr>
        <w:rPr>
          <w:rFonts w:ascii="Times" w:hAnsi="Times"/>
          <w:b/>
          <w:bCs/>
        </w:rPr>
      </w:pPr>
    </w:p>
    <w:p w14:paraId="01F3B44C" w14:textId="4FF0DA09" w:rsidR="008D0BB3" w:rsidRPr="003D28DF" w:rsidRDefault="00DC0B10" w:rsidP="008D0BB3">
      <w:pPr>
        <w:rPr>
          <w:rFonts w:ascii="Times" w:hAnsi="Times"/>
        </w:rPr>
      </w:pPr>
      <w:r w:rsidRPr="003D28DF">
        <w:rPr>
          <w:rFonts w:ascii="Times" w:hAnsi="Times"/>
        </w:rPr>
        <w:t xml:space="preserve">In the realm of early childhood education and care (ECEC), quality assurance stands as a cornerstone for ensuring optimal outcomes for children's learning and development. While statutory requirements establish essential baseline standards, they often fall short of capturing the nuanced aspects that contribute to high-quality ECEC environments (Siraj, Kingston, </w:t>
      </w:r>
      <w:proofErr w:type="spellStart"/>
      <w:r w:rsidRPr="003D28DF">
        <w:rPr>
          <w:rFonts w:ascii="Times" w:hAnsi="Times"/>
        </w:rPr>
        <w:t>Melhuish</w:t>
      </w:r>
      <w:proofErr w:type="spellEnd"/>
      <w:r w:rsidRPr="003D28DF">
        <w:rPr>
          <w:rFonts w:ascii="Times" w:hAnsi="Times"/>
        </w:rPr>
        <w:t>, &amp; Sammons, 2015). Consequently, additional methods and frameworks are vital in elevating the standards of care and education provided to young children. These supplementary approaches not only enrich the learning experiences for children but also support educators and providers in their continuous improvement journey.</w:t>
      </w:r>
      <w:r w:rsidR="0038638E" w:rsidRPr="003D28DF">
        <w:rPr>
          <w:rFonts w:ascii="Times" w:hAnsi="Times"/>
        </w:rPr>
        <w:t xml:space="preserve"> </w:t>
      </w:r>
      <w:r w:rsidRPr="003D28DF">
        <w:rPr>
          <w:rStyle w:val="apple-converted-space"/>
          <w:rFonts w:ascii="Times" w:hAnsi="Times"/>
          <w:color w:val="000000"/>
        </w:rPr>
        <w:t xml:space="preserve">Beyond mere compliance, these additional quality assurance methods serve as catalysts for innovation, fostering a culture of excellence and continuous learning within ECEC settings </w:t>
      </w:r>
      <w:r w:rsidRPr="003D28DF">
        <w:rPr>
          <w:rStyle w:val="apple-converted-space"/>
          <w:rFonts w:ascii="Times" w:hAnsi="Times"/>
          <w:color w:val="000000"/>
        </w:rPr>
        <w:t>(</w:t>
      </w:r>
      <w:r w:rsidRPr="003D28DF">
        <w:rPr>
          <w:rFonts w:ascii="Times" w:hAnsi="Times"/>
          <w:color w:val="000000"/>
        </w:rPr>
        <w:t xml:space="preserve">Welsh </w:t>
      </w:r>
      <w:r w:rsidRPr="003D28DF">
        <w:rPr>
          <w:rFonts w:ascii="Times" w:hAnsi="Times"/>
          <w:color w:val="000000"/>
        </w:rPr>
        <w:t>government,</w:t>
      </w:r>
      <w:r w:rsidRPr="003D28DF">
        <w:rPr>
          <w:rFonts w:ascii="Times" w:hAnsi="Times"/>
          <w:color w:val="000000"/>
        </w:rPr>
        <w:t xml:space="preserve"> 2023)</w:t>
      </w:r>
      <w:r w:rsidRPr="003D28DF">
        <w:rPr>
          <w:rStyle w:val="apple-converted-space"/>
          <w:rFonts w:ascii="Times" w:hAnsi="Times"/>
          <w:color w:val="000000"/>
        </w:rPr>
        <w:t xml:space="preserve"> They encourage providers to go above and beyond minimum requirements, embracing best practices and evidence-based strategies that enhance child outcomes and family engagement. Furthermore, these methods often emphasize collaboration, encouraging networking and shared learning among professionals, which can lead to the development of more robust and responsive ECEC systems (Moss, Dahlberg, &amp; Pence, 1999).</w:t>
      </w:r>
    </w:p>
    <w:p w14:paraId="56ABBB3D" w14:textId="42FC2529" w:rsidR="003A18C6" w:rsidRPr="003D28DF" w:rsidRDefault="008D0BB3" w:rsidP="00981550">
      <w:pPr>
        <w:rPr>
          <w:rFonts w:ascii="Times" w:hAnsi="Times"/>
        </w:rPr>
      </w:pPr>
      <w:r w:rsidRPr="003D28DF">
        <w:rPr>
          <w:rFonts w:ascii="Times" w:hAnsi="Times"/>
        </w:rPr>
        <w:t>Quality First is a quality assurance scheme offered by the National Day Nurseries Association (NDNA) with the primary aim of supporting early years settings in improving their quality</w:t>
      </w:r>
      <w:r w:rsidRPr="003D28DF">
        <w:rPr>
          <w:rFonts w:ascii="Times" w:hAnsi="Times"/>
        </w:rPr>
        <w:t>.</w:t>
      </w:r>
      <w:r w:rsidR="000E435E" w:rsidRPr="003D28DF">
        <w:rPr>
          <w:rFonts w:ascii="Times" w:hAnsi="Times"/>
          <w:color w:val="000000"/>
        </w:rPr>
        <w:t xml:space="preserve"> </w:t>
      </w:r>
      <w:proofErr w:type="spellStart"/>
      <w:r w:rsidR="00B07F0C" w:rsidRPr="003D28DF">
        <w:rPr>
          <w:rFonts w:ascii="Times" w:hAnsi="Times"/>
          <w:color w:val="000000"/>
        </w:rPr>
        <w:t>W</w:t>
      </w:r>
      <w:r w:rsidR="000E435E" w:rsidRPr="003D28DF">
        <w:rPr>
          <w:rFonts w:ascii="Times" w:hAnsi="Times"/>
          <w:color w:val="000000"/>
        </w:rPr>
        <w:t>isbechdaynursery</w:t>
      </w:r>
      <w:proofErr w:type="spellEnd"/>
      <w:r w:rsidR="000E435E" w:rsidRPr="003D28DF">
        <w:rPr>
          <w:rFonts w:ascii="Times" w:hAnsi="Times"/>
          <w:color w:val="000000"/>
        </w:rPr>
        <w:t xml:space="preserve"> (2022)</w:t>
      </w:r>
      <w:r w:rsidR="00B07F0C" w:rsidRPr="003D28DF">
        <w:rPr>
          <w:rStyle w:val="apple-converted-space"/>
          <w:rFonts w:ascii="Times" w:hAnsi="Times"/>
          <w:color w:val="000000"/>
        </w:rPr>
        <w:t xml:space="preserve">. </w:t>
      </w:r>
      <w:r w:rsidR="00B07F0C" w:rsidRPr="003D28DF">
        <w:rPr>
          <w:rFonts w:ascii="Times" w:hAnsi="Times"/>
          <w:color w:val="000000"/>
        </w:rPr>
        <w:t>C</w:t>
      </w:r>
      <w:r w:rsidR="00B07F0C" w:rsidRPr="003D28DF">
        <w:rPr>
          <w:rFonts w:ascii="Times" w:hAnsi="Times"/>
          <w:color w:val="000000"/>
        </w:rPr>
        <w:t>wlwm (2016</w:t>
      </w:r>
      <w:r w:rsidR="00B07F0C" w:rsidRPr="003D28DF">
        <w:rPr>
          <w:rFonts w:ascii="Times" w:hAnsi="Times"/>
          <w:color w:val="000000"/>
        </w:rPr>
        <w:t>)</w:t>
      </w:r>
      <w:r w:rsidR="00B07F0C" w:rsidRPr="003D28DF">
        <w:rPr>
          <w:rStyle w:val="apple-converted-space"/>
          <w:rFonts w:ascii="Times" w:hAnsi="Times"/>
          <w:color w:val="000000"/>
        </w:rPr>
        <w:t xml:space="preserve"> states </w:t>
      </w:r>
      <w:r w:rsidR="00BE4B7B" w:rsidRPr="003D28DF">
        <w:rPr>
          <w:rStyle w:val="apple-converted-space"/>
          <w:rFonts w:ascii="Times" w:hAnsi="Times"/>
          <w:color w:val="000000"/>
        </w:rPr>
        <w:t>how Welsh</w:t>
      </w:r>
      <w:r w:rsidR="00B07F0C" w:rsidRPr="003D28DF">
        <w:rPr>
          <w:rStyle w:val="apple-converted-space"/>
          <w:rFonts w:ascii="Times" w:hAnsi="Times"/>
          <w:color w:val="000000"/>
        </w:rPr>
        <w:t xml:space="preserve"> Government emphasizes the importance of continuous review and reflection on the quality of Early Years and Childcare and Play settings. NDNA provides two quality improvement solutions tailored for nurseries: e-Quality Counts and individual Quality Improvement Programmes. These schemes help nurseries aim for outstanding practice and fully align with the Welsh Government's expectations for childcare quality assurance in Wales</w:t>
      </w:r>
      <w:r w:rsidR="0038638E" w:rsidRPr="003D28DF">
        <w:rPr>
          <w:rStyle w:val="apple-converted-space"/>
          <w:rFonts w:ascii="Times" w:hAnsi="Times"/>
          <w:color w:val="000000"/>
        </w:rPr>
        <w:t xml:space="preserve"> </w:t>
      </w:r>
      <w:r w:rsidR="000B28B8" w:rsidRPr="003D28DF">
        <w:rPr>
          <w:rFonts w:ascii="Times" w:hAnsi="Times"/>
          <w:color w:val="000000"/>
        </w:rPr>
        <w:t>C</w:t>
      </w:r>
      <w:r w:rsidR="000B28B8" w:rsidRPr="003D28DF">
        <w:rPr>
          <w:rFonts w:ascii="Times" w:hAnsi="Times"/>
          <w:color w:val="000000"/>
        </w:rPr>
        <w:t>are inspectorate (2022)</w:t>
      </w:r>
      <w:r w:rsidR="000B28B8" w:rsidRPr="003D28DF">
        <w:rPr>
          <w:rStyle w:val="apple-converted-space"/>
          <w:rFonts w:ascii="Times" w:hAnsi="Times"/>
          <w:color w:val="000000"/>
        </w:rPr>
        <w:t> </w:t>
      </w:r>
      <w:r w:rsidR="000B28B8" w:rsidRPr="003D28DF">
        <w:rPr>
          <w:rStyle w:val="apple-converted-space"/>
          <w:rFonts w:ascii="Times" w:hAnsi="Times"/>
          <w:color w:val="000000"/>
        </w:rPr>
        <w:t xml:space="preserve">highlights </w:t>
      </w:r>
      <w:r w:rsidRPr="003D28DF">
        <w:rPr>
          <w:rFonts w:ascii="Times" w:hAnsi="Times"/>
        </w:rPr>
        <w:t xml:space="preserve">Quality First </w:t>
      </w:r>
      <w:r w:rsidR="000B28B8" w:rsidRPr="003D28DF">
        <w:rPr>
          <w:rFonts w:ascii="Times" w:hAnsi="Times"/>
        </w:rPr>
        <w:t xml:space="preserve">as </w:t>
      </w:r>
      <w:r w:rsidRPr="003D28DF">
        <w:rPr>
          <w:rFonts w:ascii="Times" w:hAnsi="Times"/>
        </w:rPr>
        <w:t>provid</w:t>
      </w:r>
      <w:r w:rsidR="000B28B8" w:rsidRPr="003D28DF">
        <w:rPr>
          <w:rFonts w:ascii="Times" w:hAnsi="Times"/>
        </w:rPr>
        <w:t>ing</w:t>
      </w:r>
      <w:r w:rsidRPr="003D28DF">
        <w:rPr>
          <w:rFonts w:ascii="Times" w:hAnsi="Times"/>
        </w:rPr>
        <w:t xml:space="preserve"> a structured framework that helps early years settings identify areas of strength and areas needing improvement. This structured approach enables providers to implement targeted interventions to enhance </w:t>
      </w:r>
      <w:bookmarkStart w:id="0" w:name="OLE_LINK1"/>
      <w:r w:rsidR="0038638E" w:rsidRPr="003D28DF">
        <w:rPr>
          <w:rFonts w:ascii="Times" w:hAnsi="Times"/>
        </w:rPr>
        <w:t>quality. The</w:t>
      </w:r>
      <w:r w:rsidRPr="003D28DF">
        <w:rPr>
          <w:rFonts w:ascii="Times" w:hAnsi="Times"/>
        </w:rPr>
        <w:t xml:space="preserve"> scheme emphasizes continuous professional development for early years practitioners. By offering training and resources, Quality First supports educators in enhancing their skills and knowledge, which in turn positively impacts the quality of care provided to children.</w:t>
      </w:r>
      <w:r w:rsidR="00D138C1" w:rsidRPr="003D28DF">
        <w:rPr>
          <w:rFonts w:ascii="Times" w:hAnsi="Times"/>
        </w:rPr>
        <w:t xml:space="preserve"> </w:t>
      </w:r>
      <w:r w:rsidR="000457ED" w:rsidRPr="003D28DF">
        <w:rPr>
          <w:rFonts w:ascii="Times" w:hAnsi="Times"/>
        </w:rPr>
        <w:t>(</w:t>
      </w:r>
      <w:r w:rsidR="00D138C1" w:rsidRPr="003D28DF">
        <w:rPr>
          <w:rFonts w:ascii="Times" w:hAnsi="Times"/>
        </w:rPr>
        <w:t>E</w:t>
      </w:r>
      <w:r w:rsidR="00D138C1" w:rsidRPr="003D28DF">
        <w:rPr>
          <w:rFonts w:ascii="Times" w:hAnsi="Times"/>
        </w:rPr>
        <w:t>vans</w:t>
      </w:r>
      <w:r w:rsidR="000457ED" w:rsidRPr="003D28DF">
        <w:rPr>
          <w:rFonts w:ascii="Times" w:hAnsi="Times"/>
        </w:rPr>
        <w:t>,</w:t>
      </w:r>
      <w:r w:rsidR="00D138C1" w:rsidRPr="003D28DF">
        <w:rPr>
          <w:rFonts w:ascii="Times" w:hAnsi="Times"/>
        </w:rPr>
        <w:t>2012</w:t>
      </w:r>
      <w:r w:rsidR="00D138C1" w:rsidRPr="003D28DF">
        <w:rPr>
          <w:rFonts w:ascii="Times" w:hAnsi="Times"/>
        </w:rPr>
        <w:t>)</w:t>
      </w:r>
      <w:r w:rsidR="000457ED" w:rsidRPr="003D28DF">
        <w:rPr>
          <w:rFonts w:ascii="Times" w:hAnsi="Times"/>
        </w:rPr>
        <w:t xml:space="preserve">. In contrast, </w:t>
      </w:r>
      <w:proofErr w:type="spellStart"/>
      <w:r w:rsidR="000457ED" w:rsidRPr="003D28DF">
        <w:rPr>
          <w:rFonts w:ascii="Times" w:hAnsi="Times"/>
        </w:rPr>
        <w:t>NatCen</w:t>
      </w:r>
      <w:proofErr w:type="spellEnd"/>
      <w:r w:rsidR="000457ED" w:rsidRPr="003D28DF">
        <w:rPr>
          <w:rFonts w:ascii="Times" w:hAnsi="Times"/>
        </w:rPr>
        <w:t xml:space="preserve"> (2011) states Implementing the Quality First scheme requires a significant investment of time, effort, and resources. Some early years settings, especially smaller providers with limited resources, may find it challenging to fully participate in the scheme.</w:t>
      </w:r>
      <w:r w:rsidR="000457ED" w:rsidRPr="003D28DF">
        <w:rPr>
          <w:rFonts w:ascii="Times" w:hAnsi="Times"/>
        </w:rPr>
        <w:t xml:space="preserve">  </w:t>
      </w:r>
      <w:proofErr w:type="spellStart"/>
      <w:r w:rsidR="000457ED" w:rsidRPr="003D28DF">
        <w:rPr>
          <w:rFonts w:ascii="Times" w:hAnsi="Times"/>
        </w:rPr>
        <w:t>NatCen</w:t>
      </w:r>
      <w:proofErr w:type="spellEnd"/>
      <w:r w:rsidR="000457ED" w:rsidRPr="003D28DF">
        <w:rPr>
          <w:rFonts w:ascii="Times" w:hAnsi="Times"/>
        </w:rPr>
        <w:t xml:space="preserve"> (2011)</w:t>
      </w:r>
      <w:r w:rsidR="000457ED" w:rsidRPr="003D28DF">
        <w:rPr>
          <w:rFonts w:ascii="Times" w:hAnsi="Times"/>
        </w:rPr>
        <w:t xml:space="preserve"> views lead me to believe that with the staff workload being high </w:t>
      </w:r>
      <w:proofErr w:type="gramStart"/>
      <w:r w:rsidR="000457ED" w:rsidRPr="003D28DF">
        <w:rPr>
          <w:rFonts w:ascii="Times" w:hAnsi="Times"/>
        </w:rPr>
        <w:t>de</w:t>
      </w:r>
      <w:r w:rsidR="0038638E" w:rsidRPr="003D28DF">
        <w:rPr>
          <w:rFonts w:ascii="Times" w:hAnsi="Times"/>
        </w:rPr>
        <w:t xml:space="preserve">mand </w:t>
      </w:r>
      <w:r w:rsidR="000457ED" w:rsidRPr="003D28DF">
        <w:rPr>
          <w:rFonts w:ascii="Times" w:hAnsi="Times"/>
        </w:rPr>
        <w:t xml:space="preserve"> their</w:t>
      </w:r>
      <w:proofErr w:type="gramEnd"/>
      <w:r w:rsidR="000457ED" w:rsidRPr="003D28DF">
        <w:rPr>
          <w:rFonts w:ascii="Times" w:hAnsi="Times"/>
        </w:rPr>
        <w:t xml:space="preserve"> time more valuable this method might not be the best approach. </w:t>
      </w:r>
      <w:r w:rsidR="000457ED" w:rsidRPr="003D28DF">
        <w:rPr>
          <w:rFonts w:ascii="Times" w:hAnsi="Times"/>
        </w:rPr>
        <w:t>Suffolk Learning (no date)</w:t>
      </w:r>
      <w:r w:rsidR="000457ED" w:rsidRPr="003D28DF">
        <w:rPr>
          <w:rFonts w:ascii="Times" w:hAnsi="Times"/>
        </w:rPr>
        <w:t xml:space="preserve"> suggest </w:t>
      </w:r>
      <w:bookmarkEnd w:id="0"/>
      <w:r w:rsidRPr="003D28DF">
        <w:rPr>
          <w:rFonts w:ascii="Times" w:hAnsi="Times"/>
        </w:rPr>
        <w:t>Quality First</w:t>
      </w:r>
      <w:r w:rsidR="000457ED" w:rsidRPr="003D28DF">
        <w:rPr>
          <w:rFonts w:ascii="Times" w:hAnsi="Times"/>
        </w:rPr>
        <w:t xml:space="preserve"> </w:t>
      </w:r>
      <w:r w:rsidRPr="003D28DF">
        <w:rPr>
          <w:rFonts w:ascii="Times" w:hAnsi="Times"/>
        </w:rPr>
        <w:t>encourages collaboration and peer support among early years settings. This collaborative approach allows providers to learn from each other's experiences, share best practices, and foster a community of continuous improvement.</w:t>
      </w:r>
      <w:r w:rsidR="000457ED" w:rsidRPr="003D28DF">
        <w:rPr>
          <w:rFonts w:ascii="Times" w:hAnsi="Times"/>
        </w:rPr>
        <w:t xml:space="preserve"> </w:t>
      </w:r>
      <w:r w:rsidR="003A18C6" w:rsidRPr="003D28DF">
        <w:rPr>
          <w:rFonts w:ascii="Times" w:hAnsi="Times"/>
        </w:rPr>
        <w:t>While Quality First provides a standardized framework for quality assurance, there may be limitations in accommodating the unique characteristics and needs of individual ECEC settings.</w:t>
      </w:r>
      <w:r w:rsidR="009760F1" w:rsidRPr="003D28DF">
        <w:rPr>
          <w:rFonts w:ascii="Times" w:hAnsi="Times" w:cs="Arial"/>
          <w:shd w:val="clear" w:color="auto" w:fill="FFFFFF"/>
        </w:rPr>
        <w:t xml:space="preserve"> </w:t>
      </w:r>
      <w:proofErr w:type="spellStart"/>
      <w:r w:rsidR="009760F1" w:rsidRPr="003D28DF">
        <w:rPr>
          <w:rFonts w:ascii="Times" w:hAnsi="Times" w:cs="Arial"/>
          <w:shd w:val="clear" w:color="auto" w:fill="FFFFFF"/>
        </w:rPr>
        <w:t>Payler</w:t>
      </w:r>
      <w:proofErr w:type="spellEnd"/>
      <w:r w:rsidR="009760F1" w:rsidRPr="003D28DF">
        <w:rPr>
          <w:rFonts w:ascii="Times" w:hAnsi="Times" w:cs="Arial"/>
          <w:shd w:val="clear" w:color="auto" w:fill="FFFFFF"/>
        </w:rPr>
        <w:t xml:space="preserve">, J. and Bennett, S., </w:t>
      </w:r>
      <w:r w:rsidR="009760F1" w:rsidRPr="003D28DF">
        <w:rPr>
          <w:rFonts w:ascii="Times" w:hAnsi="Times" w:cs="Arial"/>
          <w:shd w:val="clear" w:color="auto" w:fill="FFFFFF"/>
        </w:rPr>
        <w:t>(</w:t>
      </w:r>
      <w:r w:rsidR="009760F1" w:rsidRPr="003D28DF">
        <w:rPr>
          <w:rFonts w:ascii="Times" w:hAnsi="Times" w:cs="Arial"/>
          <w:shd w:val="clear" w:color="auto" w:fill="FFFFFF"/>
        </w:rPr>
        <w:t>2020</w:t>
      </w:r>
      <w:r w:rsidR="009760F1" w:rsidRPr="003D28DF">
        <w:rPr>
          <w:rFonts w:ascii="Times" w:hAnsi="Times" w:cs="Arial"/>
          <w:shd w:val="clear" w:color="auto" w:fill="FFFFFF"/>
        </w:rPr>
        <w:t>)</w:t>
      </w:r>
      <w:r w:rsidR="009760F1" w:rsidRPr="003D28DF">
        <w:rPr>
          <w:rFonts w:ascii="Times" w:hAnsi="Times" w:cs="Arial"/>
          <w:shd w:val="clear" w:color="auto" w:fill="FFFFFF"/>
        </w:rPr>
        <w:t xml:space="preserve"> </w:t>
      </w:r>
      <w:r w:rsidR="0038638E" w:rsidRPr="003D28DF">
        <w:rPr>
          <w:rFonts w:ascii="Times" w:hAnsi="Times" w:cs="Arial"/>
          <w:shd w:val="clear" w:color="auto" w:fill="FFFFFF"/>
        </w:rPr>
        <w:t xml:space="preserve">Suggest </w:t>
      </w:r>
      <w:r w:rsidR="0038638E" w:rsidRPr="003D28DF">
        <w:rPr>
          <w:rFonts w:ascii="Times" w:hAnsi="Times"/>
        </w:rPr>
        <w:t>the</w:t>
      </w:r>
      <w:r w:rsidR="003A18C6" w:rsidRPr="003D28DF">
        <w:rPr>
          <w:rFonts w:ascii="Times" w:hAnsi="Times"/>
        </w:rPr>
        <w:t xml:space="preserve"> one-size-fits-all approach may not always be suitable for diverse settings with varying contexts and populations. For instance, an urban setting emphasizing multicultural learning and flexible scheduling might find its initiatives undervalued compared to a rural setting focusing on nature-based activities and traditional hours. This highlights the challenge of a one-size-fits-all approach in accommodating the distinct characteristics and contexts of individual settings within Quality First's quality assurance </w:t>
      </w:r>
      <w:r w:rsidR="0038638E" w:rsidRPr="003D28DF">
        <w:rPr>
          <w:rFonts w:ascii="Times" w:hAnsi="Times"/>
        </w:rPr>
        <w:t>framework. Despite</w:t>
      </w:r>
      <w:r w:rsidRPr="003D28DF">
        <w:rPr>
          <w:rFonts w:ascii="Times" w:hAnsi="Times"/>
        </w:rPr>
        <w:t xml:space="preserve"> its limitations</w:t>
      </w:r>
      <w:r w:rsidR="009760F1" w:rsidRPr="003D28DF">
        <w:rPr>
          <w:rFonts w:ascii="Times" w:hAnsi="Times"/>
        </w:rPr>
        <w:t xml:space="preserve"> </w:t>
      </w:r>
      <w:r w:rsidRPr="003D28DF">
        <w:rPr>
          <w:rFonts w:ascii="Times" w:hAnsi="Times"/>
        </w:rPr>
        <w:t xml:space="preserve">Quality First has proven to be effective in promoting quality in ECEC settings through its structured approach, emphasis on professional development, and focus on collaboration and parental engagement. Early years settings that have participated in the scheme have reported improvements in various areas, including staff qualifications, learning environments, and parent </w:t>
      </w:r>
      <w:r w:rsidR="009760F1" w:rsidRPr="003D28DF">
        <w:rPr>
          <w:rFonts w:ascii="Times" w:hAnsi="Times"/>
        </w:rPr>
        <w:t>partnerships. By</w:t>
      </w:r>
      <w:r w:rsidRPr="003D28DF">
        <w:rPr>
          <w:rFonts w:ascii="Times" w:hAnsi="Times"/>
        </w:rPr>
        <w:t xml:space="preserve"> providing a supportive framework and fostering a culture of continuous improvement, Quality First encourages early years settings to strive for excellence and prioritize the well-being and development of children in their care.</w:t>
      </w:r>
      <w:r w:rsidR="009760F1" w:rsidRPr="003D28DF">
        <w:rPr>
          <w:rFonts w:ascii="Times" w:hAnsi="Times"/>
        </w:rPr>
        <w:t xml:space="preserve"> (</w:t>
      </w:r>
      <w:r w:rsidR="009760F1" w:rsidRPr="003D28DF">
        <w:rPr>
          <w:rFonts w:ascii="Times" w:hAnsi="Times"/>
        </w:rPr>
        <w:t>Welsh Government ,2017)</w:t>
      </w:r>
      <w:r w:rsidR="00F5336D" w:rsidRPr="003D28DF">
        <w:rPr>
          <w:rFonts w:ascii="Times" w:hAnsi="Times"/>
        </w:rPr>
        <w:t xml:space="preserve">. </w:t>
      </w:r>
      <w:r w:rsidRPr="003D28DF">
        <w:rPr>
          <w:rFonts w:ascii="Times" w:hAnsi="Times"/>
        </w:rPr>
        <w:t>In conclusion, Quality First (NDNA) offers a valuable quality assurance scheme that supports early years settings in enhancing their quality through structured frameworks, professional development opportunities, and collaborative approaches. While it has its limitations, such as resource intensity and potential standardization issues, its overall effectiveness in promoting quality in ECEC settings cannot be overlooked.</w:t>
      </w:r>
    </w:p>
    <w:p w14:paraId="3CF55644" w14:textId="11BBC866" w:rsidR="00802E9A" w:rsidRPr="003D28DF" w:rsidRDefault="008D0BB3" w:rsidP="00802E9A">
      <w:pPr>
        <w:rPr>
          <w:rFonts w:ascii="Times" w:hAnsi="Times"/>
        </w:rPr>
      </w:pPr>
      <w:r w:rsidRPr="003D28DF">
        <w:rPr>
          <w:rFonts w:ascii="Times" w:hAnsi="Times"/>
        </w:rPr>
        <w:t>The Baby Effective Early Learning Programme (BEEL) is a specialized initiative aimed at improving the quality of early childhood settings for children from birth to three years old.</w:t>
      </w:r>
      <w:r w:rsidR="003A18C6" w:rsidRPr="003D28DF">
        <w:rPr>
          <w:rFonts w:ascii="Times" w:hAnsi="Times"/>
        </w:rPr>
        <w:t xml:space="preserve"> </w:t>
      </w:r>
      <w:r w:rsidR="003A18C6" w:rsidRPr="003D28DF">
        <w:rPr>
          <w:rFonts w:ascii="Times" w:hAnsi="Times"/>
        </w:rPr>
        <w:t xml:space="preserve">CREC (no date) </w:t>
      </w:r>
      <w:r w:rsidR="003A18C6" w:rsidRPr="003D28DF">
        <w:rPr>
          <w:rFonts w:ascii="Times" w:hAnsi="Times"/>
        </w:rPr>
        <w:t>suggest</w:t>
      </w:r>
      <w:r w:rsidRPr="003D28DF">
        <w:rPr>
          <w:rFonts w:ascii="Times" w:hAnsi="Times"/>
        </w:rPr>
        <w:t xml:space="preserve"> </w:t>
      </w:r>
      <w:r w:rsidR="003A18C6" w:rsidRPr="003D28DF">
        <w:rPr>
          <w:rFonts w:ascii="Times" w:hAnsi="Times"/>
        </w:rPr>
        <w:t>that th</w:t>
      </w:r>
      <w:r w:rsidRPr="003D28DF">
        <w:rPr>
          <w:rFonts w:ascii="Times" w:hAnsi="Times"/>
        </w:rPr>
        <w:t xml:space="preserve">is programme focuses on targeted interventions and support to enhance the overall quality of care and education provided to young children in their most formative years. </w:t>
      </w:r>
      <w:r w:rsidR="0038638E" w:rsidRPr="003D28DF">
        <w:rPr>
          <w:rFonts w:ascii="Times" w:hAnsi="Times" w:cs="Arial"/>
          <w:shd w:val="clear" w:color="auto" w:fill="FFFFFF"/>
        </w:rPr>
        <w:t>Ford, and</w:t>
      </w:r>
      <w:r w:rsidR="003A18C6" w:rsidRPr="003D28DF">
        <w:rPr>
          <w:rFonts w:ascii="Times" w:hAnsi="Times" w:cs="Arial"/>
          <w:shd w:val="clear" w:color="auto" w:fill="FFFFFF"/>
        </w:rPr>
        <w:t xml:space="preserve"> Pascal (2017)</w:t>
      </w:r>
      <w:r w:rsidR="003A18C6" w:rsidRPr="003D28DF">
        <w:rPr>
          <w:rFonts w:ascii="Times" w:hAnsi="Times" w:cs="Arial"/>
          <w:shd w:val="clear" w:color="auto" w:fill="FFFFFF"/>
        </w:rPr>
        <w:t xml:space="preserve"> state </w:t>
      </w:r>
      <w:r w:rsidRPr="003D28DF">
        <w:rPr>
          <w:rFonts w:ascii="Times" w:hAnsi="Times"/>
        </w:rPr>
        <w:t>BEEL is specifically designed for children from birth to three years old, recognizing the unique developmental needs of this age group. This targeted approach allows for more focused interventions and support tailored to the needs of young children.</w:t>
      </w:r>
      <w:r w:rsidR="003A18C6" w:rsidRPr="003D28DF">
        <w:rPr>
          <w:rFonts w:ascii="Times" w:hAnsi="Times"/>
        </w:rPr>
        <w:t xml:space="preserve"> </w:t>
      </w:r>
      <w:r w:rsidR="00802E9A" w:rsidRPr="003D28DF">
        <w:rPr>
          <w:rFonts w:ascii="Times" w:hAnsi="Times"/>
        </w:rPr>
        <w:t>Also,</w:t>
      </w:r>
      <w:r w:rsidR="00854B7A" w:rsidRPr="003D28DF">
        <w:rPr>
          <w:rFonts w:ascii="Times" w:hAnsi="Times"/>
        </w:rPr>
        <w:t xml:space="preserve"> </w:t>
      </w:r>
      <w:r w:rsidR="00854B7A" w:rsidRPr="003D28DF">
        <w:rPr>
          <w:rFonts w:ascii="Times" w:hAnsi="Times" w:cs="Arial"/>
          <w:shd w:val="clear" w:color="auto" w:fill="FFFFFF"/>
        </w:rPr>
        <w:t xml:space="preserve">Puthussery, et </w:t>
      </w:r>
      <w:r w:rsidR="00854B7A" w:rsidRPr="003D28DF">
        <w:rPr>
          <w:rFonts w:ascii="Times" w:hAnsi="Times" w:cs="Arial"/>
          <w:shd w:val="clear" w:color="auto" w:fill="FFFFFF"/>
        </w:rPr>
        <w:t>al</w:t>
      </w:r>
      <w:r w:rsidR="00854B7A" w:rsidRPr="003D28DF">
        <w:rPr>
          <w:rFonts w:ascii="Times" w:hAnsi="Times" w:cs="Arial"/>
          <w:shd w:val="clear" w:color="auto" w:fill="FFFFFF"/>
        </w:rPr>
        <w:t xml:space="preserve"> (2018)</w:t>
      </w:r>
      <w:r w:rsidR="00854B7A" w:rsidRPr="003D28DF">
        <w:rPr>
          <w:rFonts w:ascii="Times" w:hAnsi="Times" w:cs="Arial"/>
          <w:shd w:val="clear" w:color="auto" w:fill="FFFFFF"/>
        </w:rPr>
        <w:t xml:space="preserve"> mentions how </w:t>
      </w:r>
      <w:r w:rsidR="00802E9A" w:rsidRPr="003D28DF">
        <w:rPr>
          <w:rFonts w:ascii="Times" w:hAnsi="Times"/>
        </w:rPr>
        <w:t xml:space="preserve">BEEL offers a holistic approach to quality improvement by addressing various aspects of ECEC settings, including caregiving practices, learning environments, and interactions between caregivers and children. This comprehensive support ensures a well-rounded enhancement of quality in early childhood </w:t>
      </w:r>
      <w:r w:rsidR="0038638E" w:rsidRPr="003D28DF">
        <w:rPr>
          <w:rFonts w:ascii="Times" w:hAnsi="Times"/>
        </w:rPr>
        <w:t>settings. However</w:t>
      </w:r>
      <w:r w:rsidR="003A18C6" w:rsidRPr="003D28DF">
        <w:rPr>
          <w:rFonts w:ascii="Times" w:hAnsi="Times"/>
        </w:rPr>
        <w:t>,</w:t>
      </w:r>
      <w:r w:rsidR="00854B7A" w:rsidRPr="003D28DF">
        <w:rPr>
          <w:rFonts w:ascii="Times" w:hAnsi="Times"/>
        </w:rPr>
        <w:t xml:space="preserve"> as suggested by </w:t>
      </w:r>
      <w:r w:rsidR="0038638E" w:rsidRPr="003D28DF">
        <w:rPr>
          <w:rFonts w:ascii="Times" w:hAnsi="Times"/>
        </w:rPr>
        <w:t>National academies</w:t>
      </w:r>
      <w:r w:rsidR="00854B7A" w:rsidRPr="003D28DF">
        <w:rPr>
          <w:rFonts w:ascii="Times" w:hAnsi="Times"/>
        </w:rPr>
        <w:t xml:space="preserve"> (2015) </w:t>
      </w:r>
      <w:r w:rsidR="00854B7A" w:rsidRPr="003D28DF">
        <w:rPr>
          <w:rFonts w:ascii="Times" w:hAnsi="Times"/>
        </w:rPr>
        <w:t>t</w:t>
      </w:r>
      <w:r w:rsidR="003A18C6" w:rsidRPr="003D28DF">
        <w:rPr>
          <w:rFonts w:ascii="Times" w:hAnsi="Times"/>
        </w:rPr>
        <w:t>he success of BEEL relies heavily on effective implementation across various ECEC settings. Differences in organizational structures, staff capabilities, and existing practices may pose challenges to consistent and effective implementation of the programme's guidelines and recommendations.</w:t>
      </w:r>
      <w:r w:rsidR="00854B7A" w:rsidRPr="003D28DF">
        <w:rPr>
          <w:rFonts w:ascii="Times" w:hAnsi="Times"/>
        </w:rPr>
        <w:t xml:space="preserve"> </w:t>
      </w:r>
      <w:r w:rsidR="003A18C6" w:rsidRPr="003D28DF">
        <w:rPr>
          <w:rFonts w:ascii="Times" w:hAnsi="Times"/>
        </w:rPr>
        <w:t xml:space="preserve">Also, </w:t>
      </w:r>
      <w:r w:rsidR="003A18C6" w:rsidRPr="003D28DF">
        <w:rPr>
          <w:rFonts w:ascii="Times" w:hAnsi="Times"/>
        </w:rPr>
        <w:t>Limited Scope: While BEEL focuses on children from birth to three years old, it may not address the needs of older children in the ECEC setting. This limited scope could potentially overlook the continuity of quality care and education as children transition to older age groups within the same setting.</w:t>
      </w:r>
      <w:r w:rsidR="00854B7A" w:rsidRPr="003D28DF">
        <w:rPr>
          <w:rFonts w:ascii="Times" w:hAnsi="Times"/>
        </w:rPr>
        <w:t xml:space="preserve"> </w:t>
      </w:r>
      <w:r w:rsidR="003D28DF" w:rsidRPr="003D28DF">
        <w:rPr>
          <w:rFonts w:ascii="Times" w:hAnsi="Times"/>
        </w:rPr>
        <w:t>N</w:t>
      </w:r>
      <w:r w:rsidR="00854B7A" w:rsidRPr="003D28DF">
        <w:rPr>
          <w:rFonts w:ascii="Times" w:hAnsi="Times"/>
        </w:rPr>
        <w:t>ational</w:t>
      </w:r>
      <w:r w:rsidR="003D28DF" w:rsidRPr="003D28DF">
        <w:rPr>
          <w:rFonts w:ascii="Times" w:hAnsi="Times"/>
        </w:rPr>
        <w:t xml:space="preserve"> A</w:t>
      </w:r>
      <w:r w:rsidR="00854B7A" w:rsidRPr="003D28DF">
        <w:rPr>
          <w:rFonts w:ascii="Times" w:hAnsi="Times"/>
        </w:rPr>
        <w:t>cademies (</w:t>
      </w:r>
      <w:r w:rsidR="00F5336D" w:rsidRPr="003D28DF">
        <w:rPr>
          <w:rFonts w:ascii="Times" w:hAnsi="Times"/>
        </w:rPr>
        <w:t>2015) In</w:t>
      </w:r>
      <w:r w:rsidR="003A18C6" w:rsidRPr="003D28DF">
        <w:rPr>
          <w:rFonts w:ascii="Times" w:hAnsi="Times"/>
        </w:rPr>
        <w:t xml:space="preserve"> contrast to </w:t>
      </w:r>
      <w:r w:rsidR="009760F1" w:rsidRPr="003D28DF">
        <w:rPr>
          <w:rFonts w:ascii="Times" w:hAnsi="Times" w:cs="Arial"/>
          <w:shd w:val="clear" w:color="auto" w:fill="FFFFFF"/>
        </w:rPr>
        <w:t>Bertram and Pascal (2002)</w:t>
      </w:r>
      <w:r w:rsidR="009760F1" w:rsidRPr="003D28DF">
        <w:rPr>
          <w:rFonts w:ascii="Times" w:hAnsi="Times"/>
        </w:rPr>
        <w:t xml:space="preserve"> as they imply </w:t>
      </w:r>
      <w:r w:rsidR="00802E9A" w:rsidRPr="003D28DF">
        <w:rPr>
          <w:rFonts w:ascii="Times" w:hAnsi="Times"/>
        </w:rPr>
        <w:t xml:space="preserve">BEEL </w:t>
      </w:r>
      <w:r w:rsidR="00802E9A" w:rsidRPr="003D28DF">
        <w:rPr>
          <w:rFonts w:ascii="Times" w:hAnsi="Times"/>
        </w:rPr>
        <w:t>offering holistic</w:t>
      </w:r>
      <w:r w:rsidR="00802E9A" w:rsidRPr="003D28DF">
        <w:rPr>
          <w:rFonts w:ascii="Times" w:hAnsi="Times"/>
        </w:rPr>
        <w:t xml:space="preserve"> </w:t>
      </w:r>
      <w:r w:rsidR="00802E9A" w:rsidRPr="003D28DF">
        <w:rPr>
          <w:rFonts w:ascii="Times" w:hAnsi="Times"/>
        </w:rPr>
        <w:t xml:space="preserve">approaches </w:t>
      </w:r>
      <w:r w:rsidR="00802E9A" w:rsidRPr="003D28DF">
        <w:rPr>
          <w:rFonts w:ascii="Times" w:hAnsi="Times"/>
        </w:rPr>
        <w:t>to quality improvement by addressing various aspects of ECEC settings, including caregiving practices, learning environments, and interactions between caregivers and children. This comprehensive support ensures a well-rounded enhancement of quality in early childhood settings.</w:t>
      </w:r>
      <w:r w:rsidR="009760F1" w:rsidRPr="003D28DF">
        <w:rPr>
          <w:rFonts w:ascii="Times" w:hAnsi="Times" w:cs="Arial"/>
          <w:shd w:val="clear" w:color="auto" w:fill="FFFFFF"/>
        </w:rPr>
        <w:t xml:space="preserve"> </w:t>
      </w:r>
      <w:r w:rsidR="00802E9A" w:rsidRPr="003D28DF">
        <w:rPr>
          <w:rFonts w:ascii="Times" w:hAnsi="Times"/>
        </w:rPr>
        <w:t>Leading to suggest d</w:t>
      </w:r>
      <w:r w:rsidR="00802E9A" w:rsidRPr="003D28DF">
        <w:rPr>
          <w:rFonts w:ascii="Times" w:hAnsi="Times"/>
        </w:rPr>
        <w:t xml:space="preserve">espite its limitations, the BEEL programme has demonstrated effectiveness in promoting quality in ECEC settings, particularly for the targeted age group of children from birth to three years old. By addressing key areas such as caregiving practices, learning environments, and professional development, BEEL contributes to improved outcomes for young children in early childhood </w:t>
      </w:r>
      <w:r w:rsidR="009760F1" w:rsidRPr="003D28DF">
        <w:rPr>
          <w:rFonts w:ascii="Times" w:hAnsi="Times"/>
        </w:rPr>
        <w:t>settings. The</w:t>
      </w:r>
      <w:r w:rsidR="00802E9A" w:rsidRPr="003D28DF">
        <w:rPr>
          <w:rFonts w:ascii="Times" w:hAnsi="Times"/>
        </w:rPr>
        <w:t xml:space="preserve"> programme's emphasis on targeted interventions, comprehensive support, and professional development fosters an environment conducive to optimal child </w:t>
      </w:r>
      <w:r w:rsidR="009760F1" w:rsidRPr="003D28DF">
        <w:rPr>
          <w:rFonts w:ascii="Times" w:hAnsi="Times"/>
        </w:rPr>
        <w:t>development (Puthussery</w:t>
      </w:r>
      <w:r w:rsidR="009760F1" w:rsidRPr="003D28DF">
        <w:rPr>
          <w:rFonts w:ascii="Times" w:hAnsi="Times" w:cs="Arial"/>
          <w:shd w:val="clear" w:color="auto" w:fill="FFFFFF"/>
        </w:rPr>
        <w:t>, et al</w:t>
      </w:r>
      <w:r w:rsidR="009760F1" w:rsidRPr="003D28DF">
        <w:rPr>
          <w:rFonts w:ascii="Times" w:hAnsi="Times" w:cs="Arial"/>
          <w:shd w:val="clear" w:color="auto" w:fill="FFFFFF"/>
        </w:rPr>
        <w:t>,</w:t>
      </w:r>
      <w:r w:rsidR="009760F1" w:rsidRPr="003D28DF">
        <w:rPr>
          <w:rFonts w:ascii="Times" w:hAnsi="Times" w:cs="Arial"/>
          <w:shd w:val="clear" w:color="auto" w:fill="FFFFFF"/>
        </w:rPr>
        <w:t>2018</w:t>
      </w:r>
      <w:r w:rsidR="00F5336D" w:rsidRPr="003D28DF">
        <w:rPr>
          <w:rFonts w:ascii="Times" w:hAnsi="Times" w:cs="Arial"/>
          <w:shd w:val="clear" w:color="auto" w:fill="FFFFFF"/>
        </w:rPr>
        <w:t>).</w:t>
      </w:r>
      <w:r w:rsidR="00F5336D" w:rsidRPr="003D28DF">
        <w:rPr>
          <w:rFonts w:ascii="Times" w:hAnsi="Times"/>
        </w:rPr>
        <w:t xml:space="preserve"> However</w:t>
      </w:r>
      <w:r w:rsidR="00802E9A" w:rsidRPr="003D28DF">
        <w:rPr>
          <w:rFonts w:ascii="Times" w:hAnsi="Times"/>
        </w:rPr>
        <w:t>, to maximize its impact, careful consideration of implementation challenges and resource constraints is essential.</w:t>
      </w:r>
    </w:p>
    <w:p w14:paraId="4C26A4F0" w14:textId="0A186622" w:rsidR="00802E9A" w:rsidRPr="003D28DF" w:rsidRDefault="00F5336D" w:rsidP="00802E9A">
      <w:pPr>
        <w:rPr>
          <w:rFonts w:ascii="Times" w:hAnsi="Times"/>
        </w:rPr>
      </w:pPr>
      <w:r w:rsidRPr="003D28DF">
        <w:rPr>
          <w:rFonts w:ascii="Times" w:hAnsi="Times" w:cs="Arial"/>
          <w:shd w:val="clear" w:color="auto" w:fill="FFFFFF"/>
        </w:rPr>
        <w:t xml:space="preserve">Gordon, et </w:t>
      </w:r>
      <w:proofErr w:type="gramStart"/>
      <w:r w:rsidRPr="003D28DF">
        <w:rPr>
          <w:rFonts w:ascii="Times" w:hAnsi="Times" w:cs="Arial"/>
          <w:shd w:val="clear" w:color="auto" w:fill="FFFFFF"/>
        </w:rPr>
        <w:t>al(</w:t>
      </w:r>
      <w:proofErr w:type="gramEnd"/>
      <w:r w:rsidRPr="003D28DF">
        <w:rPr>
          <w:rFonts w:ascii="Times" w:hAnsi="Times" w:cs="Arial"/>
          <w:shd w:val="clear" w:color="auto" w:fill="FFFFFF"/>
        </w:rPr>
        <w:t>2015)</w:t>
      </w:r>
      <w:r w:rsidRPr="003D28DF">
        <w:rPr>
          <w:rFonts w:ascii="Times" w:hAnsi="Times"/>
        </w:rPr>
        <w:t xml:space="preserve"> states </w:t>
      </w:r>
      <w:r w:rsidR="00802E9A" w:rsidRPr="003D28DF">
        <w:rPr>
          <w:rFonts w:ascii="Times" w:hAnsi="Times"/>
        </w:rPr>
        <w:t xml:space="preserve">Environment Ratings Scales, exemplified by tools like the Early Childhood Environment Rating Scale (ECERS), stand as pivotal instruments in assessing the quality of early childhood education and care (ECEC) environments. Environment Ratings Scales stand out for their comprehensive assessment capabilities. </w:t>
      </w:r>
      <w:proofErr w:type="spellStart"/>
      <w:proofErr w:type="gramStart"/>
      <w:r w:rsidRPr="003D28DF">
        <w:rPr>
          <w:rFonts w:ascii="Times" w:hAnsi="Times" w:cs="Arial"/>
          <w:shd w:val="clear" w:color="auto" w:fill="FFFFFF"/>
        </w:rPr>
        <w:t>Botsoglou,et</w:t>
      </w:r>
      <w:proofErr w:type="spellEnd"/>
      <w:proofErr w:type="gramEnd"/>
      <w:r w:rsidRPr="003D28DF">
        <w:rPr>
          <w:rFonts w:ascii="Times" w:hAnsi="Times" w:cs="Arial"/>
          <w:shd w:val="clear" w:color="auto" w:fill="FFFFFF"/>
        </w:rPr>
        <w:t xml:space="preserve"> al (2019) </w:t>
      </w:r>
      <w:r w:rsidRPr="003D28DF">
        <w:rPr>
          <w:rFonts w:ascii="Times" w:hAnsi="Times" w:cs="Arial"/>
          <w:shd w:val="clear" w:color="auto" w:fill="FFFFFF"/>
        </w:rPr>
        <w:t xml:space="preserve">suggest </w:t>
      </w:r>
      <w:r w:rsidRPr="003D28DF">
        <w:rPr>
          <w:rFonts w:ascii="Times" w:hAnsi="Times"/>
        </w:rPr>
        <w:t>t</w:t>
      </w:r>
      <w:r w:rsidR="00802E9A" w:rsidRPr="003D28DF">
        <w:rPr>
          <w:rFonts w:ascii="Times" w:hAnsi="Times"/>
        </w:rPr>
        <w:t>hey meticulously evaluate ECEC settings across diverse dimensions, encompassing space, furnishings, activities, interactions, and program structure. This holistic approach paints a well-rounded picture of the quality of care and education offered, making them invaluable for pinpointing areas of excellence and areas in need of improvement.</w:t>
      </w:r>
      <w:r w:rsidR="00DC0B10" w:rsidRPr="003D28DF">
        <w:rPr>
          <w:rFonts w:ascii="Times" w:hAnsi="Times"/>
        </w:rPr>
        <w:t xml:space="preserve"> </w:t>
      </w:r>
      <w:r w:rsidR="00802E9A" w:rsidRPr="003D28DF">
        <w:rPr>
          <w:rFonts w:ascii="Times" w:hAnsi="Times"/>
        </w:rPr>
        <w:t xml:space="preserve">Furthermore, </w:t>
      </w:r>
      <w:r w:rsidR="00DC0B10" w:rsidRPr="003D28DF">
        <w:rPr>
          <w:rFonts w:ascii="Times" w:hAnsi="Times" w:cs="Arial"/>
          <w:shd w:val="clear" w:color="auto" w:fill="FFFFFF"/>
        </w:rPr>
        <w:t>Sylva et.al, (2003)</w:t>
      </w:r>
      <w:r w:rsidR="00DC0B10" w:rsidRPr="003D28DF">
        <w:rPr>
          <w:rFonts w:ascii="Times" w:hAnsi="Times" w:cs="Arial"/>
          <w:shd w:val="clear" w:color="auto" w:fill="FFFFFF"/>
        </w:rPr>
        <w:t xml:space="preserve"> state </w:t>
      </w:r>
      <w:r w:rsidR="00802E9A" w:rsidRPr="003D28DF">
        <w:rPr>
          <w:rFonts w:ascii="Times" w:hAnsi="Times"/>
        </w:rPr>
        <w:t>the research-based foundation of these scales fortifies their credibility. Developed on empirical evidence and grounded in evidence-based practices and theories, they assure validity and reliability in their assessments. This standardized approach enables consistent evaluations across varied settings, facilitating meaningful comparisons and benchmarking that can drive quality enhancement efforts.</w:t>
      </w:r>
      <w:r w:rsidR="00DC0B10" w:rsidRPr="003D28DF">
        <w:rPr>
          <w:rFonts w:ascii="Times" w:hAnsi="Times" w:cs="Arial"/>
          <w:shd w:val="clear" w:color="auto" w:fill="FFFFFF"/>
        </w:rPr>
        <w:t xml:space="preserve"> </w:t>
      </w:r>
      <w:r w:rsidR="00DC0B10" w:rsidRPr="003D28DF">
        <w:rPr>
          <w:rFonts w:ascii="Times" w:hAnsi="Times"/>
        </w:rPr>
        <w:t xml:space="preserve"> </w:t>
      </w:r>
      <w:r w:rsidR="00802E9A" w:rsidRPr="003D28DF">
        <w:rPr>
          <w:rFonts w:ascii="Times" w:hAnsi="Times"/>
        </w:rPr>
        <w:t xml:space="preserve">However, </w:t>
      </w:r>
      <w:r w:rsidR="00DC0B10" w:rsidRPr="003D28DF">
        <w:rPr>
          <w:rFonts w:ascii="Times" w:hAnsi="Times"/>
        </w:rPr>
        <w:t xml:space="preserve">these </w:t>
      </w:r>
      <w:r w:rsidR="00802E9A" w:rsidRPr="003D28DF">
        <w:rPr>
          <w:rFonts w:ascii="Times" w:hAnsi="Times"/>
        </w:rPr>
        <w:t>scales aren't without their limitations. Despite their standardization, the inherent subjectivity in interpretation by assessors can introduce inconsistencies across evaluations. Additionally, their limited scope might overlook unique qualities of individual settings, potentially neglecting essential aspects of quality. Lastly, the resource-intensive nature of implementing these scales—demanding considerable time, training, and expertise—can pose challenges, especially for smaller or resource-strapped ECEC programs.</w:t>
      </w:r>
      <w:r w:rsidR="00DC0B10" w:rsidRPr="003D28DF">
        <w:rPr>
          <w:rFonts w:ascii="Times" w:hAnsi="Times" w:cs="Arial"/>
          <w:shd w:val="clear" w:color="auto" w:fill="FFFFFF"/>
        </w:rPr>
        <w:t xml:space="preserve"> (</w:t>
      </w:r>
      <w:proofErr w:type="gramStart"/>
      <w:r w:rsidR="00DC0B10" w:rsidRPr="003D28DF">
        <w:rPr>
          <w:rFonts w:ascii="Times" w:hAnsi="Times" w:cs="Arial"/>
          <w:shd w:val="clear" w:color="auto" w:fill="FFFFFF"/>
        </w:rPr>
        <w:t>Sakai</w:t>
      </w:r>
      <w:r w:rsidR="00DC0B10" w:rsidRPr="003D28DF">
        <w:rPr>
          <w:rFonts w:ascii="Times" w:hAnsi="Times" w:cs="Arial"/>
          <w:shd w:val="clear" w:color="auto" w:fill="FFFFFF"/>
        </w:rPr>
        <w:t>,et.al</w:t>
      </w:r>
      <w:proofErr w:type="gramEnd"/>
      <w:r w:rsidR="00DC0B10" w:rsidRPr="003D28DF">
        <w:rPr>
          <w:rFonts w:ascii="Times" w:hAnsi="Times" w:cs="Arial"/>
          <w:shd w:val="clear" w:color="auto" w:fill="FFFFFF"/>
        </w:rPr>
        <w:t>,</w:t>
      </w:r>
      <w:r w:rsidR="00DC0B10" w:rsidRPr="003D28DF">
        <w:rPr>
          <w:rFonts w:ascii="Times" w:hAnsi="Times" w:cs="Arial"/>
          <w:shd w:val="clear" w:color="auto" w:fill="FFFFFF"/>
        </w:rPr>
        <w:t xml:space="preserve">2003) </w:t>
      </w:r>
      <w:r w:rsidR="00DC0B10" w:rsidRPr="003D28DF">
        <w:rPr>
          <w:rFonts w:ascii="Times" w:hAnsi="Times"/>
        </w:rPr>
        <w:t>.</w:t>
      </w:r>
      <w:r w:rsidR="00802E9A" w:rsidRPr="003D28DF">
        <w:rPr>
          <w:rFonts w:ascii="Times" w:hAnsi="Times"/>
        </w:rPr>
        <w:t>In terms of effectiveness, Environment Ratings Scales have proven instrumental in spotlighting areas ripe for improvement in ECEC settings. Their detailed insights offer actionable information for targeted interventions, fostering quality enhancement. However, to fully realize their potential, addressing the limitations through comprehensive assessor training, contextual adaptation, and support for implementation becomes imperative.</w:t>
      </w:r>
      <w:r w:rsidR="00DC0B10" w:rsidRPr="003D28DF">
        <w:rPr>
          <w:rFonts w:ascii="Times" w:hAnsi="Times" w:cs="Arial"/>
          <w:shd w:val="clear" w:color="auto" w:fill="FFFFFF"/>
        </w:rPr>
        <w:t xml:space="preserve"> (</w:t>
      </w:r>
      <w:proofErr w:type="spellStart"/>
      <w:proofErr w:type="gramStart"/>
      <w:r w:rsidR="00DC0B10" w:rsidRPr="003D28DF">
        <w:rPr>
          <w:rFonts w:ascii="Times" w:hAnsi="Times" w:cs="Arial"/>
          <w:shd w:val="clear" w:color="auto" w:fill="FFFFFF"/>
        </w:rPr>
        <w:t>Cassidy</w:t>
      </w:r>
      <w:r w:rsidR="00DC0B10" w:rsidRPr="003D28DF">
        <w:rPr>
          <w:rFonts w:ascii="Times" w:hAnsi="Times" w:cs="Arial"/>
          <w:shd w:val="clear" w:color="auto" w:fill="FFFFFF"/>
        </w:rPr>
        <w:t>,et.al</w:t>
      </w:r>
      <w:proofErr w:type="spellEnd"/>
      <w:proofErr w:type="gramEnd"/>
      <w:r w:rsidR="00DC0B10" w:rsidRPr="003D28DF">
        <w:rPr>
          <w:rFonts w:ascii="Times" w:hAnsi="Times" w:cs="Arial"/>
          <w:shd w:val="clear" w:color="auto" w:fill="FFFFFF"/>
        </w:rPr>
        <w:t>,</w:t>
      </w:r>
      <w:r w:rsidR="00DC0B10" w:rsidRPr="003D28DF">
        <w:rPr>
          <w:rFonts w:ascii="Times" w:hAnsi="Times" w:cs="Arial"/>
          <w:shd w:val="clear" w:color="auto" w:fill="FFFFFF"/>
        </w:rPr>
        <w:t xml:space="preserve"> 2005</w:t>
      </w:r>
      <w:r w:rsidR="00DC0B10" w:rsidRPr="003D28DF">
        <w:rPr>
          <w:rFonts w:ascii="Times" w:hAnsi="Times" w:cs="Arial"/>
          <w:shd w:val="clear" w:color="auto" w:fill="FFFFFF"/>
        </w:rPr>
        <w:t>)</w:t>
      </w:r>
      <w:r w:rsidR="003D28DF" w:rsidRPr="003D28DF">
        <w:rPr>
          <w:rFonts w:ascii="Times" w:hAnsi="Times"/>
        </w:rPr>
        <w:t>.</w:t>
      </w:r>
      <w:r w:rsidR="00802E9A" w:rsidRPr="003D28DF">
        <w:rPr>
          <w:rFonts w:ascii="Times" w:hAnsi="Times"/>
        </w:rPr>
        <w:t>In conclusion, Environment Ratings Scales serve as invaluable assets in the pursuit of quality assurance in ECEC settings. While their comprehensive, research-driven approach offers significant insights, acknowledging and mitigating their limitations is essential. Through ongoing refinement and adaptation, these scales can continue to play a pivotal role in elevating the quality of early childhood education and care globally.</w:t>
      </w:r>
    </w:p>
    <w:p w14:paraId="34151A0C" w14:textId="17D0DEB3" w:rsidR="00802E9A" w:rsidRPr="003D28DF" w:rsidRDefault="003D28DF" w:rsidP="00802E9A">
      <w:pPr>
        <w:rPr>
          <w:rFonts w:ascii="Times" w:hAnsi="Times"/>
        </w:rPr>
      </w:pPr>
      <w:r w:rsidRPr="003D28DF">
        <w:rPr>
          <w:rFonts w:ascii="Times" w:hAnsi="Times"/>
        </w:rPr>
        <w:t>E</w:t>
      </w:r>
      <w:r w:rsidR="0038638E" w:rsidRPr="003D28DF">
        <w:rPr>
          <w:rFonts w:ascii="Times" w:hAnsi="Times"/>
        </w:rPr>
        <w:t xml:space="preserve">ach quality assurance method—Environment Ratings Scales, BEEL, and Quality First—brings unique strengths and faces specific challenges in promoting quality in ECEC settings. Environment Ratings Scales excel in providing a comprehensive assessment that covers multiple dimensions of ECEC settings, facilitating a holistic view of quality (Siraj, Kingston, </w:t>
      </w:r>
      <w:proofErr w:type="spellStart"/>
      <w:r w:rsidR="0038638E" w:rsidRPr="003D28DF">
        <w:rPr>
          <w:rFonts w:ascii="Times" w:hAnsi="Times"/>
        </w:rPr>
        <w:t>Melhuish</w:t>
      </w:r>
      <w:proofErr w:type="spellEnd"/>
      <w:r w:rsidR="0038638E" w:rsidRPr="003D28DF">
        <w:rPr>
          <w:rFonts w:ascii="Times" w:hAnsi="Times"/>
        </w:rPr>
        <w:t xml:space="preserve">, &amp; Sammons, 2015). On the other hand, BEEL offers a focused and targeted approach specifically tailored for children aged birth to three years, addressing their unique developmental needs </w:t>
      </w:r>
      <w:r w:rsidR="0038638E" w:rsidRPr="003D28DF">
        <w:rPr>
          <w:rFonts w:ascii="Times" w:hAnsi="Times" w:cs="Arial"/>
          <w:color w:val="222222"/>
          <w:shd w:val="clear" w:color="auto" w:fill="FFFFFF"/>
        </w:rPr>
        <w:t xml:space="preserve">(Nurse and </w:t>
      </w:r>
      <w:proofErr w:type="spellStart"/>
      <w:r w:rsidR="0038638E" w:rsidRPr="003D28DF">
        <w:rPr>
          <w:rFonts w:ascii="Times" w:hAnsi="Times" w:cs="Arial"/>
          <w:color w:val="222222"/>
          <w:shd w:val="clear" w:color="auto" w:fill="FFFFFF"/>
        </w:rPr>
        <w:t>Melhuish</w:t>
      </w:r>
      <w:proofErr w:type="spellEnd"/>
      <w:r w:rsidR="0038638E" w:rsidRPr="003D28DF">
        <w:rPr>
          <w:rFonts w:ascii="Times" w:hAnsi="Times" w:cs="Arial"/>
          <w:color w:val="222222"/>
          <w:shd w:val="clear" w:color="auto" w:fill="FFFFFF"/>
        </w:rPr>
        <w:t>, 2021</w:t>
      </w:r>
      <w:r w:rsidR="0038638E" w:rsidRPr="003D28DF">
        <w:rPr>
          <w:rFonts w:ascii="Times" w:hAnsi="Times" w:cs="Arial"/>
          <w:color w:val="222222"/>
          <w:shd w:val="clear" w:color="auto" w:fill="FFFFFF"/>
        </w:rPr>
        <w:t>)</w:t>
      </w:r>
      <w:r w:rsidR="0038638E" w:rsidRPr="003D28DF">
        <w:rPr>
          <w:rFonts w:ascii="Times" w:hAnsi="Times"/>
        </w:rPr>
        <w:t xml:space="preserve">. </w:t>
      </w:r>
      <w:r w:rsidR="0038638E" w:rsidRPr="003D28DF">
        <w:rPr>
          <w:rFonts w:ascii="Times" w:hAnsi="Times"/>
        </w:rPr>
        <w:t xml:space="preserve">Meanwhile, Quality First stands out with its structured scheme that not only emphasizes quality but also offers professional development opportunities for educators, fostering continuous growth and </w:t>
      </w:r>
      <w:r w:rsidR="0038638E" w:rsidRPr="003D28DF">
        <w:rPr>
          <w:rFonts w:ascii="Times" w:hAnsi="Times"/>
        </w:rPr>
        <w:t>improvement.</w:t>
      </w:r>
      <w:r w:rsidR="0038638E" w:rsidRPr="003D28DF">
        <w:rPr>
          <w:rFonts w:ascii="Times" w:hAnsi="Times" w:cs="Arial"/>
          <w:color w:val="222222"/>
          <w:shd w:val="clear" w:color="auto" w:fill="FFFFFF"/>
        </w:rPr>
        <w:t xml:space="preserve"> </w:t>
      </w:r>
      <w:r w:rsidR="00802E9A" w:rsidRPr="003D28DF">
        <w:rPr>
          <w:rFonts w:ascii="Times" w:hAnsi="Times"/>
        </w:rPr>
        <w:t>While these methods offer valuable tools for enhancing quality in ECEC settings, they are not without their limitations. Whether it's the potential for subjectivity in assessments, resource-intensive implementation, or challenges in adapting to diverse settings, each method has areas that require careful consideration and mitigation. Acknowledging and addressing these limitations through continuous evaluation, adaptation, and support mechanisms are crucial steps in maximizing their effectiveness and relevance across various ECEC contexts</w:t>
      </w:r>
      <w:r w:rsidRPr="003D28DF">
        <w:rPr>
          <w:rFonts w:ascii="Times" w:hAnsi="Times"/>
        </w:rPr>
        <w:t xml:space="preserve"> </w:t>
      </w:r>
      <w:r w:rsidR="0038638E" w:rsidRPr="003D28DF">
        <w:rPr>
          <w:rFonts w:ascii="Times" w:hAnsi="Times" w:cs="Arial"/>
          <w:color w:val="222222"/>
          <w:shd w:val="clear" w:color="auto" w:fill="FFFFFF"/>
        </w:rPr>
        <w:t>(Penn, 2011)</w:t>
      </w:r>
      <w:r w:rsidRPr="003D28DF">
        <w:rPr>
          <w:rFonts w:ascii="Times" w:hAnsi="Times"/>
        </w:rPr>
        <w:t xml:space="preserve">. </w:t>
      </w:r>
      <w:r w:rsidR="00802E9A" w:rsidRPr="003D28DF">
        <w:rPr>
          <w:rFonts w:ascii="Times" w:hAnsi="Times"/>
        </w:rPr>
        <w:t>I</w:t>
      </w:r>
      <w:r w:rsidR="0038638E" w:rsidRPr="003D28DF">
        <w:rPr>
          <w:rFonts w:ascii="Times" w:hAnsi="Times"/>
        </w:rPr>
        <w:t>n navigating the complexities of early childhood education and care, these quality assurance methods collectively underscore the importance of flexibility, adaptability, and ongoing refinement. By embracing these principles, stakeholders can collaborate more effectively, harnessing the full potential of each method to elevate the quality of care and education provided to young children (Dalli et al., 2011). Together, they contribute to a dynamic quality assurance landscape that values innovation, responsiveness, and a commitment to excellence, ultimately benefiting children, families, and communities alike.</w:t>
      </w:r>
    </w:p>
    <w:p w14:paraId="2A2B6505" w14:textId="5CCE6658" w:rsidR="00981550" w:rsidRPr="003D28DF" w:rsidRDefault="00981550" w:rsidP="00981550">
      <w:pPr>
        <w:rPr>
          <w:rFonts w:ascii="Times" w:hAnsi="Times"/>
        </w:rPr>
      </w:pPr>
      <w:r w:rsidRPr="00981550">
        <w:rPr>
          <w:rFonts w:ascii="Times" w:hAnsi="Times"/>
        </w:rPr>
        <w:t>In conclusion, additional methods of promoting and ensuring quality above statutory requirements play a vital role in enhancing the quality of ECEC settings. The WPPA Quality for All Mark and Environment Ratings Scales are two examples of such methods that offer valuable benefits in promoting quality and supporting continuous improvement.</w:t>
      </w:r>
      <w:r w:rsidR="003D28DF" w:rsidRPr="003D28DF">
        <w:rPr>
          <w:rFonts w:ascii="Times" w:hAnsi="Times"/>
        </w:rPr>
        <w:t xml:space="preserve"> </w:t>
      </w:r>
      <w:r w:rsidRPr="00981550">
        <w:rPr>
          <w:rFonts w:ascii="Times" w:hAnsi="Times"/>
        </w:rPr>
        <w:t>While the WPPA Quality for All Mark provides a recognizable benchmark for quality, it is essential to ensure consistency and comprehensiveness in its criteria. On the other hand, Environment Ratings Scales offer a comprehensive assessment of ECEC environments but require careful implementation to ensure accurate and unbiased ratings.</w:t>
      </w:r>
      <w:r w:rsidR="003D28DF" w:rsidRPr="003D28DF">
        <w:rPr>
          <w:rFonts w:ascii="Times" w:hAnsi="Times"/>
        </w:rPr>
        <w:t xml:space="preserve"> </w:t>
      </w:r>
      <w:r w:rsidRPr="00981550">
        <w:rPr>
          <w:rFonts w:ascii="Times" w:hAnsi="Times"/>
        </w:rPr>
        <w:t xml:space="preserve">Overall, a combination of official Quality Assurance Marks and research-based professional development tools can create a robust quality assurance framework that promotes excellence in ECEC settings. Continuous evaluation and refinement of these methods are crucial to ensure they effectively meet the evolving needs of children, families, and educators in the early childhood </w:t>
      </w:r>
      <w:r w:rsidR="0038638E" w:rsidRPr="003D28DF">
        <w:rPr>
          <w:rFonts w:ascii="Times" w:hAnsi="Times"/>
        </w:rPr>
        <w:t>sector.</w:t>
      </w:r>
    </w:p>
    <w:p w14:paraId="15B2198C" w14:textId="77777777" w:rsidR="000E435E" w:rsidRPr="003D28DF" w:rsidRDefault="000E435E" w:rsidP="00981550">
      <w:pPr>
        <w:rPr>
          <w:rFonts w:ascii="Times" w:hAnsi="Times"/>
        </w:rPr>
      </w:pPr>
    </w:p>
    <w:p w14:paraId="22520D78" w14:textId="77777777" w:rsidR="000E435E" w:rsidRPr="003D28DF" w:rsidRDefault="000E435E" w:rsidP="00981550">
      <w:pPr>
        <w:rPr>
          <w:rFonts w:ascii="Times" w:hAnsi="Times"/>
        </w:rPr>
      </w:pPr>
    </w:p>
    <w:p w14:paraId="1BED8750" w14:textId="3EFA7DE8" w:rsidR="003D28DF" w:rsidRPr="003D28DF" w:rsidRDefault="0079091E" w:rsidP="003D28DF">
      <w:pPr>
        <w:rPr>
          <w:rFonts w:ascii="Times" w:hAnsi="Times" w:cs="Arial"/>
          <w:b/>
          <w:bCs/>
          <w:color w:val="222222"/>
          <w:u w:val="single"/>
          <w:shd w:val="clear" w:color="auto" w:fill="FFFFFF"/>
        </w:rPr>
      </w:pPr>
      <w:r w:rsidRPr="003D28DF">
        <w:rPr>
          <w:rFonts w:ascii="Times" w:hAnsi="Times"/>
          <w:b/>
          <w:bCs/>
          <w:u w:val="single"/>
        </w:rPr>
        <w:t>Reference</w:t>
      </w:r>
      <w:r w:rsidR="003D28DF" w:rsidRPr="003D28DF">
        <w:rPr>
          <w:rFonts w:ascii="Times" w:hAnsi="Times"/>
          <w:b/>
          <w:bCs/>
          <w:u w:val="single"/>
        </w:rPr>
        <w:t xml:space="preserve"> list</w:t>
      </w:r>
    </w:p>
    <w:p w14:paraId="026CD8B0" w14:textId="77777777" w:rsidR="003D28DF" w:rsidRPr="003D28DF" w:rsidRDefault="003D28DF" w:rsidP="003D28DF">
      <w:pPr>
        <w:rPr>
          <w:rFonts w:ascii="Times" w:hAnsi="Times" w:cs="Arial"/>
          <w:color w:val="222222"/>
          <w:shd w:val="clear" w:color="auto" w:fill="FFFFFF"/>
        </w:rPr>
      </w:pPr>
      <w:proofErr w:type="spellStart"/>
      <w:r w:rsidRPr="003D28DF">
        <w:rPr>
          <w:rFonts w:ascii="Times" w:hAnsi="Times" w:cs="Arial"/>
          <w:color w:val="222222"/>
          <w:shd w:val="clear" w:color="auto" w:fill="FFFFFF"/>
        </w:rPr>
        <w:t>Botsoglou</w:t>
      </w:r>
      <w:proofErr w:type="spellEnd"/>
      <w:r w:rsidRPr="003D28DF">
        <w:rPr>
          <w:rFonts w:ascii="Times" w:hAnsi="Times" w:cs="Arial"/>
          <w:color w:val="222222"/>
          <w:shd w:val="clear" w:color="auto" w:fill="FFFFFF"/>
        </w:rPr>
        <w:t xml:space="preserve">, K., </w:t>
      </w:r>
      <w:proofErr w:type="spellStart"/>
      <w:r w:rsidRPr="003D28DF">
        <w:rPr>
          <w:rFonts w:ascii="Times" w:hAnsi="Times" w:cs="Arial"/>
          <w:color w:val="222222"/>
          <w:shd w:val="clear" w:color="auto" w:fill="FFFFFF"/>
        </w:rPr>
        <w:t>Beazidou</w:t>
      </w:r>
      <w:proofErr w:type="spellEnd"/>
      <w:r w:rsidRPr="003D28DF">
        <w:rPr>
          <w:rFonts w:ascii="Times" w:hAnsi="Times" w:cs="Arial"/>
          <w:color w:val="222222"/>
          <w:shd w:val="clear" w:color="auto" w:fill="FFFFFF"/>
        </w:rPr>
        <w:t xml:space="preserve">, E., </w:t>
      </w:r>
      <w:proofErr w:type="spellStart"/>
      <w:r w:rsidRPr="003D28DF">
        <w:rPr>
          <w:rFonts w:ascii="Times" w:hAnsi="Times" w:cs="Arial"/>
          <w:color w:val="222222"/>
          <w:shd w:val="clear" w:color="auto" w:fill="FFFFFF"/>
        </w:rPr>
        <w:t>Kougioumtzidou</w:t>
      </w:r>
      <w:proofErr w:type="spellEnd"/>
      <w:r w:rsidRPr="003D28DF">
        <w:rPr>
          <w:rFonts w:ascii="Times" w:hAnsi="Times" w:cs="Arial"/>
          <w:color w:val="222222"/>
          <w:shd w:val="clear" w:color="auto" w:fill="FFFFFF"/>
        </w:rPr>
        <w:t xml:space="preserve">, E. and </w:t>
      </w:r>
      <w:proofErr w:type="spellStart"/>
      <w:r w:rsidRPr="003D28DF">
        <w:rPr>
          <w:rFonts w:ascii="Times" w:hAnsi="Times" w:cs="Arial"/>
          <w:color w:val="222222"/>
          <w:shd w:val="clear" w:color="auto" w:fill="FFFFFF"/>
        </w:rPr>
        <w:t>Vlachou</w:t>
      </w:r>
      <w:proofErr w:type="spellEnd"/>
      <w:r w:rsidRPr="003D28DF">
        <w:rPr>
          <w:rFonts w:ascii="Times" w:hAnsi="Times" w:cs="Arial"/>
          <w:color w:val="222222"/>
          <w:shd w:val="clear" w:color="auto" w:fill="FFFFFF"/>
        </w:rPr>
        <w:t xml:space="preserve">, M., </w:t>
      </w:r>
      <w:r w:rsidRPr="003D28DF">
        <w:rPr>
          <w:rFonts w:ascii="Times" w:hAnsi="Times" w:cs="Arial"/>
          <w:color w:val="222222"/>
          <w:shd w:val="clear" w:color="auto" w:fill="FFFFFF"/>
        </w:rPr>
        <w:t>(</w:t>
      </w:r>
      <w:r w:rsidRPr="003D28DF">
        <w:rPr>
          <w:rFonts w:ascii="Times" w:hAnsi="Times" w:cs="Arial"/>
          <w:color w:val="222222"/>
          <w:shd w:val="clear" w:color="auto" w:fill="FFFFFF"/>
        </w:rPr>
        <w:t>2019</w:t>
      </w:r>
      <w:r w:rsidRPr="003D28DF">
        <w:rPr>
          <w:rFonts w:ascii="Times" w:hAnsi="Times" w:cs="Arial"/>
          <w:color w:val="222222"/>
          <w:shd w:val="clear" w:color="auto" w:fill="FFFFFF"/>
        </w:rPr>
        <w:t>)</w:t>
      </w:r>
      <w:r w:rsidRPr="003D28DF">
        <w:rPr>
          <w:rFonts w:ascii="Times" w:hAnsi="Times" w:cs="Arial"/>
          <w:color w:val="222222"/>
          <w:shd w:val="clear" w:color="auto" w:fill="FFFFFF"/>
        </w:rPr>
        <w:t xml:space="preserve"> Listening to children: using the ECERS-R and Mosaic approach to improve learning environments: a case study.</w:t>
      </w:r>
      <w:r w:rsidRPr="003D28DF">
        <w:rPr>
          <w:rStyle w:val="apple-converted-space"/>
          <w:rFonts w:ascii="Times" w:hAnsi="Times" w:cs="Arial"/>
          <w:color w:val="222222"/>
          <w:shd w:val="clear" w:color="auto" w:fill="FFFFFF"/>
        </w:rPr>
        <w:t> </w:t>
      </w:r>
      <w:r w:rsidRPr="003D28DF">
        <w:rPr>
          <w:rFonts w:ascii="Times" w:hAnsi="Times" w:cs="Arial"/>
          <w:i/>
          <w:iCs/>
          <w:color w:val="222222"/>
        </w:rPr>
        <w:t>Early Child Development and Care</w:t>
      </w:r>
      <w:r w:rsidRPr="003D28DF">
        <w:rPr>
          <w:rFonts w:ascii="Times" w:hAnsi="Times" w:cs="Arial"/>
          <w:color w:val="222222"/>
          <w:shd w:val="clear" w:color="auto" w:fill="FFFFFF"/>
        </w:rPr>
        <w:t>,</w:t>
      </w:r>
      <w:r w:rsidRPr="003D28DF">
        <w:rPr>
          <w:rStyle w:val="apple-converted-space"/>
          <w:rFonts w:ascii="Times" w:hAnsi="Times" w:cs="Arial"/>
          <w:color w:val="222222"/>
          <w:shd w:val="clear" w:color="auto" w:fill="FFFFFF"/>
        </w:rPr>
        <w:t> </w:t>
      </w:r>
      <w:r w:rsidRPr="003D28DF">
        <w:rPr>
          <w:rFonts w:ascii="Times" w:hAnsi="Times" w:cs="Arial"/>
          <w:i/>
          <w:iCs/>
          <w:color w:val="222222"/>
        </w:rPr>
        <w:t>189</w:t>
      </w:r>
      <w:r w:rsidRPr="003D28DF">
        <w:rPr>
          <w:rFonts w:ascii="Times" w:hAnsi="Times" w:cs="Arial"/>
          <w:color w:val="222222"/>
          <w:shd w:val="clear" w:color="auto" w:fill="FFFFFF"/>
        </w:rPr>
        <w:t>(4), pp.635-649</w:t>
      </w:r>
    </w:p>
    <w:p w14:paraId="24C19C80" w14:textId="77777777" w:rsidR="003D28DF" w:rsidRPr="003D28DF" w:rsidRDefault="003D28DF" w:rsidP="003D28DF">
      <w:pPr>
        <w:rPr>
          <w:rStyle w:val="apple-converted-space"/>
          <w:rFonts w:ascii="Times" w:eastAsiaTheme="majorEastAsia" w:hAnsi="Times"/>
          <w:color w:val="000000"/>
        </w:rPr>
      </w:pPr>
      <w:r w:rsidRPr="003D28DF">
        <w:rPr>
          <w:rFonts w:ascii="Times" w:hAnsi="Times"/>
        </w:rPr>
        <w:t>care inspectorate (2022)</w:t>
      </w:r>
      <w:r w:rsidRPr="003D28DF">
        <w:rPr>
          <w:rStyle w:val="apple-converted-space"/>
          <w:rFonts w:ascii="Times" w:hAnsi="Times"/>
          <w:color w:val="000000"/>
        </w:rPr>
        <w:t> </w:t>
      </w:r>
      <w:r w:rsidRPr="003D28DF">
        <w:rPr>
          <w:rFonts w:ascii="Times" w:hAnsi="Times"/>
          <w:i/>
          <w:iCs/>
        </w:rPr>
        <w:t xml:space="preserve">A Quality Framework for </w:t>
      </w:r>
      <w:proofErr w:type="spellStart"/>
      <w:r w:rsidRPr="003D28DF">
        <w:rPr>
          <w:rFonts w:ascii="Times" w:hAnsi="Times"/>
          <w:i/>
          <w:iCs/>
        </w:rPr>
        <w:t>daycare</w:t>
      </w:r>
      <w:proofErr w:type="spellEnd"/>
      <w:r w:rsidRPr="003D28DF">
        <w:rPr>
          <w:rFonts w:ascii="Times" w:hAnsi="Times"/>
          <w:i/>
          <w:iCs/>
        </w:rPr>
        <w:t xml:space="preserve"> of children, childminding ...</w:t>
      </w:r>
      <w:r w:rsidRPr="003D28DF">
        <w:rPr>
          <w:rFonts w:ascii="Times" w:hAnsi="Times"/>
        </w:rPr>
        <w:t>,</w:t>
      </w:r>
      <w:r w:rsidRPr="003D28DF">
        <w:rPr>
          <w:rStyle w:val="apple-converted-space"/>
          <w:rFonts w:ascii="Times" w:hAnsi="Times"/>
          <w:color w:val="000000"/>
        </w:rPr>
        <w:t> </w:t>
      </w:r>
      <w:r w:rsidRPr="003D28DF">
        <w:rPr>
          <w:rFonts w:ascii="Times" w:hAnsi="Times"/>
          <w:i/>
          <w:iCs/>
        </w:rPr>
        <w:t>care inspectorate</w:t>
      </w:r>
      <w:r w:rsidRPr="003D28DF">
        <w:rPr>
          <w:rFonts w:ascii="Times" w:hAnsi="Times"/>
        </w:rPr>
        <w:t>. Available at: https://www.careinspectorate.com/images/documents/6585/Quality framework for early learning and childcare 2022_PRINT FRIENDLY.pdf (Accessed: 12 April 2024).</w:t>
      </w:r>
      <w:r w:rsidRPr="003D28DF">
        <w:rPr>
          <w:rStyle w:val="apple-converted-space"/>
          <w:rFonts w:ascii="Times" w:hAnsi="Times"/>
          <w:color w:val="000000"/>
        </w:rPr>
        <w:t> </w:t>
      </w:r>
    </w:p>
    <w:p w14:paraId="329D95B2" w14:textId="77777777" w:rsidR="003D28DF" w:rsidRPr="003D28DF" w:rsidRDefault="003D28DF" w:rsidP="003D28DF">
      <w:pPr>
        <w:rPr>
          <w:rFonts w:ascii="Times" w:hAnsi="Times" w:cs="Arial"/>
          <w:color w:val="222222"/>
          <w:shd w:val="clear" w:color="auto" w:fill="FFFFFF"/>
        </w:rPr>
      </w:pPr>
      <w:r w:rsidRPr="003D28DF">
        <w:rPr>
          <w:rFonts w:ascii="Times" w:hAnsi="Times" w:cs="Arial"/>
          <w:color w:val="222222"/>
          <w:shd w:val="clear" w:color="auto" w:fill="FFFFFF"/>
        </w:rPr>
        <w:t xml:space="preserve">Cassidy, D.J., </w:t>
      </w:r>
      <w:proofErr w:type="spellStart"/>
      <w:r w:rsidRPr="003D28DF">
        <w:rPr>
          <w:rFonts w:ascii="Times" w:hAnsi="Times" w:cs="Arial"/>
          <w:color w:val="222222"/>
          <w:shd w:val="clear" w:color="auto" w:fill="FFFFFF"/>
        </w:rPr>
        <w:t>Hestenes</w:t>
      </w:r>
      <w:proofErr w:type="spellEnd"/>
      <w:r w:rsidRPr="003D28DF">
        <w:rPr>
          <w:rFonts w:ascii="Times" w:hAnsi="Times" w:cs="Arial"/>
          <w:color w:val="222222"/>
          <w:shd w:val="clear" w:color="auto" w:fill="FFFFFF"/>
        </w:rPr>
        <w:t xml:space="preserve">, L.L., Hegde, A., </w:t>
      </w:r>
      <w:proofErr w:type="spellStart"/>
      <w:r w:rsidRPr="003D28DF">
        <w:rPr>
          <w:rFonts w:ascii="Times" w:hAnsi="Times" w:cs="Arial"/>
          <w:color w:val="222222"/>
          <w:shd w:val="clear" w:color="auto" w:fill="FFFFFF"/>
        </w:rPr>
        <w:t>Hestenes</w:t>
      </w:r>
      <w:proofErr w:type="spellEnd"/>
      <w:r w:rsidRPr="003D28DF">
        <w:rPr>
          <w:rFonts w:ascii="Times" w:hAnsi="Times" w:cs="Arial"/>
          <w:color w:val="222222"/>
          <w:shd w:val="clear" w:color="auto" w:fill="FFFFFF"/>
        </w:rPr>
        <w:t xml:space="preserve">, S. and Mims, S., </w:t>
      </w:r>
      <w:r w:rsidRPr="003D28DF">
        <w:rPr>
          <w:rFonts w:ascii="Times" w:hAnsi="Times" w:cs="Arial"/>
          <w:color w:val="222222"/>
          <w:shd w:val="clear" w:color="auto" w:fill="FFFFFF"/>
        </w:rPr>
        <w:t>(</w:t>
      </w:r>
      <w:r w:rsidRPr="003D28DF">
        <w:rPr>
          <w:rFonts w:ascii="Times" w:hAnsi="Times" w:cs="Arial"/>
          <w:color w:val="222222"/>
          <w:shd w:val="clear" w:color="auto" w:fill="FFFFFF"/>
        </w:rPr>
        <w:t>2005</w:t>
      </w:r>
      <w:r w:rsidRPr="003D28DF">
        <w:rPr>
          <w:rFonts w:ascii="Times" w:hAnsi="Times" w:cs="Arial"/>
          <w:color w:val="222222"/>
          <w:shd w:val="clear" w:color="auto" w:fill="FFFFFF"/>
        </w:rPr>
        <w:t xml:space="preserve">) </w:t>
      </w:r>
      <w:r w:rsidRPr="003D28DF">
        <w:rPr>
          <w:rFonts w:ascii="Times" w:hAnsi="Times" w:cs="Arial"/>
          <w:color w:val="222222"/>
          <w:shd w:val="clear" w:color="auto" w:fill="FFFFFF"/>
        </w:rPr>
        <w:t xml:space="preserve">Measurement of quality in preschool </w:t>
      </w:r>
      <w:proofErr w:type="gramStart"/>
      <w:r w:rsidRPr="003D28DF">
        <w:rPr>
          <w:rFonts w:ascii="Times" w:hAnsi="Times" w:cs="Arial"/>
          <w:color w:val="222222"/>
          <w:shd w:val="clear" w:color="auto" w:fill="FFFFFF"/>
        </w:rPr>
        <w:t>child care</w:t>
      </w:r>
      <w:proofErr w:type="gramEnd"/>
      <w:r w:rsidRPr="003D28DF">
        <w:rPr>
          <w:rFonts w:ascii="Times" w:hAnsi="Times" w:cs="Arial"/>
          <w:color w:val="222222"/>
          <w:shd w:val="clear" w:color="auto" w:fill="FFFFFF"/>
        </w:rPr>
        <w:t xml:space="preserve"> classrooms: An exploratory and confirmatory factor analysis of the early childhood environment rating scale-revised.</w:t>
      </w:r>
      <w:r w:rsidRPr="003D28DF">
        <w:rPr>
          <w:rStyle w:val="apple-converted-space"/>
          <w:rFonts w:ascii="Times" w:hAnsi="Times" w:cs="Arial"/>
          <w:color w:val="222222"/>
          <w:shd w:val="clear" w:color="auto" w:fill="FFFFFF"/>
        </w:rPr>
        <w:t> </w:t>
      </w:r>
      <w:r w:rsidRPr="003D28DF">
        <w:rPr>
          <w:rFonts w:ascii="Times" w:hAnsi="Times" w:cs="Arial"/>
          <w:i/>
          <w:iCs/>
          <w:color w:val="222222"/>
        </w:rPr>
        <w:t>Early Childhood Research Quarterly</w:t>
      </w:r>
      <w:r w:rsidRPr="003D28DF">
        <w:rPr>
          <w:rFonts w:ascii="Times" w:hAnsi="Times" w:cs="Arial"/>
          <w:color w:val="222222"/>
          <w:shd w:val="clear" w:color="auto" w:fill="FFFFFF"/>
        </w:rPr>
        <w:t>,</w:t>
      </w:r>
      <w:r w:rsidRPr="003D28DF">
        <w:rPr>
          <w:rStyle w:val="apple-converted-space"/>
          <w:rFonts w:ascii="Times" w:hAnsi="Times" w:cs="Arial"/>
          <w:color w:val="222222"/>
          <w:shd w:val="clear" w:color="auto" w:fill="FFFFFF"/>
        </w:rPr>
        <w:t> </w:t>
      </w:r>
      <w:r w:rsidRPr="003D28DF">
        <w:rPr>
          <w:rFonts w:ascii="Times" w:hAnsi="Times" w:cs="Arial"/>
          <w:i/>
          <w:iCs/>
          <w:color w:val="222222"/>
        </w:rPr>
        <w:t>20</w:t>
      </w:r>
      <w:r w:rsidRPr="003D28DF">
        <w:rPr>
          <w:rFonts w:ascii="Times" w:hAnsi="Times" w:cs="Arial"/>
          <w:color w:val="222222"/>
          <w:shd w:val="clear" w:color="auto" w:fill="FFFFFF"/>
        </w:rPr>
        <w:t>(3), pp.345-360.</w:t>
      </w:r>
    </w:p>
    <w:p w14:paraId="6284AB2C" w14:textId="77777777" w:rsidR="003D28DF" w:rsidRPr="003D28DF" w:rsidRDefault="003D28DF" w:rsidP="003D28DF">
      <w:pPr>
        <w:rPr>
          <w:rFonts w:ascii="Times" w:hAnsi="Times"/>
        </w:rPr>
      </w:pPr>
      <w:proofErr w:type="spellStart"/>
      <w:r w:rsidRPr="003D28DF">
        <w:rPr>
          <w:rFonts w:ascii="Times" w:hAnsi="Times"/>
        </w:rPr>
        <w:t>cwlwm</w:t>
      </w:r>
      <w:proofErr w:type="spellEnd"/>
      <w:r w:rsidRPr="003D28DF">
        <w:rPr>
          <w:rFonts w:ascii="Times" w:hAnsi="Times"/>
        </w:rPr>
        <w:t xml:space="preserve"> (2016)</w:t>
      </w:r>
      <w:r w:rsidRPr="003D28DF">
        <w:rPr>
          <w:rStyle w:val="apple-converted-space"/>
          <w:rFonts w:ascii="Times" w:hAnsi="Times"/>
          <w:color w:val="000000"/>
        </w:rPr>
        <w:t> </w:t>
      </w:r>
      <w:r w:rsidRPr="003D28DF">
        <w:rPr>
          <w:rFonts w:ascii="Times" w:hAnsi="Times"/>
          <w:i/>
          <w:iCs/>
        </w:rPr>
        <w:t xml:space="preserve">National Day Nurseries Association </w:t>
      </w:r>
      <w:proofErr w:type="spellStart"/>
      <w:r w:rsidRPr="003D28DF">
        <w:rPr>
          <w:rFonts w:ascii="Times" w:hAnsi="Times"/>
          <w:i/>
          <w:iCs/>
        </w:rPr>
        <w:t>cymru</w:t>
      </w:r>
      <w:proofErr w:type="spellEnd"/>
      <w:r w:rsidRPr="003D28DF">
        <w:rPr>
          <w:rFonts w:ascii="Times" w:hAnsi="Times"/>
        </w:rPr>
        <w:t>,</w:t>
      </w:r>
      <w:r w:rsidRPr="003D28DF">
        <w:rPr>
          <w:rStyle w:val="apple-converted-space"/>
          <w:rFonts w:ascii="Times" w:hAnsi="Times"/>
          <w:color w:val="000000"/>
        </w:rPr>
        <w:t> </w:t>
      </w:r>
      <w:proofErr w:type="spellStart"/>
      <w:r w:rsidRPr="003D28DF">
        <w:rPr>
          <w:rFonts w:ascii="Times" w:hAnsi="Times"/>
          <w:i/>
          <w:iCs/>
        </w:rPr>
        <w:t>cwlwm</w:t>
      </w:r>
      <w:proofErr w:type="spellEnd"/>
      <w:r w:rsidRPr="003D28DF">
        <w:rPr>
          <w:rFonts w:ascii="Times" w:hAnsi="Times"/>
        </w:rPr>
        <w:t>. Available at: https://www.cwlwm.org.uk/childcare-organisation/national-day-nurseries-association-cymru (Accessed: 13 April 2024).</w:t>
      </w:r>
      <w:r w:rsidRPr="003D28DF">
        <w:rPr>
          <w:rStyle w:val="apple-converted-space"/>
          <w:rFonts w:ascii="Times" w:hAnsi="Times"/>
          <w:color w:val="000000"/>
        </w:rPr>
        <w:t> </w:t>
      </w:r>
    </w:p>
    <w:p w14:paraId="16A7AB33" w14:textId="77777777" w:rsidR="003D28DF" w:rsidRPr="003D28DF" w:rsidRDefault="003D28DF" w:rsidP="003D28DF">
      <w:pPr>
        <w:rPr>
          <w:rFonts w:ascii="Times" w:hAnsi="Times" w:cs="Arial"/>
          <w:color w:val="222222"/>
          <w:shd w:val="clear" w:color="auto" w:fill="FFFFFF"/>
        </w:rPr>
      </w:pPr>
      <w:r w:rsidRPr="003D28DF">
        <w:rPr>
          <w:rFonts w:ascii="Times" w:hAnsi="Times" w:cs="Arial"/>
          <w:color w:val="222222"/>
          <w:shd w:val="clear" w:color="auto" w:fill="FFFFFF"/>
        </w:rPr>
        <w:t xml:space="preserve">Dahlberg, G., Moss, </w:t>
      </w:r>
      <w:proofErr w:type="gramStart"/>
      <w:r w:rsidRPr="003D28DF">
        <w:rPr>
          <w:rFonts w:ascii="Times" w:hAnsi="Times" w:cs="Arial"/>
          <w:color w:val="222222"/>
          <w:shd w:val="clear" w:color="auto" w:fill="FFFFFF"/>
        </w:rPr>
        <w:t>P.</w:t>
      </w:r>
      <w:proofErr w:type="gramEnd"/>
      <w:r w:rsidRPr="003D28DF">
        <w:rPr>
          <w:rFonts w:ascii="Times" w:hAnsi="Times" w:cs="Arial"/>
          <w:color w:val="222222"/>
          <w:shd w:val="clear" w:color="auto" w:fill="FFFFFF"/>
        </w:rPr>
        <w:t xml:space="preserve"> and Pence, A.R., </w:t>
      </w:r>
      <w:r w:rsidRPr="003D28DF">
        <w:rPr>
          <w:rFonts w:ascii="Times" w:hAnsi="Times" w:cs="Arial"/>
          <w:color w:val="222222"/>
          <w:shd w:val="clear" w:color="auto" w:fill="FFFFFF"/>
        </w:rPr>
        <w:t>(</w:t>
      </w:r>
      <w:r w:rsidRPr="003D28DF">
        <w:rPr>
          <w:rFonts w:ascii="Times" w:hAnsi="Times" w:cs="Arial"/>
          <w:color w:val="222222"/>
          <w:shd w:val="clear" w:color="auto" w:fill="FFFFFF"/>
        </w:rPr>
        <w:t>1999</w:t>
      </w:r>
      <w:r w:rsidRPr="003D28DF">
        <w:rPr>
          <w:rFonts w:ascii="Times" w:hAnsi="Times" w:cs="Arial"/>
          <w:color w:val="222222"/>
          <w:shd w:val="clear" w:color="auto" w:fill="FFFFFF"/>
        </w:rPr>
        <w:t>)</w:t>
      </w:r>
      <w:r w:rsidRPr="003D28DF">
        <w:rPr>
          <w:rFonts w:ascii="Times" w:hAnsi="Times" w:cs="Arial"/>
          <w:color w:val="222222"/>
          <w:shd w:val="clear" w:color="auto" w:fill="FFFFFF"/>
        </w:rPr>
        <w:t>.</w:t>
      </w:r>
      <w:r w:rsidRPr="003D28DF">
        <w:rPr>
          <w:rStyle w:val="apple-converted-space"/>
          <w:rFonts w:ascii="Times" w:hAnsi="Times" w:cs="Arial"/>
          <w:color w:val="222222"/>
          <w:shd w:val="clear" w:color="auto" w:fill="FFFFFF"/>
        </w:rPr>
        <w:t> </w:t>
      </w:r>
      <w:r w:rsidRPr="003D28DF">
        <w:rPr>
          <w:rFonts w:ascii="Times" w:hAnsi="Times" w:cs="Arial"/>
          <w:i/>
          <w:iCs/>
          <w:color w:val="222222"/>
        </w:rPr>
        <w:t>Beyond quality in early childhood education and care: Postmodern perspectives</w:t>
      </w:r>
      <w:r w:rsidRPr="003D28DF">
        <w:rPr>
          <w:rFonts w:ascii="Times" w:hAnsi="Times" w:cs="Arial"/>
          <w:color w:val="222222"/>
          <w:shd w:val="clear" w:color="auto" w:fill="FFFFFF"/>
        </w:rPr>
        <w:t>. Psychology Press.</w:t>
      </w:r>
    </w:p>
    <w:p w14:paraId="395F92CD" w14:textId="77777777" w:rsidR="003D28DF" w:rsidRPr="003D28DF" w:rsidRDefault="003D28DF" w:rsidP="003D28DF">
      <w:pPr>
        <w:rPr>
          <w:rFonts w:ascii="Times" w:hAnsi="Times" w:cs="Arial"/>
          <w:color w:val="222222"/>
          <w:shd w:val="clear" w:color="auto" w:fill="FFFFFF"/>
        </w:rPr>
      </w:pPr>
      <w:r w:rsidRPr="003D28DF">
        <w:rPr>
          <w:rFonts w:ascii="Times" w:hAnsi="Times" w:cs="Arial"/>
          <w:color w:val="222222"/>
          <w:shd w:val="clear" w:color="auto" w:fill="FFFFFF"/>
        </w:rPr>
        <w:t xml:space="preserve">Dalli, C., White, E. J., </w:t>
      </w:r>
      <w:proofErr w:type="spellStart"/>
      <w:r w:rsidRPr="003D28DF">
        <w:rPr>
          <w:rFonts w:ascii="Times" w:hAnsi="Times" w:cs="Arial"/>
          <w:color w:val="222222"/>
          <w:shd w:val="clear" w:color="auto" w:fill="FFFFFF"/>
        </w:rPr>
        <w:t>Rockel</w:t>
      </w:r>
      <w:proofErr w:type="spellEnd"/>
      <w:r w:rsidRPr="003D28DF">
        <w:rPr>
          <w:rFonts w:ascii="Times" w:hAnsi="Times" w:cs="Arial"/>
          <w:color w:val="222222"/>
          <w:shd w:val="clear" w:color="auto" w:fill="FFFFFF"/>
        </w:rPr>
        <w:t xml:space="preserve">, J., </w:t>
      </w:r>
      <w:proofErr w:type="spellStart"/>
      <w:r w:rsidRPr="003D28DF">
        <w:rPr>
          <w:rFonts w:ascii="Times" w:hAnsi="Times" w:cs="Arial"/>
          <w:color w:val="222222"/>
          <w:shd w:val="clear" w:color="auto" w:fill="FFFFFF"/>
        </w:rPr>
        <w:t>Duhn</w:t>
      </w:r>
      <w:proofErr w:type="spellEnd"/>
      <w:r w:rsidRPr="003D28DF">
        <w:rPr>
          <w:rFonts w:ascii="Times" w:hAnsi="Times" w:cs="Arial"/>
          <w:color w:val="222222"/>
          <w:shd w:val="clear" w:color="auto" w:fill="FFFFFF"/>
        </w:rPr>
        <w:t>, I., Buchanan, E., Davidson, J., &amp; McCormack, J. (2011). Home, Curriculum, and Context: Implications for Early Childhood Education. New York: Routledge.</w:t>
      </w:r>
    </w:p>
    <w:p w14:paraId="228FA30F" w14:textId="77777777" w:rsidR="003D28DF" w:rsidRPr="003D28DF" w:rsidRDefault="003D28DF" w:rsidP="003D28DF">
      <w:pPr>
        <w:rPr>
          <w:rFonts w:ascii="Times" w:hAnsi="Times"/>
        </w:rPr>
      </w:pPr>
      <w:r w:rsidRPr="003D28DF">
        <w:rPr>
          <w:rFonts w:ascii="Times" w:hAnsi="Times"/>
        </w:rPr>
        <w:t xml:space="preserve">Eel / </w:t>
      </w:r>
      <w:proofErr w:type="spellStart"/>
      <w:r w:rsidRPr="003D28DF">
        <w:rPr>
          <w:rFonts w:ascii="Times" w:hAnsi="Times"/>
        </w:rPr>
        <w:t>Beel</w:t>
      </w:r>
      <w:proofErr w:type="spellEnd"/>
      <w:r w:rsidRPr="003D28DF">
        <w:rPr>
          <w:rFonts w:ascii="Times" w:hAnsi="Times"/>
        </w:rPr>
        <w:t>, CREC. Available at: https://www.crec.co.uk/eel-beel (Accessed: 01 April 2024).</w:t>
      </w:r>
    </w:p>
    <w:p w14:paraId="7B6F2F17" w14:textId="77777777" w:rsidR="003D28DF" w:rsidRPr="003D28DF" w:rsidRDefault="003D28DF" w:rsidP="003D28DF">
      <w:pPr>
        <w:rPr>
          <w:rFonts w:ascii="Times" w:hAnsi="Times"/>
        </w:rPr>
      </w:pPr>
      <w:r w:rsidRPr="003D28DF">
        <w:rPr>
          <w:rFonts w:ascii="Times" w:hAnsi="Times"/>
        </w:rPr>
        <w:t>E</w:t>
      </w:r>
      <w:r w:rsidRPr="003D28DF">
        <w:rPr>
          <w:rFonts w:ascii="Times" w:hAnsi="Times"/>
        </w:rPr>
        <w:t>vans, M. (2012a)</w:t>
      </w:r>
      <w:r w:rsidRPr="003D28DF">
        <w:rPr>
          <w:rStyle w:val="apple-converted-space"/>
          <w:rFonts w:ascii="Times" w:hAnsi="Times"/>
          <w:color w:val="000000"/>
        </w:rPr>
        <w:t> </w:t>
      </w:r>
      <w:r w:rsidRPr="003D28DF">
        <w:rPr>
          <w:rFonts w:ascii="Times" w:hAnsi="Times"/>
          <w:i/>
          <w:iCs/>
        </w:rPr>
        <w:t>Quality Assurance, part 1 - E-quality counts: Helping staff to work together</w:t>
      </w:r>
      <w:r w:rsidRPr="003D28DF">
        <w:rPr>
          <w:rFonts w:ascii="Times" w:hAnsi="Times"/>
        </w:rPr>
        <w:t>,</w:t>
      </w:r>
      <w:r w:rsidRPr="003D28DF">
        <w:rPr>
          <w:rStyle w:val="apple-converted-space"/>
          <w:rFonts w:ascii="Times" w:hAnsi="Times"/>
          <w:color w:val="000000"/>
        </w:rPr>
        <w:t> </w:t>
      </w:r>
      <w:r w:rsidRPr="003D28DF">
        <w:rPr>
          <w:rFonts w:ascii="Times" w:hAnsi="Times"/>
          <w:i/>
          <w:iCs/>
        </w:rPr>
        <w:t>Nursery World</w:t>
      </w:r>
      <w:r w:rsidRPr="003D28DF">
        <w:rPr>
          <w:rFonts w:ascii="Times" w:hAnsi="Times"/>
        </w:rPr>
        <w:t>. Available at: https://www.nurseryworld.co.uk/features/article/quality-assurance-part-1-e-quality-counts-helping-staff-to-work-together (Accessed: 22 April 2024).</w:t>
      </w:r>
      <w:r w:rsidRPr="003D28DF">
        <w:rPr>
          <w:rStyle w:val="apple-converted-space"/>
          <w:rFonts w:ascii="Times" w:hAnsi="Times"/>
          <w:color w:val="000000"/>
        </w:rPr>
        <w:t> </w:t>
      </w:r>
    </w:p>
    <w:p w14:paraId="736E91D8" w14:textId="77777777" w:rsidR="003D28DF" w:rsidRPr="003D28DF" w:rsidRDefault="003D28DF" w:rsidP="003D28DF">
      <w:pPr>
        <w:rPr>
          <w:rFonts w:ascii="Times" w:hAnsi="Times"/>
        </w:rPr>
      </w:pPr>
      <w:r w:rsidRPr="003D28DF">
        <w:rPr>
          <w:rFonts w:ascii="Times" w:hAnsi="Times" w:cs="Arial"/>
          <w:color w:val="222222"/>
          <w:shd w:val="clear" w:color="auto" w:fill="FFFFFF"/>
        </w:rPr>
        <w:t xml:space="preserve">Ford, S., &amp; Pascal, C. (2017). Case Study 5: The Effective Early Learning (EEL) Programme: evaluation and assessment in a private </w:t>
      </w:r>
      <w:proofErr w:type="spellStart"/>
      <w:r w:rsidRPr="003D28DF">
        <w:rPr>
          <w:rFonts w:ascii="Times" w:hAnsi="Times" w:cs="Arial"/>
          <w:color w:val="222222"/>
          <w:shd w:val="clear" w:color="auto" w:fill="FFFFFF"/>
        </w:rPr>
        <w:t>daycare</w:t>
      </w:r>
      <w:proofErr w:type="spellEnd"/>
      <w:r w:rsidRPr="003D28DF">
        <w:rPr>
          <w:rFonts w:ascii="Times" w:hAnsi="Times" w:cs="Arial"/>
          <w:color w:val="222222"/>
          <w:shd w:val="clear" w:color="auto" w:fill="FFFFFF"/>
        </w:rPr>
        <w:t xml:space="preserve"> setting. In</w:t>
      </w:r>
      <w:r w:rsidRPr="003D28DF">
        <w:rPr>
          <w:rStyle w:val="apple-converted-space"/>
          <w:rFonts w:ascii="Times" w:hAnsi="Times" w:cs="Arial"/>
          <w:color w:val="222222"/>
          <w:shd w:val="clear" w:color="auto" w:fill="FFFFFF"/>
        </w:rPr>
        <w:t> </w:t>
      </w:r>
      <w:r w:rsidRPr="003D28DF">
        <w:rPr>
          <w:rFonts w:ascii="Times" w:hAnsi="Times" w:cs="Arial"/>
          <w:i/>
          <w:iCs/>
          <w:color w:val="222222"/>
        </w:rPr>
        <w:t>Assessment and Evaluation for Transformation in Early Childhood</w:t>
      </w:r>
      <w:r w:rsidRPr="003D28DF">
        <w:rPr>
          <w:rStyle w:val="apple-converted-space"/>
          <w:rFonts w:ascii="Times" w:hAnsi="Times" w:cs="Arial"/>
          <w:color w:val="222222"/>
          <w:shd w:val="clear" w:color="auto" w:fill="FFFFFF"/>
        </w:rPr>
        <w:t> </w:t>
      </w:r>
      <w:r w:rsidRPr="003D28DF">
        <w:rPr>
          <w:rFonts w:ascii="Times" w:hAnsi="Times" w:cs="Arial"/>
          <w:color w:val="222222"/>
          <w:shd w:val="clear" w:color="auto" w:fill="FFFFFF"/>
        </w:rPr>
        <w:t>(pp. 206-219). Routledge.</w:t>
      </w:r>
    </w:p>
    <w:p w14:paraId="73DDFB7C" w14:textId="77777777" w:rsidR="003D28DF" w:rsidRPr="003D28DF" w:rsidRDefault="003D28DF" w:rsidP="003D28DF">
      <w:pPr>
        <w:rPr>
          <w:rFonts w:ascii="Times" w:hAnsi="Times"/>
        </w:rPr>
      </w:pPr>
      <w:r w:rsidRPr="003D28DF">
        <w:rPr>
          <w:rFonts w:ascii="Times" w:hAnsi="Times"/>
          <w:lang w:eastAsia="en-GB"/>
        </w:rPr>
        <w:t xml:space="preserve">Gordon, R.A., Hofer, K.G., Fujimoto, K.A., Risk, N., </w:t>
      </w:r>
      <w:proofErr w:type="spellStart"/>
      <w:r w:rsidRPr="003D28DF">
        <w:rPr>
          <w:rFonts w:ascii="Times" w:hAnsi="Times"/>
          <w:lang w:eastAsia="en-GB"/>
        </w:rPr>
        <w:t>Kaestner</w:t>
      </w:r>
      <w:proofErr w:type="spellEnd"/>
      <w:r w:rsidRPr="003D28DF">
        <w:rPr>
          <w:rFonts w:ascii="Times" w:hAnsi="Times"/>
          <w:lang w:eastAsia="en-GB"/>
        </w:rPr>
        <w:t xml:space="preserve">, R. and </w:t>
      </w:r>
      <w:proofErr w:type="spellStart"/>
      <w:r w:rsidRPr="003D28DF">
        <w:rPr>
          <w:rFonts w:ascii="Times" w:hAnsi="Times"/>
          <w:lang w:eastAsia="en-GB"/>
        </w:rPr>
        <w:t>Korenman</w:t>
      </w:r>
      <w:proofErr w:type="spellEnd"/>
      <w:r w:rsidRPr="003D28DF">
        <w:rPr>
          <w:rFonts w:ascii="Times" w:hAnsi="Times"/>
          <w:lang w:eastAsia="en-GB"/>
        </w:rPr>
        <w:t>, S., (2015) Identifying high-quality preschool programs: New evidence on the validity of the Early Childhood Environment Rating Scale–Revised (ECERS-R) in relation to school readiness goals. </w:t>
      </w:r>
      <w:r w:rsidRPr="003D28DF">
        <w:rPr>
          <w:rFonts w:ascii="Times" w:hAnsi="Times"/>
          <w:i/>
          <w:iCs/>
          <w:lang w:eastAsia="en-GB"/>
        </w:rPr>
        <w:t>Early Education and Development</w:t>
      </w:r>
      <w:r w:rsidRPr="003D28DF">
        <w:rPr>
          <w:rFonts w:ascii="Times" w:hAnsi="Times"/>
          <w:lang w:eastAsia="en-GB"/>
        </w:rPr>
        <w:t>, </w:t>
      </w:r>
      <w:r w:rsidRPr="003D28DF">
        <w:rPr>
          <w:rFonts w:ascii="Times" w:hAnsi="Times"/>
          <w:i/>
          <w:iCs/>
          <w:lang w:eastAsia="en-GB"/>
        </w:rPr>
        <w:t>26</w:t>
      </w:r>
      <w:r w:rsidRPr="003D28DF">
        <w:rPr>
          <w:rFonts w:ascii="Times" w:hAnsi="Times"/>
          <w:lang w:eastAsia="en-GB"/>
        </w:rPr>
        <w:t>(8), pp.1086-1110.</w:t>
      </w:r>
    </w:p>
    <w:p w14:paraId="2605B32B" w14:textId="77777777" w:rsidR="003D28DF" w:rsidRPr="003D28DF" w:rsidRDefault="003D28DF" w:rsidP="003D28DF">
      <w:pPr>
        <w:rPr>
          <w:rFonts w:ascii="Times" w:hAnsi="Times"/>
        </w:rPr>
      </w:pPr>
      <w:proofErr w:type="spellStart"/>
      <w:r w:rsidRPr="003D28DF">
        <w:rPr>
          <w:rFonts w:ascii="Times" w:hAnsi="Times"/>
        </w:rPr>
        <w:t>NatCen</w:t>
      </w:r>
      <w:proofErr w:type="spellEnd"/>
      <w:r w:rsidRPr="003D28DF">
        <w:rPr>
          <w:rFonts w:ascii="Times" w:hAnsi="Times"/>
        </w:rPr>
        <w:t xml:space="preserve"> (2011)</w:t>
      </w:r>
      <w:r w:rsidRPr="003D28DF">
        <w:rPr>
          <w:rStyle w:val="apple-converted-space"/>
          <w:rFonts w:ascii="Times" w:hAnsi="Times"/>
          <w:color w:val="000000"/>
        </w:rPr>
        <w:t> </w:t>
      </w:r>
      <w:r w:rsidRPr="003D28DF">
        <w:rPr>
          <w:rFonts w:ascii="Times" w:hAnsi="Times"/>
          <w:i/>
          <w:iCs/>
        </w:rPr>
        <w:t xml:space="preserve">Rolling out free early education for disadvantaged two </w:t>
      </w:r>
      <w:proofErr w:type="gramStart"/>
      <w:r w:rsidRPr="003D28DF">
        <w:rPr>
          <w:rFonts w:ascii="Times" w:hAnsi="Times"/>
          <w:i/>
          <w:iCs/>
        </w:rPr>
        <w:t>year</w:t>
      </w:r>
      <w:proofErr w:type="gramEnd"/>
      <w:r w:rsidRPr="003D28DF">
        <w:rPr>
          <w:rFonts w:ascii="Times" w:hAnsi="Times"/>
          <w:i/>
          <w:iCs/>
        </w:rPr>
        <w:t xml:space="preserve"> ...</w:t>
      </w:r>
      <w:r w:rsidRPr="003D28DF">
        <w:rPr>
          <w:rStyle w:val="apple-converted-space"/>
          <w:rFonts w:ascii="Times" w:hAnsi="Times"/>
          <w:color w:val="000000"/>
        </w:rPr>
        <w:t> </w:t>
      </w:r>
      <w:r w:rsidRPr="003D28DF">
        <w:rPr>
          <w:rFonts w:ascii="Times" w:hAnsi="Times"/>
        </w:rPr>
        <w:t>Available at: https://assets.publishing.service.gov.uk/media/5a7b1210ed915d3ed9061ef1/DFE-RR131.pdf (Accessed: 01 April 2024).</w:t>
      </w:r>
      <w:r w:rsidRPr="003D28DF">
        <w:rPr>
          <w:rStyle w:val="apple-converted-space"/>
          <w:rFonts w:ascii="Times" w:hAnsi="Times"/>
          <w:color w:val="000000"/>
        </w:rPr>
        <w:t> </w:t>
      </w:r>
    </w:p>
    <w:p w14:paraId="43B73A7C" w14:textId="77777777" w:rsidR="003D28DF" w:rsidRPr="003D28DF" w:rsidRDefault="003D28DF" w:rsidP="003D28DF">
      <w:pPr>
        <w:rPr>
          <w:rFonts w:ascii="Times" w:hAnsi="Times"/>
        </w:rPr>
      </w:pPr>
      <w:r w:rsidRPr="003D28DF">
        <w:rPr>
          <w:rFonts w:ascii="Times" w:hAnsi="Times" w:cs="Arial"/>
          <w:color w:val="222222"/>
          <w:shd w:val="clear" w:color="auto" w:fill="FFFFFF"/>
        </w:rPr>
        <w:t xml:space="preserve">Nurse, L. and </w:t>
      </w:r>
      <w:proofErr w:type="spellStart"/>
      <w:r w:rsidRPr="003D28DF">
        <w:rPr>
          <w:rFonts w:ascii="Times" w:hAnsi="Times" w:cs="Arial"/>
          <w:color w:val="222222"/>
          <w:shd w:val="clear" w:color="auto" w:fill="FFFFFF"/>
        </w:rPr>
        <w:t>Melhuish</w:t>
      </w:r>
      <w:proofErr w:type="spellEnd"/>
      <w:r w:rsidRPr="003D28DF">
        <w:rPr>
          <w:rFonts w:ascii="Times" w:hAnsi="Times" w:cs="Arial"/>
          <w:color w:val="222222"/>
          <w:shd w:val="clear" w:color="auto" w:fill="FFFFFF"/>
        </w:rPr>
        <w:t xml:space="preserve">, E., </w:t>
      </w:r>
      <w:r w:rsidRPr="003D28DF">
        <w:rPr>
          <w:rFonts w:ascii="Times" w:hAnsi="Times" w:cs="Arial"/>
          <w:color w:val="222222"/>
          <w:shd w:val="clear" w:color="auto" w:fill="FFFFFF"/>
        </w:rPr>
        <w:t>(</w:t>
      </w:r>
      <w:r w:rsidRPr="003D28DF">
        <w:rPr>
          <w:rFonts w:ascii="Times" w:hAnsi="Times" w:cs="Arial"/>
          <w:color w:val="222222"/>
          <w:shd w:val="clear" w:color="auto" w:fill="FFFFFF"/>
        </w:rPr>
        <w:t>2021</w:t>
      </w:r>
      <w:r w:rsidRPr="003D28DF">
        <w:rPr>
          <w:rFonts w:ascii="Times" w:hAnsi="Times" w:cs="Arial"/>
          <w:color w:val="222222"/>
          <w:shd w:val="clear" w:color="auto" w:fill="FFFFFF"/>
        </w:rPr>
        <w:t xml:space="preserve">) </w:t>
      </w:r>
      <w:r w:rsidRPr="003D28DF">
        <w:rPr>
          <w:rFonts w:ascii="Times" w:hAnsi="Times" w:cs="Arial"/>
          <w:color w:val="222222"/>
          <w:shd w:val="clear" w:color="auto" w:fill="FFFFFF"/>
        </w:rPr>
        <w:t>Comparative perspectives on educational inequalities in Europe: an overview of the old and emergent inequalities from a bottom-up perspective.</w:t>
      </w:r>
      <w:r w:rsidRPr="003D28DF">
        <w:rPr>
          <w:rStyle w:val="apple-converted-space"/>
          <w:rFonts w:ascii="Times" w:hAnsi="Times" w:cs="Arial"/>
          <w:color w:val="222222"/>
          <w:shd w:val="clear" w:color="auto" w:fill="FFFFFF"/>
        </w:rPr>
        <w:t> </w:t>
      </w:r>
      <w:r w:rsidRPr="003D28DF">
        <w:rPr>
          <w:rFonts w:ascii="Times" w:hAnsi="Times" w:cs="Arial"/>
          <w:i/>
          <w:iCs/>
          <w:color w:val="222222"/>
        </w:rPr>
        <w:t>Contemporary Social Science</w:t>
      </w:r>
      <w:r w:rsidRPr="003D28DF">
        <w:rPr>
          <w:rFonts w:ascii="Times" w:hAnsi="Times" w:cs="Arial"/>
          <w:color w:val="222222"/>
          <w:shd w:val="clear" w:color="auto" w:fill="FFFFFF"/>
        </w:rPr>
        <w:t>,</w:t>
      </w:r>
      <w:r w:rsidRPr="003D28DF">
        <w:rPr>
          <w:rStyle w:val="apple-converted-space"/>
          <w:rFonts w:ascii="Times" w:hAnsi="Times" w:cs="Arial"/>
          <w:color w:val="222222"/>
          <w:shd w:val="clear" w:color="auto" w:fill="FFFFFF"/>
        </w:rPr>
        <w:t> </w:t>
      </w:r>
      <w:r w:rsidRPr="003D28DF">
        <w:rPr>
          <w:rFonts w:ascii="Times" w:hAnsi="Times" w:cs="Arial"/>
          <w:i/>
          <w:iCs/>
          <w:color w:val="222222"/>
        </w:rPr>
        <w:t>16</w:t>
      </w:r>
      <w:r w:rsidRPr="003D28DF">
        <w:rPr>
          <w:rFonts w:ascii="Times" w:hAnsi="Times" w:cs="Arial"/>
          <w:color w:val="222222"/>
          <w:shd w:val="clear" w:color="auto" w:fill="FFFFFF"/>
        </w:rPr>
        <w:t>(4), pp.417-431.</w:t>
      </w:r>
    </w:p>
    <w:p w14:paraId="674B73EC" w14:textId="77777777" w:rsidR="003D28DF" w:rsidRPr="003D28DF" w:rsidRDefault="003D28DF" w:rsidP="003D28DF">
      <w:pPr>
        <w:rPr>
          <w:rFonts w:ascii="Times" w:hAnsi="Times"/>
        </w:rPr>
      </w:pPr>
      <w:proofErr w:type="spellStart"/>
      <w:r w:rsidRPr="003D28DF">
        <w:rPr>
          <w:rFonts w:ascii="Times" w:hAnsi="Times" w:cs="Arial"/>
          <w:color w:val="222222"/>
          <w:shd w:val="clear" w:color="auto" w:fill="FFFFFF"/>
        </w:rPr>
        <w:t>Payler</w:t>
      </w:r>
      <w:proofErr w:type="spellEnd"/>
      <w:r w:rsidRPr="003D28DF">
        <w:rPr>
          <w:rFonts w:ascii="Times" w:hAnsi="Times" w:cs="Arial"/>
          <w:color w:val="222222"/>
          <w:shd w:val="clear" w:color="auto" w:fill="FFFFFF"/>
        </w:rPr>
        <w:t xml:space="preserve">, J. and Bennett, S., </w:t>
      </w:r>
      <w:r w:rsidRPr="003D28DF">
        <w:rPr>
          <w:rFonts w:ascii="Times" w:hAnsi="Times" w:cs="Arial"/>
          <w:color w:val="222222"/>
          <w:shd w:val="clear" w:color="auto" w:fill="FFFFFF"/>
        </w:rPr>
        <w:t>(</w:t>
      </w:r>
      <w:proofErr w:type="gramStart"/>
      <w:r w:rsidRPr="003D28DF">
        <w:rPr>
          <w:rFonts w:ascii="Times" w:hAnsi="Times" w:cs="Arial"/>
          <w:color w:val="222222"/>
          <w:shd w:val="clear" w:color="auto" w:fill="FFFFFF"/>
        </w:rPr>
        <w:t>2020</w:t>
      </w:r>
      <w:r w:rsidRPr="003D28DF">
        <w:rPr>
          <w:rFonts w:ascii="Times" w:hAnsi="Times" w:cs="Arial"/>
          <w:color w:val="222222"/>
          <w:shd w:val="clear" w:color="auto" w:fill="FFFFFF"/>
        </w:rPr>
        <w:t>)</w:t>
      </w:r>
      <w:r w:rsidRPr="003D28DF">
        <w:rPr>
          <w:rFonts w:ascii="Times" w:hAnsi="Times" w:cs="Arial"/>
          <w:color w:val="222222"/>
          <w:shd w:val="clear" w:color="auto" w:fill="FFFFFF"/>
        </w:rPr>
        <w:t>Workforce</w:t>
      </w:r>
      <w:proofErr w:type="gramEnd"/>
      <w:r w:rsidRPr="003D28DF">
        <w:rPr>
          <w:rFonts w:ascii="Times" w:hAnsi="Times" w:cs="Arial"/>
          <w:color w:val="222222"/>
          <w:shd w:val="clear" w:color="auto" w:fill="FFFFFF"/>
        </w:rPr>
        <w:t xml:space="preserve"> composition, qualifications and professional development in Montessori early childhood education and care settings in England</w:t>
      </w:r>
    </w:p>
    <w:p w14:paraId="54AB0C82" w14:textId="77777777" w:rsidR="003D28DF" w:rsidRPr="003D28DF" w:rsidRDefault="003D28DF" w:rsidP="003D28DF">
      <w:pPr>
        <w:rPr>
          <w:rFonts w:ascii="Times" w:hAnsi="Times" w:cs="Arial"/>
          <w:color w:val="222222"/>
          <w:shd w:val="clear" w:color="auto" w:fill="FFFFFF"/>
        </w:rPr>
      </w:pPr>
      <w:r w:rsidRPr="003D28DF">
        <w:rPr>
          <w:rFonts w:ascii="Times" w:hAnsi="Times" w:cs="Arial"/>
          <w:color w:val="222222"/>
          <w:shd w:val="clear" w:color="auto" w:fill="FFFFFF"/>
        </w:rPr>
        <w:t xml:space="preserve">Penn, H., </w:t>
      </w:r>
      <w:r w:rsidRPr="003D28DF">
        <w:rPr>
          <w:rFonts w:ascii="Times" w:hAnsi="Times" w:cs="Arial"/>
          <w:color w:val="222222"/>
          <w:shd w:val="clear" w:color="auto" w:fill="FFFFFF"/>
        </w:rPr>
        <w:t>(</w:t>
      </w:r>
      <w:r w:rsidRPr="003D28DF">
        <w:rPr>
          <w:rFonts w:ascii="Times" w:hAnsi="Times" w:cs="Arial"/>
          <w:color w:val="222222"/>
          <w:shd w:val="clear" w:color="auto" w:fill="FFFFFF"/>
        </w:rPr>
        <w:t>2011</w:t>
      </w:r>
      <w:r w:rsidRPr="003D28DF">
        <w:rPr>
          <w:rFonts w:ascii="Times" w:hAnsi="Times" w:cs="Arial"/>
          <w:color w:val="222222"/>
          <w:shd w:val="clear" w:color="auto" w:fill="FFFFFF"/>
        </w:rPr>
        <w:t>)</w:t>
      </w:r>
      <w:r w:rsidRPr="003D28DF">
        <w:rPr>
          <w:rFonts w:ascii="Times" w:hAnsi="Times" w:cs="Arial"/>
          <w:color w:val="222222"/>
          <w:shd w:val="clear" w:color="auto" w:fill="FFFFFF"/>
        </w:rPr>
        <w:t>.</w:t>
      </w:r>
      <w:r w:rsidRPr="003D28DF">
        <w:rPr>
          <w:rStyle w:val="apple-converted-space"/>
          <w:rFonts w:ascii="Times" w:hAnsi="Times" w:cs="Arial"/>
          <w:color w:val="222222"/>
          <w:shd w:val="clear" w:color="auto" w:fill="FFFFFF"/>
        </w:rPr>
        <w:t> </w:t>
      </w:r>
      <w:r w:rsidRPr="003D28DF">
        <w:rPr>
          <w:rFonts w:ascii="Times" w:hAnsi="Times" w:cs="Arial"/>
          <w:i/>
          <w:iCs/>
          <w:color w:val="222222"/>
        </w:rPr>
        <w:t>Quality in early childhood services-an international perspective: An international perspective</w:t>
      </w:r>
      <w:r w:rsidRPr="003D28DF">
        <w:rPr>
          <w:rFonts w:ascii="Times" w:hAnsi="Times" w:cs="Arial"/>
          <w:color w:val="222222"/>
          <w:shd w:val="clear" w:color="auto" w:fill="FFFFFF"/>
        </w:rPr>
        <w:t>. McGraw-Hill Education (UK).</w:t>
      </w:r>
    </w:p>
    <w:p w14:paraId="410BC705" w14:textId="77777777" w:rsidR="003D28DF" w:rsidRPr="003D28DF" w:rsidRDefault="003D28DF" w:rsidP="003D28DF">
      <w:pPr>
        <w:rPr>
          <w:rFonts w:ascii="Times" w:hAnsi="Times" w:cs="Arial"/>
          <w:color w:val="222222"/>
          <w:shd w:val="clear" w:color="auto" w:fill="FFFFFF"/>
        </w:rPr>
      </w:pPr>
      <w:r w:rsidRPr="003D28DF">
        <w:rPr>
          <w:rFonts w:ascii="Times" w:hAnsi="Times" w:cs="Arial"/>
          <w:color w:val="222222"/>
          <w:shd w:val="clear" w:color="auto" w:fill="FFFFFF"/>
        </w:rPr>
        <w:t xml:space="preserve">Puthussery, S., </w:t>
      </w:r>
      <w:proofErr w:type="spellStart"/>
      <w:r w:rsidRPr="003D28DF">
        <w:rPr>
          <w:rFonts w:ascii="Times" w:hAnsi="Times" w:cs="Arial"/>
          <w:color w:val="222222"/>
          <w:shd w:val="clear" w:color="auto" w:fill="FFFFFF"/>
        </w:rPr>
        <w:t>Chutiyami</w:t>
      </w:r>
      <w:proofErr w:type="spellEnd"/>
      <w:r w:rsidRPr="003D28DF">
        <w:rPr>
          <w:rFonts w:ascii="Times" w:hAnsi="Times" w:cs="Arial"/>
          <w:color w:val="222222"/>
          <w:shd w:val="clear" w:color="auto" w:fill="FFFFFF"/>
        </w:rPr>
        <w:t>, M., Tseng, P. C., Kilby, L., &amp; Kapadia, J. (2018). Effectiveness of early intervention programs for parents of preterm infants: a meta-review of systematic reviews.</w:t>
      </w:r>
      <w:r w:rsidRPr="003D28DF">
        <w:rPr>
          <w:rStyle w:val="apple-converted-space"/>
          <w:rFonts w:ascii="Times" w:hAnsi="Times" w:cs="Arial"/>
          <w:color w:val="222222"/>
          <w:shd w:val="clear" w:color="auto" w:fill="FFFFFF"/>
        </w:rPr>
        <w:t> </w:t>
      </w:r>
      <w:r w:rsidRPr="003D28DF">
        <w:rPr>
          <w:rFonts w:ascii="Times" w:hAnsi="Times" w:cs="Arial"/>
          <w:i/>
          <w:iCs/>
          <w:color w:val="222222"/>
        </w:rPr>
        <w:t xml:space="preserve">BMC </w:t>
      </w:r>
      <w:proofErr w:type="spellStart"/>
      <w:r w:rsidRPr="003D28DF">
        <w:rPr>
          <w:rFonts w:ascii="Times" w:hAnsi="Times" w:cs="Arial"/>
          <w:i/>
          <w:iCs/>
          <w:color w:val="222222"/>
        </w:rPr>
        <w:t>pediatrics</w:t>
      </w:r>
      <w:proofErr w:type="spellEnd"/>
      <w:r w:rsidRPr="003D28DF">
        <w:rPr>
          <w:rFonts w:ascii="Times" w:hAnsi="Times" w:cs="Arial"/>
          <w:color w:val="222222"/>
          <w:shd w:val="clear" w:color="auto" w:fill="FFFFFF"/>
        </w:rPr>
        <w:t>,</w:t>
      </w:r>
      <w:r w:rsidRPr="003D28DF">
        <w:rPr>
          <w:rStyle w:val="apple-converted-space"/>
          <w:rFonts w:ascii="Times" w:hAnsi="Times" w:cs="Arial"/>
          <w:color w:val="222222"/>
          <w:shd w:val="clear" w:color="auto" w:fill="FFFFFF"/>
        </w:rPr>
        <w:t> </w:t>
      </w:r>
      <w:r w:rsidRPr="003D28DF">
        <w:rPr>
          <w:rFonts w:ascii="Times" w:hAnsi="Times" w:cs="Arial"/>
          <w:i/>
          <w:iCs/>
          <w:color w:val="222222"/>
        </w:rPr>
        <w:t>18</w:t>
      </w:r>
      <w:r w:rsidRPr="003D28DF">
        <w:rPr>
          <w:rFonts w:ascii="Times" w:hAnsi="Times" w:cs="Arial"/>
          <w:color w:val="222222"/>
          <w:shd w:val="clear" w:color="auto" w:fill="FFFFFF"/>
        </w:rPr>
        <w:t>, 1-18.</w:t>
      </w:r>
    </w:p>
    <w:p w14:paraId="7BDEE4F4" w14:textId="77777777" w:rsidR="003D28DF" w:rsidRPr="003D28DF" w:rsidRDefault="003D28DF" w:rsidP="003D28DF">
      <w:pPr>
        <w:rPr>
          <w:rFonts w:ascii="Times" w:hAnsi="Times"/>
        </w:rPr>
      </w:pPr>
      <w:r w:rsidRPr="003D28DF">
        <w:rPr>
          <w:rFonts w:ascii="Times" w:hAnsi="Times" w:cs="Arial"/>
          <w:color w:val="222222"/>
          <w:shd w:val="clear" w:color="auto" w:fill="FFFFFF"/>
        </w:rPr>
        <w:t xml:space="preserve">Sakai, L.M., </w:t>
      </w:r>
      <w:proofErr w:type="spellStart"/>
      <w:r w:rsidRPr="003D28DF">
        <w:rPr>
          <w:rFonts w:ascii="Times" w:hAnsi="Times" w:cs="Arial"/>
          <w:color w:val="222222"/>
          <w:shd w:val="clear" w:color="auto" w:fill="FFFFFF"/>
        </w:rPr>
        <w:t>Whitebook</w:t>
      </w:r>
      <w:proofErr w:type="spellEnd"/>
      <w:r w:rsidRPr="003D28DF">
        <w:rPr>
          <w:rFonts w:ascii="Times" w:hAnsi="Times" w:cs="Arial"/>
          <w:color w:val="222222"/>
          <w:shd w:val="clear" w:color="auto" w:fill="FFFFFF"/>
        </w:rPr>
        <w:t xml:space="preserve">, M., </w:t>
      </w:r>
      <w:proofErr w:type="spellStart"/>
      <w:r w:rsidRPr="003D28DF">
        <w:rPr>
          <w:rFonts w:ascii="Times" w:hAnsi="Times" w:cs="Arial"/>
          <w:color w:val="222222"/>
          <w:shd w:val="clear" w:color="auto" w:fill="FFFFFF"/>
        </w:rPr>
        <w:t>Wishard</w:t>
      </w:r>
      <w:proofErr w:type="spellEnd"/>
      <w:r w:rsidRPr="003D28DF">
        <w:rPr>
          <w:rFonts w:ascii="Times" w:hAnsi="Times" w:cs="Arial"/>
          <w:color w:val="222222"/>
          <w:shd w:val="clear" w:color="auto" w:fill="FFFFFF"/>
        </w:rPr>
        <w:t xml:space="preserve">, A. and Howes, C., </w:t>
      </w:r>
      <w:r w:rsidRPr="003D28DF">
        <w:rPr>
          <w:rFonts w:ascii="Times" w:hAnsi="Times" w:cs="Arial"/>
          <w:color w:val="222222"/>
          <w:shd w:val="clear" w:color="auto" w:fill="FFFFFF"/>
        </w:rPr>
        <w:t>(</w:t>
      </w:r>
      <w:r w:rsidRPr="003D28DF">
        <w:rPr>
          <w:rFonts w:ascii="Times" w:hAnsi="Times" w:cs="Arial"/>
          <w:color w:val="222222"/>
          <w:shd w:val="clear" w:color="auto" w:fill="FFFFFF"/>
        </w:rPr>
        <w:t>2003</w:t>
      </w:r>
      <w:r w:rsidRPr="003D28DF">
        <w:rPr>
          <w:rFonts w:ascii="Times" w:hAnsi="Times" w:cs="Arial"/>
          <w:color w:val="222222"/>
          <w:shd w:val="clear" w:color="auto" w:fill="FFFFFF"/>
        </w:rPr>
        <w:t>)</w:t>
      </w:r>
      <w:r w:rsidRPr="003D28DF">
        <w:rPr>
          <w:rFonts w:ascii="Times" w:hAnsi="Times" w:cs="Arial"/>
          <w:color w:val="222222"/>
          <w:shd w:val="clear" w:color="auto" w:fill="FFFFFF"/>
        </w:rPr>
        <w:t xml:space="preserve"> Evaluating the Early Childhood Environment Rating Scale (ECERS): Assessing differences between the first and revised edition.</w:t>
      </w:r>
      <w:r w:rsidRPr="003D28DF">
        <w:rPr>
          <w:rStyle w:val="apple-converted-space"/>
          <w:rFonts w:ascii="Times" w:hAnsi="Times" w:cs="Arial"/>
          <w:color w:val="222222"/>
          <w:shd w:val="clear" w:color="auto" w:fill="FFFFFF"/>
        </w:rPr>
        <w:t> </w:t>
      </w:r>
      <w:r w:rsidRPr="003D28DF">
        <w:rPr>
          <w:rFonts w:ascii="Times" w:hAnsi="Times" w:cs="Arial"/>
          <w:i/>
          <w:iCs/>
          <w:color w:val="222222"/>
        </w:rPr>
        <w:t>Early Childhood Research Quarterly</w:t>
      </w:r>
      <w:r w:rsidRPr="003D28DF">
        <w:rPr>
          <w:rFonts w:ascii="Times" w:hAnsi="Times" w:cs="Arial"/>
          <w:color w:val="222222"/>
          <w:shd w:val="clear" w:color="auto" w:fill="FFFFFF"/>
        </w:rPr>
        <w:t>,</w:t>
      </w:r>
      <w:r w:rsidRPr="003D28DF">
        <w:rPr>
          <w:rStyle w:val="apple-converted-space"/>
          <w:rFonts w:ascii="Times" w:hAnsi="Times" w:cs="Arial"/>
          <w:color w:val="222222"/>
          <w:shd w:val="clear" w:color="auto" w:fill="FFFFFF"/>
        </w:rPr>
        <w:t> </w:t>
      </w:r>
      <w:r w:rsidRPr="003D28DF">
        <w:rPr>
          <w:rFonts w:ascii="Times" w:hAnsi="Times" w:cs="Arial"/>
          <w:i/>
          <w:iCs/>
          <w:color w:val="222222"/>
        </w:rPr>
        <w:t>18</w:t>
      </w:r>
      <w:r w:rsidRPr="003D28DF">
        <w:rPr>
          <w:rFonts w:ascii="Times" w:hAnsi="Times" w:cs="Arial"/>
          <w:color w:val="222222"/>
          <w:shd w:val="clear" w:color="auto" w:fill="FFFFFF"/>
        </w:rPr>
        <w:t>(4), pp.427-445.</w:t>
      </w:r>
    </w:p>
    <w:p w14:paraId="31025230" w14:textId="77777777" w:rsidR="003D28DF" w:rsidRPr="003D28DF" w:rsidRDefault="003D28DF" w:rsidP="003D28DF">
      <w:pPr>
        <w:rPr>
          <w:rFonts w:ascii="Times" w:hAnsi="Times" w:cs="Arial"/>
          <w:color w:val="222222"/>
          <w:shd w:val="clear" w:color="auto" w:fill="FFFFFF"/>
        </w:rPr>
      </w:pPr>
      <w:r w:rsidRPr="003D28DF">
        <w:rPr>
          <w:rFonts w:ascii="Times" w:hAnsi="Times" w:cs="Arial"/>
          <w:color w:val="222222"/>
          <w:shd w:val="clear" w:color="auto" w:fill="FFFFFF"/>
        </w:rPr>
        <w:t xml:space="preserve">Siraj, I., Kingston, D. and </w:t>
      </w:r>
      <w:proofErr w:type="spellStart"/>
      <w:r w:rsidRPr="003D28DF">
        <w:rPr>
          <w:rFonts w:ascii="Times" w:hAnsi="Times" w:cs="Arial"/>
          <w:color w:val="222222"/>
          <w:shd w:val="clear" w:color="auto" w:fill="FFFFFF"/>
        </w:rPr>
        <w:t>Neilsen</w:t>
      </w:r>
      <w:proofErr w:type="spellEnd"/>
      <w:r w:rsidRPr="003D28DF">
        <w:rPr>
          <w:rFonts w:ascii="Times" w:hAnsi="Times" w:cs="Arial"/>
          <w:color w:val="222222"/>
          <w:shd w:val="clear" w:color="auto" w:fill="FFFFFF"/>
        </w:rPr>
        <w:t xml:space="preserve">-Hewett, C., </w:t>
      </w:r>
      <w:r w:rsidRPr="003D28DF">
        <w:rPr>
          <w:rFonts w:ascii="Times" w:hAnsi="Times" w:cs="Arial"/>
          <w:color w:val="222222"/>
          <w:shd w:val="clear" w:color="auto" w:fill="FFFFFF"/>
        </w:rPr>
        <w:t>(</w:t>
      </w:r>
      <w:r w:rsidRPr="003D28DF">
        <w:rPr>
          <w:rFonts w:ascii="Times" w:hAnsi="Times" w:cs="Arial"/>
          <w:color w:val="222222"/>
          <w:shd w:val="clear" w:color="auto" w:fill="FFFFFF"/>
        </w:rPr>
        <w:t>2019</w:t>
      </w:r>
      <w:r w:rsidRPr="003D28DF">
        <w:rPr>
          <w:rFonts w:ascii="Times" w:hAnsi="Times" w:cs="Arial"/>
          <w:color w:val="222222"/>
          <w:shd w:val="clear" w:color="auto" w:fill="FFFFFF"/>
        </w:rPr>
        <w:t>)</w:t>
      </w:r>
      <w:r w:rsidRPr="003D28DF">
        <w:rPr>
          <w:rFonts w:ascii="Times" w:hAnsi="Times" w:cs="Arial"/>
          <w:color w:val="222222"/>
          <w:shd w:val="clear" w:color="auto" w:fill="FFFFFF"/>
        </w:rPr>
        <w:t>. The role of professional development in improving quality and supporting child outcomes in early education and care.</w:t>
      </w:r>
      <w:r w:rsidRPr="003D28DF">
        <w:rPr>
          <w:rStyle w:val="apple-converted-space"/>
          <w:rFonts w:ascii="Times" w:hAnsi="Times" w:cs="Arial"/>
          <w:color w:val="222222"/>
          <w:shd w:val="clear" w:color="auto" w:fill="FFFFFF"/>
        </w:rPr>
        <w:t> </w:t>
      </w:r>
      <w:r w:rsidRPr="003D28DF">
        <w:rPr>
          <w:rFonts w:ascii="Times" w:hAnsi="Times" w:cs="Arial"/>
          <w:i/>
          <w:iCs/>
          <w:color w:val="222222"/>
        </w:rPr>
        <w:t>Asia-Pacific Journal of Research in Early Childhood Education</w:t>
      </w:r>
      <w:r w:rsidRPr="003D28DF">
        <w:rPr>
          <w:rFonts w:ascii="Times" w:hAnsi="Times" w:cs="Arial"/>
          <w:color w:val="222222"/>
          <w:shd w:val="clear" w:color="auto" w:fill="FFFFFF"/>
        </w:rPr>
        <w:t>,</w:t>
      </w:r>
      <w:r w:rsidRPr="003D28DF">
        <w:rPr>
          <w:rStyle w:val="apple-converted-space"/>
          <w:rFonts w:ascii="Times" w:hAnsi="Times" w:cs="Arial"/>
          <w:color w:val="222222"/>
          <w:shd w:val="clear" w:color="auto" w:fill="FFFFFF"/>
        </w:rPr>
        <w:t> </w:t>
      </w:r>
      <w:r w:rsidRPr="003D28DF">
        <w:rPr>
          <w:rFonts w:ascii="Times" w:hAnsi="Times" w:cs="Arial"/>
          <w:i/>
          <w:iCs/>
          <w:color w:val="222222"/>
        </w:rPr>
        <w:t>13</w:t>
      </w:r>
      <w:r w:rsidRPr="003D28DF">
        <w:rPr>
          <w:rFonts w:ascii="Times" w:hAnsi="Times" w:cs="Arial"/>
          <w:color w:val="222222"/>
          <w:shd w:val="clear" w:color="auto" w:fill="FFFFFF"/>
        </w:rPr>
        <w:t>(2), pp.49-68.</w:t>
      </w:r>
    </w:p>
    <w:p w14:paraId="4117C47E" w14:textId="77777777" w:rsidR="003D28DF" w:rsidRPr="003D28DF" w:rsidRDefault="003D28DF" w:rsidP="003D28DF">
      <w:pPr>
        <w:rPr>
          <w:rFonts w:ascii="Times" w:hAnsi="Times"/>
        </w:rPr>
      </w:pPr>
      <w:r w:rsidRPr="003D28DF">
        <w:rPr>
          <w:rFonts w:ascii="Times" w:hAnsi="Times"/>
        </w:rPr>
        <w:t>Suffolk Learning (no date)</w:t>
      </w:r>
      <w:r w:rsidRPr="003D28DF">
        <w:rPr>
          <w:rStyle w:val="apple-converted-space"/>
          <w:rFonts w:ascii="Times" w:hAnsi="Times"/>
          <w:color w:val="000000"/>
        </w:rPr>
        <w:t> </w:t>
      </w:r>
      <w:r w:rsidRPr="003D28DF">
        <w:rPr>
          <w:rFonts w:ascii="Times" w:hAnsi="Times"/>
          <w:i/>
          <w:iCs/>
        </w:rPr>
        <w:t>Suffolk learning</w:t>
      </w:r>
      <w:r w:rsidRPr="003D28DF">
        <w:rPr>
          <w:rFonts w:ascii="Times" w:hAnsi="Times"/>
        </w:rPr>
        <w:t>. Available at: https://suffolklearning.com/early-years/eyfs-in-suffolk/quality-improvement/ (Accessed: 02 April 2024).</w:t>
      </w:r>
      <w:r w:rsidRPr="003D28DF">
        <w:rPr>
          <w:rStyle w:val="apple-converted-space"/>
          <w:rFonts w:ascii="Times" w:hAnsi="Times"/>
          <w:color w:val="000000"/>
        </w:rPr>
        <w:t> </w:t>
      </w:r>
    </w:p>
    <w:p w14:paraId="47D9F36F" w14:textId="77777777" w:rsidR="003D28DF" w:rsidRPr="003D28DF" w:rsidRDefault="003D28DF" w:rsidP="003D28DF">
      <w:pPr>
        <w:rPr>
          <w:rFonts w:ascii="Times" w:hAnsi="Times" w:cs="Arial"/>
          <w:color w:val="222222"/>
          <w:shd w:val="clear" w:color="auto" w:fill="FFFFFF"/>
        </w:rPr>
      </w:pPr>
      <w:r w:rsidRPr="003D28DF">
        <w:rPr>
          <w:rFonts w:ascii="Times" w:hAnsi="Times" w:cs="Arial"/>
          <w:color w:val="222222"/>
          <w:shd w:val="clear" w:color="auto" w:fill="FFFFFF"/>
        </w:rPr>
        <w:t>Sylva, K., Siraj-Blatchford, I., &amp; Taggart, B. (2003).</w:t>
      </w:r>
      <w:r w:rsidRPr="003D28DF">
        <w:rPr>
          <w:rStyle w:val="apple-converted-space"/>
          <w:rFonts w:ascii="Times" w:hAnsi="Times" w:cs="Arial"/>
          <w:color w:val="222222"/>
          <w:shd w:val="clear" w:color="auto" w:fill="FFFFFF"/>
        </w:rPr>
        <w:t> </w:t>
      </w:r>
      <w:r w:rsidRPr="003D28DF">
        <w:rPr>
          <w:rFonts w:ascii="Times" w:hAnsi="Times" w:cs="Arial"/>
          <w:i/>
          <w:iCs/>
          <w:color w:val="222222"/>
        </w:rPr>
        <w:t>Assessing quality in the early years: Early childhood environment rating scale: Extension (ECERS-E), four curricular subscales</w:t>
      </w:r>
      <w:r w:rsidRPr="003D28DF">
        <w:rPr>
          <w:rFonts w:ascii="Times" w:hAnsi="Times" w:cs="Arial"/>
          <w:color w:val="222222"/>
          <w:shd w:val="clear" w:color="auto" w:fill="FFFFFF"/>
        </w:rPr>
        <w:t>. Trentham Books.</w:t>
      </w:r>
    </w:p>
    <w:p w14:paraId="0F5CC51D" w14:textId="77777777" w:rsidR="003D28DF" w:rsidRPr="003D28DF" w:rsidRDefault="003D28DF" w:rsidP="003D28DF">
      <w:pPr>
        <w:rPr>
          <w:rStyle w:val="apple-converted-space"/>
          <w:rFonts w:ascii="Times" w:eastAsiaTheme="majorEastAsia" w:hAnsi="Times"/>
          <w:color w:val="000000"/>
        </w:rPr>
      </w:pPr>
      <w:proofErr w:type="spellStart"/>
      <w:r w:rsidRPr="003D28DF">
        <w:rPr>
          <w:rFonts w:ascii="Times" w:hAnsi="Times"/>
        </w:rPr>
        <w:t>welsh</w:t>
      </w:r>
      <w:proofErr w:type="spellEnd"/>
      <w:r w:rsidRPr="003D28DF">
        <w:rPr>
          <w:rFonts w:ascii="Times" w:hAnsi="Times"/>
        </w:rPr>
        <w:t xml:space="preserve"> </w:t>
      </w:r>
      <w:proofErr w:type="spellStart"/>
      <w:r w:rsidRPr="003D28DF">
        <w:rPr>
          <w:rFonts w:ascii="Times" w:hAnsi="Times"/>
        </w:rPr>
        <w:t>goverment</w:t>
      </w:r>
      <w:proofErr w:type="spellEnd"/>
      <w:r w:rsidRPr="003D28DF">
        <w:rPr>
          <w:rFonts w:ascii="Times" w:hAnsi="Times"/>
        </w:rPr>
        <w:t xml:space="preserve"> (2023)</w:t>
      </w:r>
      <w:r w:rsidRPr="003D28DF">
        <w:rPr>
          <w:rStyle w:val="apple-converted-space"/>
          <w:rFonts w:ascii="Times" w:hAnsi="Times"/>
          <w:color w:val="000000"/>
        </w:rPr>
        <w:t> </w:t>
      </w:r>
      <w:r w:rsidRPr="003D28DF">
        <w:rPr>
          <w:rFonts w:ascii="Times" w:hAnsi="Times"/>
          <w:i/>
          <w:iCs/>
        </w:rPr>
        <w:t>Early-childhood-play-learning-and-care-reflective-practice- ...</w:t>
      </w:r>
      <w:r w:rsidRPr="003D28DF">
        <w:rPr>
          <w:rFonts w:ascii="Times" w:hAnsi="Times"/>
        </w:rPr>
        <w:t>,</w:t>
      </w:r>
      <w:r w:rsidRPr="003D28DF">
        <w:rPr>
          <w:rStyle w:val="apple-converted-space"/>
          <w:rFonts w:ascii="Times" w:hAnsi="Times"/>
          <w:color w:val="000000"/>
        </w:rPr>
        <w:t> </w:t>
      </w:r>
      <w:r w:rsidRPr="003D28DF">
        <w:rPr>
          <w:rFonts w:ascii="Times" w:hAnsi="Times"/>
          <w:i/>
          <w:iCs/>
        </w:rPr>
        <w:t>Early Childhood Play, Learning and Care: Reflective Practice Toolkit</w:t>
      </w:r>
      <w:r w:rsidRPr="003D28DF">
        <w:rPr>
          <w:rFonts w:ascii="Times" w:hAnsi="Times"/>
        </w:rPr>
        <w:t>. Available at: https://hwb.gov.wales/api/storage/a8d10028-25ae-4d94-ad18-0247286ce822/early-childhood-play-learning-and-care-reflective-practice-toolkit-v1.pdf (Accessed: 02 April 2024).</w:t>
      </w:r>
      <w:r w:rsidRPr="003D28DF">
        <w:rPr>
          <w:rStyle w:val="apple-converted-space"/>
          <w:rFonts w:ascii="Times" w:hAnsi="Times"/>
          <w:color w:val="000000"/>
        </w:rPr>
        <w:t> </w:t>
      </w:r>
    </w:p>
    <w:p w14:paraId="7502B090" w14:textId="77777777" w:rsidR="003D28DF" w:rsidRPr="003D28DF" w:rsidRDefault="003D28DF" w:rsidP="003D28DF">
      <w:pPr>
        <w:rPr>
          <w:rStyle w:val="apple-converted-space"/>
          <w:rFonts w:ascii="Times" w:eastAsiaTheme="majorEastAsia" w:hAnsi="Times"/>
          <w:color w:val="000000"/>
        </w:rPr>
      </w:pPr>
      <w:proofErr w:type="spellStart"/>
      <w:r w:rsidRPr="003D28DF">
        <w:rPr>
          <w:rFonts w:ascii="Times" w:hAnsi="Times"/>
        </w:rPr>
        <w:t>welsh</w:t>
      </w:r>
      <w:proofErr w:type="spellEnd"/>
      <w:r w:rsidRPr="003D28DF">
        <w:rPr>
          <w:rFonts w:ascii="Times" w:hAnsi="Times"/>
        </w:rPr>
        <w:t xml:space="preserve"> government (2017)</w:t>
      </w:r>
      <w:r w:rsidRPr="003D28DF">
        <w:rPr>
          <w:rStyle w:val="apple-converted-space"/>
          <w:rFonts w:ascii="Times" w:hAnsi="Times"/>
          <w:color w:val="000000"/>
        </w:rPr>
        <w:t> </w:t>
      </w:r>
      <w:r w:rsidRPr="003D28DF">
        <w:rPr>
          <w:rFonts w:ascii="Times" w:hAnsi="Times"/>
          <w:i/>
          <w:iCs/>
        </w:rPr>
        <w:t>Flying start childcare: Guidance [HTML]</w:t>
      </w:r>
      <w:r w:rsidRPr="003D28DF">
        <w:rPr>
          <w:rFonts w:ascii="Times" w:hAnsi="Times"/>
        </w:rPr>
        <w:t>,</w:t>
      </w:r>
      <w:r w:rsidRPr="003D28DF">
        <w:rPr>
          <w:rStyle w:val="apple-converted-space"/>
          <w:rFonts w:ascii="Times" w:hAnsi="Times"/>
          <w:color w:val="000000"/>
        </w:rPr>
        <w:t> </w:t>
      </w:r>
      <w:r w:rsidRPr="003D28DF">
        <w:rPr>
          <w:rFonts w:ascii="Times" w:hAnsi="Times"/>
          <w:i/>
          <w:iCs/>
        </w:rPr>
        <w:t>GOV.WALES</w:t>
      </w:r>
      <w:r w:rsidRPr="003D28DF">
        <w:rPr>
          <w:rFonts w:ascii="Times" w:hAnsi="Times"/>
        </w:rPr>
        <w:t>. Available at: https://www.gov.wales/flying-start-childcare-guidance-html (Accessed: 02 April 2024).</w:t>
      </w:r>
      <w:r w:rsidRPr="003D28DF">
        <w:rPr>
          <w:rStyle w:val="apple-converted-space"/>
          <w:rFonts w:ascii="Times" w:hAnsi="Times"/>
          <w:color w:val="000000"/>
        </w:rPr>
        <w:t> </w:t>
      </w:r>
    </w:p>
    <w:p w14:paraId="033C8C03" w14:textId="77777777" w:rsidR="003D28DF" w:rsidRPr="003D28DF" w:rsidRDefault="003D28DF" w:rsidP="003D28DF">
      <w:pPr>
        <w:rPr>
          <w:rFonts w:ascii="Times" w:hAnsi="Times"/>
        </w:rPr>
      </w:pPr>
      <w:proofErr w:type="spellStart"/>
      <w:r w:rsidRPr="003D28DF">
        <w:rPr>
          <w:rFonts w:ascii="Times" w:hAnsi="Times"/>
        </w:rPr>
        <w:t>wisbechdaynursery</w:t>
      </w:r>
      <w:proofErr w:type="spellEnd"/>
      <w:r w:rsidRPr="003D28DF">
        <w:rPr>
          <w:rFonts w:ascii="Times" w:hAnsi="Times"/>
        </w:rPr>
        <w:t xml:space="preserve"> (2022)</w:t>
      </w:r>
      <w:r w:rsidRPr="003D28DF">
        <w:rPr>
          <w:rStyle w:val="apple-converted-space"/>
          <w:rFonts w:ascii="Times" w:hAnsi="Times"/>
          <w:color w:val="000000"/>
        </w:rPr>
        <w:t> </w:t>
      </w:r>
      <w:r w:rsidRPr="003D28DF">
        <w:rPr>
          <w:rFonts w:ascii="Times" w:hAnsi="Times"/>
          <w:i/>
          <w:iCs/>
        </w:rPr>
        <w:t>Quality counts</w:t>
      </w:r>
      <w:r w:rsidRPr="003D28DF">
        <w:rPr>
          <w:rFonts w:ascii="Times" w:hAnsi="Times"/>
        </w:rPr>
        <w:t>,</w:t>
      </w:r>
      <w:r w:rsidRPr="003D28DF">
        <w:rPr>
          <w:rStyle w:val="apple-converted-space"/>
          <w:rFonts w:ascii="Times" w:hAnsi="Times"/>
          <w:color w:val="000000"/>
        </w:rPr>
        <w:t> </w:t>
      </w:r>
      <w:r w:rsidRPr="003D28DF">
        <w:rPr>
          <w:rFonts w:ascii="Times" w:hAnsi="Times"/>
          <w:i/>
          <w:iCs/>
        </w:rPr>
        <w:t>Wisbech Day Nursery</w:t>
      </w:r>
      <w:r w:rsidRPr="003D28DF">
        <w:rPr>
          <w:rFonts w:ascii="Times" w:hAnsi="Times"/>
        </w:rPr>
        <w:t>. Available at: https://wisbechdaynursery.co.uk/quality-counts/#:~:text</w:t>
      </w:r>
      <w:proofErr w:type="gramStart"/>
      <w:r w:rsidRPr="003D28DF">
        <w:rPr>
          <w:rFonts w:ascii="Times" w:hAnsi="Times"/>
        </w:rPr>
        <w:t>=“</w:t>
      </w:r>
      <w:proofErr w:type="gramEnd"/>
      <w:r w:rsidRPr="003D28DF">
        <w:rPr>
          <w:rFonts w:ascii="Times" w:hAnsi="Times"/>
        </w:rPr>
        <w:t>Quality%20Counts%20is%20NDNA’s%20quality,defined%20and%20robust%20quality%20standards.” (Accessed: 13 April 2024).</w:t>
      </w:r>
      <w:r w:rsidRPr="003D28DF">
        <w:rPr>
          <w:rStyle w:val="apple-converted-space"/>
          <w:rFonts w:ascii="Times" w:hAnsi="Times"/>
          <w:color w:val="000000"/>
        </w:rPr>
        <w:t> </w:t>
      </w:r>
    </w:p>
    <w:sectPr w:rsidR="003D28DF" w:rsidRPr="003D28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F6688"/>
    <w:multiLevelType w:val="multilevel"/>
    <w:tmpl w:val="6B60C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4333649"/>
    <w:multiLevelType w:val="multilevel"/>
    <w:tmpl w:val="BF7A3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7EB32FE"/>
    <w:multiLevelType w:val="multilevel"/>
    <w:tmpl w:val="E38E6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9D35EEE"/>
    <w:multiLevelType w:val="multilevel"/>
    <w:tmpl w:val="223E2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DFD2B12"/>
    <w:multiLevelType w:val="multilevel"/>
    <w:tmpl w:val="2FA88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88807970">
    <w:abstractNumId w:val="3"/>
  </w:num>
  <w:num w:numId="2" w16cid:durableId="724793474">
    <w:abstractNumId w:val="4"/>
  </w:num>
  <w:num w:numId="3" w16cid:durableId="1323044537">
    <w:abstractNumId w:val="1"/>
  </w:num>
  <w:num w:numId="4" w16cid:durableId="583802014">
    <w:abstractNumId w:val="2"/>
  </w:num>
  <w:num w:numId="5" w16cid:durableId="629019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550"/>
    <w:rsid w:val="000457ED"/>
    <w:rsid w:val="000B28B8"/>
    <w:rsid w:val="000E435E"/>
    <w:rsid w:val="002279A7"/>
    <w:rsid w:val="00263BC9"/>
    <w:rsid w:val="0038638E"/>
    <w:rsid w:val="003A18C6"/>
    <w:rsid w:val="003D28DF"/>
    <w:rsid w:val="0079091E"/>
    <w:rsid w:val="00802E9A"/>
    <w:rsid w:val="00854B7A"/>
    <w:rsid w:val="008D0BB3"/>
    <w:rsid w:val="009760F1"/>
    <w:rsid w:val="00981550"/>
    <w:rsid w:val="00B07F0C"/>
    <w:rsid w:val="00BE4B7B"/>
    <w:rsid w:val="00D138C1"/>
    <w:rsid w:val="00DC0B10"/>
    <w:rsid w:val="00F53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EDF0E9"/>
  <w15:chartTrackingRefBased/>
  <w15:docId w15:val="{8C618316-7652-8A43-AE9D-E7D2993E4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5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15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15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5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15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5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5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5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5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5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15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15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15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15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5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5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5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550"/>
    <w:rPr>
      <w:rFonts w:eastAsiaTheme="majorEastAsia" w:cstheme="majorBidi"/>
      <w:color w:val="272727" w:themeColor="text1" w:themeTint="D8"/>
    </w:rPr>
  </w:style>
  <w:style w:type="paragraph" w:styleId="Title">
    <w:name w:val="Title"/>
    <w:basedOn w:val="Normal"/>
    <w:next w:val="Normal"/>
    <w:link w:val="TitleChar"/>
    <w:uiPriority w:val="10"/>
    <w:qFormat/>
    <w:rsid w:val="009815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5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5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5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550"/>
    <w:pPr>
      <w:spacing w:before="160"/>
      <w:jc w:val="center"/>
    </w:pPr>
    <w:rPr>
      <w:i/>
      <w:iCs/>
      <w:color w:val="404040" w:themeColor="text1" w:themeTint="BF"/>
    </w:rPr>
  </w:style>
  <w:style w:type="character" w:customStyle="1" w:styleId="QuoteChar">
    <w:name w:val="Quote Char"/>
    <w:basedOn w:val="DefaultParagraphFont"/>
    <w:link w:val="Quote"/>
    <w:uiPriority w:val="29"/>
    <w:rsid w:val="00981550"/>
    <w:rPr>
      <w:i/>
      <w:iCs/>
      <w:color w:val="404040" w:themeColor="text1" w:themeTint="BF"/>
    </w:rPr>
  </w:style>
  <w:style w:type="paragraph" w:styleId="ListParagraph">
    <w:name w:val="List Paragraph"/>
    <w:basedOn w:val="Normal"/>
    <w:uiPriority w:val="34"/>
    <w:qFormat/>
    <w:rsid w:val="00981550"/>
    <w:pPr>
      <w:ind w:left="720"/>
      <w:contextualSpacing/>
    </w:pPr>
  </w:style>
  <w:style w:type="character" w:styleId="IntenseEmphasis">
    <w:name w:val="Intense Emphasis"/>
    <w:basedOn w:val="DefaultParagraphFont"/>
    <w:uiPriority w:val="21"/>
    <w:qFormat/>
    <w:rsid w:val="00981550"/>
    <w:rPr>
      <w:i/>
      <w:iCs/>
      <w:color w:val="0F4761" w:themeColor="accent1" w:themeShade="BF"/>
    </w:rPr>
  </w:style>
  <w:style w:type="paragraph" w:styleId="IntenseQuote">
    <w:name w:val="Intense Quote"/>
    <w:basedOn w:val="Normal"/>
    <w:next w:val="Normal"/>
    <w:link w:val="IntenseQuoteChar"/>
    <w:uiPriority w:val="30"/>
    <w:qFormat/>
    <w:rsid w:val="009815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550"/>
    <w:rPr>
      <w:i/>
      <w:iCs/>
      <w:color w:val="0F4761" w:themeColor="accent1" w:themeShade="BF"/>
    </w:rPr>
  </w:style>
  <w:style w:type="character" w:styleId="IntenseReference">
    <w:name w:val="Intense Reference"/>
    <w:basedOn w:val="DefaultParagraphFont"/>
    <w:uiPriority w:val="32"/>
    <w:qFormat/>
    <w:rsid w:val="00981550"/>
    <w:rPr>
      <w:b/>
      <w:bCs/>
      <w:smallCaps/>
      <w:color w:val="0F4761" w:themeColor="accent1" w:themeShade="BF"/>
      <w:spacing w:val="5"/>
    </w:rPr>
  </w:style>
  <w:style w:type="paragraph" w:styleId="NormalWeb">
    <w:name w:val="Normal (Web)"/>
    <w:basedOn w:val="Normal"/>
    <w:uiPriority w:val="99"/>
    <w:unhideWhenUsed/>
    <w:rsid w:val="000E435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E43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46231">
      <w:bodyDiv w:val="1"/>
      <w:marLeft w:val="0"/>
      <w:marRight w:val="0"/>
      <w:marTop w:val="0"/>
      <w:marBottom w:val="0"/>
      <w:divBdr>
        <w:top w:val="none" w:sz="0" w:space="0" w:color="auto"/>
        <w:left w:val="none" w:sz="0" w:space="0" w:color="auto"/>
        <w:bottom w:val="none" w:sz="0" w:space="0" w:color="auto"/>
        <w:right w:val="none" w:sz="0" w:space="0" w:color="auto"/>
      </w:divBdr>
    </w:div>
    <w:div w:id="370885758">
      <w:bodyDiv w:val="1"/>
      <w:marLeft w:val="0"/>
      <w:marRight w:val="0"/>
      <w:marTop w:val="0"/>
      <w:marBottom w:val="0"/>
      <w:divBdr>
        <w:top w:val="none" w:sz="0" w:space="0" w:color="auto"/>
        <w:left w:val="none" w:sz="0" w:space="0" w:color="auto"/>
        <w:bottom w:val="none" w:sz="0" w:space="0" w:color="auto"/>
        <w:right w:val="none" w:sz="0" w:space="0" w:color="auto"/>
      </w:divBdr>
    </w:div>
    <w:div w:id="439683950">
      <w:bodyDiv w:val="1"/>
      <w:marLeft w:val="0"/>
      <w:marRight w:val="0"/>
      <w:marTop w:val="0"/>
      <w:marBottom w:val="0"/>
      <w:divBdr>
        <w:top w:val="none" w:sz="0" w:space="0" w:color="auto"/>
        <w:left w:val="none" w:sz="0" w:space="0" w:color="auto"/>
        <w:bottom w:val="none" w:sz="0" w:space="0" w:color="auto"/>
        <w:right w:val="none" w:sz="0" w:space="0" w:color="auto"/>
      </w:divBdr>
    </w:div>
    <w:div w:id="504396081">
      <w:bodyDiv w:val="1"/>
      <w:marLeft w:val="0"/>
      <w:marRight w:val="0"/>
      <w:marTop w:val="0"/>
      <w:marBottom w:val="0"/>
      <w:divBdr>
        <w:top w:val="none" w:sz="0" w:space="0" w:color="auto"/>
        <w:left w:val="none" w:sz="0" w:space="0" w:color="auto"/>
        <w:bottom w:val="none" w:sz="0" w:space="0" w:color="auto"/>
        <w:right w:val="none" w:sz="0" w:space="0" w:color="auto"/>
      </w:divBdr>
    </w:div>
    <w:div w:id="527913375">
      <w:bodyDiv w:val="1"/>
      <w:marLeft w:val="0"/>
      <w:marRight w:val="0"/>
      <w:marTop w:val="0"/>
      <w:marBottom w:val="0"/>
      <w:divBdr>
        <w:top w:val="none" w:sz="0" w:space="0" w:color="auto"/>
        <w:left w:val="none" w:sz="0" w:space="0" w:color="auto"/>
        <w:bottom w:val="none" w:sz="0" w:space="0" w:color="auto"/>
        <w:right w:val="none" w:sz="0" w:space="0" w:color="auto"/>
      </w:divBdr>
    </w:div>
    <w:div w:id="556012326">
      <w:bodyDiv w:val="1"/>
      <w:marLeft w:val="0"/>
      <w:marRight w:val="0"/>
      <w:marTop w:val="0"/>
      <w:marBottom w:val="0"/>
      <w:divBdr>
        <w:top w:val="none" w:sz="0" w:space="0" w:color="auto"/>
        <w:left w:val="none" w:sz="0" w:space="0" w:color="auto"/>
        <w:bottom w:val="none" w:sz="0" w:space="0" w:color="auto"/>
        <w:right w:val="none" w:sz="0" w:space="0" w:color="auto"/>
      </w:divBdr>
    </w:div>
    <w:div w:id="594747432">
      <w:bodyDiv w:val="1"/>
      <w:marLeft w:val="0"/>
      <w:marRight w:val="0"/>
      <w:marTop w:val="0"/>
      <w:marBottom w:val="0"/>
      <w:divBdr>
        <w:top w:val="none" w:sz="0" w:space="0" w:color="auto"/>
        <w:left w:val="none" w:sz="0" w:space="0" w:color="auto"/>
        <w:bottom w:val="none" w:sz="0" w:space="0" w:color="auto"/>
        <w:right w:val="none" w:sz="0" w:space="0" w:color="auto"/>
      </w:divBdr>
    </w:div>
    <w:div w:id="938295989">
      <w:bodyDiv w:val="1"/>
      <w:marLeft w:val="0"/>
      <w:marRight w:val="0"/>
      <w:marTop w:val="0"/>
      <w:marBottom w:val="0"/>
      <w:divBdr>
        <w:top w:val="none" w:sz="0" w:space="0" w:color="auto"/>
        <w:left w:val="none" w:sz="0" w:space="0" w:color="auto"/>
        <w:bottom w:val="none" w:sz="0" w:space="0" w:color="auto"/>
        <w:right w:val="none" w:sz="0" w:space="0" w:color="auto"/>
      </w:divBdr>
    </w:div>
    <w:div w:id="941692089">
      <w:bodyDiv w:val="1"/>
      <w:marLeft w:val="0"/>
      <w:marRight w:val="0"/>
      <w:marTop w:val="0"/>
      <w:marBottom w:val="0"/>
      <w:divBdr>
        <w:top w:val="none" w:sz="0" w:space="0" w:color="auto"/>
        <w:left w:val="none" w:sz="0" w:space="0" w:color="auto"/>
        <w:bottom w:val="none" w:sz="0" w:space="0" w:color="auto"/>
        <w:right w:val="none" w:sz="0" w:space="0" w:color="auto"/>
      </w:divBdr>
    </w:div>
    <w:div w:id="960721325">
      <w:bodyDiv w:val="1"/>
      <w:marLeft w:val="0"/>
      <w:marRight w:val="0"/>
      <w:marTop w:val="0"/>
      <w:marBottom w:val="0"/>
      <w:divBdr>
        <w:top w:val="none" w:sz="0" w:space="0" w:color="auto"/>
        <w:left w:val="none" w:sz="0" w:space="0" w:color="auto"/>
        <w:bottom w:val="none" w:sz="0" w:space="0" w:color="auto"/>
        <w:right w:val="none" w:sz="0" w:space="0" w:color="auto"/>
      </w:divBdr>
    </w:div>
    <w:div w:id="966080905">
      <w:bodyDiv w:val="1"/>
      <w:marLeft w:val="0"/>
      <w:marRight w:val="0"/>
      <w:marTop w:val="0"/>
      <w:marBottom w:val="0"/>
      <w:divBdr>
        <w:top w:val="none" w:sz="0" w:space="0" w:color="auto"/>
        <w:left w:val="none" w:sz="0" w:space="0" w:color="auto"/>
        <w:bottom w:val="none" w:sz="0" w:space="0" w:color="auto"/>
        <w:right w:val="none" w:sz="0" w:space="0" w:color="auto"/>
      </w:divBdr>
    </w:div>
    <w:div w:id="1062555491">
      <w:bodyDiv w:val="1"/>
      <w:marLeft w:val="0"/>
      <w:marRight w:val="0"/>
      <w:marTop w:val="0"/>
      <w:marBottom w:val="0"/>
      <w:divBdr>
        <w:top w:val="none" w:sz="0" w:space="0" w:color="auto"/>
        <w:left w:val="none" w:sz="0" w:space="0" w:color="auto"/>
        <w:bottom w:val="none" w:sz="0" w:space="0" w:color="auto"/>
        <w:right w:val="none" w:sz="0" w:space="0" w:color="auto"/>
      </w:divBdr>
    </w:div>
    <w:div w:id="1076249152">
      <w:bodyDiv w:val="1"/>
      <w:marLeft w:val="0"/>
      <w:marRight w:val="0"/>
      <w:marTop w:val="0"/>
      <w:marBottom w:val="0"/>
      <w:divBdr>
        <w:top w:val="none" w:sz="0" w:space="0" w:color="auto"/>
        <w:left w:val="none" w:sz="0" w:space="0" w:color="auto"/>
        <w:bottom w:val="none" w:sz="0" w:space="0" w:color="auto"/>
        <w:right w:val="none" w:sz="0" w:space="0" w:color="auto"/>
      </w:divBdr>
    </w:div>
    <w:div w:id="1103378370">
      <w:bodyDiv w:val="1"/>
      <w:marLeft w:val="0"/>
      <w:marRight w:val="0"/>
      <w:marTop w:val="0"/>
      <w:marBottom w:val="0"/>
      <w:divBdr>
        <w:top w:val="none" w:sz="0" w:space="0" w:color="auto"/>
        <w:left w:val="none" w:sz="0" w:space="0" w:color="auto"/>
        <w:bottom w:val="none" w:sz="0" w:space="0" w:color="auto"/>
        <w:right w:val="none" w:sz="0" w:space="0" w:color="auto"/>
      </w:divBdr>
    </w:div>
    <w:div w:id="1165244968">
      <w:bodyDiv w:val="1"/>
      <w:marLeft w:val="0"/>
      <w:marRight w:val="0"/>
      <w:marTop w:val="0"/>
      <w:marBottom w:val="0"/>
      <w:divBdr>
        <w:top w:val="none" w:sz="0" w:space="0" w:color="auto"/>
        <w:left w:val="none" w:sz="0" w:space="0" w:color="auto"/>
        <w:bottom w:val="none" w:sz="0" w:space="0" w:color="auto"/>
        <w:right w:val="none" w:sz="0" w:space="0" w:color="auto"/>
      </w:divBdr>
    </w:div>
    <w:div w:id="1212696545">
      <w:bodyDiv w:val="1"/>
      <w:marLeft w:val="0"/>
      <w:marRight w:val="0"/>
      <w:marTop w:val="0"/>
      <w:marBottom w:val="0"/>
      <w:divBdr>
        <w:top w:val="none" w:sz="0" w:space="0" w:color="auto"/>
        <w:left w:val="none" w:sz="0" w:space="0" w:color="auto"/>
        <w:bottom w:val="none" w:sz="0" w:space="0" w:color="auto"/>
        <w:right w:val="none" w:sz="0" w:space="0" w:color="auto"/>
      </w:divBdr>
    </w:div>
    <w:div w:id="1220557523">
      <w:bodyDiv w:val="1"/>
      <w:marLeft w:val="0"/>
      <w:marRight w:val="0"/>
      <w:marTop w:val="0"/>
      <w:marBottom w:val="0"/>
      <w:divBdr>
        <w:top w:val="none" w:sz="0" w:space="0" w:color="auto"/>
        <w:left w:val="none" w:sz="0" w:space="0" w:color="auto"/>
        <w:bottom w:val="none" w:sz="0" w:space="0" w:color="auto"/>
        <w:right w:val="none" w:sz="0" w:space="0" w:color="auto"/>
      </w:divBdr>
    </w:div>
    <w:div w:id="1231620175">
      <w:bodyDiv w:val="1"/>
      <w:marLeft w:val="0"/>
      <w:marRight w:val="0"/>
      <w:marTop w:val="0"/>
      <w:marBottom w:val="0"/>
      <w:divBdr>
        <w:top w:val="none" w:sz="0" w:space="0" w:color="auto"/>
        <w:left w:val="none" w:sz="0" w:space="0" w:color="auto"/>
        <w:bottom w:val="none" w:sz="0" w:space="0" w:color="auto"/>
        <w:right w:val="none" w:sz="0" w:space="0" w:color="auto"/>
      </w:divBdr>
    </w:div>
    <w:div w:id="1254630622">
      <w:bodyDiv w:val="1"/>
      <w:marLeft w:val="0"/>
      <w:marRight w:val="0"/>
      <w:marTop w:val="0"/>
      <w:marBottom w:val="0"/>
      <w:divBdr>
        <w:top w:val="none" w:sz="0" w:space="0" w:color="auto"/>
        <w:left w:val="none" w:sz="0" w:space="0" w:color="auto"/>
        <w:bottom w:val="none" w:sz="0" w:space="0" w:color="auto"/>
        <w:right w:val="none" w:sz="0" w:space="0" w:color="auto"/>
      </w:divBdr>
    </w:div>
    <w:div w:id="1304388110">
      <w:bodyDiv w:val="1"/>
      <w:marLeft w:val="0"/>
      <w:marRight w:val="0"/>
      <w:marTop w:val="0"/>
      <w:marBottom w:val="0"/>
      <w:divBdr>
        <w:top w:val="none" w:sz="0" w:space="0" w:color="auto"/>
        <w:left w:val="none" w:sz="0" w:space="0" w:color="auto"/>
        <w:bottom w:val="none" w:sz="0" w:space="0" w:color="auto"/>
        <w:right w:val="none" w:sz="0" w:space="0" w:color="auto"/>
      </w:divBdr>
    </w:div>
    <w:div w:id="1370960001">
      <w:bodyDiv w:val="1"/>
      <w:marLeft w:val="0"/>
      <w:marRight w:val="0"/>
      <w:marTop w:val="0"/>
      <w:marBottom w:val="0"/>
      <w:divBdr>
        <w:top w:val="none" w:sz="0" w:space="0" w:color="auto"/>
        <w:left w:val="none" w:sz="0" w:space="0" w:color="auto"/>
        <w:bottom w:val="none" w:sz="0" w:space="0" w:color="auto"/>
        <w:right w:val="none" w:sz="0" w:space="0" w:color="auto"/>
      </w:divBdr>
    </w:div>
    <w:div w:id="1446340832">
      <w:bodyDiv w:val="1"/>
      <w:marLeft w:val="0"/>
      <w:marRight w:val="0"/>
      <w:marTop w:val="0"/>
      <w:marBottom w:val="0"/>
      <w:divBdr>
        <w:top w:val="none" w:sz="0" w:space="0" w:color="auto"/>
        <w:left w:val="none" w:sz="0" w:space="0" w:color="auto"/>
        <w:bottom w:val="none" w:sz="0" w:space="0" w:color="auto"/>
        <w:right w:val="none" w:sz="0" w:space="0" w:color="auto"/>
      </w:divBdr>
      <w:divsChild>
        <w:div w:id="411314084">
          <w:marLeft w:val="0"/>
          <w:marRight w:val="0"/>
          <w:marTop w:val="0"/>
          <w:marBottom w:val="0"/>
          <w:divBdr>
            <w:top w:val="none" w:sz="0" w:space="0" w:color="auto"/>
            <w:left w:val="none" w:sz="0" w:space="0" w:color="auto"/>
            <w:bottom w:val="none" w:sz="0" w:space="0" w:color="auto"/>
            <w:right w:val="none" w:sz="0" w:space="0" w:color="auto"/>
          </w:divBdr>
        </w:div>
      </w:divsChild>
    </w:div>
    <w:div w:id="1455950825">
      <w:bodyDiv w:val="1"/>
      <w:marLeft w:val="0"/>
      <w:marRight w:val="0"/>
      <w:marTop w:val="0"/>
      <w:marBottom w:val="0"/>
      <w:divBdr>
        <w:top w:val="none" w:sz="0" w:space="0" w:color="auto"/>
        <w:left w:val="none" w:sz="0" w:space="0" w:color="auto"/>
        <w:bottom w:val="none" w:sz="0" w:space="0" w:color="auto"/>
        <w:right w:val="none" w:sz="0" w:space="0" w:color="auto"/>
      </w:divBdr>
    </w:div>
    <w:div w:id="1534614335">
      <w:bodyDiv w:val="1"/>
      <w:marLeft w:val="0"/>
      <w:marRight w:val="0"/>
      <w:marTop w:val="0"/>
      <w:marBottom w:val="0"/>
      <w:divBdr>
        <w:top w:val="none" w:sz="0" w:space="0" w:color="auto"/>
        <w:left w:val="none" w:sz="0" w:space="0" w:color="auto"/>
        <w:bottom w:val="none" w:sz="0" w:space="0" w:color="auto"/>
        <w:right w:val="none" w:sz="0" w:space="0" w:color="auto"/>
      </w:divBdr>
    </w:div>
    <w:div w:id="1609388312">
      <w:bodyDiv w:val="1"/>
      <w:marLeft w:val="0"/>
      <w:marRight w:val="0"/>
      <w:marTop w:val="0"/>
      <w:marBottom w:val="0"/>
      <w:divBdr>
        <w:top w:val="none" w:sz="0" w:space="0" w:color="auto"/>
        <w:left w:val="none" w:sz="0" w:space="0" w:color="auto"/>
        <w:bottom w:val="none" w:sz="0" w:space="0" w:color="auto"/>
        <w:right w:val="none" w:sz="0" w:space="0" w:color="auto"/>
      </w:divBdr>
    </w:div>
    <w:div w:id="1785492521">
      <w:bodyDiv w:val="1"/>
      <w:marLeft w:val="0"/>
      <w:marRight w:val="0"/>
      <w:marTop w:val="0"/>
      <w:marBottom w:val="0"/>
      <w:divBdr>
        <w:top w:val="none" w:sz="0" w:space="0" w:color="auto"/>
        <w:left w:val="none" w:sz="0" w:space="0" w:color="auto"/>
        <w:bottom w:val="none" w:sz="0" w:space="0" w:color="auto"/>
        <w:right w:val="none" w:sz="0" w:space="0" w:color="auto"/>
      </w:divBdr>
    </w:div>
    <w:div w:id="1788237593">
      <w:bodyDiv w:val="1"/>
      <w:marLeft w:val="0"/>
      <w:marRight w:val="0"/>
      <w:marTop w:val="0"/>
      <w:marBottom w:val="0"/>
      <w:divBdr>
        <w:top w:val="none" w:sz="0" w:space="0" w:color="auto"/>
        <w:left w:val="none" w:sz="0" w:space="0" w:color="auto"/>
        <w:bottom w:val="none" w:sz="0" w:space="0" w:color="auto"/>
        <w:right w:val="none" w:sz="0" w:space="0" w:color="auto"/>
      </w:divBdr>
    </w:div>
    <w:div w:id="1968392872">
      <w:bodyDiv w:val="1"/>
      <w:marLeft w:val="0"/>
      <w:marRight w:val="0"/>
      <w:marTop w:val="0"/>
      <w:marBottom w:val="0"/>
      <w:divBdr>
        <w:top w:val="none" w:sz="0" w:space="0" w:color="auto"/>
        <w:left w:val="none" w:sz="0" w:space="0" w:color="auto"/>
        <w:bottom w:val="none" w:sz="0" w:space="0" w:color="auto"/>
        <w:right w:val="none" w:sz="0" w:space="0" w:color="auto"/>
      </w:divBdr>
    </w:div>
    <w:div w:id="1999575065">
      <w:bodyDiv w:val="1"/>
      <w:marLeft w:val="0"/>
      <w:marRight w:val="0"/>
      <w:marTop w:val="0"/>
      <w:marBottom w:val="0"/>
      <w:divBdr>
        <w:top w:val="none" w:sz="0" w:space="0" w:color="auto"/>
        <w:left w:val="none" w:sz="0" w:space="0" w:color="auto"/>
        <w:bottom w:val="none" w:sz="0" w:space="0" w:color="auto"/>
        <w:right w:val="none" w:sz="0" w:space="0" w:color="auto"/>
      </w:divBdr>
    </w:div>
    <w:div w:id="2072459032">
      <w:bodyDiv w:val="1"/>
      <w:marLeft w:val="0"/>
      <w:marRight w:val="0"/>
      <w:marTop w:val="0"/>
      <w:marBottom w:val="0"/>
      <w:divBdr>
        <w:top w:val="none" w:sz="0" w:space="0" w:color="auto"/>
        <w:left w:val="none" w:sz="0" w:space="0" w:color="auto"/>
        <w:bottom w:val="none" w:sz="0" w:space="0" w:color="auto"/>
        <w:right w:val="none" w:sz="0" w:space="0" w:color="auto"/>
      </w:divBdr>
    </w:div>
    <w:div w:id="2097356529">
      <w:bodyDiv w:val="1"/>
      <w:marLeft w:val="0"/>
      <w:marRight w:val="0"/>
      <w:marTop w:val="0"/>
      <w:marBottom w:val="0"/>
      <w:divBdr>
        <w:top w:val="none" w:sz="0" w:space="0" w:color="auto"/>
        <w:left w:val="none" w:sz="0" w:space="0" w:color="auto"/>
        <w:bottom w:val="none" w:sz="0" w:space="0" w:color="auto"/>
        <w:right w:val="none" w:sz="0" w:space="0" w:color="auto"/>
      </w:divBdr>
      <w:divsChild>
        <w:div w:id="1748114504">
          <w:marLeft w:val="0"/>
          <w:marRight w:val="0"/>
          <w:marTop w:val="0"/>
          <w:marBottom w:val="0"/>
          <w:divBdr>
            <w:top w:val="single" w:sz="2" w:space="0" w:color="E3E3E3"/>
            <w:left w:val="single" w:sz="2" w:space="0" w:color="E3E3E3"/>
            <w:bottom w:val="single" w:sz="2" w:space="0" w:color="E3E3E3"/>
            <w:right w:val="single" w:sz="2" w:space="0" w:color="E3E3E3"/>
          </w:divBdr>
          <w:divsChild>
            <w:div w:id="547762272">
              <w:marLeft w:val="0"/>
              <w:marRight w:val="0"/>
              <w:marTop w:val="0"/>
              <w:marBottom w:val="0"/>
              <w:divBdr>
                <w:top w:val="single" w:sz="2" w:space="0" w:color="E3E3E3"/>
                <w:left w:val="single" w:sz="2" w:space="0" w:color="E3E3E3"/>
                <w:bottom w:val="single" w:sz="2" w:space="0" w:color="E3E3E3"/>
                <w:right w:val="single" w:sz="2" w:space="0" w:color="E3E3E3"/>
              </w:divBdr>
              <w:divsChild>
                <w:div w:id="855921390">
                  <w:marLeft w:val="0"/>
                  <w:marRight w:val="0"/>
                  <w:marTop w:val="0"/>
                  <w:marBottom w:val="0"/>
                  <w:divBdr>
                    <w:top w:val="single" w:sz="2" w:space="0" w:color="E3E3E3"/>
                    <w:left w:val="single" w:sz="2" w:space="0" w:color="E3E3E3"/>
                    <w:bottom w:val="single" w:sz="2" w:space="0" w:color="E3E3E3"/>
                    <w:right w:val="single" w:sz="2" w:space="0" w:color="E3E3E3"/>
                  </w:divBdr>
                  <w:divsChild>
                    <w:div w:id="980579024">
                      <w:marLeft w:val="0"/>
                      <w:marRight w:val="0"/>
                      <w:marTop w:val="0"/>
                      <w:marBottom w:val="0"/>
                      <w:divBdr>
                        <w:top w:val="single" w:sz="2" w:space="0" w:color="E3E3E3"/>
                        <w:left w:val="single" w:sz="2" w:space="0" w:color="E3E3E3"/>
                        <w:bottom w:val="single" w:sz="2" w:space="0" w:color="E3E3E3"/>
                        <w:right w:val="single" w:sz="2" w:space="0" w:color="E3E3E3"/>
                      </w:divBdr>
                      <w:divsChild>
                        <w:div w:id="1599363196">
                          <w:marLeft w:val="0"/>
                          <w:marRight w:val="0"/>
                          <w:marTop w:val="0"/>
                          <w:marBottom w:val="0"/>
                          <w:divBdr>
                            <w:top w:val="single" w:sz="2" w:space="0" w:color="E3E3E3"/>
                            <w:left w:val="single" w:sz="2" w:space="0" w:color="E3E3E3"/>
                            <w:bottom w:val="single" w:sz="2" w:space="0" w:color="E3E3E3"/>
                            <w:right w:val="single" w:sz="2" w:space="0" w:color="E3E3E3"/>
                          </w:divBdr>
                          <w:divsChild>
                            <w:div w:id="515271923">
                              <w:marLeft w:val="0"/>
                              <w:marRight w:val="0"/>
                              <w:marTop w:val="0"/>
                              <w:marBottom w:val="0"/>
                              <w:divBdr>
                                <w:top w:val="single" w:sz="2" w:space="0" w:color="E3E3E3"/>
                                <w:left w:val="single" w:sz="2" w:space="0" w:color="E3E3E3"/>
                                <w:bottom w:val="single" w:sz="2" w:space="0" w:color="E3E3E3"/>
                                <w:right w:val="single" w:sz="2" w:space="0" w:color="E3E3E3"/>
                              </w:divBdr>
                              <w:divsChild>
                                <w:div w:id="818349330">
                                  <w:marLeft w:val="0"/>
                                  <w:marRight w:val="0"/>
                                  <w:marTop w:val="100"/>
                                  <w:marBottom w:val="100"/>
                                  <w:divBdr>
                                    <w:top w:val="single" w:sz="2" w:space="0" w:color="E3E3E3"/>
                                    <w:left w:val="single" w:sz="2" w:space="0" w:color="E3E3E3"/>
                                    <w:bottom w:val="single" w:sz="2" w:space="0" w:color="E3E3E3"/>
                                    <w:right w:val="single" w:sz="2" w:space="0" w:color="E3E3E3"/>
                                  </w:divBdr>
                                  <w:divsChild>
                                    <w:div w:id="165826086">
                                      <w:marLeft w:val="0"/>
                                      <w:marRight w:val="0"/>
                                      <w:marTop w:val="0"/>
                                      <w:marBottom w:val="0"/>
                                      <w:divBdr>
                                        <w:top w:val="single" w:sz="2" w:space="0" w:color="E3E3E3"/>
                                        <w:left w:val="single" w:sz="2" w:space="0" w:color="E3E3E3"/>
                                        <w:bottom w:val="single" w:sz="2" w:space="0" w:color="E3E3E3"/>
                                        <w:right w:val="single" w:sz="2" w:space="0" w:color="E3E3E3"/>
                                      </w:divBdr>
                                      <w:divsChild>
                                        <w:div w:id="1142692579">
                                          <w:marLeft w:val="0"/>
                                          <w:marRight w:val="0"/>
                                          <w:marTop w:val="0"/>
                                          <w:marBottom w:val="0"/>
                                          <w:divBdr>
                                            <w:top w:val="single" w:sz="2" w:space="0" w:color="E3E3E3"/>
                                            <w:left w:val="single" w:sz="2" w:space="0" w:color="E3E3E3"/>
                                            <w:bottom w:val="single" w:sz="2" w:space="0" w:color="E3E3E3"/>
                                            <w:right w:val="single" w:sz="2" w:space="0" w:color="E3E3E3"/>
                                          </w:divBdr>
                                          <w:divsChild>
                                            <w:div w:id="581522540">
                                              <w:marLeft w:val="0"/>
                                              <w:marRight w:val="0"/>
                                              <w:marTop w:val="0"/>
                                              <w:marBottom w:val="0"/>
                                              <w:divBdr>
                                                <w:top w:val="single" w:sz="2" w:space="0" w:color="E3E3E3"/>
                                                <w:left w:val="single" w:sz="2" w:space="0" w:color="E3E3E3"/>
                                                <w:bottom w:val="single" w:sz="2" w:space="0" w:color="E3E3E3"/>
                                                <w:right w:val="single" w:sz="2" w:space="0" w:color="E3E3E3"/>
                                              </w:divBdr>
                                              <w:divsChild>
                                                <w:div w:id="435911446">
                                                  <w:marLeft w:val="0"/>
                                                  <w:marRight w:val="0"/>
                                                  <w:marTop w:val="0"/>
                                                  <w:marBottom w:val="0"/>
                                                  <w:divBdr>
                                                    <w:top w:val="single" w:sz="2" w:space="0" w:color="E3E3E3"/>
                                                    <w:left w:val="single" w:sz="2" w:space="0" w:color="E3E3E3"/>
                                                    <w:bottom w:val="single" w:sz="2" w:space="0" w:color="E3E3E3"/>
                                                    <w:right w:val="single" w:sz="2" w:space="0" w:color="E3E3E3"/>
                                                  </w:divBdr>
                                                  <w:divsChild>
                                                    <w:div w:id="1559585289">
                                                      <w:marLeft w:val="0"/>
                                                      <w:marRight w:val="0"/>
                                                      <w:marTop w:val="0"/>
                                                      <w:marBottom w:val="0"/>
                                                      <w:divBdr>
                                                        <w:top w:val="single" w:sz="2" w:space="0" w:color="E3E3E3"/>
                                                        <w:left w:val="single" w:sz="2" w:space="0" w:color="E3E3E3"/>
                                                        <w:bottom w:val="single" w:sz="2" w:space="0" w:color="E3E3E3"/>
                                                        <w:right w:val="single" w:sz="2" w:space="0" w:color="E3E3E3"/>
                                                      </w:divBdr>
                                                      <w:divsChild>
                                                        <w:div w:id="13284412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2140786">
          <w:marLeft w:val="0"/>
          <w:marRight w:val="0"/>
          <w:marTop w:val="0"/>
          <w:marBottom w:val="0"/>
          <w:divBdr>
            <w:top w:val="none" w:sz="0" w:space="0" w:color="auto"/>
            <w:left w:val="none" w:sz="0" w:space="0" w:color="auto"/>
            <w:bottom w:val="none" w:sz="0" w:space="0" w:color="auto"/>
            <w:right w:val="none" w:sz="0" w:space="0" w:color="auto"/>
          </w:divBdr>
        </w:div>
      </w:divsChild>
    </w:div>
    <w:div w:id="2111194877">
      <w:bodyDiv w:val="1"/>
      <w:marLeft w:val="0"/>
      <w:marRight w:val="0"/>
      <w:marTop w:val="0"/>
      <w:marBottom w:val="0"/>
      <w:divBdr>
        <w:top w:val="none" w:sz="0" w:space="0" w:color="auto"/>
        <w:left w:val="none" w:sz="0" w:space="0" w:color="auto"/>
        <w:bottom w:val="none" w:sz="0" w:space="0" w:color="auto"/>
        <w:right w:val="none" w:sz="0" w:space="0" w:color="auto"/>
      </w:divBdr>
      <w:divsChild>
        <w:div w:id="1614897429">
          <w:marLeft w:val="0"/>
          <w:marRight w:val="0"/>
          <w:marTop w:val="0"/>
          <w:marBottom w:val="0"/>
          <w:divBdr>
            <w:top w:val="single" w:sz="2" w:space="0" w:color="E3E3E3"/>
            <w:left w:val="single" w:sz="2" w:space="0" w:color="E3E3E3"/>
            <w:bottom w:val="single" w:sz="2" w:space="0" w:color="E3E3E3"/>
            <w:right w:val="single" w:sz="2" w:space="0" w:color="E3E3E3"/>
          </w:divBdr>
          <w:divsChild>
            <w:div w:id="1170176992">
              <w:marLeft w:val="0"/>
              <w:marRight w:val="0"/>
              <w:marTop w:val="0"/>
              <w:marBottom w:val="0"/>
              <w:divBdr>
                <w:top w:val="single" w:sz="2" w:space="0" w:color="E3E3E3"/>
                <w:left w:val="single" w:sz="2" w:space="0" w:color="E3E3E3"/>
                <w:bottom w:val="single" w:sz="2" w:space="0" w:color="E3E3E3"/>
                <w:right w:val="single" w:sz="2" w:space="0" w:color="E3E3E3"/>
              </w:divBdr>
              <w:divsChild>
                <w:div w:id="897202652">
                  <w:marLeft w:val="0"/>
                  <w:marRight w:val="0"/>
                  <w:marTop w:val="0"/>
                  <w:marBottom w:val="0"/>
                  <w:divBdr>
                    <w:top w:val="single" w:sz="2" w:space="0" w:color="E3E3E3"/>
                    <w:left w:val="single" w:sz="2" w:space="0" w:color="E3E3E3"/>
                    <w:bottom w:val="single" w:sz="2" w:space="0" w:color="E3E3E3"/>
                    <w:right w:val="single" w:sz="2" w:space="0" w:color="E3E3E3"/>
                  </w:divBdr>
                  <w:divsChild>
                    <w:div w:id="29192114">
                      <w:marLeft w:val="0"/>
                      <w:marRight w:val="0"/>
                      <w:marTop w:val="0"/>
                      <w:marBottom w:val="0"/>
                      <w:divBdr>
                        <w:top w:val="single" w:sz="2" w:space="0" w:color="E3E3E3"/>
                        <w:left w:val="single" w:sz="2" w:space="0" w:color="E3E3E3"/>
                        <w:bottom w:val="single" w:sz="2" w:space="0" w:color="E3E3E3"/>
                        <w:right w:val="single" w:sz="2" w:space="0" w:color="E3E3E3"/>
                      </w:divBdr>
                      <w:divsChild>
                        <w:div w:id="950863972">
                          <w:marLeft w:val="0"/>
                          <w:marRight w:val="0"/>
                          <w:marTop w:val="0"/>
                          <w:marBottom w:val="0"/>
                          <w:divBdr>
                            <w:top w:val="single" w:sz="2" w:space="0" w:color="E3E3E3"/>
                            <w:left w:val="single" w:sz="2" w:space="0" w:color="E3E3E3"/>
                            <w:bottom w:val="single" w:sz="2" w:space="0" w:color="E3E3E3"/>
                            <w:right w:val="single" w:sz="2" w:space="0" w:color="E3E3E3"/>
                          </w:divBdr>
                          <w:divsChild>
                            <w:div w:id="271979016">
                              <w:marLeft w:val="0"/>
                              <w:marRight w:val="0"/>
                              <w:marTop w:val="0"/>
                              <w:marBottom w:val="0"/>
                              <w:divBdr>
                                <w:top w:val="single" w:sz="2" w:space="0" w:color="E3E3E3"/>
                                <w:left w:val="single" w:sz="2" w:space="0" w:color="E3E3E3"/>
                                <w:bottom w:val="single" w:sz="2" w:space="0" w:color="E3E3E3"/>
                                <w:right w:val="single" w:sz="2" w:space="0" w:color="E3E3E3"/>
                              </w:divBdr>
                              <w:divsChild>
                                <w:div w:id="1155801381">
                                  <w:marLeft w:val="0"/>
                                  <w:marRight w:val="0"/>
                                  <w:marTop w:val="100"/>
                                  <w:marBottom w:val="100"/>
                                  <w:divBdr>
                                    <w:top w:val="single" w:sz="2" w:space="0" w:color="E3E3E3"/>
                                    <w:left w:val="single" w:sz="2" w:space="0" w:color="E3E3E3"/>
                                    <w:bottom w:val="single" w:sz="2" w:space="0" w:color="E3E3E3"/>
                                    <w:right w:val="single" w:sz="2" w:space="0" w:color="E3E3E3"/>
                                  </w:divBdr>
                                  <w:divsChild>
                                    <w:div w:id="12341285">
                                      <w:marLeft w:val="0"/>
                                      <w:marRight w:val="0"/>
                                      <w:marTop w:val="0"/>
                                      <w:marBottom w:val="0"/>
                                      <w:divBdr>
                                        <w:top w:val="single" w:sz="2" w:space="0" w:color="E3E3E3"/>
                                        <w:left w:val="single" w:sz="2" w:space="0" w:color="E3E3E3"/>
                                        <w:bottom w:val="single" w:sz="2" w:space="0" w:color="E3E3E3"/>
                                        <w:right w:val="single" w:sz="2" w:space="0" w:color="E3E3E3"/>
                                      </w:divBdr>
                                      <w:divsChild>
                                        <w:div w:id="545945578">
                                          <w:marLeft w:val="0"/>
                                          <w:marRight w:val="0"/>
                                          <w:marTop w:val="0"/>
                                          <w:marBottom w:val="0"/>
                                          <w:divBdr>
                                            <w:top w:val="single" w:sz="2" w:space="0" w:color="E3E3E3"/>
                                            <w:left w:val="single" w:sz="2" w:space="0" w:color="E3E3E3"/>
                                            <w:bottom w:val="single" w:sz="2" w:space="0" w:color="E3E3E3"/>
                                            <w:right w:val="single" w:sz="2" w:space="0" w:color="E3E3E3"/>
                                          </w:divBdr>
                                          <w:divsChild>
                                            <w:div w:id="38551207">
                                              <w:marLeft w:val="0"/>
                                              <w:marRight w:val="0"/>
                                              <w:marTop w:val="0"/>
                                              <w:marBottom w:val="0"/>
                                              <w:divBdr>
                                                <w:top w:val="single" w:sz="2" w:space="0" w:color="E3E3E3"/>
                                                <w:left w:val="single" w:sz="2" w:space="0" w:color="E3E3E3"/>
                                                <w:bottom w:val="single" w:sz="2" w:space="0" w:color="E3E3E3"/>
                                                <w:right w:val="single" w:sz="2" w:space="0" w:color="E3E3E3"/>
                                              </w:divBdr>
                                              <w:divsChild>
                                                <w:div w:id="1622229580">
                                                  <w:marLeft w:val="0"/>
                                                  <w:marRight w:val="0"/>
                                                  <w:marTop w:val="0"/>
                                                  <w:marBottom w:val="0"/>
                                                  <w:divBdr>
                                                    <w:top w:val="single" w:sz="2" w:space="0" w:color="E3E3E3"/>
                                                    <w:left w:val="single" w:sz="2" w:space="0" w:color="E3E3E3"/>
                                                    <w:bottom w:val="single" w:sz="2" w:space="0" w:color="E3E3E3"/>
                                                    <w:right w:val="single" w:sz="2" w:space="0" w:color="E3E3E3"/>
                                                  </w:divBdr>
                                                  <w:divsChild>
                                                    <w:div w:id="1852990543">
                                                      <w:marLeft w:val="0"/>
                                                      <w:marRight w:val="0"/>
                                                      <w:marTop w:val="0"/>
                                                      <w:marBottom w:val="0"/>
                                                      <w:divBdr>
                                                        <w:top w:val="single" w:sz="2" w:space="0" w:color="E3E3E3"/>
                                                        <w:left w:val="single" w:sz="2" w:space="0" w:color="E3E3E3"/>
                                                        <w:bottom w:val="single" w:sz="2" w:space="0" w:color="E3E3E3"/>
                                                        <w:right w:val="single" w:sz="2" w:space="0" w:color="E3E3E3"/>
                                                      </w:divBdr>
                                                      <w:divsChild>
                                                        <w:div w:id="1385257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892521">
          <w:marLeft w:val="0"/>
          <w:marRight w:val="0"/>
          <w:marTop w:val="0"/>
          <w:marBottom w:val="0"/>
          <w:divBdr>
            <w:top w:val="none" w:sz="0" w:space="0" w:color="auto"/>
            <w:left w:val="none" w:sz="0" w:space="0" w:color="auto"/>
            <w:bottom w:val="none" w:sz="0" w:space="0" w:color="auto"/>
            <w:right w:val="none" w:sz="0" w:space="0" w:color="auto"/>
          </w:divBdr>
        </w:div>
      </w:divsChild>
    </w:div>
    <w:div w:id="2126348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Pages>
  <Words>2596</Words>
  <Characters>15789</Characters>
  <Application>Microsoft Office Word</Application>
  <DocSecurity>0</DocSecurity>
  <Lines>258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Omar (2218519)</dc:creator>
  <cp:keywords/>
  <dc:description/>
  <cp:lastModifiedBy>Fatima Omar (2218519)</cp:lastModifiedBy>
  <cp:revision>2</cp:revision>
  <dcterms:created xsi:type="dcterms:W3CDTF">2024-04-21T14:13:00Z</dcterms:created>
  <dcterms:modified xsi:type="dcterms:W3CDTF">2024-04-21T22:59:00Z</dcterms:modified>
</cp:coreProperties>
</file>