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81814" w14:textId="77777777" w:rsidR="00AC399A" w:rsidRPr="0038259B" w:rsidRDefault="00AC399A" w:rsidP="004865C2">
      <w:pPr>
        <w:jc w:val="center"/>
        <w:rPr>
          <w:rFonts w:ascii="Arial" w:hAnsi="Arial" w:cs="Arial"/>
          <w:b/>
          <w:bCs/>
          <w:u w:val="single"/>
        </w:rPr>
      </w:pPr>
      <w:r w:rsidRPr="0038259B">
        <w:rPr>
          <w:rFonts w:ascii="Arial" w:hAnsi="Arial" w:cs="Arial"/>
          <w:b/>
          <w:bCs/>
          <w:u w:val="single"/>
        </w:rPr>
        <w:t>Findings and conclusion</w:t>
      </w:r>
    </w:p>
    <w:p w14:paraId="3AD0A6FC" w14:textId="77777777" w:rsidR="00AC399A" w:rsidRPr="0038259B" w:rsidRDefault="00AC399A">
      <w:pPr>
        <w:rPr>
          <w:rFonts w:ascii="Arial" w:hAnsi="Arial" w:cs="Arial"/>
          <w:b/>
          <w:bCs/>
          <w:u w:val="single"/>
        </w:rPr>
      </w:pPr>
    </w:p>
    <w:p w14:paraId="71A2E4CA" w14:textId="77777777" w:rsidR="00AC399A" w:rsidRPr="0038259B" w:rsidRDefault="0038259B">
      <w:pPr>
        <w:rPr>
          <w:rFonts w:ascii="Arial" w:hAnsi="Arial" w:cs="Arial"/>
        </w:rPr>
      </w:pPr>
      <w:r>
        <w:rPr>
          <w:rFonts w:ascii="Arial" w:hAnsi="Arial" w:cs="Arial"/>
        </w:rPr>
        <w:t>My</w:t>
      </w:r>
      <w:r w:rsidR="008B01E4" w:rsidRPr="0038259B">
        <w:rPr>
          <w:rFonts w:ascii="Arial" w:hAnsi="Arial" w:cs="Arial"/>
        </w:rPr>
        <w:t xml:space="preserve"> dissertation </w:t>
      </w:r>
      <w:r w:rsidR="000D3E7D">
        <w:rPr>
          <w:rFonts w:ascii="Arial" w:hAnsi="Arial" w:cs="Arial"/>
        </w:rPr>
        <w:t>has been</w:t>
      </w:r>
      <w:r w:rsidR="008B01E4" w:rsidRPr="0038259B">
        <w:rPr>
          <w:rFonts w:ascii="Arial" w:hAnsi="Arial" w:cs="Arial"/>
        </w:rPr>
        <w:t xml:space="preserve"> looking at examining the changes in first aid provision for police response officers following the Manchester Arena bombing. The findings show that the attack exposed critical weaknesses in emergency response, particularly in relation to early casualty care, inter-agency communication and how prepared front line officers were. These areas have since been the drive for substantial changes in training, equipment and operational policy.</w:t>
      </w:r>
    </w:p>
    <w:p w14:paraId="11301205" w14:textId="77777777" w:rsidR="00212036" w:rsidRPr="0038259B" w:rsidRDefault="00212036">
      <w:pPr>
        <w:rPr>
          <w:rFonts w:ascii="Arial" w:hAnsi="Arial" w:cs="Arial"/>
        </w:rPr>
      </w:pPr>
    </w:p>
    <w:p w14:paraId="7C300E39" w14:textId="77777777" w:rsidR="00212036" w:rsidRPr="0038259B" w:rsidRDefault="00212036">
      <w:pPr>
        <w:rPr>
          <w:rFonts w:ascii="Arial" w:hAnsi="Arial" w:cs="Arial"/>
          <w:b/>
          <w:bCs/>
        </w:rPr>
      </w:pPr>
      <w:r w:rsidRPr="0038259B">
        <w:rPr>
          <w:rFonts w:ascii="Arial" w:hAnsi="Arial" w:cs="Arial"/>
          <w:b/>
          <w:bCs/>
        </w:rPr>
        <w:t>Delays and deficiencies in initial casualty care.</w:t>
      </w:r>
    </w:p>
    <w:p w14:paraId="5A9E9AB0" w14:textId="77777777" w:rsidR="008B01E4" w:rsidRPr="0038259B" w:rsidRDefault="008B01E4">
      <w:pPr>
        <w:rPr>
          <w:rFonts w:ascii="Arial" w:hAnsi="Arial" w:cs="Arial"/>
        </w:rPr>
      </w:pPr>
    </w:p>
    <w:p w14:paraId="11A1470E" w14:textId="77777777" w:rsidR="008B01E4" w:rsidRPr="0038259B" w:rsidRDefault="008B01E4">
      <w:pPr>
        <w:rPr>
          <w:rFonts w:ascii="Arial" w:hAnsi="Arial" w:cs="Arial"/>
        </w:rPr>
      </w:pPr>
      <w:r w:rsidRPr="0038259B">
        <w:rPr>
          <w:rFonts w:ascii="Arial" w:hAnsi="Arial" w:cs="Arial"/>
        </w:rPr>
        <w:t>One of the most significant findings is that the initial emergency response t</w:t>
      </w:r>
      <w:r w:rsidR="0032235A" w:rsidRPr="0038259B">
        <w:rPr>
          <w:rFonts w:ascii="Arial" w:hAnsi="Arial" w:cs="Arial"/>
        </w:rPr>
        <w:t>o</w:t>
      </w:r>
      <w:r w:rsidRPr="0038259B">
        <w:rPr>
          <w:rFonts w:ascii="Arial" w:hAnsi="Arial" w:cs="Arial"/>
        </w:rPr>
        <w:t xml:space="preserve"> the Manchester Arena attack was delayed and uncoordinated, in </w:t>
      </w:r>
      <w:r w:rsidR="0032235A" w:rsidRPr="0038259B">
        <w:rPr>
          <w:rFonts w:ascii="Arial" w:hAnsi="Arial" w:cs="Arial"/>
        </w:rPr>
        <w:t>particular</w:t>
      </w:r>
      <w:r w:rsidRPr="0038259B">
        <w:rPr>
          <w:rFonts w:ascii="Arial" w:hAnsi="Arial" w:cs="Arial"/>
        </w:rPr>
        <w:t xml:space="preserve"> </w:t>
      </w:r>
      <w:r w:rsidR="0032235A" w:rsidRPr="0038259B">
        <w:rPr>
          <w:rFonts w:ascii="Arial" w:hAnsi="Arial" w:cs="Arial"/>
        </w:rPr>
        <w:t>with</w:t>
      </w:r>
      <w:r w:rsidRPr="0038259B">
        <w:rPr>
          <w:rFonts w:ascii="Arial" w:hAnsi="Arial" w:cs="Arial"/>
        </w:rPr>
        <w:t xml:space="preserve"> the provision </w:t>
      </w:r>
      <w:r w:rsidR="0032235A" w:rsidRPr="0038259B">
        <w:rPr>
          <w:rFonts w:ascii="Arial" w:hAnsi="Arial" w:cs="Arial"/>
        </w:rPr>
        <w:t>of first aid.</w:t>
      </w:r>
      <w:r w:rsidR="005A3503" w:rsidRPr="0038259B">
        <w:rPr>
          <w:rFonts w:ascii="Arial" w:hAnsi="Arial" w:cs="Arial"/>
        </w:rPr>
        <w:t xml:space="preserve"> The Manchester Arena Inquiry concluded that serious failures occurred during the early stages of the response, including delays in deploying paramedics an initiating structured casualty care (Manchester Arena Inquiry, 2021).</w:t>
      </w:r>
    </w:p>
    <w:p w14:paraId="732F93E3" w14:textId="77777777" w:rsidR="005A3503" w:rsidRPr="0038259B" w:rsidRDefault="005A3503">
      <w:pPr>
        <w:rPr>
          <w:rFonts w:ascii="Arial" w:hAnsi="Arial" w:cs="Arial"/>
        </w:rPr>
      </w:pPr>
      <w:r w:rsidRPr="0038259B">
        <w:rPr>
          <w:rFonts w:ascii="Arial" w:hAnsi="Arial" w:cs="Arial"/>
        </w:rPr>
        <w:t xml:space="preserve">The evidence suggests that a number of casualties did not receive timely lifesaving intervention, particularly in relation to catastrophic bleeding. Police officers were some of the first at the scene </w:t>
      </w:r>
      <w:r w:rsidR="0038259B">
        <w:rPr>
          <w:rFonts w:ascii="Arial" w:hAnsi="Arial" w:cs="Arial"/>
        </w:rPr>
        <w:t xml:space="preserve">and </w:t>
      </w:r>
      <w:r w:rsidRPr="0038259B">
        <w:rPr>
          <w:rFonts w:ascii="Arial" w:hAnsi="Arial" w:cs="Arial"/>
        </w:rPr>
        <w:t>they were not adequately trained or ha</w:t>
      </w:r>
      <w:r w:rsidR="0038259B">
        <w:rPr>
          <w:rFonts w:ascii="Arial" w:hAnsi="Arial" w:cs="Arial"/>
        </w:rPr>
        <w:t xml:space="preserve">d </w:t>
      </w:r>
      <w:r w:rsidRPr="0038259B">
        <w:rPr>
          <w:rFonts w:ascii="Arial" w:hAnsi="Arial" w:cs="Arial"/>
        </w:rPr>
        <w:t xml:space="preserve">the equipment to provide advanced trauma care. This resulted in immediate medical assistance being inconsistent </w:t>
      </w:r>
      <w:r w:rsidR="00E965A1" w:rsidRPr="0038259B">
        <w:rPr>
          <w:rFonts w:ascii="Arial" w:hAnsi="Arial" w:cs="Arial"/>
        </w:rPr>
        <w:t>and, in some cases,</w:t>
      </w:r>
      <w:r w:rsidRPr="0038259B">
        <w:rPr>
          <w:rFonts w:ascii="Arial" w:hAnsi="Arial" w:cs="Arial"/>
        </w:rPr>
        <w:t xml:space="preserve"> </w:t>
      </w:r>
      <w:r w:rsidR="00444A50" w:rsidRPr="0038259B">
        <w:rPr>
          <w:rFonts w:ascii="Arial" w:hAnsi="Arial" w:cs="Arial"/>
        </w:rPr>
        <w:t>non-existent</w:t>
      </w:r>
      <w:r w:rsidRPr="0038259B">
        <w:rPr>
          <w:rFonts w:ascii="Arial" w:hAnsi="Arial" w:cs="Arial"/>
        </w:rPr>
        <w:t>.</w:t>
      </w:r>
      <w:r w:rsidR="00444A50" w:rsidRPr="0038259B">
        <w:rPr>
          <w:rFonts w:ascii="Arial" w:hAnsi="Arial" w:cs="Arial"/>
        </w:rPr>
        <w:t xml:space="preserve">  This highlights a critical gap </w:t>
      </w:r>
      <w:r w:rsidR="00E965A1" w:rsidRPr="0038259B">
        <w:rPr>
          <w:rFonts w:ascii="Arial" w:hAnsi="Arial" w:cs="Arial"/>
        </w:rPr>
        <w:t>in how officers were prepared and were unable to fully perform a lifesaving role.</w:t>
      </w:r>
    </w:p>
    <w:p w14:paraId="03496753" w14:textId="77777777" w:rsidR="00212036" w:rsidRPr="0038259B" w:rsidRDefault="00212036">
      <w:pPr>
        <w:rPr>
          <w:rFonts w:ascii="Arial" w:hAnsi="Arial" w:cs="Arial"/>
        </w:rPr>
      </w:pPr>
    </w:p>
    <w:p w14:paraId="320D985F" w14:textId="77777777" w:rsidR="00212036" w:rsidRPr="0038259B" w:rsidRDefault="00212036">
      <w:pPr>
        <w:rPr>
          <w:rFonts w:ascii="Arial" w:hAnsi="Arial" w:cs="Arial"/>
        </w:rPr>
      </w:pPr>
    </w:p>
    <w:p w14:paraId="4E9B3759" w14:textId="77777777" w:rsidR="00212036" w:rsidRPr="0038259B" w:rsidRDefault="00212036">
      <w:pPr>
        <w:rPr>
          <w:rFonts w:ascii="Arial" w:hAnsi="Arial" w:cs="Arial"/>
          <w:b/>
          <w:bCs/>
        </w:rPr>
      </w:pPr>
      <w:r w:rsidRPr="0038259B">
        <w:rPr>
          <w:rFonts w:ascii="Arial" w:hAnsi="Arial" w:cs="Arial"/>
          <w:b/>
          <w:bCs/>
        </w:rPr>
        <w:t>Lack of Interoperability and communication.</w:t>
      </w:r>
    </w:p>
    <w:p w14:paraId="33A74313" w14:textId="77777777" w:rsidR="00212036" w:rsidRPr="0038259B" w:rsidRDefault="00212036">
      <w:pPr>
        <w:rPr>
          <w:rFonts w:ascii="Arial" w:hAnsi="Arial" w:cs="Arial"/>
          <w:b/>
          <w:bCs/>
        </w:rPr>
      </w:pPr>
    </w:p>
    <w:p w14:paraId="32C4FF67" w14:textId="77777777" w:rsidR="00212036" w:rsidRPr="0038259B" w:rsidRDefault="00212036">
      <w:pPr>
        <w:rPr>
          <w:rFonts w:ascii="Arial" w:hAnsi="Arial" w:cs="Arial"/>
        </w:rPr>
      </w:pPr>
      <w:r w:rsidRPr="0038259B">
        <w:rPr>
          <w:rFonts w:ascii="Arial" w:hAnsi="Arial" w:cs="Arial"/>
        </w:rPr>
        <w:t>Another key finding relates to the lack of effective communication and coordination</w:t>
      </w:r>
      <w:r w:rsidR="00C97542" w:rsidRPr="0038259B">
        <w:rPr>
          <w:rFonts w:ascii="Arial" w:hAnsi="Arial" w:cs="Arial"/>
        </w:rPr>
        <w:t xml:space="preserve"> between emergency services. There was a delay in the response of the ambulance service as a result of a delay in a major incident being declared which would have activated the appropriate protocols.</w:t>
      </w:r>
    </w:p>
    <w:p w14:paraId="4A86E18B" w14:textId="77777777" w:rsidR="00C97542" w:rsidRPr="0038259B" w:rsidRDefault="00C97542">
      <w:pPr>
        <w:rPr>
          <w:rFonts w:ascii="Arial" w:hAnsi="Arial" w:cs="Arial"/>
        </w:rPr>
      </w:pPr>
    </w:p>
    <w:p w14:paraId="33876425" w14:textId="77777777" w:rsidR="00C97542" w:rsidRPr="0038259B" w:rsidRDefault="00C97542">
      <w:pPr>
        <w:rPr>
          <w:rFonts w:ascii="Arial" w:hAnsi="Arial" w:cs="Arial"/>
        </w:rPr>
      </w:pPr>
      <w:r w:rsidRPr="0038259B">
        <w:rPr>
          <w:rFonts w:ascii="Arial" w:hAnsi="Arial" w:cs="Arial"/>
        </w:rPr>
        <w:t xml:space="preserve">The Joint Emergency Services Interoperability Principles (JESIP) was designed to ensure there was effective multi agency working, however the findings suggest that these principles were not consistently applied during the incident (JESIP,2013). This then led to confusion about the roles and responsibilities, in particular in relation to casualty care. </w:t>
      </w:r>
    </w:p>
    <w:p w14:paraId="6C19A054" w14:textId="77777777" w:rsidR="00C97542" w:rsidRPr="0038259B" w:rsidRDefault="00C97542">
      <w:pPr>
        <w:rPr>
          <w:rFonts w:ascii="Arial" w:hAnsi="Arial" w:cs="Arial"/>
        </w:rPr>
      </w:pPr>
    </w:p>
    <w:p w14:paraId="2E289BE5" w14:textId="77777777" w:rsidR="00C97542" w:rsidRPr="0038259B" w:rsidRDefault="00C97542">
      <w:pPr>
        <w:rPr>
          <w:rFonts w:ascii="Arial" w:hAnsi="Arial" w:cs="Arial"/>
        </w:rPr>
      </w:pPr>
      <w:r w:rsidRPr="0038259B">
        <w:rPr>
          <w:rFonts w:ascii="Arial" w:hAnsi="Arial" w:cs="Arial"/>
        </w:rPr>
        <w:t>In addition, the delayed i</w:t>
      </w:r>
      <w:r w:rsidR="0038259B">
        <w:rPr>
          <w:rFonts w:ascii="Arial" w:hAnsi="Arial" w:cs="Arial"/>
        </w:rPr>
        <w:t xml:space="preserve">n implementing </w:t>
      </w:r>
      <w:r w:rsidRPr="0038259B">
        <w:rPr>
          <w:rFonts w:ascii="Arial" w:hAnsi="Arial" w:cs="Arial"/>
        </w:rPr>
        <w:t>Operation Plato meant that frontline officers lacked clear guidance on how to respond to the situation that was unfolding in front of them. As a result, police officers were placed in a position having to make decisions without being in possession of sufficient information or support, which then also had an impact on how effective first aid was delivered.</w:t>
      </w:r>
    </w:p>
    <w:p w14:paraId="66F170E3" w14:textId="77777777" w:rsidR="003F5ECA" w:rsidRPr="0038259B" w:rsidRDefault="003F5ECA">
      <w:pPr>
        <w:rPr>
          <w:rFonts w:ascii="Arial" w:hAnsi="Arial" w:cs="Arial"/>
        </w:rPr>
      </w:pPr>
    </w:p>
    <w:p w14:paraId="5784A65B" w14:textId="77777777" w:rsidR="003F5ECA" w:rsidRPr="0038259B" w:rsidRDefault="003F5ECA">
      <w:pPr>
        <w:rPr>
          <w:rFonts w:ascii="Arial" w:hAnsi="Arial" w:cs="Arial"/>
          <w:b/>
          <w:bCs/>
        </w:rPr>
      </w:pPr>
      <w:r w:rsidRPr="0038259B">
        <w:rPr>
          <w:rFonts w:ascii="Arial" w:hAnsi="Arial" w:cs="Arial"/>
          <w:b/>
          <w:bCs/>
        </w:rPr>
        <w:t>Reliance on untrained individuals.</w:t>
      </w:r>
    </w:p>
    <w:p w14:paraId="16EECE7F" w14:textId="77777777" w:rsidR="003F5ECA" w:rsidRPr="0038259B" w:rsidRDefault="003F5ECA">
      <w:pPr>
        <w:rPr>
          <w:rFonts w:ascii="Arial" w:hAnsi="Arial" w:cs="Arial"/>
          <w:b/>
          <w:bCs/>
        </w:rPr>
      </w:pPr>
    </w:p>
    <w:p w14:paraId="6274A504" w14:textId="77777777" w:rsidR="003F5ECA" w:rsidRPr="0038259B" w:rsidRDefault="00EE29BC">
      <w:pPr>
        <w:rPr>
          <w:rFonts w:ascii="Arial" w:hAnsi="Arial" w:cs="Arial"/>
        </w:rPr>
      </w:pPr>
      <w:r w:rsidRPr="0038259B">
        <w:rPr>
          <w:rFonts w:ascii="Arial" w:hAnsi="Arial" w:cs="Arial"/>
        </w:rPr>
        <w:t xml:space="preserve">The findings also show that members </w:t>
      </w:r>
      <w:r w:rsidR="0038259B">
        <w:rPr>
          <w:rFonts w:ascii="Arial" w:hAnsi="Arial" w:cs="Arial"/>
        </w:rPr>
        <w:t xml:space="preserve">of the public </w:t>
      </w:r>
      <w:r w:rsidRPr="0038259B">
        <w:rPr>
          <w:rFonts w:ascii="Arial" w:hAnsi="Arial" w:cs="Arial"/>
        </w:rPr>
        <w:t>were being relied on</w:t>
      </w:r>
      <w:r w:rsidR="0038259B">
        <w:rPr>
          <w:rFonts w:ascii="Arial" w:hAnsi="Arial" w:cs="Arial"/>
        </w:rPr>
        <w:t>, on</w:t>
      </w:r>
      <w:r w:rsidRPr="0038259B">
        <w:rPr>
          <w:rFonts w:ascii="Arial" w:hAnsi="Arial" w:cs="Arial"/>
        </w:rPr>
        <w:t xml:space="preserve"> the day and off duty professionals to provide first aid. Although having these individuals play</w:t>
      </w:r>
      <w:r w:rsidR="0038259B">
        <w:rPr>
          <w:rFonts w:ascii="Arial" w:hAnsi="Arial" w:cs="Arial"/>
        </w:rPr>
        <w:t>ed</w:t>
      </w:r>
      <w:r w:rsidRPr="0038259B">
        <w:rPr>
          <w:rFonts w:ascii="Arial" w:hAnsi="Arial" w:cs="Arial"/>
        </w:rPr>
        <w:t xml:space="preserve"> a crucial role helping casualties, </w:t>
      </w:r>
      <w:r w:rsidR="0038259B">
        <w:rPr>
          <w:rFonts w:ascii="Arial" w:hAnsi="Arial" w:cs="Arial"/>
        </w:rPr>
        <w:t>needing</w:t>
      </w:r>
      <w:r w:rsidRPr="0038259B">
        <w:rPr>
          <w:rFonts w:ascii="Arial" w:hAnsi="Arial" w:cs="Arial"/>
        </w:rPr>
        <w:t xml:space="preserve"> them to be involved highlights the absence of a structured and adequately resourced emergency response. Having the requirement to rely on members of the public shows that police officers were not sufficiently prepared to act as primary providers of immediate medical care. The lack of access to equipment required such as tourniquets and trauma kits contributed to their ability to intervene effectively.</w:t>
      </w:r>
    </w:p>
    <w:p w14:paraId="2FEB8437" w14:textId="77777777" w:rsidR="00EE29BC" w:rsidRPr="0038259B" w:rsidRDefault="00EE29BC">
      <w:pPr>
        <w:rPr>
          <w:rFonts w:ascii="Arial" w:hAnsi="Arial" w:cs="Arial"/>
        </w:rPr>
      </w:pPr>
    </w:p>
    <w:p w14:paraId="793BEBD2" w14:textId="77777777" w:rsidR="00EE29BC" w:rsidRPr="0038259B" w:rsidRDefault="00EE29BC">
      <w:pPr>
        <w:rPr>
          <w:rFonts w:ascii="Arial" w:hAnsi="Arial" w:cs="Arial"/>
          <w:b/>
          <w:bCs/>
        </w:rPr>
      </w:pPr>
      <w:r w:rsidRPr="0038259B">
        <w:rPr>
          <w:rFonts w:ascii="Arial" w:hAnsi="Arial" w:cs="Arial"/>
          <w:b/>
          <w:bCs/>
        </w:rPr>
        <w:t>Training gaps for response officers.</w:t>
      </w:r>
    </w:p>
    <w:p w14:paraId="0AD2E030" w14:textId="77777777" w:rsidR="00212036" w:rsidRPr="0038259B" w:rsidRDefault="00212036">
      <w:pPr>
        <w:rPr>
          <w:rFonts w:ascii="Arial" w:hAnsi="Arial" w:cs="Arial"/>
        </w:rPr>
      </w:pPr>
    </w:p>
    <w:p w14:paraId="56EF3F84" w14:textId="77777777" w:rsidR="00EE29BC" w:rsidRPr="0038259B" w:rsidRDefault="00EE29BC">
      <w:pPr>
        <w:rPr>
          <w:rFonts w:ascii="Arial" w:hAnsi="Arial" w:cs="Arial"/>
        </w:rPr>
      </w:pPr>
      <w:r w:rsidRPr="0038259B">
        <w:rPr>
          <w:rFonts w:ascii="Arial" w:hAnsi="Arial" w:cs="Arial"/>
        </w:rPr>
        <w:t>One of the major findings of this study is that significant improvements have been made in first aid training for response officers since the Manchester Arena attack. Making these changes shows that the role of the police officer as first responders has been recognised in emergency situations.</w:t>
      </w:r>
    </w:p>
    <w:p w14:paraId="33649FFE" w14:textId="77777777" w:rsidR="00EE29BC" w:rsidRPr="0038259B" w:rsidRDefault="00EE29BC">
      <w:pPr>
        <w:rPr>
          <w:rFonts w:ascii="Arial" w:hAnsi="Arial" w:cs="Arial"/>
        </w:rPr>
      </w:pPr>
      <w:r w:rsidRPr="0038259B">
        <w:rPr>
          <w:rFonts w:ascii="Arial" w:hAnsi="Arial" w:cs="Arial"/>
        </w:rPr>
        <w:t>The training programmes for officers has been expanded to include elements of trauma care, with a particular focus on catastrophic bleeding control, airway management and rapid casualty assessment.  By using the principles aligned with Tactical Emergency Casualty Care (TECC) has been highlighted as providing a structured framework for delivering care in a high-risk environment (National Police Chiefs’ Council, 2018).</w:t>
      </w:r>
    </w:p>
    <w:p w14:paraId="365AA279" w14:textId="77777777" w:rsidR="00EE29BC" w:rsidRPr="0038259B" w:rsidRDefault="00EE29BC">
      <w:pPr>
        <w:rPr>
          <w:rFonts w:ascii="Arial" w:hAnsi="Arial" w:cs="Arial"/>
        </w:rPr>
      </w:pPr>
      <w:r w:rsidRPr="0038259B">
        <w:rPr>
          <w:rFonts w:ascii="Arial" w:hAnsi="Arial" w:cs="Arial"/>
        </w:rPr>
        <w:t xml:space="preserve">To allow officers to practice responding to simulated mass casualty incidents there has been an increase in scenario-based training. The purpose of this is to enhance the </w:t>
      </w:r>
      <w:r w:rsidR="008B03C9" w:rsidRPr="0038259B">
        <w:rPr>
          <w:rFonts w:ascii="Arial" w:hAnsi="Arial" w:cs="Arial"/>
        </w:rPr>
        <w:t>officer’s</w:t>
      </w:r>
      <w:r w:rsidRPr="0038259B">
        <w:rPr>
          <w:rFonts w:ascii="Arial" w:hAnsi="Arial" w:cs="Arial"/>
        </w:rPr>
        <w:t xml:space="preserve"> decision making under pressure and improve how prepared they are overall.</w:t>
      </w:r>
    </w:p>
    <w:p w14:paraId="4E17D592" w14:textId="77777777" w:rsidR="00EE29BC" w:rsidRPr="0038259B" w:rsidRDefault="00EE29BC">
      <w:pPr>
        <w:rPr>
          <w:rFonts w:ascii="Arial" w:hAnsi="Arial" w:cs="Arial"/>
        </w:rPr>
      </w:pPr>
    </w:p>
    <w:p w14:paraId="0369252C" w14:textId="77777777" w:rsidR="00EE29BC" w:rsidRPr="0038259B" w:rsidRDefault="00EE29BC">
      <w:pPr>
        <w:rPr>
          <w:rFonts w:ascii="Arial" w:hAnsi="Arial" w:cs="Arial"/>
          <w:b/>
          <w:bCs/>
        </w:rPr>
      </w:pPr>
      <w:r w:rsidRPr="0038259B">
        <w:rPr>
          <w:rFonts w:ascii="Arial" w:hAnsi="Arial" w:cs="Arial"/>
          <w:b/>
          <w:bCs/>
        </w:rPr>
        <w:t>Introduction of enhanced equipment</w:t>
      </w:r>
    </w:p>
    <w:p w14:paraId="73C3C85F" w14:textId="77777777" w:rsidR="00EE29BC" w:rsidRPr="0038259B" w:rsidRDefault="00EE29BC">
      <w:pPr>
        <w:rPr>
          <w:rFonts w:ascii="Arial" w:hAnsi="Arial" w:cs="Arial"/>
        </w:rPr>
      </w:pPr>
    </w:p>
    <w:p w14:paraId="38EAD7FA" w14:textId="77777777" w:rsidR="00EE29BC" w:rsidRPr="0038259B" w:rsidRDefault="00EE29BC">
      <w:pPr>
        <w:rPr>
          <w:rFonts w:ascii="Arial" w:hAnsi="Arial" w:cs="Arial"/>
        </w:rPr>
      </w:pPr>
      <w:r w:rsidRPr="0038259B">
        <w:rPr>
          <w:rFonts w:ascii="Arial" w:hAnsi="Arial" w:cs="Arial"/>
        </w:rPr>
        <w:t>In addition to training, the introduction of enhanced medical equipment is a significant development. Many forces have introduced the use of individual first aid kits (IFAKs) with the inclusion of items for managing traumatic injuries. These kits typically contain tourniquets, haemostatic dressings and trauma bandages which will allow officers to provide immediate lifesaving care. Research suggests that early intervention in cases of severe bleeding can significantly improve survival rates (Smith et al., 2019). The provision of trauma kits to response officers is likely to contribute to improved outcomes if there were to be other such incidents.</w:t>
      </w:r>
    </w:p>
    <w:p w14:paraId="246C6837" w14:textId="77777777" w:rsidR="00EE29BC" w:rsidRPr="0038259B" w:rsidRDefault="00EE29BC">
      <w:pPr>
        <w:rPr>
          <w:rFonts w:ascii="Arial" w:hAnsi="Arial" w:cs="Arial"/>
          <w:b/>
          <w:bCs/>
        </w:rPr>
      </w:pPr>
    </w:p>
    <w:p w14:paraId="6DE6CA03" w14:textId="77777777" w:rsidR="00EE29BC" w:rsidRPr="0038259B" w:rsidRDefault="00EE29BC">
      <w:pPr>
        <w:rPr>
          <w:rFonts w:ascii="Arial" w:hAnsi="Arial" w:cs="Arial"/>
          <w:b/>
          <w:bCs/>
        </w:rPr>
      </w:pPr>
      <w:r w:rsidRPr="0038259B">
        <w:rPr>
          <w:rFonts w:ascii="Arial" w:hAnsi="Arial" w:cs="Arial"/>
          <w:b/>
          <w:bCs/>
        </w:rPr>
        <w:t>Cultural and organisational change</w:t>
      </w:r>
    </w:p>
    <w:p w14:paraId="49E0D298" w14:textId="77777777" w:rsidR="00EE29BC" w:rsidRPr="0038259B" w:rsidRDefault="00EE29BC">
      <w:pPr>
        <w:rPr>
          <w:rFonts w:ascii="Arial" w:hAnsi="Arial" w:cs="Arial"/>
          <w:b/>
          <w:bCs/>
        </w:rPr>
      </w:pPr>
    </w:p>
    <w:p w14:paraId="50FBF4A6" w14:textId="77777777" w:rsidR="00EE29BC" w:rsidRPr="0038259B" w:rsidRDefault="00EE29BC">
      <w:pPr>
        <w:rPr>
          <w:rFonts w:ascii="Arial" w:hAnsi="Arial" w:cs="Arial"/>
        </w:rPr>
      </w:pPr>
      <w:r w:rsidRPr="0038259B">
        <w:rPr>
          <w:rFonts w:ascii="Arial" w:hAnsi="Arial" w:cs="Arial"/>
        </w:rPr>
        <w:t>The research identifies a shift in organisational culture within policing.  There is no more of an importance on being prepared, resilience and interagency collaboration.</w:t>
      </w:r>
    </w:p>
    <w:p w14:paraId="6CE55F91" w14:textId="77777777" w:rsidR="00EE29BC" w:rsidRPr="0038259B" w:rsidRDefault="00EE29BC">
      <w:pPr>
        <w:rPr>
          <w:rFonts w:ascii="Arial" w:hAnsi="Arial" w:cs="Arial"/>
        </w:rPr>
      </w:pPr>
      <w:r w:rsidRPr="0038259B">
        <w:rPr>
          <w:rFonts w:ascii="Arial" w:hAnsi="Arial" w:cs="Arial"/>
        </w:rPr>
        <w:t>Police forces have increased their participation on joint training exercises with ambulance and fore services, improving coordination and communication during major incidents.  This move supports the integration of first aid provision into the core responsibilities of response officers, reinforcing their role as critical contributors to emergency medical response.</w:t>
      </w:r>
    </w:p>
    <w:p w14:paraId="369020A8" w14:textId="77777777" w:rsidR="00EE29BC" w:rsidRPr="0038259B" w:rsidRDefault="00EE29BC">
      <w:pPr>
        <w:rPr>
          <w:rFonts w:ascii="Arial" w:hAnsi="Arial" w:cs="Arial"/>
        </w:rPr>
      </w:pPr>
    </w:p>
    <w:p w14:paraId="5241A4EC" w14:textId="77777777" w:rsidR="00EE29BC" w:rsidRPr="0038259B" w:rsidRDefault="00EE29BC">
      <w:pPr>
        <w:rPr>
          <w:rFonts w:ascii="Arial" w:hAnsi="Arial" w:cs="Arial"/>
          <w:b/>
          <w:bCs/>
        </w:rPr>
      </w:pPr>
      <w:r w:rsidRPr="0038259B">
        <w:rPr>
          <w:rFonts w:ascii="Arial" w:hAnsi="Arial" w:cs="Arial"/>
          <w:b/>
          <w:bCs/>
        </w:rPr>
        <w:t>Conclusions</w:t>
      </w:r>
    </w:p>
    <w:p w14:paraId="3B60CE0C" w14:textId="77777777" w:rsidR="00EE29BC" w:rsidRPr="0038259B" w:rsidRDefault="00EE29BC">
      <w:pPr>
        <w:rPr>
          <w:rFonts w:ascii="Arial" w:hAnsi="Arial" w:cs="Arial"/>
          <w:b/>
          <w:bCs/>
        </w:rPr>
      </w:pPr>
    </w:p>
    <w:p w14:paraId="0BCD73CF" w14:textId="77777777" w:rsidR="00EE29BC" w:rsidRPr="0038259B" w:rsidRDefault="00EE29BC">
      <w:pPr>
        <w:rPr>
          <w:rFonts w:ascii="Arial" w:hAnsi="Arial" w:cs="Arial"/>
        </w:rPr>
      </w:pPr>
      <w:r w:rsidRPr="0038259B">
        <w:rPr>
          <w:rFonts w:ascii="Arial" w:hAnsi="Arial" w:cs="Arial"/>
        </w:rPr>
        <w:t>The dissertation concludes that the Manchester Arena attack was a catalyst for significant change in first aid provision for police response officers. The failures identified that he initial response, particularly in relation to training, equipment and coordination, highlighted the need for change and have directly influenced the developments and changes made.</w:t>
      </w:r>
    </w:p>
    <w:p w14:paraId="63E090AF" w14:textId="77777777" w:rsidR="00EE29BC" w:rsidRPr="0038259B" w:rsidRDefault="00EE29BC">
      <w:pPr>
        <w:rPr>
          <w:rFonts w:ascii="Arial" w:hAnsi="Arial" w:cs="Arial"/>
        </w:rPr>
      </w:pPr>
    </w:p>
    <w:p w14:paraId="391B642A" w14:textId="77777777" w:rsidR="00EE29BC" w:rsidRPr="0038259B" w:rsidRDefault="00EE29BC">
      <w:pPr>
        <w:rPr>
          <w:rFonts w:ascii="Arial" w:hAnsi="Arial" w:cs="Arial"/>
        </w:rPr>
      </w:pPr>
      <w:r w:rsidRPr="0038259B">
        <w:rPr>
          <w:rFonts w:ascii="Arial" w:hAnsi="Arial" w:cs="Arial"/>
        </w:rPr>
        <w:t>It is clear that the pre 2017 first aid training was inadequate for dealing with major incidents. The focus on first aid did not equip officers with t</w:t>
      </w:r>
      <w:r w:rsidR="0038259B">
        <w:rPr>
          <w:rFonts w:ascii="Arial" w:hAnsi="Arial" w:cs="Arial"/>
        </w:rPr>
        <w:t>h</w:t>
      </w:r>
      <w:r w:rsidRPr="0038259B">
        <w:rPr>
          <w:rFonts w:ascii="Arial" w:hAnsi="Arial" w:cs="Arial"/>
        </w:rPr>
        <w:t>e skills required to manage life threatening injuries in high-risk environments. As a result, officers were unable to fully utilise their position as first responders, which limited the effectiveness of early casualty care.</w:t>
      </w:r>
    </w:p>
    <w:p w14:paraId="6ADE69E2" w14:textId="77777777" w:rsidR="00EE29BC" w:rsidRPr="0038259B" w:rsidRDefault="00EE29BC">
      <w:pPr>
        <w:rPr>
          <w:rFonts w:ascii="Arial" w:hAnsi="Arial" w:cs="Arial"/>
        </w:rPr>
      </w:pPr>
    </w:p>
    <w:p w14:paraId="71910001" w14:textId="77777777" w:rsidR="00EE29BC" w:rsidRPr="0038259B" w:rsidRDefault="00EE29BC">
      <w:pPr>
        <w:rPr>
          <w:rFonts w:ascii="Arial" w:hAnsi="Arial" w:cs="Arial"/>
        </w:rPr>
      </w:pPr>
      <w:r w:rsidRPr="0038259B">
        <w:rPr>
          <w:rFonts w:ascii="Arial" w:hAnsi="Arial" w:cs="Arial"/>
        </w:rPr>
        <w:t>The research does also highlight the challenges that are ongoing. Although there have been improvements there are still inconsistencies in training and resource allocation across different police forces. This will require further standardisation to make sure that all officers receive the same level of preparation and support.</w:t>
      </w:r>
    </w:p>
    <w:p w14:paraId="62BA1EC5" w14:textId="77777777" w:rsidR="00EE29BC" w:rsidRPr="0038259B" w:rsidRDefault="00EE29BC">
      <w:pPr>
        <w:rPr>
          <w:rFonts w:ascii="Arial" w:hAnsi="Arial" w:cs="Arial"/>
        </w:rPr>
      </w:pPr>
    </w:p>
    <w:p w14:paraId="193B67E0" w14:textId="77777777" w:rsidR="00EE29BC" w:rsidRPr="0038259B" w:rsidRDefault="00EE29BC">
      <w:pPr>
        <w:rPr>
          <w:rFonts w:ascii="Arial" w:hAnsi="Arial" w:cs="Arial"/>
        </w:rPr>
      </w:pPr>
      <w:r w:rsidRPr="0038259B">
        <w:rPr>
          <w:rFonts w:ascii="Arial" w:hAnsi="Arial" w:cs="Arial"/>
        </w:rPr>
        <w:t>In addition, although interoperability has improved, issues relating to communication and coordination have not been resolved in their entirety.  To overcome this there needs to be a continued emphasis on joint training and the effective implementation of JESIP principles to address the challenges.</w:t>
      </w:r>
    </w:p>
    <w:p w14:paraId="170CBCF7" w14:textId="77777777" w:rsidR="00EE29BC" w:rsidRPr="0038259B" w:rsidRDefault="00EE29BC">
      <w:pPr>
        <w:rPr>
          <w:rFonts w:ascii="Arial" w:hAnsi="Arial" w:cs="Arial"/>
        </w:rPr>
      </w:pPr>
    </w:p>
    <w:p w14:paraId="5EBA193C" w14:textId="77777777" w:rsidR="00EE29BC" w:rsidRPr="0038259B" w:rsidRDefault="00EE29BC">
      <w:pPr>
        <w:rPr>
          <w:rFonts w:ascii="Arial" w:hAnsi="Arial" w:cs="Arial"/>
        </w:rPr>
      </w:pPr>
      <w:r w:rsidRPr="0038259B">
        <w:rPr>
          <w:rFonts w:ascii="Arial" w:hAnsi="Arial" w:cs="Arial"/>
        </w:rPr>
        <w:t>By embedding the lessons learned from the Manchester Arena attack into policy and practice, the UK can continue to strengthen its emergency response capabilities and improve outcomes in future incidents.</w:t>
      </w:r>
    </w:p>
    <w:p w14:paraId="2466F3E8" w14:textId="77777777" w:rsidR="00EE29BC" w:rsidRPr="0038259B" w:rsidRDefault="00EE29BC">
      <w:pPr>
        <w:rPr>
          <w:rFonts w:ascii="Arial" w:hAnsi="Arial" w:cs="Arial"/>
        </w:rPr>
      </w:pPr>
    </w:p>
    <w:p w14:paraId="1CA7CE58" w14:textId="77777777" w:rsidR="00EE29BC" w:rsidRPr="0038259B" w:rsidRDefault="00EE29BC">
      <w:pPr>
        <w:rPr>
          <w:rFonts w:ascii="Arial" w:hAnsi="Arial" w:cs="Arial"/>
        </w:rPr>
      </w:pPr>
    </w:p>
    <w:p w14:paraId="6CA3CF3F" w14:textId="77777777" w:rsidR="00EE29BC" w:rsidRPr="0038259B" w:rsidRDefault="008B03C9">
      <w:pPr>
        <w:rPr>
          <w:rFonts w:ascii="Arial" w:hAnsi="Arial" w:cs="Arial"/>
          <w:b/>
          <w:bCs/>
          <w:u w:val="single"/>
        </w:rPr>
      </w:pPr>
      <w:r w:rsidRPr="0038259B">
        <w:rPr>
          <w:rFonts w:ascii="Arial" w:hAnsi="Arial" w:cs="Arial"/>
          <w:b/>
          <w:bCs/>
          <w:u w:val="single"/>
        </w:rPr>
        <w:t>Words 1016</w:t>
      </w:r>
    </w:p>
    <w:p w14:paraId="63529673" w14:textId="77777777" w:rsidR="008B03C9" w:rsidRPr="0038259B" w:rsidRDefault="008B03C9">
      <w:pPr>
        <w:rPr>
          <w:rFonts w:ascii="Arial" w:hAnsi="Arial" w:cs="Arial"/>
          <w:b/>
          <w:bCs/>
          <w:u w:val="single"/>
        </w:rPr>
      </w:pPr>
    </w:p>
    <w:p w14:paraId="7262AFA3" w14:textId="77777777" w:rsidR="008B03C9" w:rsidRPr="0038259B" w:rsidRDefault="008B03C9">
      <w:pPr>
        <w:rPr>
          <w:rFonts w:ascii="Arial" w:hAnsi="Arial" w:cs="Arial"/>
          <w:b/>
          <w:bCs/>
          <w:u w:val="single"/>
        </w:rPr>
      </w:pPr>
    </w:p>
    <w:p w14:paraId="4EF8F5B4" w14:textId="77777777" w:rsidR="008B03C9" w:rsidRPr="0038259B" w:rsidRDefault="008B03C9">
      <w:pPr>
        <w:rPr>
          <w:rFonts w:ascii="Arial" w:hAnsi="Arial" w:cs="Arial"/>
          <w:b/>
          <w:bCs/>
          <w:u w:val="single"/>
        </w:rPr>
      </w:pPr>
    </w:p>
    <w:p w14:paraId="3FF6CD09" w14:textId="77777777" w:rsidR="008B03C9" w:rsidRPr="0038259B" w:rsidRDefault="008B03C9">
      <w:pPr>
        <w:rPr>
          <w:rFonts w:ascii="Arial" w:hAnsi="Arial" w:cs="Arial"/>
          <w:b/>
          <w:bCs/>
          <w:u w:val="single"/>
        </w:rPr>
      </w:pPr>
    </w:p>
    <w:p w14:paraId="7A24B984" w14:textId="77777777" w:rsidR="008B03C9" w:rsidRPr="0038259B" w:rsidRDefault="008B03C9">
      <w:pPr>
        <w:rPr>
          <w:rFonts w:ascii="Arial" w:hAnsi="Arial" w:cs="Arial"/>
          <w:b/>
          <w:bCs/>
          <w:u w:val="single"/>
        </w:rPr>
      </w:pPr>
    </w:p>
    <w:p w14:paraId="6DEE08B1" w14:textId="77777777" w:rsidR="008B03C9" w:rsidRPr="0038259B" w:rsidRDefault="008B03C9">
      <w:pPr>
        <w:rPr>
          <w:rFonts w:ascii="Arial" w:hAnsi="Arial" w:cs="Arial"/>
          <w:b/>
          <w:bCs/>
          <w:u w:val="single"/>
        </w:rPr>
      </w:pPr>
    </w:p>
    <w:p w14:paraId="5FD0655C" w14:textId="77777777" w:rsidR="008B03C9" w:rsidRPr="0038259B" w:rsidRDefault="008B03C9">
      <w:pPr>
        <w:rPr>
          <w:rFonts w:ascii="Arial" w:hAnsi="Arial" w:cs="Arial"/>
          <w:b/>
          <w:bCs/>
          <w:u w:val="single"/>
        </w:rPr>
      </w:pPr>
    </w:p>
    <w:p w14:paraId="58CD6C63" w14:textId="77777777" w:rsidR="008B03C9" w:rsidRPr="0038259B" w:rsidRDefault="008B03C9">
      <w:pPr>
        <w:rPr>
          <w:rFonts w:ascii="Arial" w:hAnsi="Arial" w:cs="Arial"/>
          <w:b/>
          <w:bCs/>
          <w:u w:val="single"/>
        </w:rPr>
      </w:pPr>
    </w:p>
    <w:p w14:paraId="5BC3F65E" w14:textId="77777777" w:rsidR="008B03C9" w:rsidRPr="0038259B" w:rsidRDefault="008B03C9">
      <w:pPr>
        <w:rPr>
          <w:rFonts w:ascii="Arial" w:hAnsi="Arial" w:cs="Arial"/>
          <w:b/>
          <w:bCs/>
          <w:u w:val="single"/>
        </w:rPr>
      </w:pPr>
    </w:p>
    <w:p w14:paraId="07CF5D47" w14:textId="77777777" w:rsidR="008B03C9" w:rsidRPr="0038259B" w:rsidRDefault="008B03C9">
      <w:pPr>
        <w:rPr>
          <w:rFonts w:ascii="Arial" w:hAnsi="Arial" w:cs="Arial"/>
          <w:b/>
          <w:bCs/>
          <w:u w:val="single"/>
        </w:rPr>
      </w:pPr>
    </w:p>
    <w:p w14:paraId="393A1A33" w14:textId="77777777" w:rsidR="008B03C9" w:rsidRPr="0038259B" w:rsidRDefault="008B03C9">
      <w:pPr>
        <w:rPr>
          <w:rFonts w:ascii="Arial" w:hAnsi="Arial" w:cs="Arial"/>
          <w:b/>
          <w:bCs/>
          <w:u w:val="single"/>
        </w:rPr>
      </w:pPr>
    </w:p>
    <w:p w14:paraId="050BF338" w14:textId="77777777" w:rsidR="008B03C9" w:rsidRPr="0038259B" w:rsidRDefault="008B03C9">
      <w:pPr>
        <w:rPr>
          <w:rFonts w:ascii="Arial" w:hAnsi="Arial" w:cs="Arial"/>
          <w:b/>
          <w:bCs/>
          <w:u w:val="single"/>
        </w:rPr>
      </w:pPr>
    </w:p>
    <w:p w14:paraId="367E52E8" w14:textId="77777777" w:rsidR="008B03C9" w:rsidRPr="0038259B" w:rsidRDefault="008B03C9">
      <w:pPr>
        <w:rPr>
          <w:rFonts w:ascii="Arial" w:hAnsi="Arial" w:cs="Arial"/>
          <w:b/>
          <w:bCs/>
          <w:u w:val="single"/>
        </w:rPr>
      </w:pPr>
    </w:p>
    <w:p w14:paraId="273F6487" w14:textId="77777777" w:rsidR="008B03C9" w:rsidRPr="0038259B" w:rsidRDefault="008B03C9">
      <w:pPr>
        <w:rPr>
          <w:rFonts w:ascii="Arial" w:hAnsi="Arial" w:cs="Arial"/>
          <w:b/>
          <w:bCs/>
          <w:u w:val="single"/>
        </w:rPr>
      </w:pPr>
    </w:p>
    <w:p w14:paraId="46004524" w14:textId="77777777" w:rsidR="008B03C9" w:rsidRPr="0038259B" w:rsidRDefault="008B03C9">
      <w:pPr>
        <w:rPr>
          <w:rFonts w:ascii="Arial" w:hAnsi="Arial" w:cs="Arial"/>
          <w:b/>
          <w:bCs/>
          <w:u w:val="single"/>
        </w:rPr>
      </w:pPr>
    </w:p>
    <w:p w14:paraId="13695577" w14:textId="77777777" w:rsidR="008B03C9" w:rsidRPr="0038259B" w:rsidRDefault="008B03C9">
      <w:pPr>
        <w:rPr>
          <w:rFonts w:ascii="Arial" w:hAnsi="Arial" w:cs="Arial"/>
          <w:b/>
          <w:bCs/>
          <w:u w:val="single"/>
        </w:rPr>
      </w:pPr>
    </w:p>
    <w:p w14:paraId="4B007279" w14:textId="77777777" w:rsidR="008B03C9" w:rsidRPr="0038259B" w:rsidRDefault="008B03C9">
      <w:pPr>
        <w:rPr>
          <w:rFonts w:ascii="Arial" w:hAnsi="Arial" w:cs="Arial"/>
          <w:b/>
          <w:bCs/>
          <w:u w:val="single"/>
        </w:rPr>
      </w:pPr>
    </w:p>
    <w:p w14:paraId="6B34674B" w14:textId="77777777" w:rsidR="008B03C9" w:rsidRPr="0038259B" w:rsidRDefault="008B03C9">
      <w:pPr>
        <w:rPr>
          <w:rFonts w:ascii="Arial" w:hAnsi="Arial" w:cs="Arial"/>
          <w:b/>
          <w:bCs/>
          <w:u w:val="single"/>
        </w:rPr>
      </w:pPr>
    </w:p>
    <w:p w14:paraId="546B9232" w14:textId="77777777" w:rsidR="008B03C9" w:rsidRPr="0038259B" w:rsidRDefault="008B03C9">
      <w:pPr>
        <w:rPr>
          <w:rFonts w:ascii="Arial" w:hAnsi="Arial" w:cs="Arial"/>
          <w:b/>
          <w:bCs/>
          <w:u w:val="single"/>
        </w:rPr>
      </w:pPr>
    </w:p>
    <w:p w14:paraId="3DD45BDC" w14:textId="77777777" w:rsidR="008B03C9" w:rsidRPr="0038259B" w:rsidRDefault="008B03C9">
      <w:pPr>
        <w:rPr>
          <w:rFonts w:ascii="Arial" w:hAnsi="Arial" w:cs="Arial"/>
          <w:b/>
          <w:bCs/>
          <w:u w:val="single"/>
        </w:rPr>
      </w:pPr>
    </w:p>
    <w:p w14:paraId="16D4DCA5" w14:textId="77777777" w:rsidR="008B03C9" w:rsidRPr="0038259B" w:rsidRDefault="008B03C9">
      <w:pPr>
        <w:rPr>
          <w:rFonts w:ascii="Arial" w:hAnsi="Arial" w:cs="Arial"/>
          <w:b/>
          <w:bCs/>
          <w:u w:val="single"/>
        </w:rPr>
      </w:pPr>
    </w:p>
    <w:p w14:paraId="7F21519F" w14:textId="77777777" w:rsidR="008B03C9" w:rsidRPr="0038259B" w:rsidRDefault="008B03C9">
      <w:pPr>
        <w:rPr>
          <w:rFonts w:ascii="Arial" w:hAnsi="Arial" w:cs="Arial"/>
          <w:b/>
          <w:bCs/>
          <w:u w:val="single"/>
        </w:rPr>
      </w:pPr>
    </w:p>
    <w:p w14:paraId="3C453CFE" w14:textId="77777777" w:rsidR="008B03C9" w:rsidRPr="0038259B" w:rsidRDefault="008B03C9">
      <w:pPr>
        <w:rPr>
          <w:rFonts w:ascii="Arial" w:hAnsi="Arial" w:cs="Arial"/>
          <w:b/>
          <w:bCs/>
          <w:u w:val="single"/>
        </w:rPr>
      </w:pPr>
    </w:p>
    <w:p w14:paraId="4741BC42" w14:textId="77777777" w:rsidR="008B03C9" w:rsidRPr="0038259B" w:rsidRDefault="008B03C9">
      <w:pPr>
        <w:rPr>
          <w:rFonts w:ascii="Arial" w:hAnsi="Arial" w:cs="Arial"/>
          <w:b/>
          <w:bCs/>
          <w:u w:val="single"/>
        </w:rPr>
      </w:pPr>
    </w:p>
    <w:p w14:paraId="3FDFFD9A" w14:textId="77777777" w:rsidR="008B03C9" w:rsidRPr="0038259B" w:rsidRDefault="008B03C9">
      <w:pPr>
        <w:rPr>
          <w:rFonts w:ascii="Arial" w:hAnsi="Arial" w:cs="Arial"/>
          <w:b/>
          <w:bCs/>
          <w:u w:val="single"/>
        </w:rPr>
      </w:pPr>
    </w:p>
    <w:p w14:paraId="0F10DDAE" w14:textId="77777777" w:rsidR="008B03C9" w:rsidRPr="0038259B" w:rsidRDefault="008B03C9">
      <w:pPr>
        <w:rPr>
          <w:rFonts w:ascii="Arial" w:hAnsi="Arial" w:cs="Arial"/>
          <w:b/>
          <w:bCs/>
          <w:u w:val="single"/>
        </w:rPr>
      </w:pPr>
    </w:p>
    <w:p w14:paraId="151522CC" w14:textId="77777777" w:rsidR="008B03C9" w:rsidRPr="0038259B" w:rsidRDefault="008B03C9">
      <w:pPr>
        <w:rPr>
          <w:rFonts w:ascii="Arial" w:hAnsi="Arial" w:cs="Arial"/>
          <w:b/>
          <w:bCs/>
          <w:u w:val="single"/>
        </w:rPr>
      </w:pPr>
    </w:p>
    <w:p w14:paraId="66E4A3A1" w14:textId="77777777" w:rsidR="008B03C9" w:rsidRPr="0038259B" w:rsidRDefault="008B03C9" w:rsidP="008B03C9">
      <w:pPr>
        <w:jc w:val="center"/>
        <w:rPr>
          <w:rFonts w:ascii="Arial" w:hAnsi="Arial" w:cs="Arial"/>
          <w:b/>
          <w:bCs/>
          <w:u w:val="single"/>
        </w:rPr>
      </w:pPr>
      <w:r w:rsidRPr="0038259B">
        <w:rPr>
          <w:rFonts w:ascii="Arial" w:hAnsi="Arial" w:cs="Arial"/>
          <w:b/>
          <w:bCs/>
          <w:u w:val="single"/>
        </w:rPr>
        <w:t>References</w:t>
      </w:r>
    </w:p>
    <w:p w14:paraId="6C66482E" w14:textId="77777777" w:rsidR="008B03C9" w:rsidRPr="0038259B" w:rsidRDefault="008B03C9" w:rsidP="008B03C9">
      <w:pPr>
        <w:jc w:val="center"/>
        <w:rPr>
          <w:rFonts w:ascii="Arial" w:hAnsi="Arial" w:cs="Arial"/>
          <w:b/>
          <w:bCs/>
          <w:u w:val="single"/>
        </w:rPr>
      </w:pPr>
    </w:p>
    <w:p w14:paraId="2AEBEDBF" w14:textId="77777777" w:rsidR="008B03C9" w:rsidRPr="0038259B" w:rsidRDefault="00FC6EAE" w:rsidP="008B03C9">
      <w:pPr>
        <w:rPr>
          <w:rFonts w:ascii="Arial" w:hAnsi="Arial" w:cs="Arial"/>
        </w:rPr>
      </w:pPr>
      <w:r w:rsidRPr="0038259B">
        <w:rPr>
          <w:rFonts w:ascii="Arial" w:hAnsi="Arial" w:cs="Arial"/>
        </w:rPr>
        <w:t>College of Policing (2016) First aid learning programme. Coventry: College of Policing.</w:t>
      </w:r>
    </w:p>
    <w:p w14:paraId="380C748E" w14:textId="77777777" w:rsidR="00FC6EAE" w:rsidRPr="0038259B" w:rsidRDefault="00FC6EAE" w:rsidP="008B03C9">
      <w:pPr>
        <w:rPr>
          <w:rFonts w:ascii="Arial" w:hAnsi="Arial" w:cs="Arial"/>
        </w:rPr>
      </w:pPr>
    </w:p>
    <w:p w14:paraId="50E03FF4" w14:textId="77777777" w:rsidR="00FC6EAE" w:rsidRPr="0038259B" w:rsidRDefault="00FC6EAE" w:rsidP="008B03C9">
      <w:pPr>
        <w:rPr>
          <w:rFonts w:ascii="Arial" w:hAnsi="Arial" w:cs="Arial"/>
        </w:rPr>
      </w:pPr>
      <w:r w:rsidRPr="0038259B">
        <w:rPr>
          <w:rFonts w:ascii="Arial" w:hAnsi="Arial" w:cs="Arial"/>
        </w:rPr>
        <w:t>Joint Emergency Services Interoperability Programme (JESIP) (2013) Joint Doctrine: The Interoperability Framework. London: JESIP</w:t>
      </w:r>
    </w:p>
    <w:p w14:paraId="460261B6" w14:textId="77777777" w:rsidR="00FC6EAE" w:rsidRPr="0038259B" w:rsidRDefault="00FC6EAE" w:rsidP="008B03C9">
      <w:pPr>
        <w:rPr>
          <w:rFonts w:ascii="Arial" w:hAnsi="Arial" w:cs="Arial"/>
        </w:rPr>
      </w:pPr>
    </w:p>
    <w:p w14:paraId="646B5670" w14:textId="77777777" w:rsidR="00FC6EAE" w:rsidRPr="0038259B" w:rsidRDefault="00FC6EAE" w:rsidP="008B03C9">
      <w:pPr>
        <w:rPr>
          <w:rFonts w:ascii="Arial" w:hAnsi="Arial" w:cs="Arial"/>
        </w:rPr>
      </w:pPr>
      <w:r w:rsidRPr="0038259B">
        <w:rPr>
          <w:rFonts w:ascii="Arial" w:hAnsi="Arial" w:cs="Arial"/>
        </w:rPr>
        <w:t>Manchester Arena Inquiry (2021) Volume 1: Security for the Arena. London. HMSO</w:t>
      </w:r>
    </w:p>
    <w:p w14:paraId="04DFDFEE" w14:textId="77777777" w:rsidR="00FC6EAE" w:rsidRPr="0038259B" w:rsidRDefault="00FC6EAE" w:rsidP="008B03C9">
      <w:pPr>
        <w:rPr>
          <w:rFonts w:ascii="Arial" w:hAnsi="Arial" w:cs="Arial"/>
        </w:rPr>
      </w:pPr>
    </w:p>
    <w:p w14:paraId="1B9E6DC1" w14:textId="77777777" w:rsidR="00FC6EAE" w:rsidRPr="0038259B" w:rsidRDefault="00FC6EAE" w:rsidP="008B03C9">
      <w:pPr>
        <w:rPr>
          <w:rFonts w:ascii="Arial" w:hAnsi="Arial" w:cs="Arial"/>
        </w:rPr>
      </w:pPr>
      <w:r w:rsidRPr="0038259B">
        <w:rPr>
          <w:rFonts w:ascii="Arial" w:hAnsi="Arial" w:cs="Arial"/>
        </w:rPr>
        <w:t>Manchester Arena Inquiry (2023) Volume 2: The Emergency Response. London: HMSO</w:t>
      </w:r>
    </w:p>
    <w:p w14:paraId="27E532BF" w14:textId="77777777" w:rsidR="00FC6EAE" w:rsidRPr="0038259B" w:rsidRDefault="00FC6EAE" w:rsidP="008B03C9">
      <w:pPr>
        <w:rPr>
          <w:rFonts w:ascii="Arial" w:hAnsi="Arial" w:cs="Arial"/>
        </w:rPr>
      </w:pPr>
    </w:p>
    <w:p w14:paraId="1ED8949E" w14:textId="77777777" w:rsidR="00FC6EAE" w:rsidRPr="0038259B" w:rsidRDefault="00FC6EAE" w:rsidP="008B03C9">
      <w:pPr>
        <w:rPr>
          <w:rFonts w:ascii="Arial" w:hAnsi="Arial" w:cs="Arial"/>
        </w:rPr>
      </w:pPr>
      <w:r w:rsidRPr="0038259B">
        <w:rPr>
          <w:rFonts w:ascii="Arial" w:hAnsi="Arial" w:cs="Arial"/>
        </w:rPr>
        <w:t>National Police Chiefs’ Council (2018) Counter terrorism Policing Guidance London: NPCC</w:t>
      </w:r>
    </w:p>
    <w:p w14:paraId="75CA32F5" w14:textId="77777777" w:rsidR="00FC6EAE" w:rsidRPr="0038259B" w:rsidRDefault="00FC6EAE" w:rsidP="008B03C9">
      <w:pPr>
        <w:rPr>
          <w:rFonts w:ascii="Arial" w:hAnsi="Arial" w:cs="Arial"/>
        </w:rPr>
      </w:pPr>
    </w:p>
    <w:p w14:paraId="6911DEBB" w14:textId="77777777" w:rsidR="00FC6EAE" w:rsidRPr="0038259B" w:rsidRDefault="00FC6EAE" w:rsidP="008B03C9">
      <w:pPr>
        <w:rPr>
          <w:rFonts w:ascii="Arial" w:hAnsi="Arial" w:cs="Arial"/>
        </w:rPr>
      </w:pPr>
      <w:r w:rsidRPr="0038259B">
        <w:rPr>
          <w:rFonts w:ascii="Arial" w:hAnsi="Arial" w:cs="Arial"/>
        </w:rPr>
        <w:t>Smith, J. Brown, L. and Taylor. R (2019) “The impact of early haemorrhage control on trauma survival rates”, Journal of Emergency Medicine. 36(4), pp. 245-252</w:t>
      </w:r>
    </w:p>
    <w:sectPr w:rsidR="00FC6EAE" w:rsidRPr="00382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9A"/>
    <w:rsid w:val="000D3E7D"/>
    <w:rsid w:val="00212036"/>
    <w:rsid w:val="0032235A"/>
    <w:rsid w:val="0038259B"/>
    <w:rsid w:val="003F5ECA"/>
    <w:rsid w:val="00444A50"/>
    <w:rsid w:val="004865C2"/>
    <w:rsid w:val="005A3503"/>
    <w:rsid w:val="006625D3"/>
    <w:rsid w:val="006642F5"/>
    <w:rsid w:val="008B01E4"/>
    <w:rsid w:val="008B03C9"/>
    <w:rsid w:val="00AC399A"/>
    <w:rsid w:val="00C97542"/>
    <w:rsid w:val="00E965A1"/>
    <w:rsid w:val="00EE29BC"/>
    <w:rsid w:val="00FC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72A6BC"/>
  <w15:chartTrackingRefBased/>
  <w15:docId w15:val="{52FAF67A-EF20-624B-BEA6-26B7CC0B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1</Pages>
  <Words>1090</Words>
  <Characters>6652</Characters>
  <Application>Microsoft Office Word</Application>
  <DocSecurity>0</DocSecurity>
  <Lines>133</Lines>
  <Paragraphs>35</Paragraphs>
  <ScaleCrop>false</ScaleCrop>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Williams</dc:creator>
  <cp:keywords/>
  <dc:description/>
  <cp:lastModifiedBy>Vanessa Williams</cp:lastModifiedBy>
  <cp:revision>28</cp:revision>
  <dcterms:created xsi:type="dcterms:W3CDTF">2026-04-26T11:07:00Z</dcterms:created>
  <dcterms:modified xsi:type="dcterms:W3CDTF">2026-05-26T06:53:00Z</dcterms:modified>
</cp:coreProperties>
</file>