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3163A" w:rsidRDefault="00EB3213" w:rsidP="00C6554A">
      <w:pPr>
        <w:pStyle w:val="Photo"/>
      </w:pPr>
      <w:bookmarkStart w:id="0" w:name="_Toc321147149"/>
      <w:bookmarkStart w:id="1" w:name="_Toc318188227"/>
      <w:bookmarkStart w:id="2" w:name="_Toc318188327"/>
      <w:bookmarkStart w:id="3" w:name="_Toc318189312"/>
      <w:bookmarkStart w:id="4" w:name="_Toc321147011"/>
      <w:r w:rsidRPr="00EB3213">
        <w:rPr>
          <w:noProof/>
          <w:lang w:val="en-GB" w:eastAsia="en-GB"/>
        </w:rPr>
        <w:drawing>
          <wp:anchor distT="0" distB="0" distL="114300" distR="114300" simplePos="0" relativeHeight="251678720" behindDoc="1" locked="0" layoutInCell="1" allowOverlap="1">
            <wp:simplePos x="0" y="0"/>
            <wp:positionH relativeFrom="margin">
              <wp:posOffset>-824554</wp:posOffset>
            </wp:positionH>
            <wp:positionV relativeFrom="paragraph">
              <wp:posOffset>206</wp:posOffset>
            </wp:positionV>
            <wp:extent cx="7112635" cy="4743450"/>
            <wp:effectExtent l="0" t="0" r="0" b="0"/>
            <wp:wrapTight wrapText="bothSides">
              <wp:wrapPolygon edited="0">
                <wp:start x="0" y="0"/>
                <wp:lineTo x="0" y="21513"/>
                <wp:lineTo x="21521" y="21513"/>
                <wp:lineTo x="21521" y="0"/>
                <wp:lineTo x="0" y="0"/>
              </wp:wrapPolygon>
            </wp:wrapTight>
            <wp:docPr id="7" name="Picture 7" descr="E:\uni\sieve pictures\DSC_07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ni\sieve pictures\DSC_076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112635" cy="47434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6554A" w:rsidRPr="008B5277" w:rsidRDefault="00C6554A" w:rsidP="00C6554A">
      <w:pPr>
        <w:pStyle w:val="Photo"/>
      </w:pPr>
    </w:p>
    <w:bookmarkEnd w:id="0"/>
    <w:bookmarkEnd w:id="1"/>
    <w:bookmarkEnd w:id="2"/>
    <w:bookmarkEnd w:id="3"/>
    <w:bookmarkEnd w:id="4"/>
    <w:p w:rsidR="00C6554A" w:rsidRDefault="00393848" w:rsidP="00C6554A">
      <w:pPr>
        <w:pStyle w:val="Title"/>
      </w:pPr>
      <w:r>
        <w:t xml:space="preserve">Major Project </w:t>
      </w:r>
    </w:p>
    <w:p w:rsidR="00C6554A" w:rsidRPr="00D5413C" w:rsidRDefault="00393848" w:rsidP="00C6554A">
      <w:pPr>
        <w:pStyle w:val="Subtitle"/>
      </w:pPr>
      <w:r>
        <w:t>Evaluative Report</w:t>
      </w:r>
    </w:p>
    <w:p w:rsidR="00C6554A" w:rsidRDefault="00715452" w:rsidP="00C6554A">
      <w:pPr>
        <w:pStyle w:val="ContactInfo"/>
      </w:pPr>
      <w:r>
        <w:rPr>
          <w:noProof/>
          <w:lang w:val="en-GB" w:eastAsia="en-GB"/>
        </w:rPr>
        <w:drawing>
          <wp:anchor distT="0" distB="0" distL="114300" distR="114300" simplePos="0" relativeHeight="251660288" behindDoc="0" locked="0" layoutInCell="1" allowOverlap="1" wp14:anchorId="4A6BA829" wp14:editId="1F1F03E3">
            <wp:simplePos x="0" y="0"/>
            <wp:positionH relativeFrom="margin">
              <wp:posOffset>3854302</wp:posOffset>
            </wp:positionH>
            <wp:positionV relativeFrom="paragraph">
              <wp:posOffset>806405</wp:posOffset>
            </wp:positionV>
            <wp:extent cx="2641600" cy="1696196"/>
            <wp:effectExtent l="0" t="0" r="635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41600" cy="1696196"/>
                    </a:xfrm>
                    <a:prstGeom prst="rect">
                      <a:avLst/>
                    </a:prstGeom>
                    <a:noFill/>
                    <a:ln>
                      <a:noFill/>
                    </a:ln>
                  </pic:spPr>
                </pic:pic>
              </a:graphicData>
            </a:graphic>
            <wp14:sizeRelH relativeFrom="page">
              <wp14:pctWidth>0</wp14:pctWidth>
            </wp14:sizeRelH>
            <wp14:sizeRelV relativeFrom="page">
              <wp14:pctHeight>0</wp14:pctHeight>
            </wp14:sizeRelV>
          </wp:anchor>
        </w:drawing>
      </w:r>
      <w:r w:rsidR="00393848">
        <w:t xml:space="preserve">Alec </w:t>
      </w:r>
      <w:proofErr w:type="spellStart"/>
      <w:r w:rsidR="00393848">
        <w:t>Huw</w:t>
      </w:r>
      <w:proofErr w:type="spellEnd"/>
      <w:r w:rsidR="00393848">
        <w:t xml:space="preserve"> Davies</w:t>
      </w:r>
      <w:r w:rsidR="00C6554A">
        <w:t xml:space="preserve"> | </w:t>
      </w:r>
      <w:r w:rsidR="00393848">
        <w:t>P149963</w:t>
      </w:r>
      <w:r w:rsidR="00C6554A">
        <w:t xml:space="preserve"> |</w:t>
      </w:r>
      <w:r w:rsidR="00C6554A" w:rsidRPr="00D5413C">
        <w:t xml:space="preserve"> </w:t>
      </w:r>
      <w:r>
        <w:t>01/05/2019</w:t>
      </w:r>
      <w:r w:rsidR="00C6554A">
        <w:br w:type="page"/>
      </w:r>
    </w:p>
    <w:sdt>
      <w:sdtPr>
        <w:rPr>
          <w:rFonts w:asciiTheme="minorHAnsi" w:eastAsiaTheme="minorHAnsi" w:hAnsiTheme="minorHAnsi" w:cstheme="minorBidi"/>
          <w:color w:val="595959" w:themeColor="text1" w:themeTint="A6"/>
          <w:sz w:val="22"/>
          <w:szCs w:val="22"/>
        </w:rPr>
        <w:id w:val="1564221233"/>
        <w:docPartObj>
          <w:docPartGallery w:val="Table of Contents"/>
          <w:docPartUnique/>
        </w:docPartObj>
      </w:sdtPr>
      <w:sdtEndPr>
        <w:rPr>
          <w:b/>
          <w:bCs/>
          <w:noProof/>
        </w:rPr>
      </w:sdtEndPr>
      <w:sdtContent>
        <w:p w:rsidR="00715452" w:rsidRDefault="00715452">
          <w:pPr>
            <w:pStyle w:val="TOCHeading"/>
          </w:pPr>
          <w:r>
            <w:t>Contents</w:t>
          </w:r>
        </w:p>
        <w:p w:rsidR="00D77F62" w:rsidRDefault="00715452">
          <w:pPr>
            <w:pStyle w:val="TOC1"/>
            <w:tabs>
              <w:tab w:val="right" w:leader="dot" w:pos="8630"/>
            </w:tabs>
            <w:rPr>
              <w:rFonts w:eastAsiaTheme="minorEastAsia"/>
              <w:noProof/>
              <w:color w:val="auto"/>
              <w:lang w:val="en-GB" w:eastAsia="en-GB"/>
            </w:rPr>
          </w:pPr>
          <w:r>
            <w:rPr>
              <w:b/>
              <w:bCs/>
              <w:noProof/>
            </w:rPr>
            <w:fldChar w:fldCharType="begin"/>
          </w:r>
          <w:r>
            <w:rPr>
              <w:b/>
              <w:bCs/>
              <w:noProof/>
            </w:rPr>
            <w:instrText xml:space="preserve"> TOC \o "1-3" \h \z \u </w:instrText>
          </w:r>
          <w:r>
            <w:rPr>
              <w:b/>
              <w:bCs/>
              <w:noProof/>
            </w:rPr>
            <w:fldChar w:fldCharType="separate"/>
          </w:r>
          <w:hyperlink w:anchor="_Toc8643692" w:history="1">
            <w:r w:rsidR="00D77F62" w:rsidRPr="00485A7C">
              <w:rPr>
                <w:rStyle w:val="Hyperlink"/>
                <w:b/>
                <w:noProof/>
              </w:rPr>
              <w:t>Introduction</w:t>
            </w:r>
            <w:r w:rsidR="00D77F62">
              <w:rPr>
                <w:noProof/>
                <w:webHidden/>
              </w:rPr>
              <w:tab/>
            </w:r>
            <w:r w:rsidR="00D77F62">
              <w:rPr>
                <w:noProof/>
                <w:webHidden/>
              </w:rPr>
              <w:fldChar w:fldCharType="begin"/>
            </w:r>
            <w:r w:rsidR="00D77F62">
              <w:rPr>
                <w:noProof/>
                <w:webHidden/>
              </w:rPr>
              <w:instrText xml:space="preserve"> PAGEREF _Toc8643692 \h </w:instrText>
            </w:r>
            <w:r w:rsidR="00D77F62">
              <w:rPr>
                <w:noProof/>
                <w:webHidden/>
              </w:rPr>
            </w:r>
            <w:r w:rsidR="00D77F62">
              <w:rPr>
                <w:noProof/>
                <w:webHidden/>
              </w:rPr>
              <w:fldChar w:fldCharType="separate"/>
            </w:r>
            <w:r w:rsidR="005173FA">
              <w:rPr>
                <w:noProof/>
                <w:webHidden/>
              </w:rPr>
              <w:t>2</w:t>
            </w:r>
            <w:r w:rsidR="00D77F62">
              <w:rPr>
                <w:noProof/>
                <w:webHidden/>
              </w:rPr>
              <w:fldChar w:fldCharType="end"/>
            </w:r>
          </w:hyperlink>
        </w:p>
        <w:p w:rsidR="00D77F62" w:rsidRDefault="00D77F62">
          <w:pPr>
            <w:pStyle w:val="TOC1"/>
            <w:tabs>
              <w:tab w:val="right" w:leader="dot" w:pos="8630"/>
            </w:tabs>
            <w:rPr>
              <w:rFonts w:eastAsiaTheme="minorEastAsia"/>
              <w:noProof/>
              <w:color w:val="auto"/>
              <w:lang w:val="en-GB" w:eastAsia="en-GB"/>
            </w:rPr>
          </w:pPr>
          <w:hyperlink w:anchor="_Toc8643693" w:history="1">
            <w:r w:rsidRPr="00485A7C">
              <w:rPr>
                <w:rStyle w:val="Hyperlink"/>
                <w:b/>
                <w:noProof/>
              </w:rPr>
              <w:t>Product Summary</w:t>
            </w:r>
            <w:r>
              <w:rPr>
                <w:noProof/>
                <w:webHidden/>
              </w:rPr>
              <w:tab/>
            </w:r>
            <w:r>
              <w:rPr>
                <w:noProof/>
                <w:webHidden/>
              </w:rPr>
              <w:fldChar w:fldCharType="begin"/>
            </w:r>
            <w:r>
              <w:rPr>
                <w:noProof/>
                <w:webHidden/>
              </w:rPr>
              <w:instrText xml:space="preserve"> PAGEREF _Toc8643693 \h </w:instrText>
            </w:r>
            <w:r>
              <w:rPr>
                <w:noProof/>
                <w:webHidden/>
              </w:rPr>
            </w:r>
            <w:r>
              <w:rPr>
                <w:noProof/>
                <w:webHidden/>
              </w:rPr>
              <w:fldChar w:fldCharType="separate"/>
            </w:r>
            <w:r w:rsidR="005173FA">
              <w:rPr>
                <w:noProof/>
                <w:webHidden/>
              </w:rPr>
              <w:t>2</w:t>
            </w:r>
            <w:r>
              <w:rPr>
                <w:noProof/>
                <w:webHidden/>
              </w:rPr>
              <w:fldChar w:fldCharType="end"/>
            </w:r>
          </w:hyperlink>
        </w:p>
        <w:p w:rsidR="00D77F62" w:rsidRDefault="00D77F62">
          <w:pPr>
            <w:pStyle w:val="TOC1"/>
            <w:tabs>
              <w:tab w:val="right" w:leader="dot" w:pos="8630"/>
            </w:tabs>
            <w:rPr>
              <w:rFonts w:eastAsiaTheme="minorEastAsia"/>
              <w:noProof/>
              <w:color w:val="auto"/>
              <w:lang w:val="en-GB" w:eastAsia="en-GB"/>
            </w:rPr>
          </w:pPr>
          <w:hyperlink w:anchor="_Toc8643694" w:history="1">
            <w:r w:rsidRPr="00485A7C">
              <w:rPr>
                <w:rStyle w:val="Hyperlink"/>
                <w:rFonts w:cs="Arial"/>
                <w:b/>
                <w:noProof/>
              </w:rPr>
              <w:t>Fitness for Purpose</w:t>
            </w:r>
            <w:r>
              <w:rPr>
                <w:noProof/>
                <w:webHidden/>
              </w:rPr>
              <w:tab/>
            </w:r>
            <w:r>
              <w:rPr>
                <w:noProof/>
                <w:webHidden/>
              </w:rPr>
              <w:fldChar w:fldCharType="begin"/>
            </w:r>
            <w:r>
              <w:rPr>
                <w:noProof/>
                <w:webHidden/>
              </w:rPr>
              <w:instrText xml:space="preserve"> PAGEREF _Toc8643694 \h </w:instrText>
            </w:r>
            <w:r>
              <w:rPr>
                <w:noProof/>
                <w:webHidden/>
              </w:rPr>
            </w:r>
            <w:r>
              <w:rPr>
                <w:noProof/>
                <w:webHidden/>
              </w:rPr>
              <w:fldChar w:fldCharType="separate"/>
            </w:r>
            <w:r w:rsidR="005173FA">
              <w:rPr>
                <w:noProof/>
                <w:webHidden/>
              </w:rPr>
              <w:t>5</w:t>
            </w:r>
            <w:r>
              <w:rPr>
                <w:noProof/>
                <w:webHidden/>
              </w:rPr>
              <w:fldChar w:fldCharType="end"/>
            </w:r>
          </w:hyperlink>
        </w:p>
        <w:p w:rsidR="00D77F62" w:rsidRDefault="00D77F62">
          <w:pPr>
            <w:pStyle w:val="TOC2"/>
            <w:tabs>
              <w:tab w:val="right" w:leader="dot" w:pos="8630"/>
            </w:tabs>
            <w:rPr>
              <w:rFonts w:eastAsiaTheme="minorEastAsia"/>
              <w:noProof/>
              <w:color w:val="auto"/>
              <w:lang w:val="en-GB" w:eastAsia="en-GB"/>
            </w:rPr>
          </w:pPr>
          <w:hyperlink w:anchor="_Toc8643695" w:history="1">
            <w:r w:rsidRPr="00485A7C">
              <w:rPr>
                <w:rStyle w:val="Hyperlink"/>
                <w:rFonts w:cs="Arial"/>
                <w:noProof/>
              </w:rPr>
              <w:t>Functionality</w:t>
            </w:r>
            <w:r>
              <w:rPr>
                <w:noProof/>
                <w:webHidden/>
              </w:rPr>
              <w:tab/>
            </w:r>
            <w:r>
              <w:rPr>
                <w:noProof/>
                <w:webHidden/>
              </w:rPr>
              <w:fldChar w:fldCharType="begin"/>
            </w:r>
            <w:r>
              <w:rPr>
                <w:noProof/>
                <w:webHidden/>
              </w:rPr>
              <w:instrText xml:space="preserve"> PAGEREF _Toc8643695 \h </w:instrText>
            </w:r>
            <w:r>
              <w:rPr>
                <w:noProof/>
                <w:webHidden/>
              </w:rPr>
            </w:r>
            <w:r>
              <w:rPr>
                <w:noProof/>
                <w:webHidden/>
              </w:rPr>
              <w:fldChar w:fldCharType="separate"/>
            </w:r>
            <w:r w:rsidR="005173FA">
              <w:rPr>
                <w:noProof/>
                <w:webHidden/>
              </w:rPr>
              <w:t>5</w:t>
            </w:r>
            <w:r>
              <w:rPr>
                <w:noProof/>
                <w:webHidden/>
              </w:rPr>
              <w:fldChar w:fldCharType="end"/>
            </w:r>
          </w:hyperlink>
        </w:p>
        <w:p w:rsidR="00D77F62" w:rsidRDefault="00D77F62">
          <w:pPr>
            <w:pStyle w:val="TOC3"/>
            <w:tabs>
              <w:tab w:val="right" w:leader="dot" w:pos="8630"/>
            </w:tabs>
            <w:rPr>
              <w:rFonts w:eastAsiaTheme="minorEastAsia"/>
              <w:noProof/>
              <w:color w:val="auto"/>
              <w:lang w:val="en-GB" w:eastAsia="en-GB"/>
            </w:rPr>
          </w:pPr>
          <w:hyperlink w:anchor="_Toc8643696" w:history="1">
            <w:r w:rsidRPr="00485A7C">
              <w:rPr>
                <w:rStyle w:val="Hyperlink"/>
                <w:rFonts w:cs="Arial"/>
                <w:noProof/>
              </w:rPr>
              <w:t>Ergonomics</w:t>
            </w:r>
            <w:r>
              <w:rPr>
                <w:noProof/>
                <w:webHidden/>
              </w:rPr>
              <w:tab/>
            </w:r>
            <w:r>
              <w:rPr>
                <w:noProof/>
                <w:webHidden/>
              </w:rPr>
              <w:fldChar w:fldCharType="begin"/>
            </w:r>
            <w:r>
              <w:rPr>
                <w:noProof/>
                <w:webHidden/>
              </w:rPr>
              <w:instrText xml:space="preserve"> PAGEREF _Toc8643696 \h </w:instrText>
            </w:r>
            <w:r>
              <w:rPr>
                <w:noProof/>
                <w:webHidden/>
              </w:rPr>
            </w:r>
            <w:r>
              <w:rPr>
                <w:noProof/>
                <w:webHidden/>
              </w:rPr>
              <w:fldChar w:fldCharType="separate"/>
            </w:r>
            <w:r w:rsidR="005173FA">
              <w:rPr>
                <w:noProof/>
                <w:webHidden/>
              </w:rPr>
              <w:t>5</w:t>
            </w:r>
            <w:r>
              <w:rPr>
                <w:noProof/>
                <w:webHidden/>
              </w:rPr>
              <w:fldChar w:fldCharType="end"/>
            </w:r>
          </w:hyperlink>
        </w:p>
        <w:p w:rsidR="00D77F62" w:rsidRDefault="00D77F62">
          <w:pPr>
            <w:pStyle w:val="TOC3"/>
            <w:tabs>
              <w:tab w:val="right" w:leader="dot" w:pos="8630"/>
            </w:tabs>
            <w:rPr>
              <w:rFonts w:eastAsiaTheme="minorEastAsia"/>
              <w:noProof/>
              <w:color w:val="auto"/>
              <w:lang w:val="en-GB" w:eastAsia="en-GB"/>
            </w:rPr>
          </w:pPr>
          <w:hyperlink w:anchor="_Toc8643697" w:history="1">
            <w:r w:rsidRPr="00485A7C">
              <w:rPr>
                <w:rStyle w:val="Hyperlink"/>
                <w:rFonts w:cs="Arial"/>
                <w:noProof/>
              </w:rPr>
              <w:t>Reliability</w:t>
            </w:r>
            <w:r>
              <w:rPr>
                <w:noProof/>
                <w:webHidden/>
              </w:rPr>
              <w:tab/>
            </w:r>
            <w:r>
              <w:rPr>
                <w:noProof/>
                <w:webHidden/>
              </w:rPr>
              <w:fldChar w:fldCharType="begin"/>
            </w:r>
            <w:r>
              <w:rPr>
                <w:noProof/>
                <w:webHidden/>
              </w:rPr>
              <w:instrText xml:space="preserve"> PAGEREF _Toc8643697 \h </w:instrText>
            </w:r>
            <w:r>
              <w:rPr>
                <w:noProof/>
                <w:webHidden/>
              </w:rPr>
            </w:r>
            <w:r>
              <w:rPr>
                <w:noProof/>
                <w:webHidden/>
              </w:rPr>
              <w:fldChar w:fldCharType="separate"/>
            </w:r>
            <w:r w:rsidR="005173FA">
              <w:rPr>
                <w:noProof/>
                <w:webHidden/>
              </w:rPr>
              <w:t>6</w:t>
            </w:r>
            <w:r>
              <w:rPr>
                <w:noProof/>
                <w:webHidden/>
              </w:rPr>
              <w:fldChar w:fldCharType="end"/>
            </w:r>
          </w:hyperlink>
        </w:p>
        <w:p w:rsidR="00D77F62" w:rsidRDefault="00D77F62">
          <w:pPr>
            <w:pStyle w:val="TOC1"/>
            <w:tabs>
              <w:tab w:val="right" w:leader="dot" w:pos="8630"/>
            </w:tabs>
            <w:rPr>
              <w:rFonts w:eastAsiaTheme="minorEastAsia"/>
              <w:noProof/>
              <w:color w:val="auto"/>
              <w:lang w:val="en-GB" w:eastAsia="en-GB"/>
            </w:rPr>
          </w:pPr>
          <w:hyperlink w:anchor="_Toc8643698" w:history="1">
            <w:r w:rsidRPr="00485A7C">
              <w:rPr>
                <w:rStyle w:val="Hyperlink"/>
                <w:rFonts w:cs="Arial"/>
                <w:b/>
                <w:noProof/>
              </w:rPr>
              <w:t>Market Awareness</w:t>
            </w:r>
            <w:r>
              <w:rPr>
                <w:noProof/>
                <w:webHidden/>
              </w:rPr>
              <w:tab/>
            </w:r>
            <w:r>
              <w:rPr>
                <w:noProof/>
                <w:webHidden/>
              </w:rPr>
              <w:fldChar w:fldCharType="begin"/>
            </w:r>
            <w:r>
              <w:rPr>
                <w:noProof/>
                <w:webHidden/>
              </w:rPr>
              <w:instrText xml:space="preserve"> PAGEREF _Toc8643698 \h </w:instrText>
            </w:r>
            <w:r>
              <w:rPr>
                <w:noProof/>
                <w:webHidden/>
              </w:rPr>
            </w:r>
            <w:r>
              <w:rPr>
                <w:noProof/>
                <w:webHidden/>
              </w:rPr>
              <w:fldChar w:fldCharType="separate"/>
            </w:r>
            <w:r w:rsidR="005173FA">
              <w:rPr>
                <w:noProof/>
                <w:webHidden/>
              </w:rPr>
              <w:t>8</w:t>
            </w:r>
            <w:r>
              <w:rPr>
                <w:noProof/>
                <w:webHidden/>
              </w:rPr>
              <w:fldChar w:fldCharType="end"/>
            </w:r>
          </w:hyperlink>
        </w:p>
        <w:p w:rsidR="00D77F62" w:rsidRDefault="00D77F62">
          <w:pPr>
            <w:pStyle w:val="TOC1"/>
            <w:tabs>
              <w:tab w:val="right" w:leader="dot" w:pos="8630"/>
            </w:tabs>
            <w:rPr>
              <w:rFonts w:eastAsiaTheme="minorEastAsia"/>
              <w:noProof/>
              <w:color w:val="auto"/>
              <w:lang w:val="en-GB" w:eastAsia="en-GB"/>
            </w:rPr>
          </w:pPr>
          <w:hyperlink w:anchor="_Toc8643699" w:history="1">
            <w:r w:rsidRPr="00485A7C">
              <w:rPr>
                <w:rStyle w:val="Hyperlink"/>
                <w:rFonts w:cs="Arial"/>
                <w:b/>
                <w:noProof/>
              </w:rPr>
              <w:t>Sustainability &amp; Personal Manifesto</w:t>
            </w:r>
            <w:r>
              <w:rPr>
                <w:noProof/>
                <w:webHidden/>
              </w:rPr>
              <w:tab/>
            </w:r>
            <w:r>
              <w:rPr>
                <w:noProof/>
                <w:webHidden/>
              </w:rPr>
              <w:fldChar w:fldCharType="begin"/>
            </w:r>
            <w:r>
              <w:rPr>
                <w:noProof/>
                <w:webHidden/>
              </w:rPr>
              <w:instrText xml:space="preserve"> PAGEREF _Toc8643699 \h </w:instrText>
            </w:r>
            <w:r>
              <w:rPr>
                <w:noProof/>
                <w:webHidden/>
              </w:rPr>
            </w:r>
            <w:r>
              <w:rPr>
                <w:noProof/>
                <w:webHidden/>
              </w:rPr>
              <w:fldChar w:fldCharType="separate"/>
            </w:r>
            <w:r w:rsidR="005173FA">
              <w:rPr>
                <w:noProof/>
                <w:webHidden/>
              </w:rPr>
              <w:t>10</w:t>
            </w:r>
            <w:r>
              <w:rPr>
                <w:noProof/>
                <w:webHidden/>
              </w:rPr>
              <w:fldChar w:fldCharType="end"/>
            </w:r>
          </w:hyperlink>
        </w:p>
        <w:p w:rsidR="00D77F62" w:rsidRDefault="00D77F62">
          <w:pPr>
            <w:pStyle w:val="TOC1"/>
            <w:tabs>
              <w:tab w:val="right" w:leader="dot" w:pos="8630"/>
            </w:tabs>
            <w:rPr>
              <w:rFonts w:eastAsiaTheme="minorEastAsia"/>
              <w:noProof/>
              <w:color w:val="auto"/>
              <w:lang w:val="en-GB" w:eastAsia="en-GB"/>
            </w:rPr>
          </w:pPr>
          <w:hyperlink w:anchor="_Toc8643700" w:history="1">
            <w:r w:rsidRPr="00485A7C">
              <w:rPr>
                <w:rStyle w:val="Hyperlink"/>
                <w:b/>
                <w:noProof/>
              </w:rPr>
              <w:t>Costing</w:t>
            </w:r>
            <w:r>
              <w:rPr>
                <w:noProof/>
                <w:webHidden/>
              </w:rPr>
              <w:tab/>
            </w:r>
            <w:r>
              <w:rPr>
                <w:noProof/>
                <w:webHidden/>
              </w:rPr>
              <w:fldChar w:fldCharType="begin"/>
            </w:r>
            <w:r>
              <w:rPr>
                <w:noProof/>
                <w:webHidden/>
              </w:rPr>
              <w:instrText xml:space="preserve"> PAGEREF _Toc8643700 \h </w:instrText>
            </w:r>
            <w:r>
              <w:rPr>
                <w:noProof/>
                <w:webHidden/>
              </w:rPr>
            </w:r>
            <w:r>
              <w:rPr>
                <w:noProof/>
                <w:webHidden/>
              </w:rPr>
              <w:fldChar w:fldCharType="separate"/>
            </w:r>
            <w:r w:rsidR="005173FA">
              <w:rPr>
                <w:noProof/>
                <w:webHidden/>
              </w:rPr>
              <w:t>11</w:t>
            </w:r>
            <w:r>
              <w:rPr>
                <w:noProof/>
                <w:webHidden/>
              </w:rPr>
              <w:fldChar w:fldCharType="end"/>
            </w:r>
          </w:hyperlink>
        </w:p>
        <w:p w:rsidR="00D77F62" w:rsidRDefault="00D77F62">
          <w:pPr>
            <w:pStyle w:val="TOC1"/>
            <w:tabs>
              <w:tab w:val="right" w:leader="dot" w:pos="8630"/>
            </w:tabs>
            <w:rPr>
              <w:rFonts w:eastAsiaTheme="minorEastAsia"/>
              <w:noProof/>
              <w:color w:val="auto"/>
              <w:lang w:val="en-GB" w:eastAsia="en-GB"/>
            </w:rPr>
          </w:pPr>
          <w:hyperlink w:anchor="_Toc8643701" w:history="1">
            <w:r w:rsidRPr="00485A7C">
              <w:rPr>
                <w:rStyle w:val="Hyperlink"/>
                <w:b/>
                <w:noProof/>
              </w:rPr>
              <w:t>Conclusion</w:t>
            </w:r>
            <w:r>
              <w:rPr>
                <w:noProof/>
                <w:webHidden/>
              </w:rPr>
              <w:tab/>
            </w:r>
            <w:r>
              <w:rPr>
                <w:noProof/>
                <w:webHidden/>
              </w:rPr>
              <w:fldChar w:fldCharType="begin"/>
            </w:r>
            <w:r>
              <w:rPr>
                <w:noProof/>
                <w:webHidden/>
              </w:rPr>
              <w:instrText xml:space="preserve"> PAGEREF _Toc8643701 \h </w:instrText>
            </w:r>
            <w:r>
              <w:rPr>
                <w:noProof/>
                <w:webHidden/>
              </w:rPr>
            </w:r>
            <w:r>
              <w:rPr>
                <w:noProof/>
                <w:webHidden/>
              </w:rPr>
              <w:fldChar w:fldCharType="separate"/>
            </w:r>
            <w:r w:rsidR="005173FA">
              <w:rPr>
                <w:noProof/>
                <w:webHidden/>
              </w:rPr>
              <w:t>13</w:t>
            </w:r>
            <w:r>
              <w:rPr>
                <w:noProof/>
                <w:webHidden/>
              </w:rPr>
              <w:fldChar w:fldCharType="end"/>
            </w:r>
          </w:hyperlink>
        </w:p>
        <w:p w:rsidR="00D77F62" w:rsidRDefault="00D77F62">
          <w:pPr>
            <w:pStyle w:val="TOC1"/>
            <w:tabs>
              <w:tab w:val="right" w:leader="dot" w:pos="8630"/>
            </w:tabs>
            <w:rPr>
              <w:rFonts w:eastAsiaTheme="minorEastAsia"/>
              <w:noProof/>
              <w:color w:val="auto"/>
              <w:lang w:val="en-GB" w:eastAsia="en-GB"/>
            </w:rPr>
          </w:pPr>
          <w:hyperlink w:anchor="_Toc8643702" w:history="1">
            <w:r w:rsidRPr="00485A7C">
              <w:rPr>
                <w:rStyle w:val="Hyperlink"/>
                <w:rFonts w:cs="Arial"/>
                <w:b/>
                <w:noProof/>
              </w:rPr>
              <w:t>Reference List</w:t>
            </w:r>
            <w:r>
              <w:rPr>
                <w:noProof/>
                <w:webHidden/>
              </w:rPr>
              <w:tab/>
            </w:r>
            <w:r>
              <w:rPr>
                <w:noProof/>
                <w:webHidden/>
              </w:rPr>
              <w:fldChar w:fldCharType="begin"/>
            </w:r>
            <w:r>
              <w:rPr>
                <w:noProof/>
                <w:webHidden/>
              </w:rPr>
              <w:instrText xml:space="preserve"> PAGEREF _Toc8643702 \h </w:instrText>
            </w:r>
            <w:r>
              <w:rPr>
                <w:noProof/>
                <w:webHidden/>
              </w:rPr>
            </w:r>
            <w:r>
              <w:rPr>
                <w:noProof/>
                <w:webHidden/>
              </w:rPr>
              <w:fldChar w:fldCharType="separate"/>
            </w:r>
            <w:r w:rsidR="005173FA">
              <w:rPr>
                <w:noProof/>
                <w:webHidden/>
              </w:rPr>
              <w:t>14</w:t>
            </w:r>
            <w:r>
              <w:rPr>
                <w:noProof/>
                <w:webHidden/>
              </w:rPr>
              <w:fldChar w:fldCharType="end"/>
            </w:r>
          </w:hyperlink>
        </w:p>
        <w:p w:rsidR="00715452" w:rsidRDefault="00715452">
          <w:r>
            <w:rPr>
              <w:b/>
              <w:bCs/>
              <w:noProof/>
            </w:rPr>
            <w:fldChar w:fldCharType="end"/>
          </w:r>
        </w:p>
      </w:sdtContent>
    </w:sdt>
    <w:p w:rsidR="00715452" w:rsidRDefault="00715452" w:rsidP="00715452">
      <w:pPr>
        <w:pStyle w:val="Heading1"/>
      </w:pPr>
    </w:p>
    <w:p w:rsidR="00715452" w:rsidRPr="00715452" w:rsidRDefault="00715452" w:rsidP="00715452"/>
    <w:p w:rsidR="00715452" w:rsidRPr="00715452" w:rsidRDefault="00715452" w:rsidP="00715452"/>
    <w:p w:rsidR="00715452" w:rsidRPr="00715452" w:rsidRDefault="00715452" w:rsidP="00715452"/>
    <w:p w:rsidR="00715452" w:rsidRPr="00715452" w:rsidRDefault="00715452" w:rsidP="00715452"/>
    <w:p w:rsidR="00715452" w:rsidRPr="00715452" w:rsidRDefault="00715452" w:rsidP="00715452"/>
    <w:p w:rsidR="00715452" w:rsidRPr="00715452" w:rsidRDefault="00715452" w:rsidP="00715452"/>
    <w:p w:rsidR="00715452" w:rsidRPr="00715452" w:rsidRDefault="00715452" w:rsidP="00715452"/>
    <w:p w:rsidR="00715452" w:rsidRPr="00715452" w:rsidRDefault="00715452" w:rsidP="00715452"/>
    <w:p w:rsidR="00715452" w:rsidRPr="00715452" w:rsidRDefault="00715452" w:rsidP="00715452"/>
    <w:p w:rsidR="00715452" w:rsidRPr="00715452" w:rsidRDefault="00715452" w:rsidP="00715452"/>
    <w:p w:rsidR="00715452" w:rsidRPr="00715452" w:rsidRDefault="00715452" w:rsidP="00715452"/>
    <w:p w:rsidR="00715452" w:rsidRDefault="00715452"/>
    <w:p w:rsidR="002C74C0" w:rsidRPr="00EF6844" w:rsidRDefault="00715452" w:rsidP="00715452">
      <w:pPr>
        <w:pStyle w:val="Heading1"/>
        <w:rPr>
          <w:b/>
        </w:rPr>
      </w:pPr>
      <w:bookmarkStart w:id="5" w:name="_Toc8643692"/>
      <w:r w:rsidRPr="00EF6844">
        <w:rPr>
          <w:b/>
        </w:rPr>
        <w:lastRenderedPageBreak/>
        <w:t>Introduction</w:t>
      </w:r>
      <w:bookmarkEnd w:id="5"/>
    </w:p>
    <w:p w:rsidR="00715452" w:rsidRDefault="00715452" w:rsidP="00715452">
      <w:pPr>
        <w:pStyle w:val="Content"/>
        <w:jc w:val="both"/>
        <w:rPr>
          <w:sz w:val="24"/>
        </w:rPr>
      </w:pPr>
    </w:p>
    <w:p w:rsidR="00715452" w:rsidRPr="00D35E42" w:rsidRDefault="00715452" w:rsidP="00715452">
      <w:pPr>
        <w:pStyle w:val="Content"/>
        <w:jc w:val="both"/>
        <w:rPr>
          <w:sz w:val="24"/>
        </w:rPr>
      </w:pPr>
      <w:r w:rsidRPr="00D35E42">
        <w:rPr>
          <w:sz w:val="24"/>
        </w:rPr>
        <w:t xml:space="preserve">In this evaluative report, I will document and evaluate my design realization for my final product for my major project. This report will give an in-depth </w:t>
      </w:r>
      <w:r>
        <w:rPr>
          <w:sz w:val="24"/>
        </w:rPr>
        <w:t>insight</w:t>
      </w:r>
      <w:r w:rsidRPr="00D35E42">
        <w:rPr>
          <w:sz w:val="24"/>
        </w:rPr>
        <w:t xml:space="preserve"> at my final product, the design philosophy that lead me there, problems I encountered and more. There are four key aspects of my design process that this report will focus on;</w:t>
      </w:r>
    </w:p>
    <w:p w:rsidR="00715452" w:rsidRDefault="00715452" w:rsidP="00715452">
      <w:pPr>
        <w:pStyle w:val="Content"/>
        <w:jc w:val="both"/>
        <w:rPr>
          <w:rFonts w:ascii="Calibri" w:hAnsi="Calibri" w:cs="Calibri"/>
          <w:sz w:val="24"/>
        </w:rPr>
      </w:pPr>
    </w:p>
    <w:p w:rsidR="00715452" w:rsidRPr="00715452" w:rsidRDefault="00715452" w:rsidP="00715452">
      <w:pPr>
        <w:pStyle w:val="Content"/>
        <w:jc w:val="both"/>
        <w:rPr>
          <w:sz w:val="24"/>
        </w:rPr>
      </w:pPr>
      <w:r w:rsidRPr="00715452">
        <w:rPr>
          <w:rFonts w:cs="Calibri"/>
          <w:sz w:val="24"/>
        </w:rPr>
        <w:t xml:space="preserve">• </w:t>
      </w:r>
      <w:r w:rsidRPr="00715452">
        <w:rPr>
          <w:sz w:val="24"/>
        </w:rPr>
        <w:t>Functionality</w:t>
      </w:r>
    </w:p>
    <w:p w:rsidR="00715452" w:rsidRPr="00715452" w:rsidRDefault="00715452" w:rsidP="00715452">
      <w:pPr>
        <w:pStyle w:val="Content"/>
        <w:jc w:val="both"/>
        <w:rPr>
          <w:rFonts w:cs="Calibri"/>
          <w:sz w:val="24"/>
        </w:rPr>
      </w:pPr>
      <w:r w:rsidRPr="00715452">
        <w:rPr>
          <w:rFonts w:cs="Calibri"/>
          <w:sz w:val="24"/>
        </w:rPr>
        <w:t xml:space="preserve">• Market Awareness </w:t>
      </w:r>
    </w:p>
    <w:p w:rsidR="00715452" w:rsidRPr="00715452" w:rsidRDefault="00715452" w:rsidP="00715452">
      <w:pPr>
        <w:pStyle w:val="Content"/>
        <w:jc w:val="both"/>
        <w:rPr>
          <w:rFonts w:cs="Calibri"/>
          <w:sz w:val="24"/>
        </w:rPr>
      </w:pPr>
      <w:r w:rsidRPr="00715452">
        <w:rPr>
          <w:rFonts w:cs="Calibri"/>
          <w:sz w:val="24"/>
        </w:rPr>
        <w:t>• Sustainability</w:t>
      </w:r>
    </w:p>
    <w:p w:rsidR="00715452" w:rsidRPr="00715452" w:rsidRDefault="00715452" w:rsidP="00715452">
      <w:pPr>
        <w:pStyle w:val="Content"/>
        <w:tabs>
          <w:tab w:val="left" w:pos="3630"/>
        </w:tabs>
        <w:jc w:val="both"/>
        <w:rPr>
          <w:sz w:val="24"/>
        </w:rPr>
      </w:pPr>
      <w:r w:rsidRPr="00715452">
        <w:rPr>
          <w:rFonts w:cs="Calibri"/>
          <w:sz w:val="24"/>
        </w:rPr>
        <w:t>•</w:t>
      </w:r>
      <w:r w:rsidRPr="00715452">
        <w:rPr>
          <w:sz w:val="24"/>
        </w:rPr>
        <w:t xml:space="preserve"> Personal Design Manifesto</w:t>
      </w:r>
      <w:r w:rsidRPr="00715452">
        <w:rPr>
          <w:sz w:val="24"/>
        </w:rPr>
        <w:tab/>
      </w:r>
    </w:p>
    <w:p w:rsidR="00715452" w:rsidRPr="00715452" w:rsidRDefault="00715452" w:rsidP="00715452">
      <w:pPr>
        <w:pStyle w:val="Content"/>
        <w:tabs>
          <w:tab w:val="left" w:pos="3630"/>
        </w:tabs>
        <w:jc w:val="both"/>
        <w:rPr>
          <w:sz w:val="24"/>
        </w:rPr>
      </w:pPr>
    </w:p>
    <w:p w:rsidR="00715452" w:rsidRDefault="00715452" w:rsidP="00715452">
      <w:pPr>
        <w:pStyle w:val="Content"/>
        <w:jc w:val="both"/>
        <w:rPr>
          <w:sz w:val="24"/>
        </w:rPr>
      </w:pPr>
      <w:r w:rsidRPr="00715452">
        <w:rPr>
          <w:sz w:val="24"/>
        </w:rPr>
        <w:t>Through my research and development, I will c</w:t>
      </w:r>
      <w:r>
        <w:rPr>
          <w:sz w:val="24"/>
        </w:rPr>
        <w:t>reate a coherent argument to how</w:t>
      </w:r>
      <w:r w:rsidRPr="00715452">
        <w:rPr>
          <w:sz w:val="24"/>
        </w:rPr>
        <w:t xml:space="preserve"> my product is functional, practical and </w:t>
      </w:r>
      <w:r>
        <w:rPr>
          <w:sz w:val="24"/>
        </w:rPr>
        <w:t xml:space="preserve">why I believe it </w:t>
      </w:r>
      <w:r w:rsidRPr="00715452">
        <w:rPr>
          <w:sz w:val="24"/>
        </w:rPr>
        <w:t xml:space="preserve">fills a gap in </w:t>
      </w:r>
      <w:r>
        <w:rPr>
          <w:sz w:val="24"/>
        </w:rPr>
        <w:t>today’s</w:t>
      </w:r>
      <w:r w:rsidRPr="00715452">
        <w:rPr>
          <w:sz w:val="24"/>
        </w:rPr>
        <w:t xml:space="preserve"> market. </w:t>
      </w:r>
    </w:p>
    <w:p w:rsidR="00715452" w:rsidRDefault="00715452" w:rsidP="00715452">
      <w:pPr>
        <w:pStyle w:val="Content"/>
        <w:jc w:val="both"/>
        <w:rPr>
          <w:sz w:val="24"/>
        </w:rPr>
      </w:pPr>
    </w:p>
    <w:p w:rsidR="00715452" w:rsidRDefault="00715452" w:rsidP="00715452">
      <w:pPr>
        <w:pStyle w:val="Content"/>
        <w:jc w:val="both"/>
        <w:outlineLvl w:val="0"/>
        <w:rPr>
          <w:sz w:val="24"/>
        </w:rPr>
      </w:pPr>
    </w:p>
    <w:p w:rsidR="00715452" w:rsidRPr="00EF6844" w:rsidRDefault="00715452" w:rsidP="00715452">
      <w:pPr>
        <w:pStyle w:val="Content"/>
        <w:jc w:val="both"/>
        <w:outlineLvl w:val="0"/>
        <w:rPr>
          <w:b/>
          <w:sz w:val="32"/>
        </w:rPr>
      </w:pPr>
      <w:bookmarkStart w:id="6" w:name="_Toc8643693"/>
      <w:r w:rsidRPr="00EF6844">
        <w:rPr>
          <w:b/>
          <w:sz w:val="32"/>
        </w:rPr>
        <w:t>Product Summary</w:t>
      </w:r>
      <w:bookmarkEnd w:id="6"/>
    </w:p>
    <w:p w:rsidR="00FA4803" w:rsidRPr="00F24575" w:rsidRDefault="00FA4803" w:rsidP="00715452">
      <w:pPr>
        <w:pStyle w:val="Content"/>
        <w:jc w:val="both"/>
        <w:outlineLvl w:val="0"/>
        <w:rPr>
          <w:sz w:val="32"/>
        </w:rPr>
      </w:pPr>
    </w:p>
    <w:p w:rsidR="00FA4803" w:rsidRDefault="00FA4803" w:rsidP="00FA4803">
      <w:pPr>
        <w:pStyle w:val="Content"/>
        <w:jc w:val="both"/>
        <w:rPr>
          <w:rFonts w:ascii="Arial" w:hAnsi="Arial" w:cs="Arial"/>
          <w:sz w:val="20"/>
          <w:szCs w:val="20"/>
          <w:shd w:val="clear" w:color="auto" w:fill="FFFFFF"/>
        </w:rPr>
      </w:pPr>
      <w:r w:rsidRPr="00F24575">
        <w:rPr>
          <w:sz w:val="24"/>
        </w:rPr>
        <w:t>The DVIFU (Disaster Victim Identification Filtration U</w:t>
      </w:r>
      <w:r w:rsidR="00F24575">
        <w:rPr>
          <w:sz w:val="24"/>
        </w:rPr>
        <w:t>nit) is a</w:t>
      </w:r>
      <w:r w:rsidRPr="00F24575">
        <w:rPr>
          <w:sz w:val="24"/>
        </w:rPr>
        <w:t xml:space="preserve"> second generation mechanical sieving device </w:t>
      </w:r>
      <w:r w:rsidRPr="00F24575">
        <w:rPr>
          <w:sz w:val="24"/>
          <w:szCs w:val="24"/>
        </w:rPr>
        <w:t xml:space="preserve">that aims to aid the South Wales Police Force </w:t>
      </w:r>
      <w:r w:rsidR="00BC1CA9" w:rsidRPr="00F24575">
        <w:rPr>
          <w:sz w:val="24"/>
          <w:szCs w:val="24"/>
        </w:rPr>
        <w:t xml:space="preserve">in the process of </w:t>
      </w:r>
      <w:r w:rsidR="00F24575" w:rsidRPr="00F24575">
        <w:rPr>
          <w:sz w:val="24"/>
          <w:szCs w:val="24"/>
        </w:rPr>
        <w:t>recovering</w:t>
      </w:r>
      <w:r w:rsidR="00BC1CA9" w:rsidRPr="00F24575">
        <w:rPr>
          <w:sz w:val="24"/>
          <w:szCs w:val="24"/>
        </w:rPr>
        <w:t xml:space="preserve">, filtering </w:t>
      </w:r>
      <w:r w:rsidR="00F24575" w:rsidRPr="00F24575">
        <w:rPr>
          <w:sz w:val="24"/>
          <w:szCs w:val="24"/>
        </w:rPr>
        <w:t xml:space="preserve">and identifying </w:t>
      </w:r>
      <w:r w:rsidR="00F24575" w:rsidRPr="00F24575">
        <w:rPr>
          <w:rFonts w:cs="Arial"/>
          <w:sz w:val="24"/>
          <w:szCs w:val="24"/>
        </w:rPr>
        <w:t>deceased people and human remains in multiple fatality incidents</w:t>
      </w:r>
      <w:r w:rsidR="00F24575" w:rsidRPr="00256378">
        <w:rPr>
          <w:rFonts w:cs="Arial"/>
          <w:sz w:val="24"/>
          <w:szCs w:val="24"/>
        </w:rPr>
        <w:t xml:space="preserve">. </w:t>
      </w:r>
      <w:r w:rsidR="00256378" w:rsidRPr="00256378">
        <w:rPr>
          <w:rFonts w:cs="Arial"/>
          <w:sz w:val="24"/>
          <w:szCs w:val="24"/>
        </w:rPr>
        <w:t xml:space="preserve">The process involves bringing together </w:t>
      </w:r>
      <w:proofErr w:type="spellStart"/>
      <w:r w:rsidR="00256378" w:rsidRPr="00256378">
        <w:rPr>
          <w:rFonts w:cs="Arial"/>
          <w:sz w:val="24"/>
          <w:szCs w:val="24"/>
        </w:rPr>
        <w:t>antemortem</w:t>
      </w:r>
      <w:proofErr w:type="spellEnd"/>
      <w:r w:rsidR="00256378" w:rsidRPr="00256378">
        <w:rPr>
          <w:rFonts w:cs="Arial"/>
          <w:sz w:val="24"/>
          <w:szCs w:val="24"/>
        </w:rPr>
        <w:t xml:space="preserve"> and postmortem information to make a positive identification by scientific means in a dignified manner, taking into account the needs of the investigation process, the needs of the bereaved and the needs of the community. </w:t>
      </w:r>
      <w:r w:rsidR="00256378" w:rsidRPr="00256378">
        <w:rPr>
          <w:rFonts w:cs="Arial"/>
          <w:i/>
          <w:sz w:val="24"/>
          <w:szCs w:val="24"/>
          <w:shd w:val="clear" w:color="auto" w:fill="FFFFFF"/>
        </w:rPr>
        <w:t>App.college.police.uk</w:t>
      </w:r>
      <w:r w:rsidR="003438C4" w:rsidRPr="00256378">
        <w:rPr>
          <w:rFonts w:cs="Arial"/>
          <w:i/>
          <w:sz w:val="24"/>
          <w:szCs w:val="24"/>
          <w:shd w:val="clear" w:color="auto" w:fill="FFFFFF"/>
        </w:rPr>
        <w:t>. (</w:t>
      </w:r>
      <w:r w:rsidR="00256378" w:rsidRPr="00256378">
        <w:rPr>
          <w:rFonts w:cs="Arial"/>
          <w:i/>
          <w:sz w:val="24"/>
          <w:szCs w:val="24"/>
          <w:shd w:val="clear" w:color="auto" w:fill="FFFFFF"/>
        </w:rPr>
        <w:t>2019).</w:t>
      </w:r>
      <w:r w:rsidR="00256378" w:rsidRPr="00256378">
        <w:rPr>
          <w:rFonts w:ascii="Arial" w:hAnsi="Arial" w:cs="Arial"/>
          <w:sz w:val="20"/>
          <w:szCs w:val="20"/>
          <w:shd w:val="clear" w:color="auto" w:fill="FFFFFF"/>
        </w:rPr>
        <w:t> </w:t>
      </w:r>
    </w:p>
    <w:p w:rsidR="004B1670" w:rsidRDefault="004B1670" w:rsidP="00FA4803">
      <w:pPr>
        <w:pStyle w:val="Content"/>
        <w:jc w:val="both"/>
        <w:rPr>
          <w:rFonts w:ascii="Arial" w:hAnsi="Arial" w:cs="Arial"/>
          <w:sz w:val="20"/>
          <w:szCs w:val="20"/>
          <w:shd w:val="clear" w:color="auto" w:fill="FFFFFF"/>
        </w:rPr>
      </w:pPr>
    </w:p>
    <w:p w:rsidR="00256378" w:rsidRDefault="00F050E1" w:rsidP="00FA4803">
      <w:pPr>
        <w:pStyle w:val="Content"/>
        <w:jc w:val="both"/>
        <w:rPr>
          <w:sz w:val="24"/>
          <w:szCs w:val="24"/>
        </w:rPr>
      </w:pPr>
      <w:r>
        <w:rPr>
          <w:sz w:val="24"/>
          <w:szCs w:val="24"/>
        </w:rPr>
        <w:t xml:space="preserve">The DVIFU has been designed with strength and reliability in mind. The whole unit consists of twelve parts (not including fixings) and when assembled consists of 3 parts. The device works by incorporating any store-bought, 60 liter container and </w:t>
      </w:r>
      <w:r w:rsidR="00330721">
        <w:rPr>
          <w:sz w:val="24"/>
          <w:szCs w:val="24"/>
        </w:rPr>
        <w:t>using this to store</w:t>
      </w:r>
      <w:r>
        <w:rPr>
          <w:sz w:val="24"/>
          <w:szCs w:val="24"/>
        </w:rPr>
        <w:t xml:space="preserve"> filtered material. A top assembly, consisting of three </w:t>
      </w:r>
      <w:proofErr w:type="spellStart"/>
      <w:r>
        <w:rPr>
          <w:sz w:val="24"/>
          <w:szCs w:val="24"/>
        </w:rPr>
        <w:t>Acetal</w:t>
      </w:r>
      <w:proofErr w:type="spellEnd"/>
      <w:r>
        <w:rPr>
          <w:sz w:val="24"/>
          <w:szCs w:val="24"/>
        </w:rPr>
        <w:t xml:space="preserve"> (</w:t>
      </w:r>
      <w:proofErr w:type="spellStart"/>
      <w:r w:rsidRPr="00F050E1">
        <w:rPr>
          <w:sz w:val="24"/>
          <w:szCs w:val="24"/>
        </w:rPr>
        <w:t>Delrin</w:t>
      </w:r>
      <w:proofErr w:type="spellEnd"/>
      <w:r>
        <w:rPr>
          <w:sz w:val="24"/>
          <w:szCs w:val="24"/>
        </w:rPr>
        <w:t>)</w:t>
      </w:r>
      <w:r w:rsidRPr="00F050E1">
        <w:rPr>
          <w:sz w:val="24"/>
          <w:szCs w:val="24"/>
        </w:rPr>
        <w:t xml:space="preserve"> </w:t>
      </w:r>
      <w:r w:rsidRPr="00F050E1">
        <w:rPr>
          <w:b/>
          <w:sz w:val="24"/>
          <w:szCs w:val="24"/>
        </w:rPr>
        <w:t>Brackets</w:t>
      </w:r>
      <w:r>
        <w:rPr>
          <w:sz w:val="24"/>
          <w:szCs w:val="24"/>
        </w:rPr>
        <w:t xml:space="preserve">, attached equally around an ABS </w:t>
      </w:r>
      <w:r w:rsidRPr="00F050E1">
        <w:rPr>
          <w:b/>
          <w:sz w:val="24"/>
          <w:szCs w:val="24"/>
        </w:rPr>
        <w:t>Support Ring</w:t>
      </w:r>
      <w:r>
        <w:rPr>
          <w:sz w:val="24"/>
          <w:szCs w:val="24"/>
        </w:rPr>
        <w:t xml:space="preserve"> that sits inside the mouth of the container. This assembly can be tightened against the mouth of the container by twisting the </w:t>
      </w:r>
      <w:r w:rsidRPr="00F050E1">
        <w:rPr>
          <w:b/>
          <w:sz w:val="24"/>
          <w:szCs w:val="24"/>
        </w:rPr>
        <w:t>Turn knob</w:t>
      </w:r>
      <w:r>
        <w:rPr>
          <w:sz w:val="24"/>
          <w:szCs w:val="24"/>
        </w:rPr>
        <w:t xml:space="preserve"> which is housed inside the </w:t>
      </w:r>
      <w:r w:rsidRPr="00F050E1">
        <w:rPr>
          <w:b/>
          <w:sz w:val="24"/>
          <w:szCs w:val="24"/>
        </w:rPr>
        <w:t>Tightener</w:t>
      </w:r>
      <w:r>
        <w:rPr>
          <w:b/>
          <w:sz w:val="24"/>
          <w:szCs w:val="24"/>
        </w:rPr>
        <w:t xml:space="preserve"> </w:t>
      </w:r>
      <w:r>
        <w:rPr>
          <w:sz w:val="24"/>
          <w:szCs w:val="24"/>
        </w:rPr>
        <w:t xml:space="preserve">attachment which is secured to the underside of the Bracket. Once this assembly is in place, the </w:t>
      </w:r>
      <w:r w:rsidRPr="00F050E1">
        <w:rPr>
          <w:b/>
          <w:sz w:val="24"/>
          <w:szCs w:val="24"/>
        </w:rPr>
        <w:t>Test Sieve</w:t>
      </w:r>
      <w:r>
        <w:rPr>
          <w:sz w:val="24"/>
          <w:szCs w:val="24"/>
        </w:rPr>
        <w:t xml:space="preserve">, which houses the pre-purchased bespoke </w:t>
      </w:r>
      <w:r w:rsidRPr="00F050E1">
        <w:rPr>
          <w:b/>
          <w:sz w:val="24"/>
          <w:szCs w:val="24"/>
        </w:rPr>
        <w:t>Sieve mesh</w:t>
      </w:r>
      <w:r w:rsidR="00F3488B">
        <w:rPr>
          <w:b/>
          <w:sz w:val="24"/>
          <w:szCs w:val="24"/>
        </w:rPr>
        <w:t xml:space="preserve">, </w:t>
      </w:r>
      <w:r w:rsidR="00F3488B" w:rsidRPr="00F3488B">
        <w:rPr>
          <w:sz w:val="24"/>
          <w:szCs w:val="24"/>
        </w:rPr>
        <w:t xml:space="preserve">rests </w:t>
      </w:r>
      <w:r w:rsidR="00F3488B" w:rsidRPr="00F3488B">
        <w:rPr>
          <w:sz w:val="24"/>
          <w:szCs w:val="24"/>
        </w:rPr>
        <w:lastRenderedPageBreak/>
        <w:t>on the three brackets</w:t>
      </w:r>
      <w:r w:rsidR="00F3488B">
        <w:rPr>
          <w:sz w:val="24"/>
          <w:szCs w:val="24"/>
        </w:rPr>
        <w:t>. This allows the user to use minimal effort and technique to pull and push the sieve sharply whilst resting on the brackets</w:t>
      </w:r>
      <w:r w:rsidR="00D57FF6">
        <w:rPr>
          <w:sz w:val="24"/>
          <w:szCs w:val="24"/>
        </w:rPr>
        <w:t xml:space="preserve"> to sieve material</w:t>
      </w:r>
      <w:r w:rsidR="00F3488B">
        <w:rPr>
          <w:sz w:val="24"/>
          <w:szCs w:val="24"/>
        </w:rPr>
        <w:t>. The filtered material falls through the sieve mesh and into the container below. The top assembly allows a variety of plastic bags</w:t>
      </w:r>
      <w:r w:rsidR="00D57FF6">
        <w:rPr>
          <w:sz w:val="24"/>
          <w:szCs w:val="24"/>
        </w:rPr>
        <w:t xml:space="preserve"> to be placed underneath into the container to</w:t>
      </w:r>
      <w:r w:rsidR="00F3488B">
        <w:rPr>
          <w:sz w:val="24"/>
          <w:szCs w:val="24"/>
        </w:rPr>
        <w:t xml:space="preserve"> collect the material. The container and top assembly sits inside a powder coated, aluminum </w:t>
      </w:r>
      <w:r w:rsidR="00F3488B" w:rsidRPr="00F3488B">
        <w:rPr>
          <w:b/>
          <w:sz w:val="24"/>
          <w:szCs w:val="24"/>
        </w:rPr>
        <w:t>Stand</w:t>
      </w:r>
      <w:r w:rsidR="00F3488B">
        <w:rPr>
          <w:b/>
          <w:sz w:val="24"/>
          <w:szCs w:val="24"/>
        </w:rPr>
        <w:t xml:space="preserve">. </w:t>
      </w:r>
      <w:r w:rsidR="00F3488B">
        <w:rPr>
          <w:sz w:val="24"/>
          <w:szCs w:val="24"/>
        </w:rPr>
        <w:t>The stand serves two important functions, to secure the whole assembly securely whilst sieving is in action and to hold it at a correct height for the user. As my product is designed to fit any commercially bought containers some are a better fit than others, so I personally recommend a container</w:t>
      </w:r>
      <w:r w:rsidR="00D209D7">
        <w:rPr>
          <w:sz w:val="24"/>
          <w:szCs w:val="24"/>
        </w:rPr>
        <w:t xml:space="preserve"> to the clients that has</w:t>
      </w:r>
      <w:r w:rsidR="00F3488B">
        <w:rPr>
          <w:sz w:val="24"/>
          <w:szCs w:val="24"/>
        </w:rPr>
        <w:t xml:space="preserve"> good dimensions </w:t>
      </w:r>
      <w:r w:rsidR="00D209D7">
        <w:rPr>
          <w:sz w:val="24"/>
          <w:szCs w:val="24"/>
        </w:rPr>
        <w:t xml:space="preserve">for the stand. The stand consists of 6 parts, one </w:t>
      </w:r>
      <w:r w:rsidR="00D209D7">
        <w:rPr>
          <w:b/>
          <w:sz w:val="24"/>
          <w:szCs w:val="24"/>
        </w:rPr>
        <w:t>Top and B</w:t>
      </w:r>
      <w:r w:rsidR="00D209D7" w:rsidRPr="00D209D7">
        <w:rPr>
          <w:b/>
          <w:sz w:val="24"/>
          <w:szCs w:val="24"/>
        </w:rPr>
        <w:t>ottom ring</w:t>
      </w:r>
      <w:r w:rsidR="00D209D7">
        <w:rPr>
          <w:sz w:val="24"/>
          <w:szCs w:val="24"/>
        </w:rPr>
        <w:t xml:space="preserve">, which connect 4 </w:t>
      </w:r>
      <w:r w:rsidR="00D209D7" w:rsidRPr="00D209D7">
        <w:rPr>
          <w:b/>
          <w:sz w:val="24"/>
          <w:szCs w:val="24"/>
        </w:rPr>
        <w:t>Support Columns</w:t>
      </w:r>
      <w:r w:rsidR="00D209D7">
        <w:rPr>
          <w:sz w:val="24"/>
          <w:szCs w:val="24"/>
        </w:rPr>
        <w:t xml:space="preserve"> to create the bottom assembly. The parts are held together using </w:t>
      </w:r>
      <w:r w:rsidR="00D209D7" w:rsidRPr="00D209D7">
        <w:rPr>
          <w:b/>
          <w:sz w:val="24"/>
          <w:szCs w:val="24"/>
        </w:rPr>
        <w:t>Brass threaded inserts</w:t>
      </w:r>
      <w:r w:rsidR="00D209D7">
        <w:rPr>
          <w:sz w:val="24"/>
          <w:szCs w:val="24"/>
        </w:rPr>
        <w:t xml:space="preserve"> and zinc-plated </w:t>
      </w:r>
      <w:r w:rsidR="007C1984" w:rsidRPr="007C1984">
        <w:rPr>
          <w:b/>
          <w:sz w:val="24"/>
          <w:szCs w:val="24"/>
        </w:rPr>
        <w:t>Pan Head bolts</w:t>
      </w:r>
      <w:r w:rsidR="007C1984">
        <w:rPr>
          <w:sz w:val="24"/>
          <w:szCs w:val="24"/>
        </w:rPr>
        <w:t xml:space="preserve"> (M4).</w:t>
      </w:r>
    </w:p>
    <w:p w:rsidR="00330721" w:rsidRDefault="00330721" w:rsidP="003C590F">
      <w:pPr>
        <w:pStyle w:val="Content"/>
        <w:ind w:firstLine="360"/>
        <w:jc w:val="both"/>
        <w:rPr>
          <w:sz w:val="24"/>
          <w:szCs w:val="24"/>
        </w:rPr>
      </w:pPr>
      <w:r>
        <w:rPr>
          <w:sz w:val="24"/>
          <w:szCs w:val="24"/>
        </w:rPr>
        <w:t>I have designed this product to fit perfectly into a certain container. Other containers can be used</w:t>
      </w:r>
      <w:r w:rsidR="003C590F">
        <w:rPr>
          <w:sz w:val="24"/>
          <w:szCs w:val="24"/>
        </w:rPr>
        <w:t>, if the assembly is loose the T</w:t>
      </w:r>
      <w:r>
        <w:rPr>
          <w:sz w:val="24"/>
          <w:szCs w:val="24"/>
        </w:rPr>
        <w:t>ightener bracket</w:t>
      </w:r>
      <w:r w:rsidR="00C82E47">
        <w:rPr>
          <w:sz w:val="24"/>
          <w:szCs w:val="24"/>
        </w:rPr>
        <w:t xml:space="preserve"> attachment</w:t>
      </w:r>
      <w:r>
        <w:rPr>
          <w:sz w:val="24"/>
          <w:szCs w:val="24"/>
        </w:rPr>
        <w:t xml:space="preserve"> can be attached which will secure the as</w:t>
      </w:r>
      <w:r w:rsidR="00C82E47">
        <w:rPr>
          <w:sz w:val="24"/>
          <w:szCs w:val="24"/>
        </w:rPr>
        <w:t>sembly to the new container.</w:t>
      </w:r>
    </w:p>
    <w:p w:rsidR="003438C4" w:rsidRDefault="003438C4" w:rsidP="00330721">
      <w:pPr>
        <w:pStyle w:val="Content"/>
        <w:rPr>
          <w:sz w:val="24"/>
          <w:szCs w:val="24"/>
        </w:rPr>
      </w:pPr>
    </w:p>
    <w:p w:rsidR="00330721" w:rsidRDefault="00330721" w:rsidP="003438C4">
      <w:pPr>
        <w:pStyle w:val="Content"/>
        <w:jc w:val="both"/>
        <w:rPr>
          <w:sz w:val="24"/>
          <w:szCs w:val="24"/>
        </w:rPr>
      </w:pPr>
      <w:r>
        <w:rPr>
          <w:sz w:val="24"/>
          <w:szCs w:val="24"/>
        </w:rPr>
        <w:t xml:space="preserve">Recommended container; </w:t>
      </w:r>
      <w:r w:rsidRPr="00330721">
        <w:rPr>
          <w:sz w:val="24"/>
          <w:szCs w:val="24"/>
        </w:rPr>
        <w:t>(</w:t>
      </w:r>
      <w:hyperlink r:id="rId10" w:history="1">
        <w:r w:rsidRPr="00330721">
          <w:rPr>
            <w:rStyle w:val="Hyperlink"/>
            <w:color w:val="4E5B6F" w:themeColor="text2"/>
            <w:sz w:val="24"/>
            <w:szCs w:val="24"/>
          </w:rPr>
          <w:t>https://www.amazon.co.uk/CrazyGadget%C3%82-Plastic-Dustbin-Kitchen-Storage/dp/B00YEZJLYS/ref=sr_1_13?keywords=clear+outdoor+bin&amp;qid=1557667434&amp;s=gateway&amp;sr=8-13</w:t>
        </w:r>
      </w:hyperlink>
      <w:r w:rsidRPr="00330721">
        <w:rPr>
          <w:sz w:val="24"/>
          <w:szCs w:val="24"/>
        </w:rPr>
        <w:t>)</w:t>
      </w:r>
    </w:p>
    <w:p w:rsidR="00D57FF6" w:rsidRDefault="00D57FF6" w:rsidP="00FA4803">
      <w:pPr>
        <w:pStyle w:val="Content"/>
        <w:jc w:val="both"/>
        <w:rPr>
          <w:sz w:val="24"/>
          <w:szCs w:val="24"/>
        </w:rPr>
      </w:pPr>
    </w:p>
    <w:p w:rsidR="007C1984" w:rsidRDefault="007C1984" w:rsidP="00FA4803">
      <w:pPr>
        <w:pStyle w:val="Content"/>
        <w:jc w:val="both"/>
        <w:rPr>
          <w:rFonts w:cs="Arial"/>
          <w:sz w:val="24"/>
          <w:szCs w:val="24"/>
        </w:rPr>
      </w:pPr>
    </w:p>
    <w:p w:rsidR="00256378" w:rsidRPr="006559AD" w:rsidRDefault="007C1984" w:rsidP="006559AD">
      <w:pPr>
        <w:rPr>
          <w:rFonts w:eastAsiaTheme="minorEastAsia" w:cs="Arial"/>
          <w:color w:val="4E5B6F" w:themeColor="text2"/>
          <w:sz w:val="24"/>
          <w:szCs w:val="24"/>
        </w:rPr>
      </w:pPr>
      <w:r>
        <w:rPr>
          <w:rFonts w:cs="Arial"/>
          <w:sz w:val="24"/>
          <w:szCs w:val="24"/>
        </w:rPr>
        <w:br w:type="page"/>
      </w:r>
      <w:r w:rsidR="0042182C" w:rsidRPr="0042182C">
        <w:rPr>
          <w:rFonts w:cs="Arial"/>
          <w:noProof/>
          <w:sz w:val="24"/>
          <w:szCs w:val="24"/>
          <w:lang w:val="en-GB" w:eastAsia="en-GB"/>
        </w:rPr>
        <w:lastRenderedPageBreak/>
        <mc:AlternateContent>
          <mc:Choice Requires="wps">
            <w:drawing>
              <wp:anchor distT="45720" distB="45720" distL="114300" distR="114300" simplePos="0" relativeHeight="251663360" behindDoc="0" locked="0" layoutInCell="1" allowOverlap="1">
                <wp:simplePos x="0" y="0"/>
                <wp:positionH relativeFrom="column">
                  <wp:posOffset>-833865</wp:posOffset>
                </wp:positionH>
                <wp:positionV relativeFrom="paragraph">
                  <wp:posOffset>2575753</wp:posOffset>
                </wp:positionV>
                <wp:extent cx="2360930" cy="1404620"/>
                <wp:effectExtent l="0" t="0" r="0" b="69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42182C" w:rsidRDefault="0042182C">
                            <w:r>
                              <w:t>Fig.1 – Exploded view of complete assembly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65.65pt;margin-top:202.8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UhIQIAAB4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" stroked="f">
                <v:textbox style="mso-fit-shape-to-text:t">
                  <w:txbxContent>
                    <w:p w:rsidR="0042182C" w:rsidRDefault="0042182C">
                      <w:r>
                        <w:t>Fig.1 – Exploded view of complete assembly</w:t>
                      </w:r>
                    </w:p>
                  </w:txbxContent>
                </v:textbox>
                <w10:wrap type="square"/>
              </v:shape>
            </w:pict>
          </mc:Fallback>
        </mc:AlternateContent>
      </w:r>
      <w:r w:rsidR="0042182C">
        <w:rPr>
          <w:rFonts w:cs="Arial"/>
          <w:noProof/>
          <w:sz w:val="24"/>
          <w:szCs w:val="24"/>
          <w:lang w:val="en-GB" w:eastAsia="en-GB"/>
        </w:rPr>
        <w:drawing>
          <wp:anchor distT="0" distB="0" distL="114300" distR="114300" simplePos="0" relativeHeight="251661312" behindDoc="1" locked="0" layoutInCell="1" allowOverlap="1">
            <wp:simplePos x="0" y="0"/>
            <wp:positionH relativeFrom="margin">
              <wp:posOffset>1516988</wp:posOffset>
            </wp:positionH>
            <wp:positionV relativeFrom="margin">
              <wp:posOffset>-584421</wp:posOffset>
            </wp:positionV>
            <wp:extent cx="4060190" cy="8679815"/>
            <wp:effectExtent l="0" t="0" r="0" b="6985"/>
            <wp:wrapTight wrapText="bothSides">
              <wp:wrapPolygon edited="0">
                <wp:start x="0" y="0"/>
                <wp:lineTo x="0" y="21570"/>
                <wp:lineTo x="21485" y="21570"/>
                <wp:lineTo x="21485" y="0"/>
                <wp:lineTo x="0" y="0"/>
              </wp:wrapPolygon>
            </wp:wrapTight>
            <wp:docPr id="5" name="board exploded.jpg"/>
            <wp:cNvGraphicFramePr/>
            <a:graphic xmlns:a="http://schemas.openxmlformats.org/drawingml/2006/main">
              <a:graphicData uri="http://schemas.openxmlformats.org/drawingml/2006/picture">
                <pic:pic xmlns:pic="http://schemas.openxmlformats.org/drawingml/2006/picture">
                  <pic:nvPicPr>
                    <pic:cNvPr id="5" name="board exploded.jpg"/>
                    <pic:cNvPicPr/>
                  </pic:nvPicPr>
                  <pic:blipFill rotWithShape="1">
                    <a:blip r:embed="rId11" cstate="print">
                      <a:extLst>
                        <a:ext uri="{28A0092B-C50C-407E-A947-70E740481C1C}">
                          <a14:useLocalDpi xmlns:a14="http://schemas.microsoft.com/office/drawing/2010/main" val="0"/>
                        </a:ext>
                      </a:extLst>
                    </a:blip>
                    <a:srcRect l="14068" r="11901" b="11285"/>
                    <a:stretch/>
                  </pic:blipFill>
                  <pic:spPr bwMode="auto">
                    <a:xfrm>
                      <a:off x="0" y="0"/>
                      <a:ext cx="4060190" cy="86798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56378" w:rsidRPr="00F3488B">
        <w:rPr>
          <w:rFonts w:cs="Arial"/>
          <w:sz w:val="24"/>
          <w:szCs w:val="24"/>
        </w:rPr>
        <w:br w:type="page"/>
      </w:r>
    </w:p>
    <w:p w:rsidR="00EB56B7" w:rsidRPr="0042182C" w:rsidRDefault="008B4016" w:rsidP="00AF6DF4">
      <w:pPr>
        <w:pStyle w:val="Content"/>
        <w:jc w:val="both"/>
        <w:outlineLvl w:val="0"/>
        <w:rPr>
          <w:rFonts w:cs="Arial"/>
          <w:b/>
          <w:sz w:val="32"/>
          <w:szCs w:val="24"/>
        </w:rPr>
      </w:pPr>
      <w:bookmarkStart w:id="7" w:name="_Toc8643694"/>
      <w:r w:rsidRPr="0042182C">
        <w:rPr>
          <w:rFonts w:cs="Arial"/>
          <w:b/>
          <w:sz w:val="32"/>
          <w:szCs w:val="24"/>
        </w:rPr>
        <w:lastRenderedPageBreak/>
        <w:t>Fitness for Purpose</w:t>
      </w:r>
      <w:bookmarkEnd w:id="7"/>
    </w:p>
    <w:p w:rsidR="008B4016" w:rsidRDefault="008B4016" w:rsidP="00AF6DF4">
      <w:pPr>
        <w:pStyle w:val="Content"/>
        <w:jc w:val="both"/>
        <w:outlineLvl w:val="0"/>
        <w:rPr>
          <w:rFonts w:cs="Arial"/>
          <w:sz w:val="32"/>
          <w:szCs w:val="24"/>
        </w:rPr>
      </w:pPr>
    </w:p>
    <w:p w:rsidR="008B4016" w:rsidRPr="00EB56B7" w:rsidRDefault="008B4016" w:rsidP="00AF6DF4">
      <w:pPr>
        <w:pStyle w:val="Content"/>
        <w:jc w:val="both"/>
        <w:outlineLvl w:val="1"/>
        <w:rPr>
          <w:rFonts w:cs="Arial"/>
          <w:sz w:val="32"/>
          <w:szCs w:val="24"/>
        </w:rPr>
      </w:pPr>
      <w:bookmarkStart w:id="8" w:name="_Toc8643695"/>
      <w:r>
        <w:rPr>
          <w:rFonts w:cs="Arial"/>
          <w:sz w:val="32"/>
          <w:szCs w:val="24"/>
        </w:rPr>
        <w:t>Functionality</w:t>
      </w:r>
      <w:bookmarkEnd w:id="8"/>
    </w:p>
    <w:p w:rsidR="00EB56B7" w:rsidRDefault="00EB56B7" w:rsidP="00EB56B7">
      <w:pPr>
        <w:pStyle w:val="Content"/>
        <w:ind w:left="360"/>
        <w:jc w:val="both"/>
        <w:rPr>
          <w:rFonts w:cs="Arial"/>
          <w:sz w:val="24"/>
          <w:szCs w:val="24"/>
        </w:rPr>
      </w:pPr>
    </w:p>
    <w:p w:rsidR="00AF6DF4" w:rsidRDefault="009640E9" w:rsidP="00AF6DF4">
      <w:pPr>
        <w:pStyle w:val="Content"/>
        <w:jc w:val="both"/>
        <w:rPr>
          <w:rFonts w:cs="Arial"/>
          <w:sz w:val="24"/>
          <w:szCs w:val="24"/>
        </w:rPr>
      </w:pPr>
      <w:r>
        <w:rPr>
          <w:rFonts w:cs="Arial"/>
          <w:sz w:val="24"/>
          <w:szCs w:val="24"/>
        </w:rPr>
        <w:t xml:space="preserve">Functionality is the most important aspect of my product. Through meeting regularly with my clients, I thoroughly understand the identification and filtering methods and techniques the DVI team undertake to complete their task. </w:t>
      </w:r>
      <w:r w:rsidR="004B1670">
        <w:rPr>
          <w:rFonts w:cs="Arial"/>
          <w:sz w:val="24"/>
          <w:szCs w:val="24"/>
        </w:rPr>
        <w:t xml:space="preserve">Firstly the DVIFU functions well for my clients as it does not rely on a power source to function. My design enables the user to filter the desired material manually, unlike many filtering devices on the market today. The user rests a test sieve, which holds and separates the material, on three brackets which are housed inside </w:t>
      </w:r>
      <w:r w:rsidR="000F0673">
        <w:rPr>
          <w:rFonts w:cs="Arial"/>
          <w:sz w:val="24"/>
          <w:szCs w:val="24"/>
        </w:rPr>
        <w:t>the container. This design enables the user to alleviate themselves of the stress and weight of the test sieve and material. By allowing the user to simply push and pull the sieve, they experience less physical stress, which in turn will ease their role of sieving throughout the day and increase morale. Through my testing I have identified many ways that the product can be used. Sharp back and forth acceleration allows the material to disperse well and therefor f</w:t>
      </w:r>
      <w:r w:rsidR="00C82E47">
        <w:rPr>
          <w:rFonts w:cs="Arial"/>
          <w:sz w:val="24"/>
          <w:szCs w:val="24"/>
        </w:rPr>
        <w:t>ilter through the sieve mesh.</w:t>
      </w:r>
    </w:p>
    <w:p w:rsidR="00AF6DF4" w:rsidRDefault="00AF6DF4" w:rsidP="00AF6DF4">
      <w:pPr>
        <w:pStyle w:val="Content"/>
        <w:jc w:val="both"/>
        <w:rPr>
          <w:rFonts w:cs="Arial"/>
          <w:sz w:val="24"/>
          <w:szCs w:val="24"/>
        </w:rPr>
      </w:pPr>
      <w:r>
        <w:rPr>
          <w:rFonts w:cs="Arial"/>
          <w:sz w:val="24"/>
          <w:szCs w:val="24"/>
        </w:rPr>
        <w:t xml:space="preserve">One important factor the clients specified was storability of the product. </w:t>
      </w:r>
      <w:r>
        <w:rPr>
          <w:rFonts w:cs="Arial"/>
          <w:sz w:val="24"/>
          <w:szCs w:val="24"/>
        </w:rPr>
        <w:t>I recommended to the clients that the product to be kept assembled when not in use, and any spare or loose parts kept inside the container. This will save the user time instead of re-assembling the unit each time.</w:t>
      </w:r>
    </w:p>
    <w:p w:rsidR="00EB56B7" w:rsidRDefault="00EB56B7" w:rsidP="00EB56B7">
      <w:pPr>
        <w:pStyle w:val="Content"/>
        <w:ind w:left="360"/>
        <w:jc w:val="both"/>
        <w:rPr>
          <w:rFonts w:cs="Arial"/>
          <w:sz w:val="24"/>
          <w:szCs w:val="24"/>
        </w:rPr>
      </w:pPr>
    </w:p>
    <w:p w:rsidR="00FB0EFE" w:rsidRDefault="00FB0EFE" w:rsidP="00EB56B7">
      <w:pPr>
        <w:pStyle w:val="Content"/>
        <w:ind w:left="360"/>
        <w:jc w:val="both"/>
        <w:rPr>
          <w:rFonts w:cs="Arial"/>
          <w:sz w:val="24"/>
          <w:szCs w:val="24"/>
        </w:rPr>
      </w:pPr>
    </w:p>
    <w:p w:rsidR="00FB0EFE" w:rsidRDefault="00FB0EFE" w:rsidP="00EB56B7">
      <w:pPr>
        <w:pStyle w:val="Content"/>
        <w:ind w:left="360"/>
        <w:jc w:val="both"/>
        <w:rPr>
          <w:rFonts w:cs="Arial"/>
          <w:sz w:val="24"/>
          <w:szCs w:val="24"/>
        </w:rPr>
      </w:pPr>
    </w:p>
    <w:p w:rsidR="00FB0EFE" w:rsidRDefault="008B4016" w:rsidP="00AF6DF4">
      <w:pPr>
        <w:pStyle w:val="Content"/>
        <w:jc w:val="both"/>
        <w:outlineLvl w:val="2"/>
        <w:rPr>
          <w:rFonts w:cs="Arial"/>
          <w:sz w:val="32"/>
          <w:szCs w:val="24"/>
        </w:rPr>
      </w:pPr>
      <w:bookmarkStart w:id="9" w:name="_Toc8643696"/>
      <w:r w:rsidRPr="008B4016">
        <w:rPr>
          <w:rFonts w:cs="Arial"/>
          <w:sz w:val="32"/>
          <w:szCs w:val="24"/>
        </w:rPr>
        <w:t>Ergonomics</w:t>
      </w:r>
      <w:bookmarkEnd w:id="9"/>
    </w:p>
    <w:p w:rsidR="008B4016" w:rsidRPr="008B4016" w:rsidRDefault="008B4016" w:rsidP="008B4016">
      <w:pPr>
        <w:pStyle w:val="Content"/>
        <w:ind w:left="360"/>
        <w:jc w:val="both"/>
        <w:outlineLvl w:val="2"/>
        <w:rPr>
          <w:rFonts w:cs="Arial"/>
          <w:sz w:val="32"/>
          <w:szCs w:val="24"/>
        </w:rPr>
      </w:pPr>
    </w:p>
    <w:p w:rsidR="00FB0EFE" w:rsidRDefault="00FB0EFE" w:rsidP="00AF6DF4">
      <w:pPr>
        <w:pStyle w:val="Content"/>
        <w:jc w:val="both"/>
        <w:rPr>
          <w:rFonts w:cs="Arial"/>
          <w:sz w:val="24"/>
          <w:szCs w:val="24"/>
        </w:rPr>
      </w:pPr>
      <w:r>
        <w:rPr>
          <w:rFonts w:cs="Arial"/>
          <w:sz w:val="24"/>
          <w:szCs w:val="24"/>
        </w:rPr>
        <w:t xml:space="preserve">As my clients have stated, my product is to be used for long periods of time in possible adverse weather conditions. To make the sieving action as comfortable as possible, I have designed my product be used whilst sitting down. </w:t>
      </w:r>
      <w:r w:rsidR="00C63289">
        <w:rPr>
          <w:rFonts w:cs="Arial"/>
          <w:sz w:val="24"/>
          <w:szCs w:val="24"/>
        </w:rPr>
        <w:t xml:space="preserve">The clients said that they preferred to sit whilst using their current product as standing can become tedious after a short </w:t>
      </w:r>
      <w:r w:rsidR="00AA032D">
        <w:rPr>
          <w:rFonts w:cs="Arial"/>
          <w:sz w:val="24"/>
          <w:szCs w:val="24"/>
        </w:rPr>
        <w:t>period of time. For this reason</w:t>
      </w:r>
      <w:r w:rsidR="00C63289">
        <w:rPr>
          <w:rFonts w:cs="Arial"/>
          <w:sz w:val="24"/>
          <w:szCs w:val="24"/>
        </w:rPr>
        <w:t xml:space="preserve"> and through my testing, </w:t>
      </w:r>
      <w:r w:rsidR="00AA032D">
        <w:rPr>
          <w:rFonts w:cs="Arial"/>
          <w:sz w:val="24"/>
          <w:szCs w:val="24"/>
        </w:rPr>
        <w:t xml:space="preserve">I have designed the DVIFU to be roughly 720mm tall (depending on container). I believe this height is the most suitable as it allows the user to easily extend their arms, whilst sitting, and have complete control over the sieve. This height, partnered with the specific type of chair that the clients use, </w:t>
      </w:r>
      <w:r w:rsidR="0002666E">
        <w:rPr>
          <w:rFonts w:cs="Arial"/>
          <w:sz w:val="24"/>
          <w:szCs w:val="24"/>
        </w:rPr>
        <w:t xml:space="preserve">provides the user with enough height to peer into the sieve to analysis its contents or to perform a finer sieving action by </w:t>
      </w:r>
      <w:r w:rsidR="0002666E">
        <w:rPr>
          <w:rFonts w:cs="Arial"/>
          <w:sz w:val="24"/>
          <w:szCs w:val="24"/>
        </w:rPr>
        <w:lastRenderedPageBreak/>
        <w:t xml:space="preserve">hand. The test sieve has a 360 degree lip handle, which allows the user to grip the test sieve with both hands or simply push and pull it on the assembly. </w:t>
      </w:r>
    </w:p>
    <w:p w:rsidR="008B4016" w:rsidRDefault="008B4016" w:rsidP="00FB0EFE">
      <w:pPr>
        <w:pStyle w:val="Content"/>
        <w:ind w:left="360"/>
        <w:jc w:val="both"/>
        <w:rPr>
          <w:rFonts w:cs="Arial"/>
          <w:sz w:val="24"/>
          <w:szCs w:val="24"/>
        </w:rPr>
      </w:pPr>
    </w:p>
    <w:p w:rsidR="00B251A9" w:rsidRDefault="00EF6844" w:rsidP="00AF6DF4">
      <w:pPr>
        <w:pStyle w:val="Content"/>
        <w:jc w:val="both"/>
        <w:outlineLvl w:val="2"/>
        <w:rPr>
          <w:rFonts w:cs="Arial"/>
          <w:sz w:val="32"/>
          <w:szCs w:val="24"/>
        </w:rPr>
      </w:pPr>
      <w:bookmarkStart w:id="10" w:name="_Toc8643697"/>
      <w:r w:rsidRPr="00EF6844">
        <w:rPr>
          <w:rFonts w:cs="Arial"/>
          <w:sz w:val="32"/>
          <w:szCs w:val="24"/>
        </w:rPr>
        <w:t>Reliability</w:t>
      </w:r>
      <w:bookmarkEnd w:id="10"/>
    </w:p>
    <w:p w:rsidR="00D510F9" w:rsidRDefault="00D510F9" w:rsidP="00857162">
      <w:pPr>
        <w:pStyle w:val="Content"/>
        <w:ind w:left="360"/>
        <w:jc w:val="both"/>
        <w:outlineLvl w:val="2"/>
        <w:rPr>
          <w:rFonts w:cs="Arial"/>
          <w:sz w:val="32"/>
          <w:szCs w:val="24"/>
        </w:rPr>
      </w:pPr>
    </w:p>
    <w:p w:rsidR="00B251A9" w:rsidRDefault="00B251A9" w:rsidP="00AF6DF4">
      <w:pPr>
        <w:pStyle w:val="Content"/>
        <w:jc w:val="both"/>
        <w:rPr>
          <w:rFonts w:cs="Arial"/>
          <w:i/>
          <w:sz w:val="22"/>
          <w:szCs w:val="24"/>
        </w:rPr>
      </w:pPr>
      <w:r w:rsidRPr="00B251A9">
        <w:rPr>
          <w:rFonts w:cs="Arial"/>
          <w:i/>
          <w:sz w:val="22"/>
          <w:szCs w:val="24"/>
        </w:rPr>
        <w:t xml:space="preserve">For more information on materials and manufacturing see research </w:t>
      </w:r>
      <w:r>
        <w:rPr>
          <w:rFonts w:cs="Arial"/>
          <w:i/>
          <w:sz w:val="22"/>
          <w:szCs w:val="24"/>
        </w:rPr>
        <w:t>and Manufacturing report</w:t>
      </w:r>
      <w:r w:rsidR="00054204">
        <w:rPr>
          <w:rFonts w:cs="Arial"/>
          <w:i/>
          <w:sz w:val="22"/>
          <w:szCs w:val="24"/>
        </w:rPr>
        <w:t>.</w:t>
      </w:r>
    </w:p>
    <w:p w:rsidR="00B251A9" w:rsidRPr="00B251A9" w:rsidRDefault="00B251A9" w:rsidP="00B251A9">
      <w:pPr>
        <w:pStyle w:val="Content"/>
        <w:ind w:left="360"/>
        <w:jc w:val="both"/>
        <w:rPr>
          <w:rFonts w:cs="Arial"/>
          <w:i/>
          <w:sz w:val="22"/>
          <w:szCs w:val="24"/>
        </w:rPr>
      </w:pPr>
    </w:p>
    <w:p w:rsidR="00D510F9" w:rsidRDefault="00D510F9" w:rsidP="00AF6DF4">
      <w:pPr>
        <w:pStyle w:val="Content"/>
        <w:jc w:val="both"/>
        <w:rPr>
          <w:rFonts w:cs="Arial"/>
          <w:sz w:val="24"/>
          <w:szCs w:val="24"/>
        </w:rPr>
      </w:pPr>
      <w:r>
        <w:rPr>
          <w:rFonts w:cs="Arial"/>
          <w:sz w:val="24"/>
          <w:szCs w:val="24"/>
        </w:rPr>
        <w:t>The reliability of the DVIFU depends</w:t>
      </w:r>
      <w:r w:rsidR="008E4986">
        <w:rPr>
          <w:rFonts w:cs="Arial"/>
          <w:sz w:val="24"/>
          <w:szCs w:val="24"/>
        </w:rPr>
        <w:t xml:space="preserve"> on the materials and manufacturing processes assigned to each part. Through my research and development, I have carefully chosen the necessary materials for each part to maximize strength and functionality. </w:t>
      </w:r>
      <w:r w:rsidR="008049C4">
        <w:rPr>
          <w:rFonts w:cs="Arial"/>
          <w:sz w:val="24"/>
          <w:szCs w:val="24"/>
        </w:rPr>
        <w:t>Below I have attached the parts list:</w:t>
      </w:r>
    </w:p>
    <w:tbl>
      <w:tblPr>
        <w:tblStyle w:val="TableGrid"/>
        <w:tblW w:w="0" w:type="auto"/>
        <w:tblLook w:val="04A0" w:firstRow="1" w:lastRow="0" w:firstColumn="1" w:lastColumn="0" w:noHBand="0" w:noVBand="1"/>
      </w:tblPr>
      <w:tblGrid>
        <w:gridCol w:w="2157"/>
        <w:gridCol w:w="2374"/>
        <w:gridCol w:w="2694"/>
        <w:gridCol w:w="1405"/>
      </w:tblGrid>
      <w:tr w:rsidR="008049C4" w:rsidTr="007854D9">
        <w:tc>
          <w:tcPr>
            <w:tcW w:w="2157" w:type="dxa"/>
          </w:tcPr>
          <w:p w:rsidR="008049C4" w:rsidRDefault="008049C4" w:rsidP="007854D9">
            <w:r>
              <w:t>Part Name</w:t>
            </w:r>
          </w:p>
        </w:tc>
        <w:tc>
          <w:tcPr>
            <w:tcW w:w="2374" w:type="dxa"/>
          </w:tcPr>
          <w:p w:rsidR="008049C4" w:rsidRDefault="008049C4" w:rsidP="007854D9">
            <w:r>
              <w:t>Material</w:t>
            </w:r>
          </w:p>
        </w:tc>
        <w:tc>
          <w:tcPr>
            <w:tcW w:w="2694" w:type="dxa"/>
          </w:tcPr>
          <w:p w:rsidR="008049C4" w:rsidRDefault="008049C4" w:rsidP="007854D9">
            <w:r>
              <w:t>Manufacture Process</w:t>
            </w:r>
          </w:p>
        </w:tc>
        <w:tc>
          <w:tcPr>
            <w:tcW w:w="1405" w:type="dxa"/>
          </w:tcPr>
          <w:p w:rsidR="008049C4" w:rsidRDefault="008049C4" w:rsidP="007854D9">
            <w:r>
              <w:t>No. of parts/ unit</w:t>
            </w:r>
          </w:p>
        </w:tc>
      </w:tr>
      <w:tr w:rsidR="008049C4" w:rsidTr="007854D9">
        <w:tc>
          <w:tcPr>
            <w:tcW w:w="2157" w:type="dxa"/>
          </w:tcPr>
          <w:p w:rsidR="008049C4" w:rsidRPr="000C68BF" w:rsidRDefault="008049C4" w:rsidP="007854D9">
            <w:r w:rsidRPr="000C68BF">
              <w:t>Sieve mesh</w:t>
            </w:r>
          </w:p>
        </w:tc>
        <w:tc>
          <w:tcPr>
            <w:tcW w:w="2374" w:type="dxa"/>
          </w:tcPr>
          <w:p w:rsidR="008049C4" w:rsidRPr="000C68BF" w:rsidRDefault="008049C4" w:rsidP="007854D9">
            <w:r w:rsidRPr="000C68BF">
              <w:t xml:space="preserve">Stainless Steel, </w:t>
            </w:r>
            <w:r w:rsidRPr="000C68BF">
              <w:rPr>
                <w:i/>
              </w:rPr>
              <w:t>grade 304</w:t>
            </w:r>
          </w:p>
        </w:tc>
        <w:tc>
          <w:tcPr>
            <w:tcW w:w="2694" w:type="dxa"/>
          </w:tcPr>
          <w:p w:rsidR="008049C4" w:rsidRDefault="008049C4" w:rsidP="007854D9">
            <w:r>
              <w:t>Pre-Purchased</w:t>
            </w:r>
          </w:p>
        </w:tc>
        <w:tc>
          <w:tcPr>
            <w:tcW w:w="1405" w:type="dxa"/>
          </w:tcPr>
          <w:p w:rsidR="008049C4" w:rsidRDefault="008049C4" w:rsidP="007854D9">
            <w:pPr>
              <w:jc w:val="center"/>
            </w:pPr>
            <w:r>
              <w:t>1-5</w:t>
            </w:r>
          </w:p>
        </w:tc>
      </w:tr>
      <w:tr w:rsidR="008049C4" w:rsidTr="007854D9">
        <w:tc>
          <w:tcPr>
            <w:tcW w:w="2157" w:type="dxa"/>
          </w:tcPr>
          <w:p w:rsidR="008049C4" w:rsidRPr="000C68BF" w:rsidRDefault="008049C4" w:rsidP="007854D9">
            <w:r w:rsidRPr="000C68BF">
              <w:t>Test Sieve</w:t>
            </w:r>
          </w:p>
        </w:tc>
        <w:tc>
          <w:tcPr>
            <w:tcW w:w="2374" w:type="dxa"/>
          </w:tcPr>
          <w:p w:rsidR="008049C4" w:rsidRPr="000C68BF" w:rsidRDefault="008049C4" w:rsidP="007854D9">
            <w:proofErr w:type="spellStart"/>
            <w:r w:rsidRPr="000C68BF">
              <w:t>Acetal</w:t>
            </w:r>
            <w:proofErr w:type="spellEnd"/>
            <w:r w:rsidRPr="000C68BF">
              <w:t xml:space="preserve"> </w:t>
            </w:r>
            <w:proofErr w:type="spellStart"/>
            <w:r w:rsidRPr="000C68BF">
              <w:t>Homopolymer</w:t>
            </w:r>
            <w:proofErr w:type="spellEnd"/>
            <w:r>
              <w:t xml:space="preserve">, </w:t>
            </w:r>
            <w:proofErr w:type="spellStart"/>
            <w:r w:rsidRPr="000C68BF">
              <w:t>Delrin</w:t>
            </w:r>
            <w:proofErr w:type="spellEnd"/>
          </w:p>
        </w:tc>
        <w:tc>
          <w:tcPr>
            <w:tcW w:w="2694" w:type="dxa"/>
          </w:tcPr>
          <w:p w:rsidR="008049C4" w:rsidRDefault="008049C4" w:rsidP="007854D9">
            <w:r>
              <w:t>Injection molded</w:t>
            </w:r>
          </w:p>
        </w:tc>
        <w:tc>
          <w:tcPr>
            <w:tcW w:w="1405" w:type="dxa"/>
          </w:tcPr>
          <w:p w:rsidR="008049C4" w:rsidRDefault="008049C4" w:rsidP="007854D9">
            <w:pPr>
              <w:jc w:val="center"/>
            </w:pPr>
            <w:r>
              <w:t>1</w:t>
            </w:r>
          </w:p>
        </w:tc>
      </w:tr>
      <w:tr w:rsidR="008049C4" w:rsidTr="007854D9">
        <w:tc>
          <w:tcPr>
            <w:tcW w:w="2157" w:type="dxa"/>
          </w:tcPr>
          <w:p w:rsidR="008049C4" w:rsidRDefault="008049C4" w:rsidP="007854D9">
            <w:r>
              <w:t>Bracket</w:t>
            </w:r>
          </w:p>
        </w:tc>
        <w:tc>
          <w:tcPr>
            <w:tcW w:w="2374" w:type="dxa"/>
          </w:tcPr>
          <w:p w:rsidR="008049C4" w:rsidRDefault="008049C4" w:rsidP="007854D9">
            <w:proofErr w:type="spellStart"/>
            <w:r w:rsidRPr="000C68BF">
              <w:t>Acetal</w:t>
            </w:r>
            <w:proofErr w:type="spellEnd"/>
            <w:r w:rsidRPr="000C68BF">
              <w:t xml:space="preserve"> </w:t>
            </w:r>
            <w:proofErr w:type="spellStart"/>
            <w:r w:rsidRPr="000C68BF">
              <w:t>Homopolymer</w:t>
            </w:r>
            <w:proofErr w:type="spellEnd"/>
            <w:r>
              <w:t xml:space="preserve">, </w:t>
            </w:r>
            <w:proofErr w:type="spellStart"/>
            <w:r w:rsidRPr="000C68BF">
              <w:t>Delrin</w:t>
            </w:r>
            <w:proofErr w:type="spellEnd"/>
          </w:p>
        </w:tc>
        <w:tc>
          <w:tcPr>
            <w:tcW w:w="2694" w:type="dxa"/>
          </w:tcPr>
          <w:p w:rsidR="008049C4" w:rsidRDefault="008049C4" w:rsidP="007854D9">
            <w:r>
              <w:t>Injection molded</w:t>
            </w:r>
          </w:p>
        </w:tc>
        <w:tc>
          <w:tcPr>
            <w:tcW w:w="1405" w:type="dxa"/>
          </w:tcPr>
          <w:p w:rsidR="008049C4" w:rsidRDefault="008049C4" w:rsidP="007854D9">
            <w:pPr>
              <w:jc w:val="center"/>
            </w:pPr>
            <w:r>
              <w:t>3</w:t>
            </w:r>
          </w:p>
        </w:tc>
      </w:tr>
      <w:tr w:rsidR="008049C4" w:rsidTr="007854D9">
        <w:tc>
          <w:tcPr>
            <w:tcW w:w="2157" w:type="dxa"/>
          </w:tcPr>
          <w:p w:rsidR="008049C4" w:rsidRDefault="008049C4" w:rsidP="007854D9">
            <w:r>
              <w:t xml:space="preserve">Support ring </w:t>
            </w:r>
          </w:p>
        </w:tc>
        <w:tc>
          <w:tcPr>
            <w:tcW w:w="2374" w:type="dxa"/>
          </w:tcPr>
          <w:p w:rsidR="008049C4" w:rsidRDefault="008049C4" w:rsidP="007854D9">
            <w:r>
              <w:t>ABS</w:t>
            </w:r>
          </w:p>
        </w:tc>
        <w:tc>
          <w:tcPr>
            <w:tcW w:w="2694" w:type="dxa"/>
          </w:tcPr>
          <w:p w:rsidR="008049C4" w:rsidRDefault="008049C4" w:rsidP="007854D9">
            <w:r>
              <w:t>Compression molded</w:t>
            </w:r>
          </w:p>
        </w:tc>
        <w:tc>
          <w:tcPr>
            <w:tcW w:w="1405" w:type="dxa"/>
          </w:tcPr>
          <w:p w:rsidR="008049C4" w:rsidRDefault="008049C4" w:rsidP="007854D9">
            <w:pPr>
              <w:jc w:val="center"/>
            </w:pPr>
            <w:r>
              <w:t>1</w:t>
            </w:r>
          </w:p>
        </w:tc>
      </w:tr>
      <w:tr w:rsidR="008049C4" w:rsidTr="007854D9">
        <w:tc>
          <w:tcPr>
            <w:tcW w:w="2157" w:type="dxa"/>
          </w:tcPr>
          <w:p w:rsidR="008049C4" w:rsidRDefault="008049C4" w:rsidP="007854D9">
            <w:r>
              <w:t>Container</w:t>
            </w:r>
          </w:p>
        </w:tc>
        <w:tc>
          <w:tcPr>
            <w:tcW w:w="2374" w:type="dxa"/>
          </w:tcPr>
          <w:p w:rsidR="008049C4" w:rsidRDefault="008049C4" w:rsidP="007854D9">
            <w:r>
              <w:t>/</w:t>
            </w:r>
          </w:p>
        </w:tc>
        <w:tc>
          <w:tcPr>
            <w:tcW w:w="2694" w:type="dxa"/>
          </w:tcPr>
          <w:p w:rsidR="008049C4" w:rsidRDefault="008049C4" w:rsidP="007854D9">
            <w:r>
              <w:t>/</w:t>
            </w:r>
          </w:p>
        </w:tc>
        <w:tc>
          <w:tcPr>
            <w:tcW w:w="1405" w:type="dxa"/>
          </w:tcPr>
          <w:p w:rsidR="008049C4" w:rsidRDefault="008049C4" w:rsidP="007854D9">
            <w:pPr>
              <w:jc w:val="center"/>
            </w:pPr>
            <w:r>
              <w:t>1</w:t>
            </w:r>
          </w:p>
        </w:tc>
      </w:tr>
      <w:tr w:rsidR="008049C4" w:rsidTr="007854D9">
        <w:tc>
          <w:tcPr>
            <w:tcW w:w="2157" w:type="dxa"/>
          </w:tcPr>
          <w:p w:rsidR="008049C4" w:rsidRDefault="008049C4" w:rsidP="007854D9">
            <w:r>
              <w:t>Top ring</w:t>
            </w:r>
          </w:p>
        </w:tc>
        <w:tc>
          <w:tcPr>
            <w:tcW w:w="2374" w:type="dxa"/>
          </w:tcPr>
          <w:p w:rsidR="008049C4" w:rsidRDefault="008049C4" w:rsidP="007854D9">
            <w:r>
              <w:t>Aluminum alloy 6061, powder coated</w:t>
            </w:r>
          </w:p>
        </w:tc>
        <w:tc>
          <w:tcPr>
            <w:tcW w:w="2694" w:type="dxa"/>
          </w:tcPr>
          <w:p w:rsidR="008049C4" w:rsidRDefault="008049C4" w:rsidP="007854D9">
            <w:r>
              <w:t xml:space="preserve">Closed die forging </w:t>
            </w:r>
          </w:p>
        </w:tc>
        <w:tc>
          <w:tcPr>
            <w:tcW w:w="1405" w:type="dxa"/>
          </w:tcPr>
          <w:p w:rsidR="008049C4" w:rsidRDefault="008049C4" w:rsidP="007854D9">
            <w:pPr>
              <w:jc w:val="center"/>
            </w:pPr>
            <w:r>
              <w:t>1</w:t>
            </w:r>
          </w:p>
        </w:tc>
      </w:tr>
      <w:tr w:rsidR="008049C4" w:rsidTr="007854D9">
        <w:tc>
          <w:tcPr>
            <w:tcW w:w="2157" w:type="dxa"/>
          </w:tcPr>
          <w:p w:rsidR="008049C4" w:rsidRDefault="008049C4" w:rsidP="007854D9">
            <w:r>
              <w:t>Support Column</w:t>
            </w:r>
          </w:p>
        </w:tc>
        <w:tc>
          <w:tcPr>
            <w:tcW w:w="2374" w:type="dxa"/>
          </w:tcPr>
          <w:p w:rsidR="008049C4" w:rsidRDefault="008049C4" w:rsidP="007854D9">
            <w:r>
              <w:t>Aluminum alloy 6061, powder coated</w:t>
            </w:r>
          </w:p>
        </w:tc>
        <w:tc>
          <w:tcPr>
            <w:tcW w:w="2694" w:type="dxa"/>
          </w:tcPr>
          <w:p w:rsidR="008049C4" w:rsidRDefault="008049C4" w:rsidP="007854D9">
            <w:r>
              <w:t>Closed die forging</w:t>
            </w:r>
          </w:p>
        </w:tc>
        <w:tc>
          <w:tcPr>
            <w:tcW w:w="1405" w:type="dxa"/>
          </w:tcPr>
          <w:p w:rsidR="008049C4" w:rsidRDefault="008049C4" w:rsidP="007854D9">
            <w:pPr>
              <w:jc w:val="center"/>
            </w:pPr>
            <w:r>
              <w:t>4</w:t>
            </w:r>
          </w:p>
        </w:tc>
      </w:tr>
      <w:tr w:rsidR="008049C4" w:rsidTr="007854D9">
        <w:tc>
          <w:tcPr>
            <w:tcW w:w="2157" w:type="dxa"/>
          </w:tcPr>
          <w:p w:rsidR="008049C4" w:rsidRDefault="008049C4" w:rsidP="007854D9">
            <w:r>
              <w:t>Bottom ring</w:t>
            </w:r>
          </w:p>
        </w:tc>
        <w:tc>
          <w:tcPr>
            <w:tcW w:w="2374" w:type="dxa"/>
          </w:tcPr>
          <w:p w:rsidR="008049C4" w:rsidRDefault="008049C4" w:rsidP="007854D9">
            <w:r>
              <w:t>Aluminum alloy 6061, powder coated</w:t>
            </w:r>
          </w:p>
        </w:tc>
        <w:tc>
          <w:tcPr>
            <w:tcW w:w="2694" w:type="dxa"/>
          </w:tcPr>
          <w:p w:rsidR="008049C4" w:rsidRDefault="008049C4" w:rsidP="007854D9">
            <w:r>
              <w:t>Closed die forging</w:t>
            </w:r>
          </w:p>
        </w:tc>
        <w:tc>
          <w:tcPr>
            <w:tcW w:w="1405" w:type="dxa"/>
          </w:tcPr>
          <w:p w:rsidR="008049C4" w:rsidRDefault="008049C4" w:rsidP="007854D9">
            <w:pPr>
              <w:jc w:val="center"/>
            </w:pPr>
            <w:r>
              <w:t>1</w:t>
            </w:r>
          </w:p>
        </w:tc>
      </w:tr>
      <w:tr w:rsidR="008049C4" w:rsidTr="007854D9">
        <w:tc>
          <w:tcPr>
            <w:tcW w:w="2157" w:type="dxa"/>
          </w:tcPr>
          <w:p w:rsidR="008049C4" w:rsidRDefault="008049C4" w:rsidP="007854D9">
            <w:r>
              <w:t>Tightener</w:t>
            </w:r>
          </w:p>
        </w:tc>
        <w:tc>
          <w:tcPr>
            <w:tcW w:w="2374" w:type="dxa"/>
          </w:tcPr>
          <w:p w:rsidR="008049C4" w:rsidRDefault="008049C4" w:rsidP="007854D9">
            <w:proofErr w:type="spellStart"/>
            <w:r w:rsidRPr="000C68BF">
              <w:t>Acetal</w:t>
            </w:r>
            <w:proofErr w:type="spellEnd"/>
            <w:r w:rsidRPr="000C68BF">
              <w:t xml:space="preserve"> </w:t>
            </w:r>
            <w:proofErr w:type="spellStart"/>
            <w:r w:rsidRPr="000C68BF">
              <w:t>Homopolymer</w:t>
            </w:r>
            <w:proofErr w:type="spellEnd"/>
            <w:r>
              <w:t xml:space="preserve">, </w:t>
            </w:r>
            <w:proofErr w:type="spellStart"/>
            <w:r w:rsidRPr="000C68BF">
              <w:t>Delrin</w:t>
            </w:r>
            <w:proofErr w:type="spellEnd"/>
          </w:p>
        </w:tc>
        <w:tc>
          <w:tcPr>
            <w:tcW w:w="2694" w:type="dxa"/>
          </w:tcPr>
          <w:p w:rsidR="008049C4" w:rsidRDefault="008049C4" w:rsidP="007854D9">
            <w:r>
              <w:t>Injection molded</w:t>
            </w:r>
          </w:p>
        </w:tc>
        <w:tc>
          <w:tcPr>
            <w:tcW w:w="1405" w:type="dxa"/>
          </w:tcPr>
          <w:p w:rsidR="008049C4" w:rsidRDefault="008049C4" w:rsidP="007854D9">
            <w:pPr>
              <w:jc w:val="center"/>
            </w:pPr>
            <w:r>
              <w:t>1</w:t>
            </w:r>
          </w:p>
        </w:tc>
      </w:tr>
      <w:tr w:rsidR="008049C4" w:rsidTr="007854D9">
        <w:tc>
          <w:tcPr>
            <w:tcW w:w="2157" w:type="dxa"/>
          </w:tcPr>
          <w:p w:rsidR="008049C4" w:rsidRDefault="008049C4" w:rsidP="007854D9">
            <w:r>
              <w:t xml:space="preserve">Turn knob </w:t>
            </w:r>
          </w:p>
        </w:tc>
        <w:tc>
          <w:tcPr>
            <w:tcW w:w="2374" w:type="dxa"/>
          </w:tcPr>
          <w:p w:rsidR="008049C4" w:rsidRDefault="008049C4" w:rsidP="007854D9">
            <w:r>
              <w:t>ABS</w:t>
            </w:r>
          </w:p>
        </w:tc>
        <w:tc>
          <w:tcPr>
            <w:tcW w:w="2694" w:type="dxa"/>
          </w:tcPr>
          <w:p w:rsidR="008049C4" w:rsidRDefault="008049C4" w:rsidP="007854D9">
            <w:r>
              <w:t>3D Printed</w:t>
            </w:r>
          </w:p>
        </w:tc>
        <w:tc>
          <w:tcPr>
            <w:tcW w:w="1405" w:type="dxa"/>
          </w:tcPr>
          <w:p w:rsidR="008049C4" w:rsidRDefault="008049C4" w:rsidP="007854D9">
            <w:pPr>
              <w:jc w:val="center"/>
            </w:pPr>
            <w:r>
              <w:t>1</w:t>
            </w:r>
          </w:p>
        </w:tc>
      </w:tr>
      <w:tr w:rsidR="008049C4" w:rsidTr="007854D9">
        <w:tc>
          <w:tcPr>
            <w:tcW w:w="2157" w:type="dxa"/>
          </w:tcPr>
          <w:p w:rsidR="008049C4" w:rsidRDefault="008049C4" w:rsidP="007854D9">
            <w:r>
              <w:t xml:space="preserve">Pressure plate </w:t>
            </w:r>
          </w:p>
        </w:tc>
        <w:tc>
          <w:tcPr>
            <w:tcW w:w="2374" w:type="dxa"/>
          </w:tcPr>
          <w:p w:rsidR="008049C4" w:rsidRDefault="008049C4" w:rsidP="007854D9">
            <w:r>
              <w:t>ABS</w:t>
            </w:r>
          </w:p>
        </w:tc>
        <w:tc>
          <w:tcPr>
            <w:tcW w:w="2694" w:type="dxa"/>
          </w:tcPr>
          <w:p w:rsidR="008049C4" w:rsidRDefault="008049C4" w:rsidP="007854D9">
            <w:r>
              <w:t>3D Printed</w:t>
            </w:r>
          </w:p>
        </w:tc>
        <w:tc>
          <w:tcPr>
            <w:tcW w:w="1405" w:type="dxa"/>
          </w:tcPr>
          <w:p w:rsidR="008049C4" w:rsidRDefault="008049C4" w:rsidP="007854D9">
            <w:pPr>
              <w:jc w:val="center"/>
            </w:pPr>
            <w:r>
              <w:t>1</w:t>
            </w:r>
          </w:p>
        </w:tc>
      </w:tr>
      <w:tr w:rsidR="008049C4" w:rsidTr="007854D9">
        <w:tc>
          <w:tcPr>
            <w:tcW w:w="2157" w:type="dxa"/>
          </w:tcPr>
          <w:p w:rsidR="008049C4" w:rsidRDefault="008049C4" w:rsidP="007854D9">
            <w:r>
              <w:t>Screw</w:t>
            </w:r>
          </w:p>
        </w:tc>
        <w:tc>
          <w:tcPr>
            <w:tcW w:w="2374" w:type="dxa"/>
          </w:tcPr>
          <w:p w:rsidR="008049C4" w:rsidRDefault="008049C4" w:rsidP="007854D9">
            <w:r>
              <w:t>Stainless steel, zinc plated</w:t>
            </w:r>
          </w:p>
        </w:tc>
        <w:tc>
          <w:tcPr>
            <w:tcW w:w="2694" w:type="dxa"/>
          </w:tcPr>
          <w:p w:rsidR="008049C4" w:rsidRDefault="008049C4" w:rsidP="007854D9">
            <w:r>
              <w:t>Pre-purchased</w:t>
            </w:r>
          </w:p>
        </w:tc>
        <w:tc>
          <w:tcPr>
            <w:tcW w:w="1405" w:type="dxa"/>
          </w:tcPr>
          <w:p w:rsidR="008049C4" w:rsidRDefault="008049C4" w:rsidP="007854D9">
            <w:pPr>
              <w:jc w:val="center"/>
            </w:pPr>
            <w:r>
              <w:t>24</w:t>
            </w:r>
          </w:p>
        </w:tc>
      </w:tr>
      <w:tr w:rsidR="008049C4" w:rsidTr="007854D9">
        <w:tc>
          <w:tcPr>
            <w:tcW w:w="2157" w:type="dxa"/>
          </w:tcPr>
          <w:p w:rsidR="008049C4" w:rsidRDefault="008049C4" w:rsidP="007854D9">
            <w:r>
              <w:t>Threaded insert</w:t>
            </w:r>
          </w:p>
        </w:tc>
        <w:tc>
          <w:tcPr>
            <w:tcW w:w="2374" w:type="dxa"/>
          </w:tcPr>
          <w:p w:rsidR="008049C4" w:rsidRDefault="008049C4" w:rsidP="007854D9">
            <w:r>
              <w:t>Brass</w:t>
            </w:r>
          </w:p>
        </w:tc>
        <w:tc>
          <w:tcPr>
            <w:tcW w:w="2694" w:type="dxa"/>
          </w:tcPr>
          <w:p w:rsidR="008049C4" w:rsidRDefault="008049C4" w:rsidP="007854D9">
            <w:r>
              <w:t>Pre-purchased</w:t>
            </w:r>
          </w:p>
        </w:tc>
        <w:tc>
          <w:tcPr>
            <w:tcW w:w="1405" w:type="dxa"/>
          </w:tcPr>
          <w:p w:rsidR="008049C4" w:rsidRDefault="008049C4" w:rsidP="007854D9">
            <w:pPr>
              <w:jc w:val="center"/>
            </w:pPr>
            <w:r>
              <w:t>24</w:t>
            </w:r>
          </w:p>
        </w:tc>
      </w:tr>
    </w:tbl>
    <w:p w:rsidR="008049C4" w:rsidRDefault="008049C4" w:rsidP="00D510F9">
      <w:pPr>
        <w:pStyle w:val="Content"/>
        <w:ind w:left="360"/>
        <w:jc w:val="both"/>
        <w:rPr>
          <w:rFonts w:cs="Arial"/>
          <w:sz w:val="24"/>
          <w:szCs w:val="24"/>
        </w:rPr>
      </w:pPr>
    </w:p>
    <w:p w:rsidR="008E4986" w:rsidRDefault="0063303B" w:rsidP="008049C4">
      <w:pPr>
        <w:pStyle w:val="Content"/>
        <w:jc w:val="both"/>
        <w:rPr>
          <w:rFonts w:cs="Arial"/>
          <w:sz w:val="24"/>
          <w:szCs w:val="24"/>
        </w:rPr>
      </w:pPr>
      <w:r>
        <w:rPr>
          <w:rFonts w:cs="Arial"/>
          <w:sz w:val="24"/>
          <w:szCs w:val="24"/>
        </w:rPr>
        <w:t>Friction is a problem I have considered heavily in my design. The test sieve and the brackets will generate a considerable amount of frictional energy as they are in constant contact with each other as the user sieves. If the materials chosen for these two parts have a high coefficient of friction, they then they will wear down as they are moved over each other.</w:t>
      </w:r>
      <w:r w:rsidR="00B30958">
        <w:rPr>
          <w:rFonts w:cs="Arial"/>
          <w:sz w:val="24"/>
          <w:szCs w:val="24"/>
        </w:rPr>
        <w:t xml:space="preserve"> Through my research, I have decided to manufacture </w:t>
      </w:r>
      <w:r w:rsidR="00B30958">
        <w:rPr>
          <w:rFonts w:cs="Arial"/>
          <w:sz w:val="24"/>
          <w:szCs w:val="24"/>
        </w:rPr>
        <w:lastRenderedPageBreak/>
        <w:t>the Bracket and Test sieve from Acetal using injection molding</w:t>
      </w:r>
      <w:r w:rsidR="00B251A9">
        <w:rPr>
          <w:rFonts w:cs="Arial"/>
          <w:sz w:val="24"/>
          <w:szCs w:val="24"/>
        </w:rPr>
        <w:t xml:space="preserve"> (see manufacturing report)</w:t>
      </w:r>
      <w:r w:rsidR="00B30958">
        <w:rPr>
          <w:rFonts w:cs="Arial"/>
          <w:sz w:val="24"/>
          <w:szCs w:val="24"/>
        </w:rPr>
        <w:t xml:space="preserve">. Acetal or also known as </w:t>
      </w:r>
      <w:proofErr w:type="spellStart"/>
      <w:r w:rsidR="00B30958">
        <w:rPr>
          <w:rFonts w:cs="Arial"/>
          <w:sz w:val="24"/>
          <w:szCs w:val="24"/>
        </w:rPr>
        <w:t>Delrin</w:t>
      </w:r>
      <w:proofErr w:type="spellEnd"/>
      <w:r w:rsidR="00B30958">
        <w:rPr>
          <w:rFonts w:cs="Arial"/>
          <w:sz w:val="24"/>
          <w:szCs w:val="24"/>
        </w:rPr>
        <w:t xml:space="preserve"> has high abrasion resistance and a low coefficient </w:t>
      </w:r>
      <w:r w:rsidR="00B251A9">
        <w:rPr>
          <w:rFonts w:cs="Arial"/>
          <w:sz w:val="24"/>
          <w:szCs w:val="24"/>
        </w:rPr>
        <w:t>of friction which</w:t>
      </w:r>
      <w:r w:rsidR="00B30958">
        <w:rPr>
          <w:rFonts w:cs="Arial"/>
          <w:sz w:val="24"/>
          <w:szCs w:val="24"/>
        </w:rPr>
        <w:t xml:space="preserve"> allow</w:t>
      </w:r>
      <w:r w:rsidR="00B251A9">
        <w:rPr>
          <w:rFonts w:cs="Arial"/>
          <w:sz w:val="24"/>
          <w:szCs w:val="24"/>
        </w:rPr>
        <w:t>s</w:t>
      </w:r>
      <w:r w:rsidR="00B30958">
        <w:rPr>
          <w:rFonts w:cs="Arial"/>
          <w:sz w:val="24"/>
          <w:szCs w:val="24"/>
        </w:rPr>
        <w:t xml:space="preserve"> the Test Sieve to move back and forth on the brackets with ease and without wearing out. This design choice will increase the life expectancy of the parts and allow a smoother sieving action from the user. </w:t>
      </w:r>
    </w:p>
    <w:p w:rsidR="00BF6FF6" w:rsidRDefault="00BF6FF6" w:rsidP="008049C4">
      <w:pPr>
        <w:pStyle w:val="Content"/>
        <w:jc w:val="both"/>
        <w:rPr>
          <w:rFonts w:cs="Arial"/>
          <w:i/>
          <w:sz w:val="24"/>
          <w:szCs w:val="24"/>
        </w:rPr>
      </w:pPr>
      <w:r>
        <w:rPr>
          <w:rFonts w:cs="Arial"/>
          <w:sz w:val="24"/>
          <w:szCs w:val="24"/>
        </w:rPr>
        <w:t xml:space="preserve">The support ring plays an important role in holding the top assembly together. For this reason it must be strong and versatile, through my research I have deduced that compression molding the part from ABS will be sufficiently strong and easily manufacturable. Through my research and adhering to my personal manifesto, I have decided to not use a polymer material for this assembly. </w:t>
      </w:r>
      <w:r w:rsidR="0085164B">
        <w:rPr>
          <w:rFonts w:cs="Arial"/>
          <w:sz w:val="24"/>
          <w:szCs w:val="24"/>
        </w:rPr>
        <w:t xml:space="preserve">Through my research, I have concluded that the best alternative is Aluminum alloy 6061 as it has good strength, good corrosion resistance and good workability. </w:t>
      </w:r>
      <w:r w:rsidR="00054204">
        <w:rPr>
          <w:rFonts w:cs="Arial"/>
          <w:sz w:val="24"/>
          <w:szCs w:val="24"/>
        </w:rPr>
        <w:t xml:space="preserve">The various parts that make the stand will be forged using a two-part mold. Each part in the stand assembly will also be powder coated to increase durability. </w:t>
      </w:r>
      <w:r w:rsidR="0041094A">
        <w:rPr>
          <w:rFonts w:cs="Arial"/>
          <w:sz w:val="24"/>
          <w:szCs w:val="24"/>
        </w:rPr>
        <w:t xml:space="preserve">I know the stand is able to endure heavy weight from the top assembly as I have conducted successful load simulations using </w:t>
      </w:r>
      <w:proofErr w:type="spellStart"/>
      <w:r w:rsidR="0041094A">
        <w:rPr>
          <w:rFonts w:cs="Arial"/>
          <w:sz w:val="24"/>
          <w:szCs w:val="24"/>
        </w:rPr>
        <w:t>Solidworks</w:t>
      </w:r>
      <w:proofErr w:type="spellEnd"/>
      <w:r w:rsidR="0041094A">
        <w:rPr>
          <w:rFonts w:cs="Arial"/>
          <w:sz w:val="24"/>
          <w:szCs w:val="24"/>
        </w:rPr>
        <w:t xml:space="preserve"> 2018 (</w:t>
      </w:r>
      <w:r w:rsidR="0041094A">
        <w:rPr>
          <w:rFonts w:cs="Arial"/>
          <w:i/>
          <w:sz w:val="24"/>
          <w:szCs w:val="24"/>
        </w:rPr>
        <w:t>See simulation research).</w:t>
      </w:r>
    </w:p>
    <w:p w:rsidR="00D57FF6" w:rsidRDefault="004E4088" w:rsidP="00AB1029">
      <w:pPr>
        <w:pStyle w:val="Content"/>
        <w:jc w:val="both"/>
        <w:rPr>
          <w:rFonts w:cs="Arial"/>
          <w:sz w:val="24"/>
          <w:szCs w:val="24"/>
        </w:rPr>
      </w:pPr>
      <w:r>
        <w:rPr>
          <w:rFonts w:cs="Arial"/>
          <w:sz w:val="24"/>
          <w:szCs w:val="24"/>
        </w:rPr>
        <w:t xml:space="preserve">I have decided to manufacture the turn-knob and the pressure from ABS using 3D Printing. This allows me to rapidly create these parts for order, or stockpile. 3D printing these parts in ABS will also be sufficiently strong for their purpose. Using 3D printing as a manufacturing process also saves a lot money when compared to using injection molding. </w:t>
      </w:r>
      <w:r w:rsidR="002F7EBD">
        <w:rPr>
          <w:rFonts w:cs="Arial"/>
          <w:sz w:val="24"/>
          <w:szCs w:val="24"/>
        </w:rPr>
        <w:t xml:space="preserve">Through my research I have decided to manufacture the </w:t>
      </w:r>
      <w:proofErr w:type="spellStart"/>
      <w:r w:rsidR="002F7EBD">
        <w:rPr>
          <w:rFonts w:cs="Arial"/>
          <w:sz w:val="24"/>
          <w:szCs w:val="24"/>
        </w:rPr>
        <w:t>Tightener</w:t>
      </w:r>
      <w:proofErr w:type="spellEnd"/>
      <w:r w:rsidR="002F7EBD">
        <w:rPr>
          <w:rFonts w:cs="Arial"/>
          <w:sz w:val="24"/>
          <w:szCs w:val="24"/>
        </w:rPr>
        <w:t xml:space="preserve"> attachment from </w:t>
      </w:r>
      <w:proofErr w:type="spellStart"/>
      <w:r w:rsidR="002F7EBD">
        <w:rPr>
          <w:rFonts w:cs="Arial"/>
          <w:sz w:val="24"/>
          <w:szCs w:val="24"/>
        </w:rPr>
        <w:t>Acetal</w:t>
      </w:r>
      <w:proofErr w:type="spellEnd"/>
      <w:r w:rsidR="002F7EBD">
        <w:rPr>
          <w:rFonts w:cs="Arial"/>
          <w:sz w:val="24"/>
          <w:szCs w:val="24"/>
        </w:rPr>
        <w:t xml:space="preserve"> like the Brackets. This will ensure there is strong relationship between the parts when pressure is applied to the side of the container </w:t>
      </w:r>
      <w:proofErr w:type="gramStart"/>
      <w:r w:rsidR="002F7EBD">
        <w:rPr>
          <w:rFonts w:cs="Arial"/>
          <w:sz w:val="24"/>
          <w:szCs w:val="24"/>
        </w:rPr>
        <w:t>through</w:t>
      </w:r>
      <w:proofErr w:type="gramEnd"/>
      <w:r w:rsidR="002F7EBD">
        <w:rPr>
          <w:rFonts w:cs="Arial"/>
          <w:sz w:val="24"/>
          <w:szCs w:val="24"/>
        </w:rPr>
        <w:t xml:space="preserve"> the turn knob and pressure plate.</w:t>
      </w:r>
      <w:r w:rsidR="001D3358">
        <w:rPr>
          <w:rFonts w:cs="Arial"/>
          <w:sz w:val="24"/>
          <w:szCs w:val="24"/>
        </w:rPr>
        <w:t xml:space="preserve"> </w:t>
      </w:r>
    </w:p>
    <w:p w:rsidR="00AB1029" w:rsidRDefault="00AB1029" w:rsidP="00AB1029">
      <w:pPr>
        <w:pStyle w:val="Content"/>
        <w:jc w:val="both"/>
        <w:rPr>
          <w:rFonts w:cs="Arial"/>
          <w:i/>
          <w:sz w:val="22"/>
          <w:szCs w:val="24"/>
        </w:rPr>
      </w:pPr>
      <w:r w:rsidRPr="00B251A9">
        <w:rPr>
          <w:rFonts w:cs="Arial"/>
          <w:i/>
          <w:sz w:val="22"/>
          <w:szCs w:val="24"/>
        </w:rPr>
        <w:t xml:space="preserve">For more information on materials and manufacturing see </w:t>
      </w:r>
      <w:r>
        <w:rPr>
          <w:rFonts w:cs="Arial"/>
          <w:i/>
          <w:sz w:val="22"/>
          <w:szCs w:val="24"/>
        </w:rPr>
        <w:t>R</w:t>
      </w:r>
      <w:r w:rsidRPr="00B251A9">
        <w:rPr>
          <w:rFonts w:cs="Arial"/>
          <w:i/>
          <w:sz w:val="22"/>
          <w:szCs w:val="24"/>
        </w:rPr>
        <w:t xml:space="preserve">esearch </w:t>
      </w:r>
      <w:r>
        <w:rPr>
          <w:rFonts w:cs="Arial"/>
          <w:i/>
          <w:sz w:val="22"/>
          <w:szCs w:val="24"/>
        </w:rPr>
        <w:t>and Manufacturing report.</w:t>
      </w:r>
    </w:p>
    <w:p w:rsidR="0041094A" w:rsidRPr="0041094A" w:rsidRDefault="0041094A" w:rsidP="008049C4">
      <w:pPr>
        <w:pStyle w:val="Content"/>
        <w:jc w:val="both"/>
        <w:rPr>
          <w:rFonts w:cs="Arial"/>
          <w:sz w:val="24"/>
          <w:szCs w:val="24"/>
        </w:rPr>
      </w:pPr>
    </w:p>
    <w:p w:rsidR="00B251A9" w:rsidRDefault="00B251A9" w:rsidP="008049C4">
      <w:pPr>
        <w:pStyle w:val="Content"/>
        <w:jc w:val="both"/>
        <w:rPr>
          <w:rFonts w:cs="Arial"/>
          <w:sz w:val="24"/>
          <w:szCs w:val="24"/>
        </w:rPr>
      </w:pPr>
    </w:p>
    <w:p w:rsidR="0041094A" w:rsidRDefault="0041094A" w:rsidP="008049C4">
      <w:pPr>
        <w:pStyle w:val="Content"/>
        <w:jc w:val="both"/>
        <w:rPr>
          <w:rFonts w:cs="Arial"/>
          <w:sz w:val="24"/>
          <w:szCs w:val="24"/>
        </w:rPr>
      </w:pPr>
    </w:p>
    <w:p w:rsidR="00B251A9" w:rsidRPr="00D510F9" w:rsidRDefault="00B251A9" w:rsidP="008049C4">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AB1029" w:rsidRDefault="00AB1029" w:rsidP="00FA4803">
      <w:pPr>
        <w:pStyle w:val="Content"/>
        <w:jc w:val="both"/>
        <w:rPr>
          <w:rFonts w:cs="Arial"/>
          <w:sz w:val="24"/>
          <w:szCs w:val="24"/>
        </w:rPr>
      </w:pPr>
    </w:p>
    <w:p w:rsidR="00AB1029" w:rsidRPr="00A702A4" w:rsidRDefault="00AB1029" w:rsidP="00AB1029">
      <w:pPr>
        <w:pStyle w:val="Content"/>
        <w:jc w:val="both"/>
        <w:outlineLvl w:val="0"/>
        <w:rPr>
          <w:rFonts w:cs="Arial"/>
          <w:b/>
          <w:sz w:val="32"/>
          <w:szCs w:val="24"/>
        </w:rPr>
      </w:pPr>
      <w:bookmarkStart w:id="11" w:name="_Toc8643698"/>
      <w:r w:rsidRPr="00A702A4">
        <w:rPr>
          <w:rFonts w:cs="Arial"/>
          <w:b/>
          <w:sz w:val="32"/>
          <w:szCs w:val="24"/>
        </w:rPr>
        <w:lastRenderedPageBreak/>
        <w:t>Market Awareness</w:t>
      </w:r>
      <w:bookmarkEnd w:id="11"/>
      <w:r w:rsidRPr="00A702A4">
        <w:rPr>
          <w:rFonts w:cs="Arial"/>
          <w:b/>
          <w:sz w:val="32"/>
          <w:szCs w:val="24"/>
        </w:rPr>
        <w:t xml:space="preserve"> </w:t>
      </w:r>
    </w:p>
    <w:p w:rsidR="00256378" w:rsidRDefault="00256378" w:rsidP="00FA4803">
      <w:pPr>
        <w:pStyle w:val="Content"/>
        <w:jc w:val="both"/>
        <w:rPr>
          <w:rFonts w:cs="Arial"/>
          <w:sz w:val="24"/>
          <w:szCs w:val="24"/>
        </w:rPr>
      </w:pPr>
    </w:p>
    <w:p w:rsidR="00AB1029" w:rsidRPr="00D35E42" w:rsidRDefault="00AB1029" w:rsidP="00AB1029">
      <w:pPr>
        <w:pStyle w:val="Content"/>
        <w:jc w:val="both"/>
        <w:rPr>
          <w:sz w:val="24"/>
          <w:szCs w:val="24"/>
        </w:rPr>
      </w:pPr>
      <w:r w:rsidRPr="00D35E42">
        <w:rPr>
          <w:sz w:val="24"/>
          <w:szCs w:val="24"/>
        </w:rPr>
        <w:t xml:space="preserve">Having an in-depth understanding of the </w:t>
      </w:r>
      <w:r>
        <w:rPr>
          <w:sz w:val="24"/>
          <w:szCs w:val="24"/>
        </w:rPr>
        <w:t xml:space="preserve">current </w:t>
      </w:r>
      <w:r w:rsidRPr="00D35E42">
        <w:rPr>
          <w:sz w:val="24"/>
          <w:szCs w:val="24"/>
        </w:rPr>
        <w:t>market</w:t>
      </w:r>
      <w:r>
        <w:rPr>
          <w:sz w:val="24"/>
          <w:szCs w:val="24"/>
        </w:rPr>
        <w:t xml:space="preserve"> for similar</w:t>
      </w:r>
      <w:r w:rsidRPr="00D35E42">
        <w:rPr>
          <w:sz w:val="24"/>
          <w:szCs w:val="24"/>
        </w:rPr>
        <w:t xml:space="preserve"> product</w:t>
      </w:r>
      <w:r>
        <w:rPr>
          <w:sz w:val="24"/>
          <w:szCs w:val="24"/>
        </w:rPr>
        <w:t>s is crucial for myself</w:t>
      </w:r>
      <w:r w:rsidRPr="00D35E42">
        <w:rPr>
          <w:sz w:val="24"/>
          <w:szCs w:val="24"/>
        </w:rPr>
        <w:t xml:space="preserve"> as a designer</w:t>
      </w:r>
      <w:r>
        <w:rPr>
          <w:sz w:val="24"/>
          <w:szCs w:val="24"/>
        </w:rPr>
        <w:t xml:space="preserve"> and for the successfulness of this project</w:t>
      </w:r>
      <w:r w:rsidRPr="00D35E42">
        <w:rPr>
          <w:sz w:val="24"/>
          <w:szCs w:val="24"/>
        </w:rPr>
        <w:t xml:space="preserve">. Knowing the product needs </w:t>
      </w:r>
      <w:r>
        <w:rPr>
          <w:sz w:val="24"/>
          <w:szCs w:val="24"/>
        </w:rPr>
        <w:t>for my</w:t>
      </w:r>
      <w:r w:rsidRPr="00D35E42">
        <w:rPr>
          <w:sz w:val="24"/>
          <w:szCs w:val="24"/>
        </w:rPr>
        <w:t xml:space="preserve"> client</w:t>
      </w:r>
      <w:r>
        <w:rPr>
          <w:sz w:val="24"/>
          <w:szCs w:val="24"/>
        </w:rPr>
        <w:t>s</w:t>
      </w:r>
      <w:r w:rsidRPr="00D35E42">
        <w:rPr>
          <w:sz w:val="24"/>
          <w:szCs w:val="24"/>
        </w:rPr>
        <w:t xml:space="preserve"> and analyzing current products on the market allows me to create a tailored product for my clients that performs to their specification. </w:t>
      </w:r>
    </w:p>
    <w:p w:rsidR="00AB1029" w:rsidRPr="00D35E42" w:rsidRDefault="00AB1029" w:rsidP="00AB1029">
      <w:pPr>
        <w:pStyle w:val="Content"/>
        <w:jc w:val="both"/>
        <w:rPr>
          <w:sz w:val="24"/>
          <w:szCs w:val="24"/>
        </w:rPr>
      </w:pPr>
      <w:r w:rsidRPr="00D35E42">
        <w:rPr>
          <w:sz w:val="24"/>
          <w:szCs w:val="24"/>
        </w:rPr>
        <w:t xml:space="preserve">Throughout this project I have </w:t>
      </w:r>
      <w:r>
        <w:rPr>
          <w:sz w:val="24"/>
          <w:szCs w:val="24"/>
        </w:rPr>
        <w:t>kept</w:t>
      </w:r>
      <w:r w:rsidRPr="00D35E42">
        <w:rPr>
          <w:sz w:val="24"/>
          <w:szCs w:val="24"/>
        </w:rPr>
        <w:t xml:space="preserve"> in close contact with the clients. Through relaying designs and research back to my clients I can create a more functional and personalized product for them. During these meetings I went to oversee a live sieving session take place, to evaluate and study the current product that the clients use. This crude but effective system consists of a standard 60l plastic bin, with the lid turned upside down and a large hole cut into it</w:t>
      </w:r>
      <w:r w:rsidR="00263B47">
        <w:rPr>
          <w:sz w:val="24"/>
          <w:szCs w:val="24"/>
        </w:rPr>
        <w:t xml:space="preserve"> (</w:t>
      </w:r>
      <w:r w:rsidR="00263B47">
        <w:rPr>
          <w:i/>
          <w:sz w:val="24"/>
          <w:szCs w:val="24"/>
        </w:rPr>
        <w:t>see fig.1)</w:t>
      </w:r>
      <w:r w:rsidRPr="00D35E42">
        <w:rPr>
          <w:sz w:val="24"/>
          <w:szCs w:val="24"/>
        </w:rPr>
        <w:t>. A test sieve was then placed on top of the whole to allow filtered material to pass through to the container beneath. From analyzing the way</w:t>
      </w:r>
      <w:bookmarkStart w:id="12" w:name="_GoBack"/>
      <w:bookmarkEnd w:id="12"/>
      <w:r w:rsidRPr="00D35E42">
        <w:rPr>
          <w:sz w:val="24"/>
          <w:szCs w:val="24"/>
        </w:rPr>
        <w:t xml:space="preserve"> the clients made a filtration system from simple pieces of equipment, I realized that there is a definite gap in the market for a simple and functional sieving system that does not rely on power to function.</w:t>
      </w:r>
    </w:p>
    <w:p w:rsidR="00AB1029" w:rsidRDefault="00AB1029" w:rsidP="00AB1029">
      <w:pPr>
        <w:pStyle w:val="Content"/>
        <w:jc w:val="both"/>
        <w:rPr>
          <w:sz w:val="24"/>
          <w:szCs w:val="24"/>
        </w:rPr>
      </w:pPr>
    </w:p>
    <w:p w:rsidR="00AB1029" w:rsidRPr="00D35E42" w:rsidRDefault="00AB1029" w:rsidP="00AB1029">
      <w:pPr>
        <w:pStyle w:val="Content"/>
        <w:jc w:val="both"/>
        <w:rPr>
          <w:sz w:val="24"/>
          <w:szCs w:val="24"/>
        </w:rPr>
      </w:pPr>
      <w:r w:rsidRPr="00D35E42">
        <w:rPr>
          <w:sz w:val="24"/>
          <w:szCs w:val="24"/>
        </w:rPr>
        <w:t xml:space="preserve">Researching the problem first hand helped me understand the specifications that my product must have to meet the needs of the client. Just like the original system they were using, I aimed to keep my product simple, limiting parts to a minimum meant less things to break and replace, therefor creating a more efficient and reliable system. </w:t>
      </w:r>
    </w:p>
    <w:p w:rsidR="00256378" w:rsidRDefault="00263B47" w:rsidP="00FA4803">
      <w:pPr>
        <w:pStyle w:val="Content"/>
        <w:jc w:val="both"/>
        <w:rPr>
          <w:rFonts w:cs="Arial"/>
          <w:sz w:val="24"/>
          <w:szCs w:val="24"/>
        </w:rPr>
      </w:pPr>
      <w:r w:rsidRPr="00D35E42">
        <w:rPr>
          <w:noProof/>
          <w:sz w:val="24"/>
          <w:szCs w:val="24"/>
          <w:lang w:val="en-GB" w:eastAsia="en-GB"/>
        </w:rPr>
        <w:drawing>
          <wp:anchor distT="0" distB="0" distL="114300" distR="114300" simplePos="0" relativeHeight="251667456" behindDoc="1" locked="0" layoutInCell="1" allowOverlap="1" wp14:anchorId="13A8EF24" wp14:editId="52EAE590">
            <wp:simplePos x="0" y="0"/>
            <wp:positionH relativeFrom="margin">
              <wp:posOffset>2759075</wp:posOffset>
            </wp:positionH>
            <wp:positionV relativeFrom="paragraph">
              <wp:posOffset>10795</wp:posOffset>
            </wp:positionV>
            <wp:extent cx="2264410" cy="1697990"/>
            <wp:effectExtent l="0" t="0" r="2540" b="0"/>
            <wp:wrapTight wrapText="bothSides">
              <wp:wrapPolygon edited="0">
                <wp:start x="0" y="0"/>
                <wp:lineTo x="0" y="21325"/>
                <wp:lineTo x="21443" y="21325"/>
                <wp:lineTo x="2144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64410" cy="16979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35E42">
        <w:rPr>
          <w:noProof/>
          <w:sz w:val="24"/>
          <w:szCs w:val="24"/>
          <w:lang w:val="en-GB" w:eastAsia="en-GB"/>
        </w:rPr>
        <w:drawing>
          <wp:anchor distT="0" distB="0" distL="114300" distR="114300" simplePos="0" relativeHeight="251665408" behindDoc="1" locked="0" layoutInCell="1" allowOverlap="1" wp14:anchorId="034DAAAE" wp14:editId="55998384">
            <wp:simplePos x="0" y="0"/>
            <wp:positionH relativeFrom="margin">
              <wp:align>left</wp:align>
            </wp:positionH>
            <wp:positionV relativeFrom="paragraph">
              <wp:posOffset>10795</wp:posOffset>
            </wp:positionV>
            <wp:extent cx="2275205" cy="1706245"/>
            <wp:effectExtent l="0" t="0" r="0" b="8255"/>
            <wp:wrapTight wrapText="bothSides">
              <wp:wrapPolygon edited="0">
                <wp:start x="0" y="0"/>
                <wp:lineTo x="0" y="21463"/>
                <wp:lineTo x="21341" y="21463"/>
                <wp:lineTo x="2134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75205" cy="17062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56378" w:rsidRDefault="00256378" w:rsidP="00FA4803">
      <w:pPr>
        <w:pStyle w:val="Content"/>
        <w:jc w:val="both"/>
        <w:rPr>
          <w:rFonts w:cs="Arial"/>
          <w:sz w:val="24"/>
          <w:szCs w:val="24"/>
        </w:rPr>
      </w:pPr>
    </w:p>
    <w:p w:rsidR="00AB1029" w:rsidRDefault="00AB1029" w:rsidP="00FA4803">
      <w:pPr>
        <w:pStyle w:val="Content"/>
        <w:jc w:val="both"/>
        <w:rPr>
          <w:rFonts w:cs="Arial"/>
          <w:sz w:val="24"/>
          <w:szCs w:val="24"/>
        </w:rPr>
      </w:pPr>
    </w:p>
    <w:p w:rsidR="00AB1029" w:rsidRDefault="00AB1029" w:rsidP="00FA4803">
      <w:pPr>
        <w:pStyle w:val="Content"/>
        <w:jc w:val="both"/>
        <w:rPr>
          <w:rFonts w:cs="Arial"/>
          <w:sz w:val="24"/>
          <w:szCs w:val="24"/>
        </w:rPr>
      </w:pPr>
    </w:p>
    <w:p w:rsidR="00AB1029" w:rsidRDefault="00AB1029" w:rsidP="00FA4803">
      <w:pPr>
        <w:pStyle w:val="Content"/>
        <w:jc w:val="both"/>
        <w:rPr>
          <w:rFonts w:cs="Arial"/>
          <w:sz w:val="24"/>
          <w:szCs w:val="24"/>
        </w:rPr>
      </w:pPr>
    </w:p>
    <w:p w:rsidR="00AB1029" w:rsidRDefault="00AB1029" w:rsidP="00FA4803">
      <w:pPr>
        <w:pStyle w:val="Content"/>
        <w:jc w:val="both"/>
        <w:rPr>
          <w:rFonts w:cs="Arial"/>
          <w:sz w:val="24"/>
          <w:szCs w:val="24"/>
        </w:rPr>
      </w:pPr>
    </w:p>
    <w:p w:rsidR="00AB1029" w:rsidRDefault="00AB1029" w:rsidP="00FA4803">
      <w:pPr>
        <w:pStyle w:val="Content"/>
        <w:jc w:val="both"/>
        <w:rPr>
          <w:rFonts w:cs="Arial"/>
          <w:sz w:val="24"/>
          <w:szCs w:val="24"/>
        </w:rPr>
      </w:pPr>
    </w:p>
    <w:p w:rsidR="00AB1029" w:rsidRDefault="00AB1029" w:rsidP="00FA4803">
      <w:pPr>
        <w:pStyle w:val="Content"/>
        <w:jc w:val="both"/>
        <w:rPr>
          <w:rFonts w:cs="Arial"/>
          <w:sz w:val="24"/>
          <w:szCs w:val="24"/>
        </w:rPr>
      </w:pPr>
    </w:p>
    <w:p w:rsidR="00AB1029" w:rsidRDefault="00263B47" w:rsidP="00FA4803">
      <w:pPr>
        <w:pStyle w:val="Content"/>
        <w:jc w:val="both"/>
        <w:rPr>
          <w:rFonts w:cs="Arial"/>
          <w:sz w:val="24"/>
          <w:szCs w:val="24"/>
        </w:rPr>
      </w:pPr>
      <w:r w:rsidRPr="0042182C">
        <w:rPr>
          <w:rFonts w:cs="Arial"/>
          <w:noProof/>
          <w:sz w:val="24"/>
          <w:szCs w:val="24"/>
          <w:lang w:val="en-GB" w:eastAsia="en-GB"/>
        </w:rPr>
        <mc:AlternateContent>
          <mc:Choice Requires="wps">
            <w:drawing>
              <wp:anchor distT="45720" distB="45720" distL="114300" distR="114300" simplePos="0" relativeHeight="251669504" behindDoc="0" locked="0" layoutInCell="1" allowOverlap="1" wp14:anchorId="35ADCDA5" wp14:editId="67B6F939">
                <wp:simplePos x="0" y="0"/>
                <wp:positionH relativeFrom="column">
                  <wp:posOffset>2285749</wp:posOffset>
                </wp:positionH>
                <wp:positionV relativeFrom="paragraph">
                  <wp:posOffset>18888</wp:posOffset>
                </wp:positionV>
                <wp:extent cx="2360930" cy="1404620"/>
                <wp:effectExtent l="0" t="0" r="0" b="698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263B47" w:rsidRDefault="00263B47" w:rsidP="00263B47">
                            <w:r>
                              <w:t xml:space="preserve">Fig.1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5ADCDA5" id="_x0000_s1027" type="#_x0000_t202" style="position:absolute;left:0;text-align:left;margin-left:180pt;margin-top:1.5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" stroked="f">
                <v:textbox style="mso-fit-shape-to-text:t">
                  <w:txbxContent>
                    <w:p w:rsidR="00263B47" w:rsidRDefault="00263B47" w:rsidP="00263B47">
                      <w:r>
                        <w:t xml:space="preserve">Fig.1 </w:t>
                      </w:r>
                    </w:p>
                  </w:txbxContent>
                </v:textbox>
                <w10:wrap type="square"/>
              </v:shape>
            </w:pict>
          </mc:Fallback>
        </mc:AlternateContent>
      </w: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21A6B" w:rsidRDefault="00263B47" w:rsidP="00263B47">
      <w:pPr>
        <w:pStyle w:val="Content"/>
        <w:jc w:val="both"/>
        <w:rPr>
          <w:sz w:val="24"/>
          <w:szCs w:val="24"/>
        </w:rPr>
      </w:pPr>
      <w:r>
        <w:rPr>
          <w:sz w:val="24"/>
          <w:szCs w:val="24"/>
        </w:rPr>
        <w:t>T</w:t>
      </w:r>
      <w:r w:rsidRPr="00D35E42">
        <w:rPr>
          <w:sz w:val="24"/>
          <w:szCs w:val="24"/>
        </w:rPr>
        <w:t xml:space="preserve">hrough my research I have an in-depth knowledge of </w:t>
      </w:r>
      <w:r>
        <w:rPr>
          <w:sz w:val="24"/>
          <w:szCs w:val="24"/>
        </w:rPr>
        <w:t xml:space="preserve">relevant </w:t>
      </w:r>
      <w:r w:rsidRPr="00D35E42">
        <w:rPr>
          <w:sz w:val="24"/>
          <w:szCs w:val="24"/>
        </w:rPr>
        <w:t>products available on the market</w:t>
      </w:r>
      <w:r>
        <w:rPr>
          <w:sz w:val="24"/>
          <w:szCs w:val="24"/>
        </w:rPr>
        <w:t xml:space="preserve"> today</w:t>
      </w:r>
      <w:r w:rsidRPr="00D35E42">
        <w:rPr>
          <w:sz w:val="24"/>
          <w:szCs w:val="24"/>
        </w:rPr>
        <w:t xml:space="preserve"> and how these compare to my final design outcome. </w:t>
      </w:r>
      <w:r w:rsidR="004B0C6E">
        <w:rPr>
          <w:sz w:val="24"/>
          <w:szCs w:val="24"/>
        </w:rPr>
        <w:t xml:space="preserve">I identified </w:t>
      </w:r>
      <w:r w:rsidRPr="00D35E42">
        <w:rPr>
          <w:sz w:val="24"/>
          <w:szCs w:val="24"/>
        </w:rPr>
        <w:lastRenderedPageBreak/>
        <w:t>t</w:t>
      </w:r>
      <w:r w:rsidR="004B0C6E">
        <w:rPr>
          <w:sz w:val="24"/>
          <w:szCs w:val="24"/>
        </w:rPr>
        <w:t xml:space="preserve">wo product available that perform the same function as mine which are an </w:t>
      </w:r>
      <w:r w:rsidRPr="004B0C6E">
        <w:rPr>
          <w:b/>
          <w:sz w:val="24"/>
          <w:szCs w:val="24"/>
        </w:rPr>
        <w:t>electric vibrational sieve</w:t>
      </w:r>
      <w:r w:rsidR="004B0C6E">
        <w:rPr>
          <w:sz w:val="24"/>
          <w:szCs w:val="24"/>
        </w:rPr>
        <w:t xml:space="preserve"> and a metal </w:t>
      </w:r>
      <w:r w:rsidR="004B0C6E">
        <w:rPr>
          <w:b/>
          <w:sz w:val="24"/>
          <w:szCs w:val="24"/>
        </w:rPr>
        <w:t>test sieve</w:t>
      </w:r>
      <w:r w:rsidRPr="00D35E42">
        <w:rPr>
          <w:sz w:val="24"/>
          <w:szCs w:val="24"/>
        </w:rPr>
        <w:t xml:space="preserve">. </w:t>
      </w:r>
      <w:r w:rsidR="004B0C6E">
        <w:rPr>
          <w:sz w:val="24"/>
          <w:szCs w:val="24"/>
        </w:rPr>
        <w:t>The electric vibrational sieve</w:t>
      </w:r>
      <w:r w:rsidR="00C231AF">
        <w:rPr>
          <w:sz w:val="24"/>
          <w:szCs w:val="24"/>
        </w:rPr>
        <w:t xml:space="preserve"> (</w:t>
      </w:r>
      <w:r w:rsidR="00C231AF">
        <w:rPr>
          <w:i/>
          <w:sz w:val="24"/>
          <w:szCs w:val="24"/>
        </w:rPr>
        <w:t>see fig 2.)</w:t>
      </w:r>
      <w:r w:rsidRPr="00D35E42">
        <w:rPr>
          <w:sz w:val="24"/>
          <w:szCs w:val="24"/>
        </w:rPr>
        <w:t xml:space="preserve"> utilizes electricity to vibrate several </w:t>
      </w:r>
      <w:r w:rsidR="004B0C6E">
        <w:rPr>
          <w:sz w:val="24"/>
          <w:szCs w:val="24"/>
        </w:rPr>
        <w:t xml:space="preserve">layers of </w:t>
      </w:r>
      <w:r w:rsidRPr="00D35E42">
        <w:rPr>
          <w:sz w:val="24"/>
          <w:szCs w:val="24"/>
        </w:rPr>
        <w:t>sieves to filter material down, from high to low sieve grades</w:t>
      </w:r>
      <w:r w:rsidR="00EB3213">
        <w:rPr>
          <w:sz w:val="24"/>
          <w:szCs w:val="24"/>
        </w:rPr>
        <w:t xml:space="preserve"> (</w:t>
      </w:r>
      <w:r w:rsidR="00EB3213">
        <w:rPr>
          <w:i/>
          <w:sz w:val="24"/>
          <w:szCs w:val="24"/>
        </w:rPr>
        <w:t>Priced at £3500+)</w:t>
      </w:r>
      <w:r w:rsidRPr="00D35E42">
        <w:rPr>
          <w:sz w:val="24"/>
          <w:szCs w:val="24"/>
        </w:rPr>
        <w:t xml:space="preserve">. This device is very effective at separating material but requires a constant source of power to function. Through </w:t>
      </w:r>
      <w:proofErr w:type="spellStart"/>
      <w:r w:rsidRPr="00D35E42">
        <w:rPr>
          <w:sz w:val="24"/>
          <w:szCs w:val="24"/>
        </w:rPr>
        <w:t>liasioning</w:t>
      </w:r>
      <w:proofErr w:type="spellEnd"/>
      <w:r w:rsidRPr="00D35E42">
        <w:rPr>
          <w:sz w:val="24"/>
          <w:szCs w:val="24"/>
        </w:rPr>
        <w:t xml:space="preserve"> with my clients, I know this product would function well for them, but an electrical power source out in the field is </w:t>
      </w:r>
      <w:r w:rsidR="00C231AF">
        <w:rPr>
          <w:sz w:val="24"/>
          <w:szCs w:val="24"/>
        </w:rPr>
        <w:t>rarely</w:t>
      </w:r>
      <w:r w:rsidRPr="00D35E42">
        <w:rPr>
          <w:sz w:val="24"/>
          <w:szCs w:val="24"/>
        </w:rPr>
        <w:t xml:space="preserve"> available. Designing a system that functions without power is key as it means my product can be used in any environment regardless of power resources etc. </w:t>
      </w:r>
    </w:p>
    <w:p w:rsidR="00263B47" w:rsidRPr="00D35E42" w:rsidRDefault="00263B47" w:rsidP="00221A6B">
      <w:pPr>
        <w:pStyle w:val="Content"/>
        <w:ind w:firstLine="720"/>
        <w:jc w:val="both"/>
        <w:rPr>
          <w:sz w:val="24"/>
          <w:szCs w:val="24"/>
        </w:rPr>
      </w:pPr>
      <w:r w:rsidRPr="00D35E42">
        <w:rPr>
          <w:sz w:val="24"/>
          <w:szCs w:val="24"/>
        </w:rPr>
        <w:t xml:space="preserve">Manual sieving products are widely available on </w:t>
      </w:r>
      <w:r w:rsidR="00C231AF" w:rsidRPr="00D35E42">
        <w:rPr>
          <w:sz w:val="24"/>
          <w:szCs w:val="24"/>
        </w:rPr>
        <w:t>today’s</w:t>
      </w:r>
      <w:r w:rsidRPr="00D35E42">
        <w:rPr>
          <w:sz w:val="24"/>
          <w:szCs w:val="24"/>
        </w:rPr>
        <w:t xml:space="preserve"> market but less functional. These consist of simple test sieves with interchangeable sieves which provide a basic sieving function</w:t>
      </w:r>
      <w:r w:rsidR="00221A6B">
        <w:rPr>
          <w:sz w:val="24"/>
          <w:szCs w:val="24"/>
        </w:rPr>
        <w:t xml:space="preserve"> when the user shakes the sieve (</w:t>
      </w:r>
      <w:r w:rsidR="00221A6B">
        <w:rPr>
          <w:i/>
          <w:sz w:val="24"/>
          <w:szCs w:val="24"/>
        </w:rPr>
        <w:t>see fig.3)</w:t>
      </w:r>
      <w:r w:rsidRPr="00D35E42">
        <w:rPr>
          <w:sz w:val="24"/>
          <w:szCs w:val="24"/>
        </w:rPr>
        <w:t xml:space="preserve">. This method of sieving places all the strain of the sieve onto the user, which over a long period of time could cause muscle stress / repetitive strain injury. </w:t>
      </w:r>
    </w:p>
    <w:p w:rsidR="00256378" w:rsidRDefault="00C231AF" w:rsidP="00FA4803">
      <w:pPr>
        <w:pStyle w:val="Content"/>
        <w:jc w:val="both"/>
        <w:rPr>
          <w:rFonts w:cs="Arial"/>
          <w:sz w:val="24"/>
          <w:szCs w:val="24"/>
        </w:rPr>
      </w:pPr>
      <w:r>
        <w:rPr>
          <w:noProof/>
          <w:lang w:val="en-GB" w:eastAsia="en-GB"/>
        </w:rPr>
        <w:drawing>
          <wp:anchor distT="0" distB="0" distL="114300" distR="114300" simplePos="0" relativeHeight="251670528" behindDoc="1" locked="0" layoutInCell="1" allowOverlap="1">
            <wp:simplePos x="0" y="0"/>
            <wp:positionH relativeFrom="margin">
              <wp:posOffset>-95693</wp:posOffset>
            </wp:positionH>
            <wp:positionV relativeFrom="paragraph">
              <wp:posOffset>196628</wp:posOffset>
            </wp:positionV>
            <wp:extent cx="1870710" cy="1870710"/>
            <wp:effectExtent l="0" t="0" r="0" b="0"/>
            <wp:wrapTight wrapText="bothSides">
              <wp:wrapPolygon edited="0">
                <wp:start x="0" y="0"/>
                <wp:lineTo x="0" y="21336"/>
                <wp:lineTo x="21336" y="21336"/>
                <wp:lineTo x="21336" y="0"/>
                <wp:lineTo x="0" y="0"/>
              </wp:wrapPolygon>
            </wp:wrapTight>
            <wp:docPr id="4" name="Picture 4" descr="Cole-Parmer One-Touch Vibratory Sieve Shaker 115, 60 (VAC, H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le-Parmer One-Touch Vibratory Sieve Shaker 115, 60 (VAC, Hz)"/>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70710" cy="18707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56378" w:rsidRDefault="00256378" w:rsidP="00FA4803">
      <w:pPr>
        <w:pStyle w:val="Content"/>
        <w:jc w:val="both"/>
        <w:rPr>
          <w:rFonts w:cs="Arial"/>
          <w:sz w:val="24"/>
          <w:szCs w:val="24"/>
        </w:rPr>
      </w:pPr>
    </w:p>
    <w:p w:rsidR="00256378" w:rsidRDefault="00221A6B" w:rsidP="00FA4803">
      <w:pPr>
        <w:pStyle w:val="Content"/>
        <w:jc w:val="both"/>
        <w:rPr>
          <w:rFonts w:cs="Arial"/>
          <w:sz w:val="24"/>
          <w:szCs w:val="24"/>
        </w:rPr>
      </w:pPr>
      <w:r>
        <w:rPr>
          <w:rFonts w:cs="Arial"/>
          <w:noProof/>
          <w:sz w:val="24"/>
          <w:szCs w:val="24"/>
          <w:lang w:val="en-GB" w:eastAsia="en-GB"/>
        </w:rPr>
        <w:drawing>
          <wp:anchor distT="0" distB="0" distL="114300" distR="114300" simplePos="0" relativeHeight="251675648" behindDoc="0" locked="0" layoutInCell="1" allowOverlap="1">
            <wp:simplePos x="0" y="0"/>
            <wp:positionH relativeFrom="column">
              <wp:posOffset>2854502</wp:posOffset>
            </wp:positionH>
            <wp:positionV relativeFrom="paragraph">
              <wp:posOffset>15668</wp:posOffset>
            </wp:positionV>
            <wp:extent cx="2009140" cy="1661160"/>
            <wp:effectExtent l="0" t="0" r="0" b="0"/>
            <wp:wrapTight wrapText="bothSides">
              <wp:wrapPolygon edited="0">
                <wp:start x="0" y="0"/>
                <wp:lineTo x="0" y="21303"/>
                <wp:lineTo x="21300" y="21303"/>
                <wp:lineTo x="2130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rotWithShape="1">
                    <a:blip r:embed="rId15" cstate="print">
                      <a:extLst>
                        <a:ext uri="{28A0092B-C50C-407E-A947-70E740481C1C}">
                          <a14:useLocalDpi xmlns:a14="http://schemas.microsoft.com/office/drawing/2010/main" val="0"/>
                        </a:ext>
                      </a:extLst>
                    </a:blip>
                    <a:srcRect l="33301" t="27605" r="31849" b="21168"/>
                    <a:stretch/>
                  </pic:blipFill>
                  <pic:spPr bwMode="auto">
                    <a:xfrm>
                      <a:off x="0" y="0"/>
                      <a:ext cx="2009140" cy="1661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21A6B" w:rsidP="00FA4803">
      <w:pPr>
        <w:pStyle w:val="Content"/>
        <w:jc w:val="both"/>
        <w:rPr>
          <w:rFonts w:cs="Arial"/>
          <w:sz w:val="24"/>
          <w:szCs w:val="24"/>
        </w:rPr>
      </w:pPr>
      <w:r>
        <w:rPr>
          <w:noProof/>
          <w:lang w:val="en-GB" w:eastAsia="en-GB"/>
        </w:rPr>
        <mc:AlternateContent>
          <mc:Choice Requires="wps">
            <w:drawing>
              <wp:anchor distT="0" distB="0" distL="114300" distR="114300" simplePos="0" relativeHeight="251677696" behindDoc="0" locked="0" layoutInCell="1" allowOverlap="1" wp14:anchorId="0DA0B1FA" wp14:editId="68D87B6A">
                <wp:simplePos x="0" y="0"/>
                <wp:positionH relativeFrom="column">
                  <wp:posOffset>2769102</wp:posOffset>
                </wp:positionH>
                <wp:positionV relativeFrom="paragraph">
                  <wp:posOffset>62776</wp:posOffset>
                </wp:positionV>
                <wp:extent cx="2477386" cy="829339"/>
                <wp:effectExtent l="0" t="0" r="0" b="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7386" cy="829339"/>
                        </a:xfrm>
                        <a:prstGeom prst="rect">
                          <a:avLst/>
                        </a:prstGeom>
                        <a:noFill/>
                        <a:ln w="9525">
                          <a:noFill/>
                          <a:miter lim="800000"/>
                          <a:headEnd/>
                          <a:tailEnd/>
                        </a:ln>
                      </wps:spPr>
                      <wps:txbx>
                        <w:txbxContent>
                          <w:p w:rsidR="00221A6B" w:rsidRPr="00221A6B" w:rsidRDefault="00221A6B" w:rsidP="00221A6B">
                            <w:pPr>
                              <w:jc w:val="both"/>
                              <w:rPr>
                                <w:rFonts w:cs="Arial"/>
                                <w:i/>
                                <w:color w:val="4E5B6F" w:themeColor="text2"/>
                                <w:sz w:val="20"/>
                                <w:szCs w:val="20"/>
                              </w:rPr>
                            </w:pPr>
                            <w:r w:rsidRPr="00221A6B">
                              <w:rPr>
                                <w:rFonts w:cs="Arial"/>
                                <w:i/>
                                <w:color w:val="4E5B6F" w:themeColor="text2"/>
                                <w:sz w:val="20"/>
                                <w:szCs w:val="20"/>
                              </w:rPr>
                              <w:t xml:space="preserve">Fig.3 </w:t>
                            </w:r>
                          </w:p>
                          <w:p w:rsidR="00221A6B" w:rsidRPr="00221A6B" w:rsidRDefault="00221A6B" w:rsidP="00221A6B">
                            <w:pPr>
                              <w:jc w:val="both"/>
                              <w:rPr>
                                <w:rFonts w:cs="Arial"/>
                                <w:i/>
                                <w:color w:val="4E5B6F" w:themeColor="text2"/>
                                <w:sz w:val="20"/>
                                <w:szCs w:val="20"/>
                              </w:rPr>
                            </w:pPr>
                            <w:r w:rsidRPr="00221A6B">
                              <w:rPr>
                                <w:rFonts w:cs="Arial"/>
                                <w:i/>
                                <w:color w:val="4E5B6F" w:themeColor="text2"/>
                                <w:sz w:val="20"/>
                                <w:szCs w:val="20"/>
                              </w:rPr>
                              <w:t>200 mm Test Sieves, W. (2019).</w:t>
                            </w:r>
                          </w:p>
                          <w:p w:rsidR="00221A6B" w:rsidRPr="00221A6B" w:rsidRDefault="00221A6B" w:rsidP="00221A6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A0B1FA" id="_x0000_s1028" type="#_x0000_t202" style="position:absolute;left:0;text-align:left;margin-left:218.05pt;margin-top:4.95pt;width:195.05pt;height:65.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" filled="f" stroked="f">
                <v:textbox>
                  <w:txbxContent>
                    <w:p w:rsidR="00221A6B" w:rsidRPr="00221A6B" w:rsidRDefault="00221A6B" w:rsidP="00221A6B">
                      <w:pPr>
                        <w:jc w:val="both"/>
                        <w:rPr>
                          <w:rFonts w:cs="Arial"/>
                          <w:i/>
                          <w:color w:val="4E5B6F" w:themeColor="text2"/>
                          <w:sz w:val="20"/>
                          <w:szCs w:val="20"/>
                        </w:rPr>
                      </w:pPr>
                      <w:r w:rsidRPr="00221A6B">
                        <w:rPr>
                          <w:rFonts w:cs="Arial"/>
                          <w:i/>
                          <w:color w:val="4E5B6F" w:themeColor="text2"/>
                          <w:sz w:val="20"/>
                          <w:szCs w:val="20"/>
                        </w:rPr>
                        <w:t xml:space="preserve">Fig.3 </w:t>
                      </w:r>
                    </w:p>
                    <w:p w:rsidR="00221A6B" w:rsidRPr="00221A6B" w:rsidRDefault="00221A6B" w:rsidP="00221A6B">
                      <w:pPr>
                        <w:jc w:val="both"/>
                        <w:rPr>
                          <w:rFonts w:cs="Arial"/>
                          <w:i/>
                          <w:color w:val="4E5B6F" w:themeColor="text2"/>
                          <w:sz w:val="20"/>
                          <w:szCs w:val="20"/>
                        </w:rPr>
                      </w:pPr>
                      <w:r w:rsidRPr="00221A6B">
                        <w:rPr>
                          <w:rFonts w:cs="Arial"/>
                          <w:i/>
                          <w:color w:val="4E5B6F" w:themeColor="text2"/>
                          <w:sz w:val="20"/>
                          <w:szCs w:val="20"/>
                        </w:rPr>
                        <w:t>200 mm Test Sieves, W. (2019).</w:t>
                      </w:r>
                    </w:p>
                    <w:p w:rsidR="00221A6B" w:rsidRPr="00221A6B" w:rsidRDefault="00221A6B" w:rsidP="00221A6B"/>
                  </w:txbxContent>
                </v:textbox>
              </v:shape>
            </w:pict>
          </mc:Fallback>
        </mc:AlternateContent>
      </w:r>
      <w:r w:rsidR="00C231AF" w:rsidRPr="00C231AF">
        <w:rPr>
          <w:rFonts w:cs="Arial"/>
          <w:noProof/>
          <w:sz w:val="24"/>
          <w:szCs w:val="24"/>
          <w:lang w:val="en-GB" w:eastAsia="en-GB"/>
        </w:rPr>
        <mc:AlternateContent>
          <mc:Choice Requires="wps">
            <w:drawing>
              <wp:anchor distT="45720" distB="45720" distL="114300" distR="114300" simplePos="0" relativeHeight="251672576" behindDoc="0" locked="0" layoutInCell="1" allowOverlap="1">
                <wp:simplePos x="0" y="0"/>
                <wp:positionH relativeFrom="margin">
                  <wp:align>left</wp:align>
                </wp:positionH>
                <wp:positionV relativeFrom="paragraph">
                  <wp:posOffset>168925</wp:posOffset>
                </wp:positionV>
                <wp:extent cx="2360930" cy="140462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rsidR="00C231AF" w:rsidRPr="00221A6B" w:rsidRDefault="00C231AF">
                            <w:pPr>
                              <w:rPr>
                                <w:i/>
                                <w:sz w:val="24"/>
                                <w:szCs w:val="24"/>
                              </w:rPr>
                            </w:pPr>
                            <w:r w:rsidRPr="00221A6B">
                              <w:rPr>
                                <w:i/>
                                <w:sz w:val="24"/>
                                <w:szCs w:val="24"/>
                              </w:rPr>
                              <w:t>Fig.2</w:t>
                            </w:r>
                          </w:p>
                          <w:p w:rsidR="00221A6B" w:rsidRPr="00221A6B" w:rsidRDefault="00221A6B">
                            <w:pPr>
                              <w:rPr>
                                <w:i/>
                                <w:color w:val="4E5B6F" w:themeColor="text2"/>
                                <w:sz w:val="24"/>
                                <w:szCs w:val="24"/>
                              </w:rPr>
                            </w:pPr>
                            <w:r w:rsidRPr="00221A6B">
                              <w:rPr>
                                <w:rFonts w:cs="Arial"/>
                                <w:i/>
                                <w:color w:val="4E5B6F" w:themeColor="text2"/>
                                <w:sz w:val="24"/>
                                <w:szCs w:val="24"/>
                                <w:shd w:val="clear" w:color="auto" w:fill="FFFFFF"/>
                              </w:rPr>
                              <w:t>Coleparmer.co.uk. (2019)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9" type="#_x0000_t202" style="position:absolute;left:0;text-align:left;margin-left:0;margin-top:13.3pt;width:185.9pt;height:110.6pt;z-index:251672576;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" filled="f" stroked="f">
                <v:textbox style="mso-fit-shape-to-text:t">
                  <w:txbxContent>
                    <w:p w:rsidR="00C231AF" w:rsidRPr="00221A6B" w:rsidRDefault="00C231AF">
                      <w:pPr>
                        <w:rPr>
                          <w:i/>
                          <w:sz w:val="24"/>
                          <w:szCs w:val="24"/>
                        </w:rPr>
                      </w:pPr>
                      <w:r w:rsidRPr="00221A6B">
                        <w:rPr>
                          <w:i/>
                          <w:sz w:val="24"/>
                          <w:szCs w:val="24"/>
                        </w:rPr>
                        <w:t>Fig.2</w:t>
                      </w:r>
                    </w:p>
                    <w:p w:rsidR="00221A6B" w:rsidRPr="00221A6B" w:rsidRDefault="00221A6B">
                      <w:pPr>
                        <w:rPr>
                          <w:i/>
                          <w:color w:val="4E5B6F" w:themeColor="text2"/>
                          <w:sz w:val="24"/>
                          <w:szCs w:val="24"/>
                        </w:rPr>
                      </w:pPr>
                      <w:r w:rsidRPr="00221A6B">
                        <w:rPr>
                          <w:rFonts w:cs="Arial"/>
                          <w:i/>
                          <w:color w:val="4E5B6F" w:themeColor="text2"/>
                          <w:sz w:val="24"/>
                          <w:szCs w:val="24"/>
                          <w:shd w:val="clear" w:color="auto" w:fill="FFFFFF"/>
                        </w:rPr>
                        <w:t>Coleparmer.co.uk. (2019)</w:t>
                      </w:r>
                    </w:p>
                  </w:txbxContent>
                </v:textbox>
                <w10:wrap type="square" anchorx="margin"/>
              </v:shape>
            </w:pict>
          </mc:Fallback>
        </mc:AlternateContent>
      </w: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21A6B" w:rsidRDefault="00221A6B" w:rsidP="00FA4803">
      <w:pPr>
        <w:pStyle w:val="Content"/>
        <w:jc w:val="both"/>
        <w:rPr>
          <w:rFonts w:cs="Arial"/>
          <w:sz w:val="24"/>
          <w:szCs w:val="24"/>
        </w:rPr>
      </w:pPr>
    </w:p>
    <w:p w:rsidR="00221A6B" w:rsidRDefault="00221A6B">
      <w:pPr>
        <w:rPr>
          <w:rFonts w:eastAsiaTheme="minorEastAsia" w:cs="Arial"/>
          <w:color w:val="4E5B6F" w:themeColor="text2"/>
          <w:sz w:val="24"/>
          <w:szCs w:val="24"/>
        </w:rPr>
      </w:pPr>
      <w:r>
        <w:rPr>
          <w:rFonts w:cs="Arial"/>
          <w:sz w:val="24"/>
          <w:szCs w:val="24"/>
        </w:rPr>
        <w:br w:type="page"/>
      </w:r>
    </w:p>
    <w:p w:rsidR="00256378" w:rsidRPr="00A702A4" w:rsidRDefault="003C35F8" w:rsidP="003C35F8">
      <w:pPr>
        <w:pStyle w:val="Content"/>
        <w:jc w:val="both"/>
        <w:outlineLvl w:val="0"/>
        <w:rPr>
          <w:rFonts w:cs="Arial"/>
          <w:b/>
          <w:sz w:val="32"/>
          <w:szCs w:val="24"/>
        </w:rPr>
      </w:pPr>
      <w:bookmarkStart w:id="13" w:name="_Toc8643699"/>
      <w:r w:rsidRPr="00A702A4">
        <w:rPr>
          <w:rFonts w:cs="Arial"/>
          <w:b/>
          <w:sz w:val="32"/>
          <w:szCs w:val="24"/>
        </w:rPr>
        <w:lastRenderedPageBreak/>
        <w:t xml:space="preserve">Sustainability </w:t>
      </w:r>
      <w:r w:rsidR="006D0E35" w:rsidRPr="00A702A4">
        <w:rPr>
          <w:rFonts w:cs="Arial"/>
          <w:b/>
          <w:sz w:val="32"/>
          <w:szCs w:val="24"/>
        </w:rPr>
        <w:t>&amp; Personal Manifesto</w:t>
      </w:r>
      <w:bookmarkEnd w:id="13"/>
    </w:p>
    <w:p w:rsidR="00F556E2" w:rsidRPr="00665AD3" w:rsidRDefault="00F556E2" w:rsidP="00F556E2">
      <w:pPr>
        <w:pStyle w:val="Content"/>
        <w:jc w:val="both"/>
        <w:rPr>
          <w:rFonts w:cs="Arial"/>
          <w:sz w:val="32"/>
          <w:szCs w:val="24"/>
        </w:rPr>
      </w:pPr>
    </w:p>
    <w:p w:rsidR="00665AD3" w:rsidRPr="00665AD3" w:rsidRDefault="00665AD3" w:rsidP="00665AD3">
      <w:pPr>
        <w:pStyle w:val="Content"/>
        <w:rPr>
          <w:i/>
          <w:sz w:val="24"/>
          <w:szCs w:val="24"/>
        </w:rPr>
      </w:pPr>
      <w:r w:rsidRPr="00665AD3">
        <w:rPr>
          <w:i/>
        </w:rPr>
        <w:t>“</w:t>
      </w:r>
      <w:r w:rsidRPr="00665AD3">
        <w:rPr>
          <w:i/>
          <w:sz w:val="24"/>
          <w:szCs w:val="24"/>
        </w:rPr>
        <w:t xml:space="preserve">At its essence, sustainability means ensuring prosperity and environmental protection without compromising the ability of future generations to meet their needs. A sustainable world is one where people can escape poverty and enjoy decent work without harming the earth’s essential ecosystems and resources; where people can stay healthy and get the food and water </w:t>
      </w:r>
      <w:proofErr w:type="gramStart"/>
      <w:r w:rsidRPr="00665AD3">
        <w:rPr>
          <w:i/>
          <w:sz w:val="24"/>
          <w:szCs w:val="24"/>
        </w:rPr>
        <w:t>they</w:t>
      </w:r>
      <w:proofErr w:type="gramEnd"/>
      <w:r w:rsidRPr="00665AD3">
        <w:rPr>
          <w:i/>
          <w:sz w:val="24"/>
          <w:szCs w:val="24"/>
        </w:rPr>
        <w:t xml:space="preserve"> need; where everyone can access clean energy that doesn’t contribute to climate change; where women and girls are afforded equal rights and equal opportunities.”</w:t>
      </w:r>
    </w:p>
    <w:p w:rsidR="00665AD3" w:rsidRDefault="00665AD3" w:rsidP="00665AD3">
      <w:pPr>
        <w:pStyle w:val="Content"/>
        <w:rPr>
          <w:i/>
          <w:sz w:val="24"/>
          <w:szCs w:val="24"/>
        </w:rPr>
      </w:pPr>
      <w:r w:rsidRPr="00665AD3">
        <w:rPr>
          <w:i/>
          <w:sz w:val="24"/>
          <w:szCs w:val="24"/>
        </w:rPr>
        <w:t xml:space="preserve">– Ban </w:t>
      </w:r>
      <w:proofErr w:type="spellStart"/>
      <w:r w:rsidRPr="00665AD3">
        <w:rPr>
          <w:i/>
          <w:sz w:val="24"/>
          <w:szCs w:val="24"/>
        </w:rPr>
        <w:t>ki</w:t>
      </w:r>
      <w:proofErr w:type="spellEnd"/>
      <w:r w:rsidRPr="00665AD3">
        <w:rPr>
          <w:i/>
          <w:sz w:val="24"/>
          <w:szCs w:val="24"/>
        </w:rPr>
        <w:t>-moon</w:t>
      </w:r>
    </w:p>
    <w:p w:rsidR="00665AD3" w:rsidRDefault="00665AD3" w:rsidP="00665AD3">
      <w:pPr>
        <w:pStyle w:val="Content"/>
        <w:rPr>
          <w:i/>
          <w:sz w:val="24"/>
          <w:szCs w:val="24"/>
        </w:rPr>
      </w:pPr>
    </w:p>
    <w:p w:rsidR="006D0E35" w:rsidRDefault="00665AD3" w:rsidP="006D0E35">
      <w:pPr>
        <w:pStyle w:val="Content"/>
        <w:jc w:val="both"/>
        <w:rPr>
          <w:sz w:val="24"/>
          <w:szCs w:val="24"/>
        </w:rPr>
      </w:pPr>
      <w:r>
        <w:rPr>
          <w:sz w:val="24"/>
          <w:szCs w:val="24"/>
        </w:rPr>
        <w:t>Creating a sustainable product is a very importa</w:t>
      </w:r>
      <w:r w:rsidR="006D0E35">
        <w:rPr>
          <w:sz w:val="24"/>
          <w:szCs w:val="24"/>
        </w:rPr>
        <w:t xml:space="preserve">nt aspect for me as a designer. I believe that sustainability in product design can mean two things; reducing the number of parts and materials used to a minimum (without affecting functionality) and using materials that are either sourced sustainably or fully recyclable. </w:t>
      </w:r>
    </w:p>
    <w:p w:rsidR="00B45BB5" w:rsidRDefault="006D0E35" w:rsidP="00535338">
      <w:pPr>
        <w:pStyle w:val="Content"/>
        <w:ind w:firstLine="720"/>
        <w:jc w:val="both"/>
        <w:rPr>
          <w:rFonts w:cs="Arial"/>
          <w:sz w:val="24"/>
          <w:szCs w:val="24"/>
          <w:shd w:val="clear" w:color="auto" w:fill="FFFFFF"/>
        </w:rPr>
      </w:pPr>
      <w:r>
        <w:rPr>
          <w:sz w:val="24"/>
          <w:szCs w:val="24"/>
        </w:rPr>
        <w:t xml:space="preserve">One deliverable the clients set me when I took up this brief was to keep the parts to a minimum, as there are less things to break and therefor replace. This specifications goes hand in hand with my personal manifesto, which was to limit the amount of </w:t>
      </w:r>
      <w:r w:rsidR="005A1EE2">
        <w:rPr>
          <w:sz w:val="24"/>
          <w:szCs w:val="24"/>
        </w:rPr>
        <w:t xml:space="preserve">plastic waste </w:t>
      </w:r>
      <w:r>
        <w:rPr>
          <w:sz w:val="24"/>
          <w:szCs w:val="24"/>
        </w:rPr>
        <w:t xml:space="preserve">that enters the ocean and landfills. </w:t>
      </w:r>
      <w:r w:rsidR="005A1EE2">
        <w:rPr>
          <w:sz w:val="24"/>
          <w:szCs w:val="24"/>
        </w:rPr>
        <w:t xml:space="preserve">In my design, I have limited the amount of plastic parts to a minimum, but I have not let my personal manifesto thinking compromise the functionality of my product. Therefore, I have used plastics where necessary but I have made a conscientious effort to make sure that every plastic part I use is fully recyclable. According to my research, recycling plastic takes 88% less energy than creating plastic from raw materials. </w:t>
      </w:r>
      <w:r w:rsidR="005A1EE2" w:rsidRPr="005A1EE2">
        <w:rPr>
          <w:rFonts w:cs="Arial"/>
          <w:sz w:val="24"/>
          <w:szCs w:val="24"/>
          <w:shd w:val="clear" w:color="auto" w:fill="FFFFFF"/>
        </w:rPr>
        <w:t>LEBLANC, R. (2019). </w:t>
      </w:r>
      <w:r w:rsidR="00535338">
        <w:rPr>
          <w:rFonts w:cs="Arial"/>
          <w:sz w:val="24"/>
          <w:szCs w:val="24"/>
          <w:shd w:val="clear" w:color="auto" w:fill="FFFFFF"/>
        </w:rPr>
        <w:t xml:space="preserve">Therefor as long as the users recycle the plastic parts, they will save 88% of energy when the part is replaced. Another design method of ensuring sustainability is designing the parts so they won’t need replacing. Designing parts and choosing materials with strength and durability in mind will create a sustainable system as it theoretically will not to be replaced. I have designed my product to as sustainable as possible, without compromising functionality. I did through rigorously testing various prototypes </w:t>
      </w:r>
      <w:r w:rsidR="001B540B">
        <w:rPr>
          <w:rFonts w:cs="Arial"/>
          <w:sz w:val="24"/>
          <w:szCs w:val="24"/>
          <w:shd w:val="clear" w:color="auto" w:fill="FFFFFF"/>
        </w:rPr>
        <w:t>to ensure I take the positive aspects onwards to my next design.</w:t>
      </w:r>
    </w:p>
    <w:p w:rsidR="00B45BB5" w:rsidRDefault="00B45BB5">
      <w:pPr>
        <w:rPr>
          <w:rFonts w:eastAsiaTheme="minorEastAsia" w:cs="Arial"/>
          <w:color w:val="4E5B6F" w:themeColor="text2"/>
          <w:sz w:val="24"/>
          <w:szCs w:val="24"/>
          <w:shd w:val="clear" w:color="auto" w:fill="FFFFFF"/>
        </w:rPr>
      </w:pPr>
      <w:r>
        <w:rPr>
          <w:rFonts w:cs="Arial"/>
          <w:sz w:val="24"/>
          <w:szCs w:val="24"/>
          <w:shd w:val="clear" w:color="auto" w:fill="FFFFFF"/>
        </w:rPr>
        <w:br w:type="page"/>
      </w:r>
    </w:p>
    <w:p w:rsidR="00665AD3" w:rsidRDefault="00A702A4" w:rsidP="00A702A4">
      <w:pPr>
        <w:pStyle w:val="Content"/>
        <w:jc w:val="both"/>
        <w:outlineLvl w:val="0"/>
        <w:rPr>
          <w:b/>
          <w:sz w:val="32"/>
          <w:szCs w:val="24"/>
        </w:rPr>
      </w:pPr>
      <w:bookmarkStart w:id="14" w:name="_Toc8643700"/>
      <w:r w:rsidRPr="00A702A4">
        <w:rPr>
          <w:b/>
          <w:sz w:val="32"/>
          <w:szCs w:val="24"/>
        </w:rPr>
        <w:lastRenderedPageBreak/>
        <w:t>Costing</w:t>
      </w:r>
      <w:bookmarkEnd w:id="14"/>
    </w:p>
    <w:p w:rsidR="005568B7" w:rsidRDefault="005568B7" w:rsidP="005568B7">
      <w:pPr>
        <w:pStyle w:val="Content"/>
        <w:jc w:val="both"/>
        <w:rPr>
          <w:sz w:val="24"/>
          <w:szCs w:val="24"/>
        </w:rPr>
      </w:pPr>
    </w:p>
    <w:p w:rsidR="00FA18E6" w:rsidRDefault="005568B7" w:rsidP="00FA18E6">
      <w:pPr>
        <w:pStyle w:val="Content"/>
        <w:jc w:val="both"/>
        <w:rPr>
          <w:sz w:val="24"/>
          <w:szCs w:val="24"/>
        </w:rPr>
      </w:pPr>
      <w:r>
        <w:rPr>
          <w:sz w:val="24"/>
          <w:szCs w:val="24"/>
        </w:rPr>
        <w:t xml:space="preserve">Estimating a production cost for my product has proved difficult due to the small batch quantity I will make. </w:t>
      </w:r>
      <w:r w:rsidR="00FA18E6">
        <w:rPr>
          <w:sz w:val="24"/>
          <w:szCs w:val="24"/>
        </w:rPr>
        <w:t xml:space="preserve">A small batch production of 100 units has a considerable higher cost per part than a larger batch of 1000 units. </w:t>
      </w:r>
    </w:p>
    <w:tbl>
      <w:tblPr>
        <w:tblStyle w:val="TableGrid"/>
        <w:tblpPr w:leftFromText="180" w:rightFromText="180" w:vertAnchor="text" w:horzAnchor="margin" w:tblpY="3397"/>
        <w:tblW w:w="9562" w:type="dxa"/>
        <w:tblLook w:val="04A0" w:firstRow="1" w:lastRow="0" w:firstColumn="1" w:lastColumn="0" w:noHBand="0" w:noVBand="1"/>
      </w:tblPr>
      <w:tblGrid>
        <w:gridCol w:w="1868"/>
        <w:gridCol w:w="2019"/>
        <w:gridCol w:w="1988"/>
        <w:gridCol w:w="1723"/>
        <w:gridCol w:w="1964"/>
      </w:tblGrid>
      <w:tr w:rsidR="005E70AD" w:rsidTr="005E70AD">
        <w:trPr>
          <w:trHeight w:val="1397"/>
        </w:trPr>
        <w:tc>
          <w:tcPr>
            <w:tcW w:w="1868" w:type="dxa"/>
          </w:tcPr>
          <w:p w:rsidR="005E70AD" w:rsidRDefault="005E70AD" w:rsidP="005E70AD">
            <w:pPr>
              <w:pStyle w:val="Content"/>
              <w:jc w:val="both"/>
              <w:rPr>
                <w:sz w:val="24"/>
                <w:szCs w:val="24"/>
              </w:rPr>
            </w:pPr>
            <w:r>
              <w:rPr>
                <w:sz w:val="24"/>
                <w:szCs w:val="24"/>
              </w:rPr>
              <w:t>Part</w:t>
            </w:r>
          </w:p>
        </w:tc>
        <w:tc>
          <w:tcPr>
            <w:tcW w:w="2019" w:type="dxa"/>
          </w:tcPr>
          <w:p w:rsidR="005E70AD" w:rsidRDefault="005E70AD" w:rsidP="005E70AD">
            <w:pPr>
              <w:pStyle w:val="Content"/>
              <w:jc w:val="both"/>
              <w:rPr>
                <w:sz w:val="24"/>
                <w:szCs w:val="24"/>
              </w:rPr>
            </w:pPr>
            <w:r>
              <w:rPr>
                <w:sz w:val="24"/>
                <w:szCs w:val="24"/>
              </w:rPr>
              <w:t>material</w:t>
            </w:r>
          </w:p>
        </w:tc>
        <w:tc>
          <w:tcPr>
            <w:tcW w:w="1988" w:type="dxa"/>
          </w:tcPr>
          <w:p w:rsidR="005E70AD" w:rsidRDefault="005E70AD" w:rsidP="005E70AD">
            <w:pPr>
              <w:pStyle w:val="Content"/>
              <w:jc w:val="both"/>
              <w:rPr>
                <w:sz w:val="24"/>
                <w:szCs w:val="24"/>
              </w:rPr>
            </w:pPr>
            <w:r>
              <w:rPr>
                <w:sz w:val="24"/>
                <w:szCs w:val="24"/>
              </w:rPr>
              <w:t>Weight of part</w:t>
            </w:r>
          </w:p>
        </w:tc>
        <w:tc>
          <w:tcPr>
            <w:tcW w:w="1723" w:type="dxa"/>
          </w:tcPr>
          <w:p w:rsidR="005E70AD" w:rsidRDefault="005E70AD" w:rsidP="005E70AD">
            <w:pPr>
              <w:pStyle w:val="Content"/>
              <w:jc w:val="both"/>
              <w:rPr>
                <w:sz w:val="24"/>
                <w:szCs w:val="24"/>
              </w:rPr>
            </w:pPr>
            <w:r>
              <w:rPr>
                <w:sz w:val="24"/>
                <w:szCs w:val="24"/>
              </w:rPr>
              <w:t>Total number of parts/ 100 units</w:t>
            </w:r>
          </w:p>
        </w:tc>
        <w:tc>
          <w:tcPr>
            <w:tcW w:w="1964" w:type="dxa"/>
          </w:tcPr>
          <w:p w:rsidR="005E70AD" w:rsidRDefault="005E70AD" w:rsidP="005E70AD">
            <w:pPr>
              <w:pStyle w:val="Content"/>
              <w:jc w:val="both"/>
              <w:rPr>
                <w:sz w:val="24"/>
                <w:szCs w:val="24"/>
              </w:rPr>
            </w:pPr>
            <w:r>
              <w:rPr>
                <w:sz w:val="24"/>
                <w:szCs w:val="24"/>
              </w:rPr>
              <w:t>Total weight of material for parts/ 100 units</w:t>
            </w:r>
          </w:p>
        </w:tc>
      </w:tr>
      <w:tr w:rsidR="005E70AD" w:rsidTr="005E70AD">
        <w:trPr>
          <w:trHeight w:val="330"/>
        </w:trPr>
        <w:tc>
          <w:tcPr>
            <w:tcW w:w="1868" w:type="dxa"/>
          </w:tcPr>
          <w:p w:rsidR="005E70AD" w:rsidRDefault="005E70AD" w:rsidP="005E70AD">
            <w:pPr>
              <w:pStyle w:val="Content"/>
              <w:jc w:val="both"/>
              <w:rPr>
                <w:sz w:val="24"/>
                <w:szCs w:val="24"/>
              </w:rPr>
            </w:pPr>
            <w:r>
              <w:rPr>
                <w:sz w:val="24"/>
                <w:szCs w:val="24"/>
              </w:rPr>
              <w:t>Test Sieve</w:t>
            </w:r>
          </w:p>
        </w:tc>
        <w:tc>
          <w:tcPr>
            <w:tcW w:w="2019" w:type="dxa"/>
          </w:tcPr>
          <w:p w:rsidR="005E70AD" w:rsidRDefault="005E70AD" w:rsidP="005E70AD">
            <w:pPr>
              <w:pStyle w:val="Content"/>
              <w:jc w:val="both"/>
              <w:rPr>
                <w:sz w:val="24"/>
                <w:szCs w:val="24"/>
              </w:rPr>
            </w:pPr>
            <w:r>
              <w:rPr>
                <w:sz w:val="24"/>
                <w:szCs w:val="24"/>
              </w:rPr>
              <w:t>Acetal</w:t>
            </w:r>
          </w:p>
        </w:tc>
        <w:tc>
          <w:tcPr>
            <w:tcW w:w="1988" w:type="dxa"/>
          </w:tcPr>
          <w:p w:rsidR="005E70AD" w:rsidRDefault="005E70AD" w:rsidP="005E70AD">
            <w:pPr>
              <w:pStyle w:val="Content"/>
              <w:jc w:val="both"/>
              <w:rPr>
                <w:sz w:val="24"/>
                <w:szCs w:val="24"/>
              </w:rPr>
            </w:pPr>
            <w:r>
              <w:rPr>
                <w:sz w:val="24"/>
                <w:szCs w:val="24"/>
              </w:rPr>
              <w:t>1.6kg</w:t>
            </w:r>
          </w:p>
        </w:tc>
        <w:tc>
          <w:tcPr>
            <w:tcW w:w="1723" w:type="dxa"/>
          </w:tcPr>
          <w:p w:rsidR="005E70AD" w:rsidRDefault="005E70AD" w:rsidP="005E70AD">
            <w:pPr>
              <w:pStyle w:val="Content"/>
              <w:jc w:val="both"/>
              <w:rPr>
                <w:sz w:val="24"/>
                <w:szCs w:val="24"/>
              </w:rPr>
            </w:pPr>
            <w:r>
              <w:rPr>
                <w:sz w:val="24"/>
                <w:szCs w:val="24"/>
              </w:rPr>
              <w:t>100</w:t>
            </w:r>
          </w:p>
        </w:tc>
        <w:tc>
          <w:tcPr>
            <w:tcW w:w="1964" w:type="dxa"/>
          </w:tcPr>
          <w:p w:rsidR="005E70AD" w:rsidRDefault="005E70AD" w:rsidP="005E70AD">
            <w:pPr>
              <w:pStyle w:val="Content"/>
              <w:jc w:val="both"/>
              <w:rPr>
                <w:sz w:val="24"/>
                <w:szCs w:val="24"/>
              </w:rPr>
            </w:pPr>
            <w:r>
              <w:rPr>
                <w:sz w:val="24"/>
                <w:szCs w:val="24"/>
              </w:rPr>
              <w:t>160kg</w:t>
            </w:r>
          </w:p>
        </w:tc>
      </w:tr>
      <w:tr w:rsidR="005E70AD" w:rsidTr="005E70AD">
        <w:trPr>
          <w:trHeight w:val="349"/>
        </w:trPr>
        <w:tc>
          <w:tcPr>
            <w:tcW w:w="1868" w:type="dxa"/>
          </w:tcPr>
          <w:p w:rsidR="005E70AD" w:rsidRDefault="005E70AD" w:rsidP="005E70AD">
            <w:pPr>
              <w:pStyle w:val="Content"/>
              <w:jc w:val="both"/>
              <w:rPr>
                <w:sz w:val="24"/>
                <w:szCs w:val="24"/>
              </w:rPr>
            </w:pPr>
            <w:r>
              <w:rPr>
                <w:sz w:val="24"/>
                <w:szCs w:val="24"/>
              </w:rPr>
              <w:t>Bracket</w:t>
            </w:r>
          </w:p>
        </w:tc>
        <w:tc>
          <w:tcPr>
            <w:tcW w:w="2019" w:type="dxa"/>
          </w:tcPr>
          <w:p w:rsidR="005E70AD" w:rsidRDefault="005E70AD" w:rsidP="005E70AD">
            <w:pPr>
              <w:pStyle w:val="Content"/>
              <w:jc w:val="both"/>
              <w:rPr>
                <w:sz w:val="24"/>
                <w:szCs w:val="24"/>
              </w:rPr>
            </w:pPr>
            <w:r>
              <w:rPr>
                <w:sz w:val="24"/>
                <w:szCs w:val="24"/>
              </w:rPr>
              <w:t>Acetal</w:t>
            </w:r>
          </w:p>
        </w:tc>
        <w:tc>
          <w:tcPr>
            <w:tcW w:w="1988" w:type="dxa"/>
          </w:tcPr>
          <w:p w:rsidR="005E70AD" w:rsidRDefault="005E70AD" w:rsidP="005E70AD">
            <w:pPr>
              <w:pStyle w:val="Content"/>
              <w:jc w:val="both"/>
              <w:rPr>
                <w:sz w:val="24"/>
                <w:szCs w:val="24"/>
              </w:rPr>
            </w:pPr>
            <w:r>
              <w:rPr>
                <w:sz w:val="24"/>
                <w:szCs w:val="24"/>
              </w:rPr>
              <w:t>0.32kg</w:t>
            </w:r>
          </w:p>
        </w:tc>
        <w:tc>
          <w:tcPr>
            <w:tcW w:w="1723" w:type="dxa"/>
          </w:tcPr>
          <w:p w:rsidR="005E70AD" w:rsidRDefault="005E70AD" w:rsidP="005E70AD">
            <w:pPr>
              <w:pStyle w:val="Content"/>
              <w:jc w:val="both"/>
              <w:rPr>
                <w:sz w:val="24"/>
                <w:szCs w:val="24"/>
              </w:rPr>
            </w:pPr>
            <w:r>
              <w:rPr>
                <w:sz w:val="24"/>
                <w:szCs w:val="24"/>
              </w:rPr>
              <w:t>300</w:t>
            </w:r>
          </w:p>
        </w:tc>
        <w:tc>
          <w:tcPr>
            <w:tcW w:w="1964" w:type="dxa"/>
          </w:tcPr>
          <w:p w:rsidR="005E70AD" w:rsidRDefault="005E70AD" w:rsidP="005E70AD">
            <w:pPr>
              <w:pStyle w:val="Content"/>
              <w:jc w:val="both"/>
              <w:rPr>
                <w:sz w:val="24"/>
                <w:szCs w:val="24"/>
              </w:rPr>
            </w:pPr>
            <w:r>
              <w:rPr>
                <w:sz w:val="24"/>
                <w:szCs w:val="24"/>
              </w:rPr>
              <w:t>95.4kg</w:t>
            </w:r>
          </w:p>
        </w:tc>
      </w:tr>
      <w:tr w:rsidR="005E70AD" w:rsidTr="005E70AD">
        <w:trPr>
          <w:trHeight w:val="330"/>
        </w:trPr>
        <w:tc>
          <w:tcPr>
            <w:tcW w:w="1868" w:type="dxa"/>
          </w:tcPr>
          <w:p w:rsidR="005E70AD" w:rsidRDefault="005E70AD" w:rsidP="005E70AD">
            <w:pPr>
              <w:pStyle w:val="Content"/>
              <w:jc w:val="both"/>
              <w:rPr>
                <w:sz w:val="24"/>
                <w:szCs w:val="24"/>
              </w:rPr>
            </w:pPr>
            <w:r>
              <w:rPr>
                <w:sz w:val="24"/>
                <w:szCs w:val="24"/>
              </w:rPr>
              <w:t>Support ring</w:t>
            </w:r>
          </w:p>
        </w:tc>
        <w:tc>
          <w:tcPr>
            <w:tcW w:w="2019" w:type="dxa"/>
          </w:tcPr>
          <w:p w:rsidR="005E70AD" w:rsidRDefault="005E70AD" w:rsidP="005E70AD">
            <w:pPr>
              <w:pStyle w:val="Content"/>
              <w:jc w:val="both"/>
              <w:rPr>
                <w:sz w:val="24"/>
                <w:szCs w:val="24"/>
              </w:rPr>
            </w:pPr>
            <w:r>
              <w:rPr>
                <w:sz w:val="24"/>
                <w:szCs w:val="24"/>
              </w:rPr>
              <w:t>ABS</w:t>
            </w:r>
          </w:p>
        </w:tc>
        <w:tc>
          <w:tcPr>
            <w:tcW w:w="1988" w:type="dxa"/>
          </w:tcPr>
          <w:p w:rsidR="005E70AD" w:rsidRDefault="005E70AD" w:rsidP="005E70AD">
            <w:pPr>
              <w:pStyle w:val="Content"/>
              <w:jc w:val="both"/>
              <w:rPr>
                <w:sz w:val="24"/>
                <w:szCs w:val="24"/>
              </w:rPr>
            </w:pPr>
            <w:r>
              <w:rPr>
                <w:sz w:val="24"/>
                <w:szCs w:val="24"/>
              </w:rPr>
              <w:t>0.22kg</w:t>
            </w:r>
          </w:p>
        </w:tc>
        <w:tc>
          <w:tcPr>
            <w:tcW w:w="1723" w:type="dxa"/>
          </w:tcPr>
          <w:p w:rsidR="005E70AD" w:rsidRDefault="005E70AD" w:rsidP="005E70AD">
            <w:pPr>
              <w:pStyle w:val="Content"/>
              <w:jc w:val="both"/>
              <w:rPr>
                <w:sz w:val="24"/>
                <w:szCs w:val="24"/>
              </w:rPr>
            </w:pPr>
            <w:r>
              <w:rPr>
                <w:sz w:val="24"/>
                <w:szCs w:val="24"/>
              </w:rPr>
              <w:t>100</w:t>
            </w:r>
          </w:p>
        </w:tc>
        <w:tc>
          <w:tcPr>
            <w:tcW w:w="1964" w:type="dxa"/>
          </w:tcPr>
          <w:p w:rsidR="005E70AD" w:rsidRDefault="005E70AD" w:rsidP="005E70AD">
            <w:pPr>
              <w:pStyle w:val="Content"/>
              <w:jc w:val="both"/>
              <w:rPr>
                <w:sz w:val="24"/>
                <w:szCs w:val="24"/>
              </w:rPr>
            </w:pPr>
            <w:r>
              <w:rPr>
                <w:sz w:val="24"/>
                <w:szCs w:val="24"/>
              </w:rPr>
              <w:t>22kg</w:t>
            </w:r>
          </w:p>
        </w:tc>
      </w:tr>
      <w:tr w:rsidR="005E70AD" w:rsidTr="005E70AD">
        <w:trPr>
          <w:trHeight w:val="349"/>
        </w:trPr>
        <w:tc>
          <w:tcPr>
            <w:tcW w:w="1868" w:type="dxa"/>
          </w:tcPr>
          <w:p w:rsidR="005E70AD" w:rsidRDefault="005E70AD" w:rsidP="005E70AD">
            <w:pPr>
              <w:pStyle w:val="Content"/>
              <w:jc w:val="both"/>
              <w:rPr>
                <w:sz w:val="24"/>
                <w:szCs w:val="24"/>
              </w:rPr>
            </w:pPr>
            <w:r>
              <w:rPr>
                <w:sz w:val="24"/>
                <w:szCs w:val="24"/>
              </w:rPr>
              <w:t>Top ring</w:t>
            </w:r>
          </w:p>
        </w:tc>
        <w:tc>
          <w:tcPr>
            <w:tcW w:w="2019" w:type="dxa"/>
          </w:tcPr>
          <w:p w:rsidR="005E70AD" w:rsidRDefault="005E70AD" w:rsidP="005E70AD">
            <w:pPr>
              <w:pStyle w:val="Content"/>
              <w:jc w:val="both"/>
              <w:rPr>
                <w:sz w:val="24"/>
                <w:szCs w:val="24"/>
              </w:rPr>
            </w:pPr>
            <w:r>
              <w:rPr>
                <w:sz w:val="24"/>
                <w:szCs w:val="24"/>
              </w:rPr>
              <w:t xml:space="preserve">Aluminum 6061 </w:t>
            </w:r>
          </w:p>
        </w:tc>
        <w:tc>
          <w:tcPr>
            <w:tcW w:w="1988" w:type="dxa"/>
          </w:tcPr>
          <w:p w:rsidR="005E70AD" w:rsidRDefault="005E70AD" w:rsidP="005E70AD">
            <w:pPr>
              <w:pStyle w:val="Content"/>
              <w:jc w:val="both"/>
              <w:rPr>
                <w:sz w:val="24"/>
                <w:szCs w:val="24"/>
              </w:rPr>
            </w:pPr>
            <w:r>
              <w:rPr>
                <w:sz w:val="24"/>
                <w:szCs w:val="24"/>
              </w:rPr>
              <w:t>0.88kg</w:t>
            </w:r>
          </w:p>
        </w:tc>
        <w:tc>
          <w:tcPr>
            <w:tcW w:w="1723" w:type="dxa"/>
          </w:tcPr>
          <w:p w:rsidR="005E70AD" w:rsidRDefault="005E70AD" w:rsidP="005E70AD">
            <w:pPr>
              <w:pStyle w:val="Content"/>
              <w:jc w:val="both"/>
              <w:rPr>
                <w:sz w:val="24"/>
                <w:szCs w:val="24"/>
              </w:rPr>
            </w:pPr>
            <w:r>
              <w:rPr>
                <w:sz w:val="24"/>
                <w:szCs w:val="24"/>
              </w:rPr>
              <w:t>100</w:t>
            </w:r>
          </w:p>
        </w:tc>
        <w:tc>
          <w:tcPr>
            <w:tcW w:w="1964" w:type="dxa"/>
          </w:tcPr>
          <w:p w:rsidR="005E70AD" w:rsidRDefault="005E70AD" w:rsidP="005E70AD">
            <w:pPr>
              <w:pStyle w:val="Content"/>
              <w:jc w:val="both"/>
              <w:rPr>
                <w:sz w:val="24"/>
                <w:szCs w:val="24"/>
              </w:rPr>
            </w:pPr>
            <w:r>
              <w:rPr>
                <w:sz w:val="24"/>
                <w:szCs w:val="24"/>
              </w:rPr>
              <w:t>88.8kg</w:t>
            </w:r>
          </w:p>
        </w:tc>
      </w:tr>
      <w:tr w:rsidR="005E70AD" w:rsidTr="005E70AD">
        <w:trPr>
          <w:trHeight w:val="330"/>
        </w:trPr>
        <w:tc>
          <w:tcPr>
            <w:tcW w:w="1868" w:type="dxa"/>
          </w:tcPr>
          <w:p w:rsidR="005E70AD" w:rsidRDefault="005E70AD" w:rsidP="005E70AD">
            <w:pPr>
              <w:pStyle w:val="Content"/>
              <w:jc w:val="both"/>
              <w:rPr>
                <w:sz w:val="24"/>
                <w:szCs w:val="24"/>
              </w:rPr>
            </w:pPr>
            <w:r>
              <w:rPr>
                <w:sz w:val="24"/>
                <w:szCs w:val="24"/>
              </w:rPr>
              <w:t>Column</w:t>
            </w:r>
          </w:p>
        </w:tc>
        <w:tc>
          <w:tcPr>
            <w:tcW w:w="2019" w:type="dxa"/>
          </w:tcPr>
          <w:p w:rsidR="005E70AD" w:rsidRDefault="005E70AD" w:rsidP="005E70AD">
            <w:pPr>
              <w:pStyle w:val="Content"/>
              <w:jc w:val="both"/>
              <w:rPr>
                <w:sz w:val="24"/>
                <w:szCs w:val="24"/>
              </w:rPr>
            </w:pPr>
            <w:r>
              <w:rPr>
                <w:sz w:val="24"/>
                <w:szCs w:val="24"/>
              </w:rPr>
              <w:t>Aluminum 6061</w:t>
            </w:r>
          </w:p>
        </w:tc>
        <w:tc>
          <w:tcPr>
            <w:tcW w:w="1988" w:type="dxa"/>
          </w:tcPr>
          <w:p w:rsidR="005E70AD" w:rsidRDefault="005E70AD" w:rsidP="005E70AD">
            <w:pPr>
              <w:pStyle w:val="Content"/>
              <w:jc w:val="both"/>
              <w:rPr>
                <w:sz w:val="24"/>
                <w:szCs w:val="24"/>
              </w:rPr>
            </w:pPr>
            <w:r>
              <w:rPr>
                <w:sz w:val="24"/>
                <w:szCs w:val="24"/>
              </w:rPr>
              <w:t>1.23kg</w:t>
            </w:r>
          </w:p>
        </w:tc>
        <w:tc>
          <w:tcPr>
            <w:tcW w:w="1723" w:type="dxa"/>
          </w:tcPr>
          <w:p w:rsidR="005E70AD" w:rsidRDefault="005E70AD" w:rsidP="005E70AD">
            <w:pPr>
              <w:pStyle w:val="Content"/>
              <w:jc w:val="both"/>
              <w:rPr>
                <w:sz w:val="24"/>
                <w:szCs w:val="24"/>
              </w:rPr>
            </w:pPr>
            <w:r>
              <w:rPr>
                <w:sz w:val="24"/>
                <w:szCs w:val="24"/>
              </w:rPr>
              <w:t>400</w:t>
            </w:r>
          </w:p>
        </w:tc>
        <w:tc>
          <w:tcPr>
            <w:tcW w:w="1964" w:type="dxa"/>
          </w:tcPr>
          <w:p w:rsidR="005E70AD" w:rsidRDefault="005E70AD" w:rsidP="005E70AD">
            <w:pPr>
              <w:pStyle w:val="Content"/>
              <w:jc w:val="both"/>
              <w:rPr>
                <w:sz w:val="24"/>
                <w:szCs w:val="24"/>
              </w:rPr>
            </w:pPr>
            <w:r>
              <w:rPr>
                <w:sz w:val="24"/>
                <w:szCs w:val="24"/>
              </w:rPr>
              <w:t>500kg</w:t>
            </w:r>
          </w:p>
        </w:tc>
      </w:tr>
      <w:tr w:rsidR="005E70AD" w:rsidTr="005E70AD">
        <w:trPr>
          <w:trHeight w:val="330"/>
        </w:trPr>
        <w:tc>
          <w:tcPr>
            <w:tcW w:w="1868" w:type="dxa"/>
          </w:tcPr>
          <w:p w:rsidR="005E70AD" w:rsidRDefault="005E70AD" w:rsidP="005E70AD">
            <w:pPr>
              <w:pStyle w:val="Content"/>
              <w:jc w:val="both"/>
              <w:rPr>
                <w:sz w:val="24"/>
                <w:szCs w:val="24"/>
              </w:rPr>
            </w:pPr>
            <w:r>
              <w:rPr>
                <w:sz w:val="24"/>
                <w:szCs w:val="24"/>
              </w:rPr>
              <w:t>Bottom ring</w:t>
            </w:r>
          </w:p>
        </w:tc>
        <w:tc>
          <w:tcPr>
            <w:tcW w:w="2019" w:type="dxa"/>
          </w:tcPr>
          <w:p w:rsidR="005E70AD" w:rsidRDefault="005E70AD" w:rsidP="005E70AD">
            <w:pPr>
              <w:pStyle w:val="Content"/>
              <w:jc w:val="both"/>
              <w:rPr>
                <w:sz w:val="24"/>
                <w:szCs w:val="24"/>
              </w:rPr>
            </w:pPr>
            <w:r>
              <w:rPr>
                <w:sz w:val="24"/>
                <w:szCs w:val="24"/>
              </w:rPr>
              <w:t>Aluminum 6061</w:t>
            </w:r>
          </w:p>
        </w:tc>
        <w:tc>
          <w:tcPr>
            <w:tcW w:w="1988" w:type="dxa"/>
          </w:tcPr>
          <w:p w:rsidR="005E70AD" w:rsidRDefault="005E70AD" w:rsidP="005E70AD">
            <w:pPr>
              <w:pStyle w:val="Content"/>
              <w:jc w:val="both"/>
              <w:rPr>
                <w:sz w:val="24"/>
                <w:szCs w:val="24"/>
              </w:rPr>
            </w:pPr>
            <w:r>
              <w:rPr>
                <w:sz w:val="24"/>
                <w:szCs w:val="24"/>
              </w:rPr>
              <w:t>2kg</w:t>
            </w:r>
          </w:p>
        </w:tc>
        <w:tc>
          <w:tcPr>
            <w:tcW w:w="1723" w:type="dxa"/>
          </w:tcPr>
          <w:p w:rsidR="005E70AD" w:rsidRDefault="005E70AD" w:rsidP="005E70AD">
            <w:pPr>
              <w:pStyle w:val="Content"/>
              <w:jc w:val="both"/>
              <w:rPr>
                <w:sz w:val="24"/>
                <w:szCs w:val="24"/>
              </w:rPr>
            </w:pPr>
            <w:r>
              <w:rPr>
                <w:sz w:val="24"/>
                <w:szCs w:val="24"/>
              </w:rPr>
              <w:t>100</w:t>
            </w:r>
          </w:p>
        </w:tc>
        <w:tc>
          <w:tcPr>
            <w:tcW w:w="1964" w:type="dxa"/>
          </w:tcPr>
          <w:p w:rsidR="005E70AD" w:rsidRDefault="005E70AD" w:rsidP="005E70AD">
            <w:pPr>
              <w:pStyle w:val="Content"/>
              <w:jc w:val="both"/>
              <w:rPr>
                <w:sz w:val="24"/>
                <w:szCs w:val="24"/>
              </w:rPr>
            </w:pPr>
            <w:r>
              <w:rPr>
                <w:sz w:val="24"/>
                <w:szCs w:val="24"/>
              </w:rPr>
              <w:t>200kg</w:t>
            </w:r>
          </w:p>
        </w:tc>
      </w:tr>
    </w:tbl>
    <w:p w:rsidR="00EC117A" w:rsidRDefault="005568B7" w:rsidP="008E009E">
      <w:pPr>
        <w:pStyle w:val="Content"/>
        <w:jc w:val="both"/>
        <w:rPr>
          <w:sz w:val="24"/>
          <w:szCs w:val="24"/>
        </w:rPr>
      </w:pPr>
      <w:r>
        <w:rPr>
          <w:sz w:val="24"/>
          <w:szCs w:val="24"/>
        </w:rPr>
        <w:t xml:space="preserve">As the clients have stated, only a small batch of my products will be needed around the country. To decrease the </w:t>
      </w:r>
      <w:r w:rsidR="00FA18E6">
        <w:rPr>
          <w:sz w:val="24"/>
          <w:szCs w:val="24"/>
        </w:rPr>
        <w:t>overall total manufacturing cost</w:t>
      </w:r>
      <w:r>
        <w:rPr>
          <w:sz w:val="24"/>
          <w:szCs w:val="24"/>
        </w:rPr>
        <w:t>, I have chosen to manufacture no more than 100 units.</w:t>
      </w:r>
      <w:r w:rsidR="00334C70">
        <w:rPr>
          <w:sz w:val="24"/>
          <w:szCs w:val="24"/>
        </w:rPr>
        <w:t xml:space="preserve"> I aim to supply the current DVI team with 10 units, then as they recommended, supply the </w:t>
      </w:r>
      <w:proofErr w:type="spellStart"/>
      <w:proofErr w:type="gramStart"/>
      <w:r w:rsidR="00334C70">
        <w:rPr>
          <w:sz w:val="24"/>
          <w:szCs w:val="24"/>
        </w:rPr>
        <w:t>uk</w:t>
      </w:r>
      <w:proofErr w:type="spellEnd"/>
      <w:proofErr w:type="gramEnd"/>
      <w:r w:rsidR="00334C70">
        <w:rPr>
          <w:sz w:val="24"/>
          <w:szCs w:val="24"/>
        </w:rPr>
        <w:t xml:space="preserve"> regional police forces with units too. This allows the current DVI unit to access other police forces units when they in the region, which saves them having to transport the products up and down the country.</w:t>
      </w:r>
      <w:r w:rsidR="008E009E">
        <w:rPr>
          <w:sz w:val="24"/>
          <w:szCs w:val="24"/>
        </w:rPr>
        <w:t xml:space="preserve"> Through my research I discovered that making less than 100 units would actually be more expensive, as smaller batch quantities cost more to produce as the tooling cost is higher.</w:t>
      </w:r>
      <w:r>
        <w:rPr>
          <w:sz w:val="24"/>
          <w:szCs w:val="24"/>
        </w:rPr>
        <w:t xml:space="preserve"> To calculate a rough estimate for</w:t>
      </w:r>
      <w:r w:rsidR="00EC117A">
        <w:rPr>
          <w:sz w:val="24"/>
          <w:szCs w:val="24"/>
        </w:rPr>
        <w:t xml:space="preserve"> total production</w:t>
      </w:r>
      <w:r>
        <w:rPr>
          <w:sz w:val="24"/>
          <w:szCs w:val="24"/>
        </w:rPr>
        <w:t xml:space="preserve"> cost</w:t>
      </w:r>
      <w:r w:rsidR="00EC117A">
        <w:rPr>
          <w:sz w:val="24"/>
          <w:szCs w:val="24"/>
        </w:rPr>
        <w:t xml:space="preserve"> of the main parts</w:t>
      </w:r>
      <w:r>
        <w:rPr>
          <w:sz w:val="24"/>
          <w:szCs w:val="24"/>
        </w:rPr>
        <w:t xml:space="preserve">, I used the program CES Edupack 18. Through my research on this program I was able to get production cost estimates for each of my manufacturing processes. </w:t>
      </w:r>
      <w:r w:rsidR="00773D3F">
        <w:rPr>
          <w:sz w:val="24"/>
          <w:szCs w:val="24"/>
        </w:rPr>
        <w:t>I then multiplied each part weight with the total no. of parts needed for 100 units, then calculated how much material I would need for 100 units worth of parts. Below I have created a table with this data:</w:t>
      </w:r>
    </w:p>
    <w:p w:rsidR="00FA18E6" w:rsidRDefault="00FA18E6" w:rsidP="00C27C86">
      <w:pPr>
        <w:pStyle w:val="Content"/>
        <w:jc w:val="both"/>
        <w:rPr>
          <w:sz w:val="24"/>
          <w:szCs w:val="24"/>
        </w:rPr>
      </w:pPr>
    </w:p>
    <w:p w:rsidR="005E70AD" w:rsidRDefault="005E70AD" w:rsidP="005568B7">
      <w:pPr>
        <w:pStyle w:val="Content"/>
        <w:jc w:val="both"/>
        <w:rPr>
          <w:sz w:val="24"/>
          <w:szCs w:val="24"/>
        </w:rPr>
      </w:pPr>
    </w:p>
    <w:p w:rsidR="00334C70" w:rsidRDefault="00334C70" w:rsidP="005568B7">
      <w:pPr>
        <w:pStyle w:val="Content"/>
        <w:jc w:val="both"/>
        <w:rPr>
          <w:sz w:val="24"/>
          <w:szCs w:val="24"/>
        </w:rPr>
      </w:pPr>
    </w:p>
    <w:tbl>
      <w:tblPr>
        <w:tblStyle w:val="TableGrid"/>
        <w:tblpPr w:leftFromText="180" w:rightFromText="180" w:vertAnchor="text" w:horzAnchor="margin" w:tblpY="968"/>
        <w:tblW w:w="0" w:type="auto"/>
        <w:tblLook w:val="04A0" w:firstRow="1" w:lastRow="0" w:firstColumn="1" w:lastColumn="0" w:noHBand="0" w:noVBand="1"/>
      </w:tblPr>
      <w:tblGrid>
        <w:gridCol w:w="1686"/>
        <w:gridCol w:w="1768"/>
        <w:gridCol w:w="1793"/>
        <w:gridCol w:w="1806"/>
        <w:gridCol w:w="1577"/>
      </w:tblGrid>
      <w:tr w:rsidR="005E70AD" w:rsidTr="005E70AD">
        <w:tc>
          <w:tcPr>
            <w:tcW w:w="1686" w:type="dxa"/>
          </w:tcPr>
          <w:p w:rsidR="005E70AD" w:rsidRDefault="005E70AD" w:rsidP="005E70AD">
            <w:pPr>
              <w:pStyle w:val="Content"/>
              <w:jc w:val="both"/>
              <w:rPr>
                <w:sz w:val="24"/>
                <w:szCs w:val="24"/>
              </w:rPr>
            </w:pPr>
            <w:r>
              <w:rPr>
                <w:sz w:val="24"/>
                <w:szCs w:val="24"/>
              </w:rPr>
              <w:lastRenderedPageBreak/>
              <w:t>Part</w:t>
            </w:r>
          </w:p>
        </w:tc>
        <w:tc>
          <w:tcPr>
            <w:tcW w:w="1768" w:type="dxa"/>
          </w:tcPr>
          <w:p w:rsidR="005E70AD" w:rsidRDefault="005E70AD" w:rsidP="005E70AD">
            <w:pPr>
              <w:pStyle w:val="Content"/>
              <w:jc w:val="both"/>
              <w:rPr>
                <w:sz w:val="24"/>
                <w:szCs w:val="24"/>
              </w:rPr>
            </w:pPr>
            <w:r>
              <w:rPr>
                <w:sz w:val="24"/>
                <w:szCs w:val="24"/>
              </w:rPr>
              <w:t>Manufacturing method</w:t>
            </w:r>
          </w:p>
        </w:tc>
        <w:tc>
          <w:tcPr>
            <w:tcW w:w="1793" w:type="dxa"/>
          </w:tcPr>
          <w:p w:rsidR="005E70AD" w:rsidRDefault="005E70AD" w:rsidP="005E70AD">
            <w:pPr>
              <w:pStyle w:val="Content"/>
              <w:jc w:val="both"/>
              <w:rPr>
                <w:sz w:val="24"/>
                <w:szCs w:val="24"/>
              </w:rPr>
            </w:pPr>
            <w:r>
              <w:rPr>
                <w:sz w:val="24"/>
                <w:szCs w:val="24"/>
              </w:rPr>
              <w:t>Total Weight</w:t>
            </w:r>
          </w:p>
        </w:tc>
        <w:tc>
          <w:tcPr>
            <w:tcW w:w="1806" w:type="dxa"/>
          </w:tcPr>
          <w:p w:rsidR="005E70AD" w:rsidRDefault="005E70AD" w:rsidP="005E70AD">
            <w:pPr>
              <w:pStyle w:val="Content"/>
              <w:jc w:val="both"/>
              <w:rPr>
                <w:sz w:val="24"/>
                <w:szCs w:val="24"/>
              </w:rPr>
            </w:pPr>
            <w:r>
              <w:rPr>
                <w:sz w:val="24"/>
                <w:szCs w:val="24"/>
              </w:rPr>
              <w:t>Cost/kg</w:t>
            </w:r>
          </w:p>
        </w:tc>
        <w:tc>
          <w:tcPr>
            <w:tcW w:w="1577" w:type="dxa"/>
          </w:tcPr>
          <w:p w:rsidR="005E70AD" w:rsidRDefault="005E70AD" w:rsidP="005E70AD">
            <w:pPr>
              <w:pStyle w:val="Content"/>
              <w:jc w:val="both"/>
              <w:rPr>
                <w:sz w:val="24"/>
                <w:szCs w:val="24"/>
              </w:rPr>
            </w:pPr>
            <w:r>
              <w:rPr>
                <w:sz w:val="24"/>
                <w:szCs w:val="24"/>
              </w:rPr>
              <w:t>Total cost</w:t>
            </w:r>
          </w:p>
        </w:tc>
      </w:tr>
      <w:tr w:rsidR="005E70AD" w:rsidTr="005E70AD">
        <w:tc>
          <w:tcPr>
            <w:tcW w:w="1686" w:type="dxa"/>
          </w:tcPr>
          <w:p w:rsidR="005E70AD" w:rsidRDefault="005E70AD" w:rsidP="005E70AD">
            <w:pPr>
              <w:pStyle w:val="Content"/>
              <w:jc w:val="both"/>
              <w:rPr>
                <w:sz w:val="24"/>
                <w:szCs w:val="24"/>
              </w:rPr>
            </w:pPr>
            <w:r>
              <w:rPr>
                <w:sz w:val="24"/>
                <w:szCs w:val="24"/>
              </w:rPr>
              <w:t>Test Sieve</w:t>
            </w:r>
          </w:p>
        </w:tc>
        <w:tc>
          <w:tcPr>
            <w:tcW w:w="1768" w:type="dxa"/>
          </w:tcPr>
          <w:p w:rsidR="005E70AD" w:rsidRDefault="005E70AD" w:rsidP="005E70AD">
            <w:pPr>
              <w:pStyle w:val="Content"/>
              <w:jc w:val="both"/>
              <w:rPr>
                <w:sz w:val="24"/>
                <w:szCs w:val="24"/>
              </w:rPr>
            </w:pPr>
            <w:r>
              <w:rPr>
                <w:sz w:val="24"/>
                <w:szCs w:val="24"/>
              </w:rPr>
              <w:t>Injection Molding</w:t>
            </w:r>
          </w:p>
        </w:tc>
        <w:tc>
          <w:tcPr>
            <w:tcW w:w="1793" w:type="dxa"/>
          </w:tcPr>
          <w:p w:rsidR="005E70AD" w:rsidRDefault="005E70AD" w:rsidP="005E70AD">
            <w:pPr>
              <w:pStyle w:val="Content"/>
              <w:jc w:val="both"/>
              <w:rPr>
                <w:sz w:val="24"/>
                <w:szCs w:val="24"/>
              </w:rPr>
            </w:pPr>
            <w:r>
              <w:rPr>
                <w:sz w:val="24"/>
                <w:szCs w:val="24"/>
              </w:rPr>
              <w:t>160kg</w:t>
            </w:r>
          </w:p>
        </w:tc>
        <w:tc>
          <w:tcPr>
            <w:tcW w:w="1806" w:type="dxa"/>
          </w:tcPr>
          <w:p w:rsidR="005E70AD" w:rsidRDefault="005E70AD" w:rsidP="005E70AD">
            <w:pPr>
              <w:pStyle w:val="Content"/>
              <w:jc w:val="both"/>
              <w:rPr>
                <w:sz w:val="24"/>
                <w:szCs w:val="24"/>
              </w:rPr>
            </w:pPr>
            <w:r>
              <w:rPr>
                <w:sz w:val="24"/>
                <w:szCs w:val="24"/>
              </w:rPr>
              <w:t>£30</w:t>
            </w:r>
          </w:p>
        </w:tc>
        <w:tc>
          <w:tcPr>
            <w:tcW w:w="1577" w:type="dxa"/>
          </w:tcPr>
          <w:p w:rsidR="005E70AD" w:rsidRDefault="005E70AD" w:rsidP="005E70AD">
            <w:pPr>
              <w:pStyle w:val="Content"/>
              <w:jc w:val="both"/>
              <w:rPr>
                <w:sz w:val="24"/>
                <w:szCs w:val="24"/>
              </w:rPr>
            </w:pPr>
            <w:r>
              <w:rPr>
                <w:sz w:val="24"/>
                <w:szCs w:val="24"/>
              </w:rPr>
              <w:t>£4800</w:t>
            </w:r>
          </w:p>
        </w:tc>
      </w:tr>
      <w:tr w:rsidR="005E70AD" w:rsidTr="005E70AD">
        <w:tc>
          <w:tcPr>
            <w:tcW w:w="1686" w:type="dxa"/>
          </w:tcPr>
          <w:p w:rsidR="005E70AD" w:rsidRDefault="005E70AD" w:rsidP="005E70AD">
            <w:pPr>
              <w:pStyle w:val="Content"/>
              <w:jc w:val="both"/>
              <w:rPr>
                <w:sz w:val="24"/>
                <w:szCs w:val="24"/>
              </w:rPr>
            </w:pPr>
            <w:r>
              <w:rPr>
                <w:sz w:val="24"/>
                <w:szCs w:val="24"/>
              </w:rPr>
              <w:t>Bracket</w:t>
            </w:r>
          </w:p>
        </w:tc>
        <w:tc>
          <w:tcPr>
            <w:tcW w:w="1768" w:type="dxa"/>
          </w:tcPr>
          <w:p w:rsidR="005E70AD" w:rsidRDefault="005E70AD" w:rsidP="005E70AD">
            <w:pPr>
              <w:pStyle w:val="Content"/>
              <w:jc w:val="both"/>
              <w:rPr>
                <w:sz w:val="24"/>
                <w:szCs w:val="24"/>
              </w:rPr>
            </w:pPr>
            <w:r>
              <w:rPr>
                <w:sz w:val="24"/>
                <w:szCs w:val="24"/>
              </w:rPr>
              <w:t>Injection Molding</w:t>
            </w:r>
          </w:p>
        </w:tc>
        <w:tc>
          <w:tcPr>
            <w:tcW w:w="1793" w:type="dxa"/>
          </w:tcPr>
          <w:p w:rsidR="005E70AD" w:rsidRDefault="005E70AD" w:rsidP="005E70AD">
            <w:pPr>
              <w:pStyle w:val="Content"/>
              <w:jc w:val="both"/>
              <w:rPr>
                <w:sz w:val="24"/>
                <w:szCs w:val="24"/>
              </w:rPr>
            </w:pPr>
            <w:r>
              <w:rPr>
                <w:sz w:val="24"/>
                <w:szCs w:val="24"/>
              </w:rPr>
              <w:t>95.4kg</w:t>
            </w:r>
          </w:p>
        </w:tc>
        <w:tc>
          <w:tcPr>
            <w:tcW w:w="1806" w:type="dxa"/>
          </w:tcPr>
          <w:p w:rsidR="005E70AD" w:rsidRDefault="005E70AD" w:rsidP="005E70AD">
            <w:pPr>
              <w:pStyle w:val="Content"/>
              <w:jc w:val="both"/>
              <w:rPr>
                <w:sz w:val="24"/>
                <w:szCs w:val="24"/>
              </w:rPr>
            </w:pPr>
            <w:r>
              <w:rPr>
                <w:sz w:val="24"/>
                <w:szCs w:val="24"/>
              </w:rPr>
              <w:t>£30</w:t>
            </w:r>
          </w:p>
        </w:tc>
        <w:tc>
          <w:tcPr>
            <w:tcW w:w="1577" w:type="dxa"/>
          </w:tcPr>
          <w:p w:rsidR="005E70AD" w:rsidRDefault="005E70AD" w:rsidP="005E70AD">
            <w:pPr>
              <w:pStyle w:val="Content"/>
              <w:jc w:val="both"/>
              <w:rPr>
                <w:sz w:val="24"/>
                <w:szCs w:val="24"/>
              </w:rPr>
            </w:pPr>
            <w:r>
              <w:rPr>
                <w:sz w:val="24"/>
                <w:szCs w:val="24"/>
              </w:rPr>
              <w:t>£2862</w:t>
            </w:r>
          </w:p>
        </w:tc>
      </w:tr>
      <w:tr w:rsidR="005E70AD" w:rsidTr="005E70AD">
        <w:tc>
          <w:tcPr>
            <w:tcW w:w="1686" w:type="dxa"/>
          </w:tcPr>
          <w:p w:rsidR="005E70AD" w:rsidRDefault="005E70AD" w:rsidP="005E70AD">
            <w:pPr>
              <w:pStyle w:val="Content"/>
              <w:jc w:val="both"/>
              <w:rPr>
                <w:sz w:val="24"/>
                <w:szCs w:val="24"/>
              </w:rPr>
            </w:pPr>
            <w:r>
              <w:rPr>
                <w:sz w:val="24"/>
                <w:szCs w:val="24"/>
              </w:rPr>
              <w:t>Support ring</w:t>
            </w:r>
          </w:p>
        </w:tc>
        <w:tc>
          <w:tcPr>
            <w:tcW w:w="1768" w:type="dxa"/>
          </w:tcPr>
          <w:p w:rsidR="005E70AD" w:rsidRDefault="005E70AD" w:rsidP="005E70AD">
            <w:pPr>
              <w:pStyle w:val="Content"/>
              <w:jc w:val="both"/>
              <w:rPr>
                <w:sz w:val="24"/>
                <w:szCs w:val="24"/>
              </w:rPr>
            </w:pPr>
            <w:r>
              <w:rPr>
                <w:sz w:val="24"/>
                <w:szCs w:val="24"/>
              </w:rPr>
              <w:t>Compression molding</w:t>
            </w:r>
          </w:p>
        </w:tc>
        <w:tc>
          <w:tcPr>
            <w:tcW w:w="1793" w:type="dxa"/>
          </w:tcPr>
          <w:p w:rsidR="005E70AD" w:rsidRDefault="005E70AD" w:rsidP="005E70AD">
            <w:pPr>
              <w:pStyle w:val="Content"/>
              <w:jc w:val="both"/>
              <w:rPr>
                <w:sz w:val="24"/>
                <w:szCs w:val="24"/>
              </w:rPr>
            </w:pPr>
            <w:r>
              <w:rPr>
                <w:sz w:val="24"/>
                <w:szCs w:val="24"/>
              </w:rPr>
              <w:t>22kg</w:t>
            </w:r>
          </w:p>
        </w:tc>
        <w:tc>
          <w:tcPr>
            <w:tcW w:w="1806" w:type="dxa"/>
          </w:tcPr>
          <w:p w:rsidR="005E70AD" w:rsidRDefault="005E70AD" w:rsidP="005E70AD">
            <w:pPr>
              <w:pStyle w:val="Content"/>
              <w:jc w:val="both"/>
              <w:rPr>
                <w:sz w:val="24"/>
                <w:szCs w:val="24"/>
              </w:rPr>
            </w:pPr>
            <w:r>
              <w:rPr>
                <w:sz w:val="24"/>
                <w:szCs w:val="24"/>
              </w:rPr>
              <w:t>£25</w:t>
            </w:r>
          </w:p>
        </w:tc>
        <w:tc>
          <w:tcPr>
            <w:tcW w:w="1577" w:type="dxa"/>
          </w:tcPr>
          <w:p w:rsidR="005E70AD" w:rsidRDefault="005E70AD" w:rsidP="005E70AD">
            <w:pPr>
              <w:pStyle w:val="Content"/>
              <w:jc w:val="both"/>
              <w:rPr>
                <w:sz w:val="24"/>
                <w:szCs w:val="24"/>
              </w:rPr>
            </w:pPr>
            <w:r>
              <w:rPr>
                <w:sz w:val="24"/>
                <w:szCs w:val="24"/>
              </w:rPr>
              <w:t>£550</w:t>
            </w:r>
          </w:p>
        </w:tc>
      </w:tr>
      <w:tr w:rsidR="005E70AD" w:rsidTr="005E70AD">
        <w:tc>
          <w:tcPr>
            <w:tcW w:w="1686" w:type="dxa"/>
          </w:tcPr>
          <w:p w:rsidR="005E70AD" w:rsidRDefault="005E70AD" w:rsidP="005E70AD">
            <w:pPr>
              <w:pStyle w:val="Content"/>
              <w:jc w:val="both"/>
              <w:rPr>
                <w:sz w:val="24"/>
                <w:szCs w:val="24"/>
              </w:rPr>
            </w:pPr>
            <w:r>
              <w:rPr>
                <w:sz w:val="24"/>
                <w:szCs w:val="24"/>
              </w:rPr>
              <w:t>Top ring</w:t>
            </w:r>
          </w:p>
        </w:tc>
        <w:tc>
          <w:tcPr>
            <w:tcW w:w="1768" w:type="dxa"/>
          </w:tcPr>
          <w:p w:rsidR="005E70AD" w:rsidRDefault="005E70AD" w:rsidP="005E70AD">
            <w:pPr>
              <w:pStyle w:val="Content"/>
              <w:jc w:val="both"/>
              <w:rPr>
                <w:sz w:val="24"/>
                <w:szCs w:val="24"/>
              </w:rPr>
            </w:pPr>
            <w:r>
              <w:rPr>
                <w:sz w:val="24"/>
                <w:szCs w:val="24"/>
              </w:rPr>
              <w:t>Forging</w:t>
            </w:r>
          </w:p>
        </w:tc>
        <w:tc>
          <w:tcPr>
            <w:tcW w:w="1793" w:type="dxa"/>
          </w:tcPr>
          <w:p w:rsidR="005E70AD" w:rsidRDefault="005E70AD" w:rsidP="005E70AD">
            <w:pPr>
              <w:pStyle w:val="Content"/>
              <w:jc w:val="both"/>
              <w:rPr>
                <w:sz w:val="24"/>
                <w:szCs w:val="24"/>
              </w:rPr>
            </w:pPr>
            <w:r>
              <w:rPr>
                <w:sz w:val="24"/>
                <w:szCs w:val="24"/>
              </w:rPr>
              <w:t>88.8kg</w:t>
            </w:r>
          </w:p>
        </w:tc>
        <w:tc>
          <w:tcPr>
            <w:tcW w:w="1806" w:type="dxa"/>
          </w:tcPr>
          <w:p w:rsidR="005E70AD" w:rsidRDefault="005E70AD" w:rsidP="005E70AD">
            <w:pPr>
              <w:pStyle w:val="Content"/>
              <w:jc w:val="both"/>
              <w:rPr>
                <w:sz w:val="24"/>
                <w:szCs w:val="24"/>
              </w:rPr>
            </w:pPr>
            <w:r>
              <w:rPr>
                <w:sz w:val="24"/>
                <w:szCs w:val="24"/>
              </w:rPr>
              <w:t>£50</w:t>
            </w:r>
          </w:p>
        </w:tc>
        <w:tc>
          <w:tcPr>
            <w:tcW w:w="1577" w:type="dxa"/>
          </w:tcPr>
          <w:p w:rsidR="005E70AD" w:rsidRDefault="005E70AD" w:rsidP="005E70AD">
            <w:pPr>
              <w:pStyle w:val="Content"/>
              <w:jc w:val="both"/>
              <w:rPr>
                <w:sz w:val="24"/>
                <w:szCs w:val="24"/>
              </w:rPr>
            </w:pPr>
            <w:r>
              <w:rPr>
                <w:sz w:val="24"/>
                <w:szCs w:val="24"/>
              </w:rPr>
              <w:t>£4400</w:t>
            </w:r>
          </w:p>
        </w:tc>
      </w:tr>
      <w:tr w:rsidR="005E70AD" w:rsidTr="005E70AD">
        <w:tc>
          <w:tcPr>
            <w:tcW w:w="1686" w:type="dxa"/>
          </w:tcPr>
          <w:p w:rsidR="005E70AD" w:rsidRDefault="005E70AD" w:rsidP="005E70AD">
            <w:pPr>
              <w:pStyle w:val="Content"/>
              <w:jc w:val="both"/>
              <w:rPr>
                <w:sz w:val="24"/>
                <w:szCs w:val="24"/>
              </w:rPr>
            </w:pPr>
            <w:r>
              <w:rPr>
                <w:sz w:val="24"/>
                <w:szCs w:val="24"/>
              </w:rPr>
              <w:t>Column</w:t>
            </w:r>
          </w:p>
        </w:tc>
        <w:tc>
          <w:tcPr>
            <w:tcW w:w="1768" w:type="dxa"/>
          </w:tcPr>
          <w:p w:rsidR="005E70AD" w:rsidRDefault="005E70AD" w:rsidP="005E70AD">
            <w:pPr>
              <w:pStyle w:val="Content"/>
              <w:jc w:val="both"/>
              <w:rPr>
                <w:sz w:val="24"/>
                <w:szCs w:val="24"/>
              </w:rPr>
            </w:pPr>
            <w:r>
              <w:rPr>
                <w:sz w:val="24"/>
                <w:szCs w:val="24"/>
              </w:rPr>
              <w:t>Forging</w:t>
            </w:r>
          </w:p>
        </w:tc>
        <w:tc>
          <w:tcPr>
            <w:tcW w:w="1793" w:type="dxa"/>
          </w:tcPr>
          <w:p w:rsidR="005E70AD" w:rsidRDefault="005E70AD" w:rsidP="005E70AD">
            <w:pPr>
              <w:pStyle w:val="Content"/>
              <w:jc w:val="both"/>
              <w:rPr>
                <w:sz w:val="24"/>
                <w:szCs w:val="24"/>
              </w:rPr>
            </w:pPr>
            <w:r>
              <w:rPr>
                <w:sz w:val="24"/>
                <w:szCs w:val="24"/>
              </w:rPr>
              <w:t>500kg</w:t>
            </w:r>
          </w:p>
        </w:tc>
        <w:tc>
          <w:tcPr>
            <w:tcW w:w="1806" w:type="dxa"/>
          </w:tcPr>
          <w:p w:rsidR="005E70AD" w:rsidRDefault="005E70AD" w:rsidP="005E70AD">
            <w:pPr>
              <w:pStyle w:val="Content"/>
              <w:jc w:val="both"/>
              <w:rPr>
                <w:sz w:val="24"/>
                <w:szCs w:val="24"/>
              </w:rPr>
            </w:pPr>
            <w:r>
              <w:rPr>
                <w:sz w:val="24"/>
                <w:szCs w:val="24"/>
              </w:rPr>
              <w:t>£50</w:t>
            </w:r>
          </w:p>
        </w:tc>
        <w:tc>
          <w:tcPr>
            <w:tcW w:w="1577" w:type="dxa"/>
          </w:tcPr>
          <w:p w:rsidR="005E70AD" w:rsidRDefault="005E70AD" w:rsidP="005E70AD">
            <w:pPr>
              <w:pStyle w:val="Content"/>
              <w:jc w:val="both"/>
              <w:rPr>
                <w:sz w:val="24"/>
                <w:szCs w:val="24"/>
              </w:rPr>
            </w:pPr>
            <w:r>
              <w:rPr>
                <w:sz w:val="24"/>
                <w:szCs w:val="24"/>
              </w:rPr>
              <w:t>£25000</w:t>
            </w:r>
          </w:p>
        </w:tc>
      </w:tr>
      <w:tr w:rsidR="005E70AD" w:rsidTr="005E70AD">
        <w:tc>
          <w:tcPr>
            <w:tcW w:w="1686" w:type="dxa"/>
          </w:tcPr>
          <w:p w:rsidR="005E70AD" w:rsidRDefault="005E70AD" w:rsidP="005E70AD">
            <w:pPr>
              <w:pStyle w:val="Content"/>
              <w:jc w:val="both"/>
              <w:rPr>
                <w:sz w:val="24"/>
                <w:szCs w:val="24"/>
              </w:rPr>
            </w:pPr>
            <w:r>
              <w:rPr>
                <w:sz w:val="24"/>
                <w:szCs w:val="24"/>
              </w:rPr>
              <w:t>Bottom ring</w:t>
            </w:r>
          </w:p>
        </w:tc>
        <w:tc>
          <w:tcPr>
            <w:tcW w:w="1768" w:type="dxa"/>
          </w:tcPr>
          <w:p w:rsidR="005E70AD" w:rsidRDefault="005E70AD" w:rsidP="005E70AD">
            <w:pPr>
              <w:pStyle w:val="Content"/>
              <w:jc w:val="both"/>
              <w:rPr>
                <w:sz w:val="24"/>
                <w:szCs w:val="24"/>
              </w:rPr>
            </w:pPr>
            <w:r>
              <w:rPr>
                <w:sz w:val="24"/>
                <w:szCs w:val="24"/>
              </w:rPr>
              <w:t>Forging</w:t>
            </w:r>
          </w:p>
        </w:tc>
        <w:tc>
          <w:tcPr>
            <w:tcW w:w="1793" w:type="dxa"/>
          </w:tcPr>
          <w:p w:rsidR="005E70AD" w:rsidRDefault="005E70AD" w:rsidP="005E70AD">
            <w:pPr>
              <w:pStyle w:val="Content"/>
              <w:jc w:val="both"/>
              <w:rPr>
                <w:sz w:val="24"/>
                <w:szCs w:val="24"/>
              </w:rPr>
            </w:pPr>
            <w:r>
              <w:rPr>
                <w:sz w:val="24"/>
                <w:szCs w:val="24"/>
              </w:rPr>
              <w:t>200kg</w:t>
            </w:r>
          </w:p>
        </w:tc>
        <w:tc>
          <w:tcPr>
            <w:tcW w:w="1806" w:type="dxa"/>
          </w:tcPr>
          <w:p w:rsidR="005E70AD" w:rsidRDefault="005E70AD" w:rsidP="005E70AD">
            <w:pPr>
              <w:pStyle w:val="Content"/>
              <w:jc w:val="both"/>
              <w:rPr>
                <w:sz w:val="24"/>
                <w:szCs w:val="24"/>
              </w:rPr>
            </w:pPr>
            <w:r>
              <w:rPr>
                <w:sz w:val="24"/>
                <w:szCs w:val="24"/>
              </w:rPr>
              <w:t>£50</w:t>
            </w:r>
          </w:p>
        </w:tc>
        <w:tc>
          <w:tcPr>
            <w:tcW w:w="1577" w:type="dxa"/>
          </w:tcPr>
          <w:p w:rsidR="005E70AD" w:rsidRDefault="005E70AD" w:rsidP="005E70AD">
            <w:pPr>
              <w:pStyle w:val="Content"/>
              <w:jc w:val="both"/>
              <w:rPr>
                <w:sz w:val="24"/>
                <w:szCs w:val="24"/>
              </w:rPr>
            </w:pPr>
            <w:r>
              <w:rPr>
                <w:sz w:val="24"/>
                <w:szCs w:val="24"/>
              </w:rPr>
              <w:t>£10000</w:t>
            </w:r>
          </w:p>
        </w:tc>
      </w:tr>
      <w:tr w:rsidR="005E70AD" w:rsidTr="005E70AD">
        <w:tc>
          <w:tcPr>
            <w:tcW w:w="1686" w:type="dxa"/>
          </w:tcPr>
          <w:p w:rsidR="005E70AD" w:rsidRDefault="005E70AD" w:rsidP="005E70AD">
            <w:pPr>
              <w:pStyle w:val="Content"/>
              <w:jc w:val="both"/>
              <w:rPr>
                <w:sz w:val="24"/>
                <w:szCs w:val="24"/>
              </w:rPr>
            </w:pPr>
          </w:p>
        </w:tc>
        <w:tc>
          <w:tcPr>
            <w:tcW w:w="1768" w:type="dxa"/>
          </w:tcPr>
          <w:p w:rsidR="005E70AD" w:rsidRDefault="005E70AD" w:rsidP="005E70AD">
            <w:pPr>
              <w:pStyle w:val="Content"/>
              <w:jc w:val="both"/>
              <w:rPr>
                <w:sz w:val="24"/>
                <w:szCs w:val="24"/>
              </w:rPr>
            </w:pPr>
          </w:p>
        </w:tc>
        <w:tc>
          <w:tcPr>
            <w:tcW w:w="1793" w:type="dxa"/>
          </w:tcPr>
          <w:p w:rsidR="005E70AD" w:rsidRDefault="005E70AD" w:rsidP="005E70AD">
            <w:pPr>
              <w:pStyle w:val="Content"/>
              <w:jc w:val="both"/>
              <w:rPr>
                <w:sz w:val="24"/>
                <w:szCs w:val="24"/>
              </w:rPr>
            </w:pPr>
          </w:p>
        </w:tc>
        <w:tc>
          <w:tcPr>
            <w:tcW w:w="1806" w:type="dxa"/>
          </w:tcPr>
          <w:p w:rsidR="005E70AD" w:rsidRDefault="005E70AD" w:rsidP="005E70AD">
            <w:pPr>
              <w:pStyle w:val="Content"/>
              <w:jc w:val="both"/>
              <w:rPr>
                <w:sz w:val="24"/>
                <w:szCs w:val="24"/>
              </w:rPr>
            </w:pPr>
          </w:p>
        </w:tc>
        <w:tc>
          <w:tcPr>
            <w:tcW w:w="1577" w:type="dxa"/>
          </w:tcPr>
          <w:p w:rsidR="005E70AD" w:rsidRDefault="005E70AD" w:rsidP="005E70AD">
            <w:pPr>
              <w:pStyle w:val="Content"/>
              <w:jc w:val="both"/>
              <w:rPr>
                <w:sz w:val="24"/>
                <w:szCs w:val="24"/>
              </w:rPr>
            </w:pPr>
            <w:r>
              <w:rPr>
                <w:sz w:val="24"/>
                <w:szCs w:val="24"/>
              </w:rPr>
              <w:t>£47,652</w:t>
            </w:r>
          </w:p>
        </w:tc>
      </w:tr>
    </w:tbl>
    <w:p w:rsidR="005E70AD" w:rsidRDefault="005E70AD" w:rsidP="005E70AD">
      <w:pPr>
        <w:pStyle w:val="Content"/>
        <w:jc w:val="both"/>
        <w:rPr>
          <w:sz w:val="24"/>
          <w:szCs w:val="24"/>
        </w:rPr>
      </w:pPr>
      <w:r>
        <w:rPr>
          <w:sz w:val="24"/>
          <w:szCs w:val="24"/>
        </w:rPr>
        <w:t xml:space="preserve">With the total material weight calculated, I then multiplied this with the CES estimate for production cost / kg. </w:t>
      </w:r>
    </w:p>
    <w:p w:rsidR="00EC117A" w:rsidRDefault="00EC117A" w:rsidP="005568B7">
      <w:pPr>
        <w:pStyle w:val="Content"/>
        <w:jc w:val="both"/>
        <w:rPr>
          <w:sz w:val="24"/>
          <w:szCs w:val="24"/>
        </w:rPr>
      </w:pPr>
    </w:p>
    <w:p w:rsidR="00EC117A" w:rsidRDefault="00EC117A" w:rsidP="005568B7">
      <w:pPr>
        <w:pStyle w:val="Content"/>
        <w:jc w:val="both"/>
        <w:rPr>
          <w:sz w:val="24"/>
          <w:szCs w:val="24"/>
        </w:rPr>
      </w:pPr>
    </w:p>
    <w:p w:rsidR="00A876B7" w:rsidRDefault="00A876B7" w:rsidP="005568B7">
      <w:pPr>
        <w:pStyle w:val="Content"/>
        <w:jc w:val="both"/>
        <w:rPr>
          <w:sz w:val="24"/>
          <w:szCs w:val="24"/>
        </w:rPr>
      </w:pPr>
      <w:r>
        <w:rPr>
          <w:sz w:val="24"/>
          <w:szCs w:val="24"/>
        </w:rPr>
        <w:t xml:space="preserve">I have roughly estimated the production cost of 100 units to be £47,650. This equates to £476 per unit. </w:t>
      </w:r>
    </w:p>
    <w:p w:rsidR="00A876B7" w:rsidRDefault="00A876B7" w:rsidP="005568B7">
      <w:pPr>
        <w:pStyle w:val="Content"/>
        <w:jc w:val="both"/>
        <w:rPr>
          <w:sz w:val="24"/>
          <w:szCs w:val="24"/>
        </w:rPr>
      </w:pPr>
    </w:p>
    <w:p w:rsidR="00A876B7" w:rsidRDefault="00A876B7" w:rsidP="005568B7">
      <w:pPr>
        <w:pStyle w:val="Content"/>
        <w:jc w:val="both"/>
        <w:rPr>
          <w:sz w:val="24"/>
          <w:szCs w:val="24"/>
        </w:rPr>
      </w:pPr>
      <w:r>
        <w:rPr>
          <w:sz w:val="24"/>
          <w:szCs w:val="24"/>
        </w:rPr>
        <w:t xml:space="preserve">I must also factor in fixings and sieve meshes into the cost plan. </w:t>
      </w:r>
    </w:p>
    <w:tbl>
      <w:tblPr>
        <w:tblStyle w:val="TableGrid"/>
        <w:tblW w:w="0" w:type="auto"/>
        <w:tblLook w:val="04A0" w:firstRow="1" w:lastRow="0" w:firstColumn="1" w:lastColumn="0" w:noHBand="0" w:noVBand="1"/>
      </w:tblPr>
      <w:tblGrid>
        <w:gridCol w:w="2157"/>
        <w:gridCol w:w="2157"/>
        <w:gridCol w:w="2158"/>
        <w:gridCol w:w="2158"/>
      </w:tblGrid>
      <w:tr w:rsidR="00A876B7" w:rsidTr="00A876B7">
        <w:tc>
          <w:tcPr>
            <w:tcW w:w="2157" w:type="dxa"/>
          </w:tcPr>
          <w:p w:rsidR="00A876B7" w:rsidRDefault="00A876B7" w:rsidP="005568B7">
            <w:pPr>
              <w:pStyle w:val="Content"/>
              <w:jc w:val="both"/>
              <w:rPr>
                <w:sz w:val="24"/>
                <w:szCs w:val="24"/>
              </w:rPr>
            </w:pPr>
            <w:r>
              <w:rPr>
                <w:sz w:val="24"/>
                <w:szCs w:val="24"/>
              </w:rPr>
              <w:t>Part</w:t>
            </w:r>
          </w:p>
        </w:tc>
        <w:tc>
          <w:tcPr>
            <w:tcW w:w="2157" w:type="dxa"/>
          </w:tcPr>
          <w:p w:rsidR="00A876B7" w:rsidRDefault="00A876B7" w:rsidP="005568B7">
            <w:pPr>
              <w:pStyle w:val="Content"/>
              <w:jc w:val="both"/>
              <w:rPr>
                <w:sz w:val="24"/>
                <w:szCs w:val="24"/>
              </w:rPr>
            </w:pPr>
            <w:r>
              <w:rPr>
                <w:sz w:val="24"/>
                <w:szCs w:val="24"/>
              </w:rPr>
              <w:t>Cost/part</w:t>
            </w:r>
          </w:p>
        </w:tc>
        <w:tc>
          <w:tcPr>
            <w:tcW w:w="2158" w:type="dxa"/>
          </w:tcPr>
          <w:p w:rsidR="00A876B7" w:rsidRDefault="00A876B7" w:rsidP="005568B7">
            <w:pPr>
              <w:pStyle w:val="Content"/>
              <w:jc w:val="both"/>
              <w:rPr>
                <w:sz w:val="24"/>
                <w:szCs w:val="24"/>
              </w:rPr>
            </w:pPr>
            <w:r>
              <w:rPr>
                <w:sz w:val="24"/>
                <w:szCs w:val="24"/>
              </w:rPr>
              <w:t>No. of part</w:t>
            </w:r>
          </w:p>
        </w:tc>
        <w:tc>
          <w:tcPr>
            <w:tcW w:w="2158" w:type="dxa"/>
          </w:tcPr>
          <w:p w:rsidR="00A876B7" w:rsidRDefault="00A876B7" w:rsidP="005568B7">
            <w:pPr>
              <w:pStyle w:val="Content"/>
              <w:jc w:val="both"/>
              <w:rPr>
                <w:sz w:val="24"/>
                <w:szCs w:val="24"/>
              </w:rPr>
            </w:pPr>
            <w:r>
              <w:rPr>
                <w:sz w:val="24"/>
                <w:szCs w:val="24"/>
              </w:rPr>
              <w:t>Total cost of parts</w:t>
            </w:r>
          </w:p>
        </w:tc>
      </w:tr>
      <w:tr w:rsidR="00A876B7" w:rsidTr="00A876B7">
        <w:tc>
          <w:tcPr>
            <w:tcW w:w="2157" w:type="dxa"/>
          </w:tcPr>
          <w:p w:rsidR="00A876B7" w:rsidRDefault="00A876B7" w:rsidP="005568B7">
            <w:pPr>
              <w:pStyle w:val="Content"/>
              <w:jc w:val="both"/>
              <w:rPr>
                <w:sz w:val="24"/>
                <w:szCs w:val="24"/>
              </w:rPr>
            </w:pPr>
            <w:r>
              <w:rPr>
                <w:sz w:val="24"/>
                <w:szCs w:val="24"/>
              </w:rPr>
              <w:t>Bolts</w:t>
            </w:r>
          </w:p>
        </w:tc>
        <w:tc>
          <w:tcPr>
            <w:tcW w:w="2157" w:type="dxa"/>
          </w:tcPr>
          <w:p w:rsidR="00A876B7" w:rsidRDefault="00AE1C51" w:rsidP="005568B7">
            <w:pPr>
              <w:pStyle w:val="Content"/>
              <w:jc w:val="both"/>
              <w:rPr>
                <w:sz w:val="24"/>
                <w:szCs w:val="24"/>
              </w:rPr>
            </w:pPr>
            <w:r>
              <w:rPr>
                <w:sz w:val="24"/>
                <w:szCs w:val="24"/>
              </w:rPr>
              <w:t>£2/25</w:t>
            </w:r>
          </w:p>
        </w:tc>
        <w:tc>
          <w:tcPr>
            <w:tcW w:w="2158" w:type="dxa"/>
          </w:tcPr>
          <w:p w:rsidR="00A876B7" w:rsidRDefault="00A876B7" w:rsidP="005568B7">
            <w:pPr>
              <w:pStyle w:val="Content"/>
              <w:jc w:val="both"/>
              <w:rPr>
                <w:sz w:val="24"/>
                <w:szCs w:val="24"/>
              </w:rPr>
            </w:pPr>
            <w:r>
              <w:rPr>
                <w:sz w:val="24"/>
                <w:szCs w:val="24"/>
              </w:rPr>
              <w:t>2500</w:t>
            </w:r>
          </w:p>
        </w:tc>
        <w:tc>
          <w:tcPr>
            <w:tcW w:w="2158" w:type="dxa"/>
          </w:tcPr>
          <w:p w:rsidR="00A876B7" w:rsidRDefault="00AE1C51" w:rsidP="005568B7">
            <w:pPr>
              <w:pStyle w:val="Content"/>
              <w:jc w:val="both"/>
              <w:rPr>
                <w:sz w:val="24"/>
                <w:szCs w:val="24"/>
              </w:rPr>
            </w:pPr>
            <w:r>
              <w:rPr>
                <w:sz w:val="24"/>
                <w:szCs w:val="24"/>
              </w:rPr>
              <w:t>£200</w:t>
            </w:r>
          </w:p>
        </w:tc>
      </w:tr>
      <w:tr w:rsidR="00A876B7" w:rsidTr="00A876B7">
        <w:tc>
          <w:tcPr>
            <w:tcW w:w="2157" w:type="dxa"/>
          </w:tcPr>
          <w:p w:rsidR="00A876B7" w:rsidRDefault="00A876B7" w:rsidP="005568B7">
            <w:pPr>
              <w:pStyle w:val="Content"/>
              <w:jc w:val="both"/>
              <w:rPr>
                <w:sz w:val="24"/>
                <w:szCs w:val="24"/>
              </w:rPr>
            </w:pPr>
            <w:r>
              <w:rPr>
                <w:sz w:val="24"/>
                <w:szCs w:val="24"/>
              </w:rPr>
              <w:t>Inserts</w:t>
            </w:r>
          </w:p>
        </w:tc>
        <w:tc>
          <w:tcPr>
            <w:tcW w:w="2157" w:type="dxa"/>
          </w:tcPr>
          <w:p w:rsidR="00A876B7" w:rsidRDefault="00AE1C51" w:rsidP="005568B7">
            <w:pPr>
              <w:pStyle w:val="Content"/>
              <w:jc w:val="both"/>
              <w:rPr>
                <w:sz w:val="24"/>
                <w:szCs w:val="24"/>
              </w:rPr>
            </w:pPr>
            <w:r>
              <w:rPr>
                <w:sz w:val="24"/>
                <w:szCs w:val="24"/>
              </w:rPr>
              <w:t>£10/100</w:t>
            </w:r>
          </w:p>
        </w:tc>
        <w:tc>
          <w:tcPr>
            <w:tcW w:w="2158" w:type="dxa"/>
          </w:tcPr>
          <w:p w:rsidR="00A876B7" w:rsidRDefault="00A876B7" w:rsidP="005568B7">
            <w:pPr>
              <w:pStyle w:val="Content"/>
              <w:jc w:val="both"/>
              <w:rPr>
                <w:sz w:val="24"/>
                <w:szCs w:val="24"/>
              </w:rPr>
            </w:pPr>
            <w:r>
              <w:rPr>
                <w:sz w:val="24"/>
                <w:szCs w:val="24"/>
              </w:rPr>
              <w:t>2500</w:t>
            </w:r>
          </w:p>
        </w:tc>
        <w:tc>
          <w:tcPr>
            <w:tcW w:w="2158" w:type="dxa"/>
          </w:tcPr>
          <w:p w:rsidR="00A876B7" w:rsidRDefault="00AE1C51" w:rsidP="005568B7">
            <w:pPr>
              <w:pStyle w:val="Content"/>
              <w:jc w:val="both"/>
              <w:rPr>
                <w:sz w:val="24"/>
                <w:szCs w:val="24"/>
              </w:rPr>
            </w:pPr>
            <w:r>
              <w:rPr>
                <w:sz w:val="24"/>
                <w:szCs w:val="24"/>
              </w:rPr>
              <w:t>£250</w:t>
            </w:r>
          </w:p>
        </w:tc>
      </w:tr>
      <w:tr w:rsidR="00A876B7" w:rsidTr="00A876B7">
        <w:tc>
          <w:tcPr>
            <w:tcW w:w="2157" w:type="dxa"/>
          </w:tcPr>
          <w:p w:rsidR="00A876B7" w:rsidRDefault="00A876B7" w:rsidP="005568B7">
            <w:pPr>
              <w:pStyle w:val="Content"/>
              <w:jc w:val="both"/>
              <w:rPr>
                <w:sz w:val="24"/>
                <w:szCs w:val="24"/>
              </w:rPr>
            </w:pPr>
            <w:r>
              <w:rPr>
                <w:sz w:val="24"/>
                <w:szCs w:val="24"/>
              </w:rPr>
              <w:t>Mesh</w:t>
            </w:r>
          </w:p>
        </w:tc>
        <w:tc>
          <w:tcPr>
            <w:tcW w:w="2157" w:type="dxa"/>
          </w:tcPr>
          <w:p w:rsidR="00A876B7" w:rsidRDefault="00AE1C51" w:rsidP="005568B7">
            <w:pPr>
              <w:pStyle w:val="Content"/>
              <w:jc w:val="both"/>
              <w:rPr>
                <w:sz w:val="24"/>
                <w:szCs w:val="24"/>
              </w:rPr>
            </w:pPr>
            <w:r>
              <w:rPr>
                <w:sz w:val="24"/>
                <w:szCs w:val="24"/>
              </w:rPr>
              <w:t>£40/1</w:t>
            </w:r>
          </w:p>
        </w:tc>
        <w:tc>
          <w:tcPr>
            <w:tcW w:w="2158" w:type="dxa"/>
          </w:tcPr>
          <w:p w:rsidR="00A876B7" w:rsidRDefault="00620F4C" w:rsidP="005568B7">
            <w:pPr>
              <w:pStyle w:val="Content"/>
              <w:jc w:val="both"/>
              <w:rPr>
                <w:sz w:val="24"/>
                <w:szCs w:val="24"/>
              </w:rPr>
            </w:pPr>
            <w:r>
              <w:rPr>
                <w:sz w:val="24"/>
                <w:szCs w:val="24"/>
              </w:rPr>
              <w:t>100</w:t>
            </w:r>
          </w:p>
        </w:tc>
        <w:tc>
          <w:tcPr>
            <w:tcW w:w="2158" w:type="dxa"/>
          </w:tcPr>
          <w:p w:rsidR="00A876B7" w:rsidRDefault="00AE1C51" w:rsidP="005568B7">
            <w:pPr>
              <w:pStyle w:val="Content"/>
              <w:jc w:val="both"/>
              <w:rPr>
                <w:sz w:val="24"/>
                <w:szCs w:val="24"/>
              </w:rPr>
            </w:pPr>
            <w:r>
              <w:rPr>
                <w:sz w:val="24"/>
                <w:szCs w:val="24"/>
              </w:rPr>
              <w:t>£400</w:t>
            </w:r>
            <w:r w:rsidR="00620F4C">
              <w:rPr>
                <w:sz w:val="24"/>
                <w:szCs w:val="24"/>
              </w:rPr>
              <w:t>0</w:t>
            </w:r>
          </w:p>
        </w:tc>
      </w:tr>
      <w:tr w:rsidR="00AE1C51" w:rsidTr="00A876B7">
        <w:tc>
          <w:tcPr>
            <w:tcW w:w="2157" w:type="dxa"/>
          </w:tcPr>
          <w:p w:rsidR="00AE1C51" w:rsidRDefault="00AE1C51" w:rsidP="005568B7">
            <w:pPr>
              <w:pStyle w:val="Content"/>
              <w:jc w:val="both"/>
              <w:rPr>
                <w:sz w:val="24"/>
                <w:szCs w:val="24"/>
              </w:rPr>
            </w:pPr>
          </w:p>
        </w:tc>
        <w:tc>
          <w:tcPr>
            <w:tcW w:w="2157" w:type="dxa"/>
          </w:tcPr>
          <w:p w:rsidR="00AE1C51" w:rsidRDefault="00AE1C51" w:rsidP="005568B7">
            <w:pPr>
              <w:pStyle w:val="Content"/>
              <w:jc w:val="both"/>
              <w:rPr>
                <w:sz w:val="24"/>
                <w:szCs w:val="24"/>
              </w:rPr>
            </w:pPr>
          </w:p>
        </w:tc>
        <w:tc>
          <w:tcPr>
            <w:tcW w:w="2158" w:type="dxa"/>
          </w:tcPr>
          <w:p w:rsidR="00AE1C51" w:rsidRDefault="00AE1C51" w:rsidP="005568B7">
            <w:pPr>
              <w:pStyle w:val="Content"/>
              <w:jc w:val="both"/>
              <w:rPr>
                <w:sz w:val="24"/>
                <w:szCs w:val="24"/>
              </w:rPr>
            </w:pPr>
          </w:p>
        </w:tc>
        <w:tc>
          <w:tcPr>
            <w:tcW w:w="2158" w:type="dxa"/>
          </w:tcPr>
          <w:p w:rsidR="00AE1C51" w:rsidRDefault="00AE1C51" w:rsidP="00620F4C">
            <w:pPr>
              <w:pStyle w:val="Content"/>
              <w:jc w:val="both"/>
              <w:rPr>
                <w:sz w:val="24"/>
                <w:szCs w:val="24"/>
              </w:rPr>
            </w:pPr>
            <w:r>
              <w:rPr>
                <w:sz w:val="24"/>
                <w:szCs w:val="24"/>
              </w:rPr>
              <w:t>£</w:t>
            </w:r>
            <w:r w:rsidR="00620F4C">
              <w:rPr>
                <w:sz w:val="24"/>
                <w:szCs w:val="24"/>
              </w:rPr>
              <w:t>4450</w:t>
            </w:r>
          </w:p>
        </w:tc>
      </w:tr>
    </w:tbl>
    <w:p w:rsidR="00A876B7" w:rsidRDefault="00A876B7" w:rsidP="005568B7">
      <w:pPr>
        <w:pStyle w:val="Content"/>
        <w:jc w:val="both"/>
        <w:rPr>
          <w:sz w:val="24"/>
          <w:szCs w:val="24"/>
        </w:rPr>
      </w:pPr>
    </w:p>
    <w:p w:rsidR="00A876B7" w:rsidRDefault="00AE1C51" w:rsidP="005568B7">
      <w:pPr>
        <w:pStyle w:val="Content"/>
        <w:jc w:val="both"/>
        <w:rPr>
          <w:sz w:val="24"/>
          <w:szCs w:val="24"/>
        </w:rPr>
      </w:pPr>
      <w:r>
        <w:rPr>
          <w:sz w:val="24"/>
          <w:szCs w:val="24"/>
        </w:rPr>
        <w:t>With fixings and mesh’s and if my calculations are correct, the total price to m</w:t>
      </w:r>
      <w:r w:rsidR="00620F4C">
        <w:rPr>
          <w:sz w:val="24"/>
          <w:szCs w:val="24"/>
        </w:rPr>
        <w:t>anufacture 100 units would be £52,102</w:t>
      </w:r>
      <w:r>
        <w:rPr>
          <w:sz w:val="24"/>
          <w:szCs w:val="24"/>
        </w:rPr>
        <w:t>. This equates to £</w:t>
      </w:r>
      <w:r w:rsidR="00620F4C">
        <w:rPr>
          <w:sz w:val="24"/>
          <w:szCs w:val="24"/>
        </w:rPr>
        <w:t>521</w:t>
      </w:r>
      <w:r>
        <w:rPr>
          <w:sz w:val="24"/>
          <w:szCs w:val="24"/>
        </w:rPr>
        <w:t xml:space="preserve">/ unit, including labor. </w:t>
      </w:r>
    </w:p>
    <w:p w:rsidR="00AE1C51" w:rsidRDefault="00AE1C51" w:rsidP="005568B7">
      <w:pPr>
        <w:pStyle w:val="Content"/>
        <w:jc w:val="both"/>
        <w:rPr>
          <w:sz w:val="24"/>
          <w:szCs w:val="24"/>
        </w:rPr>
      </w:pPr>
    </w:p>
    <w:p w:rsidR="00932253" w:rsidRDefault="00AE1C51" w:rsidP="005568B7">
      <w:pPr>
        <w:pStyle w:val="Content"/>
        <w:jc w:val="both"/>
        <w:rPr>
          <w:sz w:val="24"/>
          <w:szCs w:val="24"/>
        </w:rPr>
      </w:pPr>
      <w:r>
        <w:rPr>
          <w:sz w:val="24"/>
          <w:szCs w:val="24"/>
        </w:rPr>
        <w:t xml:space="preserve">If these calculations are correct, </w:t>
      </w:r>
      <w:r w:rsidR="00932253">
        <w:rPr>
          <w:sz w:val="24"/>
          <w:szCs w:val="24"/>
        </w:rPr>
        <w:t>I aim to sell each unit for £700</w:t>
      </w:r>
      <w:r>
        <w:rPr>
          <w:sz w:val="24"/>
          <w:szCs w:val="24"/>
        </w:rPr>
        <w:t>. This would equate to a net profit of £</w:t>
      </w:r>
      <w:r w:rsidR="00932253">
        <w:rPr>
          <w:sz w:val="24"/>
          <w:szCs w:val="24"/>
        </w:rPr>
        <w:t>17,898</w:t>
      </w:r>
      <w:r>
        <w:rPr>
          <w:sz w:val="24"/>
          <w:szCs w:val="24"/>
        </w:rPr>
        <w:t xml:space="preserve">. </w:t>
      </w:r>
      <w:r w:rsidR="00235481">
        <w:rPr>
          <w:sz w:val="24"/>
          <w:szCs w:val="24"/>
        </w:rPr>
        <w:t xml:space="preserve">This cost per part is under my estimate in comparison with my first draft PDS, as I originally estimated the </w:t>
      </w:r>
      <w:r w:rsidR="007E1798">
        <w:rPr>
          <w:sz w:val="24"/>
          <w:szCs w:val="24"/>
        </w:rPr>
        <w:t xml:space="preserve">manufacturing price would be £600&gt;. </w:t>
      </w:r>
    </w:p>
    <w:p w:rsidR="00932253" w:rsidRDefault="00932253">
      <w:pPr>
        <w:rPr>
          <w:rFonts w:eastAsiaTheme="minorEastAsia"/>
          <w:color w:val="4E5B6F" w:themeColor="text2"/>
          <w:sz w:val="24"/>
          <w:szCs w:val="24"/>
        </w:rPr>
      </w:pPr>
      <w:r>
        <w:rPr>
          <w:sz w:val="24"/>
          <w:szCs w:val="24"/>
        </w:rPr>
        <w:br w:type="page"/>
      </w:r>
    </w:p>
    <w:p w:rsidR="00AE1C51" w:rsidRPr="00D77F62" w:rsidRDefault="00932253" w:rsidP="00932253">
      <w:pPr>
        <w:pStyle w:val="Content"/>
        <w:jc w:val="both"/>
        <w:outlineLvl w:val="0"/>
        <w:rPr>
          <w:b/>
          <w:sz w:val="32"/>
          <w:szCs w:val="24"/>
        </w:rPr>
      </w:pPr>
      <w:bookmarkStart w:id="15" w:name="_Toc8643701"/>
      <w:r w:rsidRPr="00D77F62">
        <w:rPr>
          <w:b/>
          <w:sz w:val="32"/>
          <w:szCs w:val="24"/>
        </w:rPr>
        <w:lastRenderedPageBreak/>
        <w:t>Conclusion</w:t>
      </w:r>
      <w:bookmarkEnd w:id="15"/>
    </w:p>
    <w:p w:rsidR="00932253" w:rsidRPr="00932253" w:rsidRDefault="00932253" w:rsidP="00932253">
      <w:pPr>
        <w:pStyle w:val="Content"/>
        <w:jc w:val="both"/>
        <w:rPr>
          <w:sz w:val="24"/>
          <w:szCs w:val="24"/>
        </w:rPr>
      </w:pPr>
      <w:r>
        <w:rPr>
          <w:sz w:val="24"/>
          <w:szCs w:val="24"/>
        </w:rPr>
        <w:t xml:space="preserve">In conclusion, I am very pleased with my design outcome. I believe I have made a tailored and functional product that answers the brief and specifications set by the client. During the project I encountered many challenging problems that tested my design thinking to the limits, but I am happy to have achieved a positive design outcome. </w:t>
      </w:r>
      <w:r w:rsidR="003402A7">
        <w:rPr>
          <w:sz w:val="24"/>
          <w:szCs w:val="24"/>
        </w:rPr>
        <w:t xml:space="preserve">My main and only concern with the product thus far is the costing estimate, which is a rough approximation of what the price could be. In the near future, I hope to hear back from manufactures to get a more accurate costing estimate. Although my clients never specified about costing, I always aimed to keep costs as low as possible, without compromising functionality.  </w:t>
      </w:r>
    </w:p>
    <w:p w:rsidR="00EC117A" w:rsidRDefault="00EC117A" w:rsidP="005568B7">
      <w:pPr>
        <w:pStyle w:val="Content"/>
        <w:jc w:val="both"/>
        <w:rPr>
          <w:sz w:val="24"/>
          <w:szCs w:val="24"/>
        </w:rPr>
      </w:pPr>
    </w:p>
    <w:p w:rsidR="00EC117A" w:rsidRDefault="00EC117A" w:rsidP="005568B7">
      <w:pPr>
        <w:pStyle w:val="Content"/>
        <w:jc w:val="both"/>
        <w:rPr>
          <w:sz w:val="24"/>
          <w:szCs w:val="24"/>
        </w:rPr>
      </w:pPr>
    </w:p>
    <w:p w:rsidR="005568B7" w:rsidRPr="005568B7" w:rsidRDefault="005568B7" w:rsidP="005568B7">
      <w:pPr>
        <w:pStyle w:val="Content"/>
        <w:jc w:val="both"/>
        <w:rPr>
          <w:sz w:val="24"/>
          <w:szCs w:val="24"/>
        </w:rPr>
      </w:pPr>
    </w:p>
    <w:p w:rsidR="00D57FF6" w:rsidRDefault="00D57FF6" w:rsidP="005568B7">
      <w:pPr>
        <w:pStyle w:val="Content"/>
        <w:jc w:val="both"/>
        <w:rPr>
          <w:b/>
          <w:sz w:val="32"/>
          <w:szCs w:val="24"/>
        </w:rPr>
      </w:pPr>
    </w:p>
    <w:p w:rsidR="00221A6B" w:rsidRPr="00A3487B" w:rsidRDefault="00D57FF6" w:rsidP="00A3487B">
      <w:pPr>
        <w:rPr>
          <w:rFonts w:eastAsiaTheme="minorEastAsia"/>
          <w:b/>
          <w:color w:val="4E5B6F" w:themeColor="text2"/>
          <w:sz w:val="32"/>
          <w:szCs w:val="24"/>
        </w:rPr>
      </w:pPr>
      <w:r>
        <w:rPr>
          <w:b/>
          <w:sz w:val="32"/>
          <w:szCs w:val="24"/>
        </w:rPr>
        <w:br w:type="page"/>
      </w:r>
    </w:p>
    <w:p w:rsidR="00256378" w:rsidRDefault="00256378" w:rsidP="00FA4803">
      <w:pPr>
        <w:pStyle w:val="Content"/>
        <w:jc w:val="both"/>
        <w:rPr>
          <w:rFonts w:cs="Arial"/>
          <w:sz w:val="24"/>
          <w:szCs w:val="24"/>
        </w:rPr>
      </w:pPr>
    </w:p>
    <w:p w:rsidR="00EF6844" w:rsidRDefault="00EF6844" w:rsidP="00256378">
      <w:pPr>
        <w:pStyle w:val="Content"/>
        <w:jc w:val="both"/>
        <w:outlineLvl w:val="0"/>
        <w:rPr>
          <w:rFonts w:cs="Arial"/>
          <w:sz w:val="32"/>
          <w:szCs w:val="24"/>
        </w:rPr>
      </w:pPr>
    </w:p>
    <w:p w:rsidR="00256378" w:rsidRPr="00EF6844" w:rsidRDefault="00256378" w:rsidP="00256378">
      <w:pPr>
        <w:pStyle w:val="Content"/>
        <w:jc w:val="both"/>
        <w:outlineLvl w:val="0"/>
        <w:rPr>
          <w:rFonts w:cs="Arial"/>
          <w:b/>
          <w:sz w:val="32"/>
          <w:szCs w:val="24"/>
        </w:rPr>
      </w:pPr>
      <w:bookmarkStart w:id="16" w:name="_Toc8643702"/>
      <w:r w:rsidRPr="00EF6844">
        <w:rPr>
          <w:rFonts w:cs="Arial"/>
          <w:b/>
          <w:sz w:val="32"/>
          <w:szCs w:val="24"/>
        </w:rPr>
        <w:t>Reference List</w:t>
      </w:r>
      <w:bookmarkEnd w:id="16"/>
    </w:p>
    <w:p w:rsidR="00256378" w:rsidRDefault="00256378" w:rsidP="00FA4803">
      <w:pPr>
        <w:pStyle w:val="Content"/>
        <w:jc w:val="both"/>
        <w:rPr>
          <w:rFonts w:cs="Arial"/>
          <w:sz w:val="24"/>
          <w:szCs w:val="24"/>
        </w:rPr>
      </w:pPr>
    </w:p>
    <w:p w:rsidR="00256378" w:rsidRPr="00221A6B" w:rsidRDefault="00256378" w:rsidP="00256378">
      <w:pPr>
        <w:pStyle w:val="Content"/>
        <w:numPr>
          <w:ilvl w:val="0"/>
          <w:numId w:val="16"/>
        </w:numPr>
        <w:jc w:val="both"/>
        <w:rPr>
          <w:rFonts w:cs="Arial"/>
          <w:sz w:val="24"/>
          <w:szCs w:val="24"/>
        </w:rPr>
      </w:pPr>
      <w:r w:rsidRPr="00221A6B">
        <w:rPr>
          <w:rFonts w:cs="Arial"/>
          <w:sz w:val="24"/>
          <w:szCs w:val="24"/>
          <w:shd w:val="clear" w:color="auto" w:fill="FFFFFF"/>
        </w:rPr>
        <w:t>App.college.police.uk</w:t>
      </w:r>
      <w:proofErr w:type="gramStart"/>
      <w:r w:rsidRPr="00221A6B">
        <w:rPr>
          <w:rFonts w:cs="Arial"/>
          <w:sz w:val="24"/>
          <w:szCs w:val="24"/>
          <w:shd w:val="clear" w:color="auto" w:fill="FFFFFF"/>
        </w:rPr>
        <w:t>.(</w:t>
      </w:r>
      <w:proofErr w:type="gramEnd"/>
      <w:r w:rsidRPr="00221A6B">
        <w:rPr>
          <w:rFonts w:cs="Arial"/>
          <w:sz w:val="24"/>
          <w:szCs w:val="24"/>
          <w:shd w:val="clear" w:color="auto" w:fill="FFFFFF"/>
        </w:rPr>
        <w:t>2019). </w:t>
      </w:r>
      <w:r w:rsidRPr="00221A6B">
        <w:rPr>
          <w:rFonts w:cs="Arial"/>
          <w:i/>
          <w:iCs/>
          <w:sz w:val="24"/>
          <w:szCs w:val="24"/>
          <w:shd w:val="clear" w:color="auto" w:fill="FFFFFF"/>
        </w:rPr>
        <w:t>Disaster victim identification</w:t>
      </w:r>
      <w:r w:rsidRPr="00221A6B">
        <w:rPr>
          <w:rFonts w:cs="Arial"/>
          <w:sz w:val="24"/>
          <w:szCs w:val="24"/>
          <w:shd w:val="clear" w:color="auto" w:fill="FFFFFF"/>
        </w:rPr>
        <w:t>. [online] Available at: https://www.app.college.police.uk/app-content/civil-emergencies/d</w:t>
      </w:r>
      <w:r w:rsidR="00221A6B">
        <w:rPr>
          <w:rFonts w:cs="Arial"/>
          <w:sz w:val="24"/>
          <w:szCs w:val="24"/>
          <w:shd w:val="clear" w:color="auto" w:fill="FFFFFF"/>
        </w:rPr>
        <w:t xml:space="preserve">isaster-victim-identification/ </w:t>
      </w:r>
    </w:p>
    <w:p w:rsidR="00221A6B" w:rsidRPr="00221A6B" w:rsidRDefault="00221A6B" w:rsidP="00221A6B">
      <w:pPr>
        <w:pStyle w:val="Content"/>
        <w:ind w:left="720"/>
        <w:jc w:val="both"/>
        <w:rPr>
          <w:rFonts w:cs="Arial"/>
          <w:sz w:val="24"/>
          <w:szCs w:val="24"/>
        </w:rPr>
      </w:pPr>
    </w:p>
    <w:p w:rsidR="00256378" w:rsidRPr="00221A6B" w:rsidRDefault="00C231AF" w:rsidP="00C231AF">
      <w:pPr>
        <w:pStyle w:val="Content"/>
        <w:numPr>
          <w:ilvl w:val="0"/>
          <w:numId w:val="16"/>
        </w:numPr>
        <w:jc w:val="both"/>
        <w:rPr>
          <w:rFonts w:cs="Arial"/>
          <w:sz w:val="24"/>
          <w:szCs w:val="24"/>
        </w:rPr>
      </w:pPr>
      <w:r w:rsidRPr="00221A6B">
        <w:rPr>
          <w:rFonts w:cs="Arial"/>
          <w:sz w:val="24"/>
          <w:szCs w:val="24"/>
          <w:shd w:val="clear" w:color="auto" w:fill="FFFFFF"/>
        </w:rPr>
        <w:t>Coleparmer.co.uk. (2019). </w:t>
      </w:r>
      <w:r w:rsidRPr="00221A6B">
        <w:rPr>
          <w:rFonts w:cs="Arial"/>
          <w:i/>
          <w:iCs/>
          <w:sz w:val="24"/>
          <w:szCs w:val="24"/>
          <w:shd w:val="clear" w:color="auto" w:fill="FFFFFF"/>
        </w:rPr>
        <w:t>Cole-Parmer One-Touch Vibratory Sieve Shaker 115, 60 (VAC, Hz) from Cole-Parmer United Kingdom</w:t>
      </w:r>
      <w:r w:rsidRPr="00221A6B">
        <w:rPr>
          <w:rFonts w:cs="Arial"/>
          <w:sz w:val="24"/>
          <w:szCs w:val="24"/>
          <w:shd w:val="clear" w:color="auto" w:fill="FFFFFF"/>
        </w:rPr>
        <w:t>. [online] Available at: https://www.coleparmer.co.uk/i/cole-parmer-one-touch-vibratory-siev</w:t>
      </w:r>
      <w:r w:rsidR="00221A6B">
        <w:rPr>
          <w:rFonts w:cs="Arial"/>
          <w:sz w:val="24"/>
          <w:szCs w:val="24"/>
          <w:shd w:val="clear" w:color="auto" w:fill="FFFFFF"/>
        </w:rPr>
        <w:t xml:space="preserve">e-shaker-115-60-vac-hz/5998603 </w:t>
      </w:r>
    </w:p>
    <w:p w:rsidR="00221A6B" w:rsidRPr="00221A6B" w:rsidRDefault="00221A6B" w:rsidP="00221A6B">
      <w:pPr>
        <w:pStyle w:val="Content"/>
        <w:ind w:left="720"/>
        <w:jc w:val="both"/>
        <w:rPr>
          <w:rFonts w:cs="Arial"/>
          <w:sz w:val="24"/>
          <w:szCs w:val="24"/>
        </w:rPr>
      </w:pPr>
    </w:p>
    <w:p w:rsidR="00221A6B" w:rsidRPr="006D0E35" w:rsidRDefault="00221A6B" w:rsidP="00221A6B">
      <w:pPr>
        <w:pStyle w:val="Content"/>
        <w:numPr>
          <w:ilvl w:val="0"/>
          <w:numId w:val="16"/>
        </w:numPr>
        <w:rPr>
          <w:sz w:val="24"/>
          <w:szCs w:val="24"/>
        </w:rPr>
      </w:pPr>
      <w:r w:rsidRPr="00221A6B">
        <w:rPr>
          <w:rFonts w:cs="Arial"/>
          <w:sz w:val="24"/>
          <w:szCs w:val="24"/>
        </w:rPr>
        <w:t xml:space="preserve">200 mm Test Sieves, W. (2019). </w:t>
      </w:r>
      <w:r w:rsidRPr="00221A6B">
        <w:rPr>
          <w:i/>
          <w:iCs/>
          <w:sz w:val="24"/>
          <w:szCs w:val="24"/>
        </w:rPr>
        <w:t>Online Shop</w:t>
      </w:r>
      <w:r w:rsidRPr="00221A6B">
        <w:rPr>
          <w:rFonts w:cs="Arial"/>
          <w:sz w:val="24"/>
          <w:szCs w:val="24"/>
        </w:rPr>
        <w:t>. [online] Robinson Wire Cloth. Available at: https://www.robinsonwirecloth.co.uk/online-shop/200-mm-Test-Sieves-Woven-Wire-p76602930/?gclid=Cj0KCQjwhuvlBRCeARIsAM720HpCsYMYqOzzWTmfmtT_Jo81fuRCux4ReAt754T21DUN2ZTP73J</w:t>
      </w:r>
    </w:p>
    <w:p w:rsidR="006D0E35" w:rsidRPr="00221A6B" w:rsidRDefault="006D0E35" w:rsidP="006D0E35">
      <w:pPr>
        <w:pStyle w:val="Content"/>
        <w:ind w:left="720"/>
        <w:rPr>
          <w:sz w:val="24"/>
          <w:szCs w:val="24"/>
        </w:rPr>
      </w:pPr>
    </w:p>
    <w:p w:rsidR="005A1EE2" w:rsidRPr="005A1EE2" w:rsidRDefault="006D0E35" w:rsidP="005A1EE2">
      <w:pPr>
        <w:pStyle w:val="Content"/>
        <w:numPr>
          <w:ilvl w:val="0"/>
          <w:numId w:val="16"/>
        </w:numPr>
        <w:rPr>
          <w:sz w:val="32"/>
          <w:szCs w:val="24"/>
        </w:rPr>
      </w:pPr>
      <w:r w:rsidRPr="006D0E35">
        <w:rPr>
          <w:rFonts w:cs="Arial"/>
          <w:sz w:val="24"/>
          <w:szCs w:val="20"/>
          <w:shd w:val="clear" w:color="auto" w:fill="FFFFFF"/>
        </w:rPr>
        <w:t>HUSAIN, Z. (2019). </w:t>
      </w:r>
      <w:r w:rsidRPr="006D0E35">
        <w:rPr>
          <w:rFonts w:cs="Arial"/>
          <w:i/>
          <w:iCs/>
          <w:sz w:val="24"/>
          <w:szCs w:val="20"/>
          <w:shd w:val="clear" w:color="auto" w:fill="FFFFFF"/>
        </w:rPr>
        <w:t>7 UN Quotes to Get You Inspired for the New Global Goals | unfoundation.org</w:t>
      </w:r>
      <w:r w:rsidRPr="006D0E35">
        <w:rPr>
          <w:rFonts w:cs="Arial"/>
          <w:sz w:val="24"/>
          <w:szCs w:val="20"/>
          <w:shd w:val="clear" w:color="auto" w:fill="FFFFFF"/>
        </w:rPr>
        <w:t>. [</w:t>
      </w:r>
      <w:proofErr w:type="gramStart"/>
      <w:r w:rsidRPr="006D0E35">
        <w:rPr>
          <w:rFonts w:cs="Arial"/>
          <w:sz w:val="24"/>
          <w:szCs w:val="20"/>
          <w:shd w:val="clear" w:color="auto" w:fill="FFFFFF"/>
        </w:rPr>
        <w:t>online</w:t>
      </w:r>
      <w:proofErr w:type="gramEnd"/>
      <w:r w:rsidRPr="006D0E35">
        <w:rPr>
          <w:rFonts w:cs="Arial"/>
          <w:sz w:val="24"/>
          <w:szCs w:val="20"/>
          <w:shd w:val="clear" w:color="auto" w:fill="FFFFFF"/>
        </w:rPr>
        <w:t>] unfoundation.org. Available at: https://unfoundation.org/blog/post/7-un-quotes-to-get-you-inspir</w:t>
      </w:r>
      <w:r>
        <w:rPr>
          <w:rFonts w:cs="Arial"/>
          <w:sz w:val="24"/>
          <w:szCs w:val="20"/>
          <w:shd w:val="clear" w:color="auto" w:fill="FFFFFF"/>
        </w:rPr>
        <w:t xml:space="preserve">ed-for-the-new-global-goals/ </w:t>
      </w:r>
    </w:p>
    <w:p w:rsidR="005A1EE2" w:rsidRPr="005A1EE2" w:rsidRDefault="005A1EE2" w:rsidP="005A1EE2">
      <w:pPr>
        <w:pStyle w:val="Content"/>
        <w:rPr>
          <w:sz w:val="32"/>
          <w:szCs w:val="24"/>
        </w:rPr>
      </w:pPr>
    </w:p>
    <w:p w:rsidR="005A1EE2" w:rsidRPr="005A1EE2" w:rsidRDefault="005A1EE2" w:rsidP="00221A6B">
      <w:pPr>
        <w:pStyle w:val="Content"/>
        <w:numPr>
          <w:ilvl w:val="0"/>
          <w:numId w:val="16"/>
        </w:numPr>
        <w:rPr>
          <w:sz w:val="24"/>
          <w:szCs w:val="24"/>
        </w:rPr>
      </w:pPr>
      <w:r w:rsidRPr="005A1EE2">
        <w:rPr>
          <w:rFonts w:cs="Arial"/>
          <w:sz w:val="24"/>
          <w:szCs w:val="24"/>
          <w:shd w:val="clear" w:color="auto" w:fill="FFFFFF"/>
        </w:rPr>
        <w:t>LEBLANC, R. (2019). </w:t>
      </w:r>
      <w:r w:rsidRPr="005A1EE2">
        <w:rPr>
          <w:rFonts w:cs="Arial"/>
          <w:i/>
          <w:iCs/>
          <w:sz w:val="24"/>
          <w:szCs w:val="24"/>
          <w:shd w:val="clear" w:color="auto" w:fill="FFFFFF"/>
        </w:rPr>
        <w:t>An Introduction to Plastic Recycling and the Plastic Recycling Process</w:t>
      </w:r>
      <w:r w:rsidRPr="005A1EE2">
        <w:rPr>
          <w:rFonts w:cs="Arial"/>
          <w:sz w:val="24"/>
          <w:szCs w:val="24"/>
          <w:shd w:val="clear" w:color="auto" w:fill="FFFFFF"/>
        </w:rPr>
        <w:t xml:space="preserve">. [online] The Balance Small Business. Available at: https://www.thebalancesmb.com/an-overview-of-plastic-recycling-4018761 </w:t>
      </w:r>
    </w:p>
    <w:p w:rsidR="00221A6B" w:rsidRDefault="00221A6B" w:rsidP="005636A1">
      <w:pPr>
        <w:pStyle w:val="Content"/>
        <w:ind w:left="720"/>
        <w:jc w:val="both"/>
        <w:rPr>
          <w:rFonts w:cs="Arial"/>
          <w:sz w:val="24"/>
          <w:szCs w:val="24"/>
        </w:rPr>
      </w:pPr>
    </w:p>
    <w:p w:rsidR="00D77F62" w:rsidRDefault="00D77F62" w:rsidP="00D77F62">
      <w:pPr>
        <w:pStyle w:val="Content"/>
        <w:numPr>
          <w:ilvl w:val="0"/>
          <w:numId w:val="16"/>
        </w:numPr>
        <w:jc w:val="both"/>
        <w:rPr>
          <w:sz w:val="24"/>
          <w:szCs w:val="24"/>
        </w:rPr>
      </w:pPr>
      <w:r w:rsidRPr="00330721">
        <w:rPr>
          <w:sz w:val="24"/>
          <w:szCs w:val="24"/>
        </w:rPr>
        <w:t>(</w:t>
      </w:r>
      <w:hyperlink r:id="rId16" w:history="1">
        <w:r w:rsidRPr="00330721">
          <w:rPr>
            <w:rStyle w:val="Hyperlink"/>
            <w:color w:val="4E5B6F" w:themeColor="text2"/>
            <w:sz w:val="24"/>
            <w:szCs w:val="24"/>
          </w:rPr>
          <w:t>https://www.amazon.co.uk/CrazyGadget%C3%82-Plastic-Dustbin-Kitchen-Storage/dp/B00YEZJLYS/ref=sr_1_13?keywords=clear+outdoor+bin&amp;qid=1557667434&amp;s=gateway&amp;sr=8-13</w:t>
        </w:r>
      </w:hyperlink>
      <w:r w:rsidRPr="00330721">
        <w:rPr>
          <w:sz w:val="24"/>
          <w:szCs w:val="24"/>
        </w:rPr>
        <w:t>)</w:t>
      </w:r>
    </w:p>
    <w:p w:rsidR="00256378" w:rsidRDefault="00256378" w:rsidP="00D77F62">
      <w:pPr>
        <w:pStyle w:val="Content"/>
        <w:ind w:left="720"/>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Default="00256378" w:rsidP="00FA4803">
      <w:pPr>
        <w:pStyle w:val="Content"/>
        <w:jc w:val="both"/>
        <w:rPr>
          <w:rFonts w:cs="Arial"/>
          <w:sz w:val="24"/>
          <w:szCs w:val="24"/>
        </w:rPr>
      </w:pPr>
    </w:p>
    <w:p w:rsidR="00256378" w:rsidRPr="00256378" w:rsidRDefault="00256378" w:rsidP="00FA4803">
      <w:pPr>
        <w:pStyle w:val="Content"/>
        <w:jc w:val="both"/>
        <w:rPr>
          <w:sz w:val="24"/>
          <w:szCs w:val="24"/>
        </w:rPr>
      </w:pPr>
    </w:p>
    <w:p w:rsidR="00715452" w:rsidRPr="00256378" w:rsidRDefault="00715452" w:rsidP="00715452">
      <w:pPr>
        <w:pStyle w:val="Content"/>
        <w:tabs>
          <w:tab w:val="left" w:pos="3630"/>
        </w:tabs>
        <w:jc w:val="both"/>
        <w:rPr>
          <w:sz w:val="24"/>
          <w:szCs w:val="24"/>
        </w:rPr>
      </w:pPr>
    </w:p>
    <w:p w:rsidR="00715452" w:rsidRPr="00715452" w:rsidRDefault="00715452" w:rsidP="00715452"/>
    <w:sectPr w:rsidR="00715452" w:rsidRPr="00715452">
      <w:footerReference w:type="default" r:id="rId1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760" w:rsidRDefault="00B50760" w:rsidP="00C6554A">
      <w:pPr>
        <w:spacing w:before="0" w:after="0" w:line="240" w:lineRule="auto"/>
      </w:pPr>
      <w:r>
        <w:separator/>
      </w:r>
    </w:p>
  </w:endnote>
  <w:endnote w:type="continuationSeparator" w:id="0">
    <w:p w:rsidR="00B50760" w:rsidRDefault="00B5076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3EE" w:rsidRDefault="00ED7C44">
    <w:pPr>
      <w:pStyle w:val="Footer"/>
    </w:pPr>
    <w:r>
      <w:t xml:space="preserve">Page </w:t>
    </w:r>
    <w:r>
      <w:fldChar w:fldCharType="begin"/>
    </w:r>
    <w:r>
      <w:instrText xml:space="preserve"> PAGE  \* Arabic  \* MERGEFORMAT </w:instrText>
    </w:r>
    <w:r>
      <w:fldChar w:fldCharType="separate"/>
    </w:r>
    <w:r w:rsidR="005173FA">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760" w:rsidRDefault="00B50760" w:rsidP="00C6554A">
      <w:pPr>
        <w:spacing w:before="0" w:after="0" w:line="240" w:lineRule="auto"/>
      </w:pPr>
      <w:r>
        <w:separator/>
      </w:r>
    </w:p>
  </w:footnote>
  <w:footnote w:type="continuationSeparator" w:id="0">
    <w:p w:rsidR="00B50760" w:rsidRDefault="00B50760"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BC24202"/>
    <w:multiLevelType w:val="multilevel"/>
    <w:tmpl w:val="2556B3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F2268C8"/>
    <w:multiLevelType w:val="hybridMultilevel"/>
    <w:tmpl w:val="5616F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0826BE"/>
    <w:multiLevelType w:val="hybridMultilevel"/>
    <w:tmpl w:val="D44E2C92"/>
    <w:lvl w:ilvl="0" w:tplc="227C4ABE">
      <w:start w:val="1"/>
      <w:numFmt w:val="bullet"/>
      <w:lvlText w:val="-"/>
      <w:lvlJc w:val="left"/>
      <w:pPr>
        <w:ind w:left="720" w:hanging="360"/>
      </w:pPr>
      <w:rPr>
        <w:rFonts w:ascii="Constantia" w:eastAsiaTheme="minorEastAsia" w:hAnsi="Constantia"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3848"/>
    <w:rsid w:val="0002666E"/>
    <w:rsid w:val="000457D1"/>
    <w:rsid w:val="00054204"/>
    <w:rsid w:val="000A2A53"/>
    <w:rsid w:val="000B0B71"/>
    <w:rsid w:val="000F0673"/>
    <w:rsid w:val="0013163A"/>
    <w:rsid w:val="001B540B"/>
    <w:rsid w:val="001D05C6"/>
    <w:rsid w:val="001D3358"/>
    <w:rsid w:val="00221A6B"/>
    <w:rsid w:val="00235481"/>
    <w:rsid w:val="002554CD"/>
    <w:rsid w:val="00256378"/>
    <w:rsid w:val="00263B47"/>
    <w:rsid w:val="00293B83"/>
    <w:rsid w:val="002B4294"/>
    <w:rsid w:val="002F7EBD"/>
    <w:rsid w:val="00330721"/>
    <w:rsid w:val="00333D0D"/>
    <w:rsid w:val="00334C70"/>
    <w:rsid w:val="003402A7"/>
    <w:rsid w:val="003438C4"/>
    <w:rsid w:val="00393848"/>
    <w:rsid w:val="003C35F8"/>
    <w:rsid w:val="003C590F"/>
    <w:rsid w:val="0041094A"/>
    <w:rsid w:val="0042182C"/>
    <w:rsid w:val="004B0C6E"/>
    <w:rsid w:val="004B1670"/>
    <w:rsid w:val="004C049F"/>
    <w:rsid w:val="004D65B8"/>
    <w:rsid w:val="004E4088"/>
    <w:rsid w:val="005000E2"/>
    <w:rsid w:val="00501F02"/>
    <w:rsid w:val="005173FA"/>
    <w:rsid w:val="00535338"/>
    <w:rsid w:val="005568B7"/>
    <w:rsid w:val="005636A1"/>
    <w:rsid w:val="005A1EE2"/>
    <w:rsid w:val="005E674C"/>
    <w:rsid w:val="005E70AD"/>
    <w:rsid w:val="00620F4C"/>
    <w:rsid w:val="006312E3"/>
    <w:rsid w:val="0063303B"/>
    <w:rsid w:val="006559AD"/>
    <w:rsid w:val="00665AD3"/>
    <w:rsid w:val="00695A44"/>
    <w:rsid w:val="006A3CE7"/>
    <w:rsid w:val="006D0E35"/>
    <w:rsid w:val="00715452"/>
    <w:rsid w:val="00773D3F"/>
    <w:rsid w:val="007C1984"/>
    <w:rsid w:val="007C2FF1"/>
    <w:rsid w:val="007E1798"/>
    <w:rsid w:val="008049C4"/>
    <w:rsid w:val="0085164B"/>
    <w:rsid w:val="00857162"/>
    <w:rsid w:val="008B4016"/>
    <w:rsid w:val="008E009E"/>
    <w:rsid w:val="008E4986"/>
    <w:rsid w:val="00932253"/>
    <w:rsid w:val="009640E9"/>
    <w:rsid w:val="009C03FC"/>
    <w:rsid w:val="00A31994"/>
    <w:rsid w:val="00A3487B"/>
    <w:rsid w:val="00A462CA"/>
    <w:rsid w:val="00A702A4"/>
    <w:rsid w:val="00A876B7"/>
    <w:rsid w:val="00AA032D"/>
    <w:rsid w:val="00AA1911"/>
    <w:rsid w:val="00AB1029"/>
    <w:rsid w:val="00AE1C51"/>
    <w:rsid w:val="00AF6DF4"/>
    <w:rsid w:val="00B251A9"/>
    <w:rsid w:val="00B30958"/>
    <w:rsid w:val="00B45BB5"/>
    <w:rsid w:val="00B50760"/>
    <w:rsid w:val="00BC1CA9"/>
    <w:rsid w:val="00BF6FF6"/>
    <w:rsid w:val="00C231AF"/>
    <w:rsid w:val="00C27C86"/>
    <w:rsid w:val="00C63289"/>
    <w:rsid w:val="00C6554A"/>
    <w:rsid w:val="00C82E47"/>
    <w:rsid w:val="00D06A28"/>
    <w:rsid w:val="00D209D7"/>
    <w:rsid w:val="00D510F9"/>
    <w:rsid w:val="00D57FF6"/>
    <w:rsid w:val="00D77F62"/>
    <w:rsid w:val="00E45C8F"/>
    <w:rsid w:val="00EB3213"/>
    <w:rsid w:val="00EB56B7"/>
    <w:rsid w:val="00EC117A"/>
    <w:rsid w:val="00ED7C44"/>
    <w:rsid w:val="00EF3C62"/>
    <w:rsid w:val="00EF6844"/>
    <w:rsid w:val="00F050E1"/>
    <w:rsid w:val="00F24575"/>
    <w:rsid w:val="00F31900"/>
    <w:rsid w:val="00F3488B"/>
    <w:rsid w:val="00F556E2"/>
    <w:rsid w:val="00FA18E6"/>
    <w:rsid w:val="00FA4803"/>
    <w:rsid w:val="00FB0E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032DE5FA"/>
  <w15:chartTrackingRefBased/>
  <w15:docId w15:val="{A5CBE317-3E33-497F-9B31-F4780A6A0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715452"/>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715452"/>
    <w:pPr>
      <w:spacing w:after="100"/>
    </w:pPr>
  </w:style>
  <w:style w:type="paragraph" w:customStyle="1" w:styleId="Content">
    <w:name w:val="Content"/>
    <w:basedOn w:val="Normal"/>
    <w:link w:val="ContentChar"/>
    <w:qFormat/>
    <w:rsid w:val="00715452"/>
    <w:pPr>
      <w:spacing w:before="0" w:after="0" w:line="276" w:lineRule="auto"/>
    </w:pPr>
    <w:rPr>
      <w:rFonts w:eastAsiaTheme="minorEastAsia"/>
      <w:color w:val="4E5B6F" w:themeColor="text2"/>
      <w:sz w:val="28"/>
    </w:rPr>
  </w:style>
  <w:style w:type="character" w:customStyle="1" w:styleId="ContentChar">
    <w:name w:val="Content Char"/>
    <w:basedOn w:val="DefaultParagraphFont"/>
    <w:link w:val="Content"/>
    <w:rsid w:val="00715452"/>
    <w:rPr>
      <w:rFonts w:eastAsiaTheme="minorEastAsia"/>
      <w:color w:val="4E5B6F" w:themeColor="text2"/>
      <w:sz w:val="28"/>
    </w:rPr>
  </w:style>
  <w:style w:type="paragraph" w:styleId="TOC2">
    <w:name w:val="toc 2"/>
    <w:basedOn w:val="Normal"/>
    <w:next w:val="Normal"/>
    <w:autoRedefine/>
    <w:uiPriority w:val="39"/>
    <w:unhideWhenUsed/>
    <w:rsid w:val="008B4016"/>
    <w:pPr>
      <w:spacing w:after="100"/>
      <w:ind w:left="220"/>
    </w:pPr>
  </w:style>
  <w:style w:type="paragraph" w:styleId="TOC3">
    <w:name w:val="toc 3"/>
    <w:basedOn w:val="Normal"/>
    <w:next w:val="Normal"/>
    <w:autoRedefine/>
    <w:uiPriority w:val="39"/>
    <w:unhideWhenUsed/>
    <w:rsid w:val="008B4016"/>
    <w:pPr>
      <w:spacing w:after="100"/>
      <w:ind w:left="440"/>
    </w:pPr>
  </w:style>
  <w:style w:type="table" w:styleId="TableGrid">
    <w:name w:val="Table Grid"/>
    <w:basedOn w:val="TableNormal"/>
    <w:uiPriority w:val="39"/>
    <w:rsid w:val="008049C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semiHidden/>
    <w:unhideWhenUsed/>
    <w:qFormat/>
    <w:rsid w:val="006D0E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2460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amazon.co.uk/CrazyGadget%C3%82-Plastic-Dustbin-Kitchen-Storage/dp/B00YEZJLYS/ref=sr_1_13?keywords=clear+outdoor+bin&amp;qid=1557667434&amp;s=gateway&amp;sr=8-1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hyperlink" Target="https://www.amazon.co.uk/CrazyGadget%C3%82-Plastic-Dustbin-Kitchen-Storage/dp/B00YEZJLYS/ref=sr_1_13?keywords=clear+outdoor+bin&amp;qid=1557667434&amp;s=gateway&amp;sr=8-13"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149963\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3CC496-FDD7-449B-976E-2033D1222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633</TotalTime>
  <Pages>16</Pages>
  <Words>3070</Words>
  <Characters>17504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Alec Davies (P149963)</dc:creator>
  <cp:keywords/>
  <dc:description/>
  <cp:lastModifiedBy>Alec Davies (P149963)</cp:lastModifiedBy>
  <cp:revision>22</cp:revision>
  <cp:lastPrinted>2019-05-13T11:47:00Z</cp:lastPrinted>
  <dcterms:created xsi:type="dcterms:W3CDTF">2019-05-11T01:19:00Z</dcterms:created>
  <dcterms:modified xsi:type="dcterms:W3CDTF">2019-05-13T11:58:00Z</dcterms:modified>
</cp:coreProperties>
</file>