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1B4" w:rsidRPr="00117EE0" w:rsidRDefault="00DC25D4" w:rsidP="00DC25D4">
      <w:pPr>
        <w:spacing w:line="360" w:lineRule="auto"/>
        <w:rPr>
          <w:rFonts w:ascii="Times New Roman" w:hAnsi="Times New Roman" w:cs="Times New Roman"/>
          <w:sz w:val="24"/>
          <w:szCs w:val="24"/>
          <w:lang w:val="cy-GB"/>
        </w:rPr>
      </w:pPr>
      <w:r w:rsidRPr="00117EE0">
        <w:rPr>
          <w:rFonts w:ascii="Times New Roman" w:hAnsi="Times New Roman" w:cs="Times New Roman"/>
          <w:sz w:val="24"/>
          <w:szCs w:val="24"/>
          <w:lang w:val="cy-GB"/>
        </w:rPr>
        <w:t xml:space="preserve">Gan ddefnyddio thema neu chwedl draddodiadol fel symbyliad, ystyriwch sut y </w:t>
      </w:r>
      <w:proofErr w:type="spellStart"/>
      <w:r w:rsidRPr="00117EE0">
        <w:rPr>
          <w:rFonts w:ascii="Times New Roman" w:hAnsi="Times New Roman" w:cs="Times New Roman"/>
          <w:sz w:val="24"/>
          <w:szCs w:val="24"/>
          <w:lang w:val="cy-GB"/>
        </w:rPr>
        <w:t>galled</w:t>
      </w:r>
      <w:proofErr w:type="spellEnd"/>
      <w:r w:rsidRPr="00117EE0">
        <w:rPr>
          <w:rFonts w:ascii="Times New Roman" w:hAnsi="Times New Roman" w:cs="Times New Roman"/>
          <w:sz w:val="24"/>
          <w:szCs w:val="24"/>
          <w:lang w:val="cy-GB"/>
        </w:rPr>
        <w:t xml:space="preserve"> ymgorffori'r chwe maes dysgu a phrofiad a phe</w:t>
      </w:r>
      <w:r w:rsidR="00C94B9D" w:rsidRPr="00117EE0">
        <w:rPr>
          <w:rFonts w:ascii="Times New Roman" w:hAnsi="Times New Roman" w:cs="Times New Roman"/>
          <w:sz w:val="24"/>
          <w:szCs w:val="24"/>
          <w:lang w:val="cy-GB"/>
        </w:rPr>
        <w:t>dwar diben (</w:t>
      </w:r>
      <w:proofErr w:type="spellStart"/>
      <w:r w:rsidR="00C94B9D" w:rsidRPr="00117EE0">
        <w:rPr>
          <w:rFonts w:ascii="Times New Roman" w:hAnsi="Times New Roman" w:cs="Times New Roman"/>
          <w:sz w:val="24"/>
          <w:szCs w:val="24"/>
          <w:lang w:val="cy-GB"/>
        </w:rPr>
        <w:t>Donaldson</w:t>
      </w:r>
      <w:proofErr w:type="spellEnd"/>
      <w:r w:rsidR="00C94B9D" w:rsidRPr="00117EE0">
        <w:rPr>
          <w:rFonts w:ascii="Times New Roman" w:hAnsi="Times New Roman" w:cs="Times New Roman"/>
          <w:sz w:val="24"/>
          <w:szCs w:val="24"/>
          <w:lang w:val="cy-GB"/>
        </w:rPr>
        <w:t xml:space="preserve"> – Dyfodol </w:t>
      </w:r>
      <w:r w:rsidRPr="00117EE0">
        <w:rPr>
          <w:rFonts w:ascii="Times New Roman" w:hAnsi="Times New Roman" w:cs="Times New Roman"/>
          <w:sz w:val="24"/>
          <w:szCs w:val="24"/>
          <w:lang w:val="cy-GB"/>
        </w:rPr>
        <w:t xml:space="preserve">Llwyddiannus) mewn dull integredig, trawsgwricwlaidd.  </w:t>
      </w:r>
    </w:p>
    <w:p w:rsidR="00DC25D4" w:rsidRDefault="00D864CA" w:rsidP="00DC25D4">
      <w:pPr>
        <w:spacing w:line="360" w:lineRule="auto"/>
        <w:rPr>
          <w:rFonts w:ascii="Times New Roman" w:hAnsi="Times New Roman" w:cs="Times New Roman"/>
          <w:lang w:val="cy-GB"/>
        </w:rPr>
      </w:pPr>
      <w:r>
        <w:rPr>
          <w:rFonts w:ascii="Times New Roman" w:hAnsi="Times New Roman" w:cs="Times New Roman"/>
          <w:lang w:val="cy-GB"/>
        </w:rPr>
        <w:t>Penderfynir dilyn thema ‘Fy Ardal Leol’ ar gyfer yr aseiniad hwn. Cynlluniwyd y gweithgareddau hyn ar gyfer disgyblion blwyddyn 4, sef plant 8 i 9 mlwydd oed. Cynlluniwyd gweithgareddau sy’n galluogi’r plant i ddysgu mewn ffordd drawsgwricwlaidd. Dysgu</w:t>
      </w:r>
      <w:r w:rsidR="00F10A96">
        <w:rPr>
          <w:rFonts w:ascii="Times New Roman" w:hAnsi="Times New Roman" w:cs="Times New Roman"/>
          <w:lang w:val="cy-GB"/>
        </w:rPr>
        <w:t xml:space="preserve"> ac addysgu</w:t>
      </w:r>
      <w:r>
        <w:rPr>
          <w:rFonts w:ascii="Times New Roman" w:hAnsi="Times New Roman" w:cs="Times New Roman"/>
          <w:lang w:val="cy-GB"/>
        </w:rPr>
        <w:t xml:space="preserve"> trawsgwricwlaidd yw pan gaiff sgiliau, gwybodaeth ac agweddau o nifer o wahanol ddisgyblaethau eu cymhwyso mewn i un profiad (Barnes, 2015). Mae themâu yn aml yn cael ei ddefnyddio i ddysgu’n drawsgwricwlaidd.</w:t>
      </w:r>
      <w:r w:rsidR="006418BD">
        <w:rPr>
          <w:rFonts w:ascii="Times New Roman" w:hAnsi="Times New Roman" w:cs="Times New Roman"/>
          <w:lang w:val="cy-GB"/>
        </w:rPr>
        <w:t xml:space="preserve"> Mae cwricwlwm presennol Cyfnod Allweddol 2 (CA2) yn gweithredu ar ffurf pynciau penodol</w:t>
      </w:r>
      <w:r w:rsidR="00A51418">
        <w:rPr>
          <w:rFonts w:ascii="Times New Roman" w:hAnsi="Times New Roman" w:cs="Times New Roman"/>
          <w:lang w:val="cy-GB"/>
        </w:rPr>
        <w:t xml:space="preserve"> megis hanes, mathemateg a gwyddoniaeth,</w:t>
      </w:r>
      <w:r w:rsidR="006418BD">
        <w:rPr>
          <w:rFonts w:ascii="Times New Roman" w:hAnsi="Times New Roman" w:cs="Times New Roman"/>
          <w:lang w:val="cy-GB"/>
        </w:rPr>
        <w:t xml:space="preserve"> tra bod y cwricwlwm newydd a chynlluniwyd gan yr Athro </w:t>
      </w:r>
      <w:proofErr w:type="spellStart"/>
      <w:r w:rsidR="006418BD">
        <w:rPr>
          <w:rFonts w:ascii="Times New Roman" w:hAnsi="Times New Roman" w:cs="Times New Roman"/>
          <w:lang w:val="cy-GB"/>
        </w:rPr>
        <w:t>Donaldson</w:t>
      </w:r>
      <w:proofErr w:type="spellEnd"/>
      <w:r w:rsidR="006418BD">
        <w:rPr>
          <w:rFonts w:ascii="Times New Roman" w:hAnsi="Times New Roman" w:cs="Times New Roman"/>
          <w:lang w:val="cy-GB"/>
        </w:rPr>
        <w:t xml:space="preserve"> yn gweit</w:t>
      </w:r>
      <w:r w:rsidR="00CC342F">
        <w:rPr>
          <w:rFonts w:ascii="Times New Roman" w:hAnsi="Times New Roman" w:cs="Times New Roman"/>
          <w:lang w:val="cy-GB"/>
        </w:rPr>
        <w:t xml:space="preserve">hredu ar ffurf chwe maes dysgu. Mae’r newid i’r chwe maes dysgu yn ei wneud yn haws i hybu dysgu ac addysgu trawsgwricwlaidd o fewn ysgolion. </w:t>
      </w:r>
    </w:p>
    <w:p w:rsidR="00F509E4" w:rsidRPr="00256557" w:rsidRDefault="00D864CA" w:rsidP="00DC25D4">
      <w:pPr>
        <w:spacing w:line="360" w:lineRule="auto"/>
        <w:rPr>
          <w:rFonts w:ascii="Times New Roman" w:hAnsi="Times New Roman" w:cs="Times New Roman"/>
          <w:b/>
          <w:color w:val="FF0000"/>
          <w:lang w:val="cy-GB"/>
        </w:rPr>
      </w:pPr>
      <w:r>
        <w:rPr>
          <w:rFonts w:ascii="Times New Roman" w:hAnsi="Times New Roman" w:cs="Times New Roman"/>
          <w:lang w:val="cy-GB"/>
        </w:rPr>
        <w:t xml:space="preserve">Wrth gyflawni’r gweithgareddau mi fydd y disgyblion yn ymchwilio i’w pentref a’r ardal leol. Fel gweithgaredd cychwynnol mi fydd y disgyblion yn gorfod defnyddio dyfais, megis camera, i dynnu llun o’i chartref. Os nad yw hyn yn bosib gallent ddefnyddio Google </w:t>
      </w:r>
      <w:proofErr w:type="spellStart"/>
      <w:r>
        <w:rPr>
          <w:rFonts w:ascii="Times New Roman" w:hAnsi="Times New Roman" w:cs="Times New Roman"/>
          <w:lang w:val="cy-GB"/>
        </w:rPr>
        <w:t>Maps</w:t>
      </w:r>
      <w:proofErr w:type="spellEnd"/>
      <w:r>
        <w:rPr>
          <w:rFonts w:ascii="Times New Roman" w:hAnsi="Times New Roman" w:cs="Times New Roman"/>
          <w:lang w:val="cy-GB"/>
        </w:rPr>
        <w:t xml:space="preserve"> neu Google </w:t>
      </w:r>
      <w:proofErr w:type="spellStart"/>
      <w:r>
        <w:rPr>
          <w:rFonts w:ascii="Times New Roman" w:hAnsi="Times New Roman" w:cs="Times New Roman"/>
          <w:lang w:val="cy-GB"/>
        </w:rPr>
        <w:t>Earth</w:t>
      </w:r>
      <w:proofErr w:type="spellEnd"/>
      <w:r>
        <w:rPr>
          <w:rFonts w:ascii="Times New Roman" w:hAnsi="Times New Roman" w:cs="Times New Roman"/>
          <w:lang w:val="cy-GB"/>
        </w:rPr>
        <w:t xml:space="preserve"> i chwilio llun o’i chartref. Gan ddefnyddio’r llun fel canllaw mi fydd y disgyblion yn creu darn o waith celf ar ddarn o bapur maint A3. Mi fydd y plant yn creu’r llun allan o amrywiaeth o ddeunyddiau e.e. paent, papur sidan, cortyn a.y.b. Mi fydd y gwahanol ddeunyddiau yn rhoi gorffeniad </w:t>
      </w:r>
      <w:proofErr w:type="spellStart"/>
      <w:r>
        <w:rPr>
          <w:rFonts w:ascii="Times New Roman" w:hAnsi="Times New Roman" w:cs="Times New Roman"/>
          <w:lang w:val="cy-GB"/>
        </w:rPr>
        <w:t>gweadog</w:t>
      </w:r>
      <w:proofErr w:type="spellEnd"/>
      <w:r>
        <w:rPr>
          <w:rFonts w:ascii="Times New Roman" w:hAnsi="Times New Roman" w:cs="Times New Roman"/>
          <w:lang w:val="cy-GB"/>
        </w:rPr>
        <w:t xml:space="preserve"> i’r darn. Mae’r gweithgaredd hyn yn ymdrin â maes dysgu Celfyddydau Mynegiannol, yn benodol, yr agwedd celf. Mae’r gweithgaredd hyn yn cynorthwyo disgyblion wrth iddynt ddatblygu i fod yn gyfranwyr mentrus, creadigol gan alluogi nhw i fynegi ei chreadigrwydd trwy gelf. Gall cysylltu’r gweithgaredd hyn a’r Cwricwlwm Cymreig (YCC) gan ei fod yn ymdrin ag ardal leol y disgyblion, disgyblion sy’n byw o fewn Cymru.</w:t>
      </w:r>
    </w:p>
    <w:p w:rsidR="00A74889" w:rsidRDefault="00D864CA" w:rsidP="00DC25D4">
      <w:pPr>
        <w:spacing w:line="360" w:lineRule="auto"/>
        <w:rPr>
          <w:rFonts w:ascii="Times New Roman" w:hAnsi="Times New Roman" w:cs="Times New Roman"/>
          <w:lang w:val="cy-GB"/>
        </w:rPr>
      </w:pPr>
      <w:r>
        <w:rPr>
          <w:rFonts w:ascii="Times New Roman" w:hAnsi="Times New Roman" w:cs="Times New Roman"/>
          <w:lang w:val="cy-GB"/>
        </w:rPr>
        <w:t>Mae’r gweithgareddau nesaf yn ymdrin â’r maes dysgu Dyniaethau. Yn y gweithgaredd hwn mi fydd y disgyblion yn defnyddio cyfrifiaduron/</w:t>
      </w:r>
      <w:proofErr w:type="spellStart"/>
      <w:r>
        <w:rPr>
          <w:rFonts w:ascii="Times New Roman" w:hAnsi="Times New Roman" w:cs="Times New Roman"/>
          <w:lang w:val="cy-GB"/>
        </w:rPr>
        <w:t>iPads</w:t>
      </w:r>
      <w:proofErr w:type="spellEnd"/>
      <w:r>
        <w:rPr>
          <w:rFonts w:ascii="Times New Roman" w:hAnsi="Times New Roman" w:cs="Times New Roman"/>
          <w:lang w:val="cy-GB"/>
        </w:rPr>
        <w:t xml:space="preserve"> i ymchwilio i’r ardal leol. Byddent yn ymchwilio i hanes yr ardal megis digwyddiadau pwysig yn yr ardal. Yn ogystal ag ymchwilio ar lein ac mewn llyfrau hanes gall y disgyblion mynd allan i siarad ag aelodau o’r gymuned. Mi fydd y disgyblion yn defnyddio’r wybodaeth maent yn casglu i greu arddangosfa wal am yr ardal. Mae’r gweithgaredd hyn yn cysylltu ag agwedd hanesyddol y maes dysgu. Mi fydd y disgyblion hefyd yn ymchwilio i leoliad ac agweddau daearyddol ffisegol a dynol yr ardal trwy ddefnyddio Google </w:t>
      </w:r>
      <w:proofErr w:type="spellStart"/>
      <w:r>
        <w:rPr>
          <w:rFonts w:ascii="Times New Roman" w:hAnsi="Times New Roman" w:cs="Times New Roman"/>
          <w:lang w:val="cy-GB"/>
        </w:rPr>
        <w:t>Maps</w:t>
      </w:r>
      <w:proofErr w:type="spellEnd"/>
      <w:r>
        <w:rPr>
          <w:rFonts w:ascii="Times New Roman" w:hAnsi="Times New Roman" w:cs="Times New Roman"/>
          <w:lang w:val="cy-GB"/>
        </w:rPr>
        <w:t>/</w:t>
      </w:r>
      <w:proofErr w:type="spellStart"/>
      <w:r>
        <w:rPr>
          <w:rFonts w:ascii="Times New Roman" w:hAnsi="Times New Roman" w:cs="Times New Roman"/>
          <w:lang w:val="cy-GB"/>
        </w:rPr>
        <w:t>Earth</w:t>
      </w:r>
      <w:proofErr w:type="spellEnd"/>
      <w:r>
        <w:rPr>
          <w:rFonts w:ascii="Times New Roman" w:hAnsi="Times New Roman" w:cs="Times New Roman"/>
          <w:lang w:val="cy-GB"/>
        </w:rPr>
        <w:t xml:space="preserve"> a mapiau OS. Mi fyddant hefyd yn mynd am dro o gwmpas yr ardal gan wneud nodiadau ar leoliad y gwahanol fusnesau a'r agweddau naturiol, megis afon neu goedwig. Gan ddefnyddio’r wybodaeth hyn mi fydd y disgyblion yn creu map syml o’r ardal. Gall y mapiau hyn cael ei ychwanegu i’r arddangosfa wal. Mae’r dasg hyn yn cysylltu ag agwedd daearyddol y maes. Mae’r gweithgareddau hyn yn galluogi disgyblion i ddatblygu i fod yn ddysgwyr uchelgeisiol, galluog, fel nodir gan yr Athro </w:t>
      </w:r>
      <w:proofErr w:type="spellStart"/>
      <w:r>
        <w:rPr>
          <w:rFonts w:ascii="Times New Roman" w:hAnsi="Times New Roman" w:cs="Times New Roman"/>
          <w:lang w:val="cy-GB"/>
        </w:rPr>
        <w:t>Donaldson</w:t>
      </w:r>
      <w:proofErr w:type="spellEnd"/>
      <w:r>
        <w:rPr>
          <w:rFonts w:ascii="Times New Roman" w:hAnsi="Times New Roman" w:cs="Times New Roman"/>
          <w:lang w:val="cy-GB"/>
        </w:rPr>
        <w:t xml:space="preserve"> yn </w:t>
      </w:r>
      <w:r>
        <w:rPr>
          <w:rFonts w:ascii="Times New Roman" w:hAnsi="Times New Roman" w:cs="Times New Roman"/>
          <w:lang w:val="cy-GB"/>
        </w:rPr>
        <w:lastRenderedPageBreak/>
        <w:t>Ddyfodol Llwyddiannus. Mae’r gweithgaredd hyn yn ymwneud a hanes ac agweddau daearyddol ardal yng Nghymru gan gysylltu â’r YCC.</w:t>
      </w:r>
    </w:p>
    <w:p w:rsidR="00DD4E7D" w:rsidRDefault="00D864CA" w:rsidP="00DC25D4">
      <w:pPr>
        <w:spacing w:line="360" w:lineRule="auto"/>
        <w:rPr>
          <w:rFonts w:ascii="Times New Roman" w:hAnsi="Times New Roman" w:cs="Times New Roman"/>
          <w:b/>
          <w:color w:val="FF0000"/>
          <w:lang w:val="cy-GB"/>
        </w:rPr>
      </w:pPr>
      <w:r>
        <w:rPr>
          <w:rFonts w:ascii="Times New Roman" w:hAnsi="Times New Roman" w:cs="Times New Roman"/>
          <w:lang w:val="cy-GB"/>
        </w:rPr>
        <w:t>Gofynnir i’r disgyblion beth yw eu hoff bryd o fwyd. Yna gofynnir iddynt a ydynt yn gwybod o ble mae cynhwysion y pryd yn dod. Esbonnir iddynt fod bwyta cynnyrch lleol yn well i’r amgylchedd ac yn gallu fod yn fuddiol i’r economi lleol. Mi fydd gan yr athro deunydd pacio bwyd o’r siop leol e.e. pecyn caws neu ddeunydd pacio briwgig cig eidion, er mwyn trafod efo’r dosbarth o ble mae’r siop yn cael ei chynnyrch, h.y. ffarm leol neu wlad tramor. Esbonnir iddynt ei fod yn mynd i gynllunio plât bwyta iach yn defnyddio cynhyrchion lleol. Mi fyddant wedi dysgu yn wersi blaenorol pa fwydydd sydd angen i fwyta’n iach. Mae’r gweithgaredd hyn yn ymdrin â maes dysgu Iechyd a Lles yn ogystal â maes dysgu Gwyddoniaeth a Thechnoleg. Cynorthwyir y gweithgaredd hwn y disgyblion wrth iddynt ddatblygu i fod yn unigolion iach, hyderus yn ogystal â dinasyddion egwyddorol, gwybodus. Cysylltir y gweithgaredd hwn a’r YCC gan ei fod yn trafod yr amgylchedd a’r economi lleol, yn ogystal â thrafod cynhyrchion lleol a chynhyrchion o wledydd tramor.</w:t>
      </w:r>
    </w:p>
    <w:p w:rsidR="00BA7AD8" w:rsidRDefault="00D864CA" w:rsidP="00DC25D4">
      <w:pPr>
        <w:spacing w:line="360" w:lineRule="auto"/>
        <w:rPr>
          <w:rFonts w:ascii="Times New Roman" w:hAnsi="Times New Roman" w:cs="Times New Roman"/>
          <w:lang w:val="cy-GB"/>
        </w:rPr>
      </w:pPr>
      <w:r>
        <w:rPr>
          <w:rFonts w:ascii="Times New Roman" w:hAnsi="Times New Roman" w:cs="Times New Roman"/>
          <w:lang w:val="cy-GB"/>
        </w:rPr>
        <w:t>Gan ddefnyddio’r wybodaeth sydd i’w gael ar y deunydd pacio bwyd a defnyddiwyd yn y gweithgaredd blaenorol mi fydd y disgyblion yn gwneud tasg rhifedd. Rhannir y dosbarth mewn i grwpiau bach a rhoddir tri neu bedwar label iddynt gymharu. Byddent yn cael labeli o gynhyrchion tebyg e.e. tri gwahanol fath o ddiod - llaeth, sudd oren a lemonêd. Fel grŵp mi fydd rhaid iddynt greu tabl o wybodaeth faethol y cynhyrchion, cymharu’r data a phenderfynu pa un sydd fwyaf iachus. Ymdrinnir y gweithgaredd hwn a maes dysgu Iechyd a Lles yn ogystal â maes dysgu Mathemateg a Rhifedd. Mae’r gweithgaredd hyn yn cynorthwyo wrth i blant datblygu i fod yn unigolion iach, hyderus.</w:t>
      </w:r>
    </w:p>
    <w:p w:rsidR="00B971B4" w:rsidRDefault="00D864CA" w:rsidP="00DC25D4">
      <w:pPr>
        <w:spacing w:line="360" w:lineRule="auto"/>
        <w:rPr>
          <w:rFonts w:ascii="Times New Roman" w:hAnsi="Times New Roman" w:cs="Times New Roman"/>
          <w:lang w:val="cy-GB"/>
        </w:rPr>
      </w:pPr>
      <w:r>
        <w:rPr>
          <w:rFonts w:ascii="Times New Roman" w:hAnsi="Times New Roman" w:cs="Times New Roman"/>
          <w:lang w:val="cy-GB"/>
        </w:rPr>
        <w:t>Esbonnir i’r plant ei fod nhw’n mynd i ysgrifennu llythyr proffesiynol i berchennog y siop leol yn esbonio pam ddylid gwerthu cynnyrch lleol yn hytrach na chynnyrch tramor. Mi fyddent yn defnyddio’r wybodaeth o wersi blaenorol i wneud ei chais o blaid cynnyrch lleol. Cyn ysgrifennu’r llythyr, trafodir fel dosbarth y fformat cywir ar gyfer llythyr h.y. lleoliad y cyfeiriad a.y.b. Fel dosbarth mi fydd y disgyblion yn creu meini prawf llwyddiant ar gyfer y llythyr. Ar ôl iddynt ysgrifennu ei llythyron byddent yn hunan asesu yn defnyddio'r meini prawf ac yna yn asesu cyfoed. Mae’r gweithgaredd hyn yn ymdrin â maes dysgu Ieithoedd, Llythrennedd a Chyfathrebu. Cynorthwyir hyn plant wrth iddynt ddod yn unigolion iach, hyderus. Mae’r gweithgaredd hyn yn cysylltu â’r YCC gan ei fod yn ymdrin â busnes lleol a chynnyrch lleol.</w:t>
      </w:r>
    </w:p>
    <w:p w:rsidR="008E1039" w:rsidRDefault="004614AA" w:rsidP="00DC25D4">
      <w:pPr>
        <w:spacing w:line="360" w:lineRule="auto"/>
        <w:rPr>
          <w:rFonts w:ascii="Times New Roman" w:hAnsi="Times New Roman" w:cs="Times New Roman"/>
          <w:lang w:val="cy-GB"/>
        </w:rPr>
      </w:pPr>
      <w:r>
        <w:rPr>
          <w:rFonts w:ascii="Times New Roman" w:hAnsi="Times New Roman" w:cs="Times New Roman"/>
          <w:lang w:val="cy-GB"/>
        </w:rPr>
        <w:t>Gall cysylltu agweddau trawsgwricwlaidd o’r cwricwlwm megis y Fframwaith Llythrennedd a Rhifedd (</w:t>
      </w:r>
      <w:proofErr w:type="spellStart"/>
      <w:r>
        <w:rPr>
          <w:rFonts w:ascii="Times New Roman" w:hAnsi="Times New Roman" w:cs="Times New Roman"/>
          <w:lang w:val="cy-GB"/>
        </w:rPr>
        <w:t>FfLlRh</w:t>
      </w:r>
      <w:proofErr w:type="spellEnd"/>
      <w:r>
        <w:rPr>
          <w:rFonts w:ascii="Times New Roman" w:hAnsi="Times New Roman" w:cs="Times New Roman"/>
          <w:lang w:val="cy-GB"/>
        </w:rPr>
        <w:t>) a’r Fframwaith Cymhwysedd Digidol (</w:t>
      </w:r>
      <w:proofErr w:type="spellStart"/>
      <w:r>
        <w:rPr>
          <w:rFonts w:ascii="Times New Roman" w:hAnsi="Times New Roman" w:cs="Times New Roman"/>
          <w:lang w:val="cy-GB"/>
        </w:rPr>
        <w:t>FfCD</w:t>
      </w:r>
      <w:proofErr w:type="spellEnd"/>
      <w:r>
        <w:rPr>
          <w:rFonts w:ascii="Times New Roman" w:hAnsi="Times New Roman" w:cs="Times New Roman"/>
          <w:lang w:val="cy-GB"/>
        </w:rPr>
        <w:t>) efo rhyw agwedd o bob un o’r gweithgareddau uchod. Mae datblygu llythrennedd yn golygu datblygu “cymhwysedd yn yr iaith lafar, cystrawen a sillafu” (</w:t>
      </w:r>
      <w:proofErr w:type="spellStart"/>
      <w:r>
        <w:rPr>
          <w:rFonts w:ascii="Times New Roman" w:hAnsi="Times New Roman" w:cs="Times New Roman"/>
          <w:lang w:val="cy-GB"/>
        </w:rPr>
        <w:t>Donaldson</w:t>
      </w:r>
      <w:proofErr w:type="spellEnd"/>
      <w:r>
        <w:rPr>
          <w:rFonts w:ascii="Times New Roman" w:hAnsi="Times New Roman" w:cs="Times New Roman"/>
          <w:lang w:val="cy-GB"/>
        </w:rPr>
        <w:t xml:space="preserve">, 2015). Mae’n bwysig bod hyn yn cael ei ddatblygu’n drawsgwricwlaidd er mwyn sicrhau bod plant a phobl ifanc yn cael pob cyfle i fynegi ei farn a </w:t>
      </w:r>
      <w:r>
        <w:rPr>
          <w:rFonts w:ascii="Times New Roman" w:hAnsi="Times New Roman" w:cs="Times New Roman"/>
          <w:lang w:val="cy-GB"/>
        </w:rPr>
        <w:lastRenderedPageBreak/>
        <w:t>chyfathrebu’n glir. Datblygir sgiliau llythrennedd y disgyblion yn nifer o’r gweithgareddau uchod ar draws y meysydd dysgu megis Ieithoedd, Llythrennedd a Chyfathrebu, Iechyd a Lles, a.y.b. Mae rhifedd hefyd yn sgil bwysig i ddatblygu’n drawsgwricwlaidd gan fod “cymhwysedd mewn rhifedd yn hanfodol ar gyfer byw a gweithio’n annibynnol” (</w:t>
      </w:r>
      <w:proofErr w:type="spellStart"/>
      <w:r>
        <w:rPr>
          <w:rFonts w:ascii="Times New Roman" w:hAnsi="Times New Roman" w:cs="Times New Roman"/>
          <w:lang w:val="cy-GB"/>
        </w:rPr>
        <w:t>Donaldson</w:t>
      </w:r>
      <w:proofErr w:type="spellEnd"/>
      <w:r>
        <w:rPr>
          <w:rFonts w:ascii="Times New Roman" w:hAnsi="Times New Roman" w:cs="Times New Roman"/>
          <w:lang w:val="cy-GB"/>
        </w:rPr>
        <w:t>, 2015). Mae system dysgu drawsgwricwlaidd yn golygu bod plant a phobl ifanc yn cael cyfleoedd rheolaidd i feithrin gwell dealltwriaeth o rif. Mae hyn hefyd yn wir ar gyfer llythrennedd. Mae’r gweithgareddau uchod yn datblygu sgiliau rhifedd ar draws meysydd dysgu Mathemateg a Rhifedd, Dyniaethau, a.y.b. Mae’r angen i fod yn cymwys yn ddigidol yn dod yn fwy, fwy pwysig i blant a phobl ifanc heddiw, wrth i dechnoleg datblygu’n gyflym. Datblygir agweddau o sgiliau digidol y disgyblion ar draws y meysydd dysgu Dyniaethau, Celfyddydau Mynegiannol, a.y.b.</w:t>
      </w:r>
    </w:p>
    <w:p w:rsidR="009142F5" w:rsidRDefault="000D1B91" w:rsidP="00DC25D4">
      <w:pPr>
        <w:spacing w:line="360" w:lineRule="auto"/>
        <w:rPr>
          <w:rFonts w:ascii="Times New Roman" w:hAnsi="Times New Roman" w:cs="Times New Roman"/>
          <w:lang w:val="cy-GB"/>
        </w:rPr>
      </w:pPr>
      <w:r>
        <w:rPr>
          <w:rFonts w:ascii="Times New Roman" w:hAnsi="Times New Roman" w:cs="Times New Roman"/>
          <w:lang w:val="cy-GB"/>
        </w:rPr>
        <w:t>Mae nifer o ddadlau o blaid ac yn erbyn dysgu ac addysgu trawsgwricwlaidd. Un ddadl o blaid yw bod dysgu trawsgwricwlaidd yn gwneud y cwricwlwm yn fwy hydrin nad dysgu pwnc penodol. Dadl arall o blaid dysgu drawsgwricwlaidd yw ei fod yn rhoi cyfle i ddatblygu cwricwlwm llawer fwy creadigol sydd wedi’i adeiladu ar anghenion a diddordebau'r disgyblion. Gall hyn alluogi disgyblion sy’n meddwl yn academaidd yn ogystal â disgyblion mwy creadigol i ddatblygu’n gyfartal. Ar un llaw, gall dysgu trawsgwricwlaidd sicrhau dilyniant llyfn rhwng gwersi unigol. Ar y llaw arall, gall dysgu trawsgwricwlaidd achosi dryswch wrth i ddisgyblion ac athrawon ar y cyd wrth iddynt ymdrechu i wahanu'r gwahanol bynciau. Mae yna hefyd bosibilrwydd bod dysgu trawsgwricwlaidd yn gallu fod yn ailadroddus iawn sydd yn gallu diflasu disgyblion wrth iddynt ddysgu. Mae’r defnydd o themâu i ddysgu’n drawsgwricwlaidd yn gallu golygu nad yw’r sylwadau mae athrawon yn gwneud wrth farcio’r gwaith yn ddigon pwnc-penodol. Un anfantais bosibl o ddysgu ac addysgu’n drawsgwricwlaidd yw bod y cysylltiad sy’n cael ei wneud wrth gynllunio yn seiliedig ar un gair yn unig. Er hyn, mae dysgu trawsgwricwlaidd yn gallu galluogi plant i ddysgu mewn cyd-destunau real a pherthnasol i’w fywydau. Mae’n bosibl gall dysgu trawsgwricwlaidd galluogi athrawon i ddatblygu hyder wrth iddynt fynd ati i ddysgu pynciau mwy anghyfarwydd. Er hynny mae hefyd yn bosib gall dysgu trawsgwricwlaidd golygu bod yr athrawon yn ffocysu fwy ar rhai pynciau gan gysylltu pynciau eraill yn llac iawn. Yn ôl tacsonomeg Barnes er mwyn i athrawon medru defnyddio dulliau trawsgwricwlaidd yn effeithiol rhaid bod ganddynt wybodaeth pwnc da.</w:t>
      </w:r>
    </w:p>
    <w:p w:rsidR="00394E42" w:rsidRDefault="000D1B91" w:rsidP="00DC25D4">
      <w:pPr>
        <w:spacing w:line="360" w:lineRule="auto"/>
        <w:rPr>
          <w:rFonts w:ascii="Times New Roman" w:hAnsi="Times New Roman" w:cs="Times New Roman"/>
          <w:lang w:val="cy-GB"/>
        </w:rPr>
      </w:pPr>
      <w:r>
        <w:rPr>
          <w:rFonts w:ascii="Times New Roman" w:hAnsi="Times New Roman" w:cs="Times New Roman"/>
          <w:lang w:val="cy-GB"/>
        </w:rPr>
        <w:t xml:space="preserve">Yn ôl </w:t>
      </w:r>
      <w:proofErr w:type="spellStart"/>
      <w:r>
        <w:rPr>
          <w:rFonts w:ascii="Times New Roman" w:hAnsi="Times New Roman" w:cs="Times New Roman"/>
          <w:lang w:val="cy-GB"/>
        </w:rPr>
        <w:t>Caitling</w:t>
      </w:r>
      <w:proofErr w:type="spellEnd"/>
      <w:r>
        <w:rPr>
          <w:rFonts w:ascii="Times New Roman" w:hAnsi="Times New Roman" w:cs="Times New Roman"/>
          <w:lang w:val="cy-GB"/>
        </w:rPr>
        <w:t xml:space="preserve"> “</w:t>
      </w:r>
      <w:r>
        <w:rPr>
          <w:rFonts w:ascii="Times New Roman" w:hAnsi="Times New Roman" w:cs="Times New Roman"/>
        </w:rPr>
        <w:t>the best humanities curricula are based on subject and cross-subject ideas and connections, with subject learning clearly visible</w:t>
      </w:r>
      <w:r>
        <w:rPr>
          <w:rFonts w:ascii="Times New Roman" w:hAnsi="Times New Roman" w:cs="Times New Roman"/>
          <w:lang w:val="cy-GB"/>
        </w:rPr>
        <w:t xml:space="preserve">” (2015). Mae’r sylwad hyn o blaid dysgu’n drawsgwricwlaidd pan mae o hyd yn bosib gwahaniaethu'r gwahanol bynciau. Un theori sy’n cefnogi dysgu trawsgwricwlaidd yw theori'r damcaniaethwr John </w:t>
      </w:r>
      <w:proofErr w:type="spellStart"/>
      <w:r>
        <w:rPr>
          <w:rFonts w:ascii="Times New Roman" w:hAnsi="Times New Roman" w:cs="Times New Roman"/>
          <w:lang w:val="cy-GB"/>
        </w:rPr>
        <w:t>Dewey</w:t>
      </w:r>
      <w:proofErr w:type="spellEnd"/>
      <w:r>
        <w:rPr>
          <w:rFonts w:ascii="Times New Roman" w:hAnsi="Times New Roman" w:cs="Times New Roman"/>
          <w:lang w:val="cy-GB"/>
        </w:rPr>
        <w:t xml:space="preserve">. Nodir </w:t>
      </w:r>
      <w:proofErr w:type="spellStart"/>
      <w:r>
        <w:rPr>
          <w:rFonts w:ascii="Times New Roman" w:hAnsi="Times New Roman" w:cs="Times New Roman"/>
          <w:lang w:val="cy-GB"/>
        </w:rPr>
        <w:t>Dewey</w:t>
      </w:r>
      <w:proofErr w:type="spellEnd"/>
      <w:r>
        <w:rPr>
          <w:rFonts w:ascii="Times New Roman" w:hAnsi="Times New Roman" w:cs="Times New Roman"/>
          <w:lang w:val="cy-GB"/>
        </w:rPr>
        <w:t xml:space="preserve"> bod plant yn dysgu trwy chwarae a ddylid addysg cael ei seilio ar sefyllfaoedd a digwyddiadau go iawn yn fywyd dydd i ddydd y disgyblion. Credir </w:t>
      </w:r>
      <w:proofErr w:type="spellStart"/>
      <w:r>
        <w:rPr>
          <w:rFonts w:ascii="Times New Roman" w:hAnsi="Times New Roman" w:cs="Times New Roman"/>
          <w:lang w:val="cy-GB"/>
        </w:rPr>
        <w:t>Dewey</w:t>
      </w:r>
      <w:proofErr w:type="spellEnd"/>
      <w:r>
        <w:rPr>
          <w:rFonts w:ascii="Times New Roman" w:hAnsi="Times New Roman" w:cs="Times New Roman"/>
          <w:lang w:val="cy-GB"/>
        </w:rPr>
        <w:t xml:space="preserve"> bod angen datblygu cwricwlwm o ddiddordebau’r plant. Nodir yn ei llyfr </w:t>
      </w:r>
      <w:r>
        <w:rPr>
          <w:rFonts w:ascii="Times New Roman" w:hAnsi="Times New Roman" w:cs="Times New Roman"/>
        </w:rPr>
        <w:t xml:space="preserve">‘My Pedagogic Creed’ - “the child’s own instinct and powers furnish the material and give the starting point for all education” </w:t>
      </w:r>
      <w:r>
        <w:rPr>
          <w:rFonts w:ascii="Times New Roman" w:hAnsi="Times New Roman" w:cs="Times New Roman"/>
          <w:lang w:val="cy-GB"/>
        </w:rPr>
        <w:t>(</w:t>
      </w:r>
      <w:proofErr w:type="spellStart"/>
      <w:r>
        <w:rPr>
          <w:rFonts w:ascii="Times New Roman" w:hAnsi="Times New Roman" w:cs="Times New Roman"/>
          <w:lang w:val="cy-GB"/>
        </w:rPr>
        <w:t>Pound</w:t>
      </w:r>
      <w:proofErr w:type="spellEnd"/>
      <w:r>
        <w:rPr>
          <w:rFonts w:ascii="Times New Roman" w:hAnsi="Times New Roman" w:cs="Times New Roman"/>
          <w:lang w:val="cy-GB"/>
        </w:rPr>
        <w:t>, 2007).</w:t>
      </w:r>
    </w:p>
    <w:p w:rsidR="00E979A6" w:rsidRDefault="000D1B91" w:rsidP="00DC25D4">
      <w:pPr>
        <w:spacing w:line="360" w:lineRule="auto"/>
        <w:rPr>
          <w:rFonts w:ascii="Times New Roman" w:hAnsi="Times New Roman" w:cs="Times New Roman"/>
          <w:lang w:val="cy-GB"/>
        </w:rPr>
      </w:pPr>
      <w:r>
        <w:rPr>
          <w:rFonts w:ascii="Times New Roman" w:hAnsi="Times New Roman" w:cs="Times New Roman"/>
          <w:lang w:val="cy-GB"/>
        </w:rPr>
        <w:lastRenderedPageBreak/>
        <w:t>Nodir gan Barnes bod yna nifer o ffyrdd gall dysgu ac addysgu trawsgwricwlaidd cael ei threfnu megis dull ‘</w:t>
      </w:r>
      <w:proofErr w:type="spellStart"/>
      <w:r>
        <w:rPr>
          <w:rFonts w:ascii="Times New Roman" w:hAnsi="Times New Roman" w:cs="Times New Roman"/>
          <w:lang w:val="cy-GB"/>
        </w:rPr>
        <w:t>tokenistic</w:t>
      </w:r>
      <w:proofErr w:type="spellEnd"/>
      <w:r>
        <w:rPr>
          <w:rFonts w:ascii="Times New Roman" w:hAnsi="Times New Roman" w:cs="Times New Roman"/>
          <w:lang w:val="cy-GB"/>
        </w:rPr>
        <w:t xml:space="preserve">’, hierarchaidd, oportiwnistaidd, thematig, a.y.b. Mae’n bosibl gall yr holl ddulliau hyn gorgyffwrdd ar adegau ond mae gan bob dull gwahanol nodau a chryfderau. O ganlyniad i hyn mae’n bwysig sicrhau bod dysgu ac addysgu trawsgwricwlaidd yn gorffwys ar egwyddorion penodol megis “defnyddio profiadau synhwyraidd pwerus i ysgogi dysgu” (2015). Mae’r dyfodol yn ansicr felly mae’n bwysig bod yr addysg rydym yn darparu i’n plant yn paratoi nhw ar gyfer y dyfodol ac yn ei galluogi nhw i ddelio gydag unrhyw broblemau sy’n codi. Nid yw’r cwricwlwm cyfredol yn paratoi plant a phobl ifanc ar gyfer y dyfodol, dyna un o’r rhesymau dros gynllunio'r cwricwlwm newydd. Mae dysgu ac addysgu trawsgwricwlaidd yn chwarae rôl bwysig yn y cwricwlwm newydd a chynlluniwyd gan yr Athro </w:t>
      </w:r>
      <w:proofErr w:type="spellStart"/>
      <w:r>
        <w:rPr>
          <w:rFonts w:ascii="Times New Roman" w:hAnsi="Times New Roman" w:cs="Times New Roman"/>
          <w:lang w:val="cy-GB"/>
        </w:rPr>
        <w:t>Donaldson</w:t>
      </w:r>
      <w:proofErr w:type="spellEnd"/>
      <w:r>
        <w:rPr>
          <w:rFonts w:ascii="Times New Roman" w:hAnsi="Times New Roman" w:cs="Times New Roman"/>
          <w:lang w:val="cy-GB"/>
        </w:rPr>
        <w:t xml:space="preserve"> wrth i newid fod o ddysgu               pwnc-penodol i ddysgu trwy feysydd dysgu.</w:t>
      </w:r>
    </w:p>
    <w:p w:rsidR="00A332DC" w:rsidRDefault="00914494" w:rsidP="00DC25D4">
      <w:pPr>
        <w:spacing w:line="360" w:lineRule="auto"/>
        <w:rPr>
          <w:rFonts w:ascii="Times New Roman" w:hAnsi="Times New Roman" w:cs="Times New Roman"/>
          <w:lang w:val="cy-GB"/>
        </w:rPr>
      </w:pPr>
      <w:r>
        <w:rPr>
          <w:rFonts w:ascii="Times New Roman" w:hAnsi="Times New Roman" w:cs="Times New Roman"/>
          <w:lang w:val="cy-GB"/>
        </w:rPr>
        <w:t>I grynhoi mae dysgu ac addysgu trawsgwricwlaidd yn fater sydd yn dod yn fwy blaenllaw wrth i’r cwricwlwm newid ac wrth i ni geisio paratoi plant a phobl ifanc ar gyfer y dyfodol. Mae nifer o ddadleuon cryf o blaid dysgu drawsgwricwlaidd ond mae hefyd rhai cryf yn ei erbyn. Yn fy marn i mae dull dysgu trawsgwricwlaidd yn gallu fod yn fuddiol iawn i addysg plant gan alluogi nhw i ddysgu mewn ffordd sy’n fwy cysylltiedig â’i fywydau pob dydd. Credaf ei fod yn galluogi plant a phobl ifanc o bob cefndir a phob gallu i ddatblygu’n gyfartal o fewn amgylchedd ysgol yn ogystal â thu allan i’r ysgol. Golygir dysgu trawsgwricwlaidd bod plant yn medru datblygu ystod eang o sgiliau ac yn medru defnyddio’r sgiliau hyn ar unrhyw adeg yn hytrach nag o fewn gwersi pwnc yn unig h.y. defnyddio sgiliau rhifedd wrth gyflawni darn o waith celf yn ogystal ag o fewn gwers mathemateg.</w:t>
      </w:r>
    </w:p>
    <w:p w:rsidR="000503BC" w:rsidRDefault="00E979A6" w:rsidP="00DC25D4">
      <w:pPr>
        <w:spacing w:line="360" w:lineRule="auto"/>
        <w:rPr>
          <w:rFonts w:ascii="Times New Roman" w:hAnsi="Times New Roman" w:cs="Times New Roman"/>
          <w:lang w:val="cy-GB"/>
        </w:rPr>
      </w:pPr>
      <w:r w:rsidRPr="00117EE0">
        <w:rPr>
          <w:rFonts w:ascii="Times New Roman" w:hAnsi="Times New Roman" w:cs="Times New Roman"/>
          <w:lang w:val="cy-GB"/>
        </w:rPr>
        <w:t>(</w:t>
      </w:r>
      <w:bookmarkStart w:id="0" w:name="cysill"/>
      <w:bookmarkEnd w:id="0"/>
      <w:r w:rsidRPr="00117EE0">
        <w:rPr>
          <w:rFonts w:ascii="Times New Roman" w:hAnsi="Times New Roman" w:cs="Times New Roman"/>
          <w:lang w:val="cy-GB"/>
        </w:rPr>
        <w:t>1,</w:t>
      </w:r>
      <w:r w:rsidR="00914494" w:rsidRPr="00117EE0">
        <w:rPr>
          <w:rFonts w:ascii="Times New Roman" w:hAnsi="Times New Roman" w:cs="Times New Roman"/>
          <w:lang w:val="cy-GB"/>
        </w:rPr>
        <w:t>822</w:t>
      </w:r>
      <w:r w:rsidR="00FD069C" w:rsidRPr="00117EE0">
        <w:rPr>
          <w:rFonts w:ascii="Times New Roman" w:hAnsi="Times New Roman" w:cs="Times New Roman"/>
          <w:lang w:val="cy-GB"/>
        </w:rPr>
        <w:t xml:space="preserve"> </w:t>
      </w:r>
      <w:r w:rsidR="00117EE0">
        <w:rPr>
          <w:rFonts w:ascii="Times New Roman" w:hAnsi="Times New Roman" w:cs="Times New Roman"/>
          <w:lang w:val="cy-GB"/>
        </w:rPr>
        <w:t>o eiriau)</w:t>
      </w:r>
    </w:p>
    <w:p w:rsidR="000503BC" w:rsidRDefault="000503BC">
      <w:pPr>
        <w:rPr>
          <w:rFonts w:ascii="Times New Roman" w:hAnsi="Times New Roman" w:cs="Times New Roman"/>
          <w:lang w:val="cy-GB"/>
        </w:rPr>
      </w:pPr>
      <w:r>
        <w:rPr>
          <w:rFonts w:ascii="Times New Roman" w:hAnsi="Times New Roman" w:cs="Times New Roman"/>
          <w:lang w:val="cy-GB"/>
        </w:rPr>
        <w:br w:type="page"/>
      </w:r>
    </w:p>
    <w:p w:rsidR="000503BC" w:rsidRDefault="000503BC" w:rsidP="00DC25D4">
      <w:pPr>
        <w:spacing w:line="360" w:lineRule="auto"/>
        <w:rPr>
          <w:rFonts w:ascii="Times New Roman" w:hAnsi="Times New Roman" w:cs="Times New Roman"/>
          <w:b/>
          <w:lang w:val="cy-GB"/>
        </w:rPr>
      </w:pPr>
      <w:r>
        <w:rPr>
          <w:rFonts w:ascii="Times New Roman" w:hAnsi="Times New Roman" w:cs="Times New Roman"/>
          <w:b/>
          <w:lang w:val="cy-GB"/>
        </w:rPr>
        <w:lastRenderedPageBreak/>
        <w:t>Rhestr Cyfeirnodi</w:t>
      </w:r>
    </w:p>
    <w:p w:rsidR="0052199A" w:rsidRDefault="0052199A" w:rsidP="00DC25D4">
      <w:pPr>
        <w:spacing w:line="360" w:lineRule="auto"/>
        <w:rPr>
          <w:rFonts w:ascii="Times New Roman" w:hAnsi="Times New Roman" w:cs="Times New Roman"/>
          <w:lang w:val="cy-GB"/>
        </w:rPr>
      </w:pPr>
      <w:bookmarkStart w:id="1" w:name="_GoBack"/>
      <w:r>
        <w:rPr>
          <w:rFonts w:ascii="Times New Roman" w:hAnsi="Times New Roman" w:cs="Times New Roman"/>
          <w:lang w:val="cy-GB"/>
        </w:rPr>
        <w:t xml:space="preserve">Barnes, J. (2015) </w:t>
      </w:r>
      <w:r>
        <w:rPr>
          <w:rFonts w:ascii="Times New Roman" w:hAnsi="Times New Roman" w:cs="Times New Roman"/>
          <w:i/>
          <w:lang w:val="cy-GB"/>
        </w:rPr>
        <w:t>Cross-</w:t>
      </w:r>
      <w:proofErr w:type="spellStart"/>
      <w:r>
        <w:rPr>
          <w:rFonts w:ascii="Times New Roman" w:hAnsi="Times New Roman" w:cs="Times New Roman"/>
          <w:i/>
          <w:lang w:val="cy-GB"/>
        </w:rPr>
        <w:t>Curricular</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Learning</w:t>
      </w:r>
      <w:proofErr w:type="spellEnd"/>
      <w:r>
        <w:rPr>
          <w:rFonts w:ascii="Times New Roman" w:hAnsi="Times New Roman" w:cs="Times New Roman"/>
          <w:i/>
          <w:lang w:val="cy-GB"/>
        </w:rPr>
        <w:t xml:space="preserve"> 3-14</w:t>
      </w:r>
      <w:r>
        <w:rPr>
          <w:rFonts w:ascii="Times New Roman" w:hAnsi="Times New Roman" w:cs="Times New Roman"/>
          <w:lang w:val="cy-GB"/>
        </w:rPr>
        <w:t xml:space="preserve">, 3rd </w:t>
      </w:r>
      <w:proofErr w:type="spellStart"/>
      <w:r>
        <w:rPr>
          <w:rFonts w:ascii="Times New Roman" w:hAnsi="Times New Roman" w:cs="Times New Roman"/>
          <w:lang w:val="cy-GB"/>
        </w:rPr>
        <w:t>ed</w:t>
      </w:r>
      <w:proofErr w:type="spellEnd"/>
      <w:r>
        <w:rPr>
          <w:rFonts w:ascii="Times New Roman" w:hAnsi="Times New Roman" w:cs="Times New Roman"/>
          <w:lang w:val="cy-GB"/>
        </w:rPr>
        <w:t>. London: SAGE.</w:t>
      </w:r>
    </w:p>
    <w:p w:rsidR="0052199A" w:rsidRDefault="0052199A" w:rsidP="00DC25D4">
      <w:pPr>
        <w:spacing w:line="360" w:lineRule="auto"/>
        <w:rPr>
          <w:rFonts w:ascii="Times New Roman" w:hAnsi="Times New Roman" w:cs="Times New Roman"/>
          <w:lang w:val="cy-GB"/>
        </w:rPr>
      </w:pPr>
      <w:proofErr w:type="spellStart"/>
      <w:r>
        <w:rPr>
          <w:rFonts w:ascii="Times New Roman" w:hAnsi="Times New Roman" w:cs="Times New Roman"/>
          <w:lang w:val="cy-GB"/>
        </w:rPr>
        <w:t>Caitling</w:t>
      </w:r>
      <w:proofErr w:type="spellEnd"/>
      <w:r>
        <w:rPr>
          <w:rFonts w:ascii="Times New Roman" w:hAnsi="Times New Roman" w:cs="Times New Roman"/>
          <w:lang w:val="cy-GB"/>
        </w:rPr>
        <w:t xml:space="preserve">, S. (2017) </w:t>
      </w:r>
      <w:proofErr w:type="spellStart"/>
      <w:r w:rsidRPr="00D33C22">
        <w:rPr>
          <w:rFonts w:ascii="Times New Roman" w:hAnsi="Times New Roman" w:cs="Times New Roman"/>
          <w:i/>
          <w:lang w:val="cy-GB"/>
        </w:rPr>
        <w:t>High</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quality</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in</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primary</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humanities</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insights</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from</w:t>
      </w:r>
      <w:proofErr w:type="spellEnd"/>
      <w:r w:rsidRPr="00D33C22">
        <w:rPr>
          <w:rFonts w:ascii="Times New Roman" w:hAnsi="Times New Roman" w:cs="Times New Roman"/>
          <w:i/>
          <w:lang w:val="cy-GB"/>
        </w:rPr>
        <w:t xml:space="preserve"> the </w:t>
      </w:r>
      <w:proofErr w:type="spellStart"/>
      <w:r w:rsidRPr="00D33C22">
        <w:rPr>
          <w:rFonts w:ascii="Times New Roman" w:hAnsi="Times New Roman" w:cs="Times New Roman"/>
          <w:i/>
          <w:lang w:val="cy-GB"/>
        </w:rPr>
        <w:t>UK’s</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school</w:t>
      </w:r>
      <w:proofErr w:type="spellEnd"/>
      <w:r w:rsidRPr="00D33C22">
        <w:rPr>
          <w:rFonts w:ascii="Times New Roman" w:hAnsi="Times New Roman" w:cs="Times New Roman"/>
          <w:i/>
          <w:lang w:val="cy-GB"/>
        </w:rPr>
        <w:t xml:space="preserve"> </w:t>
      </w:r>
      <w:proofErr w:type="spellStart"/>
      <w:r w:rsidRPr="00D33C22">
        <w:rPr>
          <w:rFonts w:ascii="Times New Roman" w:hAnsi="Times New Roman" w:cs="Times New Roman"/>
          <w:i/>
          <w:lang w:val="cy-GB"/>
        </w:rPr>
        <w:t>inspectorates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Education</w:t>
      </w:r>
      <w:proofErr w:type="spellEnd"/>
      <w:r>
        <w:rPr>
          <w:rFonts w:ascii="Times New Roman" w:hAnsi="Times New Roman" w:cs="Times New Roman"/>
          <w:lang w:val="cy-GB"/>
        </w:rPr>
        <w:t xml:space="preserve"> 3-13, 45(3), t.354.</w:t>
      </w:r>
    </w:p>
    <w:p w:rsidR="0052199A" w:rsidRPr="00DD73E7" w:rsidRDefault="0052199A" w:rsidP="00DC25D4">
      <w:pPr>
        <w:spacing w:line="360" w:lineRule="auto"/>
        <w:rPr>
          <w:rFonts w:ascii="Times New Roman" w:hAnsi="Times New Roman" w:cs="Times New Roman"/>
          <w:lang w:val="cy-GB"/>
        </w:rPr>
      </w:pPr>
      <w:proofErr w:type="spellStart"/>
      <w:r w:rsidRPr="000315E1">
        <w:rPr>
          <w:rFonts w:ascii="Times New Roman" w:hAnsi="Times New Roman" w:cs="Times New Roman"/>
          <w:lang w:val="cy-GB"/>
        </w:rPr>
        <w:t>Donaldson</w:t>
      </w:r>
      <w:proofErr w:type="spellEnd"/>
      <w:r w:rsidRPr="000315E1">
        <w:rPr>
          <w:rFonts w:ascii="Times New Roman" w:hAnsi="Times New Roman" w:cs="Times New Roman"/>
          <w:lang w:val="cy-GB"/>
        </w:rPr>
        <w:t xml:space="preserve">, G. (2015) </w:t>
      </w:r>
      <w:r w:rsidRPr="000315E1">
        <w:rPr>
          <w:rFonts w:ascii="Times New Roman" w:hAnsi="Times New Roman" w:cs="Times New Roman"/>
          <w:i/>
          <w:lang w:val="cy-GB"/>
        </w:rPr>
        <w:t>Dyfodol Llwyddiannus: Adolygiad Annibynnol o’r Cwricwlwm a</w:t>
      </w:r>
      <w:r>
        <w:rPr>
          <w:rFonts w:ascii="Times New Roman" w:hAnsi="Times New Roman" w:cs="Times New Roman"/>
          <w:i/>
          <w:lang w:val="cy-GB"/>
        </w:rPr>
        <w:t>’r Trefniadau Asesu yng Nghymru</w:t>
      </w:r>
      <w:r>
        <w:rPr>
          <w:rFonts w:ascii="Times New Roman" w:hAnsi="Times New Roman" w:cs="Times New Roman"/>
          <w:lang w:val="cy-GB"/>
        </w:rPr>
        <w:t>,</w:t>
      </w:r>
      <w:r>
        <w:rPr>
          <w:rFonts w:ascii="Times New Roman" w:hAnsi="Times New Roman" w:cs="Times New Roman"/>
          <w:i/>
          <w:lang w:val="cy-GB"/>
        </w:rPr>
        <w:t xml:space="preserve"> </w:t>
      </w:r>
      <w:r>
        <w:rPr>
          <w:rFonts w:ascii="Times New Roman" w:hAnsi="Times New Roman" w:cs="Times New Roman"/>
          <w:lang w:val="cy-GB"/>
        </w:rPr>
        <w:t>Caerdydd: Llywodraeth Cymru.</w:t>
      </w:r>
    </w:p>
    <w:p w:rsidR="0052199A" w:rsidRDefault="0052199A" w:rsidP="00DC25D4">
      <w:pPr>
        <w:spacing w:line="360" w:lineRule="auto"/>
        <w:rPr>
          <w:rFonts w:ascii="Times New Roman" w:hAnsi="Times New Roman" w:cs="Times New Roman"/>
          <w:lang w:val="cy-GB"/>
        </w:rPr>
      </w:pPr>
      <w:proofErr w:type="spellStart"/>
      <w:r>
        <w:rPr>
          <w:rFonts w:ascii="Times New Roman" w:hAnsi="Times New Roman" w:cs="Times New Roman"/>
          <w:lang w:val="cy-GB"/>
        </w:rPr>
        <w:t>Pound</w:t>
      </w:r>
      <w:proofErr w:type="spellEnd"/>
      <w:r>
        <w:rPr>
          <w:rFonts w:ascii="Times New Roman" w:hAnsi="Times New Roman" w:cs="Times New Roman"/>
          <w:lang w:val="cy-GB"/>
        </w:rPr>
        <w:t xml:space="preserve">, L. (2007) </w:t>
      </w:r>
      <w:proofErr w:type="spellStart"/>
      <w:r>
        <w:rPr>
          <w:rFonts w:ascii="Times New Roman" w:hAnsi="Times New Roman" w:cs="Times New Roman"/>
          <w:i/>
          <w:lang w:val="cy-GB"/>
        </w:rPr>
        <w:t>How</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children</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learn</w:t>
      </w:r>
      <w:proofErr w:type="spellEnd"/>
      <w:r>
        <w:rPr>
          <w:rFonts w:ascii="Times New Roman" w:hAnsi="Times New Roman" w:cs="Times New Roman"/>
          <w:i/>
          <w:lang w:val="cy-GB"/>
        </w:rPr>
        <w:t>,</w:t>
      </w:r>
      <w:r>
        <w:rPr>
          <w:rFonts w:ascii="Times New Roman" w:hAnsi="Times New Roman" w:cs="Times New Roman"/>
          <w:lang w:val="cy-GB"/>
        </w:rPr>
        <w:t xml:space="preserve"> </w:t>
      </w:r>
      <w:proofErr w:type="spellStart"/>
      <w:r>
        <w:rPr>
          <w:rFonts w:ascii="Times New Roman" w:hAnsi="Times New Roman" w:cs="Times New Roman"/>
          <w:lang w:val="cy-GB"/>
        </w:rPr>
        <w:t>Practical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Pre-School</w:t>
      </w:r>
      <w:proofErr w:type="spellEnd"/>
      <w:r>
        <w:rPr>
          <w:rFonts w:ascii="Times New Roman" w:hAnsi="Times New Roman" w:cs="Times New Roman"/>
          <w:lang w:val="cy-GB"/>
        </w:rPr>
        <w:t xml:space="preserve">, London: Step </w:t>
      </w:r>
      <w:proofErr w:type="spellStart"/>
      <w:r>
        <w:rPr>
          <w:rFonts w:ascii="Times New Roman" w:hAnsi="Times New Roman" w:cs="Times New Roman"/>
          <w:lang w:val="cy-GB"/>
        </w:rPr>
        <w:t>Forward</w:t>
      </w:r>
      <w:proofErr w:type="spellEnd"/>
      <w:r>
        <w:rPr>
          <w:rFonts w:ascii="Times New Roman" w:hAnsi="Times New Roman" w:cs="Times New Roman"/>
          <w:lang w:val="cy-GB"/>
        </w:rPr>
        <w:t>, tt. 21-22.</w:t>
      </w:r>
    </w:p>
    <w:bookmarkEnd w:id="1"/>
    <w:p w:rsidR="0087055A" w:rsidRDefault="0087055A" w:rsidP="00DC25D4">
      <w:pPr>
        <w:spacing w:line="360" w:lineRule="auto"/>
        <w:rPr>
          <w:rFonts w:ascii="Times New Roman" w:hAnsi="Times New Roman" w:cs="Times New Roman"/>
          <w:b/>
          <w:lang w:val="cy-GB"/>
        </w:rPr>
      </w:pPr>
      <w:r>
        <w:rPr>
          <w:rFonts w:ascii="Times New Roman" w:hAnsi="Times New Roman" w:cs="Times New Roman"/>
          <w:b/>
          <w:lang w:val="cy-GB"/>
        </w:rPr>
        <w:t>Llyfryddiaeth</w:t>
      </w:r>
    </w:p>
    <w:p w:rsidR="0087055A" w:rsidRDefault="0087055A" w:rsidP="0087055A">
      <w:pPr>
        <w:spacing w:line="360" w:lineRule="auto"/>
        <w:rPr>
          <w:rFonts w:ascii="Times New Roman" w:hAnsi="Times New Roman" w:cs="Times New Roman"/>
          <w:lang w:val="cy-GB"/>
        </w:rPr>
      </w:pPr>
      <w:proofErr w:type="spellStart"/>
      <w:r>
        <w:rPr>
          <w:rFonts w:ascii="Times New Roman" w:hAnsi="Times New Roman" w:cs="Times New Roman"/>
          <w:lang w:val="cy-GB"/>
        </w:rPr>
        <w:t>Jacobs</w:t>
      </w:r>
      <w:proofErr w:type="spellEnd"/>
      <w:r>
        <w:rPr>
          <w:rFonts w:ascii="Times New Roman" w:hAnsi="Times New Roman" w:cs="Times New Roman"/>
          <w:lang w:val="cy-GB"/>
        </w:rPr>
        <w:t xml:space="preserve">, H. (1989) </w:t>
      </w:r>
      <w:proofErr w:type="spellStart"/>
      <w:r w:rsidRPr="0087055A">
        <w:rPr>
          <w:rFonts w:ascii="Times New Roman" w:hAnsi="Times New Roman" w:cs="Times New Roman"/>
          <w:i/>
          <w:lang w:val="cy-GB"/>
        </w:rPr>
        <w:t>Interdisc</w:t>
      </w:r>
      <w:r w:rsidRPr="0087055A">
        <w:rPr>
          <w:rFonts w:ascii="Times New Roman" w:hAnsi="Times New Roman" w:cs="Times New Roman"/>
          <w:i/>
          <w:lang w:val="cy-GB"/>
        </w:rPr>
        <w:t>iplinary</w:t>
      </w:r>
      <w:proofErr w:type="spellEnd"/>
      <w:r w:rsidRPr="0087055A">
        <w:rPr>
          <w:rFonts w:ascii="Times New Roman" w:hAnsi="Times New Roman" w:cs="Times New Roman"/>
          <w:i/>
          <w:lang w:val="cy-GB"/>
        </w:rPr>
        <w:t xml:space="preserve"> </w:t>
      </w:r>
      <w:proofErr w:type="spellStart"/>
      <w:r w:rsidRPr="0087055A">
        <w:rPr>
          <w:rFonts w:ascii="Times New Roman" w:hAnsi="Times New Roman" w:cs="Times New Roman"/>
          <w:i/>
          <w:lang w:val="cy-GB"/>
        </w:rPr>
        <w:t>Curriculum</w:t>
      </w:r>
      <w:proofErr w:type="spellEnd"/>
      <w:r w:rsidRPr="0087055A">
        <w:rPr>
          <w:rFonts w:ascii="Times New Roman" w:hAnsi="Times New Roman" w:cs="Times New Roman"/>
          <w:i/>
          <w:lang w:val="cy-GB"/>
        </w:rPr>
        <w:t xml:space="preserve">: Design </w:t>
      </w:r>
      <w:proofErr w:type="spellStart"/>
      <w:r w:rsidRPr="0087055A">
        <w:rPr>
          <w:rFonts w:ascii="Times New Roman" w:hAnsi="Times New Roman" w:cs="Times New Roman"/>
          <w:i/>
          <w:lang w:val="cy-GB"/>
        </w:rPr>
        <w:t>and</w:t>
      </w:r>
      <w:proofErr w:type="spellEnd"/>
      <w:r w:rsidRPr="0087055A">
        <w:rPr>
          <w:rFonts w:ascii="Times New Roman" w:hAnsi="Times New Roman" w:cs="Times New Roman"/>
          <w:i/>
          <w:lang w:val="cy-GB"/>
        </w:rPr>
        <w:t xml:space="preserve"> </w:t>
      </w:r>
      <w:proofErr w:type="spellStart"/>
      <w:r w:rsidRPr="0087055A">
        <w:rPr>
          <w:rFonts w:ascii="Times New Roman" w:hAnsi="Times New Roman" w:cs="Times New Roman"/>
          <w:i/>
          <w:lang w:val="cy-GB"/>
        </w:rPr>
        <w:t>Implementation</w:t>
      </w:r>
      <w:proofErr w:type="spellEnd"/>
      <w:r w:rsidRPr="0087055A">
        <w:rPr>
          <w:rFonts w:ascii="Times New Roman" w:hAnsi="Times New Roman" w:cs="Times New Roman"/>
          <w:lang w:val="cy-GB"/>
        </w:rPr>
        <w:t>.</w:t>
      </w:r>
      <w:r w:rsidR="00281013">
        <w:rPr>
          <w:rFonts w:ascii="Times New Roman" w:hAnsi="Times New Roman" w:cs="Times New Roman"/>
          <w:lang w:val="cy-GB"/>
        </w:rPr>
        <w:t xml:space="preserve"> Ar gael: </w:t>
      </w:r>
      <w:hyperlink r:id="rId6" w:history="1">
        <w:r w:rsidR="00281013" w:rsidRPr="00D20A26">
          <w:rPr>
            <w:rStyle w:val="Hyperlink"/>
            <w:rFonts w:ascii="Times New Roman" w:hAnsi="Times New Roman" w:cs="Times New Roman"/>
            <w:lang w:val="cy-GB"/>
          </w:rPr>
          <w:t>https://eric.ed.gov/?id=ED316506</w:t>
        </w:r>
      </w:hyperlink>
      <w:r w:rsidR="00281013">
        <w:rPr>
          <w:rFonts w:ascii="Times New Roman" w:hAnsi="Times New Roman" w:cs="Times New Roman"/>
          <w:lang w:val="cy-GB"/>
        </w:rPr>
        <w:t xml:space="preserve"> (Cyrchwyd ar 04/01/19)</w:t>
      </w:r>
    </w:p>
    <w:p w:rsidR="00281013" w:rsidRPr="0087055A" w:rsidRDefault="00281013" w:rsidP="0087055A">
      <w:pPr>
        <w:spacing w:line="360" w:lineRule="auto"/>
        <w:rPr>
          <w:rFonts w:ascii="Times New Roman" w:hAnsi="Times New Roman" w:cs="Times New Roman"/>
          <w:lang w:val="cy-GB"/>
        </w:rPr>
      </w:pPr>
    </w:p>
    <w:sectPr w:rsidR="00281013" w:rsidRPr="0087055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AE5" w:rsidRDefault="00E10AE5" w:rsidP="00EA28A4">
      <w:pPr>
        <w:spacing w:after="0" w:line="240" w:lineRule="auto"/>
      </w:pPr>
      <w:r>
        <w:separator/>
      </w:r>
    </w:p>
  </w:endnote>
  <w:endnote w:type="continuationSeparator" w:id="0">
    <w:p w:rsidR="00E10AE5" w:rsidRDefault="00E10AE5" w:rsidP="00EA2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39433"/>
      <w:docPartObj>
        <w:docPartGallery w:val="Page Numbers (Bottom of Page)"/>
        <w:docPartUnique/>
      </w:docPartObj>
    </w:sdtPr>
    <w:sdtEndPr>
      <w:rPr>
        <w:noProof/>
      </w:rPr>
    </w:sdtEndPr>
    <w:sdtContent>
      <w:p w:rsidR="00EA28A4" w:rsidRDefault="00EA28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A28A4" w:rsidRDefault="00EA2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AE5" w:rsidRDefault="00E10AE5" w:rsidP="00EA28A4">
      <w:pPr>
        <w:spacing w:after="0" w:line="240" w:lineRule="auto"/>
      </w:pPr>
      <w:r>
        <w:separator/>
      </w:r>
    </w:p>
  </w:footnote>
  <w:footnote w:type="continuationSeparator" w:id="0">
    <w:p w:rsidR="00E10AE5" w:rsidRDefault="00E10AE5" w:rsidP="00EA2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28A4" w:rsidRDefault="00EA28A4">
    <w:pPr>
      <w:pStyle w:val="Header"/>
    </w:pPr>
    <w:proofErr w:type="spellStart"/>
    <w:r>
      <w:t>Meleri</w:t>
    </w:r>
    <w:proofErr w:type="spellEnd"/>
    <w:r>
      <w:t xml:space="preserve"> Jenkins</w:t>
    </w:r>
    <w:r>
      <w:ptab w:relativeTo="margin" w:alignment="center" w:leader="none"/>
    </w:r>
    <w:r>
      <w:ptab w:relativeTo="margin" w:alignment="right" w:leader="none"/>
    </w:r>
    <w:r>
      <w:t>1605242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5D4"/>
    <w:rsid w:val="000315E1"/>
    <w:rsid w:val="000503BC"/>
    <w:rsid w:val="00051B2B"/>
    <w:rsid w:val="0007442A"/>
    <w:rsid w:val="00077038"/>
    <w:rsid w:val="0008585D"/>
    <w:rsid w:val="00097B60"/>
    <w:rsid w:val="000A5252"/>
    <w:rsid w:val="000B04F8"/>
    <w:rsid w:val="000C7047"/>
    <w:rsid w:val="000D1B91"/>
    <w:rsid w:val="000E0E49"/>
    <w:rsid w:val="000E1B2B"/>
    <w:rsid w:val="000E557F"/>
    <w:rsid w:val="00116E54"/>
    <w:rsid w:val="00117EE0"/>
    <w:rsid w:val="00120169"/>
    <w:rsid w:val="00137E77"/>
    <w:rsid w:val="00140A9C"/>
    <w:rsid w:val="00144970"/>
    <w:rsid w:val="00147911"/>
    <w:rsid w:val="00151603"/>
    <w:rsid w:val="00161AB6"/>
    <w:rsid w:val="00172628"/>
    <w:rsid w:val="00181057"/>
    <w:rsid w:val="001C2C03"/>
    <w:rsid w:val="001D3017"/>
    <w:rsid w:val="001E1E51"/>
    <w:rsid w:val="001F116B"/>
    <w:rsid w:val="001F1AFC"/>
    <w:rsid w:val="001F680F"/>
    <w:rsid w:val="00227995"/>
    <w:rsid w:val="00254F87"/>
    <w:rsid w:val="00256557"/>
    <w:rsid w:val="0026396C"/>
    <w:rsid w:val="00272550"/>
    <w:rsid w:val="00281013"/>
    <w:rsid w:val="002868D3"/>
    <w:rsid w:val="00286ED8"/>
    <w:rsid w:val="002A1DBC"/>
    <w:rsid w:val="002C307A"/>
    <w:rsid w:val="002D046B"/>
    <w:rsid w:val="00314F90"/>
    <w:rsid w:val="00323E99"/>
    <w:rsid w:val="00327552"/>
    <w:rsid w:val="00331946"/>
    <w:rsid w:val="0035636E"/>
    <w:rsid w:val="0037499C"/>
    <w:rsid w:val="003771A0"/>
    <w:rsid w:val="0039478D"/>
    <w:rsid w:val="00394E42"/>
    <w:rsid w:val="003A417B"/>
    <w:rsid w:val="003B1EAF"/>
    <w:rsid w:val="003C2092"/>
    <w:rsid w:val="003C5F4D"/>
    <w:rsid w:val="003E5195"/>
    <w:rsid w:val="003E5514"/>
    <w:rsid w:val="003F3A52"/>
    <w:rsid w:val="003F66E6"/>
    <w:rsid w:val="003F6A3D"/>
    <w:rsid w:val="0041338F"/>
    <w:rsid w:val="00415198"/>
    <w:rsid w:val="00442D1B"/>
    <w:rsid w:val="00445ED7"/>
    <w:rsid w:val="00452510"/>
    <w:rsid w:val="00454719"/>
    <w:rsid w:val="00454FC0"/>
    <w:rsid w:val="004614AA"/>
    <w:rsid w:val="004961B4"/>
    <w:rsid w:val="004B6592"/>
    <w:rsid w:val="004E427C"/>
    <w:rsid w:val="00505FC0"/>
    <w:rsid w:val="0052199A"/>
    <w:rsid w:val="00525C15"/>
    <w:rsid w:val="00540765"/>
    <w:rsid w:val="005433BB"/>
    <w:rsid w:val="005433E6"/>
    <w:rsid w:val="00543F7D"/>
    <w:rsid w:val="00591076"/>
    <w:rsid w:val="005B3967"/>
    <w:rsid w:val="005B4642"/>
    <w:rsid w:val="005B465F"/>
    <w:rsid w:val="005E4BA2"/>
    <w:rsid w:val="00604BFA"/>
    <w:rsid w:val="00612A28"/>
    <w:rsid w:val="00616BD7"/>
    <w:rsid w:val="00637666"/>
    <w:rsid w:val="006418BD"/>
    <w:rsid w:val="00643669"/>
    <w:rsid w:val="006456DC"/>
    <w:rsid w:val="00665934"/>
    <w:rsid w:val="006733EE"/>
    <w:rsid w:val="0068028C"/>
    <w:rsid w:val="00686530"/>
    <w:rsid w:val="00693D21"/>
    <w:rsid w:val="00694EFF"/>
    <w:rsid w:val="006A3571"/>
    <w:rsid w:val="006B0738"/>
    <w:rsid w:val="006B5089"/>
    <w:rsid w:val="006B7C0E"/>
    <w:rsid w:val="006D7F58"/>
    <w:rsid w:val="0070477C"/>
    <w:rsid w:val="00706B36"/>
    <w:rsid w:val="00706CEF"/>
    <w:rsid w:val="00721CEC"/>
    <w:rsid w:val="00726FE6"/>
    <w:rsid w:val="00732A1C"/>
    <w:rsid w:val="007443BC"/>
    <w:rsid w:val="00745F28"/>
    <w:rsid w:val="00754179"/>
    <w:rsid w:val="007E0420"/>
    <w:rsid w:val="007F47C1"/>
    <w:rsid w:val="00801258"/>
    <w:rsid w:val="008054A0"/>
    <w:rsid w:val="00810C1B"/>
    <w:rsid w:val="00813C07"/>
    <w:rsid w:val="00847588"/>
    <w:rsid w:val="00850B85"/>
    <w:rsid w:val="00852757"/>
    <w:rsid w:val="00867707"/>
    <w:rsid w:val="0087055A"/>
    <w:rsid w:val="008E1039"/>
    <w:rsid w:val="008E3425"/>
    <w:rsid w:val="008E4297"/>
    <w:rsid w:val="008F0DBE"/>
    <w:rsid w:val="008F2103"/>
    <w:rsid w:val="008F6994"/>
    <w:rsid w:val="0090606F"/>
    <w:rsid w:val="009108D7"/>
    <w:rsid w:val="00911B92"/>
    <w:rsid w:val="00913BA9"/>
    <w:rsid w:val="009142F5"/>
    <w:rsid w:val="00914494"/>
    <w:rsid w:val="00921475"/>
    <w:rsid w:val="00954BE0"/>
    <w:rsid w:val="00970ABB"/>
    <w:rsid w:val="009778A5"/>
    <w:rsid w:val="00996AED"/>
    <w:rsid w:val="009A6F5A"/>
    <w:rsid w:val="009B59EB"/>
    <w:rsid w:val="009E5B2E"/>
    <w:rsid w:val="009E6521"/>
    <w:rsid w:val="00A035B2"/>
    <w:rsid w:val="00A20278"/>
    <w:rsid w:val="00A332DC"/>
    <w:rsid w:val="00A445DA"/>
    <w:rsid w:val="00A459A2"/>
    <w:rsid w:val="00A51418"/>
    <w:rsid w:val="00A74889"/>
    <w:rsid w:val="00A76A7F"/>
    <w:rsid w:val="00A90118"/>
    <w:rsid w:val="00AA4F38"/>
    <w:rsid w:val="00AB046B"/>
    <w:rsid w:val="00AB42ED"/>
    <w:rsid w:val="00AC17B6"/>
    <w:rsid w:val="00AD7BA8"/>
    <w:rsid w:val="00AE4BC3"/>
    <w:rsid w:val="00B221A0"/>
    <w:rsid w:val="00B2666E"/>
    <w:rsid w:val="00B345E6"/>
    <w:rsid w:val="00B376F4"/>
    <w:rsid w:val="00B442FF"/>
    <w:rsid w:val="00B825D5"/>
    <w:rsid w:val="00B971B4"/>
    <w:rsid w:val="00BA71A4"/>
    <w:rsid w:val="00BA7AD8"/>
    <w:rsid w:val="00BB0403"/>
    <w:rsid w:val="00BC00F2"/>
    <w:rsid w:val="00BD37FA"/>
    <w:rsid w:val="00BE564F"/>
    <w:rsid w:val="00BF0247"/>
    <w:rsid w:val="00C0039C"/>
    <w:rsid w:val="00C052B7"/>
    <w:rsid w:val="00C24BB0"/>
    <w:rsid w:val="00C33EDD"/>
    <w:rsid w:val="00C45941"/>
    <w:rsid w:val="00C507BC"/>
    <w:rsid w:val="00C64232"/>
    <w:rsid w:val="00C87BA9"/>
    <w:rsid w:val="00C87DF1"/>
    <w:rsid w:val="00C924AE"/>
    <w:rsid w:val="00C92D74"/>
    <w:rsid w:val="00C934DF"/>
    <w:rsid w:val="00C94A3A"/>
    <w:rsid w:val="00C94B9D"/>
    <w:rsid w:val="00CB460D"/>
    <w:rsid w:val="00CC342F"/>
    <w:rsid w:val="00CD1604"/>
    <w:rsid w:val="00CE389A"/>
    <w:rsid w:val="00CF0BE9"/>
    <w:rsid w:val="00D06918"/>
    <w:rsid w:val="00D11377"/>
    <w:rsid w:val="00D21EC4"/>
    <w:rsid w:val="00D33C22"/>
    <w:rsid w:val="00D519E9"/>
    <w:rsid w:val="00D57F2E"/>
    <w:rsid w:val="00D633D9"/>
    <w:rsid w:val="00D67381"/>
    <w:rsid w:val="00D77F0E"/>
    <w:rsid w:val="00D864CA"/>
    <w:rsid w:val="00DA672D"/>
    <w:rsid w:val="00DB06C7"/>
    <w:rsid w:val="00DC25D4"/>
    <w:rsid w:val="00DD2EF9"/>
    <w:rsid w:val="00DD4E7D"/>
    <w:rsid w:val="00DD73E7"/>
    <w:rsid w:val="00E10AE5"/>
    <w:rsid w:val="00E17EE4"/>
    <w:rsid w:val="00E47582"/>
    <w:rsid w:val="00E562D6"/>
    <w:rsid w:val="00E61C3F"/>
    <w:rsid w:val="00E62E02"/>
    <w:rsid w:val="00E706C6"/>
    <w:rsid w:val="00E76C57"/>
    <w:rsid w:val="00E80593"/>
    <w:rsid w:val="00E9382D"/>
    <w:rsid w:val="00E979A6"/>
    <w:rsid w:val="00EA28A4"/>
    <w:rsid w:val="00EA401A"/>
    <w:rsid w:val="00EB47E9"/>
    <w:rsid w:val="00EE24B7"/>
    <w:rsid w:val="00F05931"/>
    <w:rsid w:val="00F10A96"/>
    <w:rsid w:val="00F14520"/>
    <w:rsid w:val="00F14CD3"/>
    <w:rsid w:val="00F20543"/>
    <w:rsid w:val="00F509E4"/>
    <w:rsid w:val="00F82742"/>
    <w:rsid w:val="00F85DE3"/>
    <w:rsid w:val="00FA1D41"/>
    <w:rsid w:val="00FC1F65"/>
    <w:rsid w:val="00FC2344"/>
    <w:rsid w:val="00FD069C"/>
    <w:rsid w:val="00FE0886"/>
    <w:rsid w:val="00FE7739"/>
    <w:rsid w:val="00FF0371"/>
    <w:rsid w:val="00FF3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D7C8"/>
  <w15:chartTrackingRefBased/>
  <w15:docId w15:val="{6468CBA6-F455-4749-ACC0-BBC604748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8A4"/>
  </w:style>
  <w:style w:type="paragraph" w:styleId="Footer">
    <w:name w:val="footer"/>
    <w:basedOn w:val="Normal"/>
    <w:link w:val="FooterChar"/>
    <w:uiPriority w:val="99"/>
    <w:unhideWhenUsed/>
    <w:rsid w:val="00EA2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8A4"/>
  </w:style>
  <w:style w:type="character" w:styleId="Hyperlink">
    <w:name w:val="Hyperlink"/>
    <w:basedOn w:val="DefaultParagraphFont"/>
    <w:uiPriority w:val="99"/>
    <w:unhideWhenUsed/>
    <w:rsid w:val="00281013"/>
    <w:rPr>
      <w:color w:val="0563C1" w:themeColor="hyperlink"/>
      <w:u w:val="single"/>
    </w:rPr>
  </w:style>
  <w:style w:type="character" w:styleId="UnresolvedMention">
    <w:name w:val="Unresolved Mention"/>
    <w:basedOn w:val="DefaultParagraphFont"/>
    <w:uiPriority w:val="99"/>
    <w:semiHidden/>
    <w:unhideWhenUsed/>
    <w:rsid w:val="0028101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ric.ed.gov/?id=ED316506"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1426</TotalTime>
  <Pages>5</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 (1605242)</dc:creator>
  <cp:keywords/>
  <dc:description/>
  <cp:lastModifiedBy>Catrin Jenkins</cp:lastModifiedBy>
  <cp:revision>353</cp:revision>
  <dcterms:created xsi:type="dcterms:W3CDTF">2019-01-04T13:40:00Z</dcterms:created>
  <dcterms:modified xsi:type="dcterms:W3CDTF">2019-01-07T12:40:00Z</dcterms:modified>
</cp:coreProperties>
</file>