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493C7814" w14:textId="7D80946D" w:rsidR="00093204" w:rsidRDefault="00093204">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04ACF2E0" w:rsidR="00093204" w:rsidRDefault="00093204">
                                    <w:pPr>
                                      <w:pStyle w:val="NoSpacing"/>
                                      <w:jc w:val="right"/>
                                      <w:rPr>
                                        <w:color w:val="595959" w:themeColor="text1" w:themeTint="A6"/>
                                        <w:sz w:val="28"/>
                                        <w:szCs w:val="28"/>
                                      </w:rPr>
                                    </w:pPr>
                                    <w:r>
                                      <w:rPr>
                                        <w:color w:val="595959" w:themeColor="text1" w:themeTint="A6"/>
                                        <w:sz w:val="28"/>
                                        <w:szCs w:val="28"/>
                                      </w:rPr>
                                      <w:t>Name</w:t>
                                    </w:r>
                                  </w:p>
                                </w:sdtContent>
                              </w:sdt>
                              <w:p w14:paraId="403C690E" w14:textId="2EDDEAD6"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04ACF2E0" w:rsidR="00093204" w:rsidRDefault="00093204">
                              <w:pPr>
                                <w:pStyle w:val="NoSpacing"/>
                                <w:jc w:val="right"/>
                                <w:rPr>
                                  <w:color w:val="595959" w:themeColor="text1" w:themeTint="A6"/>
                                  <w:sz w:val="28"/>
                                  <w:szCs w:val="28"/>
                                </w:rPr>
                              </w:pPr>
                              <w:r>
                                <w:rPr>
                                  <w:color w:val="595959" w:themeColor="text1" w:themeTint="A6"/>
                                  <w:sz w:val="28"/>
                                  <w:szCs w:val="28"/>
                                </w:rPr>
                                <w:t>Name</w:t>
                              </w:r>
                            </w:p>
                          </w:sdtContent>
                        </w:sdt>
                        <w:p w14:paraId="403C690E" w14:textId="2EDDEAD6"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04048F8" wp14:editId="48CB26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048F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4B08C5BB" w14:textId="51A04FDE" w:rsidR="00093204" w:rsidRDefault="00093204">
          <w:r>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Default="00FA6250">
          <w:pPr>
            <w:pStyle w:val="TOCHeading"/>
          </w:pPr>
          <w:r>
            <w:t>Table of Contents</w:t>
          </w:r>
        </w:p>
        <w:p w14:paraId="360706FD" w14:textId="77777777" w:rsidR="00FA6250" w:rsidRPr="00FA6250" w:rsidRDefault="00FA6250" w:rsidP="00FA6250">
          <w:pPr>
            <w:rPr>
              <w:lang w:val="en-US" w:eastAsia="en-US"/>
            </w:rPr>
          </w:pPr>
        </w:p>
        <w:p w14:paraId="41EE5547" w14:textId="49DCB354" w:rsidR="00FA6250" w:rsidRDefault="00FA6250">
          <w:pPr>
            <w:pStyle w:val="TOC1"/>
            <w:tabs>
              <w:tab w:val="right" w:leader="dot" w:pos="9016"/>
            </w:tabs>
            <w:rPr>
              <w:noProof/>
            </w:rPr>
          </w:pPr>
          <w:r>
            <w:fldChar w:fldCharType="begin"/>
          </w:r>
          <w:r>
            <w:instrText xml:space="preserve"> TOC \o "1-3" \h \z \u </w:instrText>
          </w:r>
          <w:r>
            <w:fldChar w:fldCharType="separate"/>
          </w:r>
          <w:hyperlink w:anchor="_Toc114220764" w:history="1">
            <w:r w:rsidRPr="00C14DDE">
              <w:rPr>
                <w:rStyle w:val="Hyperlink"/>
                <w:noProof/>
              </w:rPr>
              <w:t xml:space="preserve">Task 1 – </w:t>
            </w:r>
            <w:r w:rsidR="00216AE8">
              <w:rPr>
                <w:rStyle w:val="Hyperlink"/>
                <w:noProof/>
              </w:rPr>
              <w:t>W</w:t>
            </w:r>
            <w:r w:rsidRPr="00C14DDE">
              <w:rPr>
                <w:rStyle w:val="Hyperlink"/>
                <w:noProof/>
              </w:rPr>
              <w:t>ritten summary</w:t>
            </w:r>
            <w:r>
              <w:rPr>
                <w:noProof/>
                <w:webHidden/>
              </w:rPr>
              <w:tab/>
            </w:r>
            <w:r>
              <w:rPr>
                <w:noProof/>
                <w:webHidden/>
              </w:rPr>
              <w:fldChar w:fldCharType="begin"/>
            </w:r>
            <w:r>
              <w:rPr>
                <w:noProof/>
                <w:webHidden/>
              </w:rPr>
              <w:instrText xml:space="preserve"> PAGEREF _Toc114220764 \h </w:instrText>
            </w:r>
            <w:r>
              <w:rPr>
                <w:noProof/>
                <w:webHidden/>
              </w:rPr>
            </w:r>
            <w:r>
              <w:rPr>
                <w:noProof/>
                <w:webHidden/>
              </w:rPr>
              <w:fldChar w:fldCharType="separate"/>
            </w:r>
            <w:r>
              <w:rPr>
                <w:noProof/>
                <w:webHidden/>
              </w:rPr>
              <w:t>2</w:t>
            </w:r>
            <w:r>
              <w:rPr>
                <w:noProof/>
                <w:webHidden/>
              </w:rPr>
              <w:fldChar w:fldCharType="end"/>
            </w:r>
          </w:hyperlink>
        </w:p>
        <w:p w14:paraId="6F4A5257" w14:textId="36D4BF4F" w:rsidR="00FA6250" w:rsidRDefault="00000000">
          <w:pPr>
            <w:pStyle w:val="TOC1"/>
            <w:tabs>
              <w:tab w:val="right" w:leader="dot" w:pos="9016"/>
            </w:tabs>
            <w:rPr>
              <w:noProof/>
            </w:rPr>
          </w:pPr>
          <w:hyperlink w:anchor="_Toc114220765" w:history="1">
            <w:r w:rsidR="00FA6250" w:rsidRPr="00C14DDE">
              <w:rPr>
                <w:rStyle w:val="Hyperlink"/>
                <w:noProof/>
              </w:rPr>
              <w:t xml:space="preserve">Task 2 – </w:t>
            </w:r>
            <w:r w:rsidR="00216AE8">
              <w:rPr>
                <w:rStyle w:val="Hyperlink"/>
                <w:noProof/>
              </w:rPr>
              <w:t>M</w:t>
            </w:r>
            <w:r w:rsidR="00FA6250" w:rsidRPr="00C14DDE">
              <w:rPr>
                <w:rStyle w:val="Hyperlink"/>
                <w:noProof/>
              </w:rPr>
              <w:t>ind map</w:t>
            </w:r>
            <w:r w:rsidR="00FA6250">
              <w:rPr>
                <w:noProof/>
                <w:webHidden/>
              </w:rPr>
              <w:tab/>
            </w:r>
            <w:r w:rsidR="00FA6250">
              <w:rPr>
                <w:noProof/>
                <w:webHidden/>
              </w:rPr>
              <w:fldChar w:fldCharType="begin"/>
            </w:r>
            <w:r w:rsidR="00FA6250">
              <w:rPr>
                <w:noProof/>
                <w:webHidden/>
              </w:rPr>
              <w:instrText xml:space="preserve"> PAGEREF _Toc114220765 \h </w:instrText>
            </w:r>
            <w:r w:rsidR="00FA6250">
              <w:rPr>
                <w:noProof/>
                <w:webHidden/>
              </w:rPr>
            </w:r>
            <w:r w:rsidR="00FA6250">
              <w:rPr>
                <w:noProof/>
                <w:webHidden/>
              </w:rPr>
              <w:fldChar w:fldCharType="separate"/>
            </w:r>
            <w:r w:rsidR="00FA6250">
              <w:rPr>
                <w:noProof/>
                <w:webHidden/>
              </w:rPr>
              <w:t>3</w:t>
            </w:r>
            <w:r w:rsidR="00FA6250">
              <w:rPr>
                <w:noProof/>
                <w:webHidden/>
              </w:rPr>
              <w:fldChar w:fldCharType="end"/>
            </w:r>
          </w:hyperlink>
        </w:p>
        <w:p w14:paraId="1145D3BC" w14:textId="38837221" w:rsidR="00FA6250" w:rsidRDefault="00000000">
          <w:pPr>
            <w:pStyle w:val="TOC1"/>
            <w:tabs>
              <w:tab w:val="right" w:leader="dot" w:pos="9016"/>
            </w:tabs>
            <w:rPr>
              <w:noProof/>
            </w:rPr>
          </w:pPr>
          <w:hyperlink w:anchor="_Toc114220766" w:history="1">
            <w:r w:rsidR="00FA6250" w:rsidRPr="00C14DDE">
              <w:rPr>
                <w:rStyle w:val="Hyperlink"/>
                <w:noProof/>
              </w:rPr>
              <w:t xml:space="preserve">Task 3 – </w:t>
            </w:r>
            <w:r w:rsidR="00216AE8">
              <w:rPr>
                <w:rStyle w:val="Hyperlink"/>
                <w:noProof/>
              </w:rPr>
              <w:t>P</w:t>
            </w:r>
            <w:r w:rsidR="00FA6250" w:rsidRPr="00C14DDE">
              <w:rPr>
                <w:rStyle w:val="Hyperlink"/>
                <w:noProof/>
              </w:rPr>
              <w:t>resentation</w:t>
            </w:r>
            <w:r w:rsidR="00FA6250">
              <w:rPr>
                <w:noProof/>
                <w:webHidden/>
              </w:rPr>
              <w:tab/>
            </w:r>
            <w:r w:rsidR="00FA6250">
              <w:rPr>
                <w:noProof/>
                <w:webHidden/>
              </w:rPr>
              <w:fldChar w:fldCharType="begin"/>
            </w:r>
            <w:r w:rsidR="00FA6250">
              <w:rPr>
                <w:noProof/>
                <w:webHidden/>
              </w:rPr>
              <w:instrText xml:space="preserve"> PAGEREF _Toc114220766 \h </w:instrText>
            </w:r>
            <w:r w:rsidR="00FA6250">
              <w:rPr>
                <w:noProof/>
                <w:webHidden/>
              </w:rPr>
            </w:r>
            <w:r w:rsidR="00FA6250">
              <w:rPr>
                <w:noProof/>
                <w:webHidden/>
              </w:rPr>
              <w:fldChar w:fldCharType="separate"/>
            </w:r>
            <w:r w:rsidR="00FA6250">
              <w:rPr>
                <w:noProof/>
                <w:webHidden/>
              </w:rPr>
              <w:t>4</w:t>
            </w:r>
            <w:r w:rsidR="00FA6250">
              <w:rPr>
                <w:noProof/>
                <w:webHidden/>
              </w:rPr>
              <w:fldChar w:fldCharType="end"/>
            </w:r>
          </w:hyperlink>
        </w:p>
        <w:p w14:paraId="3ED89E27" w14:textId="0CFE795F" w:rsidR="00FA6250" w:rsidRDefault="00000000">
          <w:pPr>
            <w:pStyle w:val="TOC1"/>
            <w:tabs>
              <w:tab w:val="right" w:leader="dot" w:pos="9016"/>
            </w:tabs>
            <w:rPr>
              <w:noProof/>
            </w:rPr>
          </w:pPr>
          <w:hyperlink w:anchor="_Toc114220767" w:history="1">
            <w:r w:rsidR="00FA6250" w:rsidRPr="00C14DDE">
              <w:rPr>
                <w:rStyle w:val="Hyperlink"/>
                <w:noProof/>
              </w:rPr>
              <w:t xml:space="preserve">Task 4 – </w:t>
            </w:r>
            <w:r w:rsidR="00216AE8">
              <w:rPr>
                <w:rStyle w:val="Hyperlink"/>
                <w:noProof/>
              </w:rPr>
              <w:t>R</w:t>
            </w:r>
            <w:r w:rsidR="00FA6250" w:rsidRPr="00C14DDE">
              <w:rPr>
                <w:rStyle w:val="Hyperlink"/>
                <w:noProof/>
              </w:rPr>
              <w:t>eflection</w:t>
            </w:r>
            <w:r w:rsidR="00FA6250">
              <w:rPr>
                <w:noProof/>
                <w:webHidden/>
              </w:rPr>
              <w:tab/>
            </w:r>
            <w:r w:rsidR="00FA6250">
              <w:rPr>
                <w:noProof/>
                <w:webHidden/>
              </w:rPr>
              <w:fldChar w:fldCharType="begin"/>
            </w:r>
            <w:r w:rsidR="00FA6250">
              <w:rPr>
                <w:noProof/>
                <w:webHidden/>
              </w:rPr>
              <w:instrText xml:space="preserve"> PAGEREF _Toc114220767 \h </w:instrText>
            </w:r>
            <w:r w:rsidR="00FA6250">
              <w:rPr>
                <w:noProof/>
                <w:webHidden/>
              </w:rPr>
            </w:r>
            <w:r w:rsidR="00FA6250">
              <w:rPr>
                <w:noProof/>
                <w:webHidden/>
              </w:rPr>
              <w:fldChar w:fldCharType="separate"/>
            </w:r>
            <w:r w:rsidR="00FA6250">
              <w:rPr>
                <w:noProof/>
                <w:webHidden/>
              </w:rPr>
              <w:t>5</w:t>
            </w:r>
            <w:r w:rsidR="00FA6250">
              <w:rPr>
                <w:noProof/>
                <w:webHidden/>
              </w:rPr>
              <w:fldChar w:fldCharType="end"/>
            </w:r>
          </w:hyperlink>
        </w:p>
        <w:p w14:paraId="17380341" w14:textId="57769CA9" w:rsidR="00FA6250" w:rsidRDefault="00000000">
          <w:pPr>
            <w:pStyle w:val="TOC1"/>
            <w:tabs>
              <w:tab w:val="right" w:leader="dot" w:pos="9016"/>
            </w:tabs>
            <w:rPr>
              <w:noProof/>
            </w:rPr>
          </w:pPr>
          <w:hyperlink w:anchor="_Toc114220768" w:history="1">
            <w:r w:rsidR="00FA6250" w:rsidRPr="00C14DDE">
              <w:rPr>
                <w:rStyle w:val="Hyperlink"/>
                <w:noProof/>
              </w:rPr>
              <w:t>Reference list</w:t>
            </w:r>
            <w:r w:rsidR="00FA6250">
              <w:rPr>
                <w:noProof/>
                <w:webHidden/>
              </w:rPr>
              <w:tab/>
            </w:r>
            <w:r w:rsidR="00FA6250">
              <w:rPr>
                <w:noProof/>
                <w:webHidden/>
              </w:rPr>
              <w:fldChar w:fldCharType="begin"/>
            </w:r>
            <w:r w:rsidR="00FA6250">
              <w:rPr>
                <w:noProof/>
                <w:webHidden/>
              </w:rPr>
              <w:instrText xml:space="preserve"> PAGEREF _Toc114220768 \h </w:instrText>
            </w:r>
            <w:r w:rsidR="00FA6250">
              <w:rPr>
                <w:noProof/>
                <w:webHidden/>
              </w:rPr>
            </w:r>
            <w:r w:rsidR="00FA6250">
              <w:rPr>
                <w:noProof/>
                <w:webHidden/>
              </w:rPr>
              <w:fldChar w:fldCharType="separate"/>
            </w:r>
            <w:r w:rsidR="00FA6250">
              <w:rPr>
                <w:noProof/>
                <w:webHidden/>
              </w:rPr>
              <w:t>6</w:t>
            </w:r>
            <w:r w:rsidR="00FA6250">
              <w:rPr>
                <w:noProof/>
                <w:webHidden/>
              </w:rPr>
              <w:fldChar w:fldCharType="end"/>
            </w:r>
          </w:hyperlink>
        </w:p>
        <w:p w14:paraId="67F1FD56" w14:textId="5AE19A38" w:rsidR="00FA6250" w:rsidRDefault="00FA6250">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CAD5D3B" w14:textId="4FCDD61B" w:rsidR="00FA6250" w:rsidRDefault="00FA6250" w:rsidP="00FA6250">
      <w:pPr>
        <w:pStyle w:val="Heading1"/>
      </w:pPr>
      <w:bookmarkStart w:id="0" w:name="_Toc114220764"/>
      <w:r>
        <w:lastRenderedPageBreak/>
        <w:t xml:space="preserve">Task 1 – </w:t>
      </w:r>
      <w:r w:rsidR="00216AE8">
        <w:t>W</w:t>
      </w:r>
      <w:r>
        <w:t>ritten summary</w:t>
      </w:r>
      <w:bookmarkEnd w:id="0"/>
    </w:p>
    <w:p w14:paraId="70123EC3" w14:textId="36CC3645" w:rsidR="00EA22B5" w:rsidRDefault="00EA22B5" w:rsidP="00FA6250">
      <w:pPr>
        <w:rPr>
          <w:lang w:eastAsia="en-US"/>
        </w:rPr>
      </w:pPr>
      <w:r w:rsidRPr="00EA22B5">
        <w:rPr>
          <w:lang w:eastAsia="en-US"/>
        </w:rPr>
        <w:t xml:space="preserve">Beginning higher education is an inherently demanding and somewhat intimidating endeavour, particularly from my personal perspective. As an individual who is not a native speaker of this language, navigating its complexities poses significant </w:t>
      </w:r>
      <w:r w:rsidR="00770688" w:rsidRPr="00EA22B5">
        <w:rPr>
          <w:lang w:eastAsia="en-US"/>
        </w:rPr>
        <w:t>challenges. Since</w:t>
      </w:r>
      <w:r w:rsidRPr="00EA22B5">
        <w:rPr>
          <w:lang w:eastAsia="en-US"/>
        </w:rPr>
        <w:t xml:space="preserve"> commencing my online studies, I have observed that maintaining focus can be challenging due to the abundance of distractions. Consequently, </w:t>
      </w:r>
      <w:r w:rsidR="00770688">
        <w:rPr>
          <w:lang w:eastAsia="en-US"/>
        </w:rPr>
        <w:t>sustaining a productive state of mind necessitates a substantial amount of discipline and dedication</w:t>
      </w:r>
      <w:r w:rsidRPr="00EA22B5">
        <w:rPr>
          <w:lang w:eastAsia="en-US"/>
        </w:rPr>
        <w:t xml:space="preserve">. According to </w:t>
      </w:r>
      <w:r w:rsidR="00770688">
        <w:rPr>
          <w:lang w:eastAsia="en-US"/>
        </w:rPr>
        <w:t xml:space="preserve">research </w:t>
      </w:r>
      <w:r w:rsidR="00770688">
        <w:t>(Jaffe, 2013)</w:t>
      </w:r>
      <w:r w:rsidRPr="00EA22B5">
        <w:rPr>
          <w:lang w:eastAsia="en-US"/>
        </w:rPr>
        <w:t>, the tendency to delay studying until the final moments is often attributed to the recognition of the difficulty and mental exertion associated with the task. Personally, I found this statement to be highly relatable, prompting me to make the decision to refrain from further procrastination. Upon introspection, I have come to the realisation that my tendency to procrastinate stems from occasional feelings of being overwhelmed by an excessive amount of information.</w:t>
      </w:r>
      <w:r w:rsidR="00F866DC">
        <w:rPr>
          <w:lang w:eastAsia="en-US"/>
        </w:rPr>
        <w:t xml:space="preserve"> </w:t>
      </w:r>
      <w:r w:rsidRPr="00EA22B5">
        <w:rPr>
          <w:lang w:eastAsia="en-US"/>
        </w:rPr>
        <w:t>Initially, I experienced a sense of incapacity due to my struggles with anxiety and depression, rendering me unable to embark on the task at hand. On certain occasions, the mere contemplation of commencing my studies becomes an insurmountable challenge. Nevertheless, it is imperative to acknowledge that each day presents unique circumstances, thereby necessitating our continuous efforts to improve our personal circumstances incrementally. One significant error I made was engaging in haphazard reading practises without taking diligent notes, and relying on sources lacking credibility. In retrospect, a more effective approach would have involved tackling tasks sequentially and documenting observations or insights along the way. Upon reflection, I have discovered that I inadvertently neglected to properly reference certain sources. This oversight occurred due to my failure to diligently record notes during the reading process, subsequently leading to a loss of recollection regarding the origins of the information. I encountered difficulties in locating the necessary information subsequently. One of the notable benefits derived from this experience is the initiation of my pursuit of higher education. Additionally, I have effectively applied the knowledge and skills acquired since commencing my university studies. The process of cultivating and refining one's self-perception on a daily basis, while actively engaging in personal growth to achieve incremental advancements.</w:t>
      </w:r>
      <w:r w:rsidR="00F866DC">
        <w:rPr>
          <w:lang w:eastAsia="en-US"/>
        </w:rPr>
        <w:t xml:space="preserve"> </w:t>
      </w:r>
      <w:r w:rsidRPr="00EA22B5">
        <w:rPr>
          <w:lang w:eastAsia="en-US"/>
        </w:rPr>
        <w:t>The completion of my initial assignment proved to be a protracted endeavour primarily attributable to time constraints. Additionally, my unfamiliarity with the educational system in England engendered a sense of uncertainty, thereby impeding my ability to anticipate the requirements and expectations associated with the task at hand. The experience of engaging in distance learning can be challenging, as it is susceptible to potential distractions that may hinder one's focus on academic pursuits. According to historical evidence, it is evident that no single technology or platform can be considered a universal solution for enhancing online learning through technology</w:t>
      </w:r>
      <w:r w:rsidR="00F866DC">
        <w:rPr>
          <w:lang w:eastAsia="en-US"/>
        </w:rPr>
        <w:t xml:space="preserve"> </w:t>
      </w:r>
      <w:r w:rsidRPr="00EA22B5">
        <w:rPr>
          <w:lang w:eastAsia="en-US"/>
        </w:rPr>
        <w:t>(Online learning is still challenging for students – they need our support, 2022)</w:t>
      </w:r>
      <w:r w:rsidR="00F866DC">
        <w:rPr>
          <w:lang w:eastAsia="en-US"/>
        </w:rPr>
        <w:t>.</w:t>
      </w:r>
    </w:p>
    <w:p w14:paraId="77571508" w14:textId="77777777" w:rsidR="00EA22B5" w:rsidRDefault="00EA22B5" w:rsidP="00FA6250">
      <w:pPr>
        <w:rPr>
          <w:lang w:eastAsia="en-US"/>
        </w:rPr>
      </w:pPr>
    </w:p>
    <w:p w14:paraId="70F9393F" w14:textId="24161BAD" w:rsidR="00FA6250" w:rsidRDefault="00FA6250" w:rsidP="00FA6250">
      <w:pPr>
        <w:rPr>
          <w:lang w:eastAsia="en-US"/>
        </w:rPr>
      </w:pPr>
    </w:p>
    <w:p w14:paraId="7F308400" w14:textId="0344F122" w:rsidR="00FA6250" w:rsidRDefault="00FA6250" w:rsidP="00FA6250">
      <w:pPr>
        <w:rPr>
          <w:lang w:eastAsia="en-US"/>
        </w:rPr>
      </w:pPr>
    </w:p>
    <w:p w14:paraId="06E36605" w14:textId="5CCD77ED" w:rsidR="00FA6250" w:rsidRDefault="00FA6250" w:rsidP="00FA6250">
      <w:pPr>
        <w:rPr>
          <w:lang w:eastAsia="en-US"/>
        </w:rPr>
      </w:pPr>
    </w:p>
    <w:p w14:paraId="517EB314" w14:textId="04A8D7B7" w:rsidR="00FA6250" w:rsidRDefault="00FA6250" w:rsidP="00FA6250">
      <w:pPr>
        <w:rPr>
          <w:lang w:eastAsia="en-US"/>
        </w:rPr>
      </w:pPr>
    </w:p>
    <w:p w14:paraId="5C684BF7" w14:textId="28371D52" w:rsidR="00FA6250" w:rsidRDefault="00FA6250" w:rsidP="00FA6250">
      <w:pPr>
        <w:rPr>
          <w:lang w:eastAsia="en-US"/>
        </w:rPr>
      </w:pPr>
    </w:p>
    <w:p w14:paraId="656C9D6A" w14:textId="12DFE86B" w:rsidR="00FA6250" w:rsidRDefault="00FA6250" w:rsidP="00FA6250">
      <w:pPr>
        <w:rPr>
          <w:lang w:eastAsia="en-US"/>
        </w:rPr>
      </w:pPr>
    </w:p>
    <w:p w14:paraId="32E3FC7B" w14:textId="6F59C995" w:rsidR="00FA6250" w:rsidRDefault="00FA6250" w:rsidP="00FA6250">
      <w:pPr>
        <w:rPr>
          <w:lang w:eastAsia="en-US"/>
        </w:rPr>
      </w:pPr>
    </w:p>
    <w:p w14:paraId="62973D3B" w14:textId="5F14F40C" w:rsidR="00FA6250" w:rsidRDefault="00FA6250" w:rsidP="00FA6250">
      <w:pPr>
        <w:rPr>
          <w:lang w:eastAsia="en-US"/>
        </w:rPr>
      </w:pPr>
    </w:p>
    <w:p w14:paraId="41E3549D" w14:textId="4931E639" w:rsidR="00FA6250" w:rsidRDefault="00FA6250" w:rsidP="00FA6250">
      <w:pPr>
        <w:rPr>
          <w:lang w:eastAsia="en-US"/>
        </w:rPr>
      </w:pPr>
    </w:p>
    <w:p w14:paraId="1A59F4B9" w14:textId="080E12C9" w:rsidR="00FA6250" w:rsidRDefault="00FA6250" w:rsidP="00FA6250">
      <w:pPr>
        <w:rPr>
          <w:lang w:eastAsia="en-US"/>
        </w:rPr>
      </w:pPr>
    </w:p>
    <w:p w14:paraId="1EF357A1" w14:textId="78756E36" w:rsidR="00FA6250" w:rsidRDefault="00FA6250" w:rsidP="00FA6250">
      <w:pPr>
        <w:rPr>
          <w:lang w:eastAsia="en-US"/>
        </w:rPr>
      </w:pPr>
    </w:p>
    <w:p w14:paraId="4C120CB2" w14:textId="6B7DE4E6" w:rsidR="00FA6250" w:rsidRDefault="00FA6250" w:rsidP="00FA6250">
      <w:pPr>
        <w:rPr>
          <w:lang w:eastAsia="en-US"/>
        </w:rPr>
      </w:pPr>
    </w:p>
    <w:p w14:paraId="57C33C65" w14:textId="77F0DDCF" w:rsidR="00FA6250" w:rsidRDefault="00FA6250" w:rsidP="00FA6250">
      <w:pPr>
        <w:rPr>
          <w:lang w:eastAsia="en-US"/>
        </w:rPr>
      </w:pPr>
    </w:p>
    <w:p w14:paraId="6E7A3659" w14:textId="6183E0C0" w:rsidR="00FA6250" w:rsidRDefault="00FA6250" w:rsidP="00FA6250">
      <w:pPr>
        <w:rPr>
          <w:lang w:eastAsia="en-US"/>
        </w:rPr>
      </w:pPr>
    </w:p>
    <w:p w14:paraId="1B521FA9" w14:textId="38955E2D" w:rsidR="00FA6250" w:rsidRDefault="00FA6250" w:rsidP="00FA6250">
      <w:pPr>
        <w:rPr>
          <w:lang w:eastAsia="en-US"/>
        </w:rPr>
      </w:pPr>
    </w:p>
    <w:p w14:paraId="554ABEA3" w14:textId="2F804856" w:rsidR="00FA6250" w:rsidRDefault="00FA6250" w:rsidP="00FA6250">
      <w:pPr>
        <w:rPr>
          <w:lang w:eastAsia="en-US"/>
        </w:rPr>
      </w:pPr>
    </w:p>
    <w:p w14:paraId="6763CBE7" w14:textId="7A9253C0" w:rsidR="00FA6250" w:rsidRDefault="00FA6250" w:rsidP="00FA6250">
      <w:pPr>
        <w:rPr>
          <w:lang w:eastAsia="en-US"/>
        </w:rPr>
      </w:pPr>
    </w:p>
    <w:p w14:paraId="5AA3F019" w14:textId="5E3ED8F4" w:rsidR="00FA6250" w:rsidRDefault="00FA6250" w:rsidP="00FA6250">
      <w:pPr>
        <w:rPr>
          <w:lang w:eastAsia="en-US"/>
        </w:rPr>
      </w:pPr>
    </w:p>
    <w:p w14:paraId="2C15FBBB" w14:textId="62670EC5" w:rsidR="00FA6250" w:rsidRDefault="00FA6250" w:rsidP="00FA6250">
      <w:pPr>
        <w:rPr>
          <w:lang w:eastAsia="en-US"/>
        </w:rPr>
      </w:pPr>
    </w:p>
    <w:p w14:paraId="26AE939A" w14:textId="12615456" w:rsidR="00FA6250" w:rsidRDefault="00FA6250" w:rsidP="00FA6250">
      <w:pPr>
        <w:rPr>
          <w:lang w:eastAsia="en-US"/>
        </w:rPr>
      </w:pPr>
    </w:p>
    <w:p w14:paraId="3AED3578" w14:textId="39290859" w:rsidR="00FA6250" w:rsidRDefault="00FA6250" w:rsidP="00FA6250">
      <w:pPr>
        <w:rPr>
          <w:lang w:eastAsia="en-US"/>
        </w:rPr>
      </w:pPr>
    </w:p>
    <w:p w14:paraId="76320A4E" w14:textId="78C25994" w:rsidR="00FA6250" w:rsidRDefault="00FA6250" w:rsidP="00FA6250">
      <w:pPr>
        <w:rPr>
          <w:lang w:eastAsia="en-US"/>
        </w:rPr>
      </w:pPr>
    </w:p>
    <w:p w14:paraId="52F37DB9" w14:textId="622AFEE4" w:rsidR="00FA6250" w:rsidRDefault="00FA6250" w:rsidP="00FA6250">
      <w:pPr>
        <w:rPr>
          <w:lang w:eastAsia="en-US"/>
        </w:rPr>
      </w:pPr>
    </w:p>
    <w:p w14:paraId="2681651E" w14:textId="4D110624" w:rsidR="00FA6250" w:rsidRDefault="00FA6250" w:rsidP="00FA6250">
      <w:pPr>
        <w:rPr>
          <w:lang w:eastAsia="en-US"/>
        </w:rPr>
      </w:pPr>
    </w:p>
    <w:p w14:paraId="21256F8B" w14:textId="3434E084" w:rsidR="00FA6250" w:rsidRDefault="00FA6250" w:rsidP="00FA6250">
      <w:pPr>
        <w:rPr>
          <w:lang w:eastAsia="en-US"/>
        </w:rPr>
      </w:pPr>
    </w:p>
    <w:p w14:paraId="6B960A8E" w14:textId="761FEB49" w:rsidR="00FA6250" w:rsidRDefault="00FA6250" w:rsidP="00FA6250">
      <w:pPr>
        <w:rPr>
          <w:lang w:eastAsia="en-US"/>
        </w:rPr>
      </w:pPr>
    </w:p>
    <w:p w14:paraId="4192398B" w14:textId="21B6643D" w:rsidR="00FA6250" w:rsidRDefault="00FA6250" w:rsidP="00FA6250">
      <w:pPr>
        <w:rPr>
          <w:lang w:eastAsia="en-US"/>
        </w:rPr>
      </w:pPr>
    </w:p>
    <w:p w14:paraId="6D302A5C" w14:textId="6BD60015" w:rsidR="00FA6250" w:rsidRDefault="00FA6250" w:rsidP="00FA6250">
      <w:pPr>
        <w:rPr>
          <w:lang w:eastAsia="en-US"/>
        </w:rPr>
      </w:pPr>
    </w:p>
    <w:p w14:paraId="0BCE1ECB" w14:textId="7D7FFA47" w:rsidR="00FA6250" w:rsidRDefault="00FA6250" w:rsidP="00FA6250">
      <w:pPr>
        <w:rPr>
          <w:lang w:eastAsia="en-US"/>
        </w:rPr>
      </w:pPr>
    </w:p>
    <w:p w14:paraId="31B18043" w14:textId="3AE2147D" w:rsidR="00FA6250" w:rsidRDefault="00FA6250" w:rsidP="00FA6250">
      <w:pPr>
        <w:pStyle w:val="Heading1"/>
      </w:pPr>
      <w:bookmarkStart w:id="1" w:name="_Toc114220765"/>
      <w:r>
        <w:lastRenderedPageBreak/>
        <w:t xml:space="preserve">Task 2 – </w:t>
      </w:r>
      <w:r w:rsidR="00216AE8">
        <w:t>M</w:t>
      </w:r>
      <w:r>
        <w:t>ind map</w:t>
      </w:r>
      <w:bookmarkEnd w:id="1"/>
    </w:p>
    <w:p w14:paraId="382D2FF9" w14:textId="7F95D316" w:rsidR="00DF3DBB" w:rsidRPr="00DF3DBB" w:rsidRDefault="00DF3DBB" w:rsidP="00DF3DBB">
      <w:pPr>
        <w:rPr>
          <w:lang w:eastAsia="en-US"/>
        </w:rPr>
      </w:pPr>
      <w:r w:rsidRPr="00DF3DBB">
        <w:rPr>
          <w:lang w:eastAsia="en-US"/>
        </w:rPr>
        <w:drawing>
          <wp:inline distT="0" distB="0" distL="0" distR="0" wp14:anchorId="31CFE58F" wp14:editId="72262BA3">
            <wp:extent cx="5731510" cy="3408680"/>
            <wp:effectExtent l="0" t="0" r="2540" b="1270"/>
            <wp:docPr id="157911555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115553" name="Picture 1" descr="A screenshot of a computer screen&#10;&#10;Description automatically generated"/>
                    <pic:cNvPicPr/>
                  </pic:nvPicPr>
                  <pic:blipFill>
                    <a:blip r:embed="rId10"/>
                    <a:stretch>
                      <a:fillRect/>
                    </a:stretch>
                  </pic:blipFill>
                  <pic:spPr>
                    <a:xfrm>
                      <a:off x="0" y="0"/>
                      <a:ext cx="5731510" cy="3408680"/>
                    </a:xfrm>
                    <a:prstGeom prst="rect">
                      <a:avLst/>
                    </a:prstGeom>
                  </pic:spPr>
                </pic:pic>
              </a:graphicData>
            </a:graphic>
          </wp:inline>
        </w:drawing>
      </w:r>
    </w:p>
    <w:p w14:paraId="054F8E6E" w14:textId="7E086D2D" w:rsidR="00FA6250" w:rsidRDefault="001343F1" w:rsidP="00FA6250">
      <w:pPr>
        <w:rPr>
          <w:lang w:eastAsia="en-US"/>
        </w:rPr>
      </w:pPr>
      <w:r w:rsidRPr="001343F1">
        <w:rPr>
          <w:lang w:eastAsia="en-US"/>
        </w:rPr>
        <w:t>https://mm.tt/app/map/2861309639?t=T9heA8BMo9</w:t>
      </w:r>
    </w:p>
    <w:p w14:paraId="24121EF2" w14:textId="6639F750" w:rsidR="00FA6250" w:rsidRDefault="00FA6250" w:rsidP="00FA6250">
      <w:pPr>
        <w:rPr>
          <w:lang w:eastAsia="en-US"/>
        </w:rPr>
      </w:pPr>
    </w:p>
    <w:p w14:paraId="58D1AA41" w14:textId="7E7D528E" w:rsidR="00FA6250" w:rsidRDefault="00FA6250" w:rsidP="00FA6250">
      <w:pPr>
        <w:rPr>
          <w:lang w:eastAsia="en-US"/>
        </w:rPr>
      </w:pPr>
    </w:p>
    <w:p w14:paraId="28D514B6" w14:textId="11885F2A" w:rsidR="00FA6250" w:rsidRDefault="00FA6250" w:rsidP="00FA6250">
      <w:pPr>
        <w:rPr>
          <w:lang w:eastAsia="en-US"/>
        </w:rPr>
      </w:pPr>
    </w:p>
    <w:p w14:paraId="37B787F4" w14:textId="16E7703D" w:rsidR="00FA6250" w:rsidRDefault="00FA6250" w:rsidP="00FA6250">
      <w:pPr>
        <w:rPr>
          <w:lang w:eastAsia="en-US"/>
        </w:rPr>
      </w:pPr>
    </w:p>
    <w:p w14:paraId="47C98A68" w14:textId="19CFA51B" w:rsidR="00FA6250" w:rsidRDefault="00FA6250" w:rsidP="00FA6250">
      <w:pPr>
        <w:rPr>
          <w:lang w:eastAsia="en-US"/>
        </w:rPr>
      </w:pPr>
    </w:p>
    <w:p w14:paraId="4DFDB0CF" w14:textId="1874D14A" w:rsidR="00FA6250" w:rsidRDefault="00FA6250" w:rsidP="00FA6250">
      <w:pPr>
        <w:rPr>
          <w:lang w:eastAsia="en-US"/>
        </w:rPr>
      </w:pPr>
    </w:p>
    <w:p w14:paraId="548DC06D" w14:textId="5D1BE672" w:rsidR="00FA6250" w:rsidRDefault="00FA6250" w:rsidP="00FA6250">
      <w:pPr>
        <w:rPr>
          <w:lang w:eastAsia="en-US"/>
        </w:rPr>
      </w:pPr>
    </w:p>
    <w:p w14:paraId="12647CE2" w14:textId="341798EF" w:rsidR="00FA6250" w:rsidRDefault="00FA6250" w:rsidP="00FA6250">
      <w:pPr>
        <w:rPr>
          <w:lang w:eastAsia="en-US"/>
        </w:rPr>
      </w:pPr>
    </w:p>
    <w:p w14:paraId="0852D076" w14:textId="6C13E4DA" w:rsidR="00FA6250" w:rsidRDefault="00FA6250" w:rsidP="00FA6250">
      <w:pPr>
        <w:rPr>
          <w:lang w:eastAsia="en-US"/>
        </w:rPr>
      </w:pPr>
    </w:p>
    <w:p w14:paraId="523F82EB" w14:textId="698E57CC" w:rsidR="00FA6250" w:rsidRDefault="00FA6250" w:rsidP="00FA6250">
      <w:pPr>
        <w:rPr>
          <w:lang w:eastAsia="en-US"/>
        </w:rPr>
      </w:pPr>
    </w:p>
    <w:p w14:paraId="14CB1291" w14:textId="4D93F5E7" w:rsidR="00FA6250" w:rsidRDefault="00FA6250" w:rsidP="00FA6250">
      <w:pPr>
        <w:rPr>
          <w:lang w:eastAsia="en-US"/>
        </w:rPr>
      </w:pPr>
    </w:p>
    <w:p w14:paraId="404D85B8" w14:textId="790FC5C6" w:rsidR="00FA6250" w:rsidRDefault="00FA6250" w:rsidP="00FA6250">
      <w:pPr>
        <w:rPr>
          <w:lang w:eastAsia="en-US"/>
        </w:rPr>
      </w:pPr>
    </w:p>
    <w:p w14:paraId="6D232647" w14:textId="78805A9D" w:rsidR="00FA6250" w:rsidRDefault="00FA6250" w:rsidP="00FA6250">
      <w:pPr>
        <w:rPr>
          <w:lang w:eastAsia="en-US"/>
        </w:rPr>
      </w:pPr>
    </w:p>
    <w:p w14:paraId="6F213DBB" w14:textId="694A2325" w:rsidR="00FA6250" w:rsidRDefault="00FA6250" w:rsidP="00FA6250">
      <w:pPr>
        <w:rPr>
          <w:lang w:eastAsia="en-US"/>
        </w:rPr>
      </w:pPr>
    </w:p>
    <w:p w14:paraId="5C333827" w14:textId="33FE17B8" w:rsidR="00FA6250" w:rsidRDefault="00FA6250" w:rsidP="00FA6250">
      <w:pPr>
        <w:rPr>
          <w:lang w:eastAsia="en-US"/>
        </w:rPr>
      </w:pPr>
    </w:p>
    <w:p w14:paraId="35E0C8BC" w14:textId="0B819470" w:rsidR="00FA6250" w:rsidRDefault="00FA6250" w:rsidP="00FA6250">
      <w:pPr>
        <w:rPr>
          <w:lang w:eastAsia="en-US"/>
        </w:rPr>
      </w:pPr>
    </w:p>
    <w:p w14:paraId="052852C0" w14:textId="76FB3CDB" w:rsidR="00FA6250" w:rsidRDefault="00FA6250" w:rsidP="00FA6250">
      <w:pPr>
        <w:rPr>
          <w:lang w:eastAsia="en-US"/>
        </w:rPr>
      </w:pPr>
    </w:p>
    <w:p w14:paraId="1F5A84BD" w14:textId="6EA2FEC7" w:rsidR="00FA6250" w:rsidRDefault="00FA6250" w:rsidP="00FA6250">
      <w:pPr>
        <w:rPr>
          <w:lang w:eastAsia="en-US"/>
        </w:rPr>
      </w:pPr>
    </w:p>
    <w:p w14:paraId="7E151A5D" w14:textId="0AA16E94" w:rsidR="00FA6250" w:rsidRDefault="00FA6250" w:rsidP="00FA6250">
      <w:pPr>
        <w:rPr>
          <w:lang w:eastAsia="en-US"/>
        </w:rPr>
      </w:pPr>
    </w:p>
    <w:p w14:paraId="6E1BE2ED" w14:textId="3EDDA305" w:rsidR="00FA6250" w:rsidRDefault="00FA6250" w:rsidP="00FA6250">
      <w:pPr>
        <w:rPr>
          <w:lang w:eastAsia="en-US"/>
        </w:rPr>
      </w:pPr>
    </w:p>
    <w:p w14:paraId="57C3D9A5" w14:textId="0F817F30" w:rsidR="00FA6250" w:rsidRDefault="00FA6250" w:rsidP="00FA6250">
      <w:pPr>
        <w:rPr>
          <w:lang w:eastAsia="en-US"/>
        </w:rPr>
      </w:pPr>
    </w:p>
    <w:p w14:paraId="75F90BA8" w14:textId="6E412736" w:rsidR="00FA6250" w:rsidRDefault="00FA6250" w:rsidP="00FA6250">
      <w:pPr>
        <w:rPr>
          <w:lang w:eastAsia="en-US"/>
        </w:rPr>
      </w:pPr>
    </w:p>
    <w:p w14:paraId="548A3422" w14:textId="54FEDD62" w:rsidR="00FA6250" w:rsidRDefault="00FA6250" w:rsidP="00FA6250">
      <w:pPr>
        <w:rPr>
          <w:lang w:eastAsia="en-US"/>
        </w:rPr>
      </w:pPr>
    </w:p>
    <w:p w14:paraId="507FDB0F" w14:textId="54039BD9" w:rsidR="00FA6250" w:rsidRDefault="00FA6250" w:rsidP="00FA6250">
      <w:pPr>
        <w:rPr>
          <w:lang w:eastAsia="en-US"/>
        </w:rPr>
      </w:pPr>
    </w:p>
    <w:p w14:paraId="297EC606" w14:textId="7F7FA71F" w:rsidR="00FA6250" w:rsidRDefault="00FA6250" w:rsidP="00FA6250">
      <w:pPr>
        <w:rPr>
          <w:lang w:eastAsia="en-US"/>
        </w:rPr>
      </w:pPr>
    </w:p>
    <w:p w14:paraId="5F3B5362" w14:textId="01FAD203" w:rsidR="00FA6250" w:rsidRDefault="00FA6250" w:rsidP="00FA6250">
      <w:pPr>
        <w:rPr>
          <w:lang w:eastAsia="en-US"/>
        </w:rPr>
      </w:pPr>
    </w:p>
    <w:p w14:paraId="0E5776CA" w14:textId="4C74D19E" w:rsidR="00FA6250" w:rsidRDefault="00FA6250" w:rsidP="00FA6250">
      <w:pPr>
        <w:rPr>
          <w:lang w:eastAsia="en-US"/>
        </w:rPr>
      </w:pPr>
    </w:p>
    <w:p w14:paraId="4D734B28" w14:textId="335B3BCC" w:rsidR="00FA6250" w:rsidRDefault="00FA6250" w:rsidP="00FA6250">
      <w:pPr>
        <w:pStyle w:val="Heading1"/>
      </w:pPr>
      <w:bookmarkStart w:id="2" w:name="_Toc114220766"/>
      <w:r>
        <w:t xml:space="preserve">Task 3 – </w:t>
      </w:r>
      <w:r w:rsidR="00216AE8">
        <w:t>P</w:t>
      </w:r>
      <w:r>
        <w:t>resentation</w:t>
      </w:r>
      <w:bookmarkEnd w:id="2"/>
    </w:p>
    <w:p w14:paraId="1DB05871" w14:textId="0DF3AB74" w:rsidR="00FA6250" w:rsidRDefault="00FA6250" w:rsidP="00FA6250">
      <w:pPr>
        <w:rPr>
          <w:lang w:eastAsia="en-US"/>
        </w:rPr>
      </w:pPr>
      <w:r>
        <w:rPr>
          <w:lang w:eastAsia="en-US"/>
        </w:rPr>
        <w:t>Please follow this link to view my presentation:</w:t>
      </w:r>
    </w:p>
    <w:p w14:paraId="2CE96E43" w14:textId="389EF148" w:rsidR="00FA6250" w:rsidRDefault="00BD6F9F" w:rsidP="00FA6250">
      <w:pPr>
        <w:rPr>
          <w:lang w:eastAsia="en-US"/>
        </w:rPr>
      </w:pPr>
      <w:hyperlink r:id="rId11" w:history="1">
        <w:r>
          <w:rPr>
            <w:rStyle w:val="Hyperlink"/>
          </w:rPr>
          <w:t>Becoming Digital Learner - YouTube</w:t>
        </w:r>
      </w:hyperlink>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75B3325A" w14:textId="769F97FC" w:rsidR="00FA6250" w:rsidRDefault="00FA6250" w:rsidP="00FA6250">
      <w:pPr>
        <w:rPr>
          <w:lang w:eastAsia="en-US"/>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7FDCADC0" w14:textId="5002AD56" w:rsidR="00FA6250" w:rsidRDefault="00FA6250" w:rsidP="00FA6250">
      <w:pPr>
        <w:rPr>
          <w:lang w:eastAsia="en-US"/>
        </w:rPr>
      </w:pPr>
    </w:p>
    <w:p w14:paraId="11C0AF8F" w14:textId="281BC955" w:rsidR="00FA6250" w:rsidRDefault="00FA6250" w:rsidP="00FA6250">
      <w:pPr>
        <w:rPr>
          <w:lang w:eastAsia="en-US"/>
        </w:rPr>
      </w:pPr>
    </w:p>
    <w:p w14:paraId="4D078730" w14:textId="34DA16F4" w:rsidR="00FA6250" w:rsidRDefault="00FA6250" w:rsidP="00FA6250">
      <w:pPr>
        <w:rPr>
          <w:lang w:eastAsia="en-US"/>
        </w:rPr>
      </w:pPr>
    </w:p>
    <w:p w14:paraId="2DAF524D" w14:textId="39F52EA3" w:rsidR="00FA6250" w:rsidRDefault="00FA6250" w:rsidP="00FA6250">
      <w:pPr>
        <w:rPr>
          <w:lang w:eastAsia="en-US"/>
        </w:rPr>
      </w:pPr>
    </w:p>
    <w:p w14:paraId="0E0AF4D1" w14:textId="555EA1FC" w:rsidR="00FA6250" w:rsidRDefault="00FA6250" w:rsidP="00FA6250">
      <w:pPr>
        <w:rPr>
          <w:lang w:eastAsia="en-US"/>
        </w:rPr>
      </w:pPr>
    </w:p>
    <w:p w14:paraId="2A7912E5" w14:textId="01D6A693" w:rsidR="00FA6250" w:rsidRDefault="00FA6250" w:rsidP="00FA6250">
      <w:pPr>
        <w:rPr>
          <w:lang w:eastAsia="en-US"/>
        </w:rPr>
      </w:pPr>
    </w:p>
    <w:p w14:paraId="22C0FE8A" w14:textId="60F1C342" w:rsidR="00FA6250" w:rsidRDefault="00FA6250" w:rsidP="00FA6250">
      <w:pPr>
        <w:rPr>
          <w:lang w:eastAsia="en-US"/>
        </w:rPr>
      </w:pPr>
    </w:p>
    <w:p w14:paraId="35DCA4A0" w14:textId="6CA46C4F" w:rsidR="00FA6250" w:rsidRDefault="00FA6250" w:rsidP="00FA6250">
      <w:pPr>
        <w:rPr>
          <w:lang w:eastAsia="en-US"/>
        </w:rPr>
      </w:pPr>
    </w:p>
    <w:p w14:paraId="7ADBF8E6" w14:textId="63E88677" w:rsidR="00FA6250" w:rsidRDefault="00FA6250" w:rsidP="00FA6250">
      <w:pPr>
        <w:rPr>
          <w:lang w:eastAsia="en-US"/>
        </w:rPr>
      </w:pPr>
    </w:p>
    <w:p w14:paraId="6A7B6742" w14:textId="1B353BA0" w:rsidR="00FA6250" w:rsidRDefault="00FA6250" w:rsidP="00FA6250">
      <w:pPr>
        <w:rPr>
          <w:lang w:eastAsia="en-US"/>
        </w:rPr>
      </w:pPr>
    </w:p>
    <w:p w14:paraId="643D2B23" w14:textId="19ACB888" w:rsidR="00FA6250" w:rsidRDefault="00FA6250" w:rsidP="00FA6250">
      <w:pPr>
        <w:rPr>
          <w:lang w:eastAsia="en-US"/>
        </w:rPr>
      </w:pPr>
    </w:p>
    <w:p w14:paraId="122FF294" w14:textId="5479E1F2" w:rsidR="00FA6250" w:rsidRDefault="00FA6250" w:rsidP="00FA6250">
      <w:pPr>
        <w:rPr>
          <w:lang w:eastAsia="en-US"/>
        </w:rPr>
      </w:pPr>
    </w:p>
    <w:p w14:paraId="62DDD402" w14:textId="731B3B6C" w:rsidR="00FA6250" w:rsidRDefault="00FA6250" w:rsidP="00FA6250">
      <w:pPr>
        <w:rPr>
          <w:lang w:eastAsia="en-US"/>
        </w:rPr>
      </w:pPr>
    </w:p>
    <w:p w14:paraId="168EB601" w14:textId="1CE71B03" w:rsidR="00FA6250" w:rsidRDefault="00FA6250" w:rsidP="00FA6250">
      <w:pPr>
        <w:pStyle w:val="Heading1"/>
      </w:pPr>
      <w:bookmarkStart w:id="3" w:name="_Toc114220767"/>
      <w:r>
        <w:t xml:space="preserve">Task 4 – </w:t>
      </w:r>
      <w:r w:rsidR="00216AE8">
        <w:t>R</w:t>
      </w:r>
      <w:r>
        <w:t>eflection</w:t>
      </w:r>
      <w:bookmarkEnd w:id="3"/>
    </w:p>
    <w:p w14:paraId="6D9DADD6" w14:textId="393530AA" w:rsidR="00796FC9" w:rsidRPr="00BD6F9F" w:rsidRDefault="006B06A0" w:rsidP="00796FC9">
      <w:pPr>
        <w:rPr>
          <w:rFonts w:ascii="Arial" w:hAnsi="Arial" w:cs="Arial"/>
          <w:lang w:eastAsia="en-US"/>
        </w:rPr>
      </w:pPr>
      <w:r w:rsidRPr="00BD6F9F">
        <w:rPr>
          <w:rFonts w:ascii="Arial" w:hAnsi="Arial" w:cs="Arial"/>
          <w:lang w:eastAsia="en-US"/>
        </w:rPr>
        <w:t xml:space="preserve">The maintenance of academic integrity is of paramount importance within the educational environment, as it establishes the fundamental basis for the acquisition of knowledge, the generation of new ideas, and the development of intellectual capacities. Academic integrity refers to a collection of moral principles and values that </w:t>
      </w:r>
      <w:r w:rsidR="00796FC9" w:rsidRPr="00BD6F9F">
        <w:rPr>
          <w:rFonts w:ascii="Arial" w:hAnsi="Arial" w:cs="Arial"/>
          <w:lang w:eastAsia="en-US"/>
        </w:rPr>
        <w:t>guide students, educators, and researchers as they acquire</w:t>
      </w:r>
      <w:r w:rsidRPr="00BD6F9F">
        <w:rPr>
          <w:rFonts w:ascii="Arial" w:hAnsi="Arial" w:cs="Arial"/>
          <w:lang w:eastAsia="en-US"/>
        </w:rPr>
        <w:t xml:space="preserve"> knowledge and scholarly pursuits. There are several significant rationales that underscore the paramount significance of academic </w:t>
      </w:r>
      <w:r w:rsidR="00ED1498" w:rsidRPr="00BD6F9F">
        <w:rPr>
          <w:rFonts w:ascii="Arial" w:hAnsi="Arial" w:cs="Arial"/>
          <w:lang w:eastAsia="en-US"/>
        </w:rPr>
        <w:t>integrity. Having considered the importance of integrity, we will now explore why is essential.</w:t>
      </w:r>
      <w:r w:rsidR="009239A2" w:rsidRPr="00BD6F9F">
        <w:rPr>
          <w:rFonts w:ascii="Arial" w:hAnsi="Arial" w:cs="Arial"/>
          <w:lang w:eastAsia="en-US"/>
        </w:rPr>
        <w:t xml:space="preserve"> </w:t>
      </w:r>
      <w:r w:rsidR="00ED1498" w:rsidRPr="00BD6F9F">
        <w:rPr>
          <w:rFonts w:ascii="Arial" w:hAnsi="Arial" w:cs="Arial"/>
          <w:lang w:eastAsia="en-US"/>
        </w:rPr>
        <w:t>Firstly, a</w:t>
      </w:r>
      <w:r w:rsidRPr="00BD6F9F">
        <w:rPr>
          <w:rFonts w:ascii="Arial" w:hAnsi="Arial" w:cs="Arial"/>
          <w:lang w:eastAsia="en-US"/>
        </w:rPr>
        <w:t xml:space="preserve">cademic integrity cultivates a milieu in which the pursuit of knowledge is </w:t>
      </w:r>
      <w:r w:rsidR="00796FC9" w:rsidRPr="00BD6F9F">
        <w:rPr>
          <w:rFonts w:ascii="Arial" w:hAnsi="Arial" w:cs="Arial"/>
          <w:lang w:eastAsia="en-US"/>
        </w:rPr>
        <w:t>highly regarded</w:t>
      </w:r>
      <w:r w:rsidR="0033763D" w:rsidRPr="00BD6F9F">
        <w:rPr>
          <w:rFonts w:ascii="Arial" w:hAnsi="Arial" w:cs="Arial"/>
          <w:lang w:eastAsia="en-US"/>
        </w:rPr>
        <w:t>.</w:t>
      </w:r>
      <w:r w:rsidR="00796FC9" w:rsidRPr="00BD6F9F">
        <w:rPr>
          <w:rFonts w:ascii="Arial" w:hAnsi="Arial" w:cs="Arial"/>
          <w:lang w:eastAsia="en-US"/>
        </w:rPr>
        <w:t xml:space="preserve"> Nonetheless,</w:t>
      </w:r>
      <w:r w:rsidRPr="00BD6F9F">
        <w:rPr>
          <w:rFonts w:ascii="Arial" w:hAnsi="Arial" w:cs="Arial"/>
          <w:lang w:eastAsia="en-US"/>
        </w:rPr>
        <w:t xml:space="preserve"> </w:t>
      </w:r>
      <w:r w:rsidR="00796FC9" w:rsidRPr="00BD6F9F">
        <w:rPr>
          <w:rFonts w:ascii="Arial" w:hAnsi="Arial" w:cs="Arial"/>
          <w:lang w:eastAsia="en-US"/>
        </w:rPr>
        <w:t>a</w:t>
      </w:r>
      <w:r w:rsidRPr="00BD6F9F">
        <w:rPr>
          <w:rFonts w:ascii="Arial" w:hAnsi="Arial" w:cs="Arial"/>
          <w:lang w:eastAsia="en-US"/>
        </w:rPr>
        <w:t xml:space="preserve">cademic integrity promotes the fundamental principle of intellectual honesty, whereby individuals assume accountability for their work and ideas. The implementation of measures to discourage plagiarism, cheating, and fabrication serves to uphold the authenticity and reliability of the knowledge being </w:t>
      </w:r>
      <w:r w:rsidR="00ED1498" w:rsidRPr="00BD6F9F">
        <w:rPr>
          <w:rFonts w:ascii="Arial" w:hAnsi="Arial" w:cs="Arial"/>
          <w:lang w:eastAsia="en-US"/>
        </w:rPr>
        <w:t>presented</w:t>
      </w:r>
      <w:r w:rsidR="00D55657" w:rsidRPr="00BD6F9F">
        <w:rPr>
          <w:rFonts w:ascii="Arial" w:hAnsi="Arial" w:cs="Arial"/>
        </w:rPr>
        <w:t>(</w:t>
      </w:r>
      <w:r w:rsidR="00D55657" w:rsidRPr="00BD6F9F">
        <w:rPr>
          <w:rFonts w:ascii="Arial" w:hAnsi="Arial" w:cs="Arial"/>
          <w:i/>
          <w:iCs/>
        </w:rPr>
        <w:t>UWTSD Moodle 2022/23: Log in to the site</w:t>
      </w:r>
      <w:r w:rsidR="00D55657" w:rsidRPr="00BD6F9F">
        <w:rPr>
          <w:rFonts w:ascii="Arial" w:hAnsi="Arial" w:cs="Arial"/>
        </w:rPr>
        <w:t>, no date c)</w:t>
      </w:r>
      <w:r w:rsidR="00ED1498" w:rsidRPr="00BD6F9F">
        <w:rPr>
          <w:rFonts w:ascii="Arial" w:hAnsi="Arial" w:cs="Arial"/>
          <w:lang w:eastAsia="en-US"/>
        </w:rPr>
        <w:t>. Secondly,</w:t>
      </w:r>
      <w:r w:rsidRPr="00BD6F9F">
        <w:rPr>
          <w:rFonts w:ascii="Arial" w:hAnsi="Arial" w:cs="Arial"/>
          <w:lang w:eastAsia="en-US"/>
        </w:rPr>
        <w:t xml:space="preserve"> integrity plays a pivotal role in fostering trust and credibility within the academic </w:t>
      </w:r>
      <w:r w:rsidR="006C102A" w:rsidRPr="00BD6F9F">
        <w:rPr>
          <w:rFonts w:ascii="Arial" w:hAnsi="Arial" w:cs="Arial"/>
          <w:lang w:eastAsia="en-US"/>
        </w:rPr>
        <w:t>community. Further, upholding</w:t>
      </w:r>
      <w:r w:rsidRPr="00BD6F9F">
        <w:rPr>
          <w:rFonts w:ascii="Arial" w:hAnsi="Arial" w:cs="Arial"/>
          <w:lang w:eastAsia="en-US"/>
        </w:rPr>
        <w:t xml:space="preserve"> academic integrity serves to safeguard the excellence and benchmarks of education</w:t>
      </w:r>
      <w:r w:rsidR="007B6B36" w:rsidRPr="00BD6F9F">
        <w:rPr>
          <w:rFonts w:ascii="Arial" w:hAnsi="Arial" w:cs="Arial"/>
        </w:rPr>
        <w:t xml:space="preserve"> </w:t>
      </w:r>
      <w:r w:rsidR="007B6B36" w:rsidRPr="00BD6F9F">
        <w:rPr>
          <w:rFonts w:ascii="Arial" w:hAnsi="Arial" w:cs="Arial"/>
          <w:i/>
          <w:iCs/>
        </w:rPr>
        <w:t>(Bordia, 2022)</w:t>
      </w:r>
      <w:r w:rsidRPr="00BD6F9F">
        <w:rPr>
          <w:rFonts w:ascii="Arial" w:hAnsi="Arial" w:cs="Arial"/>
          <w:i/>
          <w:iCs/>
          <w:lang w:eastAsia="en-US"/>
        </w:rPr>
        <w:t xml:space="preserve">. </w:t>
      </w:r>
      <w:r w:rsidRPr="00BD6F9F">
        <w:rPr>
          <w:rFonts w:ascii="Arial" w:hAnsi="Arial" w:cs="Arial"/>
          <w:lang w:eastAsia="en-US"/>
        </w:rPr>
        <w:t xml:space="preserve">The implementation of this </w:t>
      </w:r>
      <w:r w:rsidR="006C102A" w:rsidRPr="00BD6F9F">
        <w:rPr>
          <w:rFonts w:ascii="Arial" w:hAnsi="Arial" w:cs="Arial"/>
          <w:lang w:eastAsia="en-US"/>
        </w:rPr>
        <w:t>practice</w:t>
      </w:r>
      <w:r w:rsidRPr="00BD6F9F">
        <w:rPr>
          <w:rFonts w:ascii="Arial" w:hAnsi="Arial" w:cs="Arial"/>
          <w:lang w:eastAsia="en-US"/>
        </w:rPr>
        <w:t xml:space="preserve"> guarantees that evaluations effectively and precisely depict the knowledge and capabilities of students, enabling educators to administer impartial assessments and pinpoint areas that require enhancement.</w:t>
      </w:r>
      <w:r w:rsidR="006C102A" w:rsidRPr="00BD6F9F">
        <w:rPr>
          <w:rFonts w:ascii="Arial" w:hAnsi="Arial" w:cs="Arial"/>
          <w:lang w:eastAsia="en-US"/>
        </w:rPr>
        <w:t xml:space="preserve"> Next,</w:t>
      </w:r>
      <w:r w:rsidRPr="00BD6F9F">
        <w:rPr>
          <w:rFonts w:ascii="Arial" w:hAnsi="Arial" w:cs="Arial"/>
          <w:lang w:eastAsia="en-US"/>
        </w:rPr>
        <w:t xml:space="preserve"> </w:t>
      </w:r>
      <w:r w:rsidR="006C102A" w:rsidRPr="00BD6F9F">
        <w:rPr>
          <w:rFonts w:ascii="Arial" w:hAnsi="Arial" w:cs="Arial"/>
          <w:lang w:eastAsia="en-US"/>
        </w:rPr>
        <w:t>b</w:t>
      </w:r>
      <w:r w:rsidRPr="00BD6F9F">
        <w:rPr>
          <w:rFonts w:ascii="Arial" w:hAnsi="Arial" w:cs="Arial"/>
          <w:lang w:eastAsia="en-US"/>
        </w:rPr>
        <w:t>y demonstrating a respectful attitude towards the ideas and contributions of others, as well as adhering to proper citation practises, students and researchers have the ability to expand upon pre-existing knowledge and generate significant advancements within their respective academic disciplines</w:t>
      </w:r>
      <w:r w:rsidR="00AB095A" w:rsidRPr="00BD6F9F">
        <w:rPr>
          <w:rFonts w:ascii="Arial" w:hAnsi="Arial" w:cs="Arial"/>
          <w:i/>
          <w:iCs/>
        </w:rPr>
        <w:t>(Assistance, 2022)</w:t>
      </w:r>
      <w:r w:rsidRPr="00BD6F9F">
        <w:rPr>
          <w:rFonts w:ascii="Arial" w:hAnsi="Arial" w:cs="Arial"/>
          <w:i/>
          <w:iCs/>
          <w:lang w:eastAsia="en-US"/>
        </w:rPr>
        <w:t>.</w:t>
      </w:r>
      <w:r w:rsidR="006C102A" w:rsidRPr="00BD6F9F">
        <w:rPr>
          <w:rFonts w:ascii="Arial" w:hAnsi="Arial" w:cs="Arial"/>
          <w:lang w:eastAsia="en-US"/>
        </w:rPr>
        <w:t xml:space="preserve"> Finally, t</w:t>
      </w:r>
      <w:r w:rsidRPr="00BD6F9F">
        <w:rPr>
          <w:rFonts w:ascii="Arial" w:hAnsi="Arial" w:cs="Arial"/>
          <w:lang w:eastAsia="en-US"/>
        </w:rPr>
        <w:t xml:space="preserve">he cultivation of skills and values associated with academic integrity is essential for preparing individuals for success in their professional </w:t>
      </w:r>
      <w:r w:rsidR="006C102A" w:rsidRPr="00BD6F9F">
        <w:rPr>
          <w:rFonts w:ascii="Arial" w:hAnsi="Arial" w:cs="Arial"/>
          <w:lang w:eastAsia="en-US"/>
        </w:rPr>
        <w:t>endeavours</w:t>
      </w:r>
      <w:r w:rsidR="0033763D" w:rsidRPr="00BD6F9F">
        <w:rPr>
          <w:rFonts w:ascii="Arial" w:hAnsi="Arial" w:cs="Arial"/>
          <w:lang w:eastAsia="en-US"/>
        </w:rPr>
        <w:t xml:space="preserve">. </w:t>
      </w:r>
      <w:r w:rsidR="006C102A" w:rsidRPr="00BD6F9F">
        <w:rPr>
          <w:rFonts w:ascii="Arial" w:hAnsi="Arial" w:cs="Arial"/>
          <w:lang w:eastAsia="en-US"/>
        </w:rPr>
        <w:t>What is more,</w:t>
      </w:r>
      <w:r w:rsidRPr="00BD6F9F">
        <w:rPr>
          <w:rFonts w:ascii="Arial" w:hAnsi="Arial" w:cs="Arial"/>
          <w:lang w:eastAsia="en-US"/>
        </w:rPr>
        <w:t xml:space="preserve"> is regarded as a crucial attribute for professional growth, as employers highly esteem individuals who exhibit integrity, honesty, and a steadfast dedication to ethical principles</w:t>
      </w:r>
      <w:r w:rsidR="00AB095A" w:rsidRPr="00BD6F9F">
        <w:rPr>
          <w:rFonts w:ascii="Arial" w:hAnsi="Arial" w:cs="Arial"/>
          <w:i/>
          <w:iCs/>
        </w:rPr>
        <w:t>(Indeed Editorial Team, 2022)</w:t>
      </w:r>
      <w:r w:rsidRPr="00BD6F9F">
        <w:rPr>
          <w:rFonts w:ascii="Arial" w:hAnsi="Arial" w:cs="Arial"/>
          <w:lang w:eastAsia="en-US"/>
        </w:rPr>
        <w:t>.</w:t>
      </w:r>
      <w:r w:rsidR="0033763D" w:rsidRPr="00BD6F9F">
        <w:rPr>
          <w:rFonts w:ascii="Arial" w:hAnsi="Arial" w:cs="Arial"/>
          <w:lang w:eastAsia="en-US"/>
        </w:rPr>
        <w:t xml:space="preserve"> </w:t>
      </w:r>
      <w:r w:rsidR="00D55657" w:rsidRPr="00BD6F9F">
        <w:rPr>
          <w:rFonts w:ascii="Arial" w:hAnsi="Arial" w:cs="Arial"/>
          <w:lang w:eastAsia="en-US"/>
        </w:rPr>
        <w:t xml:space="preserve">As suggested by </w:t>
      </w:r>
      <w:r w:rsidR="00D55657" w:rsidRPr="00BD6F9F">
        <w:rPr>
          <w:rFonts w:ascii="Arial" w:hAnsi="Arial" w:cs="Arial"/>
        </w:rPr>
        <w:t>(</w:t>
      </w:r>
      <w:r w:rsidR="00D55657" w:rsidRPr="00BD6F9F">
        <w:rPr>
          <w:rFonts w:ascii="Arial" w:hAnsi="Arial" w:cs="Arial"/>
          <w:i/>
          <w:iCs/>
        </w:rPr>
        <w:t>UWTSD Moodle 2022/23: Log in to the site</w:t>
      </w:r>
      <w:r w:rsidR="00D55657" w:rsidRPr="00BD6F9F">
        <w:rPr>
          <w:rFonts w:ascii="Arial" w:hAnsi="Arial" w:cs="Arial"/>
        </w:rPr>
        <w:t>, no date c)</w:t>
      </w:r>
      <w:r w:rsidR="00D55657" w:rsidRPr="00BD6F9F">
        <w:rPr>
          <w:rFonts w:ascii="Arial" w:hAnsi="Arial" w:cs="Arial"/>
        </w:rPr>
        <w:t xml:space="preserve"> </w:t>
      </w:r>
      <w:r w:rsidR="0033763D" w:rsidRPr="00BD6F9F">
        <w:rPr>
          <w:rFonts w:ascii="Arial" w:hAnsi="Arial" w:cs="Arial"/>
        </w:rPr>
        <w:t>o</w:t>
      </w:r>
      <w:r w:rsidR="0033763D" w:rsidRPr="00BD6F9F">
        <w:rPr>
          <w:rFonts w:ascii="Arial" w:hAnsi="Arial" w:cs="Arial"/>
        </w:rPr>
        <w:t xml:space="preserve">ne of the strategies that can be employed is referencing, which entails the recognition and attribution of utilising external sources such as words, concepts, visuals, or research in one's own scholarly endeavours. It is imperative to present these particulars in an identified reliable manner, commonly referred to as referencing style, along with the </w:t>
      </w:r>
      <w:r w:rsidR="0033763D" w:rsidRPr="00BD6F9F">
        <w:rPr>
          <w:rFonts w:ascii="Arial" w:hAnsi="Arial" w:cs="Arial"/>
        </w:rPr>
        <w:t>practice</w:t>
      </w:r>
      <w:r w:rsidR="0033763D" w:rsidRPr="00BD6F9F">
        <w:rPr>
          <w:rFonts w:ascii="Arial" w:hAnsi="Arial" w:cs="Arial"/>
        </w:rPr>
        <w:t xml:space="preserve"> of paraphrasing, which entails discussing the findings of one's research using one's own language</w:t>
      </w:r>
      <w:r w:rsidR="0033763D" w:rsidRPr="00BD6F9F">
        <w:rPr>
          <w:rFonts w:ascii="Arial" w:hAnsi="Arial" w:cs="Arial"/>
        </w:rPr>
        <w:t>. Another,</w:t>
      </w:r>
      <w:r w:rsidR="00240637" w:rsidRPr="00BD6F9F">
        <w:rPr>
          <w:rFonts w:ascii="Arial" w:hAnsi="Arial" w:cs="Arial"/>
        </w:rPr>
        <w:t xml:space="preserve"> notable tool in this context is Turnitin, which serves to enhance students' writing abilities </w:t>
      </w:r>
      <w:r w:rsidR="0033763D" w:rsidRPr="00BD6F9F">
        <w:rPr>
          <w:rFonts w:ascii="Arial" w:hAnsi="Arial" w:cs="Arial"/>
        </w:rPr>
        <w:t xml:space="preserve">and </w:t>
      </w:r>
      <w:r w:rsidR="00240637" w:rsidRPr="00BD6F9F">
        <w:rPr>
          <w:rFonts w:ascii="Arial" w:hAnsi="Arial" w:cs="Arial"/>
        </w:rPr>
        <w:t>detect instances of textual similarity</w:t>
      </w:r>
      <w:r w:rsidR="0033763D" w:rsidRPr="00BD6F9F">
        <w:rPr>
          <w:rFonts w:ascii="Arial" w:hAnsi="Arial" w:cs="Arial"/>
        </w:rPr>
        <w:t xml:space="preserve"> </w:t>
      </w:r>
      <w:r w:rsidR="0033763D" w:rsidRPr="00BD6F9F">
        <w:rPr>
          <w:rFonts w:ascii="Arial" w:hAnsi="Arial" w:cs="Arial"/>
          <w:i/>
          <w:iCs/>
        </w:rPr>
        <w:t>(Turnitin, 2023)</w:t>
      </w:r>
      <w:r w:rsidR="00AB095A" w:rsidRPr="00BD6F9F">
        <w:rPr>
          <w:rFonts w:ascii="Arial" w:hAnsi="Arial" w:cs="Arial"/>
          <w:i/>
          <w:iCs/>
        </w:rPr>
        <w:t>.</w:t>
      </w:r>
      <w:r w:rsidR="00AB095A" w:rsidRPr="00BD6F9F">
        <w:rPr>
          <w:rFonts w:ascii="Arial" w:hAnsi="Arial" w:cs="Arial"/>
        </w:rPr>
        <w:t xml:space="preserve"> </w:t>
      </w:r>
      <w:r w:rsidR="006C102A" w:rsidRPr="00BD6F9F">
        <w:rPr>
          <w:rFonts w:ascii="Arial" w:hAnsi="Arial" w:cs="Arial"/>
          <w:lang w:eastAsia="en-US"/>
        </w:rPr>
        <w:t xml:space="preserve">In summary, the preservation of academic integrity is crucial for upholding the integrity of the educational system, cultivating a climate of scholarship, and fostering the development of conscientious, morally upright individuals. The establishment of a solid foundation is crucial for fostering intellectual growth, achieving professional accomplishments, and facilitating the progression of </w:t>
      </w:r>
      <w:r w:rsidR="00AB095A" w:rsidRPr="00BD6F9F">
        <w:rPr>
          <w:rFonts w:ascii="Arial" w:hAnsi="Arial" w:cs="Arial"/>
          <w:lang w:eastAsia="en-US"/>
        </w:rPr>
        <w:t xml:space="preserve">knowledge. </w:t>
      </w:r>
    </w:p>
    <w:p w14:paraId="1272CE00" w14:textId="595593D1" w:rsidR="00FA6250" w:rsidRDefault="00FA6250" w:rsidP="00FA6250">
      <w:pPr>
        <w:rPr>
          <w:lang w:eastAsia="en-US"/>
        </w:rPr>
      </w:pPr>
    </w:p>
    <w:p w14:paraId="43148D25" w14:textId="0677A494" w:rsidR="00FA6250" w:rsidRDefault="00FA6250" w:rsidP="00FA6250">
      <w:pPr>
        <w:rPr>
          <w:lang w:eastAsia="en-US"/>
        </w:rPr>
      </w:pPr>
    </w:p>
    <w:p w14:paraId="36F176F7" w14:textId="686DBA38" w:rsidR="00FA6250" w:rsidRDefault="00FA6250" w:rsidP="00FA6250">
      <w:pPr>
        <w:rPr>
          <w:lang w:eastAsia="en-US"/>
        </w:rPr>
      </w:pPr>
    </w:p>
    <w:p w14:paraId="55768027" w14:textId="3E1F3E98" w:rsidR="00FA6250" w:rsidRDefault="00FA6250" w:rsidP="00FA6250">
      <w:pPr>
        <w:rPr>
          <w:lang w:eastAsia="en-US"/>
        </w:rPr>
      </w:pPr>
    </w:p>
    <w:p w14:paraId="4FB132AC" w14:textId="5BF1C813" w:rsidR="00FA6250" w:rsidRDefault="00FA6250" w:rsidP="00FA6250">
      <w:pPr>
        <w:rPr>
          <w:lang w:eastAsia="en-US"/>
        </w:rPr>
      </w:pPr>
    </w:p>
    <w:p w14:paraId="659567B4" w14:textId="3AF6EC09" w:rsidR="00FA6250" w:rsidRDefault="00FA6250" w:rsidP="00FA6250">
      <w:pPr>
        <w:pStyle w:val="Heading1"/>
      </w:pPr>
      <w:bookmarkStart w:id="4" w:name="_Toc114220768"/>
      <w:r>
        <w:lastRenderedPageBreak/>
        <w:t>Reference list</w:t>
      </w:r>
      <w:bookmarkEnd w:id="4"/>
    </w:p>
    <w:p w14:paraId="2FA40B93" w14:textId="77777777" w:rsidR="00BD6F9F" w:rsidRPr="00BD6F9F" w:rsidRDefault="00BD6F9F" w:rsidP="00BD6F9F">
      <w:pPr>
        <w:pStyle w:val="NormalWeb"/>
        <w:spacing w:before="0" w:beforeAutospacing="0" w:after="0" w:afterAutospacing="0" w:line="480" w:lineRule="auto"/>
        <w:ind w:left="720" w:hanging="720"/>
        <w:rPr>
          <w:rFonts w:ascii="Arial" w:hAnsi="Arial" w:cs="Arial"/>
          <w:sz w:val="22"/>
          <w:szCs w:val="22"/>
        </w:rPr>
      </w:pPr>
      <w:r w:rsidRPr="00BD6F9F">
        <w:rPr>
          <w:rFonts w:ascii="Arial" w:hAnsi="Arial" w:cs="Arial"/>
          <w:sz w:val="22"/>
          <w:szCs w:val="22"/>
        </w:rPr>
        <w:t xml:space="preserve">Assistance, P. (2022) </w:t>
      </w:r>
      <w:r w:rsidRPr="00BD6F9F">
        <w:rPr>
          <w:rFonts w:ascii="Arial" w:hAnsi="Arial" w:cs="Arial"/>
          <w:i/>
          <w:iCs/>
          <w:sz w:val="22"/>
          <w:szCs w:val="22"/>
        </w:rPr>
        <w:t>Why are citations so important in the academic research world? - PhD Assistance</w:t>
      </w:r>
      <w:r w:rsidRPr="00BD6F9F">
        <w:rPr>
          <w:rFonts w:ascii="Arial" w:hAnsi="Arial" w:cs="Arial"/>
          <w:sz w:val="22"/>
          <w:szCs w:val="22"/>
        </w:rPr>
        <w:t xml:space="preserve">. Available at: </w:t>
      </w:r>
      <w:hyperlink r:id="rId12" w:history="1">
        <w:r w:rsidRPr="00BD6F9F">
          <w:rPr>
            <w:rStyle w:val="Hyperlink"/>
            <w:rFonts w:ascii="Arial" w:hAnsi="Arial" w:cs="Arial"/>
            <w:sz w:val="22"/>
            <w:szCs w:val="22"/>
          </w:rPr>
          <w:t>https://www.phdassistance.com/blog/why-are-citations-so-important-in-the-academic-research-world/</w:t>
        </w:r>
      </w:hyperlink>
      <w:r w:rsidRPr="00BD6F9F">
        <w:rPr>
          <w:rFonts w:ascii="Arial" w:hAnsi="Arial" w:cs="Arial"/>
          <w:sz w:val="22"/>
          <w:szCs w:val="22"/>
        </w:rPr>
        <w:t xml:space="preserve"> (Accessed: July 15, 2023).</w:t>
      </w:r>
    </w:p>
    <w:p w14:paraId="5845338C" w14:textId="77777777" w:rsidR="00BD6F9F" w:rsidRPr="00BD6F9F" w:rsidRDefault="00BD6F9F" w:rsidP="00BD6F9F">
      <w:pPr>
        <w:pStyle w:val="NormalWeb"/>
        <w:spacing w:before="0" w:beforeAutospacing="0" w:after="0" w:afterAutospacing="0" w:line="480" w:lineRule="auto"/>
        <w:ind w:left="720" w:hanging="720"/>
        <w:rPr>
          <w:rFonts w:ascii="Arial" w:hAnsi="Arial" w:cs="Arial"/>
          <w:sz w:val="22"/>
          <w:szCs w:val="22"/>
        </w:rPr>
      </w:pPr>
      <w:r w:rsidRPr="00BD6F9F">
        <w:rPr>
          <w:rFonts w:ascii="Arial" w:hAnsi="Arial" w:cs="Arial"/>
          <w:sz w:val="22"/>
          <w:szCs w:val="22"/>
        </w:rPr>
        <w:t xml:space="preserve">Bordia, D. (2022) “Importance of academic integrity,” </w:t>
      </w:r>
      <w:proofErr w:type="spellStart"/>
      <w:r w:rsidRPr="00BD6F9F">
        <w:rPr>
          <w:rFonts w:ascii="Arial" w:hAnsi="Arial" w:cs="Arial"/>
          <w:i/>
          <w:iCs/>
          <w:sz w:val="22"/>
          <w:szCs w:val="22"/>
        </w:rPr>
        <w:t>Teachmint</w:t>
      </w:r>
      <w:proofErr w:type="spellEnd"/>
      <w:r w:rsidRPr="00BD6F9F">
        <w:rPr>
          <w:rFonts w:ascii="Arial" w:hAnsi="Arial" w:cs="Arial"/>
          <w:i/>
          <w:iCs/>
          <w:sz w:val="22"/>
          <w:szCs w:val="22"/>
        </w:rPr>
        <w:t xml:space="preserve"> Blogs</w:t>
      </w:r>
      <w:r w:rsidRPr="00BD6F9F">
        <w:rPr>
          <w:rFonts w:ascii="Arial" w:hAnsi="Arial" w:cs="Arial"/>
          <w:sz w:val="22"/>
          <w:szCs w:val="22"/>
        </w:rPr>
        <w:t xml:space="preserve"> [Preprint]. Available at: https://blog.teachmint.com/importance-of-academic-integrity/(Accessed: July 15, 2023).</w:t>
      </w:r>
    </w:p>
    <w:p w14:paraId="6DB1F606" w14:textId="77777777" w:rsidR="00BD6F9F" w:rsidRPr="00BD6F9F" w:rsidRDefault="00BD6F9F" w:rsidP="00BD6F9F">
      <w:pPr>
        <w:pStyle w:val="NormalWeb"/>
        <w:spacing w:before="0" w:beforeAutospacing="0" w:after="0" w:afterAutospacing="0" w:line="480" w:lineRule="auto"/>
        <w:ind w:left="720" w:hanging="720"/>
        <w:rPr>
          <w:rFonts w:ascii="Arial" w:hAnsi="Arial" w:cs="Arial"/>
          <w:sz w:val="22"/>
          <w:szCs w:val="22"/>
        </w:rPr>
      </w:pPr>
      <w:r w:rsidRPr="00BD6F9F">
        <w:rPr>
          <w:rFonts w:ascii="Arial" w:hAnsi="Arial" w:cs="Arial"/>
          <w:sz w:val="22"/>
          <w:szCs w:val="22"/>
        </w:rPr>
        <w:t xml:space="preserve">Gupta, S. (2023b) “Why identity matters and how it shapes us,” </w:t>
      </w:r>
      <w:proofErr w:type="spellStart"/>
      <w:r w:rsidRPr="00BD6F9F">
        <w:rPr>
          <w:rFonts w:ascii="Arial" w:hAnsi="Arial" w:cs="Arial"/>
          <w:i/>
          <w:iCs/>
          <w:sz w:val="22"/>
          <w:szCs w:val="22"/>
        </w:rPr>
        <w:t>Verywell</w:t>
      </w:r>
      <w:proofErr w:type="spellEnd"/>
      <w:r w:rsidRPr="00BD6F9F">
        <w:rPr>
          <w:rFonts w:ascii="Arial" w:hAnsi="Arial" w:cs="Arial"/>
          <w:i/>
          <w:iCs/>
          <w:sz w:val="22"/>
          <w:szCs w:val="22"/>
        </w:rPr>
        <w:t xml:space="preserve"> Mind</w:t>
      </w:r>
      <w:r w:rsidRPr="00BD6F9F">
        <w:rPr>
          <w:rFonts w:ascii="Arial" w:hAnsi="Arial" w:cs="Arial"/>
          <w:sz w:val="22"/>
          <w:szCs w:val="22"/>
        </w:rPr>
        <w:t xml:space="preserve"> [Preprint]. Available at: https://www.verywellmind.com/why-identity-matters-and-how-it-shapes-us-7504546(Accessed: July 15, 2023).</w:t>
      </w:r>
    </w:p>
    <w:p w14:paraId="0C313A86" w14:textId="77777777" w:rsidR="00BD6F9F" w:rsidRPr="00BD6F9F" w:rsidRDefault="00BD6F9F" w:rsidP="00BD6F9F">
      <w:pPr>
        <w:pStyle w:val="NormalWeb"/>
        <w:spacing w:before="0" w:beforeAutospacing="0" w:after="0" w:afterAutospacing="0" w:line="480" w:lineRule="auto"/>
        <w:ind w:left="720" w:hanging="720"/>
        <w:rPr>
          <w:rFonts w:ascii="Arial" w:hAnsi="Arial" w:cs="Arial"/>
          <w:sz w:val="22"/>
          <w:szCs w:val="22"/>
        </w:rPr>
      </w:pPr>
      <w:r w:rsidRPr="00BD6F9F">
        <w:rPr>
          <w:rFonts w:ascii="Arial" w:hAnsi="Arial" w:cs="Arial"/>
          <w:sz w:val="22"/>
          <w:szCs w:val="22"/>
        </w:rPr>
        <w:t xml:space="preserve">Indeed Editorial Team (2022) “How to maintain professional integrity in the workplace,” </w:t>
      </w:r>
      <w:r w:rsidRPr="00BD6F9F">
        <w:rPr>
          <w:rFonts w:ascii="Arial" w:hAnsi="Arial" w:cs="Arial"/>
          <w:i/>
          <w:iCs/>
          <w:sz w:val="22"/>
          <w:szCs w:val="22"/>
        </w:rPr>
        <w:t>Indeed.com</w:t>
      </w:r>
      <w:r w:rsidRPr="00BD6F9F">
        <w:rPr>
          <w:rFonts w:ascii="Arial" w:hAnsi="Arial" w:cs="Arial"/>
          <w:sz w:val="22"/>
          <w:szCs w:val="22"/>
        </w:rPr>
        <w:t xml:space="preserve"> [Preprint]. Available at: https://www.indeed.com/career-advice/career-development/maintaining-professional-integrity(Accessed: July 16, 2023).</w:t>
      </w:r>
    </w:p>
    <w:p w14:paraId="2DC9E825" w14:textId="68323A25" w:rsidR="00FA6250" w:rsidRDefault="00BD6F9F" w:rsidP="00BD6F9F">
      <w:pPr>
        <w:pStyle w:val="NormalWeb"/>
        <w:spacing w:before="0" w:beforeAutospacing="0" w:after="0" w:afterAutospacing="0" w:line="480" w:lineRule="auto"/>
        <w:ind w:left="720" w:hanging="720"/>
        <w:rPr>
          <w:rFonts w:ascii="Arial" w:hAnsi="Arial" w:cs="Arial"/>
          <w:sz w:val="22"/>
          <w:szCs w:val="22"/>
        </w:rPr>
      </w:pPr>
      <w:r w:rsidRPr="00BD6F9F">
        <w:rPr>
          <w:rFonts w:ascii="Arial" w:hAnsi="Arial" w:cs="Arial"/>
          <w:sz w:val="22"/>
          <w:szCs w:val="22"/>
        </w:rPr>
        <w:t xml:space="preserve">Jaffe, E. (2013) </w:t>
      </w:r>
      <w:r w:rsidRPr="00BD6F9F">
        <w:rPr>
          <w:rFonts w:ascii="Arial" w:hAnsi="Arial" w:cs="Arial"/>
          <w:i/>
          <w:iCs/>
          <w:sz w:val="22"/>
          <w:szCs w:val="22"/>
        </w:rPr>
        <w:t>Why wait? The science behind procrastination</w:t>
      </w:r>
      <w:r w:rsidRPr="00BD6F9F">
        <w:rPr>
          <w:rFonts w:ascii="Arial" w:hAnsi="Arial" w:cs="Arial"/>
          <w:sz w:val="22"/>
          <w:szCs w:val="22"/>
        </w:rPr>
        <w:t>. Available at: https://www.psychologicalscience.org/observer/why-wait-the-science-behind-procrastination(Accessed: July 20, 2023).</w:t>
      </w:r>
    </w:p>
    <w:p w14:paraId="5BF3928B" w14:textId="3F8A28B3" w:rsidR="00BD6F9F" w:rsidRPr="00BD6F9F" w:rsidRDefault="00BD6F9F" w:rsidP="00BD6F9F">
      <w:pPr>
        <w:pStyle w:val="NormalWeb"/>
        <w:spacing w:before="0" w:beforeAutospacing="0" w:after="0" w:afterAutospacing="0" w:line="480" w:lineRule="auto"/>
        <w:ind w:left="720" w:hanging="720"/>
      </w:pPr>
      <w:r>
        <w:t xml:space="preserve">Lieberman, M. (2019) “Colleges want students to think critically about digital tools in the classroom and beyond,” </w:t>
      </w:r>
      <w:r>
        <w:rPr>
          <w:i/>
          <w:iCs/>
        </w:rPr>
        <w:t>Inside Higher Ed | Higher Education News, Events and Jobs</w:t>
      </w:r>
      <w:r>
        <w:t xml:space="preserve"> [Preprint]. Available at: https://www.insidehighered.com/digital-learning/article/2019/03/13/colleges-want-students-think-critically-about-digital-tools</w:t>
      </w:r>
      <w:r w:rsidRPr="00BD6F9F">
        <w:rPr>
          <w:rFonts w:ascii="Arial" w:hAnsi="Arial" w:cs="Arial"/>
          <w:sz w:val="22"/>
          <w:szCs w:val="22"/>
        </w:rPr>
        <w:t xml:space="preserve">(Accessed: July </w:t>
      </w:r>
      <w:r>
        <w:rPr>
          <w:rFonts w:ascii="Arial" w:hAnsi="Arial" w:cs="Arial"/>
          <w:sz w:val="22"/>
          <w:szCs w:val="22"/>
        </w:rPr>
        <w:t>20</w:t>
      </w:r>
      <w:r w:rsidRPr="00BD6F9F">
        <w:rPr>
          <w:rFonts w:ascii="Arial" w:hAnsi="Arial" w:cs="Arial"/>
          <w:sz w:val="22"/>
          <w:szCs w:val="22"/>
        </w:rPr>
        <w:t>, 2023).</w:t>
      </w:r>
    </w:p>
    <w:p w14:paraId="2820CA1F" w14:textId="77777777" w:rsidR="00BD6F9F" w:rsidRPr="00BD6F9F" w:rsidRDefault="00BD6F9F" w:rsidP="00BD6F9F">
      <w:pPr>
        <w:pStyle w:val="NormalWeb"/>
        <w:spacing w:before="0" w:beforeAutospacing="0" w:after="0" w:afterAutospacing="0" w:line="480" w:lineRule="auto"/>
        <w:ind w:left="720" w:hanging="720"/>
        <w:rPr>
          <w:rFonts w:ascii="Arial" w:hAnsi="Arial" w:cs="Arial"/>
          <w:sz w:val="22"/>
          <w:szCs w:val="22"/>
        </w:rPr>
      </w:pPr>
      <w:r w:rsidRPr="00BD6F9F">
        <w:rPr>
          <w:rFonts w:ascii="Arial" w:hAnsi="Arial" w:cs="Arial"/>
          <w:sz w:val="22"/>
          <w:szCs w:val="22"/>
        </w:rPr>
        <w:t xml:space="preserve">Turnitin (2023) </w:t>
      </w:r>
      <w:r w:rsidRPr="00BD6F9F">
        <w:rPr>
          <w:rFonts w:ascii="Arial" w:hAnsi="Arial" w:cs="Arial"/>
          <w:i/>
          <w:iCs/>
          <w:sz w:val="22"/>
          <w:szCs w:val="22"/>
        </w:rPr>
        <w:t>Empower students to do their best, original work</w:t>
      </w:r>
      <w:r w:rsidRPr="00BD6F9F">
        <w:rPr>
          <w:rFonts w:ascii="Arial" w:hAnsi="Arial" w:cs="Arial"/>
          <w:sz w:val="22"/>
          <w:szCs w:val="22"/>
        </w:rPr>
        <w:t>. Available at: https://www.turnitin.com/regions/uk(Accessed: July 15, 2023).</w:t>
      </w:r>
    </w:p>
    <w:p w14:paraId="0CF6D291" w14:textId="77777777" w:rsidR="00BD6F9F" w:rsidRPr="00BD6F9F" w:rsidRDefault="00BD6F9F" w:rsidP="00BD6F9F">
      <w:pPr>
        <w:pStyle w:val="NormalWeb"/>
        <w:spacing w:before="0" w:beforeAutospacing="0" w:after="0" w:afterAutospacing="0" w:line="480" w:lineRule="auto"/>
        <w:ind w:left="720" w:hanging="720"/>
        <w:rPr>
          <w:rFonts w:ascii="Arial" w:hAnsi="Arial" w:cs="Arial"/>
          <w:sz w:val="22"/>
          <w:szCs w:val="22"/>
        </w:rPr>
      </w:pPr>
      <w:r w:rsidRPr="00BD6F9F">
        <w:rPr>
          <w:rFonts w:ascii="Arial" w:hAnsi="Arial" w:cs="Arial"/>
          <w:i/>
          <w:iCs/>
          <w:sz w:val="22"/>
          <w:szCs w:val="22"/>
        </w:rPr>
        <w:t>UWTSD Moodle 2022/23: Log in to the site</w:t>
      </w:r>
      <w:r w:rsidRPr="00BD6F9F">
        <w:rPr>
          <w:rFonts w:ascii="Arial" w:hAnsi="Arial" w:cs="Arial"/>
          <w:sz w:val="22"/>
          <w:szCs w:val="22"/>
        </w:rPr>
        <w:t xml:space="preserve"> (no date d). Available at: https://moodle.uwtsd.ac.uk/mod/scorm/player.php?a=4556¤torg=unit_0_topic_3_ORG&amp;scoid=9959&amp;sesskey=EBqj547A0O&amp;display=popup&amp;mode=normal(Accessed: July 15, 2023).</w:t>
      </w:r>
    </w:p>
    <w:p w14:paraId="24D33536" w14:textId="77777777" w:rsidR="00BD6F9F" w:rsidRPr="00BD6F9F" w:rsidRDefault="00BD6F9F" w:rsidP="00BD6F9F">
      <w:pPr>
        <w:rPr>
          <w:rFonts w:ascii="Arial" w:hAnsi="Arial" w:cs="Arial"/>
          <w:lang w:eastAsia="en-US"/>
        </w:rPr>
      </w:pPr>
    </w:p>
    <w:p w14:paraId="6EE8D605" w14:textId="77777777" w:rsidR="00BD6F9F" w:rsidRPr="00BD6F9F" w:rsidRDefault="00BD6F9F" w:rsidP="00BD6F9F">
      <w:pPr>
        <w:rPr>
          <w:rFonts w:ascii="Arial" w:hAnsi="Arial" w:cs="Arial"/>
          <w:lang w:eastAsia="en-US"/>
        </w:rPr>
      </w:pPr>
    </w:p>
    <w:p w14:paraId="756776D3" w14:textId="77777777" w:rsidR="00BD6F9F" w:rsidRPr="00BD6F9F" w:rsidRDefault="00BD6F9F" w:rsidP="00BD6F9F">
      <w:pPr>
        <w:rPr>
          <w:rFonts w:ascii="Arial" w:hAnsi="Arial" w:cs="Arial"/>
          <w:lang w:eastAsia="en-US"/>
        </w:rPr>
      </w:pPr>
    </w:p>
    <w:p w14:paraId="30765A3E" w14:textId="77777777" w:rsidR="00BD6F9F" w:rsidRPr="00BD6F9F" w:rsidRDefault="00BD6F9F" w:rsidP="00BD6F9F">
      <w:pPr>
        <w:rPr>
          <w:rFonts w:ascii="Arial" w:hAnsi="Arial" w:cs="Arial"/>
          <w:lang w:eastAsia="en-US"/>
        </w:rPr>
      </w:pPr>
    </w:p>
    <w:p w14:paraId="4770CFFE" w14:textId="77777777" w:rsidR="00BD6F9F" w:rsidRDefault="00BD6F9F" w:rsidP="00BD6F9F">
      <w:pPr>
        <w:rPr>
          <w:lang w:eastAsia="en-US"/>
        </w:rPr>
      </w:pPr>
    </w:p>
    <w:p w14:paraId="4DE82A73" w14:textId="77777777" w:rsidR="00BD6F9F" w:rsidRDefault="00BD6F9F" w:rsidP="00BD6F9F">
      <w:pPr>
        <w:rPr>
          <w:lang w:eastAsia="en-US"/>
        </w:rPr>
      </w:pPr>
    </w:p>
    <w:p w14:paraId="5EB15C2F" w14:textId="77777777" w:rsidR="00BD6F9F" w:rsidRDefault="00BD6F9F" w:rsidP="00BD6F9F">
      <w:pPr>
        <w:rPr>
          <w:lang w:eastAsia="en-US"/>
        </w:rPr>
      </w:pPr>
    </w:p>
    <w:p w14:paraId="552A722E" w14:textId="77777777" w:rsidR="00BD6F9F" w:rsidRDefault="00BD6F9F" w:rsidP="00BD6F9F">
      <w:pPr>
        <w:rPr>
          <w:lang w:eastAsia="en-US"/>
        </w:rPr>
      </w:pPr>
    </w:p>
    <w:p w14:paraId="586B3942" w14:textId="77777777" w:rsidR="00BD6F9F" w:rsidRDefault="00BD6F9F" w:rsidP="00BD6F9F">
      <w:pPr>
        <w:rPr>
          <w:lang w:eastAsia="en-US"/>
        </w:rPr>
      </w:pPr>
    </w:p>
    <w:p w14:paraId="24807E0F" w14:textId="77777777" w:rsidR="00BD6F9F" w:rsidRDefault="00BD6F9F" w:rsidP="00BD6F9F">
      <w:pPr>
        <w:rPr>
          <w:lang w:eastAsia="en-US"/>
        </w:rPr>
      </w:pPr>
    </w:p>
    <w:p w14:paraId="05A3080A" w14:textId="77777777" w:rsidR="00FA6250" w:rsidRPr="00FA6250" w:rsidRDefault="00FA6250" w:rsidP="00FA6250">
      <w:pPr>
        <w:rPr>
          <w:lang w:eastAsia="en-US"/>
        </w:rPr>
      </w:pPr>
    </w:p>
    <w:sectPr w:rsidR="00FA6250" w:rsidRPr="00FA6250" w:rsidSect="00093204">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CE4E1" w14:textId="77777777" w:rsidR="004C4B82" w:rsidRDefault="004C4B82" w:rsidP="00FA6250">
      <w:pPr>
        <w:spacing w:after="0" w:line="240" w:lineRule="auto"/>
      </w:pPr>
      <w:r>
        <w:separator/>
      </w:r>
    </w:p>
  </w:endnote>
  <w:endnote w:type="continuationSeparator" w:id="0">
    <w:p w14:paraId="36E53F8E" w14:textId="77777777" w:rsidR="004C4B82" w:rsidRDefault="004C4B82"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FF0ED" w14:textId="77777777" w:rsidR="004C4B82" w:rsidRDefault="004C4B82" w:rsidP="00FA6250">
      <w:pPr>
        <w:spacing w:after="0" w:line="240" w:lineRule="auto"/>
      </w:pPr>
      <w:r>
        <w:separator/>
      </w:r>
    </w:p>
  </w:footnote>
  <w:footnote w:type="continuationSeparator" w:id="0">
    <w:p w14:paraId="3D5E7E2F" w14:textId="77777777" w:rsidR="004C4B82" w:rsidRDefault="004C4B82" w:rsidP="00FA62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93204"/>
    <w:rsid w:val="000F56B2"/>
    <w:rsid w:val="001343F1"/>
    <w:rsid w:val="00216AE8"/>
    <w:rsid w:val="00240637"/>
    <w:rsid w:val="00310445"/>
    <w:rsid w:val="0033763D"/>
    <w:rsid w:val="003A30D0"/>
    <w:rsid w:val="00406958"/>
    <w:rsid w:val="004C4B82"/>
    <w:rsid w:val="00521947"/>
    <w:rsid w:val="006B06A0"/>
    <w:rsid w:val="006C102A"/>
    <w:rsid w:val="00770688"/>
    <w:rsid w:val="00796FC9"/>
    <w:rsid w:val="007B6B36"/>
    <w:rsid w:val="008E64F7"/>
    <w:rsid w:val="00902D32"/>
    <w:rsid w:val="009239A2"/>
    <w:rsid w:val="009B694A"/>
    <w:rsid w:val="00A20199"/>
    <w:rsid w:val="00AB095A"/>
    <w:rsid w:val="00BD6F9F"/>
    <w:rsid w:val="00D55657"/>
    <w:rsid w:val="00DF3DBB"/>
    <w:rsid w:val="00E40CA0"/>
    <w:rsid w:val="00EA22B5"/>
    <w:rsid w:val="00ED1498"/>
    <w:rsid w:val="00F46E71"/>
    <w:rsid w:val="00F866DC"/>
    <w:rsid w:val="00FA6250"/>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paragraph" w:styleId="NormalWeb">
    <w:name w:val="Normal (Web)"/>
    <w:basedOn w:val="Normal"/>
    <w:uiPriority w:val="99"/>
    <w:unhideWhenUsed/>
    <w:rsid w:val="00902D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02D32"/>
    <w:rPr>
      <w:color w:val="605E5C"/>
      <w:shd w:val="clear" w:color="auto" w:fill="E1DFDD"/>
    </w:rPr>
  </w:style>
  <w:style w:type="character" w:styleId="FollowedHyperlink">
    <w:name w:val="FollowedHyperlink"/>
    <w:basedOn w:val="DefaultParagraphFont"/>
    <w:uiPriority w:val="99"/>
    <w:semiHidden/>
    <w:unhideWhenUsed/>
    <w:rsid w:val="00ED14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06713">
      <w:bodyDiv w:val="1"/>
      <w:marLeft w:val="0"/>
      <w:marRight w:val="0"/>
      <w:marTop w:val="0"/>
      <w:marBottom w:val="0"/>
      <w:divBdr>
        <w:top w:val="none" w:sz="0" w:space="0" w:color="auto"/>
        <w:left w:val="none" w:sz="0" w:space="0" w:color="auto"/>
        <w:bottom w:val="none" w:sz="0" w:space="0" w:color="auto"/>
        <w:right w:val="none" w:sz="0" w:space="0" w:color="auto"/>
      </w:divBdr>
    </w:div>
    <w:div w:id="147675903">
      <w:bodyDiv w:val="1"/>
      <w:marLeft w:val="0"/>
      <w:marRight w:val="0"/>
      <w:marTop w:val="0"/>
      <w:marBottom w:val="0"/>
      <w:divBdr>
        <w:top w:val="none" w:sz="0" w:space="0" w:color="auto"/>
        <w:left w:val="none" w:sz="0" w:space="0" w:color="auto"/>
        <w:bottom w:val="none" w:sz="0" w:space="0" w:color="auto"/>
        <w:right w:val="none" w:sz="0" w:space="0" w:color="auto"/>
      </w:divBdr>
    </w:div>
    <w:div w:id="165292877">
      <w:bodyDiv w:val="1"/>
      <w:marLeft w:val="0"/>
      <w:marRight w:val="0"/>
      <w:marTop w:val="0"/>
      <w:marBottom w:val="0"/>
      <w:divBdr>
        <w:top w:val="none" w:sz="0" w:space="0" w:color="auto"/>
        <w:left w:val="none" w:sz="0" w:space="0" w:color="auto"/>
        <w:bottom w:val="none" w:sz="0" w:space="0" w:color="auto"/>
        <w:right w:val="none" w:sz="0" w:space="0" w:color="auto"/>
      </w:divBdr>
    </w:div>
    <w:div w:id="361593725">
      <w:bodyDiv w:val="1"/>
      <w:marLeft w:val="0"/>
      <w:marRight w:val="0"/>
      <w:marTop w:val="0"/>
      <w:marBottom w:val="0"/>
      <w:divBdr>
        <w:top w:val="none" w:sz="0" w:space="0" w:color="auto"/>
        <w:left w:val="none" w:sz="0" w:space="0" w:color="auto"/>
        <w:bottom w:val="none" w:sz="0" w:space="0" w:color="auto"/>
        <w:right w:val="none" w:sz="0" w:space="0" w:color="auto"/>
      </w:divBdr>
    </w:div>
    <w:div w:id="505485265">
      <w:bodyDiv w:val="1"/>
      <w:marLeft w:val="0"/>
      <w:marRight w:val="0"/>
      <w:marTop w:val="0"/>
      <w:marBottom w:val="0"/>
      <w:divBdr>
        <w:top w:val="none" w:sz="0" w:space="0" w:color="auto"/>
        <w:left w:val="none" w:sz="0" w:space="0" w:color="auto"/>
        <w:bottom w:val="none" w:sz="0" w:space="0" w:color="auto"/>
        <w:right w:val="none" w:sz="0" w:space="0" w:color="auto"/>
      </w:divBdr>
    </w:div>
    <w:div w:id="518815654">
      <w:bodyDiv w:val="1"/>
      <w:marLeft w:val="0"/>
      <w:marRight w:val="0"/>
      <w:marTop w:val="0"/>
      <w:marBottom w:val="0"/>
      <w:divBdr>
        <w:top w:val="none" w:sz="0" w:space="0" w:color="auto"/>
        <w:left w:val="none" w:sz="0" w:space="0" w:color="auto"/>
        <w:bottom w:val="none" w:sz="0" w:space="0" w:color="auto"/>
        <w:right w:val="none" w:sz="0" w:space="0" w:color="auto"/>
      </w:divBdr>
    </w:div>
    <w:div w:id="735976988">
      <w:bodyDiv w:val="1"/>
      <w:marLeft w:val="0"/>
      <w:marRight w:val="0"/>
      <w:marTop w:val="0"/>
      <w:marBottom w:val="0"/>
      <w:divBdr>
        <w:top w:val="none" w:sz="0" w:space="0" w:color="auto"/>
        <w:left w:val="none" w:sz="0" w:space="0" w:color="auto"/>
        <w:bottom w:val="none" w:sz="0" w:space="0" w:color="auto"/>
        <w:right w:val="none" w:sz="0" w:space="0" w:color="auto"/>
      </w:divBdr>
    </w:div>
    <w:div w:id="1126003791">
      <w:bodyDiv w:val="1"/>
      <w:marLeft w:val="0"/>
      <w:marRight w:val="0"/>
      <w:marTop w:val="0"/>
      <w:marBottom w:val="0"/>
      <w:divBdr>
        <w:top w:val="none" w:sz="0" w:space="0" w:color="auto"/>
        <w:left w:val="none" w:sz="0" w:space="0" w:color="auto"/>
        <w:bottom w:val="none" w:sz="0" w:space="0" w:color="auto"/>
        <w:right w:val="none" w:sz="0" w:space="0" w:color="auto"/>
      </w:divBdr>
    </w:div>
    <w:div w:id="1670332009">
      <w:bodyDiv w:val="1"/>
      <w:marLeft w:val="0"/>
      <w:marRight w:val="0"/>
      <w:marTop w:val="0"/>
      <w:marBottom w:val="0"/>
      <w:divBdr>
        <w:top w:val="none" w:sz="0" w:space="0" w:color="auto"/>
        <w:left w:val="none" w:sz="0" w:space="0" w:color="auto"/>
        <w:bottom w:val="none" w:sz="0" w:space="0" w:color="auto"/>
        <w:right w:val="none" w:sz="0" w:space="0" w:color="auto"/>
      </w:divBdr>
    </w:div>
    <w:div w:id="1773084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hdassistance.com/blog/why-are-citations-so-important-in-the-academic-research-world/"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4eZYYRLTW1U&amp;feature=youtu.b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1371</Words>
  <Characters>8065</Characters>
  <Application>Microsoft Office Word</Application>
  <DocSecurity>0</DocSecurity>
  <Lines>504</Lines>
  <Paragraphs>97</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Name</dc:creator>
  <cp:keywords/>
  <dc:description/>
  <cp:lastModifiedBy>Maria Filanenko</cp:lastModifiedBy>
  <cp:revision>5</cp:revision>
  <dcterms:created xsi:type="dcterms:W3CDTF">2022-09-16T10:25:00Z</dcterms:created>
  <dcterms:modified xsi:type="dcterms:W3CDTF">2023-07-20T19:51:00Z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399ef7b5bc7471887a0263a3e50b44079225eb49cfeab4342e68f96bd4e1960e</vt:lpwstr>
  </property>
</Properties>
</file>