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DF6F3A" w14:textId="77777777" w:rsidR="001C70BA" w:rsidRDefault="001C70BA" w:rsidP="001C70BA">
      <w:pPr>
        <w:jc w:val="center"/>
        <w:rPr>
          <w:b/>
          <w:bCs/>
          <w:sz w:val="40"/>
          <w:szCs w:val="36"/>
        </w:rPr>
      </w:pPr>
    </w:p>
    <w:p w14:paraId="6A7B29D3" w14:textId="77777777" w:rsidR="001C70BA" w:rsidRDefault="001C70BA" w:rsidP="001C70BA">
      <w:pPr>
        <w:jc w:val="center"/>
        <w:rPr>
          <w:b/>
          <w:bCs/>
          <w:sz w:val="40"/>
          <w:szCs w:val="36"/>
        </w:rPr>
      </w:pPr>
    </w:p>
    <w:p w14:paraId="354E6295" w14:textId="77777777" w:rsidR="001C70BA" w:rsidRDefault="001C70BA" w:rsidP="001C70BA">
      <w:pPr>
        <w:jc w:val="center"/>
        <w:rPr>
          <w:b/>
          <w:bCs/>
          <w:sz w:val="40"/>
          <w:szCs w:val="36"/>
        </w:rPr>
      </w:pPr>
    </w:p>
    <w:p w14:paraId="3031A329" w14:textId="4934D3FD" w:rsidR="00663EB9" w:rsidRPr="008D7EF8" w:rsidRDefault="00A2406B" w:rsidP="00A2406B">
      <w:pPr>
        <w:rPr>
          <w:rFonts w:ascii="Arial" w:hAnsi="Arial" w:cs="Arial"/>
          <w:b/>
          <w:bCs/>
          <w:sz w:val="36"/>
          <w:szCs w:val="36"/>
        </w:rPr>
      </w:pPr>
      <w:r>
        <w:rPr>
          <w:b/>
          <w:bCs/>
          <w:sz w:val="40"/>
          <w:szCs w:val="36"/>
        </w:rPr>
        <w:t xml:space="preserve">                              </w:t>
      </w:r>
      <w:r w:rsidR="00817192">
        <w:rPr>
          <w:b/>
          <w:bCs/>
          <w:sz w:val="40"/>
          <w:szCs w:val="36"/>
        </w:rPr>
        <w:t xml:space="preserve"> </w:t>
      </w:r>
      <w:r w:rsidR="008D7EF8">
        <w:rPr>
          <w:rFonts w:ascii="Arial" w:hAnsi="Arial" w:cs="Arial"/>
          <w:b/>
          <w:bCs/>
          <w:sz w:val="36"/>
          <w:szCs w:val="36"/>
        </w:rPr>
        <w:t xml:space="preserve">Assessment </w:t>
      </w:r>
      <w:r w:rsidR="001C70BA" w:rsidRPr="008D7EF8">
        <w:rPr>
          <w:rFonts w:ascii="Arial" w:hAnsi="Arial" w:cs="Arial"/>
          <w:b/>
          <w:bCs/>
          <w:sz w:val="36"/>
          <w:szCs w:val="36"/>
        </w:rPr>
        <w:t>1</w:t>
      </w:r>
    </w:p>
    <w:p w14:paraId="30C2D373" w14:textId="77777777" w:rsidR="008D7EF8" w:rsidRDefault="001C70BA" w:rsidP="001C70BA">
      <w:pPr>
        <w:jc w:val="center"/>
        <w:rPr>
          <w:rFonts w:ascii="Arial" w:hAnsi="Arial" w:cs="Arial"/>
          <w:b/>
          <w:bCs/>
          <w:sz w:val="36"/>
          <w:szCs w:val="36"/>
        </w:rPr>
      </w:pPr>
      <w:r w:rsidRPr="008D7EF8">
        <w:rPr>
          <w:rFonts w:ascii="Arial" w:hAnsi="Arial" w:cs="Arial"/>
          <w:b/>
          <w:bCs/>
          <w:sz w:val="36"/>
          <w:szCs w:val="36"/>
        </w:rPr>
        <w:t>Community Engagement</w:t>
      </w:r>
    </w:p>
    <w:p w14:paraId="271F1856" w14:textId="77777777" w:rsidR="008D7EF8" w:rsidRDefault="008D7EF8" w:rsidP="008D7EF8">
      <w:pPr>
        <w:rPr>
          <w:rFonts w:ascii="Arial" w:hAnsi="Arial" w:cs="Arial"/>
          <w:b/>
          <w:bCs/>
          <w:sz w:val="36"/>
          <w:szCs w:val="36"/>
        </w:rPr>
      </w:pPr>
    </w:p>
    <w:p w14:paraId="57DECC37" w14:textId="77777777" w:rsidR="008D7EF8" w:rsidRDefault="008D7EF8" w:rsidP="008D7EF8">
      <w:pPr>
        <w:rPr>
          <w:rFonts w:ascii="Arial" w:hAnsi="Arial" w:cs="Arial"/>
          <w:b/>
          <w:bCs/>
          <w:sz w:val="36"/>
          <w:szCs w:val="36"/>
        </w:rPr>
      </w:pPr>
    </w:p>
    <w:p w14:paraId="1F4A7295" w14:textId="77777777" w:rsidR="008D7EF8" w:rsidRDefault="008D7EF8" w:rsidP="008D7EF8">
      <w:pPr>
        <w:rPr>
          <w:rFonts w:ascii="Arial" w:hAnsi="Arial" w:cs="Arial"/>
          <w:b/>
          <w:bCs/>
          <w:sz w:val="28"/>
          <w:szCs w:val="28"/>
        </w:rPr>
      </w:pPr>
      <w:r w:rsidRPr="004F14FB">
        <w:rPr>
          <w:rFonts w:ascii="Arial" w:hAnsi="Arial" w:cs="Arial"/>
          <w:b/>
          <w:bCs/>
          <w:sz w:val="28"/>
          <w:szCs w:val="28"/>
        </w:rPr>
        <w:t>Name:</w:t>
      </w:r>
      <w:r>
        <w:rPr>
          <w:rFonts w:ascii="Arial" w:hAnsi="Arial" w:cs="Arial"/>
          <w:b/>
          <w:bCs/>
          <w:sz w:val="28"/>
          <w:szCs w:val="28"/>
        </w:rPr>
        <w:t xml:space="preserve"> Ana-Maria Ciobanu</w:t>
      </w:r>
    </w:p>
    <w:p w14:paraId="061A8A2F" w14:textId="77777777" w:rsidR="008D7EF8" w:rsidRPr="004F14FB" w:rsidRDefault="008D7EF8" w:rsidP="008D7EF8">
      <w:pPr>
        <w:rPr>
          <w:rFonts w:ascii="Arial" w:hAnsi="Arial" w:cs="Arial"/>
          <w:b/>
          <w:bCs/>
          <w:sz w:val="28"/>
          <w:szCs w:val="28"/>
        </w:rPr>
      </w:pPr>
      <w:r w:rsidRPr="004F14FB">
        <w:rPr>
          <w:rFonts w:ascii="Arial" w:hAnsi="Arial" w:cs="Arial"/>
          <w:b/>
          <w:bCs/>
          <w:sz w:val="28"/>
          <w:szCs w:val="28"/>
        </w:rPr>
        <w:t>Student ID:</w:t>
      </w:r>
      <w:r>
        <w:rPr>
          <w:rFonts w:ascii="Arial" w:hAnsi="Arial" w:cs="Arial"/>
          <w:b/>
          <w:bCs/>
          <w:sz w:val="28"/>
          <w:szCs w:val="28"/>
        </w:rPr>
        <w:t>2123843</w:t>
      </w:r>
    </w:p>
    <w:p w14:paraId="4333EE90" w14:textId="44A4AED0" w:rsidR="008D7EF8" w:rsidRPr="004F14FB" w:rsidRDefault="008D7EF8" w:rsidP="008D7EF8">
      <w:pPr>
        <w:rPr>
          <w:rFonts w:ascii="Arial" w:hAnsi="Arial" w:cs="Arial"/>
          <w:b/>
          <w:bCs/>
          <w:sz w:val="28"/>
          <w:szCs w:val="28"/>
        </w:rPr>
      </w:pPr>
      <w:r w:rsidRPr="004F14FB">
        <w:rPr>
          <w:rFonts w:ascii="Arial" w:hAnsi="Arial" w:cs="Arial"/>
          <w:b/>
          <w:bCs/>
          <w:sz w:val="28"/>
          <w:szCs w:val="28"/>
        </w:rPr>
        <w:t>Module code:</w:t>
      </w:r>
      <w:r>
        <w:rPr>
          <w:rFonts w:ascii="Arial" w:hAnsi="Arial" w:cs="Arial"/>
          <w:b/>
          <w:bCs/>
          <w:sz w:val="28"/>
          <w:szCs w:val="28"/>
        </w:rPr>
        <w:t xml:space="preserve"> </w:t>
      </w:r>
      <w:r>
        <w:rPr>
          <w:rFonts w:ascii="Arial" w:hAnsi="Arial" w:cs="Arial"/>
          <w:b/>
          <w:bCs/>
          <w:sz w:val="28"/>
          <w:szCs w:val="28"/>
        </w:rPr>
        <w:t>LCBB4002</w:t>
      </w:r>
    </w:p>
    <w:p w14:paraId="3A53DAB6" w14:textId="77777777" w:rsidR="008D7EF8" w:rsidRPr="004F14FB" w:rsidRDefault="008D7EF8" w:rsidP="008D7EF8">
      <w:pPr>
        <w:rPr>
          <w:rFonts w:ascii="Arial" w:hAnsi="Arial" w:cs="Arial"/>
          <w:b/>
          <w:bCs/>
          <w:sz w:val="28"/>
          <w:szCs w:val="28"/>
        </w:rPr>
      </w:pPr>
      <w:r w:rsidRPr="004F14FB">
        <w:rPr>
          <w:rFonts w:ascii="Arial" w:hAnsi="Arial" w:cs="Arial"/>
          <w:b/>
          <w:bCs/>
          <w:sz w:val="28"/>
          <w:szCs w:val="28"/>
        </w:rPr>
        <w:t>Lecturer:</w:t>
      </w:r>
      <w:r>
        <w:rPr>
          <w:rFonts w:ascii="Arial" w:hAnsi="Arial" w:cs="Arial"/>
          <w:b/>
          <w:bCs/>
          <w:sz w:val="28"/>
          <w:szCs w:val="28"/>
        </w:rPr>
        <w:t xml:space="preserve"> Anita Nan</w:t>
      </w:r>
    </w:p>
    <w:p w14:paraId="13432599" w14:textId="6EF5698A" w:rsidR="001C70BA" w:rsidRDefault="001C70BA" w:rsidP="008D7EF8">
      <w:pPr>
        <w:rPr>
          <w:b/>
          <w:bCs/>
          <w:sz w:val="40"/>
          <w:szCs w:val="36"/>
        </w:rPr>
      </w:pPr>
      <w:r>
        <w:rPr>
          <w:b/>
          <w:bCs/>
          <w:sz w:val="40"/>
          <w:szCs w:val="36"/>
        </w:rPr>
        <w:br w:type="page"/>
      </w:r>
    </w:p>
    <w:sdt>
      <w:sdtPr>
        <w:rPr>
          <w:rFonts w:ascii="Times New Roman" w:eastAsia="Calibri" w:hAnsi="Times New Roman" w:cs="Calibri"/>
          <w:color w:val="auto"/>
          <w:sz w:val="24"/>
          <w:szCs w:val="22"/>
          <w:lang w:val="en-GB"/>
        </w:rPr>
        <w:id w:val="745303768"/>
        <w:docPartObj>
          <w:docPartGallery w:val="Table of Contents"/>
          <w:docPartUnique/>
        </w:docPartObj>
      </w:sdtPr>
      <w:sdtEndPr>
        <w:rPr>
          <w:b/>
          <w:bCs/>
          <w:noProof/>
        </w:rPr>
      </w:sdtEndPr>
      <w:sdtContent>
        <w:p w14:paraId="32D87483" w14:textId="4C5C9112" w:rsidR="005148FB" w:rsidRPr="008D7EF8" w:rsidRDefault="005148FB">
          <w:pPr>
            <w:pStyle w:val="TOCHeading"/>
            <w:rPr>
              <w:rFonts w:ascii="Arial" w:hAnsi="Arial" w:cs="Arial"/>
              <w:sz w:val="28"/>
              <w:szCs w:val="28"/>
            </w:rPr>
          </w:pPr>
          <w:r w:rsidRPr="008D7EF8">
            <w:rPr>
              <w:rFonts w:ascii="Arial" w:hAnsi="Arial" w:cs="Arial"/>
              <w:sz w:val="28"/>
              <w:szCs w:val="28"/>
            </w:rPr>
            <w:t>Table of Contents</w:t>
          </w:r>
        </w:p>
        <w:p w14:paraId="0306DCE0" w14:textId="38C8F4D0" w:rsidR="00127381" w:rsidRPr="008D7EF8" w:rsidRDefault="005148FB">
          <w:pPr>
            <w:pStyle w:val="TOC1"/>
            <w:tabs>
              <w:tab w:val="right" w:leader="dot" w:pos="9016"/>
            </w:tabs>
            <w:rPr>
              <w:rFonts w:ascii="Arial" w:eastAsiaTheme="minorEastAsia" w:hAnsi="Arial" w:cs="Arial"/>
              <w:noProof/>
              <w:sz w:val="28"/>
              <w:szCs w:val="28"/>
              <w:lang w:eastAsia="en-GB"/>
            </w:rPr>
          </w:pPr>
          <w:r w:rsidRPr="008D7EF8">
            <w:rPr>
              <w:rFonts w:ascii="Arial" w:hAnsi="Arial" w:cs="Arial"/>
              <w:sz w:val="28"/>
              <w:szCs w:val="28"/>
            </w:rPr>
            <w:fldChar w:fldCharType="begin"/>
          </w:r>
          <w:r w:rsidRPr="008D7EF8">
            <w:rPr>
              <w:rFonts w:ascii="Arial" w:hAnsi="Arial" w:cs="Arial"/>
              <w:sz w:val="28"/>
              <w:szCs w:val="28"/>
            </w:rPr>
            <w:instrText xml:space="preserve"> TOC \o "1-3" \h \z \u </w:instrText>
          </w:r>
          <w:r w:rsidRPr="008D7EF8">
            <w:rPr>
              <w:rFonts w:ascii="Arial" w:hAnsi="Arial" w:cs="Arial"/>
              <w:sz w:val="28"/>
              <w:szCs w:val="28"/>
            </w:rPr>
            <w:fldChar w:fldCharType="separate"/>
          </w:r>
          <w:hyperlink w:anchor="_Toc113035282" w:history="1">
            <w:r w:rsidR="00127381" w:rsidRPr="008D7EF8">
              <w:rPr>
                <w:rStyle w:val="Hyperlink"/>
                <w:rFonts w:ascii="Arial" w:hAnsi="Arial" w:cs="Arial"/>
                <w:noProof/>
                <w:sz w:val="28"/>
                <w:szCs w:val="28"/>
              </w:rPr>
              <w:t>Introduction</w:t>
            </w:r>
            <w:r w:rsidR="00127381" w:rsidRPr="008D7EF8">
              <w:rPr>
                <w:rFonts w:ascii="Arial" w:hAnsi="Arial" w:cs="Arial"/>
                <w:noProof/>
                <w:webHidden/>
                <w:sz w:val="28"/>
                <w:szCs w:val="28"/>
              </w:rPr>
              <w:tab/>
            </w:r>
            <w:r w:rsidR="00127381" w:rsidRPr="008D7EF8">
              <w:rPr>
                <w:rFonts w:ascii="Arial" w:hAnsi="Arial" w:cs="Arial"/>
                <w:noProof/>
                <w:webHidden/>
                <w:sz w:val="28"/>
                <w:szCs w:val="28"/>
              </w:rPr>
              <w:fldChar w:fldCharType="begin"/>
            </w:r>
            <w:r w:rsidR="00127381" w:rsidRPr="008D7EF8">
              <w:rPr>
                <w:rFonts w:ascii="Arial" w:hAnsi="Arial" w:cs="Arial"/>
                <w:noProof/>
                <w:webHidden/>
                <w:sz w:val="28"/>
                <w:szCs w:val="28"/>
              </w:rPr>
              <w:instrText xml:space="preserve"> PAGEREF _Toc113035282 \h </w:instrText>
            </w:r>
            <w:r w:rsidR="00127381" w:rsidRPr="008D7EF8">
              <w:rPr>
                <w:rFonts w:ascii="Arial" w:hAnsi="Arial" w:cs="Arial"/>
                <w:noProof/>
                <w:webHidden/>
                <w:sz w:val="28"/>
                <w:szCs w:val="28"/>
              </w:rPr>
            </w:r>
            <w:r w:rsidR="00127381" w:rsidRPr="008D7EF8">
              <w:rPr>
                <w:rFonts w:ascii="Arial" w:hAnsi="Arial" w:cs="Arial"/>
                <w:noProof/>
                <w:webHidden/>
                <w:sz w:val="28"/>
                <w:szCs w:val="28"/>
              </w:rPr>
              <w:fldChar w:fldCharType="separate"/>
            </w:r>
            <w:r w:rsidR="00127381" w:rsidRPr="008D7EF8">
              <w:rPr>
                <w:rFonts w:ascii="Arial" w:hAnsi="Arial" w:cs="Arial"/>
                <w:noProof/>
                <w:webHidden/>
                <w:sz w:val="28"/>
                <w:szCs w:val="28"/>
              </w:rPr>
              <w:t>3</w:t>
            </w:r>
            <w:r w:rsidR="00127381" w:rsidRPr="008D7EF8">
              <w:rPr>
                <w:rFonts w:ascii="Arial" w:hAnsi="Arial" w:cs="Arial"/>
                <w:noProof/>
                <w:webHidden/>
                <w:sz w:val="28"/>
                <w:szCs w:val="28"/>
              </w:rPr>
              <w:fldChar w:fldCharType="end"/>
            </w:r>
          </w:hyperlink>
        </w:p>
        <w:p w14:paraId="3954253D" w14:textId="01724A3D" w:rsidR="00127381" w:rsidRPr="008D7EF8" w:rsidRDefault="00000000">
          <w:pPr>
            <w:pStyle w:val="TOC1"/>
            <w:tabs>
              <w:tab w:val="right" w:leader="dot" w:pos="9016"/>
            </w:tabs>
            <w:rPr>
              <w:rFonts w:ascii="Arial" w:eastAsiaTheme="minorEastAsia" w:hAnsi="Arial" w:cs="Arial"/>
              <w:noProof/>
              <w:sz w:val="28"/>
              <w:szCs w:val="28"/>
              <w:lang w:eastAsia="en-GB"/>
            </w:rPr>
          </w:pPr>
          <w:hyperlink w:anchor="_Toc113035283" w:history="1">
            <w:r w:rsidR="00127381" w:rsidRPr="008D7EF8">
              <w:rPr>
                <w:rStyle w:val="Hyperlink"/>
                <w:rFonts w:ascii="Arial" w:hAnsi="Arial" w:cs="Arial"/>
                <w:noProof/>
                <w:sz w:val="28"/>
                <w:szCs w:val="28"/>
              </w:rPr>
              <w:t>Community Engagement’s benefits and challenges</w:t>
            </w:r>
            <w:r w:rsidR="00127381" w:rsidRPr="008D7EF8">
              <w:rPr>
                <w:rFonts w:ascii="Arial" w:hAnsi="Arial" w:cs="Arial"/>
                <w:noProof/>
                <w:webHidden/>
                <w:sz w:val="28"/>
                <w:szCs w:val="28"/>
              </w:rPr>
              <w:tab/>
            </w:r>
            <w:r w:rsidR="00A2406B">
              <w:rPr>
                <w:rFonts w:ascii="Arial" w:hAnsi="Arial" w:cs="Arial"/>
                <w:noProof/>
                <w:webHidden/>
                <w:sz w:val="28"/>
                <w:szCs w:val="28"/>
              </w:rPr>
              <w:t>3</w:t>
            </w:r>
          </w:hyperlink>
        </w:p>
        <w:p w14:paraId="6C2560EA" w14:textId="6922F679" w:rsidR="00127381" w:rsidRPr="008D7EF8" w:rsidRDefault="00000000">
          <w:pPr>
            <w:pStyle w:val="TOC1"/>
            <w:tabs>
              <w:tab w:val="right" w:leader="dot" w:pos="9016"/>
            </w:tabs>
            <w:rPr>
              <w:rFonts w:ascii="Arial" w:eastAsiaTheme="minorEastAsia" w:hAnsi="Arial" w:cs="Arial"/>
              <w:noProof/>
              <w:sz w:val="28"/>
              <w:szCs w:val="28"/>
              <w:lang w:eastAsia="en-GB"/>
            </w:rPr>
          </w:pPr>
          <w:hyperlink w:anchor="_Toc113035284" w:history="1">
            <w:r w:rsidR="00127381" w:rsidRPr="008D7EF8">
              <w:rPr>
                <w:rStyle w:val="Hyperlink"/>
                <w:rFonts w:ascii="Arial" w:hAnsi="Arial" w:cs="Arial"/>
                <w:noProof/>
                <w:sz w:val="28"/>
                <w:szCs w:val="28"/>
              </w:rPr>
              <w:t>Different kinds of stakeholders</w:t>
            </w:r>
            <w:r w:rsidR="00127381" w:rsidRPr="008D7EF8">
              <w:rPr>
                <w:rFonts w:ascii="Arial" w:hAnsi="Arial" w:cs="Arial"/>
                <w:noProof/>
                <w:webHidden/>
                <w:sz w:val="28"/>
                <w:szCs w:val="28"/>
              </w:rPr>
              <w:tab/>
            </w:r>
            <w:r w:rsidR="00A2406B">
              <w:rPr>
                <w:rFonts w:ascii="Arial" w:hAnsi="Arial" w:cs="Arial"/>
                <w:noProof/>
                <w:webHidden/>
                <w:sz w:val="28"/>
                <w:szCs w:val="28"/>
              </w:rPr>
              <w:t>3</w:t>
            </w:r>
          </w:hyperlink>
        </w:p>
        <w:p w14:paraId="7103D3FC" w14:textId="32B6C246" w:rsidR="00127381" w:rsidRPr="008D7EF8" w:rsidRDefault="00000000">
          <w:pPr>
            <w:pStyle w:val="TOC1"/>
            <w:tabs>
              <w:tab w:val="right" w:leader="dot" w:pos="9016"/>
            </w:tabs>
            <w:rPr>
              <w:rFonts w:ascii="Arial" w:eastAsiaTheme="minorEastAsia" w:hAnsi="Arial" w:cs="Arial"/>
              <w:noProof/>
              <w:sz w:val="28"/>
              <w:szCs w:val="28"/>
              <w:lang w:eastAsia="en-GB"/>
            </w:rPr>
          </w:pPr>
          <w:hyperlink w:anchor="_Toc113035285" w:history="1">
            <w:r w:rsidR="00127381" w:rsidRPr="008D7EF8">
              <w:rPr>
                <w:rStyle w:val="Hyperlink"/>
                <w:rFonts w:ascii="Arial" w:hAnsi="Arial" w:cs="Arial"/>
                <w:noProof/>
                <w:sz w:val="28"/>
                <w:szCs w:val="28"/>
              </w:rPr>
              <w:t>The relationship between the stakeholders and the strategies suitable for engaging</w:t>
            </w:r>
            <w:r w:rsidR="00127381" w:rsidRPr="008D7EF8">
              <w:rPr>
                <w:rFonts w:ascii="Arial" w:hAnsi="Arial" w:cs="Arial"/>
                <w:noProof/>
                <w:webHidden/>
                <w:sz w:val="28"/>
                <w:szCs w:val="28"/>
              </w:rPr>
              <w:tab/>
            </w:r>
            <w:r w:rsidR="00127381" w:rsidRPr="008D7EF8">
              <w:rPr>
                <w:rFonts w:ascii="Arial" w:hAnsi="Arial" w:cs="Arial"/>
                <w:noProof/>
                <w:webHidden/>
                <w:sz w:val="28"/>
                <w:szCs w:val="28"/>
              </w:rPr>
              <w:fldChar w:fldCharType="begin"/>
            </w:r>
            <w:r w:rsidR="00127381" w:rsidRPr="008D7EF8">
              <w:rPr>
                <w:rFonts w:ascii="Arial" w:hAnsi="Arial" w:cs="Arial"/>
                <w:noProof/>
                <w:webHidden/>
                <w:sz w:val="28"/>
                <w:szCs w:val="28"/>
              </w:rPr>
              <w:instrText xml:space="preserve"> PAGEREF _Toc113035285 \h </w:instrText>
            </w:r>
            <w:r w:rsidR="00127381" w:rsidRPr="008D7EF8">
              <w:rPr>
                <w:rFonts w:ascii="Arial" w:hAnsi="Arial" w:cs="Arial"/>
                <w:noProof/>
                <w:webHidden/>
                <w:sz w:val="28"/>
                <w:szCs w:val="28"/>
              </w:rPr>
            </w:r>
            <w:r w:rsidR="00127381" w:rsidRPr="008D7EF8">
              <w:rPr>
                <w:rFonts w:ascii="Arial" w:hAnsi="Arial" w:cs="Arial"/>
                <w:noProof/>
                <w:webHidden/>
                <w:sz w:val="28"/>
                <w:szCs w:val="28"/>
              </w:rPr>
              <w:fldChar w:fldCharType="separate"/>
            </w:r>
            <w:r w:rsidR="00127381" w:rsidRPr="008D7EF8">
              <w:rPr>
                <w:rFonts w:ascii="Arial" w:hAnsi="Arial" w:cs="Arial"/>
                <w:noProof/>
                <w:webHidden/>
                <w:sz w:val="28"/>
                <w:szCs w:val="28"/>
              </w:rPr>
              <w:t>5</w:t>
            </w:r>
            <w:r w:rsidR="00127381" w:rsidRPr="008D7EF8">
              <w:rPr>
                <w:rFonts w:ascii="Arial" w:hAnsi="Arial" w:cs="Arial"/>
                <w:noProof/>
                <w:webHidden/>
                <w:sz w:val="28"/>
                <w:szCs w:val="28"/>
              </w:rPr>
              <w:fldChar w:fldCharType="end"/>
            </w:r>
          </w:hyperlink>
        </w:p>
        <w:p w14:paraId="3AE868CD" w14:textId="3CF77821" w:rsidR="00127381" w:rsidRPr="008D7EF8" w:rsidRDefault="00000000">
          <w:pPr>
            <w:pStyle w:val="TOC1"/>
            <w:tabs>
              <w:tab w:val="right" w:leader="dot" w:pos="9016"/>
            </w:tabs>
            <w:rPr>
              <w:rFonts w:ascii="Arial" w:eastAsiaTheme="minorEastAsia" w:hAnsi="Arial" w:cs="Arial"/>
              <w:noProof/>
              <w:sz w:val="28"/>
              <w:szCs w:val="28"/>
              <w:lang w:eastAsia="en-GB"/>
            </w:rPr>
          </w:pPr>
          <w:hyperlink w:anchor="_Toc113035286" w:history="1">
            <w:r w:rsidR="00127381" w:rsidRPr="008D7EF8">
              <w:rPr>
                <w:rStyle w:val="Hyperlink"/>
                <w:rFonts w:ascii="Arial" w:hAnsi="Arial" w:cs="Arial"/>
                <w:noProof/>
                <w:sz w:val="28"/>
                <w:szCs w:val="28"/>
              </w:rPr>
              <w:t>How different social media platforms can be used</w:t>
            </w:r>
            <w:r w:rsidR="00127381" w:rsidRPr="008D7EF8">
              <w:rPr>
                <w:rFonts w:ascii="Arial" w:hAnsi="Arial" w:cs="Arial"/>
                <w:noProof/>
                <w:webHidden/>
                <w:sz w:val="28"/>
                <w:szCs w:val="28"/>
              </w:rPr>
              <w:tab/>
            </w:r>
            <w:r w:rsidR="00127381" w:rsidRPr="008D7EF8">
              <w:rPr>
                <w:rFonts w:ascii="Arial" w:hAnsi="Arial" w:cs="Arial"/>
                <w:noProof/>
                <w:webHidden/>
                <w:sz w:val="28"/>
                <w:szCs w:val="28"/>
              </w:rPr>
              <w:fldChar w:fldCharType="begin"/>
            </w:r>
            <w:r w:rsidR="00127381" w:rsidRPr="008D7EF8">
              <w:rPr>
                <w:rFonts w:ascii="Arial" w:hAnsi="Arial" w:cs="Arial"/>
                <w:noProof/>
                <w:webHidden/>
                <w:sz w:val="28"/>
                <w:szCs w:val="28"/>
              </w:rPr>
              <w:instrText xml:space="preserve"> PAGEREF _Toc113035286 \h </w:instrText>
            </w:r>
            <w:r w:rsidR="00127381" w:rsidRPr="008D7EF8">
              <w:rPr>
                <w:rFonts w:ascii="Arial" w:hAnsi="Arial" w:cs="Arial"/>
                <w:noProof/>
                <w:webHidden/>
                <w:sz w:val="28"/>
                <w:szCs w:val="28"/>
              </w:rPr>
            </w:r>
            <w:r w:rsidR="00127381" w:rsidRPr="008D7EF8">
              <w:rPr>
                <w:rFonts w:ascii="Arial" w:hAnsi="Arial" w:cs="Arial"/>
                <w:noProof/>
                <w:webHidden/>
                <w:sz w:val="28"/>
                <w:szCs w:val="28"/>
              </w:rPr>
              <w:fldChar w:fldCharType="separate"/>
            </w:r>
            <w:r w:rsidR="00127381" w:rsidRPr="008D7EF8">
              <w:rPr>
                <w:rFonts w:ascii="Arial" w:hAnsi="Arial" w:cs="Arial"/>
                <w:noProof/>
                <w:webHidden/>
                <w:sz w:val="28"/>
                <w:szCs w:val="28"/>
              </w:rPr>
              <w:t>7</w:t>
            </w:r>
            <w:r w:rsidR="00127381" w:rsidRPr="008D7EF8">
              <w:rPr>
                <w:rFonts w:ascii="Arial" w:hAnsi="Arial" w:cs="Arial"/>
                <w:noProof/>
                <w:webHidden/>
                <w:sz w:val="28"/>
                <w:szCs w:val="28"/>
              </w:rPr>
              <w:fldChar w:fldCharType="end"/>
            </w:r>
          </w:hyperlink>
        </w:p>
        <w:p w14:paraId="01095CDD" w14:textId="1B453A9D" w:rsidR="00127381" w:rsidRPr="008D7EF8" w:rsidRDefault="00000000">
          <w:pPr>
            <w:pStyle w:val="TOC1"/>
            <w:tabs>
              <w:tab w:val="right" w:leader="dot" w:pos="9016"/>
            </w:tabs>
            <w:rPr>
              <w:rFonts w:ascii="Arial" w:eastAsiaTheme="minorEastAsia" w:hAnsi="Arial" w:cs="Arial"/>
              <w:noProof/>
              <w:sz w:val="28"/>
              <w:szCs w:val="28"/>
              <w:lang w:eastAsia="en-GB"/>
            </w:rPr>
          </w:pPr>
          <w:hyperlink w:anchor="_Toc113035287" w:history="1">
            <w:r w:rsidR="00127381" w:rsidRPr="008D7EF8">
              <w:rPr>
                <w:rStyle w:val="Hyperlink"/>
                <w:rFonts w:ascii="Arial" w:hAnsi="Arial" w:cs="Arial"/>
                <w:noProof/>
                <w:sz w:val="28"/>
                <w:szCs w:val="28"/>
              </w:rPr>
              <w:t>Conclusion</w:t>
            </w:r>
            <w:r w:rsidR="00127381" w:rsidRPr="008D7EF8">
              <w:rPr>
                <w:rFonts w:ascii="Arial" w:hAnsi="Arial" w:cs="Arial"/>
                <w:noProof/>
                <w:webHidden/>
                <w:sz w:val="28"/>
                <w:szCs w:val="28"/>
              </w:rPr>
              <w:tab/>
            </w:r>
            <w:r w:rsidR="00A2406B">
              <w:rPr>
                <w:rFonts w:ascii="Arial" w:hAnsi="Arial" w:cs="Arial"/>
                <w:noProof/>
                <w:webHidden/>
                <w:sz w:val="28"/>
                <w:szCs w:val="28"/>
              </w:rPr>
              <w:t>8</w:t>
            </w:r>
          </w:hyperlink>
        </w:p>
        <w:p w14:paraId="5F3C3C56" w14:textId="69BE09B1" w:rsidR="00127381" w:rsidRPr="008D7EF8" w:rsidRDefault="00000000">
          <w:pPr>
            <w:pStyle w:val="TOC1"/>
            <w:tabs>
              <w:tab w:val="right" w:leader="dot" w:pos="9016"/>
            </w:tabs>
            <w:rPr>
              <w:rFonts w:ascii="Arial" w:eastAsiaTheme="minorEastAsia" w:hAnsi="Arial" w:cs="Arial"/>
              <w:noProof/>
              <w:sz w:val="28"/>
              <w:szCs w:val="28"/>
              <w:lang w:eastAsia="en-GB"/>
            </w:rPr>
          </w:pPr>
          <w:hyperlink w:anchor="_Toc113035288" w:history="1">
            <w:r w:rsidR="00127381" w:rsidRPr="008D7EF8">
              <w:rPr>
                <w:rStyle w:val="Hyperlink"/>
                <w:rFonts w:ascii="Arial" w:eastAsia="Times New Roman" w:hAnsi="Arial" w:cs="Arial"/>
                <w:noProof/>
                <w:sz w:val="28"/>
                <w:szCs w:val="28"/>
                <w:lang w:val="en-US"/>
              </w:rPr>
              <w:t>References</w:t>
            </w:r>
            <w:r w:rsidR="00127381" w:rsidRPr="008D7EF8">
              <w:rPr>
                <w:rFonts w:ascii="Arial" w:hAnsi="Arial" w:cs="Arial"/>
                <w:noProof/>
                <w:webHidden/>
                <w:sz w:val="28"/>
                <w:szCs w:val="28"/>
              </w:rPr>
              <w:tab/>
            </w:r>
            <w:r w:rsidR="00127381" w:rsidRPr="008D7EF8">
              <w:rPr>
                <w:rFonts w:ascii="Arial" w:hAnsi="Arial" w:cs="Arial"/>
                <w:noProof/>
                <w:webHidden/>
                <w:sz w:val="28"/>
                <w:szCs w:val="28"/>
              </w:rPr>
              <w:fldChar w:fldCharType="begin"/>
            </w:r>
            <w:r w:rsidR="00127381" w:rsidRPr="008D7EF8">
              <w:rPr>
                <w:rFonts w:ascii="Arial" w:hAnsi="Arial" w:cs="Arial"/>
                <w:noProof/>
                <w:webHidden/>
                <w:sz w:val="28"/>
                <w:szCs w:val="28"/>
              </w:rPr>
              <w:instrText xml:space="preserve"> PAGEREF _Toc113035288 \h </w:instrText>
            </w:r>
            <w:r w:rsidR="00127381" w:rsidRPr="008D7EF8">
              <w:rPr>
                <w:rFonts w:ascii="Arial" w:hAnsi="Arial" w:cs="Arial"/>
                <w:noProof/>
                <w:webHidden/>
                <w:sz w:val="28"/>
                <w:szCs w:val="28"/>
              </w:rPr>
            </w:r>
            <w:r w:rsidR="00127381" w:rsidRPr="008D7EF8">
              <w:rPr>
                <w:rFonts w:ascii="Arial" w:hAnsi="Arial" w:cs="Arial"/>
                <w:noProof/>
                <w:webHidden/>
                <w:sz w:val="28"/>
                <w:szCs w:val="28"/>
              </w:rPr>
              <w:fldChar w:fldCharType="separate"/>
            </w:r>
            <w:r w:rsidR="00127381" w:rsidRPr="008D7EF8">
              <w:rPr>
                <w:rFonts w:ascii="Arial" w:hAnsi="Arial" w:cs="Arial"/>
                <w:noProof/>
                <w:webHidden/>
                <w:sz w:val="28"/>
                <w:szCs w:val="28"/>
              </w:rPr>
              <w:t>10</w:t>
            </w:r>
            <w:r w:rsidR="00127381" w:rsidRPr="008D7EF8">
              <w:rPr>
                <w:rFonts w:ascii="Arial" w:hAnsi="Arial" w:cs="Arial"/>
                <w:noProof/>
                <w:webHidden/>
                <w:sz w:val="28"/>
                <w:szCs w:val="28"/>
              </w:rPr>
              <w:fldChar w:fldCharType="end"/>
            </w:r>
          </w:hyperlink>
        </w:p>
        <w:p w14:paraId="34FA898D" w14:textId="24E395F9" w:rsidR="005148FB" w:rsidRDefault="005148FB">
          <w:r w:rsidRPr="008D7EF8">
            <w:rPr>
              <w:rFonts w:ascii="Arial" w:hAnsi="Arial" w:cs="Arial"/>
              <w:b/>
              <w:bCs/>
              <w:noProof/>
              <w:sz w:val="28"/>
              <w:szCs w:val="28"/>
            </w:rPr>
            <w:fldChar w:fldCharType="end"/>
          </w:r>
        </w:p>
      </w:sdtContent>
    </w:sdt>
    <w:p w14:paraId="2B1A4667" w14:textId="796856D7" w:rsidR="000C5C0C" w:rsidRDefault="000C5C0C" w:rsidP="001C70BA">
      <w:r>
        <w:br w:type="page"/>
      </w:r>
    </w:p>
    <w:p w14:paraId="60FA1F4A" w14:textId="77777777" w:rsidR="000C5C0C" w:rsidRPr="008D7EF8" w:rsidRDefault="000C5C0C" w:rsidP="000C5C0C">
      <w:pPr>
        <w:pStyle w:val="Heading1"/>
        <w:rPr>
          <w:rFonts w:ascii="Arial" w:hAnsi="Arial" w:cs="Arial"/>
          <w:szCs w:val="28"/>
        </w:rPr>
      </w:pPr>
      <w:bookmarkStart w:id="0" w:name="_Toc113035282"/>
      <w:r w:rsidRPr="008D7EF8">
        <w:rPr>
          <w:rFonts w:ascii="Arial" w:hAnsi="Arial" w:cs="Arial"/>
          <w:szCs w:val="28"/>
        </w:rPr>
        <w:lastRenderedPageBreak/>
        <w:t>Introduction</w:t>
      </w:r>
      <w:bookmarkEnd w:id="0"/>
    </w:p>
    <w:p w14:paraId="3BA81113" w14:textId="56CA0197" w:rsidR="001C70BA" w:rsidRDefault="007017D5" w:rsidP="001C70BA">
      <w:pPr>
        <w:rPr>
          <w:rFonts w:ascii="Arial" w:hAnsi="Arial" w:cs="Arial"/>
          <w:szCs w:val="24"/>
        </w:rPr>
      </w:pPr>
      <w:r w:rsidRPr="008D7EF8">
        <w:rPr>
          <w:rFonts w:ascii="Arial" w:hAnsi="Arial" w:cs="Arial"/>
          <w:szCs w:val="24"/>
        </w:rPr>
        <w:t>Community engagement</w:t>
      </w:r>
      <w:r w:rsidR="00AB5884" w:rsidRPr="008D7EF8">
        <w:rPr>
          <w:rFonts w:ascii="Arial" w:hAnsi="Arial" w:cs="Arial"/>
          <w:szCs w:val="24"/>
        </w:rPr>
        <w:t xml:space="preserve"> is the process of involving and participating in the organization, like Sol-Tec, an SME in Reading, UK, </w:t>
      </w:r>
      <w:r w:rsidR="00C103D1" w:rsidRPr="008D7EF8">
        <w:rPr>
          <w:rFonts w:ascii="Arial" w:hAnsi="Arial" w:cs="Arial"/>
          <w:szCs w:val="24"/>
        </w:rPr>
        <w:t xml:space="preserve">so that the entire can bring welfare </w:t>
      </w:r>
      <w:r w:rsidR="00603B38" w:rsidRPr="008D7EF8">
        <w:rPr>
          <w:rFonts w:ascii="Arial" w:hAnsi="Arial" w:cs="Arial"/>
          <w:szCs w:val="24"/>
        </w:rPr>
        <w:t>to</w:t>
      </w:r>
      <w:r w:rsidR="00C103D1" w:rsidRPr="008D7EF8">
        <w:rPr>
          <w:rFonts w:ascii="Arial" w:hAnsi="Arial" w:cs="Arial"/>
          <w:szCs w:val="24"/>
        </w:rPr>
        <w:t xml:space="preserve"> the community of business. This can take divergent forms within the business, especially </w:t>
      </w:r>
      <w:r w:rsidR="007A3B46" w:rsidRPr="008D7EF8">
        <w:rPr>
          <w:rFonts w:ascii="Arial" w:hAnsi="Arial" w:cs="Arial"/>
          <w:szCs w:val="24"/>
        </w:rPr>
        <w:t xml:space="preserve">if </w:t>
      </w:r>
      <w:r w:rsidR="00C103D1" w:rsidRPr="008D7EF8">
        <w:rPr>
          <w:rFonts w:ascii="Arial" w:hAnsi="Arial" w:cs="Arial"/>
          <w:szCs w:val="24"/>
        </w:rPr>
        <w:t>it includes miscellaneous groups having divergent cultural backgrounds, nationalit</w:t>
      </w:r>
      <w:r w:rsidR="007A3B46" w:rsidRPr="008D7EF8">
        <w:rPr>
          <w:rFonts w:ascii="Arial" w:hAnsi="Arial" w:cs="Arial"/>
          <w:szCs w:val="24"/>
        </w:rPr>
        <w:t>ies</w:t>
      </w:r>
      <w:r w:rsidR="00C103D1" w:rsidRPr="008D7EF8">
        <w:rPr>
          <w:rFonts w:ascii="Arial" w:hAnsi="Arial" w:cs="Arial"/>
          <w:szCs w:val="24"/>
        </w:rPr>
        <w:t>, ethnic values, behavio</w:t>
      </w:r>
      <w:r w:rsidR="007E7DB4" w:rsidRPr="008D7EF8">
        <w:rPr>
          <w:rFonts w:ascii="Arial" w:hAnsi="Arial" w:cs="Arial"/>
          <w:szCs w:val="24"/>
        </w:rPr>
        <w:t>u</w:t>
      </w:r>
      <w:r w:rsidR="00C103D1" w:rsidRPr="008D7EF8">
        <w:rPr>
          <w:rFonts w:ascii="Arial" w:hAnsi="Arial" w:cs="Arial"/>
          <w:szCs w:val="24"/>
        </w:rPr>
        <w:t>ral norms, and so on</w:t>
      </w:r>
      <w:r w:rsidR="00CB324E" w:rsidRPr="008D7EF8">
        <w:rPr>
          <w:rFonts w:ascii="Arial" w:hAnsi="Arial" w:cs="Arial"/>
          <w:szCs w:val="24"/>
        </w:rPr>
        <w:t xml:space="preserve"> (Trotter, 2014)</w:t>
      </w:r>
      <w:r w:rsidR="00C103D1" w:rsidRPr="008D7EF8">
        <w:rPr>
          <w:rFonts w:ascii="Arial" w:hAnsi="Arial" w:cs="Arial"/>
          <w:szCs w:val="24"/>
        </w:rPr>
        <w:t>. This community management make</w:t>
      </w:r>
      <w:r w:rsidR="00603B38" w:rsidRPr="008D7EF8">
        <w:rPr>
          <w:rFonts w:ascii="Arial" w:hAnsi="Arial" w:cs="Arial"/>
          <w:szCs w:val="24"/>
        </w:rPr>
        <w:t>s</w:t>
      </w:r>
      <w:r w:rsidR="00C103D1" w:rsidRPr="008D7EF8">
        <w:rPr>
          <w:rFonts w:ascii="Arial" w:hAnsi="Arial" w:cs="Arial"/>
          <w:szCs w:val="24"/>
        </w:rPr>
        <w:t xml:space="preserve"> people work collaboratively in which the community in the business needs to consider </w:t>
      </w:r>
      <w:r w:rsidR="00121646" w:rsidRPr="008D7EF8">
        <w:rPr>
          <w:rFonts w:ascii="Arial" w:hAnsi="Arial" w:cs="Arial"/>
          <w:szCs w:val="24"/>
        </w:rPr>
        <w:t xml:space="preserve">geographic proximity, </w:t>
      </w:r>
      <w:r w:rsidR="00603B38" w:rsidRPr="008D7EF8">
        <w:rPr>
          <w:rFonts w:ascii="Arial" w:hAnsi="Arial" w:cs="Arial"/>
          <w:szCs w:val="24"/>
        </w:rPr>
        <w:t xml:space="preserve">a </w:t>
      </w:r>
      <w:r w:rsidR="00121646" w:rsidRPr="008D7EF8">
        <w:rPr>
          <w:rFonts w:ascii="Arial" w:hAnsi="Arial" w:cs="Arial"/>
          <w:szCs w:val="24"/>
        </w:rPr>
        <w:t>particular interest, and familiar conditions within the business. It helps ensure access</w:t>
      </w:r>
      <w:r w:rsidR="008804CB" w:rsidRPr="008D7EF8">
        <w:rPr>
          <w:rFonts w:ascii="Arial" w:hAnsi="Arial" w:cs="Arial"/>
          <w:szCs w:val="24"/>
        </w:rPr>
        <w:t>ibility as well as community empowerment for the well</w:t>
      </w:r>
      <w:r w:rsidR="00603B38" w:rsidRPr="008D7EF8">
        <w:rPr>
          <w:rFonts w:ascii="Arial" w:hAnsi="Arial" w:cs="Arial"/>
          <w:szCs w:val="24"/>
        </w:rPr>
        <w:t>-</w:t>
      </w:r>
      <w:r w:rsidR="008804CB" w:rsidRPr="008D7EF8">
        <w:rPr>
          <w:rFonts w:ascii="Arial" w:hAnsi="Arial" w:cs="Arial"/>
          <w:szCs w:val="24"/>
        </w:rPr>
        <w:t>being of the entire business and understand</w:t>
      </w:r>
      <w:r w:rsidR="00603B38" w:rsidRPr="008D7EF8">
        <w:rPr>
          <w:rFonts w:ascii="Arial" w:hAnsi="Arial" w:cs="Arial"/>
          <w:szCs w:val="24"/>
        </w:rPr>
        <w:t>ing</w:t>
      </w:r>
      <w:r w:rsidR="008804CB" w:rsidRPr="008D7EF8">
        <w:rPr>
          <w:rFonts w:ascii="Arial" w:hAnsi="Arial" w:cs="Arial"/>
          <w:szCs w:val="24"/>
        </w:rPr>
        <w:t xml:space="preserve"> the needs and demands of the employees so that the managers can fulfi</w:t>
      </w:r>
      <w:r w:rsidR="00603B38" w:rsidRPr="008D7EF8">
        <w:rPr>
          <w:rFonts w:ascii="Arial" w:hAnsi="Arial" w:cs="Arial"/>
          <w:szCs w:val="24"/>
        </w:rPr>
        <w:t>l</w:t>
      </w:r>
      <w:r w:rsidR="008804CB" w:rsidRPr="008D7EF8">
        <w:rPr>
          <w:rFonts w:ascii="Arial" w:hAnsi="Arial" w:cs="Arial"/>
          <w:szCs w:val="24"/>
        </w:rPr>
        <w:t xml:space="preserve"> the desired needs and demands of the community</w:t>
      </w:r>
      <w:r w:rsidR="001B0246" w:rsidRPr="008D7EF8">
        <w:rPr>
          <w:rFonts w:ascii="Arial" w:hAnsi="Arial" w:cs="Arial"/>
          <w:szCs w:val="24"/>
        </w:rPr>
        <w:t xml:space="preserve"> (Bernays, 2014)</w:t>
      </w:r>
      <w:r w:rsidR="008804CB" w:rsidRPr="008D7EF8">
        <w:rPr>
          <w:rFonts w:ascii="Arial" w:hAnsi="Arial" w:cs="Arial"/>
          <w:szCs w:val="24"/>
        </w:rPr>
        <w:t xml:space="preserve">. This essay is all about community engagement and considering this concept, </w:t>
      </w:r>
      <w:r w:rsidR="00707349" w:rsidRPr="008D7EF8">
        <w:rPr>
          <w:rFonts w:ascii="Arial" w:hAnsi="Arial" w:cs="Arial"/>
          <w:szCs w:val="24"/>
        </w:rPr>
        <w:t>a relationship between the stakeholders</w:t>
      </w:r>
      <w:r w:rsidR="00603B38" w:rsidRPr="008D7EF8">
        <w:rPr>
          <w:rFonts w:ascii="Arial" w:hAnsi="Arial" w:cs="Arial"/>
          <w:szCs w:val="24"/>
        </w:rPr>
        <w:t>,</w:t>
      </w:r>
      <w:r w:rsidR="00707349" w:rsidRPr="008D7EF8">
        <w:rPr>
          <w:rFonts w:ascii="Arial" w:hAnsi="Arial" w:cs="Arial"/>
          <w:szCs w:val="24"/>
        </w:rPr>
        <w:t xml:space="preserve"> and the strategies suitable for engaging them via the use of social media. In this case, the ways of using such social media will also be discussed. Divergent avenues for promoting community participation, collaboration, diversity, and inclusion to enable socio-cultural integration and multiculturalism will be discussed. </w:t>
      </w:r>
    </w:p>
    <w:p w14:paraId="1EABEFD3" w14:textId="77777777" w:rsidR="00A2406B" w:rsidRPr="008D7EF8" w:rsidRDefault="00A2406B" w:rsidP="001C70BA">
      <w:pPr>
        <w:rPr>
          <w:rFonts w:ascii="Arial" w:hAnsi="Arial" w:cs="Arial"/>
          <w:szCs w:val="24"/>
        </w:rPr>
      </w:pPr>
    </w:p>
    <w:p w14:paraId="5B8B534B" w14:textId="5AB46D17" w:rsidR="00632C67" w:rsidRPr="00A2406B" w:rsidRDefault="00632C67" w:rsidP="00A2406B">
      <w:pPr>
        <w:rPr>
          <w:b/>
          <w:bCs/>
        </w:rPr>
      </w:pPr>
      <w:bookmarkStart w:id="1" w:name="_Toc113035283"/>
      <w:r w:rsidRPr="00A2406B">
        <w:rPr>
          <w:rFonts w:ascii="Arial" w:hAnsi="Arial" w:cs="Arial"/>
          <w:b/>
          <w:bCs/>
          <w:sz w:val="28"/>
          <w:szCs w:val="28"/>
        </w:rPr>
        <w:t>Community Engagement’s benefits and challenges</w:t>
      </w:r>
      <w:bookmarkEnd w:id="1"/>
    </w:p>
    <w:p w14:paraId="5896C2F3" w14:textId="47B4C9E5" w:rsidR="00632C67" w:rsidRPr="008D7EF8" w:rsidRDefault="00632C67" w:rsidP="00632C67">
      <w:pPr>
        <w:rPr>
          <w:rFonts w:ascii="Arial" w:hAnsi="Arial" w:cs="Arial"/>
          <w:szCs w:val="24"/>
        </w:rPr>
      </w:pPr>
      <w:r w:rsidRPr="008D7EF8">
        <w:rPr>
          <w:rFonts w:ascii="Arial" w:hAnsi="Arial" w:cs="Arial"/>
          <w:szCs w:val="24"/>
        </w:rPr>
        <w:t xml:space="preserve">The major benefits of community engagement include the community contribution can be enhanced, </w:t>
      </w:r>
      <w:r w:rsidR="007A3B46" w:rsidRPr="008D7EF8">
        <w:rPr>
          <w:rFonts w:ascii="Arial" w:hAnsi="Arial" w:cs="Arial"/>
          <w:szCs w:val="24"/>
        </w:rPr>
        <w:t xml:space="preserve">a </w:t>
      </w:r>
      <w:r w:rsidRPr="008D7EF8">
        <w:rPr>
          <w:rFonts w:ascii="Arial" w:hAnsi="Arial" w:cs="Arial"/>
          <w:szCs w:val="24"/>
        </w:rPr>
        <w:t xml:space="preserve">decision-making approach can be developed, and a strong interaction can be brought about in the community. </w:t>
      </w:r>
    </w:p>
    <w:p w14:paraId="62F9B710" w14:textId="65FB04FD" w:rsidR="00632C67" w:rsidRPr="008D7EF8" w:rsidRDefault="00632C67" w:rsidP="00632C67">
      <w:pPr>
        <w:rPr>
          <w:rFonts w:ascii="Arial" w:hAnsi="Arial" w:cs="Arial"/>
          <w:szCs w:val="24"/>
        </w:rPr>
      </w:pPr>
      <w:r w:rsidRPr="008D7EF8">
        <w:rPr>
          <w:rFonts w:ascii="Arial" w:hAnsi="Arial" w:cs="Arial"/>
          <w:szCs w:val="24"/>
        </w:rPr>
        <w:t xml:space="preserve">On the other hand, </w:t>
      </w:r>
      <w:r w:rsidR="00BF675A" w:rsidRPr="008D7EF8">
        <w:rPr>
          <w:rFonts w:ascii="Arial" w:hAnsi="Arial" w:cs="Arial"/>
          <w:szCs w:val="24"/>
        </w:rPr>
        <w:t xml:space="preserve">community engagement requires a complex </w:t>
      </w:r>
      <w:proofErr w:type="gramStart"/>
      <w:r w:rsidR="00BF675A" w:rsidRPr="008D7EF8">
        <w:rPr>
          <w:rFonts w:ascii="Arial" w:hAnsi="Arial" w:cs="Arial"/>
          <w:szCs w:val="24"/>
        </w:rPr>
        <w:t>interplay</w:t>
      </w:r>
      <w:proofErr w:type="gramEnd"/>
      <w:r w:rsidR="00BF675A" w:rsidRPr="008D7EF8">
        <w:rPr>
          <w:rFonts w:ascii="Arial" w:hAnsi="Arial" w:cs="Arial"/>
          <w:szCs w:val="24"/>
        </w:rPr>
        <w:t xml:space="preserve"> and it has direct impacts on the social and environmental issues that are found in the community. Community engagement requires insufficient time and employees for implementing some effective strategies. </w:t>
      </w:r>
    </w:p>
    <w:p w14:paraId="65F4F314" w14:textId="32E4247B" w:rsidR="00632C67" w:rsidRPr="008D7EF8" w:rsidRDefault="00632C67" w:rsidP="00127381">
      <w:pPr>
        <w:pStyle w:val="Heading1"/>
        <w:rPr>
          <w:rFonts w:ascii="Arial" w:hAnsi="Arial" w:cs="Arial"/>
          <w:szCs w:val="28"/>
        </w:rPr>
      </w:pPr>
      <w:bookmarkStart w:id="2" w:name="_Toc113035284"/>
      <w:r w:rsidRPr="008D7EF8">
        <w:rPr>
          <w:rFonts w:ascii="Arial" w:hAnsi="Arial" w:cs="Arial"/>
          <w:szCs w:val="28"/>
        </w:rPr>
        <w:t>Different kinds of stakeholders</w:t>
      </w:r>
      <w:bookmarkEnd w:id="2"/>
    </w:p>
    <w:p w14:paraId="5DC09C78" w14:textId="77777777" w:rsidR="00913D83" w:rsidRPr="008D7EF8" w:rsidRDefault="00632C67" w:rsidP="00632C67">
      <w:pPr>
        <w:rPr>
          <w:rFonts w:ascii="Arial" w:hAnsi="Arial" w:cs="Arial"/>
          <w:szCs w:val="24"/>
          <w:lang w:val="en-US" w:bidi="bn-IN"/>
        </w:rPr>
      </w:pPr>
      <w:r w:rsidRPr="008D7EF8">
        <w:rPr>
          <w:rFonts w:ascii="Arial" w:hAnsi="Arial" w:cs="Arial"/>
          <w:szCs w:val="24"/>
        </w:rPr>
        <w:t xml:space="preserve">Stakeholders are the members of the business including the customers, the employees, the owners, the suppliers, the clients, the employers, the shareholders, the managers, etc. who have significant impacts on strengthening the base of </w:t>
      </w:r>
      <w:r w:rsidRPr="008D7EF8">
        <w:rPr>
          <w:rFonts w:ascii="Arial" w:hAnsi="Arial" w:cs="Arial"/>
          <w:szCs w:val="24"/>
        </w:rPr>
        <w:lastRenderedPageBreak/>
        <w:t xml:space="preserve">organizational performance. For developing the organizational performance, the stakeholders’ performance within the business has significant performance as the stakeholder has a profound interest in the organization that can have either positive or negative impacts on the business operations and performance (Castello and </w:t>
      </w:r>
      <w:proofErr w:type="spellStart"/>
      <w:r w:rsidRPr="008D7EF8">
        <w:rPr>
          <w:rFonts w:ascii="Arial" w:hAnsi="Arial" w:cs="Arial"/>
          <w:szCs w:val="24"/>
        </w:rPr>
        <w:t>Etter</w:t>
      </w:r>
      <w:proofErr w:type="spellEnd"/>
      <w:r w:rsidRPr="008D7EF8">
        <w:rPr>
          <w:rFonts w:ascii="Arial" w:hAnsi="Arial" w:cs="Arial"/>
          <w:szCs w:val="24"/>
        </w:rPr>
        <w:t>, 2015).</w:t>
      </w:r>
      <w:r w:rsidR="00913D83" w:rsidRPr="008D7EF8">
        <w:rPr>
          <w:rFonts w:ascii="Arial" w:hAnsi="Arial" w:cs="Arial"/>
          <w:szCs w:val="24"/>
        </w:rPr>
        <w:t xml:space="preserve"> </w:t>
      </w:r>
      <w:r w:rsidR="00913D83" w:rsidRPr="008D7EF8">
        <w:rPr>
          <w:rFonts w:ascii="Arial" w:hAnsi="Arial" w:cs="Arial"/>
          <w:szCs w:val="24"/>
          <w:lang w:val="en-US" w:bidi="bn-IN"/>
        </w:rPr>
        <w:t>A business can observe both internal and external stakeholders and they are:</w:t>
      </w:r>
    </w:p>
    <w:p w14:paraId="3C1613D7" w14:textId="275CB134" w:rsidR="00913D83" w:rsidRDefault="00913D83" w:rsidP="00913D83">
      <w:pPr>
        <w:jc w:val="center"/>
        <w:rPr>
          <w:rFonts w:cstheme="minorBidi"/>
          <w:lang w:val="en-US" w:bidi="bn-IN"/>
        </w:rPr>
      </w:pPr>
      <w:r>
        <w:rPr>
          <w:rFonts w:cstheme="minorBidi"/>
          <w:noProof/>
          <w:lang w:val="en-US" w:bidi="bn-IN"/>
        </w:rPr>
        <w:drawing>
          <wp:inline distT="0" distB="0" distL="0" distR="0" wp14:anchorId="2DCE2134" wp14:editId="7BD8BD4E">
            <wp:extent cx="5512435" cy="22288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7">
                      <a:extLst>
                        <a:ext uri="{28A0092B-C50C-407E-A947-70E740481C1C}">
                          <a14:useLocalDpi xmlns:a14="http://schemas.microsoft.com/office/drawing/2010/main" val="0"/>
                        </a:ext>
                      </a:extLst>
                    </a:blip>
                    <a:srcRect l="3822"/>
                    <a:stretch/>
                  </pic:blipFill>
                  <pic:spPr bwMode="auto">
                    <a:xfrm>
                      <a:off x="0" y="0"/>
                      <a:ext cx="5512435" cy="2228850"/>
                    </a:xfrm>
                    <a:prstGeom prst="rect">
                      <a:avLst/>
                    </a:prstGeom>
                    <a:ln>
                      <a:noFill/>
                    </a:ln>
                    <a:extLst>
                      <a:ext uri="{53640926-AAD7-44D8-BBD7-CCE9431645EC}">
                        <a14:shadowObscured xmlns:a14="http://schemas.microsoft.com/office/drawing/2010/main"/>
                      </a:ext>
                    </a:extLst>
                  </pic:spPr>
                </pic:pic>
              </a:graphicData>
            </a:graphic>
          </wp:inline>
        </w:drawing>
      </w:r>
    </w:p>
    <w:p w14:paraId="2A06D170" w14:textId="35FE383B" w:rsidR="00913D83" w:rsidRPr="00913D83" w:rsidRDefault="00913D83" w:rsidP="00913D83">
      <w:pPr>
        <w:pStyle w:val="Caption"/>
        <w:jc w:val="center"/>
        <w:rPr>
          <w:b/>
          <w:bCs/>
          <w:sz w:val="24"/>
          <w:szCs w:val="24"/>
        </w:rPr>
      </w:pPr>
      <w:r w:rsidRPr="00913D83">
        <w:rPr>
          <w:b/>
          <w:bCs/>
          <w:sz w:val="24"/>
          <w:szCs w:val="24"/>
        </w:rPr>
        <w:t xml:space="preserve">Figure </w:t>
      </w:r>
      <w:r w:rsidRPr="00913D83">
        <w:rPr>
          <w:b/>
          <w:bCs/>
          <w:sz w:val="24"/>
          <w:szCs w:val="24"/>
        </w:rPr>
        <w:fldChar w:fldCharType="begin"/>
      </w:r>
      <w:r w:rsidRPr="00913D83">
        <w:rPr>
          <w:b/>
          <w:bCs/>
          <w:sz w:val="24"/>
          <w:szCs w:val="24"/>
        </w:rPr>
        <w:instrText xml:space="preserve"> SEQ Figure \* ARABIC </w:instrText>
      </w:r>
      <w:r w:rsidRPr="00913D83">
        <w:rPr>
          <w:b/>
          <w:bCs/>
          <w:sz w:val="24"/>
          <w:szCs w:val="24"/>
        </w:rPr>
        <w:fldChar w:fldCharType="separate"/>
      </w:r>
      <w:r w:rsidRPr="00913D83">
        <w:rPr>
          <w:b/>
          <w:bCs/>
          <w:noProof/>
          <w:sz w:val="24"/>
          <w:szCs w:val="24"/>
        </w:rPr>
        <w:t>1</w:t>
      </w:r>
      <w:r w:rsidRPr="00913D83">
        <w:rPr>
          <w:b/>
          <w:bCs/>
          <w:sz w:val="24"/>
          <w:szCs w:val="24"/>
        </w:rPr>
        <w:fldChar w:fldCharType="end"/>
      </w:r>
      <w:r w:rsidRPr="00913D83">
        <w:rPr>
          <w:b/>
          <w:bCs/>
          <w:sz w:val="24"/>
          <w:szCs w:val="24"/>
        </w:rPr>
        <w:t>: Different kinds of stakeholders</w:t>
      </w:r>
    </w:p>
    <w:p w14:paraId="74C009B8" w14:textId="56D5A9F8" w:rsidR="00913D83" w:rsidRPr="00913D83" w:rsidRDefault="00913D83" w:rsidP="00913D83">
      <w:pPr>
        <w:jc w:val="center"/>
        <w:rPr>
          <w:b/>
          <w:bCs/>
          <w:szCs w:val="24"/>
        </w:rPr>
      </w:pPr>
      <w:r w:rsidRPr="00913D83">
        <w:rPr>
          <w:b/>
          <w:bCs/>
          <w:szCs w:val="24"/>
        </w:rPr>
        <w:t>Source:</w:t>
      </w:r>
      <w:r>
        <w:rPr>
          <w:b/>
          <w:bCs/>
          <w:szCs w:val="24"/>
        </w:rPr>
        <w:t xml:space="preserve"> </w:t>
      </w:r>
      <w:r w:rsidRPr="00913D83">
        <w:rPr>
          <w:b/>
          <w:bCs/>
          <w:szCs w:val="24"/>
        </w:rPr>
        <w:t xml:space="preserve">(Castello and </w:t>
      </w:r>
      <w:proofErr w:type="spellStart"/>
      <w:r w:rsidRPr="00913D83">
        <w:rPr>
          <w:b/>
          <w:bCs/>
          <w:szCs w:val="24"/>
        </w:rPr>
        <w:t>Etter</w:t>
      </w:r>
      <w:proofErr w:type="spellEnd"/>
      <w:r w:rsidRPr="00913D83">
        <w:rPr>
          <w:b/>
          <w:bCs/>
          <w:szCs w:val="24"/>
        </w:rPr>
        <w:t>, 2015)</w:t>
      </w:r>
    </w:p>
    <w:p w14:paraId="4160B633" w14:textId="0E60347F" w:rsidR="00913D83" w:rsidRPr="008D7EF8" w:rsidRDefault="00913D83" w:rsidP="00632C67">
      <w:pPr>
        <w:rPr>
          <w:rFonts w:ascii="Arial" w:hAnsi="Arial" w:cs="Arial"/>
        </w:rPr>
      </w:pPr>
      <w:r w:rsidRPr="008D7EF8">
        <w:rPr>
          <w:rFonts w:ascii="Arial" w:hAnsi="Arial" w:cs="Arial"/>
          <w:b/>
          <w:bCs/>
        </w:rPr>
        <w:t>Internal stakeholders:</w:t>
      </w:r>
      <w:r w:rsidRPr="008D7EF8">
        <w:rPr>
          <w:rFonts w:ascii="Arial" w:hAnsi="Arial" w:cs="Arial"/>
        </w:rPr>
        <w:t xml:space="preserve"> The employees perform and help the business to manufacture goods and services, investors invest for getting </w:t>
      </w:r>
      <w:r w:rsidR="007A3B46" w:rsidRPr="008D7EF8">
        <w:rPr>
          <w:rFonts w:ascii="Arial" w:hAnsi="Arial" w:cs="Arial"/>
        </w:rPr>
        <w:t xml:space="preserve">a </w:t>
      </w:r>
      <w:r w:rsidRPr="008D7EF8">
        <w:rPr>
          <w:rFonts w:ascii="Arial" w:hAnsi="Arial" w:cs="Arial"/>
        </w:rPr>
        <w:t xml:space="preserve">return, and the owners, board of directors, managers, etc. are also the internal stakeholders of the business. </w:t>
      </w:r>
    </w:p>
    <w:p w14:paraId="5E492BF5" w14:textId="3BE02DBA" w:rsidR="00632C67" w:rsidRPr="008D7EF8" w:rsidRDefault="00913D83" w:rsidP="00632C67">
      <w:pPr>
        <w:rPr>
          <w:rFonts w:ascii="Arial" w:hAnsi="Arial" w:cs="Arial"/>
        </w:rPr>
      </w:pPr>
      <w:r w:rsidRPr="008D7EF8">
        <w:rPr>
          <w:rFonts w:ascii="Arial" w:hAnsi="Arial" w:cs="Arial"/>
          <w:b/>
          <w:bCs/>
        </w:rPr>
        <w:t>External stakeholders:</w:t>
      </w:r>
      <w:r w:rsidRPr="008D7EF8">
        <w:rPr>
          <w:rFonts w:ascii="Arial" w:hAnsi="Arial" w:cs="Arial"/>
        </w:rPr>
        <w:t xml:space="preserve"> </w:t>
      </w:r>
      <w:r w:rsidR="00632C67" w:rsidRPr="008D7EF8">
        <w:rPr>
          <w:rFonts w:ascii="Arial" w:hAnsi="Arial" w:cs="Arial"/>
        </w:rPr>
        <w:t xml:space="preserve">Some significant types of stakeholders are found in the field of business and they are customers who buy the goods and services, suppliers who supply materials, communities who live in the society, and the government who allows the business to operate their business function in the country and gets tax from them. </w:t>
      </w:r>
    </w:p>
    <w:p w14:paraId="2247078C" w14:textId="43BC4C36" w:rsidR="007A3B46" w:rsidRPr="008D7EF8" w:rsidRDefault="007A3B46" w:rsidP="00632C67">
      <w:pPr>
        <w:rPr>
          <w:rFonts w:ascii="Arial" w:hAnsi="Arial" w:cs="Arial"/>
        </w:rPr>
      </w:pPr>
      <w:r w:rsidRPr="008D7EF8">
        <w:rPr>
          <w:rFonts w:ascii="Arial" w:hAnsi="Arial" w:cs="Arial"/>
          <w:b/>
          <w:bCs/>
        </w:rPr>
        <w:t>Blockers, marginalized, and supporters:</w:t>
      </w:r>
      <w:r w:rsidRPr="008D7EF8">
        <w:rPr>
          <w:rFonts w:ascii="Arial" w:hAnsi="Arial" w:cs="Arial"/>
        </w:rPr>
        <w:t xml:space="preserve"> Blockers are the mental blocks that prevent others from moving forward in the business. Marginalized employees are those who set goals but their contributions to the business are unwelcome or unnecessary. Supporters are those external stakeholders who concentrate on the essential issues of the clients for realizing and valuing their expertise. </w:t>
      </w:r>
    </w:p>
    <w:p w14:paraId="4816E67C" w14:textId="6B3E9948" w:rsidR="000C5C0C" w:rsidRPr="008D7EF8" w:rsidRDefault="000C5C0C" w:rsidP="00127381">
      <w:pPr>
        <w:pStyle w:val="Heading1"/>
        <w:rPr>
          <w:rFonts w:ascii="Arial" w:hAnsi="Arial" w:cs="Arial"/>
        </w:rPr>
      </w:pPr>
      <w:bookmarkStart w:id="3" w:name="_Toc113035285"/>
      <w:r w:rsidRPr="008D7EF8">
        <w:rPr>
          <w:rFonts w:ascii="Arial" w:hAnsi="Arial" w:cs="Arial"/>
        </w:rPr>
        <w:lastRenderedPageBreak/>
        <w:t>The relationship between the stakeholders and the strategies suitable for engaging</w:t>
      </w:r>
      <w:bookmarkEnd w:id="3"/>
    </w:p>
    <w:p w14:paraId="16DF96A9" w14:textId="529C2B85" w:rsidR="00707349" w:rsidRPr="008D7EF8" w:rsidRDefault="00C91EE6" w:rsidP="001C70BA">
      <w:pPr>
        <w:rPr>
          <w:rFonts w:ascii="Arial" w:hAnsi="Arial" w:cs="Arial"/>
        </w:rPr>
      </w:pPr>
      <w:r w:rsidRPr="008D7EF8">
        <w:rPr>
          <w:rFonts w:ascii="Arial" w:hAnsi="Arial" w:cs="Arial"/>
        </w:rPr>
        <w:t xml:space="preserve">As the stakeholders’ performance has </w:t>
      </w:r>
      <w:r w:rsidR="00603B38" w:rsidRPr="008D7EF8">
        <w:rPr>
          <w:rFonts w:ascii="Arial" w:hAnsi="Arial" w:cs="Arial"/>
        </w:rPr>
        <w:t xml:space="preserve">a </w:t>
      </w:r>
      <w:r w:rsidRPr="008D7EF8">
        <w:rPr>
          <w:rFonts w:ascii="Arial" w:hAnsi="Arial" w:cs="Arial"/>
        </w:rPr>
        <w:t>significant impact on the business</w:t>
      </w:r>
      <w:r w:rsidR="007A3B46" w:rsidRPr="008D7EF8">
        <w:rPr>
          <w:rFonts w:ascii="Arial" w:hAnsi="Arial" w:cs="Arial"/>
        </w:rPr>
        <w:t>'s</w:t>
      </w:r>
      <w:r w:rsidRPr="008D7EF8">
        <w:rPr>
          <w:rFonts w:ascii="Arial" w:hAnsi="Arial" w:cs="Arial"/>
        </w:rPr>
        <w:t xml:space="preserve"> success, they have </w:t>
      </w:r>
      <w:r w:rsidR="00603B38" w:rsidRPr="008D7EF8">
        <w:rPr>
          <w:rFonts w:ascii="Arial" w:hAnsi="Arial" w:cs="Arial"/>
        </w:rPr>
        <w:t xml:space="preserve">a </w:t>
      </w:r>
      <w:r w:rsidRPr="008D7EF8">
        <w:rPr>
          <w:rFonts w:ascii="Arial" w:hAnsi="Arial" w:cs="Arial"/>
        </w:rPr>
        <w:t xml:space="preserve">profound interest in the success of the business. If stakeholder engagement and management are ensured appropriately within the business, the business needs to manage the procedure and business functions properly. Stakeholders within the business form a community in which a successful relationship is always required between the business and the </w:t>
      </w:r>
      <w:r w:rsidR="00587AA6" w:rsidRPr="008D7EF8">
        <w:rPr>
          <w:rFonts w:ascii="Arial" w:hAnsi="Arial" w:cs="Arial"/>
        </w:rPr>
        <w:t>stakeholders. As they are the focal point of community engagement, their participation is the driving force in this case</w:t>
      </w:r>
      <w:r w:rsidR="001B0246" w:rsidRPr="008D7EF8">
        <w:rPr>
          <w:rFonts w:ascii="Arial" w:hAnsi="Arial" w:cs="Arial"/>
        </w:rPr>
        <w:t xml:space="preserve"> (</w:t>
      </w:r>
      <w:proofErr w:type="spellStart"/>
      <w:r w:rsidR="001B0246" w:rsidRPr="008D7EF8">
        <w:rPr>
          <w:rFonts w:ascii="Arial" w:hAnsi="Arial" w:cs="Arial"/>
        </w:rPr>
        <w:t>Missonier</w:t>
      </w:r>
      <w:proofErr w:type="spellEnd"/>
      <w:r w:rsidR="001B0246" w:rsidRPr="008D7EF8">
        <w:rPr>
          <w:rFonts w:ascii="Arial" w:hAnsi="Arial" w:cs="Arial"/>
        </w:rPr>
        <w:t xml:space="preserve"> and </w:t>
      </w:r>
      <w:proofErr w:type="spellStart"/>
      <w:r w:rsidR="001B0246" w:rsidRPr="008D7EF8">
        <w:rPr>
          <w:rFonts w:ascii="Arial" w:hAnsi="Arial" w:cs="Arial"/>
        </w:rPr>
        <w:t>Loufrani-Fedida</w:t>
      </w:r>
      <w:proofErr w:type="spellEnd"/>
      <w:r w:rsidR="001B0246" w:rsidRPr="008D7EF8">
        <w:rPr>
          <w:rFonts w:ascii="Arial" w:hAnsi="Arial" w:cs="Arial"/>
        </w:rPr>
        <w:t>, 2014)</w:t>
      </w:r>
      <w:r w:rsidR="00587AA6" w:rsidRPr="008D7EF8">
        <w:rPr>
          <w:rFonts w:ascii="Arial" w:hAnsi="Arial" w:cs="Arial"/>
        </w:rPr>
        <w:t xml:space="preserve">. </w:t>
      </w:r>
      <w:r w:rsidR="00ED4CCF" w:rsidRPr="008D7EF8">
        <w:rPr>
          <w:rFonts w:ascii="Arial" w:hAnsi="Arial" w:cs="Arial"/>
        </w:rPr>
        <w:t xml:space="preserve">There is an interaction between the stakeholders and the company or its strategies because the stakeholders have </w:t>
      </w:r>
      <w:r w:rsidR="00603B38" w:rsidRPr="008D7EF8">
        <w:rPr>
          <w:rFonts w:ascii="Arial" w:hAnsi="Arial" w:cs="Arial"/>
        </w:rPr>
        <w:t>a</w:t>
      </w:r>
      <w:r w:rsidR="00ED4CCF" w:rsidRPr="008D7EF8">
        <w:rPr>
          <w:rFonts w:ascii="Arial" w:hAnsi="Arial" w:cs="Arial"/>
        </w:rPr>
        <w:t xml:space="preserve"> high level of interdependence on the business and in return, the business provides quality, standard, and effective goods and services to the stakeholders. That is why it is essential to identify the stakeholder groups for managing the influence of the company’s corporate strategies and the company’s CSR activities concentrate on impacting the stakeholders’ aspects for managing those strategies. They are interrelated because the stakeholders have either </w:t>
      </w:r>
      <w:r w:rsidR="00066025" w:rsidRPr="008D7EF8">
        <w:rPr>
          <w:rFonts w:ascii="Arial" w:hAnsi="Arial" w:cs="Arial"/>
        </w:rPr>
        <w:t>ownerships, claims, rights or interests</w:t>
      </w:r>
      <w:r w:rsidR="00603B38" w:rsidRPr="008D7EF8">
        <w:rPr>
          <w:rFonts w:ascii="Arial" w:hAnsi="Arial" w:cs="Arial"/>
        </w:rPr>
        <w:t>,</w:t>
      </w:r>
      <w:r w:rsidR="00066025" w:rsidRPr="008D7EF8">
        <w:rPr>
          <w:rFonts w:ascii="Arial" w:hAnsi="Arial" w:cs="Arial"/>
        </w:rPr>
        <w:t xml:space="preserve"> or expectations and the company’s main focus is on CSR performance (Mousa, 2010); </w:t>
      </w:r>
      <w:r w:rsidR="00603B38" w:rsidRPr="008D7EF8">
        <w:rPr>
          <w:rFonts w:ascii="Arial" w:hAnsi="Arial" w:cs="Arial"/>
        </w:rPr>
        <w:t>the business must</w:t>
      </w:r>
      <w:r w:rsidR="00066025" w:rsidRPr="008D7EF8">
        <w:rPr>
          <w:rFonts w:ascii="Arial" w:hAnsi="Arial" w:cs="Arial"/>
        </w:rPr>
        <w:t xml:space="preserve"> keep </w:t>
      </w:r>
      <w:r w:rsidR="00603B38" w:rsidRPr="008D7EF8">
        <w:rPr>
          <w:rFonts w:ascii="Arial" w:hAnsi="Arial" w:cs="Arial"/>
        </w:rPr>
        <w:t xml:space="preserve">the </w:t>
      </w:r>
      <w:r w:rsidR="00066025" w:rsidRPr="008D7EF8">
        <w:rPr>
          <w:rFonts w:ascii="Arial" w:hAnsi="Arial" w:cs="Arial"/>
        </w:rPr>
        <w:t xml:space="preserve">legitimacy of the business that is part of the corporate strategy. </w:t>
      </w:r>
      <w:r w:rsidR="00F12ECC" w:rsidRPr="008D7EF8">
        <w:rPr>
          <w:rFonts w:ascii="Arial" w:hAnsi="Arial" w:cs="Arial"/>
        </w:rPr>
        <w:t>For developing the growth of the business, positive interaction is expected by the business where all stakeholders put their best efforts and contributions can help obtain the ultimate objectives of the business. Both the business or its strategies and the stakeholders are dependent o</w:t>
      </w:r>
      <w:r w:rsidR="00603B38" w:rsidRPr="008D7EF8">
        <w:rPr>
          <w:rFonts w:ascii="Arial" w:hAnsi="Arial" w:cs="Arial"/>
        </w:rPr>
        <w:t>n</w:t>
      </w:r>
      <w:r w:rsidR="00F12ECC" w:rsidRPr="008D7EF8">
        <w:rPr>
          <w:rFonts w:ascii="Arial" w:hAnsi="Arial" w:cs="Arial"/>
        </w:rPr>
        <w:t xml:space="preserve"> each other, especially for ensuring sustainable community engagement</w:t>
      </w:r>
      <w:r w:rsidR="00CB324E" w:rsidRPr="008D7EF8">
        <w:rPr>
          <w:rFonts w:ascii="Arial" w:hAnsi="Arial" w:cs="Arial"/>
        </w:rPr>
        <w:t xml:space="preserve"> (Trotter, 2014)</w:t>
      </w:r>
      <w:r w:rsidR="00F12ECC" w:rsidRPr="008D7EF8">
        <w:rPr>
          <w:rFonts w:ascii="Arial" w:hAnsi="Arial" w:cs="Arial"/>
        </w:rPr>
        <w:t>. For example, the owners always expect positive growth of the business and the shareholders who buy the shares of the business</w:t>
      </w:r>
      <w:r w:rsidR="009C122B" w:rsidRPr="008D7EF8">
        <w:rPr>
          <w:rFonts w:ascii="Arial" w:hAnsi="Arial" w:cs="Arial"/>
        </w:rPr>
        <w:t xml:space="preserve"> and the investors expect </w:t>
      </w:r>
      <w:r w:rsidR="00603B38" w:rsidRPr="008D7EF8">
        <w:rPr>
          <w:rFonts w:ascii="Arial" w:hAnsi="Arial" w:cs="Arial"/>
        </w:rPr>
        <w:t xml:space="preserve">a </w:t>
      </w:r>
      <w:r w:rsidR="009C122B" w:rsidRPr="008D7EF8">
        <w:rPr>
          <w:rFonts w:ascii="Arial" w:hAnsi="Arial" w:cs="Arial"/>
        </w:rPr>
        <w:t xml:space="preserve">higher return. That is why the suppliers are expected to provide quality materials and ingredients by utilizing which the employers or the managers make strategies approved by the top-level managers of the business and then instruct or guide the employees to implement those strategies for bringing out the quality and standards goods and services. The customers are also the members of the stakeholder who expect the business will provide quality goods and services that </w:t>
      </w:r>
      <w:r w:rsidR="00603B38" w:rsidRPr="008D7EF8">
        <w:rPr>
          <w:rFonts w:ascii="Arial" w:hAnsi="Arial" w:cs="Arial"/>
        </w:rPr>
        <w:t>c</w:t>
      </w:r>
      <w:r w:rsidR="009C122B" w:rsidRPr="008D7EF8">
        <w:rPr>
          <w:rFonts w:ascii="Arial" w:hAnsi="Arial" w:cs="Arial"/>
        </w:rPr>
        <w:t xml:space="preserve">an </w:t>
      </w:r>
      <w:proofErr w:type="spellStart"/>
      <w:r w:rsidR="009C122B" w:rsidRPr="008D7EF8">
        <w:rPr>
          <w:rFonts w:ascii="Arial" w:hAnsi="Arial" w:cs="Arial"/>
        </w:rPr>
        <w:t>fulfi</w:t>
      </w:r>
      <w:r w:rsidR="00603B38" w:rsidRPr="008D7EF8">
        <w:rPr>
          <w:rFonts w:ascii="Arial" w:hAnsi="Arial" w:cs="Arial"/>
        </w:rPr>
        <w:t>l</w:t>
      </w:r>
      <w:r w:rsidR="009C122B" w:rsidRPr="008D7EF8">
        <w:rPr>
          <w:rFonts w:ascii="Arial" w:hAnsi="Arial" w:cs="Arial"/>
        </w:rPr>
        <w:t>l</w:t>
      </w:r>
      <w:proofErr w:type="spellEnd"/>
      <w:r w:rsidR="009C122B" w:rsidRPr="008D7EF8">
        <w:rPr>
          <w:rFonts w:ascii="Arial" w:hAnsi="Arial" w:cs="Arial"/>
        </w:rPr>
        <w:t xml:space="preserve"> their desired demand</w:t>
      </w:r>
      <w:r w:rsidR="00603B38" w:rsidRPr="008D7EF8">
        <w:rPr>
          <w:rFonts w:ascii="Arial" w:hAnsi="Arial" w:cs="Arial"/>
        </w:rPr>
        <w:t>s</w:t>
      </w:r>
      <w:r w:rsidR="009C122B" w:rsidRPr="008D7EF8">
        <w:rPr>
          <w:rFonts w:ascii="Arial" w:hAnsi="Arial" w:cs="Arial"/>
        </w:rPr>
        <w:t xml:space="preserve"> and needs at the end of the day</w:t>
      </w:r>
      <w:r w:rsidR="001B0246" w:rsidRPr="008D7EF8">
        <w:rPr>
          <w:rFonts w:ascii="Arial" w:hAnsi="Arial" w:cs="Arial"/>
        </w:rPr>
        <w:t xml:space="preserve"> (</w:t>
      </w:r>
      <w:proofErr w:type="spellStart"/>
      <w:r w:rsidR="001B0246" w:rsidRPr="008D7EF8">
        <w:rPr>
          <w:rFonts w:ascii="Arial" w:hAnsi="Arial" w:cs="Arial"/>
        </w:rPr>
        <w:t>Omran</w:t>
      </w:r>
      <w:proofErr w:type="spellEnd"/>
      <w:r w:rsidR="001B0246" w:rsidRPr="008D7EF8">
        <w:rPr>
          <w:rFonts w:ascii="Arial" w:hAnsi="Arial" w:cs="Arial"/>
        </w:rPr>
        <w:t>, 2021)</w:t>
      </w:r>
      <w:r w:rsidR="009C122B" w:rsidRPr="008D7EF8">
        <w:rPr>
          <w:rFonts w:ascii="Arial" w:hAnsi="Arial" w:cs="Arial"/>
        </w:rPr>
        <w:t xml:space="preserve">. </w:t>
      </w:r>
    </w:p>
    <w:p w14:paraId="23F6E9D6" w14:textId="77777777" w:rsidR="00A2406B" w:rsidRDefault="005D2A5A" w:rsidP="001C70BA">
      <w:pPr>
        <w:rPr>
          <w:rFonts w:ascii="Arial" w:hAnsi="Arial" w:cs="Arial"/>
        </w:rPr>
      </w:pPr>
      <w:r w:rsidRPr="008D7EF8">
        <w:rPr>
          <w:rFonts w:ascii="Arial" w:hAnsi="Arial" w:cs="Arial"/>
        </w:rPr>
        <w:lastRenderedPageBreak/>
        <w:t>Standard</w:t>
      </w:r>
      <w:r w:rsidR="00603B38" w:rsidRPr="008D7EF8">
        <w:rPr>
          <w:rFonts w:ascii="Arial" w:hAnsi="Arial" w:cs="Arial"/>
        </w:rPr>
        <w:t>s</w:t>
      </w:r>
      <w:r w:rsidRPr="008D7EF8">
        <w:rPr>
          <w:rFonts w:ascii="Arial" w:hAnsi="Arial" w:cs="Arial"/>
        </w:rPr>
        <w:t xml:space="preserve"> are the benchmarks or measurements of the best practices and it is intended to act as the reference point for the quality and accountability within the business. The standards are designed to reflect the principles of participation, engagement, and empowerment. For ensuring the effectiveness and efficiencies in community engagement, standards are required for guiding the entire procedure and this community engagement standard provided a detailed performance statement that can be adopted and implement</w:t>
      </w:r>
      <w:r w:rsidR="007C3D8A" w:rsidRPr="008D7EF8">
        <w:rPr>
          <w:rFonts w:ascii="Arial" w:hAnsi="Arial" w:cs="Arial"/>
        </w:rPr>
        <w:t>ed for acquiring the highest quality result for the business</w:t>
      </w:r>
      <w:r w:rsidR="001B0246" w:rsidRPr="008D7EF8">
        <w:rPr>
          <w:rFonts w:ascii="Arial" w:hAnsi="Arial" w:cs="Arial"/>
        </w:rPr>
        <w:t xml:space="preserve"> (</w:t>
      </w:r>
      <w:proofErr w:type="spellStart"/>
      <w:r w:rsidR="001B0246" w:rsidRPr="008D7EF8">
        <w:rPr>
          <w:rFonts w:ascii="Arial" w:hAnsi="Arial" w:cs="Arial"/>
        </w:rPr>
        <w:t>Missonier</w:t>
      </w:r>
      <w:proofErr w:type="spellEnd"/>
      <w:r w:rsidR="001B0246" w:rsidRPr="008D7EF8">
        <w:rPr>
          <w:rFonts w:ascii="Arial" w:hAnsi="Arial" w:cs="Arial"/>
        </w:rPr>
        <w:t xml:space="preserve"> and </w:t>
      </w:r>
      <w:proofErr w:type="spellStart"/>
      <w:r w:rsidR="001B0246" w:rsidRPr="008D7EF8">
        <w:rPr>
          <w:rFonts w:ascii="Arial" w:hAnsi="Arial" w:cs="Arial"/>
        </w:rPr>
        <w:t>Loufrani-Fedida</w:t>
      </w:r>
      <w:proofErr w:type="spellEnd"/>
      <w:r w:rsidR="001B0246" w:rsidRPr="008D7EF8">
        <w:rPr>
          <w:rFonts w:ascii="Arial" w:hAnsi="Arial" w:cs="Arial"/>
        </w:rPr>
        <w:t>, 2014)</w:t>
      </w:r>
      <w:r w:rsidR="007C3D8A" w:rsidRPr="008D7EF8">
        <w:rPr>
          <w:rFonts w:ascii="Arial" w:hAnsi="Arial" w:cs="Arial"/>
        </w:rPr>
        <w:t xml:space="preserve">. Among the stakeholders, it is required to promote the need of working together to achieve fixed goals and objectives. Besides, the decision-making procedures need to be clear and understood by all sorts of stakeholders in which the communication plan needs to capture all stakeholders and that the communication is open, honest, and transparent. The engagement procedure is based on trust, mutual respect, aid, groups or </w:t>
      </w:r>
      <w:r w:rsidR="009445C5" w:rsidRPr="008D7EF8">
        <w:rPr>
          <w:rFonts w:ascii="Arial" w:hAnsi="Arial" w:cs="Arial"/>
        </w:rPr>
        <w:t>teams’</w:t>
      </w:r>
      <w:r w:rsidR="007C3D8A" w:rsidRPr="008D7EF8">
        <w:rPr>
          <w:rFonts w:ascii="Arial" w:hAnsi="Arial" w:cs="Arial"/>
        </w:rPr>
        <w:t xml:space="preserve"> development, and built</w:t>
      </w:r>
      <w:r w:rsidR="00603B38" w:rsidRPr="008D7EF8">
        <w:rPr>
          <w:rFonts w:ascii="Arial" w:hAnsi="Arial" w:cs="Arial"/>
        </w:rPr>
        <w:t xml:space="preserve"> </w:t>
      </w:r>
      <w:r w:rsidR="007C3D8A" w:rsidRPr="008D7EF8">
        <w:rPr>
          <w:rFonts w:ascii="Arial" w:hAnsi="Arial" w:cs="Arial"/>
        </w:rPr>
        <w:t xml:space="preserve">confidence whatever the media is used. </w:t>
      </w:r>
      <w:r w:rsidR="009445C5" w:rsidRPr="008D7EF8">
        <w:rPr>
          <w:rFonts w:ascii="Arial" w:hAnsi="Arial" w:cs="Arial"/>
        </w:rPr>
        <w:t>Open space technology can be implemented for ensuring community engagement standards among the stakeholder and businesses</w:t>
      </w:r>
      <w:r w:rsidR="001B0246" w:rsidRPr="008D7EF8">
        <w:rPr>
          <w:rFonts w:ascii="Arial" w:hAnsi="Arial" w:cs="Arial"/>
        </w:rPr>
        <w:t xml:space="preserve"> (Castello and </w:t>
      </w:r>
      <w:proofErr w:type="spellStart"/>
      <w:r w:rsidR="001B0246" w:rsidRPr="008D7EF8">
        <w:rPr>
          <w:rFonts w:ascii="Arial" w:hAnsi="Arial" w:cs="Arial"/>
        </w:rPr>
        <w:t>Etter</w:t>
      </w:r>
      <w:proofErr w:type="spellEnd"/>
      <w:r w:rsidR="001B0246" w:rsidRPr="008D7EF8">
        <w:rPr>
          <w:rFonts w:ascii="Arial" w:hAnsi="Arial" w:cs="Arial"/>
        </w:rPr>
        <w:t>, 2015)</w:t>
      </w:r>
      <w:r w:rsidR="009445C5" w:rsidRPr="008D7EF8">
        <w:rPr>
          <w:rFonts w:ascii="Arial" w:hAnsi="Arial" w:cs="Arial"/>
        </w:rPr>
        <w:t xml:space="preserve">. It is open space technology that aids the </w:t>
      </w:r>
      <w:r w:rsidR="00A50D40" w:rsidRPr="008D7EF8">
        <w:rPr>
          <w:rFonts w:ascii="Arial" w:hAnsi="Arial" w:cs="Arial"/>
        </w:rPr>
        <w:t xml:space="preserve">entire </w:t>
      </w:r>
      <w:r w:rsidR="009445C5" w:rsidRPr="008D7EF8">
        <w:rPr>
          <w:rFonts w:ascii="Arial" w:hAnsi="Arial" w:cs="Arial"/>
        </w:rPr>
        <w:t xml:space="preserve">business </w:t>
      </w:r>
      <w:r w:rsidR="00603B38" w:rsidRPr="008D7EF8">
        <w:rPr>
          <w:rFonts w:ascii="Arial" w:hAnsi="Arial" w:cs="Arial"/>
        </w:rPr>
        <w:t xml:space="preserve">to </w:t>
      </w:r>
      <w:r w:rsidR="00A50D40" w:rsidRPr="008D7EF8">
        <w:rPr>
          <w:rFonts w:ascii="Arial" w:hAnsi="Arial" w:cs="Arial"/>
        </w:rPr>
        <w:t>create inspired meeting</w:t>
      </w:r>
      <w:r w:rsidR="00603B38" w:rsidRPr="008D7EF8">
        <w:rPr>
          <w:rFonts w:ascii="Arial" w:hAnsi="Arial" w:cs="Arial"/>
        </w:rPr>
        <w:t>s</w:t>
      </w:r>
      <w:r w:rsidR="00A50D40" w:rsidRPr="008D7EF8">
        <w:rPr>
          <w:rFonts w:ascii="Arial" w:hAnsi="Arial" w:cs="Arial"/>
        </w:rPr>
        <w:t xml:space="preserve"> and events in which the business can organize and run meeting</w:t>
      </w:r>
      <w:r w:rsidR="007A3B46" w:rsidRPr="008D7EF8">
        <w:rPr>
          <w:rFonts w:ascii="Arial" w:hAnsi="Arial" w:cs="Arial"/>
        </w:rPr>
        <w:t>s</w:t>
      </w:r>
      <w:r w:rsidR="00A50D40" w:rsidRPr="008D7EF8">
        <w:rPr>
          <w:rFonts w:ascii="Arial" w:hAnsi="Arial" w:cs="Arial"/>
        </w:rPr>
        <w:t xml:space="preserve"> or multi-day conference</w:t>
      </w:r>
      <w:r w:rsidR="00603B38" w:rsidRPr="008D7EF8">
        <w:rPr>
          <w:rFonts w:ascii="Arial" w:hAnsi="Arial" w:cs="Arial"/>
        </w:rPr>
        <w:t>s</w:t>
      </w:r>
      <w:r w:rsidR="00A50D40" w:rsidRPr="008D7EF8">
        <w:rPr>
          <w:rFonts w:ascii="Arial" w:hAnsi="Arial" w:cs="Arial"/>
        </w:rPr>
        <w:t xml:space="preserve"> where the stakeholders can participate to concentrate on the specific and important task</w:t>
      </w:r>
      <w:r w:rsidR="00603B38" w:rsidRPr="008D7EF8">
        <w:rPr>
          <w:rFonts w:ascii="Arial" w:hAnsi="Arial" w:cs="Arial"/>
        </w:rPr>
        <w:t>s</w:t>
      </w:r>
      <w:r w:rsidR="00A50D40" w:rsidRPr="008D7EF8">
        <w:rPr>
          <w:rFonts w:ascii="Arial" w:hAnsi="Arial" w:cs="Arial"/>
        </w:rPr>
        <w:t xml:space="preserve"> of the business. </w:t>
      </w:r>
      <w:r w:rsidR="009C122B" w:rsidRPr="008D7EF8">
        <w:rPr>
          <w:rFonts w:ascii="Arial" w:hAnsi="Arial" w:cs="Arial"/>
        </w:rPr>
        <w:t xml:space="preserve">This open space technology </w:t>
      </w:r>
      <w:r w:rsidR="008E3CF9" w:rsidRPr="008D7EF8">
        <w:rPr>
          <w:rFonts w:ascii="Arial" w:hAnsi="Arial" w:cs="Arial"/>
        </w:rPr>
        <w:t>is</w:t>
      </w:r>
      <w:r w:rsidR="009C122B" w:rsidRPr="008D7EF8">
        <w:rPr>
          <w:rFonts w:ascii="Arial" w:hAnsi="Arial" w:cs="Arial"/>
        </w:rPr>
        <w:t xml:space="preserve"> self-organized with themes in the businesses where the stakeholders or the participants can create agenda</w:t>
      </w:r>
      <w:r w:rsidR="007A3B46" w:rsidRPr="008D7EF8">
        <w:rPr>
          <w:rFonts w:ascii="Arial" w:hAnsi="Arial" w:cs="Arial"/>
        </w:rPr>
        <w:t>s</w:t>
      </w:r>
      <w:r w:rsidR="009C122B" w:rsidRPr="008D7EF8">
        <w:rPr>
          <w:rFonts w:ascii="Arial" w:hAnsi="Arial" w:cs="Arial"/>
        </w:rPr>
        <w:t xml:space="preserve"> and the facilitators can create space to harvest the concepts and manage the time slots</w:t>
      </w:r>
      <w:r w:rsidR="001B0246" w:rsidRPr="008D7EF8">
        <w:rPr>
          <w:rFonts w:ascii="Arial" w:hAnsi="Arial" w:cs="Arial"/>
        </w:rPr>
        <w:t xml:space="preserve"> (Broom, Casey</w:t>
      </w:r>
      <w:r w:rsidR="00603B38" w:rsidRPr="008D7EF8">
        <w:rPr>
          <w:rFonts w:ascii="Arial" w:hAnsi="Arial" w:cs="Arial"/>
        </w:rPr>
        <w:t>,</w:t>
      </w:r>
      <w:r w:rsidR="001B0246" w:rsidRPr="008D7EF8">
        <w:rPr>
          <w:rFonts w:ascii="Arial" w:hAnsi="Arial" w:cs="Arial"/>
        </w:rPr>
        <w:t xml:space="preserve"> and Ritchey, 2010)</w:t>
      </w:r>
      <w:r w:rsidR="009C122B" w:rsidRPr="008D7EF8">
        <w:rPr>
          <w:rFonts w:ascii="Arial" w:hAnsi="Arial" w:cs="Arial"/>
        </w:rPr>
        <w:t xml:space="preserve">. </w:t>
      </w:r>
      <w:r w:rsidR="008E3CF9" w:rsidRPr="008D7EF8">
        <w:rPr>
          <w:rFonts w:ascii="Arial" w:hAnsi="Arial" w:cs="Arial"/>
        </w:rPr>
        <w:t xml:space="preserve">Within such time slots, the participants can share knowledge and ideas for developing </w:t>
      </w:r>
      <w:r w:rsidR="00196071" w:rsidRPr="008D7EF8">
        <w:rPr>
          <w:rFonts w:ascii="Arial" w:hAnsi="Arial" w:cs="Arial"/>
        </w:rPr>
        <w:t xml:space="preserve">business strategies.  </w:t>
      </w:r>
      <w:r w:rsidR="009C122B" w:rsidRPr="008D7EF8">
        <w:rPr>
          <w:rFonts w:ascii="Arial" w:hAnsi="Arial" w:cs="Arial"/>
        </w:rPr>
        <w:t xml:space="preserve">Then, </w:t>
      </w:r>
      <w:r w:rsidR="008E3CF9" w:rsidRPr="008D7EF8">
        <w:rPr>
          <w:rFonts w:ascii="Arial" w:hAnsi="Arial" w:cs="Arial"/>
        </w:rPr>
        <w:t xml:space="preserve">divergent conveyors lead simultaneous conversations among the stakeholders </w:t>
      </w:r>
      <w:r w:rsidR="00603B38" w:rsidRPr="008D7EF8">
        <w:rPr>
          <w:rFonts w:ascii="Arial" w:hAnsi="Arial" w:cs="Arial"/>
        </w:rPr>
        <w:t>which</w:t>
      </w:r>
      <w:r w:rsidR="008E3CF9" w:rsidRPr="008D7EF8">
        <w:rPr>
          <w:rFonts w:ascii="Arial" w:hAnsi="Arial" w:cs="Arial"/>
        </w:rPr>
        <w:t xml:space="preserve"> are the main issue for establishing a standard community engagement for the business</w:t>
      </w:r>
      <w:r w:rsidR="00CB324E" w:rsidRPr="008D7EF8">
        <w:rPr>
          <w:rFonts w:ascii="Arial" w:hAnsi="Arial" w:cs="Arial"/>
        </w:rPr>
        <w:t xml:space="preserve"> (Trotter, 2014)</w:t>
      </w:r>
      <w:r w:rsidR="008E3CF9" w:rsidRPr="008D7EF8">
        <w:rPr>
          <w:rFonts w:ascii="Arial" w:hAnsi="Arial" w:cs="Arial"/>
        </w:rPr>
        <w:t xml:space="preserve">. </w:t>
      </w:r>
      <w:r w:rsidR="00196071" w:rsidRPr="008D7EF8">
        <w:rPr>
          <w:rFonts w:ascii="Arial" w:hAnsi="Arial" w:cs="Arial"/>
        </w:rPr>
        <w:t>As a result, such open space technology can enhance learning, collaboration, and creativity that can then develop the business ideas and strateg</w:t>
      </w:r>
      <w:r w:rsidR="00D334EF" w:rsidRPr="008D7EF8">
        <w:rPr>
          <w:rFonts w:ascii="Arial" w:hAnsi="Arial" w:cs="Arial"/>
        </w:rPr>
        <w:t>ies of the business and these can acquire the desired goals and objectives for ensuring the growth of the business. Social media is one of the most popular forms of open space technology that can be utilized for ensuring community engagement within the business</w:t>
      </w:r>
      <w:r w:rsidR="001B0246" w:rsidRPr="008D7EF8">
        <w:rPr>
          <w:rFonts w:ascii="Arial" w:hAnsi="Arial" w:cs="Arial"/>
        </w:rPr>
        <w:t xml:space="preserve"> (Hoffmann and Lutz, 2014)</w:t>
      </w:r>
      <w:r w:rsidR="00D334EF" w:rsidRPr="008D7EF8">
        <w:rPr>
          <w:rFonts w:ascii="Arial" w:hAnsi="Arial" w:cs="Arial"/>
        </w:rPr>
        <w:t>. The smart objective in social media engagement is to find out the target audience from the stakeholders, the influencers, hot conversation, and share weekly reports with based on which appropriate actions can be undertaken.</w:t>
      </w:r>
    </w:p>
    <w:p w14:paraId="5378338B" w14:textId="75BE635D" w:rsidR="006F5386" w:rsidRPr="008D7EF8" w:rsidRDefault="00D334EF" w:rsidP="001C70BA">
      <w:pPr>
        <w:rPr>
          <w:rFonts w:ascii="Arial" w:hAnsi="Arial" w:cs="Arial"/>
        </w:rPr>
      </w:pPr>
      <w:r w:rsidRPr="008D7EF8">
        <w:rPr>
          <w:rFonts w:ascii="Arial" w:hAnsi="Arial" w:cs="Arial"/>
        </w:rPr>
        <w:lastRenderedPageBreak/>
        <w:t xml:space="preserve"> As a result, communication can be made easier </w:t>
      </w:r>
      <w:r w:rsidR="00720B9B" w:rsidRPr="008D7EF8">
        <w:rPr>
          <w:rFonts w:ascii="Arial" w:hAnsi="Arial" w:cs="Arial"/>
        </w:rPr>
        <w:t xml:space="preserve">through the utilization of divergent social media and a wider spectrum of people can get information easily. </w:t>
      </w:r>
      <w:r w:rsidR="00603B38" w:rsidRPr="008D7EF8">
        <w:rPr>
          <w:rFonts w:ascii="Arial" w:hAnsi="Arial" w:cs="Arial"/>
        </w:rPr>
        <w:t>S</w:t>
      </w:r>
      <w:r w:rsidR="00720B9B" w:rsidRPr="008D7EF8">
        <w:rPr>
          <w:rFonts w:ascii="Arial" w:hAnsi="Arial" w:cs="Arial"/>
        </w:rPr>
        <w:t>ocial media, especially Facebook, LinkedIn, Twitter, WhatsApp, Google meeting, etc. lets the participants in the business observe the organizational values, tell their story, and makes it fun as well as engage in their passion</w:t>
      </w:r>
      <w:r w:rsidR="001B0246" w:rsidRPr="008D7EF8">
        <w:rPr>
          <w:rFonts w:ascii="Arial" w:hAnsi="Arial" w:cs="Arial"/>
        </w:rPr>
        <w:t xml:space="preserve"> (</w:t>
      </w:r>
      <w:proofErr w:type="spellStart"/>
      <w:r w:rsidR="001B0246" w:rsidRPr="008D7EF8">
        <w:rPr>
          <w:rFonts w:ascii="Arial" w:hAnsi="Arial" w:cs="Arial"/>
        </w:rPr>
        <w:t>Sigalit</w:t>
      </w:r>
      <w:proofErr w:type="spellEnd"/>
      <w:r w:rsidR="001B0246" w:rsidRPr="008D7EF8">
        <w:rPr>
          <w:rFonts w:ascii="Arial" w:hAnsi="Arial" w:cs="Arial"/>
        </w:rPr>
        <w:t xml:space="preserve">, </w:t>
      </w:r>
      <w:proofErr w:type="spellStart"/>
      <w:r w:rsidR="001B0246" w:rsidRPr="008D7EF8">
        <w:rPr>
          <w:rFonts w:ascii="Arial" w:hAnsi="Arial" w:cs="Arial"/>
        </w:rPr>
        <w:t>Sivia</w:t>
      </w:r>
      <w:proofErr w:type="spellEnd"/>
      <w:r w:rsidR="001B0246" w:rsidRPr="008D7EF8">
        <w:rPr>
          <w:rFonts w:ascii="Arial" w:hAnsi="Arial" w:cs="Arial"/>
        </w:rPr>
        <w:t xml:space="preserve"> and Michal, 2017)</w:t>
      </w:r>
      <w:r w:rsidR="00720B9B" w:rsidRPr="008D7EF8">
        <w:rPr>
          <w:rFonts w:ascii="Arial" w:hAnsi="Arial" w:cs="Arial"/>
        </w:rPr>
        <w:t xml:space="preserve">. </w:t>
      </w:r>
      <w:r w:rsidR="006F5386" w:rsidRPr="008D7EF8">
        <w:rPr>
          <w:rFonts w:ascii="Arial" w:hAnsi="Arial" w:cs="Arial"/>
        </w:rPr>
        <w:t xml:space="preserve">Like, Facebook can be used </w:t>
      </w:r>
      <w:r w:rsidR="00603B38" w:rsidRPr="008D7EF8">
        <w:rPr>
          <w:rFonts w:ascii="Arial" w:hAnsi="Arial" w:cs="Arial"/>
        </w:rPr>
        <w:t xml:space="preserve">for </w:t>
      </w:r>
      <w:r w:rsidR="006F5386" w:rsidRPr="008D7EF8">
        <w:rPr>
          <w:rFonts w:ascii="Arial" w:hAnsi="Arial" w:cs="Arial"/>
        </w:rPr>
        <w:t xml:space="preserve">casual conversation because it is </w:t>
      </w:r>
      <w:r w:rsidR="00603B38" w:rsidRPr="008D7EF8">
        <w:rPr>
          <w:rFonts w:ascii="Arial" w:hAnsi="Arial" w:cs="Arial"/>
        </w:rPr>
        <w:t>a</w:t>
      </w:r>
      <w:r w:rsidR="006F5386" w:rsidRPr="008D7EF8">
        <w:rPr>
          <w:rFonts w:ascii="Arial" w:hAnsi="Arial" w:cs="Arial"/>
        </w:rPr>
        <w:t xml:space="preserve"> platform </w:t>
      </w:r>
      <w:r w:rsidR="00603B38" w:rsidRPr="008D7EF8">
        <w:rPr>
          <w:rFonts w:ascii="Arial" w:hAnsi="Arial" w:cs="Arial"/>
        </w:rPr>
        <w:t xml:space="preserve">for </w:t>
      </w:r>
      <w:r w:rsidR="006F5386" w:rsidRPr="008D7EF8">
        <w:rPr>
          <w:rFonts w:ascii="Arial" w:hAnsi="Arial" w:cs="Arial"/>
        </w:rPr>
        <w:t>all sorts of people. But the newly emerged F-commerce lets the businesses implement their marketing strategies that aid the business interact with different stakeholders for establishing a better relation</w:t>
      </w:r>
      <w:r w:rsidR="00603B38" w:rsidRPr="008D7EF8">
        <w:rPr>
          <w:rFonts w:ascii="Arial" w:hAnsi="Arial" w:cs="Arial"/>
        </w:rPr>
        <w:t>ship</w:t>
      </w:r>
      <w:r w:rsidR="006F5386" w:rsidRPr="008D7EF8">
        <w:rPr>
          <w:rFonts w:ascii="Arial" w:hAnsi="Arial" w:cs="Arial"/>
        </w:rPr>
        <w:t xml:space="preserve"> or interaction and this can support the overall growth of the business. On the other hand, </w:t>
      </w:r>
      <w:r w:rsidR="00DA2B6E" w:rsidRPr="008D7EF8">
        <w:rPr>
          <w:rFonts w:ascii="Arial" w:hAnsi="Arial" w:cs="Arial"/>
        </w:rPr>
        <w:t xml:space="preserve">LinkedIn can be utilized for upholding the company’s pride in the corporate world </w:t>
      </w:r>
      <w:r w:rsidR="007A3B46" w:rsidRPr="008D7EF8">
        <w:rPr>
          <w:rFonts w:ascii="Arial" w:hAnsi="Arial" w:cs="Arial"/>
        </w:rPr>
        <w:t>which</w:t>
      </w:r>
      <w:r w:rsidR="00DA2B6E" w:rsidRPr="008D7EF8">
        <w:rPr>
          <w:rFonts w:ascii="Arial" w:hAnsi="Arial" w:cs="Arial"/>
        </w:rPr>
        <w:t xml:space="preserve"> can aid attract lots of potential applicants for the business</w:t>
      </w:r>
      <w:r w:rsidR="001B0246" w:rsidRPr="008D7EF8">
        <w:rPr>
          <w:rFonts w:ascii="Arial" w:hAnsi="Arial" w:cs="Arial"/>
        </w:rPr>
        <w:t xml:space="preserve"> (El Khatib and Rahman Khan, 2017)</w:t>
      </w:r>
      <w:r w:rsidR="00DA2B6E" w:rsidRPr="008D7EF8">
        <w:rPr>
          <w:rFonts w:ascii="Arial" w:hAnsi="Arial" w:cs="Arial"/>
        </w:rPr>
        <w:t>. This is the business-centric platform that enhance</w:t>
      </w:r>
      <w:r w:rsidR="00603B38" w:rsidRPr="008D7EF8">
        <w:rPr>
          <w:rFonts w:ascii="Arial" w:hAnsi="Arial" w:cs="Arial"/>
        </w:rPr>
        <w:t>s</w:t>
      </w:r>
      <w:r w:rsidR="00DA2B6E" w:rsidRPr="008D7EF8">
        <w:rPr>
          <w:rFonts w:ascii="Arial" w:hAnsi="Arial" w:cs="Arial"/>
        </w:rPr>
        <w:t xml:space="preserve"> </w:t>
      </w:r>
      <w:r w:rsidR="00603B38" w:rsidRPr="008D7EF8">
        <w:rPr>
          <w:rFonts w:ascii="Arial" w:hAnsi="Arial" w:cs="Arial"/>
        </w:rPr>
        <w:t xml:space="preserve">the </w:t>
      </w:r>
      <w:r w:rsidR="00DA2B6E" w:rsidRPr="008D7EF8">
        <w:rPr>
          <w:rFonts w:ascii="Arial" w:hAnsi="Arial" w:cs="Arial"/>
        </w:rPr>
        <w:t>business network and bring</w:t>
      </w:r>
      <w:r w:rsidR="00603B38" w:rsidRPr="008D7EF8">
        <w:rPr>
          <w:rFonts w:ascii="Arial" w:hAnsi="Arial" w:cs="Arial"/>
        </w:rPr>
        <w:t>s</w:t>
      </w:r>
      <w:r w:rsidR="00DA2B6E" w:rsidRPr="008D7EF8">
        <w:rPr>
          <w:rFonts w:ascii="Arial" w:hAnsi="Arial" w:cs="Arial"/>
        </w:rPr>
        <w:t xml:space="preserve"> all sorts of professionals into one place. By operating this social media platform effectively, a business, like Sol-Tec can improve its current connections with other stakeholders and extend the current network </w:t>
      </w:r>
      <w:r w:rsidR="00603B38" w:rsidRPr="008D7EF8">
        <w:rPr>
          <w:rFonts w:ascii="Arial" w:hAnsi="Arial" w:cs="Arial"/>
        </w:rPr>
        <w:t>which</w:t>
      </w:r>
      <w:r w:rsidR="00DA2B6E" w:rsidRPr="008D7EF8">
        <w:rPr>
          <w:rFonts w:ascii="Arial" w:hAnsi="Arial" w:cs="Arial"/>
        </w:rPr>
        <w:t xml:space="preserve"> can help bring more business concepts and creative ideas for developing the company’s strategies</w:t>
      </w:r>
      <w:r w:rsidR="001B0246" w:rsidRPr="008D7EF8">
        <w:rPr>
          <w:rFonts w:ascii="Arial" w:hAnsi="Arial" w:cs="Arial"/>
        </w:rPr>
        <w:t xml:space="preserve"> (De Luca, </w:t>
      </w:r>
      <w:proofErr w:type="spellStart"/>
      <w:r w:rsidR="001B0246" w:rsidRPr="008D7EF8">
        <w:rPr>
          <w:rFonts w:ascii="Arial" w:hAnsi="Arial" w:cs="Arial"/>
        </w:rPr>
        <w:t>Iaia</w:t>
      </w:r>
      <w:proofErr w:type="spellEnd"/>
      <w:r w:rsidR="001B0246" w:rsidRPr="008D7EF8">
        <w:rPr>
          <w:rFonts w:ascii="Arial" w:hAnsi="Arial" w:cs="Arial"/>
        </w:rPr>
        <w:t xml:space="preserve">, Mehmood and </w:t>
      </w:r>
      <w:proofErr w:type="spellStart"/>
      <w:r w:rsidR="001B0246" w:rsidRPr="008D7EF8">
        <w:rPr>
          <w:rFonts w:ascii="Arial" w:hAnsi="Arial" w:cs="Arial"/>
        </w:rPr>
        <w:t>Vrontis</w:t>
      </w:r>
      <w:proofErr w:type="spellEnd"/>
      <w:r w:rsidR="001B0246" w:rsidRPr="008D7EF8">
        <w:rPr>
          <w:rFonts w:ascii="Arial" w:hAnsi="Arial" w:cs="Arial"/>
        </w:rPr>
        <w:t>, 2022)</w:t>
      </w:r>
      <w:r w:rsidR="00DA2B6E" w:rsidRPr="008D7EF8">
        <w:rPr>
          <w:rFonts w:ascii="Arial" w:hAnsi="Arial" w:cs="Arial"/>
        </w:rPr>
        <w:t>. Google meeting</w:t>
      </w:r>
      <w:r w:rsidR="00603B38" w:rsidRPr="008D7EF8">
        <w:rPr>
          <w:rFonts w:ascii="Arial" w:hAnsi="Arial" w:cs="Arial"/>
        </w:rPr>
        <w:t>s</w:t>
      </w:r>
      <w:r w:rsidR="00DA2B6E" w:rsidRPr="008D7EF8">
        <w:rPr>
          <w:rFonts w:ascii="Arial" w:hAnsi="Arial" w:cs="Arial"/>
        </w:rPr>
        <w:t xml:space="preserve"> can help businesses set a virtual meeting where the internal stakeholders of the business can join and share their values and beliefs for enhancing the overall performance</w:t>
      </w:r>
      <w:r w:rsidR="00D06A3F" w:rsidRPr="008D7EF8">
        <w:rPr>
          <w:rFonts w:ascii="Arial" w:hAnsi="Arial" w:cs="Arial"/>
        </w:rPr>
        <w:t xml:space="preserve"> in which the internal stakeholders can implement their interpersonal skills and values effectively as well as talk about the brand’s offerings. </w:t>
      </w:r>
    </w:p>
    <w:p w14:paraId="7D59EDD4" w14:textId="3F06004D" w:rsidR="000C5C0C" w:rsidRPr="008D7EF8" w:rsidRDefault="000C5C0C" w:rsidP="00127381">
      <w:pPr>
        <w:pStyle w:val="Heading1"/>
        <w:rPr>
          <w:rFonts w:ascii="Arial" w:hAnsi="Arial" w:cs="Arial"/>
          <w:szCs w:val="28"/>
        </w:rPr>
      </w:pPr>
      <w:bookmarkStart w:id="4" w:name="_Toc113035286"/>
      <w:proofErr w:type="gramStart"/>
      <w:r w:rsidRPr="008D7EF8">
        <w:rPr>
          <w:rFonts w:ascii="Arial" w:hAnsi="Arial" w:cs="Arial"/>
          <w:szCs w:val="28"/>
        </w:rPr>
        <w:t>How</w:t>
      </w:r>
      <w:proofErr w:type="gramEnd"/>
      <w:r w:rsidRPr="008D7EF8">
        <w:rPr>
          <w:rFonts w:ascii="Arial" w:hAnsi="Arial" w:cs="Arial"/>
          <w:szCs w:val="28"/>
        </w:rPr>
        <w:t xml:space="preserve"> different social media platforms can be used</w:t>
      </w:r>
      <w:bookmarkEnd w:id="4"/>
    </w:p>
    <w:p w14:paraId="26596B49" w14:textId="6550C16B" w:rsidR="00380C04" w:rsidRDefault="00467BC4" w:rsidP="001C70BA">
      <w:pPr>
        <w:rPr>
          <w:rFonts w:ascii="Arial" w:hAnsi="Arial" w:cs="Arial"/>
          <w:szCs w:val="24"/>
        </w:rPr>
      </w:pPr>
      <w:r w:rsidRPr="008D7EF8">
        <w:rPr>
          <w:rFonts w:ascii="Arial" w:hAnsi="Arial" w:cs="Arial"/>
          <w:szCs w:val="24"/>
        </w:rPr>
        <w:t xml:space="preserve">Social media supports interpersonal skills as the social media tools introduce the participants </w:t>
      </w:r>
      <w:r w:rsidR="00603B38" w:rsidRPr="008D7EF8">
        <w:rPr>
          <w:rFonts w:ascii="Arial" w:hAnsi="Arial" w:cs="Arial"/>
          <w:szCs w:val="24"/>
        </w:rPr>
        <w:t>to</w:t>
      </w:r>
      <w:r w:rsidRPr="008D7EF8">
        <w:rPr>
          <w:rFonts w:ascii="Arial" w:hAnsi="Arial" w:cs="Arial"/>
          <w:szCs w:val="24"/>
        </w:rPr>
        <w:t xml:space="preserve"> video calls and by utilizing this video call option, they can </w:t>
      </w:r>
      <w:r w:rsidR="004D1054" w:rsidRPr="008D7EF8">
        <w:rPr>
          <w:rFonts w:ascii="Arial" w:hAnsi="Arial" w:cs="Arial"/>
          <w:szCs w:val="24"/>
        </w:rPr>
        <w:t>see and listen to each other. Besides, emotional connections can be established that help expose</w:t>
      </w:r>
      <w:r w:rsidR="00603B38" w:rsidRPr="008D7EF8">
        <w:rPr>
          <w:rFonts w:ascii="Arial" w:hAnsi="Arial" w:cs="Arial"/>
          <w:szCs w:val="24"/>
        </w:rPr>
        <w:t>s</w:t>
      </w:r>
      <w:r w:rsidR="004D1054" w:rsidRPr="008D7EF8">
        <w:rPr>
          <w:rFonts w:ascii="Arial" w:hAnsi="Arial" w:cs="Arial"/>
          <w:szCs w:val="24"/>
        </w:rPr>
        <w:t xml:space="preserve"> the importance of the business </w:t>
      </w:r>
      <w:proofErr w:type="gramStart"/>
      <w:r w:rsidR="004D1054" w:rsidRPr="008D7EF8">
        <w:rPr>
          <w:rFonts w:ascii="Arial" w:hAnsi="Arial" w:cs="Arial"/>
          <w:szCs w:val="24"/>
        </w:rPr>
        <w:t>concepts</w:t>
      </w:r>
      <w:proofErr w:type="gramEnd"/>
      <w:r w:rsidR="004D1054" w:rsidRPr="008D7EF8">
        <w:rPr>
          <w:rFonts w:ascii="Arial" w:hAnsi="Arial" w:cs="Arial"/>
          <w:szCs w:val="24"/>
        </w:rPr>
        <w:t xml:space="preserve"> and these face-to-face interactions can aid the participants </w:t>
      </w:r>
      <w:r w:rsidR="00603B38" w:rsidRPr="008D7EF8">
        <w:rPr>
          <w:rFonts w:ascii="Arial" w:hAnsi="Arial" w:cs="Arial"/>
          <w:szCs w:val="24"/>
        </w:rPr>
        <w:t xml:space="preserve">to </w:t>
      </w:r>
      <w:r w:rsidR="004D1054" w:rsidRPr="008D7EF8">
        <w:rPr>
          <w:rFonts w:ascii="Arial" w:hAnsi="Arial" w:cs="Arial"/>
          <w:szCs w:val="24"/>
        </w:rPr>
        <w:t>show their language skills and emotional connections as well as public relations</w:t>
      </w:r>
      <w:r w:rsidR="001B0246" w:rsidRPr="008D7EF8">
        <w:rPr>
          <w:rFonts w:ascii="Arial" w:hAnsi="Arial" w:cs="Arial"/>
          <w:szCs w:val="24"/>
        </w:rPr>
        <w:t xml:space="preserve"> (Mousa, 2010)</w:t>
      </w:r>
      <w:r w:rsidR="004D1054" w:rsidRPr="008D7EF8">
        <w:rPr>
          <w:rFonts w:ascii="Arial" w:hAnsi="Arial" w:cs="Arial"/>
          <w:szCs w:val="24"/>
        </w:rPr>
        <w:t xml:space="preserve">. </w:t>
      </w:r>
      <w:r w:rsidR="00603B38" w:rsidRPr="008D7EF8">
        <w:rPr>
          <w:rFonts w:ascii="Arial" w:hAnsi="Arial" w:cs="Arial"/>
          <w:szCs w:val="24"/>
        </w:rPr>
        <w:t>S</w:t>
      </w:r>
      <w:r w:rsidR="004E2F41" w:rsidRPr="008D7EF8">
        <w:rPr>
          <w:rFonts w:ascii="Arial" w:hAnsi="Arial" w:cs="Arial"/>
          <w:szCs w:val="24"/>
        </w:rPr>
        <w:t xml:space="preserve">ocial media can enhance the business communication that has already been discussed and this has </w:t>
      </w:r>
      <w:r w:rsidR="00603B38" w:rsidRPr="008D7EF8">
        <w:rPr>
          <w:rFonts w:ascii="Arial" w:hAnsi="Arial" w:cs="Arial"/>
          <w:szCs w:val="24"/>
        </w:rPr>
        <w:t xml:space="preserve">a </w:t>
      </w:r>
      <w:r w:rsidR="004E2F41" w:rsidRPr="008D7EF8">
        <w:rPr>
          <w:rFonts w:ascii="Arial" w:hAnsi="Arial" w:cs="Arial"/>
          <w:szCs w:val="24"/>
        </w:rPr>
        <w:t xml:space="preserve">significant impact on the overall business performance. </w:t>
      </w:r>
      <w:r w:rsidR="00603B38" w:rsidRPr="008D7EF8">
        <w:rPr>
          <w:rFonts w:ascii="Arial" w:hAnsi="Arial" w:cs="Arial"/>
          <w:szCs w:val="24"/>
        </w:rPr>
        <w:t>M</w:t>
      </w:r>
      <w:r w:rsidR="004E2F41" w:rsidRPr="008D7EF8">
        <w:rPr>
          <w:rFonts w:ascii="Arial" w:hAnsi="Arial" w:cs="Arial"/>
          <w:szCs w:val="24"/>
        </w:rPr>
        <w:t>iscommunication can be resolved via the use of social media instantly</w:t>
      </w:r>
      <w:r w:rsidR="001B0246" w:rsidRPr="008D7EF8">
        <w:rPr>
          <w:rFonts w:ascii="Arial" w:hAnsi="Arial" w:cs="Arial"/>
          <w:szCs w:val="24"/>
        </w:rPr>
        <w:t xml:space="preserve"> (</w:t>
      </w:r>
      <w:proofErr w:type="spellStart"/>
      <w:r w:rsidR="001B0246" w:rsidRPr="008D7EF8">
        <w:rPr>
          <w:rFonts w:ascii="Arial" w:hAnsi="Arial" w:cs="Arial"/>
          <w:szCs w:val="24"/>
        </w:rPr>
        <w:t>Sriramesh</w:t>
      </w:r>
      <w:proofErr w:type="spellEnd"/>
      <w:r w:rsidR="001B0246" w:rsidRPr="008D7EF8">
        <w:rPr>
          <w:rFonts w:ascii="Arial" w:hAnsi="Arial" w:cs="Arial"/>
          <w:szCs w:val="24"/>
        </w:rPr>
        <w:t xml:space="preserve">, </w:t>
      </w:r>
      <w:proofErr w:type="spellStart"/>
      <w:r w:rsidR="001B0246" w:rsidRPr="008D7EF8">
        <w:rPr>
          <w:rFonts w:ascii="Arial" w:hAnsi="Arial" w:cs="Arial"/>
          <w:szCs w:val="24"/>
        </w:rPr>
        <w:t>Zerfass</w:t>
      </w:r>
      <w:proofErr w:type="spellEnd"/>
      <w:r w:rsidR="00603B38" w:rsidRPr="008D7EF8">
        <w:rPr>
          <w:rFonts w:ascii="Arial" w:hAnsi="Arial" w:cs="Arial"/>
          <w:szCs w:val="24"/>
        </w:rPr>
        <w:t>,</w:t>
      </w:r>
      <w:r w:rsidR="001B0246" w:rsidRPr="008D7EF8">
        <w:rPr>
          <w:rFonts w:ascii="Arial" w:hAnsi="Arial" w:cs="Arial"/>
          <w:szCs w:val="24"/>
        </w:rPr>
        <w:t xml:space="preserve"> and Kim, 2013)</w:t>
      </w:r>
      <w:r w:rsidR="004E2F41" w:rsidRPr="008D7EF8">
        <w:rPr>
          <w:rFonts w:ascii="Arial" w:hAnsi="Arial" w:cs="Arial"/>
          <w:szCs w:val="24"/>
        </w:rPr>
        <w:t xml:space="preserve">. Then, those social media can help sustain the existing interactions and even, enhance the current </w:t>
      </w:r>
      <w:r w:rsidR="001B18D1" w:rsidRPr="008D7EF8">
        <w:rPr>
          <w:rFonts w:ascii="Arial" w:hAnsi="Arial" w:cs="Arial"/>
          <w:szCs w:val="24"/>
        </w:rPr>
        <w:t xml:space="preserve">situation of </w:t>
      </w:r>
      <w:r w:rsidR="001B18D1" w:rsidRPr="008D7EF8">
        <w:rPr>
          <w:rFonts w:ascii="Arial" w:hAnsi="Arial" w:cs="Arial"/>
          <w:szCs w:val="24"/>
        </w:rPr>
        <w:lastRenderedPageBreak/>
        <w:t xml:space="preserve">the business. </w:t>
      </w:r>
      <w:r w:rsidR="00603B38" w:rsidRPr="008D7EF8">
        <w:rPr>
          <w:rFonts w:ascii="Arial" w:hAnsi="Arial" w:cs="Arial"/>
          <w:szCs w:val="24"/>
        </w:rPr>
        <w:t>Businesses must</w:t>
      </w:r>
      <w:r w:rsidR="001B18D1" w:rsidRPr="008D7EF8">
        <w:rPr>
          <w:rFonts w:ascii="Arial" w:hAnsi="Arial" w:cs="Arial"/>
          <w:szCs w:val="24"/>
        </w:rPr>
        <w:t xml:space="preserve"> enhance business networking for grabbing more business ideas and concepts as well as opportunities for maximizing business growth. As social media allows businesses </w:t>
      </w:r>
      <w:r w:rsidR="00603B38" w:rsidRPr="008D7EF8">
        <w:rPr>
          <w:rFonts w:ascii="Arial" w:hAnsi="Arial" w:cs="Arial"/>
          <w:szCs w:val="24"/>
        </w:rPr>
        <w:t xml:space="preserve">to </w:t>
      </w:r>
      <w:r w:rsidR="001B18D1" w:rsidRPr="008D7EF8">
        <w:rPr>
          <w:rFonts w:ascii="Arial" w:hAnsi="Arial" w:cs="Arial"/>
          <w:szCs w:val="24"/>
        </w:rPr>
        <w:t xml:space="preserve">indulge in sharing their distinct business concepts and ideas with each idea, the businesses can utilize them or blend them with their distinct strategies for forming new strategies that can help </w:t>
      </w:r>
      <w:r w:rsidR="007A3B46" w:rsidRPr="008D7EF8">
        <w:rPr>
          <w:rFonts w:ascii="Arial" w:hAnsi="Arial" w:cs="Arial"/>
          <w:szCs w:val="24"/>
        </w:rPr>
        <w:t xml:space="preserve">their </w:t>
      </w:r>
      <w:r w:rsidR="001B18D1" w:rsidRPr="008D7EF8">
        <w:rPr>
          <w:rFonts w:ascii="Arial" w:hAnsi="Arial" w:cs="Arial"/>
          <w:szCs w:val="24"/>
        </w:rPr>
        <w:t xml:space="preserve">competitive advantage in the market. By enhancing communication and sustaining the current interactions, the business can improve not only interpersonal skills but also </w:t>
      </w:r>
      <w:r w:rsidR="00380C04" w:rsidRPr="008D7EF8">
        <w:rPr>
          <w:rFonts w:ascii="Arial" w:hAnsi="Arial" w:cs="Arial"/>
          <w:szCs w:val="24"/>
        </w:rPr>
        <w:t>creative thinking and professional skills</w:t>
      </w:r>
      <w:r w:rsidR="00CF64AF" w:rsidRPr="008D7EF8">
        <w:rPr>
          <w:rFonts w:ascii="Arial" w:hAnsi="Arial" w:cs="Arial"/>
          <w:szCs w:val="24"/>
        </w:rPr>
        <w:t xml:space="preserve"> (</w:t>
      </w:r>
      <w:proofErr w:type="spellStart"/>
      <w:r w:rsidR="00CF64AF" w:rsidRPr="008D7EF8">
        <w:rPr>
          <w:rFonts w:ascii="Arial" w:hAnsi="Arial" w:cs="Arial"/>
          <w:szCs w:val="24"/>
        </w:rPr>
        <w:t>Sigalit</w:t>
      </w:r>
      <w:proofErr w:type="spellEnd"/>
      <w:r w:rsidR="00CF64AF" w:rsidRPr="008D7EF8">
        <w:rPr>
          <w:rFonts w:ascii="Arial" w:hAnsi="Arial" w:cs="Arial"/>
          <w:szCs w:val="24"/>
        </w:rPr>
        <w:t xml:space="preserve">, </w:t>
      </w:r>
      <w:proofErr w:type="spellStart"/>
      <w:r w:rsidR="00CF64AF" w:rsidRPr="008D7EF8">
        <w:rPr>
          <w:rFonts w:ascii="Arial" w:hAnsi="Arial" w:cs="Arial"/>
          <w:szCs w:val="24"/>
        </w:rPr>
        <w:t>Sivia</w:t>
      </w:r>
      <w:proofErr w:type="spellEnd"/>
      <w:r w:rsidR="00603B38" w:rsidRPr="008D7EF8">
        <w:rPr>
          <w:rFonts w:ascii="Arial" w:hAnsi="Arial" w:cs="Arial"/>
          <w:szCs w:val="24"/>
        </w:rPr>
        <w:t>,</w:t>
      </w:r>
      <w:r w:rsidR="00CF64AF" w:rsidRPr="008D7EF8">
        <w:rPr>
          <w:rFonts w:ascii="Arial" w:hAnsi="Arial" w:cs="Arial"/>
          <w:szCs w:val="24"/>
        </w:rPr>
        <w:t xml:space="preserve"> and Michal, 2017)</w:t>
      </w:r>
      <w:r w:rsidR="00380C04" w:rsidRPr="008D7EF8">
        <w:rPr>
          <w:rFonts w:ascii="Arial" w:hAnsi="Arial" w:cs="Arial"/>
          <w:szCs w:val="24"/>
        </w:rPr>
        <w:t xml:space="preserve">. The business can develop its creative thinking by getting ideas about others and then make their distinct ways of developing creative thinking skills. </w:t>
      </w:r>
      <w:r w:rsidR="00603B38" w:rsidRPr="008D7EF8">
        <w:rPr>
          <w:rFonts w:ascii="Arial" w:hAnsi="Arial" w:cs="Arial"/>
          <w:szCs w:val="24"/>
        </w:rPr>
        <w:t>Different social media</w:t>
      </w:r>
      <w:r w:rsidR="00380C04" w:rsidRPr="008D7EF8">
        <w:rPr>
          <w:rFonts w:ascii="Arial" w:hAnsi="Arial" w:cs="Arial"/>
          <w:szCs w:val="24"/>
        </w:rPr>
        <w:t xml:space="preserve"> support the development of professional skills. </w:t>
      </w:r>
      <w:r w:rsidR="00603B38" w:rsidRPr="008D7EF8">
        <w:rPr>
          <w:rFonts w:ascii="Arial" w:hAnsi="Arial" w:cs="Arial"/>
          <w:szCs w:val="24"/>
        </w:rPr>
        <w:t>M</w:t>
      </w:r>
      <w:r w:rsidR="00380C04" w:rsidRPr="008D7EF8">
        <w:rPr>
          <w:rFonts w:ascii="Arial" w:hAnsi="Arial" w:cs="Arial"/>
          <w:szCs w:val="24"/>
        </w:rPr>
        <w:t>anagers can strengthen their leadership skills as they can get idea</w:t>
      </w:r>
      <w:r w:rsidR="00603B38" w:rsidRPr="008D7EF8">
        <w:rPr>
          <w:rFonts w:ascii="Arial" w:hAnsi="Arial" w:cs="Arial"/>
          <w:szCs w:val="24"/>
        </w:rPr>
        <w:t>s</w:t>
      </w:r>
      <w:r w:rsidR="00380C04" w:rsidRPr="008D7EF8">
        <w:rPr>
          <w:rFonts w:ascii="Arial" w:hAnsi="Arial" w:cs="Arial"/>
          <w:szCs w:val="24"/>
        </w:rPr>
        <w:t xml:space="preserve"> from other</w:t>
      </w:r>
      <w:r w:rsidR="00603B38" w:rsidRPr="008D7EF8">
        <w:rPr>
          <w:rFonts w:ascii="Arial" w:hAnsi="Arial" w:cs="Arial"/>
          <w:szCs w:val="24"/>
        </w:rPr>
        <w:t>s</w:t>
      </w:r>
      <w:r w:rsidR="00380C04" w:rsidRPr="008D7EF8">
        <w:rPr>
          <w:rFonts w:ascii="Arial" w:hAnsi="Arial" w:cs="Arial"/>
          <w:szCs w:val="24"/>
        </w:rPr>
        <w:t xml:space="preserve"> via using social media platform</w:t>
      </w:r>
      <w:r w:rsidR="00603B38" w:rsidRPr="008D7EF8">
        <w:rPr>
          <w:rFonts w:ascii="Arial" w:hAnsi="Arial" w:cs="Arial"/>
          <w:szCs w:val="24"/>
        </w:rPr>
        <w:t>s</w:t>
      </w:r>
      <w:r w:rsidR="00CF64AF" w:rsidRPr="008D7EF8">
        <w:rPr>
          <w:rFonts w:ascii="Arial" w:hAnsi="Arial" w:cs="Arial"/>
          <w:szCs w:val="24"/>
        </w:rPr>
        <w:t xml:space="preserve"> (</w:t>
      </w:r>
      <w:proofErr w:type="spellStart"/>
      <w:r w:rsidR="00CF64AF" w:rsidRPr="008D7EF8">
        <w:rPr>
          <w:rFonts w:ascii="Arial" w:hAnsi="Arial" w:cs="Arial"/>
          <w:szCs w:val="24"/>
        </w:rPr>
        <w:t>Omran</w:t>
      </w:r>
      <w:proofErr w:type="spellEnd"/>
      <w:r w:rsidR="00CF64AF" w:rsidRPr="008D7EF8">
        <w:rPr>
          <w:rFonts w:ascii="Arial" w:hAnsi="Arial" w:cs="Arial"/>
          <w:szCs w:val="24"/>
        </w:rPr>
        <w:t>, 2021)</w:t>
      </w:r>
      <w:r w:rsidR="00380C04" w:rsidRPr="008D7EF8">
        <w:rPr>
          <w:rFonts w:ascii="Arial" w:hAnsi="Arial" w:cs="Arial"/>
          <w:szCs w:val="24"/>
        </w:rPr>
        <w:t xml:space="preserve">. Even, the entire communication skill of the business can be developed. By following </w:t>
      </w:r>
      <w:r w:rsidR="00603B38" w:rsidRPr="008D7EF8">
        <w:rPr>
          <w:rFonts w:ascii="Arial" w:hAnsi="Arial" w:cs="Arial"/>
          <w:szCs w:val="24"/>
        </w:rPr>
        <w:t>this</w:t>
      </w:r>
      <w:r w:rsidR="00380C04" w:rsidRPr="008D7EF8">
        <w:rPr>
          <w:rFonts w:ascii="Arial" w:hAnsi="Arial" w:cs="Arial"/>
          <w:szCs w:val="24"/>
        </w:rPr>
        <w:t xml:space="preserve">, the business can start utilizing the </w:t>
      </w:r>
      <w:r w:rsidR="001B18D1" w:rsidRPr="008D7EF8">
        <w:rPr>
          <w:rFonts w:ascii="Arial" w:hAnsi="Arial" w:cs="Arial"/>
          <w:szCs w:val="24"/>
        </w:rPr>
        <w:t>cultural diversity, socio-cultural integration, and multi-culturalism</w:t>
      </w:r>
      <w:r w:rsidR="00380C04" w:rsidRPr="008D7EF8">
        <w:rPr>
          <w:rFonts w:ascii="Arial" w:hAnsi="Arial" w:cs="Arial"/>
          <w:szCs w:val="24"/>
        </w:rPr>
        <w:t xml:space="preserve"> issues within the business smoothly and effectively</w:t>
      </w:r>
      <w:r w:rsidR="001B0246" w:rsidRPr="008D7EF8">
        <w:rPr>
          <w:rFonts w:ascii="Arial" w:hAnsi="Arial" w:cs="Arial"/>
          <w:szCs w:val="24"/>
        </w:rPr>
        <w:t xml:space="preserve"> (De Luca, </w:t>
      </w:r>
      <w:proofErr w:type="spellStart"/>
      <w:r w:rsidR="001B0246" w:rsidRPr="008D7EF8">
        <w:rPr>
          <w:rFonts w:ascii="Arial" w:hAnsi="Arial" w:cs="Arial"/>
          <w:szCs w:val="24"/>
        </w:rPr>
        <w:t>Iaia</w:t>
      </w:r>
      <w:proofErr w:type="spellEnd"/>
      <w:r w:rsidR="001B0246" w:rsidRPr="008D7EF8">
        <w:rPr>
          <w:rFonts w:ascii="Arial" w:hAnsi="Arial" w:cs="Arial"/>
          <w:szCs w:val="24"/>
        </w:rPr>
        <w:t>, Mehmood</w:t>
      </w:r>
      <w:r w:rsidR="00603B38" w:rsidRPr="008D7EF8">
        <w:rPr>
          <w:rFonts w:ascii="Arial" w:hAnsi="Arial" w:cs="Arial"/>
          <w:szCs w:val="24"/>
        </w:rPr>
        <w:t>,</w:t>
      </w:r>
      <w:r w:rsidR="001B0246" w:rsidRPr="008D7EF8">
        <w:rPr>
          <w:rFonts w:ascii="Arial" w:hAnsi="Arial" w:cs="Arial"/>
          <w:szCs w:val="24"/>
        </w:rPr>
        <w:t xml:space="preserve"> and </w:t>
      </w:r>
      <w:proofErr w:type="spellStart"/>
      <w:r w:rsidR="001B0246" w:rsidRPr="008D7EF8">
        <w:rPr>
          <w:rFonts w:ascii="Arial" w:hAnsi="Arial" w:cs="Arial"/>
          <w:szCs w:val="24"/>
        </w:rPr>
        <w:t>Vrontis</w:t>
      </w:r>
      <w:proofErr w:type="spellEnd"/>
      <w:r w:rsidR="001B0246" w:rsidRPr="008D7EF8">
        <w:rPr>
          <w:rFonts w:ascii="Arial" w:hAnsi="Arial" w:cs="Arial"/>
          <w:szCs w:val="24"/>
        </w:rPr>
        <w:t>, 2022)</w:t>
      </w:r>
      <w:r w:rsidR="00380C04" w:rsidRPr="008D7EF8">
        <w:rPr>
          <w:rFonts w:ascii="Arial" w:hAnsi="Arial" w:cs="Arial"/>
          <w:szCs w:val="24"/>
        </w:rPr>
        <w:t>. Language barriers can be ignored</w:t>
      </w:r>
      <w:r w:rsidR="00952D02" w:rsidRPr="008D7EF8">
        <w:rPr>
          <w:rFonts w:ascii="Arial" w:hAnsi="Arial" w:cs="Arial"/>
          <w:szCs w:val="24"/>
        </w:rPr>
        <w:t xml:space="preserve">; </w:t>
      </w:r>
      <w:proofErr w:type="spellStart"/>
      <w:r w:rsidR="00380C04" w:rsidRPr="008D7EF8">
        <w:rPr>
          <w:rFonts w:ascii="Arial" w:hAnsi="Arial" w:cs="Arial"/>
          <w:szCs w:val="24"/>
        </w:rPr>
        <w:t>behavioral</w:t>
      </w:r>
      <w:proofErr w:type="spellEnd"/>
      <w:r w:rsidR="00380C04" w:rsidRPr="008D7EF8">
        <w:rPr>
          <w:rFonts w:ascii="Arial" w:hAnsi="Arial" w:cs="Arial"/>
          <w:szCs w:val="24"/>
        </w:rPr>
        <w:t xml:space="preserve"> norms </w:t>
      </w:r>
      <w:r w:rsidR="00952D02" w:rsidRPr="008D7EF8">
        <w:rPr>
          <w:rFonts w:ascii="Arial" w:hAnsi="Arial" w:cs="Arial"/>
          <w:szCs w:val="24"/>
        </w:rPr>
        <w:t xml:space="preserve">and ethnic values can be accepted by each other </w:t>
      </w:r>
      <w:r w:rsidR="00603B38" w:rsidRPr="008D7EF8">
        <w:rPr>
          <w:rFonts w:ascii="Arial" w:hAnsi="Arial" w:cs="Arial"/>
          <w:szCs w:val="24"/>
        </w:rPr>
        <w:t>which</w:t>
      </w:r>
      <w:r w:rsidR="00952D02" w:rsidRPr="008D7EF8">
        <w:rPr>
          <w:rFonts w:ascii="Arial" w:hAnsi="Arial" w:cs="Arial"/>
          <w:szCs w:val="24"/>
        </w:rPr>
        <w:t xml:space="preserve"> is the main mantra of the success of community engagement within the business. </w:t>
      </w:r>
    </w:p>
    <w:p w14:paraId="66190EC5" w14:textId="77777777" w:rsidR="00A2406B" w:rsidRPr="008D7EF8" w:rsidRDefault="00A2406B" w:rsidP="001C70BA">
      <w:pPr>
        <w:rPr>
          <w:rFonts w:ascii="Arial" w:hAnsi="Arial" w:cs="Arial"/>
          <w:szCs w:val="24"/>
        </w:rPr>
      </w:pPr>
    </w:p>
    <w:p w14:paraId="72B97DFC" w14:textId="4BC52607" w:rsidR="000C5C0C" w:rsidRPr="00A2406B" w:rsidRDefault="000C5C0C" w:rsidP="00A2406B">
      <w:pPr>
        <w:rPr>
          <w:rFonts w:ascii="Arial" w:hAnsi="Arial" w:cs="Arial"/>
          <w:b/>
          <w:bCs/>
          <w:sz w:val="28"/>
          <w:szCs w:val="28"/>
        </w:rPr>
      </w:pPr>
      <w:bookmarkStart w:id="5" w:name="_Toc113035287"/>
      <w:r w:rsidRPr="00A2406B">
        <w:rPr>
          <w:rFonts w:ascii="Arial" w:hAnsi="Arial" w:cs="Arial"/>
          <w:b/>
          <w:bCs/>
          <w:sz w:val="28"/>
          <w:szCs w:val="28"/>
        </w:rPr>
        <w:t>Conclusion</w:t>
      </w:r>
      <w:bookmarkEnd w:id="5"/>
    </w:p>
    <w:p w14:paraId="6CD87714" w14:textId="2A1FEE8B" w:rsidR="00D90C02" w:rsidRPr="008D7EF8" w:rsidRDefault="00952D02" w:rsidP="001C70BA">
      <w:pPr>
        <w:rPr>
          <w:rFonts w:ascii="Arial" w:hAnsi="Arial" w:cs="Arial"/>
        </w:rPr>
      </w:pPr>
      <w:r w:rsidRPr="008D7EF8">
        <w:rPr>
          <w:rFonts w:ascii="Arial" w:hAnsi="Arial" w:cs="Arial"/>
        </w:rPr>
        <w:t xml:space="preserve">After discussing </w:t>
      </w:r>
      <w:proofErr w:type="gramStart"/>
      <w:r w:rsidRPr="008D7EF8">
        <w:rPr>
          <w:rFonts w:ascii="Arial" w:hAnsi="Arial" w:cs="Arial"/>
        </w:rPr>
        <w:t>all of</w:t>
      </w:r>
      <w:proofErr w:type="gramEnd"/>
      <w:r w:rsidRPr="008D7EF8">
        <w:rPr>
          <w:rFonts w:ascii="Arial" w:hAnsi="Arial" w:cs="Arial"/>
        </w:rPr>
        <w:t xml:space="preserve"> the requirements of this essay, divergent issues related to community engagement have been observed. This essay is all about the development and the proper utilization of community engagement within the business. </w:t>
      </w:r>
      <w:r w:rsidR="007017D5" w:rsidRPr="008D7EF8">
        <w:rPr>
          <w:rFonts w:ascii="Arial" w:hAnsi="Arial" w:cs="Arial"/>
        </w:rPr>
        <w:t xml:space="preserve">Community engagement is crucial within the business because the participation of the employees in the work field can ensure the team spirit within the business for achieving the fixed objectives at the end of the day. </w:t>
      </w:r>
      <w:r w:rsidRPr="008D7EF8">
        <w:rPr>
          <w:rFonts w:ascii="Arial" w:hAnsi="Arial" w:cs="Arial"/>
        </w:rPr>
        <w:t xml:space="preserve">Community engagement requires the effective participation of the stakeholders of the business and the stakeholders are those members of the business who form the entire business in which they put their efforts </w:t>
      </w:r>
      <w:r w:rsidR="00603B38" w:rsidRPr="008D7EF8">
        <w:rPr>
          <w:rFonts w:ascii="Arial" w:hAnsi="Arial" w:cs="Arial"/>
        </w:rPr>
        <w:t>into</w:t>
      </w:r>
      <w:r w:rsidRPr="008D7EF8">
        <w:rPr>
          <w:rFonts w:ascii="Arial" w:hAnsi="Arial" w:cs="Arial"/>
        </w:rPr>
        <w:t xml:space="preserve"> maximizing the business growth and obtaining the ultimate goals of the business. </w:t>
      </w:r>
      <w:r w:rsidR="00293CDF" w:rsidRPr="008D7EF8">
        <w:rPr>
          <w:rFonts w:ascii="Arial" w:hAnsi="Arial" w:cs="Arial"/>
        </w:rPr>
        <w:t xml:space="preserve">There is an interrelation and interaction between the business and the stakeholders. Through the use of the research, such </w:t>
      </w:r>
      <w:r w:rsidR="00603B38" w:rsidRPr="008D7EF8">
        <w:rPr>
          <w:rFonts w:ascii="Arial" w:hAnsi="Arial" w:cs="Arial"/>
        </w:rPr>
        <w:t xml:space="preserve">a </w:t>
      </w:r>
      <w:r w:rsidR="00293CDF" w:rsidRPr="008D7EF8">
        <w:rPr>
          <w:rFonts w:ascii="Arial" w:hAnsi="Arial" w:cs="Arial"/>
        </w:rPr>
        <w:t xml:space="preserve">relationship has been explored in which the businesses and the stakeholders are dependent </w:t>
      </w:r>
      <w:r w:rsidR="00603B38" w:rsidRPr="008D7EF8">
        <w:rPr>
          <w:rFonts w:ascii="Arial" w:hAnsi="Arial" w:cs="Arial"/>
        </w:rPr>
        <w:t>on</w:t>
      </w:r>
      <w:r w:rsidR="00293CDF" w:rsidRPr="008D7EF8">
        <w:rPr>
          <w:rFonts w:ascii="Arial" w:hAnsi="Arial" w:cs="Arial"/>
        </w:rPr>
        <w:t xml:space="preserve"> giving and taking benefits from </w:t>
      </w:r>
      <w:r w:rsidR="00293CDF" w:rsidRPr="008D7EF8">
        <w:rPr>
          <w:rFonts w:ascii="Arial" w:hAnsi="Arial" w:cs="Arial"/>
        </w:rPr>
        <w:lastRenderedPageBreak/>
        <w:t>each other. That is why community engagement of the stakeholders is quite essential for the overall development of the business. Then, standard community engagement</w:t>
      </w:r>
      <w:r w:rsidR="00603B38" w:rsidRPr="008D7EF8">
        <w:rPr>
          <w:rFonts w:ascii="Arial" w:hAnsi="Arial" w:cs="Arial"/>
        </w:rPr>
        <w:t>, in this case,</w:t>
      </w:r>
      <w:r w:rsidR="00293CDF" w:rsidRPr="008D7EF8">
        <w:rPr>
          <w:rFonts w:ascii="Arial" w:hAnsi="Arial" w:cs="Arial"/>
        </w:rPr>
        <w:t xml:space="preserve"> is an essential issue and this can be ensured by the proper use of open space technology, especially social media platforms. Different social media platforms are used for different reasons and their importance in the business for developing interpersonal skills, creative thinking skills, and professional skills are quite </w:t>
      </w:r>
      <w:r w:rsidR="007017D5" w:rsidRPr="008D7EF8">
        <w:rPr>
          <w:rFonts w:ascii="Arial" w:hAnsi="Arial" w:cs="Arial"/>
        </w:rPr>
        <w:t xml:space="preserve">indescribable and their importance is increasing day by day within the business. Then, the ways of using such social media and their impacts on the business have been discussed. After all, a business, like Sol-Tec can be recommended. The business should put more focus on strengthening community engagement within the business and ensure positive interaction between the stakeholders and the business or its strategies. </w:t>
      </w:r>
      <w:r w:rsidR="00D90C02" w:rsidRPr="008D7EF8">
        <w:rPr>
          <w:rFonts w:ascii="Arial" w:hAnsi="Arial" w:cs="Arial"/>
        </w:rPr>
        <w:br w:type="page"/>
      </w:r>
    </w:p>
    <w:p w14:paraId="1B591390" w14:textId="77777777" w:rsidR="00D90C02" w:rsidRPr="008D7EF8" w:rsidRDefault="00D90C02" w:rsidP="00D90C02">
      <w:pPr>
        <w:pStyle w:val="Heading1"/>
        <w:rPr>
          <w:rFonts w:ascii="Arial" w:eastAsia="Times New Roman" w:hAnsi="Arial" w:cs="Arial"/>
          <w:szCs w:val="28"/>
          <w:lang w:val="en-US"/>
        </w:rPr>
      </w:pPr>
      <w:bookmarkStart w:id="6" w:name="_Toc113035288"/>
      <w:r w:rsidRPr="008D7EF8">
        <w:rPr>
          <w:rFonts w:ascii="Arial" w:eastAsia="Times New Roman" w:hAnsi="Arial" w:cs="Arial"/>
          <w:szCs w:val="28"/>
          <w:lang w:val="en-US"/>
        </w:rPr>
        <w:lastRenderedPageBreak/>
        <w:t>References</w:t>
      </w:r>
      <w:bookmarkEnd w:id="6"/>
    </w:p>
    <w:p w14:paraId="43503C5A" w14:textId="77777777" w:rsidR="00D90C02" w:rsidRPr="008D7EF8" w:rsidRDefault="00D90C02" w:rsidP="00D90C02">
      <w:pPr>
        <w:spacing w:after="180" w:line="240" w:lineRule="auto"/>
        <w:ind w:left="450" w:hanging="450"/>
        <w:jc w:val="left"/>
        <w:rPr>
          <w:rFonts w:ascii="Arial" w:eastAsia="Times New Roman" w:hAnsi="Arial" w:cs="Arial"/>
          <w:color w:val="000000"/>
          <w:szCs w:val="24"/>
          <w:lang w:val="en-US"/>
        </w:rPr>
      </w:pPr>
      <w:r w:rsidRPr="008D7EF8">
        <w:rPr>
          <w:rFonts w:ascii="Arial" w:eastAsia="Times New Roman" w:hAnsi="Arial" w:cs="Arial"/>
          <w:color w:val="000000"/>
          <w:szCs w:val="24"/>
          <w:lang w:val="en-US"/>
        </w:rPr>
        <w:t>Atsdr.cdc.gov. 2022. </w:t>
      </w:r>
      <w:r w:rsidRPr="008D7EF8">
        <w:rPr>
          <w:rFonts w:ascii="Arial" w:eastAsia="Times New Roman" w:hAnsi="Arial" w:cs="Arial"/>
          <w:i/>
          <w:iCs/>
          <w:color w:val="000000"/>
          <w:szCs w:val="24"/>
          <w:lang w:val="en-US"/>
        </w:rPr>
        <w:t>Home | Principles of Community Engagement | ATSDR</w:t>
      </w:r>
      <w:r w:rsidRPr="008D7EF8">
        <w:rPr>
          <w:rFonts w:ascii="Arial" w:eastAsia="Times New Roman" w:hAnsi="Arial" w:cs="Arial"/>
          <w:color w:val="000000"/>
          <w:szCs w:val="24"/>
          <w:lang w:val="en-US"/>
        </w:rPr>
        <w:t>. [online] Available at: &lt;https://www.atsdr.cdc.gov/communityengagement/index.html&gt; [Accessed 21 July 2022].</w:t>
      </w:r>
    </w:p>
    <w:p w14:paraId="782815A5" w14:textId="77777777" w:rsidR="00D90C02" w:rsidRPr="008D7EF8" w:rsidRDefault="00D90C02" w:rsidP="00D90C02">
      <w:pPr>
        <w:spacing w:after="180" w:line="240" w:lineRule="auto"/>
        <w:ind w:left="450" w:hanging="450"/>
        <w:jc w:val="left"/>
        <w:rPr>
          <w:rFonts w:ascii="Arial" w:eastAsia="Times New Roman" w:hAnsi="Arial" w:cs="Arial"/>
          <w:color w:val="000000"/>
          <w:szCs w:val="24"/>
          <w:lang w:val="en-US"/>
        </w:rPr>
      </w:pPr>
      <w:r w:rsidRPr="008D7EF8">
        <w:rPr>
          <w:rFonts w:ascii="Arial" w:eastAsia="Times New Roman" w:hAnsi="Arial" w:cs="Arial"/>
          <w:color w:val="000000"/>
          <w:szCs w:val="24"/>
          <w:lang w:val="en-US"/>
        </w:rPr>
        <w:t>Bernays, E., 2014. </w:t>
      </w:r>
      <w:r w:rsidRPr="008D7EF8">
        <w:rPr>
          <w:rFonts w:ascii="Arial" w:eastAsia="Times New Roman" w:hAnsi="Arial" w:cs="Arial"/>
          <w:i/>
          <w:iCs/>
          <w:color w:val="000000"/>
          <w:szCs w:val="24"/>
          <w:lang w:val="en-US"/>
        </w:rPr>
        <w:t>Public Relations</w:t>
      </w:r>
      <w:r w:rsidRPr="008D7EF8">
        <w:rPr>
          <w:rFonts w:ascii="Arial" w:eastAsia="Times New Roman" w:hAnsi="Arial" w:cs="Arial"/>
          <w:color w:val="000000"/>
          <w:szCs w:val="24"/>
          <w:lang w:val="en-US"/>
        </w:rPr>
        <w:t>. Norman: University of Oklahoma Press.</w:t>
      </w:r>
    </w:p>
    <w:p w14:paraId="34D349B0" w14:textId="77777777" w:rsidR="00D90C02" w:rsidRPr="008D7EF8" w:rsidRDefault="00D90C02" w:rsidP="00D90C02">
      <w:pPr>
        <w:spacing w:after="180" w:line="240" w:lineRule="auto"/>
        <w:ind w:left="450" w:hanging="450"/>
        <w:jc w:val="left"/>
        <w:rPr>
          <w:rFonts w:ascii="Arial" w:eastAsia="Times New Roman" w:hAnsi="Arial" w:cs="Arial"/>
          <w:color w:val="000000"/>
          <w:szCs w:val="24"/>
          <w:lang w:val="en-US"/>
        </w:rPr>
      </w:pPr>
      <w:r w:rsidRPr="008D7EF8">
        <w:rPr>
          <w:rFonts w:ascii="Arial" w:eastAsia="Times New Roman" w:hAnsi="Arial" w:cs="Arial"/>
          <w:color w:val="000000"/>
          <w:szCs w:val="24"/>
          <w:lang w:val="en-US"/>
        </w:rPr>
        <w:t>Broom, G., Casey, S. and Ritchey, J., 2010. </w:t>
      </w:r>
      <w:r w:rsidRPr="008D7EF8">
        <w:rPr>
          <w:rFonts w:ascii="Arial" w:eastAsia="Times New Roman" w:hAnsi="Arial" w:cs="Arial"/>
          <w:i/>
          <w:iCs/>
          <w:color w:val="000000"/>
          <w:szCs w:val="24"/>
          <w:lang w:val="en-US"/>
        </w:rPr>
        <w:t>Toward a concept and theory of organization-public relationships</w:t>
      </w:r>
      <w:r w:rsidRPr="008D7EF8">
        <w:rPr>
          <w:rFonts w:ascii="Arial" w:eastAsia="Times New Roman" w:hAnsi="Arial" w:cs="Arial"/>
          <w:color w:val="000000"/>
          <w:szCs w:val="24"/>
          <w:lang w:val="en-US"/>
        </w:rPr>
        <w:t>. Mahwah, NJ: Lawrence Erlbaum Associates.</w:t>
      </w:r>
    </w:p>
    <w:p w14:paraId="28BEAA66" w14:textId="77777777" w:rsidR="00D90C02" w:rsidRPr="008D7EF8" w:rsidRDefault="00D90C02" w:rsidP="00D90C02">
      <w:pPr>
        <w:spacing w:after="180" w:line="240" w:lineRule="auto"/>
        <w:ind w:left="450" w:hanging="450"/>
        <w:jc w:val="left"/>
        <w:rPr>
          <w:rFonts w:ascii="Arial" w:eastAsia="Times New Roman" w:hAnsi="Arial" w:cs="Arial"/>
          <w:color w:val="000000"/>
          <w:szCs w:val="24"/>
          <w:lang w:val="en-US"/>
        </w:rPr>
      </w:pPr>
      <w:r w:rsidRPr="008D7EF8">
        <w:rPr>
          <w:rFonts w:ascii="Arial" w:eastAsia="Times New Roman" w:hAnsi="Arial" w:cs="Arial"/>
          <w:color w:val="000000"/>
          <w:szCs w:val="24"/>
          <w:lang w:val="en-US"/>
        </w:rPr>
        <w:t xml:space="preserve">Castello, I. and </w:t>
      </w:r>
      <w:proofErr w:type="spellStart"/>
      <w:r w:rsidRPr="008D7EF8">
        <w:rPr>
          <w:rFonts w:ascii="Arial" w:eastAsia="Times New Roman" w:hAnsi="Arial" w:cs="Arial"/>
          <w:color w:val="000000"/>
          <w:szCs w:val="24"/>
          <w:lang w:val="en-US"/>
        </w:rPr>
        <w:t>Etter</w:t>
      </w:r>
      <w:proofErr w:type="spellEnd"/>
      <w:r w:rsidRPr="008D7EF8">
        <w:rPr>
          <w:rFonts w:ascii="Arial" w:eastAsia="Times New Roman" w:hAnsi="Arial" w:cs="Arial"/>
          <w:color w:val="000000"/>
          <w:szCs w:val="24"/>
          <w:lang w:val="en-US"/>
        </w:rPr>
        <w:t xml:space="preserve">, M., 2015. Stakeholder Engagement through </w:t>
      </w:r>
      <w:proofErr w:type="gramStart"/>
      <w:r w:rsidRPr="008D7EF8">
        <w:rPr>
          <w:rFonts w:ascii="Arial" w:eastAsia="Times New Roman" w:hAnsi="Arial" w:cs="Arial"/>
          <w:color w:val="000000"/>
          <w:szCs w:val="24"/>
          <w:lang w:val="en-US"/>
        </w:rPr>
        <w:t>Social Media</w:t>
      </w:r>
      <w:proofErr w:type="gramEnd"/>
      <w:r w:rsidRPr="008D7EF8">
        <w:rPr>
          <w:rFonts w:ascii="Arial" w:eastAsia="Times New Roman" w:hAnsi="Arial" w:cs="Arial"/>
          <w:color w:val="000000"/>
          <w:szCs w:val="24"/>
          <w:lang w:val="en-US"/>
        </w:rPr>
        <w:t>: Logics and Control Conflicts. </w:t>
      </w:r>
      <w:r w:rsidRPr="008D7EF8">
        <w:rPr>
          <w:rFonts w:ascii="Arial" w:eastAsia="Times New Roman" w:hAnsi="Arial" w:cs="Arial"/>
          <w:i/>
          <w:iCs/>
          <w:color w:val="000000"/>
          <w:szCs w:val="24"/>
          <w:lang w:val="en-US"/>
        </w:rPr>
        <w:t>Academy of Management Proceedings</w:t>
      </w:r>
      <w:r w:rsidRPr="008D7EF8">
        <w:rPr>
          <w:rFonts w:ascii="Arial" w:eastAsia="Times New Roman" w:hAnsi="Arial" w:cs="Arial"/>
          <w:color w:val="000000"/>
          <w:szCs w:val="24"/>
          <w:lang w:val="en-US"/>
        </w:rPr>
        <w:t>, 2015(1), p.16006.</w:t>
      </w:r>
    </w:p>
    <w:p w14:paraId="359BCD24" w14:textId="77777777" w:rsidR="00D90C02" w:rsidRPr="008D7EF8" w:rsidRDefault="00D90C02" w:rsidP="00D90C02">
      <w:pPr>
        <w:spacing w:after="180" w:line="240" w:lineRule="auto"/>
        <w:ind w:left="450" w:hanging="450"/>
        <w:jc w:val="left"/>
        <w:rPr>
          <w:rFonts w:ascii="Arial" w:eastAsia="Times New Roman" w:hAnsi="Arial" w:cs="Arial"/>
          <w:color w:val="000000"/>
          <w:szCs w:val="24"/>
          <w:lang w:val="en-US"/>
        </w:rPr>
      </w:pPr>
      <w:r w:rsidRPr="008D7EF8">
        <w:rPr>
          <w:rFonts w:ascii="Arial" w:eastAsia="Times New Roman" w:hAnsi="Arial" w:cs="Arial"/>
          <w:color w:val="000000"/>
          <w:szCs w:val="24"/>
          <w:lang w:val="en-US"/>
        </w:rPr>
        <w:t xml:space="preserve">De Luca, F., </w:t>
      </w:r>
      <w:proofErr w:type="spellStart"/>
      <w:r w:rsidRPr="008D7EF8">
        <w:rPr>
          <w:rFonts w:ascii="Arial" w:eastAsia="Times New Roman" w:hAnsi="Arial" w:cs="Arial"/>
          <w:color w:val="000000"/>
          <w:szCs w:val="24"/>
          <w:lang w:val="en-US"/>
        </w:rPr>
        <w:t>Iaia</w:t>
      </w:r>
      <w:proofErr w:type="spellEnd"/>
      <w:r w:rsidRPr="008D7EF8">
        <w:rPr>
          <w:rFonts w:ascii="Arial" w:eastAsia="Times New Roman" w:hAnsi="Arial" w:cs="Arial"/>
          <w:color w:val="000000"/>
          <w:szCs w:val="24"/>
          <w:lang w:val="en-US"/>
        </w:rPr>
        <w:t xml:space="preserve">, L., Mehmood, A. and </w:t>
      </w:r>
      <w:proofErr w:type="spellStart"/>
      <w:r w:rsidRPr="008D7EF8">
        <w:rPr>
          <w:rFonts w:ascii="Arial" w:eastAsia="Times New Roman" w:hAnsi="Arial" w:cs="Arial"/>
          <w:color w:val="000000"/>
          <w:szCs w:val="24"/>
          <w:lang w:val="en-US"/>
        </w:rPr>
        <w:t>Vrontis</w:t>
      </w:r>
      <w:proofErr w:type="spellEnd"/>
      <w:r w:rsidRPr="008D7EF8">
        <w:rPr>
          <w:rFonts w:ascii="Arial" w:eastAsia="Times New Roman" w:hAnsi="Arial" w:cs="Arial"/>
          <w:color w:val="000000"/>
          <w:szCs w:val="24"/>
          <w:lang w:val="en-US"/>
        </w:rPr>
        <w:t>, D., 2022. Can social media improve stakeholder engagement and communication of Sustainable Development Goals? A cross-country analysis. </w:t>
      </w:r>
      <w:r w:rsidRPr="008D7EF8">
        <w:rPr>
          <w:rFonts w:ascii="Arial" w:eastAsia="Times New Roman" w:hAnsi="Arial" w:cs="Arial"/>
          <w:i/>
          <w:iCs/>
          <w:color w:val="000000"/>
          <w:szCs w:val="24"/>
          <w:lang w:val="en-US"/>
        </w:rPr>
        <w:t>Technological Forecasting and Social Change</w:t>
      </w:r>
      <w:r w:rsidRPr="008D7EF8">
        <w:rPr>
          <w:rFonts w:ascii="Arial" w:eastAsia="Times New Roman" w:hAnsi="Arial" w:cs="Arial"/>
          <w:color w:val="000000"/>
          <w:szCs w:val="24"/>
          <w:lang w:val="en-US"/>
        </w:rPr>
        <w:t>, 177, p.121525.</w:t>
      </w:r>
    </w:p>
    <w:p w14:paraId="3519BFDC" w14:textId="77777777" w:rsidR="00D90C02" w:rsidRPr="008D7EF8" w:rsidRDefault="00D90C02" w:rsidP="00D90C02">
      <w:pPr>
        <w:spacing w:after="180" w:line="240" w:lineRule="auto"/>
        <w:ind w:left="450" w:hanging="450"/>
        <w:jc w:val="left"/>
        <w:rPr>
          <w:rFonts w:ascii="Arial" w:eastAsia="Times New Roman" w:hAnsi="Arial" w:cs="Arial"/>
          <w:color w:val="000000"/>
          <w:szCs w:val="24"/>
          <w:lang w:val="en-US"/>
        </w:rPr>
      </w:pPr>
      <w:r w:rsidRPr="008D7EF8">
        <w:rPr>
          <w:rFonts w:ascii="Arial" w:eastAsia="Times New Roman" w:hAnsi="Arial" w:cs="Arial"/>
          <w:color w:val="000000"/>
          <w:szCs w:val="24"/>
          <w:lang w:val="en-US"/>
        </w:rPr>
        <w:t>El Khatib, M. and Rahman Khan, M., 2017. IMPLICATIONS OF SOCIAL MEDIA NETWORKS TECHNOLOGY IN INTERPERSONAL SKILLS AND PERFORMANCES. </w:t>
      </w:r>
      <w:r w:rsidRPr="008D7EF8">
        <w:rPr>
          <w:rFonts w:ascii="Arial" w:eastAsia="Times New Roman" w:hAnsi="Arial" w:cs="Arial"/>
          <w:i/>
          <w:iCs/>
          <w:color w:val="000000"/>
          <w:szCs w:val="24"/>
          <w:lang w:val="en-US"/>
        </w:rPr>
        <w:t>International Journal of Management, Innovation &amp;amp; Entrepreneurial Research</w:t>
      </w:r>
      <w:r w:rsidRPr="008D7EF8">
        <w:rPr>
          <w:rFonts w:ascii="Arial" w:eastAsia="Times New Roman" w:hAnsi="Arial" w:cs="Arial"/>
          <w:color w:val="000000"/>
          <w:szCs w:val="24"/>
          <w:lang w:val="en-US"/>
        </w:rPr>
        <w:t>, 3(2), pp.99-110.</w:t>
      </w:r>
    </w:p>
    <w:p w14:paraId="37E23656" w14:textId="77777777" w:rsidR="00D90C02" w:rsidRPr="008D7EF8" w:rsidRDefault="00D90C02" w:rsidP="00D90C02">
      <w:pPr>
        <w:spacing w:after="180" w:line="240" w:lineRule="auto"/>
        <w:ind w:left="450" w:hanging="450"/>
        <w:jc w:val="left"/>
        <w:rPr>
          <w:rFonts w:ascii="Arial" w:eastAsia="Times New Roman" w:hAnsi="Arial" w:cs="Arial"/>
          <w:color w:val="000000"/>
          <w:szCs w:val="24"/>
          <w:lang w:val="en-US"/>
        </w:rPr>
      </w:pPr>
      <w:r w:rsidRPr="008D7EF8">
        <w:rPr>
          <w:rFonts w:ascii="Arial" w:eastAsia="Times New Roman" w:hAnsi="Arial" w:cs="Arial"/>
          <w:color w:val="000000"/>
          <w:szCs w:val="24"/>
          <w:lang w:val="en-US"/>
        </w:rPr>
        <w:t>Hoffmann, C. and Lutz, C., 2014. The impact of online media on stakeholder engagement and the governance of corporations. </w:t>
      </w:r>
      <w:r w:rsidRPr="008D7EF8">
        <w:rPr>
          <w:rFonts w:ascii="Arial" w:eastAsia="Times New Roman" w:hAnsi="Arial" w:cs="Arial"/>
          <w:i/>
          <w:iCs/>
          <w:color w:val="000000"/>
          <w:szCs w:val="24"/>
          <w:lang w:val="en-US"/>
        </w:rPr>
        <w:t>Journal of Public Affairs</w:t>
      </w:r>
      <w:r w:rsidRPr="008D7EF8">
        <w:rPr>
          <w:rFonts w:ascii="Arial" w:eastAsia="Times New Roman" w:hAnsi="Arial" w:cs="Arial"/>
          <w:color w:val="000000"/>
          <w:szCs w:val="24"/>
          <w:lang w:val="en-US"/>
        </w:rPr>
        <w:t>, 15(2), pp.163-174.</w:t>
      </w:r>
    </w:p>
    <w:p w14:paraId="7C4B4BCB" w14:textId="77777777" w:rsidR="00D90C02" w:rsidRPr="008D7EF8" w:rsidRDefault="00D90C02" w:rsidP="00D90C02">
      <w:pPr>
        <w:spacing w:after="180" w:line="240" w:lineRule="auto"/>
        <w:ind w:left="450" w:hanging="450"/>
        <w:jc w:val="left"/>
        <w:rPr>
          <w:rFonts w:ascii="Arial" w:eastAsia="Times New Roman" w:hAnsi="Arial" w:cs="Arial"/>
          <w:color w:val="000000"/>
          <w:szCs w:val="24"/>
          <w:lang w:val="en-US"/>
        </w:rPr>
      </w:pPr>
      <w:r w:rsidRPr="008D7EF8">
        <w:rPr>
          <w:rFonts w:ascii="Arial" w:eastAsia="Times New Roman" w:hAnsi="Arial" w:cs="Arial"/>
          <w:color w:val="000000"/>
          <w:szCs w:val="24"/>
          <w:lang w:val="en-US"/>
        </w:rPr>
        <w:t>Hussey, S., 2022. </w:t>
      </w:r>
      <w:r w:rsidRPr="008D7EF8">
        <w:rPr>
          <w:rFonts w:ascii="Arial" w:eastAsia="Times New Roman" w:hAnsi="Arial" w:cs="Arial"/>
          <w:i/>
          <w:iCs/>
          <w:color w:val="000000"/>
          <w:szCs w:val="24"/>
          <w:lang w:val="en-US"/>
        </w:rPr>
        <w:t>What is Community Engagement? | Engagement 101 | Granicus</w:t>
      </w:r>
      <w:r w:rsidRPr="008D7EF8">
        <w:rPr>
          <w:rFonts w:ascii="Arial" w:eastAsia="Times New Roman" w:hAnsi="Arial" w:cs="Arial"/>
          <w:color w:val="000000"/>
          <w:szCs w:val="24"/>
          <w:lang w:val="en-US"/>
        </w:rPr>
        <w:t>. [online] Granicus. Available at: &lt;http://www.bangthetable.com/what-is-community-engagement&gt; [Accessed 21 July 2022].</w:t>
      </w:r>
    </w:p>
    <w:p w14:paraId="6FA7A0AE" w14:textId="77777777" w:rsidR="00D90C02" w:rsidRPr="008D7EF8" w:rsidRDefault="00D90C02" w:rsidP="00D90C02">
      <w:pPr>
        <w:spacing w:after="180" w:line="240" w:lineRule="auto"/>
        <w:ind w:left="450" w:hanging="450"/>
        <w:jc w:val="left"/>
        <w:rPr>
          <w:rFonts w:ascii="Arial" w:eastAsia="Times New Roman" w:hAnsi="Arial" w:cs="Arial"/>
          <w:color w:val="000000"/>
          <w:szCs w:val="24"/>
          <w:lang w:val="en-US"/>
        </w:rPr>
      </w:pPr>
      <w:proofErr w:type="spellStart"/>
      <w:r w:rsidRPr="008D7EF8">
        <w:rPr>
          <w:rFonts w:ascii="Arial" w:eastAsia="Times New Roman" w:hAnsi="Arial" w:cs="Arial"/>
          <w:color w:val="000000"/>
          <w:szCs w:val="24"/>
          <w:lang w:val="en-US"/>
        </w:rPr>
        <w:t>Missonier</w:t>
      </w:r>
      <w:proofErr w:type="spellEnd"/>
      <w:r w:rsidRPr="008D7EF8">
        <w:rPr>
          <w:rFonts w:ascii="Arial" w:eastAsia="Times New Roman" w:hAnsi="Arial" w:cs="Arial"/>
          <w:color w:val="000000"/>
          <w:szCs w:val="24"/>
          <w:lang w:val="en-US"/>
        </w:rPr>
        <w:t xml:space="preserve">, S. and </w:t>
      </w:r>
      <w:proofErr w:type="spellStart"/>
      <w:r w:rsidRPr="008D7EF8">
        <w:rPr>
          <w:rFonts w:ascii="Arial" w:eastAsia="Times New Roman" w:hAnsi="Arial" w:cs="Arial"/>
          <w:color w:val="000000"/>
          <w:szCs w:val="24"/>
          <w:lang w:val="en-US"/>
        </w:rPr>
        <w:t>Loufrani-Fedida</w:t>
      </w:r>
      <w:proofErr w:type="spellEnd"/>
      <w:r w:rsidRPr="008D7EF8">
        <w:rPr>
          <w:rFonts w:ascii="Arial" w:eastAsia="Times New Roman" w:hAnsi="Arial" w:cs="Arial"/>
          <w:color w:val="000000"/>
          <w:szCs w:val="24"/>
          <w:lang w:val="en-US"/>
        </w:rPr>
        <w:t>, S., 2014. Stakeholder analysis and engagement in projects: From stakeholder relational perspective to stakeholder relational ontology. </w:t>
      </w:r>
      <w:r w:rsidRPr="008D7EF8">
        <w:rPr>
          <w:rFonts w:ascii="Arial" w:eastAsia="Times New Roman" w:hAnsi="Arial" w:cs="Arial"/>
          <w:i/>
          <w:iCs/>
          <w:color w:val="000000"/>
          <w:szCs w:val="24"/>
          <w:lang w:val="en-US"/>
        </w:rPr>
        <w:t>International Journal of Project Management</w:t>
      </w:r>
      <w:r w:rsidRPr="008D7EF8">
        <w:rPr>
          <w:rFonts w:ascii="Arial" w:eastAsia="Times New Roman" w:hAnsi="Arial" w:cs="Arial"/>
          <w:color w:val="000000"/>
          <w:szCs w:val="24"/>
          <w:lang w:val="en-US"/>
        </w:rPr>
        <w:t>, 32(7), pp.1108-1122.</w:t>
      </w:r>
    </w:p>
    <w:p w14:paraId="0CCC2FD2" w14:textId="3BE3ACA4" w:rsidR="00D90C02" w:rsidRPr="008D7EF8" w:rsidRDefault="00D90C02" w:rsidP="00D90C02">
      <w:pPr>
        <w:spacing w:after="180" w:line="240" w:lineRule="auto"/>
        <w:ind w:left="450" w:hanging="450"/>
        <w:jc w:val="left"/>
        <w:rPr>
          <w:rFonts w:ascii="Arial" w:eastAsia="Times New Roman" w:hAnsi="Arial" w:cs="Arial"/>
          <w:color w:val="000000"/>
          <w:szCs w:val="24"/>
          <w:lang w:val="en-US"/>
        </w:rPr>
      </w:pPr>
      <w:r w:rsidRPr="008D7EF8">
        <w:rPr>
          <w:rFonts w:ascii="Arial" w:eastAsia="Times New Roman" w:hAnsi="Arial" w:cs="Arial"/>
          <w:color w:val="000000"/>
          <w:szCs w:val="24"/>
          <w:lang w:val="en-US"/>
        </w:rPr>
        <w:t xml:space="preserve">Mousa, G., 2010. Stakeholder theory </w:t>
      </w:r>
      <w:r w:rsidR="00603B38" w:rsidRPr="008D7EF8">
        <w:rPr>
          <w:rFonts w:ascii="Arial" w:eastAsia="Times New Roman" w:hAnsi="Arial" w:cs="Arial"/>
          <w:color w:val="000000"/>
          <w:szCs w:val="24"/>
          <w:lang w:val="en-US"/>
        </w:rPr>
        <w:t>i</w:t>
      </w:r>
      <w:r w:rsidRPr="008D7EF8">
        <w:rPr>
          <w:rFonts w:ascii="Arial" w:eastAsia="Times New Roman" w:hAnsi="Arial" w:cs="Arial"/>
          <w:color w:val="000000"/>
          <w:szCs w:val="24"/>
          <w:lang w:val="en-US"/>
        </w:rPr>
        <w:t>s an arch to manage successful legitimacy strategies. </w:t>
      </w:r>
      <w:r w:rsidRPr="008D7EF8">
        <w:rPr>
          <w:rFonts w:ascii="Arial" w:eastAsia="Times New Roman" w:hAnsi="Arial" w:cs="Arial"/>
          <w:i/>
          <w:iCs/>
          <w:color w:val="000000"/>
          <w:szCs w:val="24"/>
          <w:lang w:val="en-US"/>
        </w:rPr>
        <w:t>International Journal of Critical Accounting</w:t>
      </w:r>
      <w:r w:rsidRPr="008D7EF8">
        <w:rPr>
          <w:rFonts w:ascii="Arial" w:eastAsia="Times New Roman" w:hAnsi="Arial" w:cs="Arial"/>
          <w:color w:val="000000"/>
          <w:szCs w:val="24"/>
          <w:lang w:val="en-US"/>
        </w:rPr>
        <w:t>, 2(4), p.399.</w:t>
      </w:r>
    </w:p>
    <w:p w14:paraId="10534177" w14:textId="77777777" w:rsidR="00D90C02" w:rsidRPr="008D7EF8" w:rsidRDefault="00D90C02" w:rsidP="00D90C02">
      <w:pPr>
        <w:spacing w:after="180" w:line="240" w:lineRule="auto"/>
        <w:ind w:left="450" w:hanging="450"/>
        <w:jc w:val="left"/>
        <w:rPr>
          <w:rFonts w:ascii="Arial" w:eastAsia="Times New Roman" w:hAnsi="Arial" w:cs="Arial"/>
          <w:color w:val="000000"/>
          <w:szCs w:val="24"/>
          <w:lang w:val="en-US"/>
        </w:rPr>
      </w:pPr>
      <w:proofErr w:type="spellStart"/>
      <w:r w:rsidRPr="008D7EF8">
        <w:rPr>
          <w:rFonts w:ascii="Arial" w:eastAsia="Times New Roman" w:hAnsi="Arial" w:cs="Arial"/>
          <w:color w:val="000000"/>
          <w:szCs w:val="24"/>
          <w:lang w:val="en-US"/>
        </w:rPr>
        <w:t>Omran</w:t>
      </w:r>
      <w:proofErr w:type="spellEnd"/>
      <w:r w:rsidRPr="008D7EF8">
        <w:rPr>
          <w:rFonts w:ascii="Arial" w:eastAsia="Times New Roman" w:hAnsi="Arial" w:cs="Arial"/>
          <w:color w:val="000000"/>
          <w:szCs w:val="24"/>
          <w:lang w:val="en-US"/>
        </w:rPr>
        <w:t>, W., 2021. Customer Engagement in Social Media Brand Community. </w:t>
      </w:r>
      <w:r w:rsidRPr="008D7EF8">
        <w:rPr>
          <w:rFonts w:ascii="Arial" w:eastAsia="Times New Roman" w:hAnsi="Arial" w:cs="Arial"/>
          <w:i/>
          <w:iCs/>
          <w:color w:val="000000"/>
          <w:szCs w:val="24"/>
          <w:lang w:val="en-US"/>
        </w:rPr>
        <w:t>Research Journal of Humanities and Social Sciences</w:t>
      </w:r>
      <w:r w:rsidRPr="008D7EF8">
        <w:rPr>
          <w:rFonts w:ascii="Arial" w:eastAsia="Times New Roman" w:hAnsi="Arial" w:cs="Arial"/>
          <w:color w:val="000000"/>
          <w:szCs w:val="24"/>
          <w:lang w:val="en-US"/>
        </w:rPr>
        <w:t>, pp.157-165.</w:t>
      </w:r>
    </w:p>
    <w:p w14:paraId="65033238" w14:textId="77777777" w:rsidR="00D90C02" w:rsidRPr="008D7EF8" w:rsidRDefault="00D90C02" w:rsidP="00D90C02">
      <w:pPr>
        <w:spacing w:after="180" w:line="240" w:lineRule="auto"/>
        <w:ind w:left="450" w:hanging="450"/>
        <w:jc w:val="left"/>
        <w:rPr>
          <w:rFonts w:ascii="Arial" w:eastAsia="Times New Roman" w:hAnsi="Arial" w:cs="Arial"/>
          <w:color w:val="000000"/>
          <w:szCs w:val="24"/>
          <w:lang w:val="en-US"/>
        </w:rPr>
      </w:pPr>
      <w:proofErr w:type="spellStart"/>
      <w:r w:rsidRPr="008D7EF8">
        <w:rPr>
          <w:rFonts w:ascii="Arial" w:eastAsia="Times New Roman" w:hAnsi="Arial" w:cs="Arial"/>
          <w:color w:val="000000"/>
          <w:szCs w:val="24"/>
          <w:lang w:val="en-US"/>
        </w:rPr>
        <w:t>Sigalit</w:t>
      </w:r>
      <w:proofErr w:type="spellEnd"/>
      <w:r w:rsidRPr="008D7EF8">
        <w:rPr>
          <w:rFonts w:ascii="Arial" w:eastAsia="Times New Roman" w:hAnsi="Arial" w:cs="Arial"/>
          <w:color w:val="000000"/>
          <w:szCs w:val="24"/>
          <w:lang w:val="en-US"/>
        </w:rPr>
        <w:t xml:space="preserve">, W., </w:t>
      </w:r>
      <w:proofErr w:type="spellStart"/>
      <w:r w:rsidRPr="008D7EF8">
        <w:rPr>
          <w:rFonts w:ascii="Arial" w:eastAsia="Times New Roman" w:hAnsi="Arial" w:cs="Arial"/>
          <w:color w:val="000000"/>
          <w:szCs w:val="24"/>
          <w:lang w:val="en-US"/>
        </w:rPr>
        <w:t>Sivia</w:t>
      </w:r>
      <w:proofErr w:type="spellEnd"/>
      <w:r w:rsidRPr="008D7EF8">
        <w:rPr>
          <w:rFonts w:ascii="Arial" w:eastAsia="Times New Roman" w:hAnsi="Arial" w:cs="Arial"/>
          <w:color w:val="000000"/>
          <w:szCs w:val="24"/>
          <w:lang w:val="en-US"/>
        </w:rPr>
        <w:t xml:space="preserve">, B. and Michal, I., 2017. Factors Associated </w:t>
      </w:r>
      <w:proofErr w:type="gramStart"/>
      <w:r w:rsidRPr="008D7EF8">
        <w:rPr>
          <w:rFonts w:ascii="Arial" w:eastAsia="Times New Roman" w:hAnsi="Arial" w:cs="Arial"/>
          <w:color w:val="000000"/>
          <w:szCs w:val="24"/>
          <w:lang w:val="en-US"/>
        </w:rPr>
        <w:t>With</w:t>
      </w:r>
      <w:proofErr w:type="gramEnd"/>
      <w:r w:rsidRPr="008D7EF8">
        <w:rPr>
          <w:rFonts w:ascii="Arial" w:eastAsia="Times New Roman" w:hAnsi="Arial" w:cs="Arial"/>
          <w:color w:val="000000"/>
          <w:szCs w:val="24"/>
          <w:lang w:val="en-US"/>
        </w:rPr>
        <w:t xml:space="preserve"> the Resilience: Communication Skills Course, Use of Social Media and Satisfaction. </w:t>
      </w:r>
      <w:r w:rsidRPr="008D7EF8">
        <w:rPr>
          <w:rFonts w:ascii="Arial" w:eastAsia="Times New Roman" w:hAnsi="Arial" w:cs="Arial"/>
          <w:i/>
          <w:iCs/>
          <w:color w:val="000000"/>
          <w:szCs w:val="24"/>
          <w:lang w:val="en-US"/>
        </w:rPr>
        <w:t>Journal</w:t>
      </w:r>
      <w:r w:rsidRPr="008D7EF8">
        <w:rPr>
          <w:rFonts w:ascii="Arial" w:eastAsia="Times New Roman" w:hAnsi="Arial" w:cs="Arial"/>
          <w:color w:val="000000"/>
          <w:szCs w:val="24"/>
          <w:lang w:val="en-US"/>
        </w:rPr>
        <w:t>, 33(2), pp.153-161.</w:t>
      </w:r>
    </w:p>
    <w:p w14:paraId="46AA6CD4" w14:textId="77777777" w:rsidR="00D90C02" w:rsidRPr="008D7EF8" w:rsidRDefault="00D90C02" w:rsidP="00D90C02">
      <w:pPr>
        <w:spacing w:after="180" w:line="240" w:lineRule="auto"/>
        <w:ind w:left="450" w:hanging="450"/>
        <w:jc w:val="left"/>
        <w:rPr>
          <w:rFonts w:ascii="Arial" w:eastAsia="Times New Roman" w:hAnsi="Arial" w:cs="Arial"/>
          <w:color w:val="000000"/>
          <w:szCs w:val="24"/>
          <w:lang w:val="en-US"/>
        </w:rPr>
      </w:pPr>
      <w:proofErr w:type="spellStart"/>
      <w:r w:rsidRPr="008D7EF8">
        <w:rPr>
          <w:rFonts w:ascii="Arial" w:eastAsia="Times New Roman" w:hAnsi="Arial" w:cs="Arial"/>
          <w:color w:val="000000"/>
          <w:szCs w:val="24"/>
          <w:lang w:val="en-US"/>
        </w:rPr>
        <w:t>Sriramesh</w:t>
      </w:r>
      <w:proofErr w:type="spellEnd"/>
      <w:r w:rsidRPr="008D7EF8">
        <w:rPr>
          <w:rFonts w:ascii="Arial" w:eastAsia="Times New Roman" w:hAnsi="Arial" w:cs="Arial"/>
          <w:color w:val="000000"/>
          <w:szCs w:val="24"/>
          <w:lang w:val="en-US"/>
        </w:rPr>
        <w:t xml:space="preserve">, K., </w:t>
      </w:r>
      <w:proofErr w:type="spellStart"/>
      <w:r w:rsidRPr="008D7EF8">
        <w:rPr>
          <w:rFonts w:ascii="Arial" w:eastAsia="Times New Roman" w:hAnsi="Arial" w:cs="Arial"/>
          <w:color w:val="000000"/>
          <w:szCs w:val="24"/>
          <w:lang w:val="en-US"/>
        </w:rPr>
        <w:t>Zerfass</w:t>
      </w:r>
      <w:proofErr w:type="spellEnd"/>
      <w:r w:rsidRPr="008D7EF8">
        <w:rPr>
          <w:rFonts w:ascii="Arial" w:eastAsia="Times New Roman" w:hAnsi="Arial" w:cs="Arial"/>
          <w:color w:val="000000"/>
          <w:szCs w:val="24"/>
          <w:lang w:val="en-US"/>
        </w:rPr>
        <w:t>, A. and Kim, J., 2013. </w:t>
      </w:r>
      <w:r w:rsidRPr="008D7EF8">
        <w:rPr>
          <w:rFonts w:ascii="Arial" w:eastAsia="Times New Roman" w:hAnsi="Arial" w:cs="Arial"/>
          <w:i/>
          <w:iCs/>
          <w:color w:val="000000"/>
          <w:szCs w:val="24"/>
          <w:lang w:val="en-US"/>
        </w:rPr>
        <w:t>Public relations and communication management</w:t>
      </w:r>
      <w:r w:rsidRPr="008D7EF8">
        <w:rPr>
          <w:rFonts w:ascii="Arial" w:eastAsia="Times New Roman" w:hAnsi="Arial" w:cs="Arial"/>
          <w:color w:val="000000"/>
          <w:szCs w:val="24"/>
          <w:lang w:val="en-US"/>
        </w:rPr>
        <w:t>. New York: Routledge.</w:t>
      </w:r>
    </w:p>
    <w:p w14:paraId="131DDCBB" w14:textId="77777777" w:rsidR="00D90C02" w:rsidRPr="008D7EF8" w:rsidRDefault="00D90C02" w:rsidP="00D90C02">
      <w:pPr>
        <w:spacing w:after="180" w:line="240" w:lineRule="auto"/>
        <w:ind w:left="450" w:hanging="450"/>
        <w:jc w:val="left"/>
        <w:rPr>
          <w:rFonts w:ascii="Arial" w:eastAsia="Times New Roman" w:hAnsi="Arial" w:cs="Arial"/>
          <w:color w:val="000000"/>
          <w:szCs w:val="24"/>
          <w:lang w:val="en-US"/>
        </w:rPr>
      </w:pPr>
      <w:r w:rsidRPr="008D7EF8">
        <w:rPr>
          <w:rFonts w:ascii="Arial" w:eastAsia="Times New Roman" w:hAnsi="Arial" w:cs="Arial"/>
          <w:color w:val="000000"/>
          <w:szCs w:val="24"/>
          <w:lang w:val="en-US"/>
        </w:rPr>
        <w:t>Trotter, C., 2014. </w:t>
      </w:r>
      <w:r w:rsidRPr="008D7EF8">
        <w:rPr>
          <w:rFonts w:ascii="Arial" w:eastAsia="Times New Roman" w:hAnsi="Arial" w:cs="Arial"/>
          <w:i/>
          <w:iCs/>
          <w:color w:val="000000"/>
          <w:szCs w:val="24"/>
          <w:lang w:val="en-US"/>
        </w:rPr>
        <w:t>Community Engagement from Concept 2 Implementation: 8 Steps to Unlocking Your Creative Ideas</w:t>
      </w:r>
      <w:r w:rsidRPr="008D7EF8">
        <w:rPr>
          <w:rFonts w:ascii="Arial" w:eastAsia="Times New Roman" w:hAnsi="Arial" w:cs="Arial"/>
          <w:color w:val="000000"/>
          <w:szCs w:val="24"/>
          <w:lang w:val="en-US"/>
        </w:rPr>
        <w:t>. North Charleston: South Caroline.</w:t>
      </w:r>
    </w:p>
    <w:p w14:paraId="66014A5E" w14:textId="6DAD9860" w:rsidR="004D1054" w:rsidRPr="008D7EF8" w:rsidRDefault="004D1054" w:rsidP="001C70BA">
      <w:pPr>
        <w:rPr>
          <w:rFonts w:ascii="Arial" w:hAnsi="Arial" w:cs="Arial"/>
          <w:szCs w:val="24"/>
        </w:rPr>
      </w:pPr>
    </w:p>
    <w:sectPr w:rsidR="004D1054" w:rsidRPr="008D7EF8" w:rsidSect="001C70BA">
      <w:footerReference w:type="default" r:id="rId8"/>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F9E07A" w14:textId="77777777" w:rsidR="00030960" w:rsidRDefault="00030960" w:rsidP="001C70BA">
      <w:pPr>
        <w:spacing w:after="0" w:line="240" w:lineRule="auto"/>
      </w:pPr>
      <w:r>
        <w:separator/>
      </w:r>
    </w:p>
  </w:endnote>
  <w:endnote w:type="continuationSeparator" w:id="0">
    <w:p w14:paraId="202FE2DC" w14:textId="77777777" w:rsidR="00030960" w:rsidRDefault="00030960" w:rsidP="001C70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8781853"/>
      <w:docPartObj>
        <w:docPartGallery w:val="Page Numbers (Bottom of Page)"/>
        <w:docPartUnique/>
      </w:docPartObj>
    </w:sdtPr>
    <w:sdtEndPr>
      <w:rPr>
        <w:noProof/>
      </w:rPr>
    </w:sdtEndPr>
    <w:sdtContent>
      <w:p w14:paraId="7966834E" w14:textId="5A9E289B" w:rsidR="001C70BA" w:rsidRDefault="001C70B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C1E108B" w14:textId="77777777" w:rsidR="001C70BA" w:rsidRDefault="001C70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B8BF13" w14:textId="77777777" w:rsidR="00030960" w:rsidRDefault="00030960" w:rsidP="001C70BA">
      <w:pPr>
        <w:spacing w:after="0" w:line="240" w:lineRule="auto"/>
      </w:pPr>
      <w:r>
        <w:separator/>
      </w:r>
    </w:p>
  </w:footnote>
  <w:footnote w:type="continuationSeparator" w:id="0">
    <w:p w14:paraId="327627E0" w14:textId="77777777" w:rsidR="00030960" w:rsidRDefault="00030960" w:rsidP="001C70B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LIwtTAwMzE1MwOyjZV0lIJTi4sz8/NACkxqAfWPyrAsAAAA"/>
  </w:docVars>
  <w:rsids>
    <w:rsidRoot w:val="001C70BA"/>
    <w:rsid w:val="00030960"/>
    <w:rsid w:val="000372D1"/>
    <w:rsid w:val="00066025"/>
    <w:rsid w:val="00076F1C"/>
    <w:rsid w:val="000909AA"/>
    <w:rsid w:val="000B6399"/>
    <w:rsid w:val="000C3018"/>
    <w:rsid w:val="000C5C0C"/>
    <w:rsid w:val="00121646"/>
    <w:rsid w:val="00127381"/>
    <w:rsid w:val="00173118"/>
    <w:rsid w:val="00180E87"/>
    <w:rsid w:val="001936A6"/>
    <w:rsid w:val="00196071"/>
    <w:rsid w:val="001B0246"/>
    <w:rsid w:val="001B18D1"/>
    <w:rsid w:val="001C70BA"/>
    <w:rsid w:val="00207DB5"/>
    <w:rsid w:val="002221A1"/>
    <w:rsid w:val="002354D1"/>
    <w:rsid w:val="002468D5"/>
    <w:rsid w:val="0025787B"/>
    <w:rsid w:val="00291158"/>
    <w:rsid w:val="00293CDF"/>
    <w:rsid w:val="002C46BA"/>
    <w:rsid w:val="002F4765"/>
    <w:rsid w:val="00306FAD"/>
    <w:rsid w:val="00351364"/>
    <w:rsid w:val="00352743"/>
    <w:rsid w:val="0037722B"/>
    <w:rsid w:val="00380C04"/>
    <w:rsid w:val="00393A83"/>
    <w:rsid w:val="003C6EC1"/>
    <w:rsid w:val="00424AA2"/>
    <w:rsid w:val="00467BC4"/>
    <w:rsid w:val="004A69D8"/>
    <w:rsid w:val="004C4993"/>
    <w:rsid w:val="004D1054"/>
    <w:rsid w:val="004E2F41"/>
    <w:rsid w:val="005148FB"/>
    <w:rsid w:val="005371E4"/>
    <w:rsid w:val="005414CA"/>
    <w:rsid w:val="00583C27"/>
    <w:rsid w:val="00587AA6"/>
    <w:rsid w:val="005D2A5A"/>
    <w:rsid w:val="005E7BA0"/>
    <w:rsid w:val="006036C6"/>
    <w:rsid w:val="00603B38"/>
    <w:rsid w:val="00607437"/>
    <w:rsid w:val="00612A07"/>
    <w:rsid w:val="00626C88"/>
    <w:rsid w:val="00632C67"/>
    <w:rsid w:val="00642AC6"/>
    <w:rsid w:val="00644CDF"/>
    <w:rsid w:val="00657E4E"/>
    <w:rsid w:val="00663221"/>
    <w:rsid w:val="00663EB9"/>
    <w:rsid w:val="00673EDF"/>
    <w:rsid w:val="00681F27"/>
    <w:rsid w:val="006930B6"/>
    <w:rsid w:val="006A6580"/>
    <w:rsid w:val="006C6C7D"/>
    <w:rsid w:val="006E031A"/>
    <w:rsid w:val="006F5386"/>
    <w:rsid w:val="007017D5"/>
    <w:rsid w:val="00707349"/>
    <w:rsid w:val="00720B9B"/>
    <w:rsid w:val="00756B01"/>
    <w:rsid w:val="00756B82"/>
    <w:rsid w:val="007A3B46"/>
    <w:rsid w:val="007B286F"/>
    <w:rsid w:val="007B6BA8"/>
    <w:rsid w:val="007B74C8"/>
    <w:rsid w:val="007C2680"/>
    <w:rsid w:val="007C3D8A"/>
    <w:rsid w:val="007C52B5"/>
    <w:rsid w:val="007E3BDB"/>
    <w:rsid w:val="007E7DB4"/>
    <w:rsid w:val="00801431"/>
    <w:rsid w:val="00817192"/>
    <w:rsid w:val="008272AB"/>
    <w:rsid w:val="00857C26"/>
    <w:rsid w:val="008610B0"/>
    <w:rsid w:val="008804CB"/>
    <w:rsid w:val="0088533C"/>
    <w:rsid w:val="008966A8"/>
    <w:rsid w:val="008D7EF8"/>
    <w:rsid w:val="008E3CF9"/>
    <w:rsid w:val="0090657A"/>
    <w:rsid w:val="009077C9"/>
    <w:rsid w:val="00913D83"/>
    <w:rsid w:val="00936281"/>
    <w:rsid w:val="009445C5"/>
    <w:rsid w:val="00947E4F"/>
    <w:rsid w:val="00952D02"/>
    <w:rsid w:val="0097514C"/>
    <w:rsid w:val="00975C62"/>
    <w:rsid w:val="009C122B"/>
    <w:rsid w:val="009C5111"/>
    <w:rsid w:val="00A2406B"/>
    <w:rsid w:val="00A50D40"/>
    <w:rsid w:val="00A52B16"/>
    <w:rsid w:val="00A5776C"/>
    <w:rsid w:val="00A85346"/>
    <w:rsid w:val="00AB5884"/>
    <w:rsid w:val="00B207A3"/>
    <w:rsid w:val="00B92B63"/>
    <w:rsid w:val="00BA2FEB"/>
    <w:rsid w:val="00BA5467"/>
    <w:rsid w:val="00BB646A"/>
    <w:rsid w:val="00BC16A4"/>
    <w:rsid w:val="00BD79CE"/>
    <w:rsid w:val="00BF0DC7"/>
    <w:rsid w:val="00BF675A"/>
    <w:rsid w:val="00C103D1"/>
    <w:rsid w:val="00C31114"/>
    <w:rsid w:val="00C65B94"/>
    <w:rsid w:val="00C813A2"/>
    <w:rsid w:val="00C86BEB"/>
    <w:rsid w:val="00C91EE6"/>
    <w:rsid w:val="00CB324E"/>
    <w:rsid w:val="00CB6E60"/>
    <w:rsid w:val="00CF64AF"/>
    <w:rsid w:val="00D06A3F"/>
    <w:rsid w:val="00D262CE"/>
    <w:rsid w:val="00D334EF"/>
    <w:rsid w:val="00D339CC"/>
    <w:rsid w:val="00D70996"/>
    <w:rsid w:val="00D70B8C"/>
    <w:rsid w:val="00D77DD7"/>
    <w:rsid w:val="00D86B3F"/>
    <w:rsid w:val="00D90C02"/>
    <w:rsid w:val="00DA2B6E"/>
    <w:rsid w:val="00DA2C6F"/>
    <w:rsid w:val="00DA694B"/>
    <w:rsid w:val="00DB6786"/>
    <w:rsid w:val="00DD2D0D"/>
    <w:rsid w:val="00DE1B47"/>
    <w:rsid w:val="00E21954"/>
    <w:rsid w:val="00E35285"/>
    <w:rsid w:val="00EA7B1F"/>
    <w:rsid w:val="00EB7FBB"/>
    <w:rsid w:val="00EC765C"/>
    <w:rsid w:val="00ED4CCF"/>
    <w:rsid w:val="00ED78DA"/>
    <w:rsid w:val="00EE10EC"/>
    <w:rsid w:val="00EF4836"/>
    <w:rsid w:val="00F12ECC"/>
    <w:rsid w:val="00F1318B"/>
    <w:rsid w:val="00F315D8"/>
    <w:rsid w:val="00F6298C"/>
    <w:rsid w:val="00F66E2C"/>
    <w:rsid w:val="00F956A6"/>
    <w:rsid w:val="00FB48C0"/>
    <w:rsid w:val="00FC1FFE"/>
    <w:rsid w:val="00FC2F06"/>
    <w:rsid w:val="00FD388A"/>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7B685A"/>
  <w15:chartTrackingRefBased/>
  <w15:docId w15:val="{34AB71B1-6985-4DF7-A9BB-98023975AF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13A2"/>
    <w:pPr>
      <w:spacing w:after="160" w:line="360" w:lineRule="auto"/>
      <w:jc w:val="both"/>
    </w:pPr>
    <w:rPr>
      <w:rFonts w:ascii="Times New Roman" w:hAnsi="Times New Roman" w:cs="Calibri"/>
      <w:sz w:val="24"/>
      <w:lang w:val="en-GB"/>
    </w:rPr>
  </w:style>
  <w:style w:type="paragraph" w:styleId="Heading1">
    <w:name w:val="heading 1"/>
    <w:basedOn w:val="Normal"/>
    <w:next w:val="Normal"/>
    <w:link w:val="Heading1Char"/>
    <w:uiPriority w:val="9"/>
    <w:qFormat/>
    <w:rsid w:val="007B286F"/>
    <w:pPr>
      <w:keepNext/>
      <w:keepLines/>
      <w:spacing w:before="24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7B286F"/>
    <w:pPr>
      <w:keepNext/>
      <w:keepLines/>
      <w:spacing w:before="200"/>
      <w:outlineLvl w:val="1"/>
    </w:pPr>
    <w:rPr>
      <w:rFonts w:eastAsiaTheme="majorEastAsia" w:cstheme="majorBidi"/>
      <w:b/>
      <w:bCs/>
      <w:color w:val="262626" w:themeColor="text1" w:themeTint="D9"/>
      <w:szCs w:val="26"/>
    </w:rPr>
  </w:style>
  <w:style w:type="paragraph" w:styleId="Heading3">
    <w:name w:val="heading 3"/>
    <w:basedOn w:val="Normal"/>
    <w:next w:val="Normal"/>
    <w:link w:val="Heading3Char"/>
    <w:uiPriority w:val="9"/>
    <w:unhideWhenUsed/>
    <w:qFormat/>
    <w:rsid w:val="00BD79CE"/>
    <w:pPr>
      <w:keepNext/>
      <w:keepLines/>
      <w:spacing w:before="40"/>
      <w:outlineLvl w:val="2"/>
    </w:pPr>
    <w:rPr>
      <w:rFonts w:eastAsiaTheme="majorEastAsia" w:cstheme="majorBidi"/>
      <w:b/>
      <w:color w:val="404040" w:themeColor="text1" w:themeTint="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286F"/>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7B286F"/>
    <w:rPr>
      <w:rFonts w:ascii="Times New Roman" w:eastAsiaTheme="majorEastAsia" w:hAnsi="Times New Roman" w:cstheme="majorBidi"/>
      <w:b/>
      <w:bCs/>
      <w:color w:val="262626" w:themeColor="text1" w:themeTint="D9"/>
      <w:sz w:val="24"/>
      <w:szCs w:val="26"/>
      <w:lang w:eastAsia="zh-CN"/>
    </w:rPr>
  </w:style>
  <w:style w:type="character" w:customStyle="1" w:styleId="Heading3Char">
    <w:name w:val="Heading 3 Char"/>
    <w:basedOn w:val="DefaultParagraphFont"/>
    <w:link w:val="Heading3"/>
    <w:uiPriority w:val="9"/>
    <w:rsid w:val="00BD79CE"/>
    <w:rPr>
      <w:rFonts w:ascii="Times New Roman" w:eastAsiaTheme="majorEastAsia" w:hAnsi="Times New Roman" w:cstheme="majorBidi"/>
      <w:b/>
      <w:color w:val="404040" w:themeColor="text1" w:themeTint="BF"/>
      <w:sz w:val="24"/>
      <w:szCs w:val="24"/>
      <w:lang w:eastAsia="zh-CN"/>
    </w:rPr>
  </w:style>
  <w:style w:type="paragraph" w:styleId="BodyText">
    <w:name w:val="Body Text"/>
    <w:basedOn w:val="Normal"/>
    <w:link w:val="BodyTextChar"/>
    <w:uiPriority w:val="1"/>
    <w:qFormat/>
    <w:rsid w:val="00F66E2C"/>
    <w:pPr>
      <w:autoSpaceDE w:val="0"/>
      <w:autoSpaceDN w:val="0"/>
    </w:pPr>
    <w:rPr>
      <w:iCs/>
    </w:rPr>
  </w:style>
  <w:style w:type="character" w:customStyle="1" w:styleId="BodyTextChar">
    <w:name w:val="Body Text Char"/>
    <w:basedOn w:val="DefaultParagraphFont"/>
    <w:link w:val="BodyText"/>
    <w:uiPriority w:val="1"/>
    <w:rsid w:val="00F66E2C"/>
    <w:rPr>
      <w:rFonts w:ascii="Times New Roman" w:eastAsia="Times New Roman" w:hAnsi="Times New Roman" w:cs="Times New Roman"/>
      <w:iCs/>
      <w:sz w:val="24"/>
      <w:szCs w:val="24"/>
    </w:rPr>
  </w:style>
  <w:style w:type="paragraph" w:styleId="Header">
    <w:name w:val="header"/>
    <w:basedOn w:val="Normal"/>
    <w:link w:val="HeaderChar"/>
    <w:uiPriority w:val="99"/>
    <w:unhideWhenUsed/>
    <w:rsid w:val="001C70BA"/>
    <w:pPr>
      <w:tabs>
        <w:tab w:val="center" w:pos="4680"/>
        <w:tab w:val="right" w:pos="9360"/>
      </w:tabs>
      <w:spacing w:after="0" w:line="240" w:lineRule="auto"/>
    </w:pPr>
  </w:style>
  <w:style w:type="character" w:customStyle="1" w:styleId="HeaderChar">
    <w:name w:val="Header Char"/>
    <w:basedOn w:val="DefaultParagraphFont"/>
    <w:link w:val="Header"/>
    <w:uiPriority w:val="99"/>
    <w:rsid w:val="001C70BA"/>
    <w:rPr>
      <w:rFonts w:ascii="Times New Roman" w:hAnsi="Times New Roman" w:cs="Calibri"/>
      <w:sz w:val="24"/>
      <w:lang w:val="en-GB"/>
    </w:rPr>
  </w:style>
  <w:style w:type="paragraph" w:styleId="Footer">
    <w:name w:val="footer"/>
    <w:basedOn w:val="Normal"/>
    <w:link w:val="FooterChar"/>
    <w:uiPriority w:val="99"/>
    <w:unhideWhenUsed/>
    <w:rsid w:val="001C70BA"/>
    <w:pPr>
      <w:tabs>
        <w:tab w:val="center" w:pos="4680"/>
        <w:tab w:val="right" w:pos="9360"/>
      </w:tabs>
      <w:spacing w:after="0" w:line="240" w:lineRule="auto"/>
    </w:pPr>
  </w:style>
  <w:style w:type="character" w:customStyle="1" w:styleId="FooterChar">
    <w:name w:val="Footer Char"/>
    <w:basedOn w:val="DefaultParagraphFont"/>
    <w:link w:val="Footer"/>
    <w:uiPriority w:val="99"/>
    <w:rsid w:val="001C70BA"/>
    <w:rPr>
      <w:rFonts w:ascii="Times New Roman" w:hAnsi="Times New Roman" w:cs="Calibri"/>
      <w:sz w:val="24"/>
      <w:lang w:val="en-GB"/>
    </w:rPr>
  </w:style>
  <w:style w:type="paragraph" w:styleId="TOCHeading">
    <w:name w:val="TOC Heading"/>
    <w:basedOn w:val="Heading1"/>
    <w:next w:val="Normal"/>
    <w:uiPriority w:val="39"/>
    <w:unhideWhenUsed/>
    <w:qFormat/>
    <w:rsid w:val="005148FB"/>
    <w:pPr>
      <w:spacing w:after="0" w:line="259" w:lineRule="auto"/>
      <w:jc w:val="left"/>
      <w:outlineLvl w:val="9"/>
    </w:pPr>
    <w:rPr>
      <w:rFonts w:asciiTheme="majorHAnsi" w:hAnsiTheme="majorHAnsi"/>
      <w:b w:val="0"/>
      <w:color w:val="365F91" w:themeColor="accent1" w:themeShade="BF"/>
      <w:sz w:val="32"/>
      <w:lang w:val="en-US"/>
    </w:rPr>
  </w:style>
  <w:style w:type="paragraph" w:styleId="TOC1">
    <w:name w:val="toc 1"/>
    <w:basedOn w:val="Normal"/>
    <w:next w:val="Normal"/>
    <w:autoRedefine/>
    <w:uiPriority w:val="39"/>
    <w:unhideWhenUsed/>
    <w:rsid w:val="005148FB"/>
    <w:pPr>
      <w:spacing w:after="100"/>
    </w:pPr>
  </w:style>
  <w:style w:type="paragraph" w:styleId="TOC2">
    <w:name w:val="toc 2"/>
    <w:basedOn w:val="Normal"/>
    <w:next w:val="Normal"/>
    <w:autoRedefine/>
    <w:uiPriority w:val="39"/>
    <w:unhideWhenUsed/>
    <w:rsid w:val="005148FB"/>
    <w:pPr>
      <w:spacing w:after="100"/>
      <w:ind w:left="240"/>
    </w:pPr>
  </w:style>
  <w:style w:type="character" w:styleId="Hyperlink">
    <w:name w:val="Hyperlink"/>
    <w:basedOn w:val="DefaultParagraphFont"/>
    <w:uiPriority w:val="99"/>
    <w:unhideWhenUsed/>
    <w:rsid w:val="005148FB"/>
    <w:rPr>
      <w:color w:val="0000FF" w:themeColor="hyperlink"/>
      <w:u w:val="single"/>
    </w:rPr>
  </w:style>
  <w:style w:type="paragraph" w:styleId="Caption">
    <w:name w:val="caption"/>
    <w:basedOn w:val="Normal"/>
    <w:next w:val="Normal"/>
    <w:uiPriority w:val="35"/>
    <w:unhideWhenUsed/>
    <w:qFormat/>
    <w:rsid w:val="00913D83"/>
    <w:pPr>
      <w:spacing w:after="200"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78024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tmp"/><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9646E7-96A5-4EC3-BD8F-4535664539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334</TotalTime>
  <Pages>10</Pages>
  <Words>2711</Words>
  <Characters>15453</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cristian ciobanu</cp:lastModifiedBy>
  <cp:revision>5</cp:revision>
  <dcterms:created xsi:type="dcterms:W3CDTF">2022-07-21T06:21:00Z</dcterms:created>
  <dcterms:modified xsi:type="dcterms:W3CDTF">2022-09-03T21:10:00Z</dcterms:modified>
</cp:coreProperties>
</file>