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5DEA5" w14:textId="77777777" w:rsidR="00440E13" w:rsidRPr="00440E13" w:rsidRDefault="00440E13" w:rsidP="00440E13">
      <w:pPr>
        <w:pStyle w:val="Heading1"/>
        <w:jc w:val="center"/>
        <w:rPr>
          <w:rFonts w:ascii="Arial" w:hAnsi="Arial" w:cs="Arial"/>
          <w:sz w:val="40"/>
          <w:szCs w:val="40"/>
          <w:u w:val="single"/>
          <w:lang w:val="en-US"/>
        </w:rPr>
      </w:pPr>
      <w:r w:rsidRPr="00440E13">
        <w:rPr>
          <w:rFonts w:ascii="Arial" w:hAnsi="Arial" w:cs="Arial"/>
          <w:sz w:val="40"/>
          <w:szCs w:val="40"/>
          <w:u w:val="single"/>
          <w:lang w:val="en-US"/>
        </w:rPr>
        <w:t>Key social elements that impact on a learner’s ability to access education</w:t>
      </w:r>
    </w:p>
    <w:p w14:paraId="38FB5667" w14:textId="77777777" w:rsidR="00440E13" w:rsidRPr="00392009" w:rsidRDefault="00440E13" w:rsidP="00440E13">
      <w:pPr>
        <w:rPr>
          <w:rFonts w:ascii="Arial" w:hAnsi="Arial" w:cs="Arial"/>
          <w:sz w:val="24"/>
          <w:szCs w:val="24"/>
          <w:lang w:val="en-US"/>
        </w:rPr>
      </w:pPr>
    </w:p>
    <w:p w14:paraId="1D2E8DEE" w14:textId="77A0DB23" w:rsidR="00095283" w:rsidRPr="004D1F6F" w:rsidRDefault="00440E13" w:rsidP="00095283">
      <w:pPr>
        <w:rPr>
          <w:rFonts w:ascii="Arial" w:hAnsi="Arial" w:cs="Arial"/>
          <w:sz w:val="24"/>
          <w:szCs w:val="24"/>
          <w:lang w:val="en-US"/>
        </w:rPr>
      </w:pPr>
      <w:r w:rsidRPr="004D1F6F">
        <w:rPr>
          <w:rFonts w:ascii="Arial" w:hAnsi="Arial" w:cs="Arial"/>
          <w:sz w:val="24"/>
          <w:szCs w:val="24"/>
          <w:lang w:val="en-US"/>
        </w:rPr>
        <w:t xml:space="preserve">This essay will be looking into the social elements that impacts on a </w:t>
      </w:r>
      <w:r w:rsidR="00203268" w:rsidRPr="004D1F6F">
        <w:rPr>
          <w:rFonts w:ascii="Arial" w:hAnsi="Arial" w:cs="Arial"/>
          <w:sz w:val="24"/>
          <w:szCs w:val="24"/>
          <w:lang w:val="en-US"/>
        </w:rPr>
        <w:t>learner’s</w:t>
      </w:r>
      <w:r w:rsidRPr="004D1F6F">
        <w:rPr>
          <w:rFonts w:ascii="Arial" w:hAnsi="Arial" w:cs="Arial"/>
          <w:sz w:val="24"/>
          <w:szCs w:val="24"/>
          <w:lang w:val="en-US"/>
        </w:rPr>
        <w:t xml:space="preserve"> ability to access education Also, how can these social elements affect a </w:t>
      </w:r>
      <w:proofErr w:type="gramStart"/>
      <w:r w:rsidRPr="004D1F6F">
        <w:rPr>
          <w:rFonts w:ascii="Arial" w:hAnsi="Arial" w:cs="Arial"/>
          <w:sz w:val="24"/>
          <w:szCs w:val="24"/>
          <w:lang w:val="en-US"/>
        </w:rPr>
        <w:t>learners</w:t>
      </w:r>
      <w:proofErr w:type="gramEnd"/>
      <w:r w:rsidRPr="004D1F6F">
        <w:rPr>
          <w:rFonts w:ascii="Arial" w:hAnsi="Arial" w:cs="Arial"/>
          <w:sz w:val="24"/>
          <w:szCs w:val="24"/>
          <w:lang w:val="en-US"/>
        </w:rPr>
        <w:t xml:space="preserve"> ability to access education and what government policies are there to protect a learners from this (for example; Equality Act 2010).</w:t>
      </w:r>
    </w:p>
    <w:p w14:paraId="1E079524" w14:textId="77777777" w:rsidR="00095283" w:rsidRPr="004D1F6F" w:rsidRDefault="00C07348" w:rsidP="00095283">
      <w:pPr>
        <w:rPr>
          <w:rFonts w:ascii="Arial" w:hAnsi="Arial" w:cs="Arial"/>
          <w:sz w:val="24"/>
          <w:szCs w:val="24"/>
          <w:lang w:val="en-US"/>
        </w:rPr>
      </w:pPr>
      <w:r w:rsidRPr="004D1F6F">
        <w:rPr>
          <w:rFonts w:ascii="Arial" w:hAnsi="Arial" w:cs="Arial"/>
          <w:sz w:val="24"/>
          <w:szCs w:val="24"/>
          <w:lang w:val="en-US"/>
        </w:rPr>
        <w:t xml:space="preserve">The Equality Act 2010 was a policy put in place to help people from being discriminated against due to there; Gender, Sexual Orientation, Gender Reassignment, Age, Pregnancy and Maternity, Religion or beliefs, Marriage or Civil Partnership and Disability. These are known as the ‘protective </w:t>
      </w:r>
      <w:proofErr w:type="gramStart"/>
      <w:r w:rsidRPr="004D1F6F">
        <w:rPr>
          <w:rFonts w:ascii="Arial" w:hAnsi="Arial" w:cs="Arial"/>
          <w:sz w:val="24"/>
          <w:szCs w:val="24"/>
          <w:lang w:val="en-US"/>
        </w:rPr>
        <w:t>characteristics’</w:t>
      </w:r>
      <w:proofErr w:type="gramEnd"/>
      <w:r w:rsidRPr="004D1F6F">
        <w:rPr>
          <w:rFonts w:ascii="Arial" w:hAnsi="Arial" w:cs="Arial"/>
          <w:sz w:val="24"/>
          <w:szCs w:val="24"/>
          <w:lang w:val="en-US"/>
        </w:rPr>
        <w:t>.</w:t>
      </w:r>
    </w:p>
    <w:p w14:paraId="23F149F7" w14:textId="77777777" w:rsidR="00632550" w:rsidRDefault="00C07348" w:rsidP="00095283">
      <w:pPr>
        <w:rPr>
          <w:rFonts w:ascii="Arial" w:hAnsi="Arial" w:cs="Arial"/>
          <w:sz w:val="24"/>
          <w:szCs w:val="24"/>
          <w:lang w:val="en-US"/>
        </w:rPr>
      </w:pPr>
      <w:r w:rsidRPr="004D1F6F">
        <w:rPr>
          <w:rFonts w:ascii="Arial" w:hAnsi="Arial" w:cs="Arial"/>
          <w:sz w:val="24"/>
          <w:szCs w:val="24"/>
          <w:lang w:val="en-US"/>
        </w:rPr>
        <w:t>The Equality Act 2010 is there to protect people with disabilities</w:t>
      </w:r>
      <w:r w:rsidR="00392009" w:rsidRPr="004D1F6F">
        <w:rPr>
          <w:rFonts w:ascii="Arial" w:hAnsi="Arial" w:cs="Arial"/>
          <w:sz w:val="24"/>
          <w:szCs w:val="24"/>
          <w:lang w:val="en-US"/>
        </w:rPr>
        <w:t xml:space="preserve"> so that </w:t>
      </w:r>
      <w:r w:rsidRPr="004D1F6F">
        <w:rPr>
          <w:rFonts w:ascii="Arial" w:hAnsi="Arial" w:cs="Arial"/>
          <w:sz w:val="24"/>
          <w:szCs w:val="24"/>
          <w:lang w:val="en-US"/>
        </w:rPr>
        <w:t xml:space="preserve">education </w:t>
      </w:r>
      <w:r w:rsidR="00392009" w:rsidRPr="004D1F6F">
        <w:rPr>
          <w:rFonts w:ascii="Arial" w:hAnsi="Arial" w:cs="Arial"/>
          <w:sz w:val="24"/>
          <w:szCs w:val="24"/>
          <w:lang w:val="en-US"/>
        </w:rPr>
        <w:t>providers,</w:t>
      </w:r>
      <w:r w:rsidRPr="004D1F6F">
        <w:rPr>
          <w:rFonts w:ascii="Arial" w:hAnsi="Arial" w:cs="Arial"/>
          <w:sz w:val="24"/>
          <w:szCs w:val="24"/>
          <w:lang w:val="en-US"/>
        </w:rPr>
        <w:t xml:space="preserve"> or schools cannot treat a </w:t>
      </w:r>
      <w:proofErr w:type="gramStart"/>
      <w:r w:rsidRPr="004D1F6F">
        <w:rPr>
          <w:rFonts w:ascii="Arial" w:hAnsi="Arial" w:cs="Arial"/>
          <w:sz w:val="24"/>
          <w:szCs w:val="24"/>
          <w:lang w:val="en-US"/>
        </w:rPr>
        <w:t>disabled student</w:t>
      </w:r>
      <w:proofErr w:type="gramEnd"/>
      <w:r w:rsidRPr="004D1F6F">
        <w:rPr>
          <w:rFonts w:ascii="Arial" w:hAnsi="Arial" w:cs="Arial"/>
          <w:sz w:val="24"/>
          <w:szCs w:val="24"/>
          <w:lang w:val="en-US"/>
        </w:rPr>
        <w:t xml:space="preserve"> unfavourably. This includes direct discrimination</w:t>
      </w:r>
      <w:r w:rsidR="00632550">
        <w:rPr>
          <w:rFonts w:ascii="Arial" w:hAnsi="Arial" w:cs="Arial"/>
          <w:sz w:val="24"/>
          <w:szCs w:val="24"/>
          <w:lang w:val="en-US"/>
        </w:rPr>
        <w:t>; which is when someone is treating somebody else less favourably due to their gender, sexual orientation etc.</w:t>
      </w:r>
      <w:r w:rsidRPr="004D1F6F">
        <w:rPr>
          <w:rFonts w:ascii="Arial" w:hAnsi="Arial" w:cs="Arial"/>
          <w:sz w:val="24"/>
          <w:szCs w:val="24"/>
          <w:lang w:val="en-US"/>
        </w:rPr>
        <w:t xml:space="preserve"> </w:t>
      </w:r>
    </w:p>
    <w:p w14:paraId="7AAF51EF" w14:textId="685C9CBA" w:rsidR="00632550" w:rsidRDefault="00E72521" w:rsidP="00095283">
      <w:pPr>
        <w:rPr>
          <w:rFonts w:ascii="Arial" w:hAnsi="Arial" w:cs="Arial"/>
          <w:sz w:val="24"/>
          <w:szCs w:val="24"/>
          <w:lang w:val="en-US"/>
        </w:rPr>
      </w:pPr>
      <w:r>
        <w:rPr>
          <w:rFonts w:ascii="Arial" w:hAnsi="Arial" w:cs="Arial"/>
          <w:sz w:val="24"/>
          <w:szCs w:val="24"/>
          <w:lang w:val="en-US"/>
        </w:rPr>
        <w:t>I</w:t>
      </w:r>
      <w:r w:rsidR="00C07348" w:rsidRPr="004D1F6F">
        <w:rPr>
          <w:rFonts w:ascii="Arial" w:hAnsi="Arial" w:cs="Arial"/>
          <w:sz w:val="24"/>
          <w:szCs w:val="24"/>
          <w:lang w:val="en-US"/>
        </w:rPr>
        <w:t>ndirect discrimination</w:t>
      </w:r>
      <w:r w:rsidR="00632550">
        <w:rPr>
          <w:rFonts w:ascii="Arial" w:hAnsi="Arial" w:cs="Arial"/>
          <w:sz w:val="24"/>
          <w:szCs w:val="24"/>
          <w:lang w:val="en-US"/>
        </w:rPr>
        <w:t xml:space="preserve"> can be defined as a company treating someone less favourably due to a characteristic (example; not giving a </w:t>
      </w:r>
      <w:r w:rsidR="00203268">
        <w:rPr>
          <w:rFonts w:ascii="Arial" w:hAnsi="Arial" w:cs="Arial"/>
          <w:sz w:val="24"/>
          <w:szCs w:val="24"/>
          <w:lang w:val="en-US"/>
        </w:rPr>
        <w:t>woman</w:t>
      </w:r>
      <w:r w:rsidR="00632550">
        <w:rPr>
          <w:rFonts w:ascii="Arial" w:hAnsi="Arial" w:cs="Arial"/>
          <w:sz w:val="24"/>
          <w:szCs w:val="24"/>
          <w:lang w:val="en-US"/>
        </w:rPr>
        <w:t xml:space="preserve"> the same opportunities for promotions as equal male employees). </w:t>
      </w:r>
    </w:p>
    <w:p w14:paraId="32E7296C" w14:textId="77777777" w:rsidR="00632550" w:rsidRPr="0080546B" w:rsidRDefault="00632550" w:rsidP="00095283">
      <w:pPr>
        <w:rPr>
          <w:rFonts w:ascii="Arial" w:hAnsi="Arial" w:cs="Arial"/>
          <w:sz w:val="24"/>
          <w:szCs w:val="24"/>
          <w:lang w:val="en-US"/>
        </w:rPr>
      </w:pPr>
      <w:r w:rsidRPr="0080546B">
        <w:rPr>
          <w:rFonts w:ascii="Arial" w:hAnsi="Arial" w:cs="Arial"/>
          <w:sz w:val="24"/>
          <w:szCs w:val="24"/>
          <w:lang w:val="en-US"/>
        </w:rPr>
        <w:t>V</w:t>
      </w:r>
      <w:r w:rsidR="00C07348" w:rsidRPr="0080546B">
        <w:rPr>
          <w:rFonts w:ascii="Arial" w:hAnsi="Arial" w:cs="Arial"/>
          <w:sz w:val="24"/>
          <w:szCs w:val="24"/>
          <w:lang w:val="en-US"/>
        </w:rPr>
        <w:t>ictimisation</w:t>
      </w:r>
      <w:r w:rsidRPr="0080546B">
        <w:rPr>
          <w:rFonts w:ascii="Arial" w:hAnsi="Arial" w:cs="Arial"/>
          <w:sz w:val="24"/>
          <w:szCs w:val="24"/>
          <w:lang w:val="en-US"/>
        </w:rPr>
        <w:t xml:space="preserve">, which is </w:t>
      </w:r>
      <w:r w:rsidRPr="0080546B">
        <w:rPr>
          <w:rFonts w:ascii="Arial" w:hAnsi="Arial" w:cs="Arial"/>
          <w:color w:val="171717"/>
          <w:sz w:val="24"/>
          <w:szCs w:val="24"/>
        </w:rPr>
        <w:t>defined in Section 27 of the Equality Act 2010</w:t>
      </w:r>
      <w:r w:rsidRPr="0080546B">
        <w:rPr>
          <w:rFonts w:ascii="Arial" w:hAnsi="Arial" w:cs="Arial"/>
          <w:color w:val="171717"/>
          <w:sz w:val="24"/>
          <w:szCs w:val="24"/>
        </w:rPr>
        <w:t>;</w:t>
      </w:r>
      <w:r w:rsidRPr="0080546B">
        <w:rPr>
          <w:rFonts w:ascii="Arial" w:hAnsi="Arial" w:cs="Arial"/>
          <w:color w:val="171717"/>
          <w:sz w:val="24"/>
          <w:szCs w:val="24"/>
        </w:rPr>
        <w:t xml:space="preserve"> </w:t>
      </w:r>
      <w:r w:rsidRPr="0080546B">
        <w:rPr>
          <w:rFonts w:ascii="Arial" w:hAnsi="Arial" w:cs="Arial"/>
          <w:color w:val="171717"/>
          <w:sz w:val="24"/>
          <w:szCs w:val="24"/>
        </w:rPr>
        <w:t>“T</w:t>
      </w:r>
      <w:r w:rsidRPr="0080546B">
        <w:rPr>
          <w:rFonts w:ascii="Arial" w:hAnsi="Arial" w:cs="Arial"/>
          <w:color w:val="171717"/>
          <w:sz w:val="24"/>
          <w:szCs w:val="24"/>
        </w:rPr>
        <w:t>akes place where one person treats another less favourably because he or she has asserted their legal rights in line with the Act or helped someone else to do so</w:t>
      </w:r>
      <w:r w:rsidRPr="0080546B">
        <w:rPr>
          <w:rFonts w:ascii="Arial" w:hAnsi="Arial" w:cs="Arial"/>
          <w:color w:val="171717"/>
          <w:sz w:val="24"/>
          <w:szCs w:val="24"/>
        </w:rPr>
        <w:t>”</w:t>
      </w:r>
      <w:r w:rsidRPr="0080546B">
        <w:rPr>
          <w:rFonts w:ascii="Arial" w:hAnsi="Arial" w:cs="Arial"/>
          <w:color w:val="171717"/>
          <w:sz w:val="24"/>
          <w:szCs w:val="24"/>
        </w:rPr>
        <w:t>.</w:t>
      </w:r>
    </w:p>
    <w:p w14:paraId="692CE7C7" w14:textId="77777777" w:rsidR="0080546B" w:rsidRDefault="00E72521" w:rsidP="0080546B">
      <w:pPr>
        <w:rPr>
          <w:rFonts w:ascii="Arial" w:hAnsi="Arial" w:cs="Arial"/>
          <w:sz w:val="24"/>
          <w:szCs w:val="24"/>
          <w:lang w:val="en-US"/>
        </w:rPr>
      </w:pPr>
      <w:r w:rsidRPr="0080546B">
        <w:rPr>
          <w:rFonts w:ascii="Arial" w:hAnsi="Arial" w:cs="Arial"/>
          <w:sz w:val="24"/>
          <w:szCs w:val="24"/>
          <w:lang w:val="en-US"/>
        </w:rPr>
        <w:t>D</w:t>
      </w:r>
      <w:r w:rsidR="00C07348" w:rsidRPr="0080546B">
        <w:rPr>
          <w:rFonts w:ascii="Arial" w:hAnsi="Arial" w:cs="Arial"/>
          <w:sz w:val="24"/>
          <w:szCs w:val="24"/>
          <w:lang w:val="en-US"/>
        </w:rPr>
        <w:t>iscrimination that has arisen from disability</w:t>
      </w:r>
      <w:r w:rsidRPr="0080546B">
        <w:rPr>
          <w:rFonts w:ascii="Arial" w:hAnsi="Arial" w:cs="Arial"/>
          <w:sz w:val="24"/>
          <w:szCs w:val="24"/>
          <w:lang w:val="en-US"/>
        </w:rPr>
        <w:t xml:space="preserve"> which is a consequence of being </w:t>
      </w:r>
      <w:r w:rsidRPr="0080546B">
        <w:rPr>
          <w:rFonts w:ascii="Arial" w:hAnsi="Arial" w:cs="Arial"/>
          <w:sz w:val="24"/>
          <w:szCs w:val="24"/>
        </w:rPr>
        <w:t>treated unfavourably because of something</w:t>
      </w:r>
      <w:r w:rsidRPr="0080546B">
        <w:rPr>
          <w:rFonts w:ascii="Arial" w:hAnsi="Arial" w:cs="Arial"/>
          <w:sz w:val="24"/>
          <w:szCs w:val="24"/>
        </w:rPr>
        <w:t xml:space="preserve"> that has arisen</w:t>
      </w:r>
      <w:r w:rsidRPr="0080546B">
        <w:rPr>
          <w:rFonts w:ascii="Arial" w:hAnsi="Arial" w:cs="Arial"/>
          <w:sz w:val="24"/>
          <w:szCs w:val="24"/>
        </w:rPr>
        <w:t xml:space="preserve"> in </w:t>
      </w:r>
      <w:r w:rsidRPr="0080546B">
        <w:rPr>
          <w:rFonts w:ascii="Arial" w:hAnsi="Arial" w:cs="Arial"/>
          <w:sz w:val="24"/>
          <w:szCs w:val="24"/>
        </w:rPr>
        <w:t xml:space="preserve">because </w:t>
      </w:r>
      <w:r w:rsidRPr="0080546B">
        <w:rPr>
          <w:rFonts w:ascii="Arial" w:hAnsi="Arial" w:cs="Arial"/>
          <w:sz w:val="24"/>
          <w:szCs w:val="24"/>
        </w:rPr>
        <w:t xml:space="preserve">of </w:t>
      </w:r>
      <w:r w:rsidRPr="0080546B">
        <w:rPr>
          <w:rFonts w:ascii="Arial" w:hAnsi="Arial" w:cs="Arial"/>
          <w:sz w:val="24"/>
          <w:szCs w:val="24"/>
        </w:rPr>
        <w:t xml:space="preserve">a </w:t>
      </w:r>
      <w:r w:rsidRPr="0080546B">
        <w:rPr>
          <w:rStyle w:val="Emphasis"/>
          <w:rFonts w:ascii="Arial" w:hAnsi="Arial" w:cs="Arial"/>
          <w:bCs/>
          <w:i w:val="0"/>
          <w:iCs w:val="0"/>
          <w:sz w:val="24"/>
          <w:szCs w:val="24"/>
        </w:rPr>
        <w:t>disability</w:t>
      </w:r>
      <w:r w:rsidRPr="0080546B">
        <w:rPr>
          <w:rFonts w:ascii="Arial" w:hAnsi="Arial" w:cs="Arial"/>
          <w:sz w:val="24"/>
          <w:szCs w:val="24"/>
        </w:rPr>
        <w:t xml:space="preserve"> rather than the </w:t>
      </w:r>
      <w:r w:rsidRPr="0080546B">
        <w:rPr>
          <w:rStyle w:val="Emphasis"/>
          <w:rFonts w:ascii="Arial" w:hAnsi="Arial" w:cs="Arial"/>
          <w:bCs/>
          <w:i w:val="0"/>
          <w:iCs w:val="0"/>
          <w:sz w:val="24"/>
          <w:szCs w:val="24"/>
        </w:rPr>
        <w:t>disability</w:t>
      </w:r>
      <w:r w:rsidRPr="0080546B">
        <w:rPr>
          <w:rFonts w:ascii="Arial" w:hAnsi="Arial" w:cs="Arial"/>
          <w:sz w:val="24"/>
          <w:szCs w:val="24"/>
        </w:rPr>
        <w:t xml:space="preserve"> itself.</w:t>
      </w:r>
      <w:r w:rsidRPr="0080546B">
        <w:rPr>
          <w:rFonts w:ascii="Arial" w:hAnsi="Arial" w:cs="Arial"/>
          <w:sz w:val="24"/>
          <w:szCs w:val="24"/>
        </w:rPr>
        <w:t xml:space="preserve"> An example of this would be; a child not being allowed to eat his food in the schools dining hall as it takes them too long for them to get there. </w:t>
      </w:r>
    </w:p>
    <w:p w14:paraId="7AC4AB6F" w14:textId="30386484" w:rsidR="0080546B" w:rsidRPr="0080546B" w:rsidRDefault="00E72521" w:rsidP="00095283">
      <w:pPr>
        <w:rPr>
          <w:rFonts w:ascii="Arial" w:eastAsia="Times New Roman" w:hAnsi="Arial" w:cs="Arial"/>
          <w:sz w:val="24"/>
          <w:szCs w:val="24"/>
          <w:lang w:eastAsia="en-GB"/>
        </w:rPr>
      </w:pPr>
      <w:r>
        <w:rPr>
          <w:rFonts w:ascii="Arial" w:hAnsi="Arial" w:cs="Arial"/>
          <w:sz w:val="24"/>
          <w:szCs w:val="24"/>
          <w:lang w:val="en-US"/>
        </w:rPr>
        <w:t>H</w:t>
      </w:r>
      <w:r w:rsidR="00C07348" w:rsidRPr="004D1F6F">
        <w:rPr>
          <w:rFonts w:ascii="Arial" w:hAnsi="Arial" w:cs="Arial"/>
          <w:sz w:val="24"/>
          <w:szCs w:val="24"/>
          <w:lang w:val="en-US"/>
        </w:rPr>
        <w:t>arassment</w:t>
      </w:r>
      <w:r>
        <w:rPr>
          <w:rFonts w:ascii="Arial" w:hAnsi="Arial" w:cs="Arial"/>
          <w:sz w:val="24"/>
          <w:szCs w:val="24"/>
          <w:lang w:val="en-US"/>
        </w:rPr>
        <w:t xml:space="preserve">, this is defined in the Equality Act 2010 in three incidences, the first definition is </w:t>
      </w:r>
      <w:r w:rsidRPr="0080546B">
        <w:rPr>
          <w:rFonts w:ascii="Arial" w:hAnsi="Arial" w:cs="Arial"/>
          <w:sz w:val="24"/>
          <w:szCs w:val="24"/>
          <w:lang w:val="en-US"/>
        </w:rPr>
        <w:t>“</w:t>
      </w:r>
      <w:r w:rsidRPr="0080546B">
        <w:rPr>
          <w:rFonts w:ascii="Arial" w:eastAsia="Times New Roman" w:hAnsi="Arial" w:cs="Arial"/>
          <w:sz w:val="24"/>
          <w:szCs w:val="24"/>
          <w:lang w:eastAsia="en-GB"/>
        </w:rPr>
        <w:t xml:space="preserve">Unwanted conduct that has </w:t>
      </w:r>
      <w:r w:rsidRPr="0080546B">
        <w:rPr>
          <w:rFonts w:ascii="Arial" w:eastAsia="Times New Roman" w:hAnsi="Arial" w:cs="Arial"/>
          <w:sz w:val="24"/>
          <w:szCs w:val="24"/>
          <w:lang w:eastAsia="en-GB"/>
        </w:rPr>
        <w:t>the</w:t>
      </w:r>
      <w:r w:rsidRPr="0080546B">
        <w:rPr>
          <w:rFonts w:ascii="Arial" w:eastAsia="Times New Roman" w:hAnsi="Arial" w:cs="Arial"/>
          <w:sz w:val="24"/>
          <w:szCs w:val="24"/>
          <w:lang w:eastAsia="en-GB"/>
        </w:rPr>
        <w:t xml:space="preserve"> effect of creating a hostile, degrading, humiliating or offensive environment for the complainant, or violating the complainant's dignity (this applies to all the protected characteristics apart from pregnancy and maternity, and marriage and civil partnership).</w:t>
      </w:r>
      <w:r w:rsidRPr="0080546B">
        <w:rPr>
          <w:rFonts w:ascii="Arial" w:eastAsia="Times New Roman" w:hAnsi="Arial" w:cs="Arial"/>
          <w:sz w:val="24"/>
          <w:szCs w:val="24"/>
          <w:lang w:eastAsia="en-GB"/>
        </w:rPr>
        <w:t xml:space="preserve">” The second </w:t>
      </w:r>
      <w:r w:rsidR="0080546B" w:rsidRPr="0080546B">
        <w:rPr>
          <w:rFonts w:ascii="Arial" w:eastAsia="Times New Roman" w:hAnsi="Arial" w:cs="Arial"/>
          <w:sz w:val="24"/>
          <w:szCs w:val="24"/>
          <w:lang w:eastAsia="en-GB"/>
        </w:rPr>
        <w:t>“</w:t>
      </w:r>
      <w:r w:rsidRPr="00E72521">
        <w:rPr>
          <w:rFonts w:ascii="Arial" w:eastAsia="Times New Roman" w:hAnsi="Arial" w:cs="Arial"/>
          <w:sz w:val="24"/>
          <w:szCs w:val="24"/>
          <w:lang w:eastAsia="en-GB"/>
        </w:rPr>
        <w:t>Unwanted conduct of a sexual nature (sexual harassment).</w:t>
      </w:r>
      <w:r w:rsidR="0080546B">
        <w:rPr>
          <w:rFonts w:ascii="Arial" w:eastAsia="Times New Roman" w:hAnsi="Arial" w:cs="Arial"/>
          <w:sz w:val="24"/>
          <w:szCs w:val="24"/>
          <w:lang w:eastAsia="en-GB"/>
        </w:rPr>
        <w:t xml:space="preserve"> And </w:t>
      </w:r>
      <w:r w:rsidR="00203268">
        <w:rPr>
          <w:rFonts w:ascii="Arial" w:eastAsia="Times New Roman" w:hAnsi="Arial" w:cs="Arial"/>
          <w:sz w:val="24"/>
          <w:szCs w:val="24"/>
          <w:lang w:eastAsia="en-GB"/>
        </w:rPr>
        <w:t>finally,</w:t>
      </w:r>
      <w:r w:rsidR="0080546B">
        <w:rPr>
          <w:rFonts w:ascii="Arial" w:eastAsia="Times New Roman" w:hAnsi="Arial" w:cs="Arial"/>
          <w:sz w:val="24"/>
          <w:szCs w:val="24"/>
          <w:lang w:eastAsia="en-GB"/>
        </w:rPr>
        <w:t xml:space="preserve"> “</w:t>
      </w:r>
      <w:r w:rsidRPr="00E72521">
        <w:rPr>
          <w:rFonts w:ascii="Arial" w:eastAsia="Times New Roman" w:hAnsi="Arial" w:cs="Arial"/>
          <w:sz w:val="24"/>
          <w:szCs w:val="24"/>
          <w:lang w:eastAsia="en-GB"/>
        </w:rPr>
        <w:t>Treating a person less favourably than another person because they have either submitted to, or did not submit to, sexual harassment or harassment related to sex or gender reassignment.</w:t>
      </w:r>
      <w:r w:rsidR="0080546B" w:rsidRPr="0080546B">
        <w:rPr>
          <w:rFonts w:ascii="Arial" w:eastAsia="Times New Roman" w:hAnsi="Arial" w:cs="Arial"/>
          <w:sz w:val="24"/>
          <w:szCs w:val="24"/>
          <w:lang w:eastAsia="en-GB"/>
        </w:rPr>
        <w:t>”</w:t>
      </w:r>
      <w:r w:rsidR="0080546B">
        <w:rPr>
          <w:rFonts w:ascii="Arial" w:eastAsia="Times New Roman" w:hAnsi="Arial" w:cs="Arial"/>
          <w:sz w:val="24"/>
          <w:szCs w:val="24"/>
          <w:lang w:eastAsia="en-GB"/>
        </w:rPr>
        <w:t xml:space="preserve"> </w:t>
      </w:r>
    </w:p>
    <w:p w14:paraId="65F1C1F9" w14:textId="0EFC240E" w:rsidR="00453397" w:rsidRDefault="00392009" w:rsidP="00095283">
      <w:pPr>
        <w:rPr>
          <w:rFonts w:ascii="Arial" w:hAnsi="Arial" w:cs="Arial"/>
          <w:sz w:val="24"/>
          <w:szCs w:val="24"/>
          <w:lang w:val="en-US"/>
        </w:rPr>
      </w:pPr>
      <w:r w:rsidRPr="004D1F6F">
        <w:rPr>
          <w:rFonts w:ascii="Arial" w:hAnsi="Arial" w:cs="Arial"/>
          <w:sz w:val="24"/>
          <w:szCs w:val="24"/>
          <w:lang w:val="en-US"/>
        </w:rPr>
        <w:t>But learners with disabilities can find it particularly hard to access education.</w:t>
      </w:r>
      <w:r w:rsidR="004E4C4B" w:rsidRPr="004D1F6F">
        <w:rPr>
          <w:rFonts w:ascii="Arial" w:hAnsi="Arial" w:cs="Arial"/>
          <w:sz w:val="24"/>
          <w:szCs w:val="24"/>
          <w:lang w:val="en-US"/>
        </w:rPr>
        <w:t xml:space="preserve"> </w:t>
      </w:r>
      <w:r w:rsidR="00370FBE">
        <w:rPr>
          <w:rFonts w:ascii="Arial" w:hAnsi="Arial" w:cs="Arial"/>
          <w:sz w:val="24"/>
          <w:szCs w:val="24"/>
          <w:lang w:val="en-US"/>
        </w:rPr>
        <w:t xml:space="preserve">It has been found that schools wont test for dyslexia as once a child has been formally diagnosed there is a legal obligation covered by the Disability Act 2016 to provide support and resources to help the learner succeed academically. This expense is covered by the school and due to funding cuts some schools </w:t>
      </w:r>
      <w:r w:rsidR="00203268">
        <w:rPr>
          <w:rFonts w:ascii="Arial" w:hAnsi="Arial" w:cs="Arial"/>
          <w:sz w:val="24"/>
          <w:szCs w:val="24"/>
          <w:lang w:val="en-US"/>
        </w:rPr>
        <w:t>cannot</w:t>
      </w:r>
      <w:r w:rsidR="00370FBE">
        <w:rPr>
          <w:rFonts w:ascii="Arial" w:hAnsi="Arial" w:cs="Arial"/>
          <w:sz w:val="24"/>
          <w:szCs w:val="24"/>
          <w:lang w:val="en-US"/>
        </w:rPr>
        <w:t xml:space="preserve"> afford the extra </w:t>
      </w:r>
      <w:r w:rsidR="00370FBE">
        <w:rPr>
          <w:rFonts w:ascii="Arial" w:hAnsi="Arial" w:cs="Arial"/>
          <w:sz w:val="24"/>
          <w:szCs w:val="24"/>
          <w:lang w:val="en-US"/>
        </w:rPr>
        <w:lastRenderedPageBreak/>
        <w:t xml:space="preserve">expense. Whereas if your child isn’t formally diagnosed the education provider isn’t legally obliged to do this. Parents are forced to pay privately get their child diagnosed, so they can receive they help they need. This is clearly discriminating against learners with dyslexia </w:t>
      </w:r>
      <w:r w:rsidR="006070E8">
        <w:rPr>
          <w:rFonts w:ascii="Arial" w:hAnsi="Arial" w:cs="Arial"/>
          <w:sz w:val="24"/>
          <w:szCs w:val="24"/>
          <w:lang w:val="en-US"/>
        </w:rPr>
        <w:t>under the Equality Act 2010 and the UK government should be working with education providers to help prevent this happening.</w:t>
      </w:r>
    </w:p>
    <w:p w14:paraId="06AB6905" w14:textId="77777777" w:rsidR="004E4C4B" w:rsidRPr="004D1F6F" w:rsidRDefault="006070E8" w:rsidP="00095283">
      <w:pPr>
        <w:rPr>
          <w:rFonts w:ascii="Arial" w:hAnsi="Arial" w:cs="Arial"/>
          <w:sz w:val="24"/>
          <w:szCs w:val="24"/>
          <w:lang w:val="en-US"/>
        </w:rPr>
      </w:pPr>
      <w:r>
        <w:rPr>
          <w:rFonts w:ascii="Arial" w:hAnsi="Arial" w:cs="Arial"/>
          <w:sz w:val="24"/>
          <w:szCs w:val="24"/>
          <w:lang w:val="en-US"/>
        </w:rPr>
        <w:t>Another disability that can create a barrier for a learner is autism. T</w:t>
      </w:r>
      <w:r w:rsidR="004E4C4B" w:rsidRPr="004D1F6F">
        <w:rPr>
          <w:rFonts w:ascii="Arial" w:hAnsi="Arial" w:cs="Arial"/>
          <w:sz w:val="24"/>
          <w:szCs w:val="24"/>
          <w:lang w:val="en-US"/>
        </w:rPr>
        <w:t xml:space="preserve">he table below shows survey </w:t>
      </w:r>
      <w:r>
        <w:rPr>
          <w:rFonts w:ascii="Arial" w:hAnsi="Arial" w:cs="Arial"/>
          <w:sz w:val="24"/>
          <w:szCs w:val="24"/>
          <w:lang w:val="en-US"/>
        </w:rPr>
        <w:t xml:space="preserve">results </w:t>
      </w:r>
      <w:r w:rsidR="004E4C4B" w:rsidRPr="004D1F6F">
        <w:rPr>
          <w:rFonts w:ascii="Arial" w:hAnsi="Arial" w:cs="Arial"/>
          <w:sz w:val="24"/>
          <w:szCs w:val="24"/>
          <w:lang w:val="en-US"/>
        </w:rPr>
        <w:t>that reveals the extent of children with autism being illegally excluded.</w:t>
      </w:r>
      <w:r>
        <w:rPr>
          <w:rFonts w:ascii="Arial" w:hAnsi="Arial" w:cs="Arial"/>
          <w:sz w:val="24"/>
          <w:szCs w:val="24"/>
          <w:lang w:val="en-US"/>
        </w:rPr>
        <w:t xml:space="preserve"> Due to schools not having the training or resources to support these learners.</w:t>
      </w:r>
    </w:p>
    <w:p w14:paraId="78E88615" w14:textId="77777777" w:rsidR="00C07348" w:rsidRPr="00C07348" w:rsidRDefault="00392009" w:rsidP="00C07348">
      <w:pPr>
        <w:pStyle w:val="NormalWeb"/>
        <w:spacing w:before="0" w:beforeAutospacing="0" w:after="300" w:afterAutospacing="0" w:line="375" w:lineRule="atLeast"/>
        <w:rPr>
          <w:rFonts w:ascii="Arial" w:hAnsi="Arial" w:cs="Arial"/>
          <w:lang w:val="en-US"/>
        </w:rPr>
      </w:pPr>
      <w:r w:rsidRPr="00392009">
        <w:rPr>
          <w:noProof/>
        </w:rPr>
        <w:drawing>
          <wp:inline distT="0" distB="0" distL="0" distR="0" wp14:anchorId="742EEFF5" wp14:editId="47B88DF4">
            <wp:extent cx="5321300" cy="312155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6203" t="11622" r="37516" b="29682"/>
                    <a:stretch/>
                  </pic:blipFill>
                  <pic:spPr bwMode="auto">
                    <a:xfrm>
                      <a:off x="0" y="0"/>
                      <a:ext cx="5339223" cy="3132064"/>
                    </a:xfrm>
                    <a:prstGeom prst="rect">
                      <a:avLst/>
                    </a:prstGeom>
                    <a:ln>
                      <a:noFill/>
                    </a:ln>
                    <a:extLst>
                      <a:ext uri="{53640926-AAD7-44D8-BBD7-CCE9431645EC}">
                        <a14:shadowObscured xmlns:a14="http://schemas.microsoft.com/office/drawing/2010/main"/>
                      </a:ext>
                    </a:extLst>
                  </pic:spPr>
                </pic:pic>
              </a:graphicData>
            </a:graphic>
          </wp:inline>
        </w:drawing>
      </w:r>
    </w:p>
    <w:p w14:paraId="0319B7AE" w14:textId="265EB9BD" w:rsidR="00D238C7" w:rsidRDefault="00095283" w:rsidP="00095283">
      <w:pPr>
        <w:rPr>
          <w:rFonts w:ascii="Arial" w:hAnsi="Arial" w:cs="Arial"/>
          <w:color w:val="0B0C0C"/>
          <w:sz w:val="24"/>
          <w:szCs w:val="24"/>
        </w:rPr>
      </w:pPr>
      <w:r>
        <w:rPr>
          <w:rFonts w:ascii="Arial" w:hAnsi="Arial" w:cs="Arial"/>
          <w:color w:val="0B0C0C"/>
          <w:sz w:val="24"/>
          <w:szCs w:val="24"/>
        </w:rPr>
        <w:t>T</w:t>
      </w:r>
      <w:r w:rsidR="004E4C4B">
        <w:rPr>
          <w:rFonts w:ascii="Arial" w:hAnsi="Arial" w:cs="Arial"/>
          <w:color w:val="0B0C0C"/>
          <w:sz w:val="24"/>
          <w:szCs w:val="24"/>
        </w:rPr>
        <w:t xml:space="preserve">hese statistics clearly recognises the barriers </w:t>
      </w:r>
      <w:proofErr w:type="gramStart"/>
      <w:r w:rsidR="004E4C4B">
        <w:rPr>
          <w:rFonts w:ascii="Arial" w:hAnsi="Arial" w:cs="Arial"/>
          <w:color w:val="0B0C0C"/>
          <w:sz w:val="24"/>
          <w:szCs w:val="24"/>
        </w:rPr>
        <w:t>autistic children</w:t>
      </w:r>
      <w:proofErr w:type="gramEnd"/>
      <w:r w:rsidR="004E4C4B">
        <w:rPr>
          <w:rFonts w:ascii="Arial" w:hAnsi="Arial" w:cs="Arial"/>
          <w:color w:val="0B0C0C"/>
          <w:sz w:val="24"/>
          <w:szCs w:val="24"/>
        </w:rPr>
        <w:t xml:space="preserve"> have to receiving a</w:t>
      </w:r>
      <w:r>
        <w:rPr>
          <w:rFonts w:ascii="Arial" w:hAnsi="Arial" w:cs="Arial"/>
          <w:color w:val="0B0C0C"/>
          <w:sz w:val="24"/>
          <w:szCs w:val="24"/>
        </w:rPr>
        <w:t xml:space="preserve">n </w:t>
      </w:r>
      <w:r w:rsidR="004E4C4B">
        <w:rPr>
          <w:rFonts w:ascii="Arial" w:hAnsi="Arial" w:cs="Arial"/>
          <w:color w:val="0B0C0C"/>
          <w:sz w:val="24"/>
          <w:szCs w:val="24"/>
        </w:rPr>
        <w:t>education</w:t>
      </w:r>
      <w:r>
        <w:rPr>
          <w:rFonts w:ascii="Arial" w:hAnsi="Arial" w:cs="Arial"/>
          <w:color w:val="0B0C0C"/>
          <w:sz w:val="24"/>
          <w:szCs w:val="24"/>
        </w:rPr>
        <w:t xml:space="preserve">. </w:t>
      </w:r>
      <w:r w:rsidRPr="00392009">
        <w:rPr>
          <w:rFonts w:ascii="Arial" w:hAnsi="Arial" w:cs="Arial"/>
          <w:sz w:val="24"/>
          <w:szCs w:val="24"/>
          <w:lang w:val="en-US"/>
        </w:rPr>
        <w:t>The UK Government website states: “</w:t>
      </w:r>
      <w:r w:rsidRPr="00392009">
        <w:rPr>
          <w:rFonts w:ascii="Arial" w:hAnsi="Arial" w:cs="Arial"/>
          <w:color w:val="0B0C0C"/>
          <w:sz w:val="24"/>
          <w:szCs w:val="24"/>
        </w:rPr>
        <w:t>An education provider has a duty to make ‘reasonable adjustments’ to make sure disabled students are not discriminated against. These changes could include providing extra support and aids (like specialist teachers or equipment).”</w:t>
      </w:r>
      <w:r>
        <w:rPr>
          <w:rFonts w:ascii="Arial" w:hAnsi="Arial" w:cs="Arial"/>
          <w:color w:val="0B0C0C"/>
          <w:sz w:val="24"/>
          <w:szCs w:val="24"/>
        </w:rPr>
        <w:t xml:space="preserve"> To be able to provide this service, education providers need more funding to be able to provide extra </w:t>
      </w:r>
      <w:r w:rsidR="006070E8">
        <w:rPr>
          <w:rFonts w:ascii="Arial" w:hAnsi="Arial" w:cs="Arial"/>
          <w:color w:val="0B0C0C"/>
          <w:sz w:val="24"/>
          <w:szCs w:val="24"/>
        </w:rPr>
        <w:t xml:space="preserve">resources </w:t>
      </w:r>
      <w:r>
        <w:rPr>
          <w:rFonts w:ascii="Arial" w:hAnsi="Arial" w:cs="Arial"/>
          <w:color w:val="0B0C0C"/>
          <w:sz w:val="24"/>
          <w:szCs w:val="24"/>
        </w:rPr>
        <w:t>and training to the teachers to help with their knowledge</w:t>
      </w:r>
      <w:r w:rsidR="004B7AD9">
        <w:rPr>
          <w:rFonts w:ascii="Arial" w:hAnsi="Arial" w:cs="Arial"/>
          <w:color w:val="0B0C0C"/>
          <w:sz w:val="24"/>
          <w:szCs w:val="24"/>
        </w:rPr>
        <w:t xml:space="preserve">, understanding and </w:t>
      </w:r>
      <w:r w:rsidR="006070E8">
        <w:rPr>
          <w:rFonts w:ascii="Arial" w:hAnsi="Arial" w:cs="Arial"/>
          <w:color w:val="0B0C0C"/>
          <w:sz w:val="24"/>
          <w:szCs w:val="24"/>
        </w:rPr>
        <w:t>skills</w:t>
      </w:r>
      <w:r w:rsidR="004B7AD9">
        <w:rPr>
          <w:rFonts w:ascii="Arial" w:hAnsi="Arial" w:cs="Arial"/>
          <w:color w:val="0B0C0C"/>
          <w:sz w:val="24"/>
          <w:szCs w:val="24"/>
        </w:rPr>
        <w:t xml:space="preserve"> to help make reasonable adjustments for these students</w:t>
      </w:r>
      <w:r w:rsidR="006070E8">
        <w:rPr>
          <w:rFonts w:ascii="Arial" w:hAnsi="Arial" w:cs="Arial"/>
          <w:color w:val="0B0C0C"/>
          <w:sz w:val="24"/>
          <w:szCs w:val="24"/>
        </w:rPr>
        <w:t xml:space="preserve"> so autistic students can reach their full potential.</w:t>
      </w:r>
    </w:p>
    <w:p w14:paraId="6701FB67" w14:textId="77777777" w:rsidR="00070228" w:rsidRPr="004D1F6F" w:rsidRDefault="004266D6" w:rsidP="00070228">
      <w:pPr>
        <w:rPr>
          <w:rFonts w:ascii="Arial" w:eastAsia="Times New Roman" w:hAnsi="Arial" w:cs="Arial"/>
          <w:color w:val="000000"/>
          <w:spacing w:val="15"/>
          <w:sz w:val="24"/>
          <w:szCs w:val="24"/>
          <w:lang w:eastAsia="en-GB"/>
        </w:rPr>
      </w:pPr>
      <w:r w:rsidRPr="004D1F6F">
        <w:rPr>
          <w:rFonts w:ascii="Arial" w:hAnsi="Arial" w:cs="Arial"/>
          <w:color w:val="0B0C0C"/>
          <w:sz w:val="24"/>
          <w:szCs w:val="24"/>
        </w:rPr>
        <w:t xml:space="preserve">Another barrier for a learner could be gender reassignment and sexual orientation. The school report (2017) found that </w:t>
      </w:r>
      <w:r w:rsidR="004B7AD9" w:rsidRPr="004D1F6F">
        <w:rPr>
          <w:rFonts w:ascii="Arial" w:eastAsia="Times New Roman" w:hAnsi="Arial" w:cs="Arial"/>
          <w:color w:val="000000"/>
          <w:spacing w:val="15"/>
          <w:sz w:val="24"/>
          <w:szCs w:val="24"/>
          <w:lang w:eastAsia="en-GB"/>
        </w:rPr>
        <w:t xml:space="preserve">45 per cent of LGBT </w:t>
      </w:r>
      <w:r w:rsidRPr="004D1F6F">
        <w:rPr>
          <w:rFonts w:ascii="Arial" w:eastAsia="Times New Roman" w:hAnsi="Arial" w:cs="Arial"/>
          <w:color w:val="000000"/>
          <w:spacing w:val="15"/>
          <w:sz w:val="24"/>
          <w:szCs w:val="24"/>
          <w:lang w:eastAsia="en-GB"/>
        </w:rPr>
        <w:t xml:space="preserve">students, which </w:t>
      </w:r>
      <w:r w:rsidR="004B7AD9" w:rsidRPr="004D1F6F">
        <w:rPr>
          <w:rFonts w:ascii="Arial" w:eastAsia="Times New Roman" w:hAnsi="Arial" w:cs="Arial"/>
          <w:color w:val="000000"/>
          <w:spacing w:val="15"/>
          <w:sz w:val="24"/>
          <w:szCs w:val="24"/>
          <w:lang w:eastAsia="en-GB"/>
        </w:rPr>
        <w:t>includ</w:t>
      </w:r>
      <w:r w:rsidRPr="004D1F6F">
        <w:rPr>
          <w:rFonts w:ascii="Arial" w:eastAsia="Times New Roman" w:hAnsi="Arial" w:cs="Arial"/>
          <w:color w:val="000000"/>
          <w:spacing w:val="15"/>
          <w:sz w:val="24"/>
          <w:szCs w:val="24"/>
          <w:lang w:eastAsia="en-GB"/>
        </w:rPr>
        <w:t xml:space="preserve">es </w:t>
      </w:r>
      <w:r w:rsidR="004B7AD9" w:rsidRPr="004D1F6F">
        <w:rPr>
          <w:rFonts w:ascii="Arial" w:eastAsia="Times New Roman" w:hAnsi="Arial" w:cs="Arial"/>
          <w:color w:val="000000"/>
          <w:spacing w:val="15"/>
          <w:sz w:val="24"/>
          <w:szCs w:val="24"/>
          <w:lang w:eastAsia="en-GB"/>
        </w:rPr>
        <w:t>64</w:t>
      </w:r>
      <w:r w:rsidRPr="004D1F6F">
        <w:rPr>
          <w:rFonts w:ascii="Arial" w:eastAsia="Times New Roman" w:hAnsi="Arial" w:cs="Arial"/>
          <w:color w:val="000000"/>
          <w:spacing w:val="15"/>
          <w:sz w:val="24"/>
          <w:szCs w:val="24"/>
          <w:lang w:eastAsia="en-GB"/>
        </w:rPr>
        <w:t>%</w:t>
      </w:r>
      <w:r w:rsidR="004B7AD9" w:rsidRPr="004D1F6F">
        <w:rPr>
          <w:rFonts w:ascii="Arial" w:eastAsia="Times New Roman" w:hAnsi="Arial" w:cs="Arial"/>
          <w:color w:val="000000"/>
          <w:spacing w:val="15"/>
          <w:sz w:val="24"/>
          <w:szCs w:val="24"/>
          <w:lang w:eastAsia="en-GB"/>
        </w:rPr>
        <w:t xml:space="preserve"> of </w:t>
      </w:r>
      <w:r w:rsidRPr="004D1F6F">
        <w:rPr>
          <w:rFonts w:ascii="Arial" w:eastAsia="Times New Roman" w:hAnsi="Arial" w:cs="Arial"/>
          <w:color w:val="000000"/>
          <w:spacing w:val="15"/>
          <w:sz w:val="24"/>
          <w:szCs w:val="24"/>
          <w:lang w:eastAsia="en-GB"/>
        </w:rPr>
        <w:t>transgender</w:t>
      </w:r>
      <w:r w:rsidR="00070228" w:rsidRPr="004D1F6F">
        <w:rPr>
          <w:rFonts w:ascii="Arial" w:eastAsia="Times New Roman" w:hAnsi="Arial" w:cs="Arial"/>
          <w:color w:val="000000"/>
          <w:spacing w:val="15"/>
          <w:sz w:val="24"/>
          <w:szCs w:val="24"/>
          <w:lang w:eastAsia="en-GB"/>
        </w:rPr>
        <w:t xml:space="preserve"> students,</w:t>
      </w:r>
      <w:r w:rsidR="004B7AD9" w:rsidRPr="004D1F6F">
        <w:rPr>
          <w:rFonts w:ascii="Arial" w:eastAsia="Times New Roman" w:hAnsi="Arial" w:cs="Arial"/>
          <w:color w:val="000000"/>
          <w:spacing w:val="15"/>
          <w:sz w:val="24"/>
          <w:szCs w:val="24"/>
          <w:lang w:eastAsia="en-GB"/>
        </w:rPr>
        <w:t xml:space="preserve"> </w:t>
      </w:r>
      <w:r w:rsidR="00070228" w:rsidRPr="004D1F6F">
        <w:rPr>
          <w:rFonts w:ascii="Arial" w:eastAsia="Times New Roman" w:hAnsi="Arial" w:cs="Arial"/>
          <w:color w:val="000000"/>
          <w:spacing w:val="15"/>
          <w:sz w:val="24"/>
          <w:szCs w:val="24"/>
          <w:lang w:eastAsia="en-GB"/>
        </w:rPr>
        <w:t>have been bullied</w:t>
      </w:r>
      <w:r w:rsidR="004B7AD9" w:rsidRPr="004D1F6F">
        <w:rPr>
          <w:rFonts w:ascii="Arial" w:eastAsia="Times New Roman" w:hAnsi="Arial" w:cs="Arial"/>
          <w:color w:val="000000"/>
          <w:spacing w:val="15"/>
          <w:sz w:val="24"/>
          <w:szCs w:val="24"/>
          <w:lang w:eastAsia="en-GB"/>
        </w:rPr>
        <w:t xml:space="preserve"> for being </w:t>
      </w:r>
      <w:r w:rsidR="00070228" w:rsidRPr="004D1F6F">
        <w:rPr>
          <w:rFonts w:ascii="Arial" w:eastAsia="Times New Roman" w:hAnsi="Arial" w:cs="Arial"/>
          <w:color w:val="000000"/>
          <w:spacing w:val="15"/>
          <w:sz w:val="24"/>
          <w:szCs w:val="24"/>
          <w:lang w:eastAsia="en-GB"/>
        </w:rPr>
        <w:t>lesbian, gay, bisexual or transgender</w:t>
      </w:r>
      <w:r w:rsidR="004B7AD9" w:rsidRPr="004D1F6F">
        <w:rPr>
          <w:rFonts w:ascii="Arial" w:eastAsia="Times New Roman" w:hAnsi="Arial" w:cs="Arial"/>
          <w:color w:val="000000"/>
          <w:spacing w:val="15"/>
          <w:sz w:val="24"/>
          <w:szCs w:val="24"/>
          <w:lang w:eastAsia="en-GB"/>
        </w:rPr>
        <w:t xml:space="preserve"> </w:t>
      </w:r>
      <w:r w:rsidR="00070228" w:rsidRPr="004D1F6F">
        <w:rPr>
          <w:rFonts w:ascii="Arial" w:eastAsia="Times New Roman" w:hAnsi="Arial" w:cs="Arial"/>
          <w:color w:val="000000"/>
          <w:spacing w:val="15"/>
          <w:sz w:val="24"/>
          <w:szCs w:val="24"/>
          <w:lang w:eastAsia="en-GB"/>
        </w:rPr>
        <w:t>in schools across the UK</w:t>
      </w:r>
      <w:r w:rsidR="004B7AD9" w:rsidRPr="004D1F6F">
        <w:rPr>
          <w:rFonts w:ascii="Arial" w:eastAsia="Times New Roman" w:hAnsi="Arial" w:cs="Arial"/>
          <w:color w:val="000000"/>
          <w:spacing w:val="15"/>
          <w:sz w:val="24"/>
          <w:szCs w:val="24"/>
          <w:lang w:eastAsia="en-GB"/>
        </w:rPr>
        <w:t xml:space="preserve">. </w:t>
      </w:r>
      <w:r w:rsidR="00070228" w:rsidRPr="004D1F6F">
        <w:rPr>
          <w:rFonts w:ascii="Arial" w:eastAsia="Times New Roman" w:hAnsi="Arial" w:cs="Arial"/>
          <w:color w:val="000000"/>
          <w:spacing w:val="15"/>
          <w:sz w:val="24"/>
          <w:szCs w:val="24"/>
          <w:lang w:eastAsia="en-GB"/>
        </w:rPr>
        <w:t xml:space="preserve">Speaking to students the report discovers that students believe that there is lack of education on LGBT. </w:t>
      </w:r>
      <w:r w:rsidR="001B50A5" w:rsidRPr="004D1F6F">
        <w:rPr>
          <w:rFonts w:ascii="Arial" w:eastAsia="Times New Roman" w:hAnsi="Arial" w:cs="Arial"/>
          <w:color w:val="000000"/>
          <w:spacing w:val="15"/>
          <w:sz w:val="24"/>
          <w:szCs w:val="24"/>
          <w:lang w:eastAsia="en-GB"/>
        </w:rPr>
        <w:t xml:space="preserve">This can affect mental health and make pupils fearful to come into school. Schools are not equipped to understand how to support pupils that are LBGT. </w:t>
      </w:r>
      <w:r w:rsidR="001B50A5" w:rsidRPr="004D1F6F">
        <w:rPr>
          <w:rFonts w:ascii="Arial" w:eastAsia="Times New Roman" w:hAnsi="Arial" w:cs="Arial"/>
          <w:color w:val="000000"/>
          <w:spacing w:val="15"/>
          <w:sz w:val="24"/>
          <w:szCs w:val="24"/>
          <w:lang w:eastAsia="en-GB"/>
        </w:rPr>
        <w:t xml:space="preserve">If </w:t>
      </w:r>
      <w:r w:rsidR="001B50A5" w:rsidRPr="004D1F6F">
        <w:rPr>
          <w:rFonts w:ascii="Arial" w:eastAsia="Times New Roman" w:hAnsi="Arial" w:cs="Arial"/>
          <w:color w:val="000000"/>
          <w:spacing w:val="15"/>
          <w:sz w:val="24"/>
          <w:szCs w:val="24"/>
          <w:lang w:eastAsia="en-GB"/>
        </w:rPr>
        <w:t xml:space="preserve">schools were to educate other students on LGBT and were to go for support and advice, then this would help reduce </w:t>
      </w:r>
      <w:r w:rsidR="001B50A5" w:rsidRPr="004D1F6F">
        <w:rPr>
          <w:rFonts w:ascii="Arial" w:eastAsia="Times New Roman" w:hAnsi="Arial" w:cs="Arial"/>
          <w:color w:val="000000"/>
          <w:spacing w:val="15"/>
          <w:sz w:val="24"/>
          <w:szCs w:val="24"/>
          <w:lang w:eastAsia="en-GB"/>
        </w:rPr>
        <w:lastRenderedPageBreak/>
        <w:t xml:space="preserve">bullying and make the students time at school better and help break that barrier. </w:t>
      </w:r>
    </w:p>
    <w:p w14:paraId="52168BAA" w14:textId="77777777" w:rsidR="000F2BAA" w:rsidRPr="00842CA2" w:rsidRDefault="001B50A5" w:rsidP="00095283">
      <w:pPr>
        <w:rPr>
          <w:rFonts w:ascii="Arial" w:hAnsi="Arial" w:cs="Arial"/>
          <w:color w:val="000000"/>
          <w:sz w:val="24"/>
          <w:szCs w:val="24"/>
        </w:rPr>
      </w:pPr>
      <w:r w:rsidRPr="000F2BAA">
        <w:rPr>
          <w:rFonts w:ascii="Arial" w:hAnsi="Arial" w:cs="Arial"/>
          <w:color w:val="0B0C0C"/>
          <w:sz w:val="24"/>
          <w:szCs w:val="24"/>
        </w:rPr>
        <w:t xml:space="preserve">Another barrier could be </w:t>
      </w:r>
      <w:r w:rsidR="004D1F6F" w:rsidRPr="000F2BAA">
        <w:rPr>
          <w:rFonts w:ascii="Arial" w:hAnsi="Arial" w:cs="Arial"/>
          <w:color w:val="0B0C0C"/>
          <w:sz w:val="24"/>
          <w:szCs w:val="24"/>
        </w:rPr>
        <w:t xml:space="preserve">religion or belief, </w:t>
      </w:r>
      <w:proofErr w:type="gramStart"/>
      <w:r w:rsidR="00214338" w:rsidRPr="000F2BAA">
        <w:rPr>
          <w:rFonts w:ascii="Arial" w:hAnsi="Arial" w:cs="Arial"/>
          <w:color w:val="0B0C0C"/>
          <w:sz w:val="24"/>
          <w:szCs w:val="24"/>
        </w:rPr>
        <w:t>An</w:t>
      </w:r>
      <w:proofErr w:type="gramEnd"/>
      <w:r w:rsidR="00214338" w:rsidRPr="000F2BAA">
        <w:rPr>
          <w:rFonts w:ascii="Arial" w:hAnsi="Arial" w:cs="Arial"/>
          <w:color w:val="0B0C0C"/>
          <w:sz w:val="24"/>
          <w:szCs w:val="24"/>
        </w:rPr>
        <w:t xml:space="preserve"> example of this would be a report by the Social Mobility Commission uncovered that students of the Muslim religion were persistently held back from their full potential due to barriers from school all the way to university. The Social Mobility Commission found that many had experienced Islamophobia, racism and discrimination. This could really hinder a </w:t>
      </w:r>
      <w:proofErr w:type="spellStart"/>
      <w:proofErr w:type="gramStart"/>
      <w:r w:rsidR="00214338" w:rsidRPr="000F2BAA">
        <w:rPr>
          <w:rFonts w:ascii="Arial" w:hAnsi="Arial" w:cs="Arial"/>
          <w:color w:val="0B0C0C"/>
          <w:sz w:val="24"/>
          <w:szCs w:val="24"/>
        </w:rPr>
        <w:t>students</w:t>
      </w:r>
      <w:proofErr w:type="spellEnd"/>
      <w:proofErr w:type="gramEnd"/>
      <w:r w:rsidR="00214338" w:rsidRPr="000F2BAA">
        <w:rPr>
          <w:rFonts w:ascii="Arial" w:hAnsi="Arial" w:cs="Arial"/>
          <w:color w:val="0B0C0C"/>
          <w:sz w:val="24"/>
          <w:szCs w:val="24"/>
        </w:rPr>
        <w:t xml:space="preserve"> ambitions</w:t>
      </w:r>
      <w:r w:rsidR="000F2BAA" w:rsidRPr="000F2BAA">
        <w:rPr>
          <w:rFonts w:ascii="Arial" w:hAnsi="Arial" w:cs="Arial"/>
          <w:color w:val="0B0C0C"/>
          <w:sz w:val="24"/>
          <w:szCs w:val="24"/>
        </w:rPr>
        <w:t xml:space="preserve"> and affect their confidences and enthusiasm to education and learning. </w:t>
      </w:r>
      <w:r w:rsidR="00214338" w:rsidRPr="000F2BAA">
        <w:rPr>
          <w:rFonts w:ascii="Arial" w:hAnsi="Arial" w:cs="Arial"/>
          <w:color w:val="0B0C0C"/>
          <w:sz w:val="24"/>
          <w:szCs w:val="24"/>
        </w:rPr>
        <w:t xml:space="preserve">Students have expressed in the report that teachers often subjected them to stereotypical </w:t>
      </w:r>
      <w:r w:rsidR="000F2BAA" w:rsidRPr="000F2BAA">
        <w:rPr>
          <w:rFonts w:ascii="Arial" w:hAnsi="Arial" w:cs="Arial"/>
          <w:color w:val="0B0C0C"/>
          <w:sz w:val="24"/>
          <w:szCs w:val="24"/>
        </w:rPr>
        <w:t xml:space="preserve">allusions and had low expectations of them. </w:t>
      </w:r>
      <w:proofErr w:type="gramStart"/>
      <w:r w:rsidR="000F2BAA" w:rsidRPr="000F2BAA">
        <w:rPr>
          <w:rFonts w:ascii="Arial" w:hAnsi="Arial" w:cs="Arial"/>
          <w:color w:val="0B0C0C"/>
          <w:sz w:val="24"/>
          <w:szCs w:val="24"/>
        </w:rPr>
        <w:t>Also</w:t>
      </w:r>
      <w:proofErr w:type="gramEnd"/>
      <w:r w:rsidR="000F2BAA" w:rsidRPr="000F2BAA">
        <w:rPr>
          <w:rFonts w:ascii="Arial" w:hAnsi="Arial" w:cs="Arial"/>
          <w:color w:val="0B0C0C"/>
          <w:sz w:val="24"/>
          <w:szCs w:val="24"/>
        </w:rPr>
        <w:t xml:space="preserve"> there are not enough services to support them with their education if parents were educated in a different system</w:t>
      </w:r>
      <w:r w:rsidR="000F2BAA" w:rsidRPr="000F2BAA">
        <w:rPr>
          <w:rFonts w:ascii="Arial" w:hAnsi="Arial" w:cs="Arial"/>
          <w:color w:val="0B0C0C"/>
          <w:sz w:val="24"/>
          <w:szCs w:val="24"/>
        </w:rPr>
        <w:t xml:space="preserve">, </w:t>
      </w:r>
      <w:r w:rsidR="000F2BAA" w:rsidRPr="000F2BAA">
        <w:rPr>
          <w:rFonts w:ascii="Arial" w:hAnsi="Arial" w:cs="Arial"/>
          <w:color w:val="0B0C0C"/>
          <w:sz w:val="24"/>
          <w:szCs w:val="24"/>
        </w:rPr>
        <w:t xml:space="preserve">so </w:t>
      </w:r>
      <w:r w:rsidR="000F2BAA" w:rsidRPr="000F2BAA">
        <w:rPr>
          <w:rFonts w:ascii="Arial" w:hAnsi="Arial" w:cs="Arial"/>
          <w:color w:val="0B0C0C"/>
          <w:sz w:val="24"/>
          <w:szCs w:val="24"/>
        </w:rPr>
        <w:t>were less able to support them in their studies</w:t>
      </w:r>
      <w:r w:rsidR="000F2BAA" w:rsidRPr="000F2BAA">
        <w:rPr>
          <w:rFonts w:ascii="Arial" w:hAnsi="Arial" w:cs="Arial"/>
          <w:color w:val="0B0C0C"/>
          <w:sz w:val="24"/>
          <w:szCs w:val="24"/>
        </w:rPr>
        <w:t>. Also lack k</w:t>
      </w:r>
      <w:r w:rsidR="000F2BAA" w:rsidRPr="000F2BAA">
        <w:rPr>
          <w:rFonts w:ascii="Arial" w:hAnsi="Arial" w:cs="Arial"/>
          <w:color w:val="0B0C0C"/>
          <w:sz w:val="24"/>
          <w:szCs w:val="24"/>
        </w:rPr>
        <w:t xml:space="preserve">nowledge or access to social networks to </w:t>
      </w:r>
      <w:r w:rsidR="000F2BAA" w:rsidRPr="000F2BAA">
        <w:rPr>
          <w:rFonts w:ascii="Arial" w:hAnsi="Arial" w:cs="Arial"/>
          <w:color w:val="0B0C0C"/>
          <w:sz w:val="24"/>
          <w:szCs w:val="24"/>
        </w:rPr>
        <w:t xml:space="preserve">assist </w:t>
      </w:r>
      <w:r w:rsidR="000F2BAA" w:rsidRPr="000F2BAA">
        <w:rPr>
          <w:rFonts w:ascii="Arial" w:hAnsi="Arial" w:cs="Arial"/>
          <w:color w:val="0B0C0C"/>
          <w:sz w:val="24"/>
          <w:szCs w:val="24"/>
        </w:rPr>
        <w:t>their children</w:t>
      </w:r>
      <w:r w:rsidR="000F2BAA" w:rsidRPr="000F2BAA">
        <w:rPr>
          <w:rFonts w:ascii="Arial" w:hAnsi="Arial" w:cs="Arial"/>
          <w:color w:val="0B0C0C"/>
          <w:sz w:val="24"/>
          <w:szCs w:val="24"/>
        </w:rPr>
        <w:t xml:space="preserve"> to</w:t>
      </w:r>
      <w:r w:rsidR="000F2BAA" w:rsidRPr="000F2BAA">
        <w:rPr>
          <w:rFonts w:ascii="Arial" w:hAnsi="Arial" w:cs="Arial"/>
          <w:color w:val="0B0C0C"/>
          <w:sz w:val="24"/>
          <w:szCs w:val="24"/>
        </w:rPr>
        <w:t xml:space="preserve"> make informed </w:t>
      </w:r>
      <w:r w:rsidR="000F2BAA" w:rsidRPr="000F2BAA">
        <w:rPr>
          <w:rFonts w:ascii="Arial" w:hAnsi="Arial" w:cs="Arial"/>
          <w:color w:val="0B0C0C"/>
          <w:sz w:val="24"/>
          <w:szCs w:val="24"/>
        </w:rPr>
        <w:t>decisions.</w:t>
      </w:r>
      <w:r w:rsidR="000F2BAA" w:rsidRPr="000F2BAA">
        <w:rPr>
          <w:rFonts w:ascii="Arial" w:hAnsi="Arial" w:cs="Arial"/>
          <w:color w:val="000000"/>
          <w:sz w:val="24"/>
          <w:szCs w:val="24"/>
        </w:rPr>
        <w:t xml:space="preserve"> Teachers</w:t>
      </w:r>
      <w:r w:rsidR="004D1F6F" w:rsidRPr="000F2BAA">
        <w:rPr>
          <w:rFonts w:ascii="Arial" w:hAnsi="Arial" w:cs="Arial"/>
          <w:color w:val="000000"/>
          <w:sz w:val="24"/>
          <w:szCs w:val="24"/>
        </w:rPr>
        <w:t xml:space="preserve"> need an understanding of</w:t>
      </w:r>
      <w:r w:rsidR="004D1F6F" w:rsidRPr="000F2BAA">
        <w:rPr>
          <w:rFonts w:ascii="Arial" w:hAnsi="Arial" w:cs="Arial"/>
          <w:color w:val="000000"/>
          <w:sz w:val="24"/>
          <w:szCs w:val="24"/>
        </w:rPr>
        <w:t xml:space="preserve"> many different </w:t>
      </w:r>
      <w:r w:rsidR="004D1F6F" w:rsidRPr="000F2BAA">
        <w:rPr>
          <w:rFonts w:ascii="Arial" w:hAnsi="Arial" w:cs="Arial"/>
          <w:color w:val="000000"/>
          <w:sz w:val="24"/>
          <w:szCs w:val="24"/>
        </w:rPr>
        <w:t xml:space="preserve">religions </w:t>
      </w:r>
      <w:r w:rsidR="004D1F6F" w:rsidRPr="000F2BAA">
        <w:rPr>
          <w:rFonts w:ascii="Arial" w:hAnsi="Arial" w:cs="Arial"/>
          <w:color w:val="000000"/>
          <w:sz w:val="24"/>
          <w:szCs w:val="24"/>
        </w:rPr>
        <w:t>to</w:t>
      </w:r>
      <w:r w:rsidR="004D1F6F" w:rsidRPr="000F2BAA">
        <w:rPr>
          <w:rFonts w:ascii="Arial" w:hAnsi="Arial" w:cs="Arial"/>
          <w:color w:val="000000"/>
          <w:sz w:val="24"/>
          <w:szCs w:val="24"/>
        </w:rPr>
        <w:t xml:space="preserve"> </w:t>
      </w:r>
      <w:r w:rsidR="004D1F6F" w:rsidRPr="000F2BAA">
        <w:rPr>
          <w:rFonts w:ascii="Arial" w:hAnsi="Arial" w:cs="Arial"/>
          <w:color w:val="000000"/>
          <w:sz w:val="24"/>
          <w:szCs w:val="24"/>
        </w:rPr>
        <w:t xml:space="preserve">be able to </w:t>
      </w:r>
      <w:r w:rsidR="004D1F6F" w:rsidRPr="000F2BAA">
        <w:rPr>
          <w:rFonts w:ascii="Arial" w:hAnsi="Arial" w:cs="Arial"/>
          <w:color w:val="000000"/>
          <w:sz w:val="24"/>
          <w:szCs w:val="24"/>
        </w:rPr>
        <w:t>relate to their pupils in today's multi-cultural society</w:t>
      </w:r>
      <w:r w:rsidR="000F2BAA" w:rsidRPr="000F2BAA">
        <w:rPr>
          <w:rFonts w:ascii="Arial" w:hAnsi="Arial" w:cs="Arial"/>
          <w:color w:val="000000"/>
          <w:sz w:val="24"/>
          <w:szCs w:val="24"/>
        </w:rPr>
        <w:t xml:space="preserve"> also for students to help reduce bullying and increase understanding. </w:t>
      </w:r>
    </w:p>
    <w:p w14:paraId="45F8CC27" w14:textId="294AED6B" w:rsidR="00392009" w:rsidRDefault="00392009" w:rsidP="00392009">
      <w:pPr>
        <w:rPr>
          <w:rFonts w:ascii="Arial" w:hAnsi="Arial" w:cs="Arial"/>
          <w:sz w:val="24"/>
          <w:szCs w:val="24"/>
          <w:lang w:val="en-US"/>
        </w:rPr>
      </w:pPr>
      <w:r w:rsidRPr="004D1F6F">
        <w:rPr>
          <w:rFonts w:ascii="Arial" w:hAnsi="Arial" w:cs="Arial"/>
          <w:sz w:val="24"/>
          <w:szCs w:val="24"/>
          <w:lang w:val="en-US"/>
        </w:rPr>
        <w:t xml:space="preserve">There are many </w:t>
      </w:r>
      <w:r w:rsidR="004B7AD9" w:rsidRPr="004D1F6F">
        <w:rPr>
          <w:rFonts w:ascii="Arial" w:hAnsi="Arial" w:cs="Arial"/>
          <w:sz w:val="24"/>
          <w:szCs w:val="24"/>
          <w:lang w:val="en-US"/>
        </w:rPr>
        <w:t xml:space="preserve">more </w:t>
      </w:r>
      <w:r w:rsidRPr="004D1F6F">
        <w:rPr>
          <w:rFonts w:ascii="Arial" w:hAnsi="Arial" w:cs="Arial"/>
          <w:sz w:val="24"/>
          <w:szCs w:val="24"/>
          <w:lang w:val="en-US"/>
        </w:rPr>
        <w:t xml:space="preserve">social elements that could affect a </w:t>
      </w:r>
      <w:r w:rsidRPr="00DC4025">
        <w:rPr>
          <w:rFonts w:ascii="Arial" w:hAnsi="Arial" w:cs="Arial"/>
          <w:i/>
          <w:sz w:val="24"/>
          <w:szCs w:val="24"/>
          <w:lang w:val="en-US"/>
        </w:rPr>
        <w:t>person’s</w:t>
      </w:r>
      <w:r w:rsidRPr="004D1F6F">
        <w:rPr>
          <w:rFonts w:ascii="Arial" w:hAnsi="Arial" w:cs="Arial"/>
          <w:sz w:val="24"/>
          <w:szCs w:val="24"/>
          <w:lang w:val="en-US"/>
        </w:rPr>
        <w:t xml:space="preserve"> ability to access education. Only a few examples of these elements would be; poverty, mental health issues, culture, </w:t>
      </w:r>
      <w:r w:rsidR="004B7AD9" w:rsidRPr="004D1F6F">
        <w:rPr>
          <w:rFonts w:ascii="Arial" w:hAnsi="Arial" w:cs="Arial"/>
          <w:sz w:val="24"/>
          <w:szCs w:val="24"/>
          <w:lang w:val="en-US"/>
        </w:rPr>
        <w:t>minority</w:t>
      </w:r>
      <w:r w:rsidRPr="004D1F6F">
        <w:rPr>
          <w:rFonts w:ascii="Arial" w:hAnsi="Arial" w:cs="Arial"/>
          <w:sz w:val="24"/>
          <w:szCs w:val="24"/>
          <w:lang w:val="en-US"/>
        </w:rPr>
        <w:t>. Looking at one of these examples, poverty. According to Poverty UK, there are 14.2 million people in the UK alone that live in poverty. Poverty can affect a learner’s ability to access education as they could not be able to afford the resources to complete the course or the travel to the place of education. But education is a key cultural and social right that promotes reducing poverty and everyone has the right to an education.</w:t>
      </w:r>
    </w:p>
    <w:p w14:paraId="3A82DEA3" w14:textId="1C1F6060" w:rsidR="001F6A5D" w:rsidRDefault="001F6A5D" w:rsidP="00392009">
      <w:pPr>
        <w:rPr>
          <w:rFonts w:ascii="Arial" w:hAnsi="Arial" w:cs="Arial"/>
          <w:sz w:val="24"/>
          <w:szCs w:val="24"/>
          <w:lang w:val="en-US"/>
        </w:rPr>
      </w:pPr>
      <w:r>
        <w:rPr>
          <w:rFonts w:ascii="Arial" w:hAnsi="Arial" w:cs="Arial"/>
          <w:color w:val="000000"/>
          <w:sz w:val="24"/>
          <w:szCs w:val="24"/>
        </w:rPr>
        <w:t xml:space="preserve">Another social barrier could involve a </w:t>
      </w:r>
      <w:r w:rsidR="00203268">
        <w:rPr>
          <w:rFonts w:ascii="Arial" w:hAnsi="Arial" w:cs="Arial"/>
          <w:color w:val="000000"/>
          <w:sz w:val="24"/>
          <w:szCs w:val="24"/>
        </w:rPr>
        <w:t>learner’s</w:t>
      </w:r>
      <w:r>
        <w:rPr>
          <w:rFonts w:ascii="Arial" w:hAnsi="Arial" w:cs="Arial"/>
          <w:color w:val="000000"/>
          <w:sz w:val="24"/>
          <w:szCs w:val="24"/>
        </w:rPr>
        <w:t xml:space="preserve"> culture. For example; The Gypsy Travelling Community, which are the oldest ethnic minority, have a major barrier when it comes to education as they follow strict beliefs, for example in this culture they do not believe in sex education as the Gypsy travelling community believe that the mother alone should education her daughter and then the father to educate his son. Another barrier would include the regular travel that the </w:t>
      </w:r>
      <w:proofErr w:type="gramStart"/>
      <w:r>
        <w:rPr>
          <w:rFonts w:ascii="Arial" w:hAnsi="Arial" w:cs="Arial"/>
          <w:color w:val="000000"/>
          <w:sz w:val="24"/>
          <w:szCs w:val="24"/>
        </w:rPr>
        <w:t>Gypsy</w:t>
      </w:r>
      <w:proofErr w:type="gramEnd"/>
      <w:r>
        <w:rPr>
          <w:rFonts w:ascii="Arial" w:hAnsi="Arial" w:cs="Arial"/>
          <w:color w:val="000000"/>
          <w:sz w:val="24"/>
          <w:szCs w:val="24"/>
        </w:rPr>
        <w:t xml:space="preserve"> community undertake. As this would not offer learners a consistency in their education and different education providers around the UK could be studying a different part of the curriculum as they are familiar affectively hindering their performance. </w:t>
      </w:r>
    </w:p>
    <w:p w14:paraId="6EA501EA" w14:textId="4D827CBF" w:rsidR="00DA47AA" w:rsidRDefault="00842CA2" w:rsidP="00392009">
      <w:pPr>
        <w:rPr>
          <w:rFonts w:ascii="Arial" w:hAnsi="Arial" w:cs="Arial"/>
          <w:color w:val="000000"/>
          <w:sz w:val="24"/>
          <w:szCs w:val="24"/>
        </w:rPr>
      </w:pPr>
      <w:r w:rsidRPr="00453397">
        <w:rPr>
          <w:rFonts w:ascii="Arial" w:hAnsi="Arial" w:cs="Arial"/>
          <w:color w:val="000000"/>
          <w:sz w:val="24"/>
          <w:szCs w:val="24"/>
        </w:rPr>
        <w:t xml:space="preserve">Poverty </w:t>
      </w:r>
      <w:r w:rsidR="00453397">
        <w:rPr>
          <w:rFonts w:ascii="Arial" w:hAnsi="Arial" w:cs="Arial"/>
          <w:color w:val="000000"/>
          <w:sz w:val="24"/>
          <w:szCs w:val="24"/>
        </w:rPr>
        <w:t xml:space="preserve">UK </w:t>
      </w:r>
      <w:r w:rsidRPr="00453397">
        <w:rPr>
          <w:rFonts w:ascii="Arial" w:hAnsi="Arial" w:cs="Arial"/>
          <w:color w:val="000000"/>
          <w:sz w:val="24"/>
          <w:szCs w:val="24"/>
        </w:rPr>
        <w:t>(201</w:t>
      </w:r>
      <w:r w:rsidR="00453397">
        <w:rPr>
          <w:rFonts w:ascii="Arial" w:hAnsi="Arial" w:cs="Arial"/>
          <w:color w:val="000000"/>
          <w:sz w:val="24"/>
          <w:szCs w:val="24"/>
        </w:rPr>
        <w:t>6</w:t>
      </w:r>
      <w:r w:rsidRPr="00453397">
        <w:rPr>
          <w:rFonts w:ascii="Arial" w:hAnsi="Arial" w:cs="Arial"/>
          <w:color w:val="000000"/>
          <w:sz w:val="24"/>
          <w:szCs w:val="24"/>
        </w:rPr>
        <w:t>) defines social exclusion as “</w:t>
      </w:r>
      <w:r w:rsidRPr="00453397">
        <w:rPr>
          <w:rFonts w:ascii="Arial" w:hAnsi="Arial" w:cs="Arial"/>
          <w:color w:val="000000"/>
          <w:sz w:val="24"/>
          <w:szCs w:val="24"/>
        </w:rPr>
        <w:t xml:space="preserve">a complex and multi-dimensional process. It involves the lack </w:t>
      </w:r>
      <w:proofErr w:type="spellStart"/>
      <w:r w:rsidRPr="00453397">
        <w:rPr>
          <w:rFonts w:ascii="Arial" w:hAnsi="Arial" w:cs="Arial"/>
          <w:color w:val="000000"/>
          <w:sz w:val="24"/>
          <w:szCs w:val="24"/>
        </w:rPr>
        <w:t>or</w:t>
      </w:r>
      <w:proofErr w:type="spellEnd"/>
      <w:r w:rsidRPr="00453397">
        <w:rPr>
          <w:rFonts w:ascii="Arial" w:hAnsi="Arial" w:cs="Arial"/>
          <w:color w:val="000000"/>
          <w:sz w:val="24"/>
          <w:szCs w:val="24"/>
        </w:rPr>
        <w:t xml:space="preserve"> denial of resources, rights, goods and services, and the inability to participate in the normal relationships and activities, available to </w:t>
      </w:r>
      <w:proofErr w:type="gramStart"/>
      <w:r w:rsidRPr="00453397">
        <w:rPr>
          <w:rFonts w:ascii="Arial" w:hAnsi="Arial" w:cs="Arial"/>
          <w:color w:val="000000"/>
          <w:sz w:val="24"/>
          <w:szCs w:val="24"/>
        </w:rPr>
        <w:t>the majority of</w:t>
      </w:r>
      <w:proofErr w:type="gramEnd"/>
      <w:r w:rsidRPr="00453397">
        <w:rPr>
          <w:rFonts w:ascii="Arial" w:hAnsi="Arial" w:cs="Arial"/>
          <w:color w:val="000000"/>
          <w:sz w:val="24"/>
          <w:szCs w:val="24"/>
        </w:rPr>
        <w:t xml:space="preserve"> people in a society, whether in economic, social, cultural or political arenas. It affects both the quality of life of individuals and the equity and cohesion of </w:t>
      </w:r>
      <w:proofErr w:type="gramStart"/>
      <w:r w:rsidRPr="00453397">
        <w:rPr>
          <w:rFonts w:ascii="Arial" w:hAnsi="Arial" w:cs="Arial"/>
          <w:color w:val="000000"/>
          <w:sz w:val="24"/>
          <w:szCs w:val="24"/>
        </w:rPr>
        <w:t>society as a whole</w:t>
      </w:r>
      <w:proofErr w:type="gramEnd"/>
      <w:r w:rsidRPr="00453397">
        <w:rPr>
          <w:rFonts w:ascii="Arial" w:hAnsi="Arial" w:cs="Arial"/>
          <w:color w:val="000000"/>
          <w:sz w:val="24"/>
          <w:szCs w:val="24"/>
        </w:rPr>
        <w:t>.</w:t>
      </w:r>
      <w:r w:rsidRPr="00453397">
        <w:rPr>
          <w:rFonts w:ascii="Arial" w:hAnsi="Arial" w:cs="Arial"/>
          <w:color w:val="000000"/>
          <w:sz w:val="24"/>
          <w:szCs w:val="24"/>
        </w:rPr>
        <w:t xml:space="preserve">” Which shows that leaners that are known to have these ‘protective characteristics’ ,that are faced with these barriers, are being </w:t>
      </w:r>
      <w:r w:rsidR="00453397" w:rsidRPr="00453397">
        <w:rPr>
          <w:rFonts w:ascii="Arial" w:hAnsi="Arial" w:cs="Arial"/>
          <w:color w:val="000000"/>
          <w:sz w:val="24"/>
          <w:szCs w:val="24"/>
        </w:rPr>
        <w:t xml:space="preserve">socially excluded from society which is unlawful and steps should be taken to help students overcome these barriers by extra support for students and teachers to help create knowledge and understanding. </w:t>
      </w:r>
      <w:r w:rsidR="00203268" w:rsidRPr="00453397">
        <w:rPr>
          <w:rFonts w:ascii="Arial" w:hAnsi="Arial" w:cs="Arial"/>
          <w:color w:val="000000"/>
          <w:sz w:val="24"/>
          <w:szCs w:val="24"/>
        </w:rPr>
        <w:t>Also,</w:t>
      </w:r>
      <w:r w:rsidR="00453397" w:rsidRPr="00453397">
        <w:rPr>
          <w:rFonts w:ascii="Arial" w:hAnsi="Arial" w:cs="Arial"/>
          <w:color w:val="000000"/>
          <w:sz w:val="24"/>
          <w:szCs w:val="24"/>
        </w:rPr>
        <w:t xml:space="preserve"> more funding should be provided to help equip </w:t>
      </w:r>
      <w:r w:rsidR="00453397" w:rsidRPr="00453397">
        <w:rPr>
          <w:rFonts w:ascii="Arial" w:hAnsi="Arial" w:cs="Arial"/>
          <w:color w:val="000000"/>
          <w:sz w:val="24"/>
          <w:szCs w:val="24"/>
        </w:rPr>
        <w:lastRenderedPageBreak/>
        <w:t>educational providers with resources to aid these pupils to receive a good education and reach their full potential.</w:t>
      </w:r>
    </w:p>
    <w:p w14:paraId="4AD85B98" w14:textId="2B7F4B8F" w:rsidR="00B5097F" w:rsidRDefault="00B5097F" w:rsidP="00392009">
      <w:pPr>
        <w:rPr>
          <w:rFonts w:ascii="Arial" w:hAnsi="Arial" w:cs="Arial"/>
          <w:color w:val="000000"/>
          <w:sz w:val="24"/>
          <w:szCs w:val="24"/>
        </w:rPr>
      </w:pPr>
      <w:r>
        <w:rPr>
          <w:rFonts w:ascii="Arial" w:hAnsi="Arial" w:cs="Arial"/>
          <w:color w:val="000000"/>
          <w:sz w:val="24"/>
          <w:szCs w:val="24"/>
        </w:rPr>
        <w:t xml:space="preserve">To conclude that there are some common </w:t>
      </w:r>
      <w:r w:rsidR="00C551F5">
        <w:rPr>
          <w:rFonts w:ascii="Arial" w:hAnsi="Arial" w:cs="Arial"/>
          <w:color w:val="000000"/>
          <w:sz w:val="24"/>
          <w:szCs w:val="24"/>
        </w:rPr>
        <w:t xml:space="preserve">occurrences that have arisen that educational providers need to </w:t>
      </w:r>
      <w:r w:rsidR="00E8418B">
        <w:rPr>
          <w:rFonts w:ascii="Arial" w:hAnsi="Arial" w:cs="Arial"/>
          <w:color w:val="000000"/>
          <w:sz w:val="24"/>
          <w:szCs w:val="24"/>
        </w:rPr>
        <w:t>begin</w:t>
      </w:r>
      <w:r w:rsidR="00C551F5">
        <w:rPr>
          <w:rFonts w:ascii="Arial" w:hAnsi="Arial" w:cs="Arial"/>
          <w:color w:val="000000"/>
          <w:sz w:val="24"/>
          <w:szCs w:val="24"/>
        </w:rPr>
        <w:t xml:space="preserve"> </w:t>
      </w:r>
      <w:r w:rsidR="00203268">
        <w:rPr>
          <w:rFonts w:ascii="Arial" w:hAnsi="Arial" w:cs="Arial"/>
          <w:color w:val="000000"/>
          <w:sz w:val="24"/>
          <w:szCs w:val="24"/>
        </w:rPr>
        <w:t>diminishing</w:t>
      </w:r>
      <w:r w:rsidR="00C551F5">
        <w:rPr>
          <w:rFonts w:ascii="Arial" w:hAnsi="Arial" w:cs="Arial"/>
          <w:color w:val="000000"/>
          <w:sz w:val="24"/>
          <w:szCs w:val="24"/>
        </w:rPr>
        <w:t xml:space="preserve"> </w:t>
      </w:r>
      <w:r w:rsidR="00E8418B">
        <w:rPr>
          <w:rFonts w:ascii="Arial" w:hAnsi="Arial" w:cs="Arial"/>
          <w:color w:val="000000"/>
          <w:sz w:val="24"/>
          <w:szCs w:val="24"/>
        </w:rPr>
        <w:t xml:space="preserve">these barriers to education. </w:t>
      </w:r>
      <w:r w:rsidR="00CB37E4">
        <w:rPr>
          <w:rFonts w:ascii="Arial" w:hAnsi="Arial" w:cs="Arial"/>
          <w:color w:val="000000"/>
          <w:sz w:val="24"/>
          <w:szCs w:val="24"/>
        </w:rPr>
        <w:t>Funding is needed to help with resources</w:t>
      </w:r>
      <w:r w:rsidR="000770EF">
        <w:rPr>
          <w:rFonts w:ascii="Arial" w:hAnsi="Arial" w:cs="Arial"/>
          <w:color w:val="000000"/>
          <w:sz w:val="24"/>
          <w:szCs w:val="24"/>
        </w:rPr>
        <w:t xml:space="preserve">, training to gain knowledge of </w:t>
      </w:r>
      <w:r w:rsidR="00EB4EFE">
        <w:rPr>
          <w:rFonts w:ascii="Arial" w:hAnsi="Arial" w:cs="Arial"/>
          <w:color w:val="000000"/>
          <w:sz w:val="24"/>
          <w:szCs w:val="24"/>
        </w:rPr>
        <w:t xml:space="preserve">how to assist the students to reach their full potential, awareness training of </w:t>
      </w:r>
      <w:r w:rsidR="00AA38AF">
        <w:rPr>
          <w:rFonts w:ascii="Arial" w:hAnsi="Arial" w:cs="Arial"/>
          <w:color w:val="000000"/>
          <w:sz w:val="24"/>
          <w:szCs w:val="24"/>
        </w:rPr>
        <w:t xml:space="preserve">different cultures and beliefs to help reduce bullying </w:t>
      </w:r>
      <w:r w:rsidR="003D5F21">
        <w:rPr>
          <w:rFonts w:ascii="Arial" w:hAnsi="Arial" w:cs="Arial"/>
          <w:color w:val="000000"/>
          <w:sz w:val="24"/>
          <w:szCs w:val="24"/>
        </w:rPr>
        <w:t>that can consequently cause other issues for the leaner</w:t>
      </w:r>
      <w:r w:rsidR="00DA47AA">
        <w:rPr>
          <w:rFonts w:ascii="Arial" w:hAnsi="Arial" w:cs="Arial"/>
          <w:color w:val="000000"/>
          <w:sz w:val="24"/>
          <w:szCs w:val="24"/>
        </w:rPr>
        <w:t xml:space="preserve">, like mental health issues and depression. </w:t>
      </w:r>
      <w:r w:rsidR="0068048B">
        <w:rPr>
          <w:rFonts w:ascii="Arial" w:hAnsi="Arial" w:cs="Arial"/>
          <w:color w:val="000000"/>
          <w:sz w:val="24"/>
          <w:szCs w:val="24"/>
        </w:rPr>
        <w:t xml:space="preserve">Finally ensuring are </w:t>
      </w:r>
      <w:r w:rsidR="00A13F1D">
        <w:rPr>
          <w:rFonts w:ascii="Arial" w:hAnsi="Arial" w:cs="Arial"/>
          <w:color w:val="000000"/>
          <w:sz w:val="24"/>
          <w:szCs w:val="24"/>
        </w:rPr>
        <w:t>students aware how to access support</w:t>
      </w:r>
      <w:r w:rsidR="0068048B">
        <w:rPr>
          <w:rFonts w:ascii="Arial" w:hAnsi="Arial" w:cs="Arial"/>
          <w:color w:val="000000"/>
          <w:sz w:val="24"/>
          <w:szCs w:val="24"/>
        </w:rPr>
        <w:t xml:space="preserve"> </w:t>
      </w:r>
      <w:r w:rsidR="00E7706A">
        <w:rPr>
          <w:rFonts w:ascii="Arial" w:hAnsi="Arial" w:cs="Arial"/>
          <w:color w:val="000000"/>
          <w:sz w:val="24"/>
          <w:szCs w:val="24"/>
        </w:rPr>
        <w:t>and other services. This will all contribute to ensu</w:t>
      </w:r>
      <w:r w:rsidR="00994C93">
        <w:rPr>
          <w:rFonts w:ascii="Arial" w:hAnsi="Arial" w:cs="Arial"/>
          <w:color w:val="000000"/>
          <w:sz w:val="24"/>
          <w:szCs w:val="24"/>
        </w:rPr>
        <w:t xml:space="preserve">ring that Britain is making the right steps to helping learners overcome these barriers and </w:t>
      </w:r>
      <w:r w:rsidR="00864AAD">
        <w:rPr>
          <w:rFonts w:ascii="Arial" w:hAnsi="Arial" w:cs="Arial"/>
          <w:color w:val="000000"/>
          <w:sz w:val="24"/>
          <w:szCs w:val="24"/>
        </w:rPr>
        <w:t>receive a good education.</w:t>
      </w:r>
    </w:p>
    <w:p w14:paraId="3D08EF3A" w14:textId="77777777" w:rsidR="004B7AD9" w:rsidRDefault="004B7AD9" w:rsidP="00392009">
      <w:pPr>
        <w:rPr>
          <w:rFonts w:ascii="Arial" w:hAnsi="Arial" w:cs="Arial"/>
          <w:sz w:val="24"/>
          <w:szCs w:val="24"/>
          <w:lang w:val="en-US"/>
        </w:rPr>
      </w:pPr>
    </w:p>
    <w:p w14:paraId="1ACE52BF" w14:textId="77777777" w:rsidR="0080546B" w:rsidRDefault="0080546B" w:rsidP="00392009">
      <w:pPr>
        <w:rPr>
          <w:rFonts w:ascii="Arial" w:hAnsi="Arial" w:cs="Arial"/>
          <w:sz w:val="24"/>
          <w:szCs w:val="24"/>
          <w:lang w:val="en-US"/>
        </w:rPr>
      </w:pPr>
    </w:p>
    <w:p w14:paraId="78493895" w14:textId="77777777" w:rsidR="0080546B" w:rsidRDefault="0080546B" w:rsidP="00392009">
      <w:pPr>
        <w:rPr>
          <w:rFonts w:ascii="Arial" w:hAnsi="Arial" w:cs="Arial"/>
          <w:sz w:val="24"/>
          <w:szCs w:val="24"/>
          <w:lang w:val="en-US"/>
        </w:rPr>
      </w:pPr>
    </w:p>
    <w:p w14:paraId="2C0CAC1C" w14:textId="77777777" w:rsidR="0080546B" w:rsidRDefault="0080546B" w:rsidP="00392009">
      <w:pPr>
        <w:rPr>
          <w:rFonts w:ascii="Arial" w:hAnsi="Arial" w:cs="Arial"/>
          <w:sz w:val="24"/>
          <w:szCs w:val="24"/>
          <w:lang w:val="en-US"/>
        </w:rPr>
      </w:pPr>
    </w:p>
    <w:p w14:paraId="7D336AEF" w14:textId="77777777" w:rsidR="0080546B" w:rsidRDefault="0080546B" w:rsidP="00392009">
      <w:pPr>
        <w:rPr>
          <w:rFonts w:ascii="Arial" w:hAnsi="Arial" w:cs="Arial"/>
          <w:sz w:val="24"/>
          <w:szCs w:val="24"/>
          <w:lang w:val="en-US"/>
        </w:rPr>
      </w:pPr>
    </w:p>
    <w:p w14:paraId="389A5EF1" w14:textId="77777777" w:rsidR="0080546B" w:rsidRDefault="0080546B" w:rsidP="00392009">
      <w:pPr>
        <w:rPr>
          <w:rFonts w:ascii="Arial" w:hAnsi="Arial" w:cs="Arial"/>
          <w:sz w:val="24"/>
          <w:szCs w:val="24"/>
          <w:lang w:val="en-US"/>
        </w:rPr>
      </w:pPr>
    </w:p>
    <w:p w14:paraId="0196D646" w14:textId="77777777" w:rsidR="00203268" w:rsidRDefault="00203268" w:rsidP="0080546B">
      <w:pPr>
        <w:pStyle w:val="NoSpacing"/>
        <w:rPr>
          <w:lang w:val="en-US"/>
        </w:rPr>
      </w:pPr>
    </w:p>
    <w:p w14:paraId="2B97CFE4" w14:textId="77777777" w:rsidR="00203268" w:rsidRDefault="00203268" w:rsidP="0080546B">
      <w:pPr>
        <w:pStyle w:val="NoSpacing"/>
        <w:rPr>
          <w:lang w:val="en-US"/>
        </w:rPr>
      </w:pPr>
    </w:p>
    <w:p w14:paraId="34B65E48" w14:textId="77777777" w:rsidR="00203268" w:rsidRDefault="00203268" w:rsidP="0080546B">
      <w:pPr>
        <w:pStyle w:val="NoSpacing"/>
        <w:rPr>
          <w:lang w:val="en-US"/>
        </w:rPr>
      </w:pPr>
    </w:p>
    <w:p w14:paraId="1BFE9F6B" w14:textId="77777777" w:rsidR="00203268" w:rsidRDefault="00203268" w:rsidP="0080546B">
      <w:pPr>
        <w:pStyle w:val="NoSpacing"/>
        <w:rPr>
          <w:lang w:val="en-US"/>
        </w:rPr>
      </w:pPr>
    </w:p>
    <w:p w14:paraId="4FE88931" w14:textId="77777777" w:rsidR="00203268" w:rsidRDefault="00203268" w:rsidP="0080546B">
      <w:pPr>
        <w:pStyle w:val="NoSpacing"/>
        <w:rPr>
          <w:lang w:val="en-US"/>
        </w:rPr>
      </w:pPr>
    </w:p>
    <w:p w14:paraId="1542A32E" w14:textId="77777777" w:rsidR="00203268" w:rsidRDefault="00203268" w:rsidP="0080546B">
      <w:pPr>
        <w:pStyle w:val="NoSpacing"/>
        <w:rPr>
          <w:lang w:val="en-US"/>
        </w:rPr>
      </w:pPr>
    </w:p>
    <w:p w14:paraId="5C6ADF17" w14:textId="77777777" w:rsidR="00203268" w:rsidRDefault="00203268" w:rsidP="0080546B">
      <w:pPr>
        <w:pStyle w:val="NoSpacing"/>
        <w:rPr>
          <w:lang w:val="en-US"/>
        </w:rPr>
      </w:pPr>
    </w:p>
    <w:p w14:paraId="32108BA2" w14:textId="77777777" w:rsidR="00203268" w:rsidRDefault="00203268" w:rsidP="0080546B">
      <w:pPr>
        <w:pStyle w:val="NoSpacing"/>
        <w:rPr>
          <w:lang w:val="en-US"/>
        </w:rPr>
      </w:pPr>
    </w:p>
    <w:p w14:paraId="30EF89CA" w14:textId="77777777" w:rsidR="00203268" w:rsidRDefault="00203268" w:rsidP="0080546B">
      <w:pPr>
        <w:pStyle w:val="NoSpacing"/>
        <w:rPr>
          <w:lang w:val="en-US"/>
        </w:rPr>
      </w:pPr>
    </w:p>
    <w:p w14:paraId="5AD938A8" w14:textId="77777777" w:rsidR="00203268" w:rsidRDefault="00203268" w:rsidP="0080546B">
      <w:pPr>
        <w:pStyle w:val="NoSpacing"/>
        <w:rPr>
          <w:lang w:val="en-US"/>
        </w:rPr>
      </w:pPr>
    </w:p>
    <w:p w14:paraId="1703EB7B" w14:textId="77777777" w:rsidR="00203268" w:rsidRDefault="00203268" w:rsidP="0080546B">
      <w:pPr>
        <w:pStyle w:val="NoSpacing"/>
        <w:rPr>
          <w:lang w:val="en-US"/>
        </w:rPr>
      </w:pPr>
    </w:p>
    <w:p w14:paraId="61B0002A" w14:textId="77777777" w:rsidR="00203268" w:rsidRDefault="00203268" w:rsidP="0080546B">
      <w:pPr>
        <w:pStyle w:val="NoSpacing"/>
        <w:rPr>
          <w:lang w:val="en-US"/>
        </w:rPr>
      </w:pPr>
    </w:p>
    <w:p w14:paraId="70BAC7D0" w14:textId="77777777" w:rsidR="00203268" w:rsidRDefault="00203268" w:rsidP="0080546B">
      <w:pPr>
        <w:pStyle w:val="NoSpacing"/>
        <w:rPr>
          <w:lang w:val="en-US"/>
        </w:rPr>
      </w:pPr>
    </w:p>
    <w:p w14:paraId="685FD800" w14:textId="77777777" w:rsidR="00203268" w:rsidRDefault="00203268" w:rsidP="0080546B">
      <w:pPr>
        <w:pStyle w:val="NoSpacing"/>
        <w:rPr>
          <w:lang w:val="en-US"/>
        </w:rPr>
      </w:pPr>
    </w:p>
    <w:p w14:paraId="38BD2920" w14:textId="77777777" w:rsidR="00203268" w:rsidRDefault="00203268" w:rsidP="0080546B">
      <w:pPr>
        <w:pStyle w:val="NoSpacing"/>
        <w:rPr>
          <w:lang w:val="en-US"/>
        </w:rPr>
      </w:pPr>
    </w:p>
    <w:p w14:paraId="5A346460" w14:textId="77777777" w:rsidR="00203268" w:rsidRDefault="00203268" w:rsidP="0080546B">
      <w:pPr>
        <w:pStyle w:val="NoSpacing"/>
        <w:rPr>
          <w:lang w:val="en-US"/>
        </w:rPr>
      </w:pPr>
    </w:p>
    <w:p w14:paraId="1D3BDF06" w14:textId="77777777" w:rsidR="00203268" w:rsidRDefault="00203268" w:rsidP="0080546B">
      <w:pPr>
        <w:pStyle w:val="NoSpacing"/>
        <w:rPr>
          <w:lang w:val="en-US"/>
        </w:rPr>
      </w:pPr>
    </w:p>
    <w:p w14:paraId="7EDBAEE5" w14:textId="77777777" w:rsidR="00203268" w:rsidRDefault="00203268" w:rsidP="0080546B">
      <w:pPr>
        <w:pStyle w:val="NoSpacing"/>
        <w:rPr>
          <w:lang w:val="en-US"/>
        </w:rPr>
      </w:pPr>
    </w:p>
    <w:p w14:paraId="1CA5E67B" w14:textId="77777777" w:rsidR="00203268" w:rsidRDefault="00203268" w:rsidP="0080546B">
      <w:pPr>
        <w:pStyle w:val="NoSpacing"/>
        <w:rPr>
          <w:lang w:val="en-US"/>
        </w:rPr>
      </w:pPr>
    </w:p>
    <w:p w14:paraId="26E58D6C" w14:textId="77777777" w:rsidR="00203268" w:rsidRDefault="00203268" w:rsidP="0080546B">
      <w:pPr>
        <w:pStyle w:val="NoSpacing"/>
        <w:rPr>
          <w:lang w:val="en-US"/>
        </w:rPr>
      </w:pPr>
    </w:p>
    <w:p w14:paraId="787219A7" w14:textId="77777777" w:rsidR="00203268" w:rsidRDefault="00203268" w:rsidP="0080546B">
      <w:pPr>
        <w:pStyle w:val="NoSpacing"/>
        <w:rPr>
          <w:lang w:val="en-US"/>
        </w:rPr>
      </w:pPr>
    </w:p>
    <w:p w14:paraId="0F0A4D13" w14:textId="77777777" w:rsidR="00203268" w:rsidRDefault="00203268" w:rsidP="0080546B">
      <w:pPr>
        <w:pStyle w:val="NoSpacing"/>
        <w:rPr>
          <w:lang w:val="en-US"/>
        </w:rPr>
      </w:pPr>
    </w:p>
    <w:p w14:paraId="1B3C4EA1" w14:textId="77777777" w:rsidR="00203268" w:rsidRDefault="00203268" w:rsidP="0080546B">
      <w:pPr>
        <w:pStyle w:val="NoSpacing"/>
        <w:rPr>
          <w:lang w:val="en-US"/>
        </w:rPr>
      </w:pPr>
    </w:p>
    <w:p w14:paraId="0A3B0A3D" w14:textId="77777777" w:rsidR="00203268" w:rsidRDefault="00203268" w:rsidP="0080546B">
      <w:pPr>
        <w:pStyle w:val="NoSpacing"/>
        <w:rPr>
          <w:lang w:val="en-US"/>
        </w:rPr>
      </w:pPr>
    </w:p>
    <w:p w14:paraId="47F70EA4" w14:textId="77777777" w:rsidR="00203268" w:rsidRDefault="00203268" w:rsidP="0080546B">
      <w:pPr>
        <w:pStyle w:val="NoSpacing"/>
        <w:rPr>
          <w:lang w:val="en-US"/>
        </w:rPr>
      </w:pPr>
    </w:p>
    <w:p w14:paraId="5E7E2E2E" w14:textId="77777777" w:rsidR="00203268" w:rsidRDefault="00203268" w:rsidP="0080546B">
      <w:pPr>
        <w:pStyle w:val="NoSpacing"/>
        <w:rPr>
          <w:lang w:val="en-US"/>
        </w:rPr>
      </w:pPr>
    </w:p>
    <w:p w14:paraId="0BA989F7" w14:textId="77777777" w:rsidR="00203268" w:rsidRDefault="00203268" w:rsidP="0080546B">
      <w:pPr>
        <w:pStyle w:val="NoSpacing"/>
        <w:rPr>
          <w:lang w:val="en-US"/>
        </w:rPr>
      </w:pPr>
    </w:p>
    <w:p w14:paraId="4C68B16D" w14:textId="77777777" w:rsidR="00864AAD" w:rsidRDefault="00864AAD" w:rsidP="0080546B">
      <w:pPr>
        <w:pStyle w:val="NoSpacing"/>
        <w:rPr>
          <w:lang w:val="en-US"/>
        </w:rPr>
      </w:pPr>
    </w:p>
    <w:p w14:paraId="153910CE" w14:textId="2889E025" w:rsidR="0080546B" w:rsidRDefault="0080546B" w:rsidP="00864AAD">
      <w:pPr>
        <w:pStyle w:val="NoSpacing"/>
        <w:jc w:val="center"/>
        <w:rPr>
          <w:lang w:val="en-US"/>
        </w:rPr>
      </w:pPr>
      <w:bookmarkStart w:id="0" w:name="_GoBack"/>
      <w:bookmarkEnd w:id="0"/>
      <w:r>
        <w:rPr>
          <w:lang w:val="en-US"/>
        </w:rPr>
        <w:lastRenderedPageBreak/>
        <w:t>Referencing page</w:t>
      </w:r>
    </w:p>
    <w:p w14:paraId="49466CBA" w14:textId="77777777" w:rsidR="0080546B" w:rsidRPr="0080546B" w:rsidRDefault="0080546B" w:rsidP="0080546B">
      <w:pPr>
        <w:pStyle w:val="NoSpacing"/>
        <w:rPr>
          <w:rFonts w:ascii="Arial" w:hAnsi="Arial" w:cs="Arial"/>
          <w:sz w:val="24"/>
          <w:szCs w:val="24"/>
          <w:lang w:val="en-US"/>
        </w:rPr>
      </w:pPr>
    </w:p>
    <w:p w14:paraId="2DC5F6C2" w14:textId="77777777" w:rsidR="0080546B" w:rsidRPr="0080546B" w:rsidRDefault="0080546B" w:rsidP="0080546B">
      <w:pPr>
        <w:pStyle w:val="NoSpacing"/>
        <w:rPr>
          <w:rFonts w:ascii="Arial" w:hAnsi="Arial" w:cs="Arial"/>
          <w:sz w:val="24"/>
          <w:szCs w:val="24"/>
          <w:lang w:val="en-US"/>
        </w:rPr>
      </w:pPr>
      <w:r w:rsidRPr="0080546B">
        <w:rPr>
          <w:rFonts w:ascii="Arial" w:hAnsi="Arial" w:cs="Arial"/>
          <w:sz w:val="24"/>
          <w:szCs w:val="24"/>
          <w:lang w:val="en-US"/>
        </w:rPr>
        <w:t xml:space="preserve">Cambridge university(2019) </w:t>
      </w:r>
      <w:r w:rsidRPr="0080546B">
        <w:rPr>
          <w:rFonts w:ascii="Arial" w:hAnsi="Arial" w:cs="Arial"/>
          <w:i/>
          <w:sz w:val="24"/>
          <w:szCs w:val="24"/>
          <w:lang w:val="en-US"/>
        </w:rPr>
        <w:t xml:space="preserve">public equality duties and protected characteristics </w:t>
      </w:r>
      <w:r w:rsidRPr="0080546B">
        <w:rPr>
          <w:rFonts w:ascii="Arial" w:hAnsi="Arial" w:cs="Arial"/>
          <w:sz w:val="24"/>
          <w:szCs w:val="24"/>
          <w:lang w:val="en-US"/>
        </w:rPr>
        <w:t>[available from:</w:t>
      </w:r>
      <w:r w:rsidRPr="0080546B">
        <w:rPr>
          <w:rFonts w:ascii="Arial" w:hAnsi="Arial" w:cs="Arial"/>
          <w:sz w:val="24"/>
          <w:szCs w:val="24"/>
        </w:rPr>
        <w:t xml:space="preserve"> </w:t>
      </w:r>
      <w:hyperlink r:id="rId6" w:history="1">
        <w:r w:rsidRPr="0080546B">
          <w:rPr>
            <w:rStyle w:val="Hyperlink"/>
            <w:rFonts w:ascii="Arial" w:hAnsi="Arial" w:cs="Arial"/>
            <w:sz w:val="24"/>
            <w:szCs w:val="24"/>
            <w:lang w:val="en-US"/>
          </w:rPr>
          <w:t>https://www.equality.admin.cam.ac.uk/training/equalities-law/public-equality-duties</w:t>
        </w:r>
      </w:hyperlink>
      <w:r w:rsidRPr="0080546B">
        <w:rPr>
          <w:rFonts w:ascii="Arial" w:hAnsi="Arial" w:cs="Arial"/>
          <w:sz w:val="24"/>
          <w:szCs w:val="24"/>
          <w:lang w:val="en-US"/>
        </w:rPr>
        <w:t>] (date accessed 25/02/2019</w:t>
      </w:r>
    </w:p>
    <w:p w14:paraId="1E984C7E" w14:textId="77777777" w:rsidR="0080546B" w:rsidRPr="0080546B" w:rsidRDefault="0080546B" w:rsidP="0080546B">
      <w:pPr>
        <w:pStyle w:val="NoSpacing"/>
        <w:rPr>
          <w:rFonts w:ascii="Arial" w:hAnsi="Arial" w:cs="Arial"/>
          <w:sz w:val="24"/>
          <w:szCs w:val="24"/>
          <w:lang w:val="en-US"/>
        </w:rPr>
      </w:pPr>
      <w:r w:rsidRPr="0080546B">
        <w:rPr>
          <w:rFonts w:ascii="Arial" w:hAnsi="Arial" w:cs="Arial"/>
          <w:sz w:val="24"/>
          <w:szCs w:val="24"/>
          <w:lang w:val="en-US"/>
        </w:rPr>
        <w:t xml:space="preserve">Joanna Mack (2016) </w:t>
      </w:r>
      <w:r w:rsidRPr="0080546B">
        <w:rPr>
          <w:rFonts w:ascii="Arial" w:hAnsi="Arial" w:cs="Arial"/>
          <w:i/>
          <w:sz w:val="24"/>
          <w:szCs w:val="24"/>
          <w:lang w:val="en-US"/>
        </w:rPr>
        <w:t xml:space="preserve">Social Exclusion </w:t>
      </w:r>
      <w:r w:rsidRPr="0080546B">
        <w:rPr>
          <w:rFonts w:ascii="Arial" w:hAnsi="Arial" w:cs="Arial"/>
          <w:sz w:val="24"/>
          <w:szCs w:val="24"/>
          <w:lang w:val="en-US"/>
        </w:rPr>
        <w:t>[available from:</w:t>
      </w:r>
      <w:r w:rsidRPr="0080546B">
        <w:rPr>
          <w:rFonts w:ascii="Arial" w:hAnsi="Arial" w:cs="Arial"/>
          <w:sz w:val="24"/>
          <w:szCs w:val="24"/>
        </w:rPr>
        <w:t xml:space="preserve"> </w:t>
      </w:r>
      <w:hyperlink r:id="rId7" w:history="1">
        <w:r w:rsidRPr="0080546B">
          <w:rPr>
            <w:rStyle w:val="Hyperlink"/>
            <w:rFonts w:ascii="Arial" w:hAnsi="Arial" w:cs="Arial"/>
            <w:sz w:val="24"/>
            <w:szCs w:val="24"/>
            <w:lang w:val="en-US"/>
          </w:rPr>
          <w:t>http://www.poverty.ac.uk/definitions-poverty/social-exclusion</w:t>
        </w:r>
      </w:hyperlink>
      <w:r w:rsidRPr="0080546B">
        <w:rPr>
          <w:rFonts w:ascii="Arial" w:hAnsi="Arial" w:cs="Arial"/>
          <w:sz w:val="24"/>
          <w:szCs w:val="24"/>
          <w:lang w:val="en-US"/>
        </w:rPr>
        <w:t>] (date accessed 25/02./2019)</w:t>
      </w:r>
    </w:p>
    <w:p w14:paraId="53BB3359" w14:textId="77777777" w:rsidR="0080546B" w:rsidRPr="002F06BA" w:rsidRDefault="0080546B" w:rsidP="0080546B">
      <w:pPr>
        <w:pStyle w:val="NoSpacing"/>
        <w:rPr>
          <w:rFonts w:ascii="Arial" w:hAnsi="Arial" w:cs="Arial"/>
          <w:bCs/>
          <w:sz w:val="24"/>
          <w:szCs w:val="24"/>
        </w:rPr>
      </w:pPr>
      <w:proofErr w:type="spellStart"/>
      <w:r w:rsidRPr="0080546B">
        <w:rPr>
          <w:rFonts w:ascii="Arial" w:hAnsi="Arial" w:cs="Arial"/>
          <w:sz w:val="24"/>
          <w:szCs w:val="24"/>
          <w:lang w:val="en-US"/>
        </w:rPr>
        <w:t>DyslexiaDeb</w:t>
      </w:r>
      <w:proofErr w:type="spellEnd"/>
      <w:r w:rsidRPr="0080546B">
        <w:rPr>
          <w:rFonts w:ascii="Arial" w:hAnsi="Arial" w:cs="Arial"/>
          <w:sz w:val="24"/>
          <w:szCs w:val="24"/>
          <w:lang w:val="en-US"/>
        </w:rPr>
        <w:t xml:space="preserve"> (2017</w:t>
      </w:r>
      <w:r>
        <w:rPr>
          <w:lang w:val="en-US"/>
        </w:rPr>
        <w:t xml:space="preserve">) </w:t>
      </w:r>
      <w:r w:rsidRPr="0080546B">
        <w:rPr>
          <w:rFonts w:ascii="Arial" w:hAnsi="Arial" w:cs="Arial"/>
          <w:bCs/>
          <w:i/>
          <w:sz w:val="24"/>
          <w:szCs w:val="24"/>
        </w:rPr>
        <w:t>School won't test for dyslexia. Why is that and what should I do?</w:t>
      </w:r>
      <w:r>
        <w:rPr>
          <w:rFonts w:ascii="Arial" w:hAnsi="Arial" w:cs="Arial"/>
          <w:bCs/>
          <w:i/>
          <w:sz w:val="24"/>
          <w:szCs w:val="24"/>
        </w:rPr>
        <w:t xml:space="preserve"> </w:t>
      </w:r>
      <w:r w:rsidRPr="002F06BA">
        <w:rPr>
          <w:rFonts w:ascii="Arial" w:hAnsi="Arial" w:cs="Arial"/>
          <w:bCs/>
          <w:sz w:val="24"/>
          <w:szCs w:val="24"/>
        </w:rPr>
        <w:t>[available from:</w:t>
      </w:r>
      <w:r w:rsidRPr="002F06BA">
        <w:t xml:space="preserve"> </w:t>
      </w:r>
      <w:hyperlink r:id="rId8" w:history="1">
        <w:r w:rsidRPr="002F06BA">
          <w:rPr>
            <w:rStyle w:val="Hyperlink"/>
            <w:rFonts w:ascii="Arial" w:hAnsi="Arial" w:cs="Arial"/>
            <w:bCs/>
            <w:sz w:val="24"/>
            <w:szCs w:val="24"/>
          </w:rPr>
          <w:t>https://www.dyslexiadeb.co.uk/single-post/School-wont-test-for-dyslexia</w:t>
        </w:r>
      </w:hyperlink>
      <w:r w:rsidRPr="002F06BA">
        <w:rPr>
          <w:rFonts w:ascii="Arial" w:hAnsi="Arial" w:cs="Arial"/>
          <w:bCs/>
          <w:sz w:val="24"/>
          <w:szCs w:val="24"/>
        </w:rPr>
        <w:t xml:space="preserve">] </w:t>
      </w:r>
      <w:r w:rsidR="002F06BA" w:rsidRPr="002F06BA">
        <w:rPr>
          <w:rFonts w:ascii="Arial" w:hAnsi="Arial" w:cs="Arial"/>
          <w:bCs/>
          <w:sz w:val="24"/>
          <w:szCs w:val="24"/>
        </w:rPr>
        <w:t>(date accessed: 25/02/2019)</w:t>
      </w:r>
    </w:p>
    <w:p w14:paraId="4FADB24D" w14:textId="77777777" w:rsidR="002F06BA" w:rsidRDefault="002F06BA" w:rsidP="0080546B">
      <w:pPr>
        <w:pStyle w:val="NoSpacing"/>
        <w:rPr>
          <w:rFonts w:ascii="Arial" w:hAnsi="Arial" w:cs="Arial"/>
          <w:bCs/>
          <w:color w:val="0B0C0C"/>
          <w:sz w:val="24"/>
          <w:szCs w:val="24"/>
        </w:rPr>
      </w:pPr>
      <w:r>
        <w:rPr>
          <w:sz w:val="24"/>
          <w:szCs w:val="24"/>
          <w:lang w:val="en-US"/>
        </w:rPr>
        <w:t xml:space="preserve">Social mobility commission (2017) </w:t>
      </w:r>
      <w:r w:rsidRPr="002F06BA">
        <w:rPr>
          <w:rFonts w:ascii="Arial" w:hAnsi="Arial" w:cs="Arial"/>
          <w:bCs/>
          <w:i/>
          <w:color w:val="0B0C0C"/>
          <w:sz w:val="24"/>
          <w:szCs w:val="24"/>
        </w:rPr>
        <w:t>Young Muslims in the UK face enormous social mobility barriers</w:t>
      </w:r>
      <w:r>
        <w:rPr>
          <w:rFonts w:ascii="Arial" w:hAnsi="Arial" w:cs="Arial"/>
          <w:bCs/>
          <w:i/>
          <w:color w:val="0B0C0C"/>
          <w:sz w:val="24"/>
          <w:szCs w:val="24"/>
        </w:rPr>
        <w:t xml:space="preserve"> </w:t>
      </w:r>
      <w:r>
        <w:rPr>
          <w:rFonts w:ascii="Arial" w:hAnsi="Arial" w:cs="Arial"/>
          <w:bCs/>
          <w:color w:val="0B0C0C"/>
          <w:sz w:val="24"/>
          <w:szCs w:val="24"/>
        </w:rPr>
        <w:t>[available from:</w:t>
      </w:r>
      <w:r w:rsidRPr="002F06BA">
        <w:t xml:space="preserve"> </w:t>
      </w:r>
      <w:hyperlink r:id="rId9" w:history="1">
        <w:r w:rsidRPr="00466507">
          <w:rPr>
            <w:rStyle w:val="Hyperlink"/>
            <w:rFonts w:ascii="Arial" w:hAnsi="Arial" w:cs="Arial"/>
            <w:bCs/>
            <w:sz w:val="24"/>
            <w:szCs w:val="24"/>
          </w:rPr>
          <w:t>https://www.gov.uk/government/news/young-muslims-in-the-uk-face-enormous-social-mobility-barriers</w:t>
        </w:r>
      </w:hyperlink>
      <w:r>
        <w:rPr>
          <w:rFonts w:ascii="Arial" w:hAnsi="Arial" w:cs="Arial"/>
          <w:bCs/>
          <w:color w:val="0B0C0C"/>
          <w:sz w:val="24"/>
          <w:szCs w:val="24"/>
        </w:rPr>
        <w:t>] (date accessed: 25/02/2019)</w:t>
      </w:r>
    </w:p>
    <w:p w14:paraId="559E0D10" w14:textId="77777777" w:rsidR="00DC4025" w:rsidRDefault="00DC4025" w:rsidP="0080546B">
      <w:pPr>
        <w:pStyle w:val="NoSpacing"/>
        <w:rPr>
          <w:rFonts w:ascii="Arial" w:hAnsi="Arial" w:cs="Arial"/>
          <w:bCs/>
          <w:color w:val="0B0C0C"/>
          <w:sz w:val="24"/>
          <w:szCs w:val="24"/>
        </w:rPr>
      </w:pPr>
      <w:r>
        <w:rPr>
          <w:rFonts w:ascii="Arial" w:hAnsi="Arial" w:cs="Arial"/>
          <w:bCs/>
          <w:color w:val="0B0C0C"/>
          <w:sz w:val="24"/>
          <w:szCs w:val="24"/>
        </w:rPr>
        <w:t xml:space="preserve">Ambitious about Autism (2015) </w:t>
      </w:r>
      <w:r>
        <w:rPr>
          <w:rFonts w:ascii="Arial" w:hAnsi="Arial" w:cs="Arial"/>
          <w:bCs/>
          <w:i/>
          <w:color w:val="0B0C0C"/>
          <w:sz w:val="24"/>
          <w:szCs w:val="24"/>
        </w:rPr>
        <w:t xml:space="preserve">4 in 10 children with autism illegally excluded from school. </w:t>
      </w:r>
      <w:r>
        <w:rPr>
          <w:rFonts w:ascii="Arial" w:hAnsi="Arial" w:cs="Arial"/>
          <w:bCs/>
          <w:color w:val="0B0C0C"/>
          <w:sz w:val="24"/>
          <w:szCs w:val="24"/>
        </w:rPr>
        <w:t xml:space="preserve">[available from: </w:t>
      </w:r>
      <w:hyperlink r:id="rId10" w:history="1">
        <w:r w:rsidRPr="00466507">
          <w:rPr>
            <w:rStyle w:val="Hyperlink"/>
            <w:rFonts w:ascii="Arial" w:hAnsi="Arial" w:cs="Arial"/>
            <w:bCs/>
            <w:sz w:val="24"/>
            <w:szCs w:val="24"/>
          </w:rPr>
          <w:t>https://www.ambitiousaboutautism.org.uk/understanding-autism/4-in-10-children-with-autism-illegally-excluded-from-school</w:t>
        </w:r>
      </w:hyperlink>
      <w:r>
        <w:rPr>
          <w:rFonts w:ascii="Arial" w:hAnsi="Arial" w:cs="Arial"/>
          <w:bCs/>
          <w:color w:val="0B0C0C"/>
          <w:sz w:val="24"/>
          <w:szCs w:val="24"/>
        </w:rPr>
        <w:t>] (date accessed 25/02/2019)</w:t>
      </w:r>
    </w:p>
    <w:p w14:paraId="2B67F787" w14:textId="77777777" w:rsidR="00DC4025" w:rsidRDefault="00DC4025" w:rsidP="0080546B">
      <w:pPr>
        <w:pStyle w:val="NoSpacing"/>
        <w:rPr>
          <w:rFonts w:ascii="Arial" w:hAnsi="Arial" w:cs="Arial"/>
          <w:bCs/>
          <w:color w:val="0B0C0C"/>
          <w:sz w:val="24"/>
          <w:szCs w:val="24"/>
        </w:rPr>
      </w:pPr>
      <w:r>
        <w:rPr>
          <w:rFonts w:ascii="Arial" w:hAnsi="Arial" w:cs="Arial"/>
          <w:bCs/>
          <w:color w:val="0B0C0C"/>
          <w:sz w:val="24"/>
          <w:szCs w:val="24"/>
        </w:rPr>
        <w:t xml:space="preserve">The UK Government (date unknown) </w:t>
      </w:r>
      <w:r>
        <w:rPr>
          <w:rFonts w:ascii="Arial" w:hAnsi="Arial" w:cs="Arial"/>
          <w:bCs/>
          <w:i/>
          <w:color w:val="0B0C0C"/>
          <w:sz w:val="24"/>
          <w:szCs w:val="24"/>
        </w:rPr>
        <w:t xml:space="preserve">Disability Rights </w:t>
      </w:r>
      <w:r>
        <w:rPr>
          <w:rFonts w:ascii="Arial" w:hAnsi="Arial" w:cs="Arial"/>
          <w:bCs/>
          <w:color w:val="0B0C0C"/>
          <w:sz w:val="24"/>
          <w:szCs w:val="24"/>
        </w:rPr>
        <w:t xml:space="preserve">[available from; </w:t>
      </w:r>
      <w:hyperlink r:id="rId11" w:history="1">
        <w:r w:rsidR="00D33161" w:rsidRPr="00466507">
          <w:rPr>
            <w:rStyle w:val="Hyperlink"/>
            <w:rFonts w:ascii="Arial" w:hAnsi="Arial" w:cs="Arial"/>
            <w:bCs/>
            <w:sz w:val="24"/>
            <w:szCs w:val="24"/>
          </w:rPr>
          <w:t>https://www.gov.uk/rights-disabled-person/the-equality-act-2010-and-un-convention</w:t>
        </w:r>
      </w:hyperlink>
      <w:r w:rsidR="00D33161">
        <w:rPr>
          <w:rFonts w:ascii="Arial" w:hAnsi="Arial" w:cs="Arial"/>
          <w:bCs/>
          <w:color w:val="0B0C0C"/>
          <w:sz w:val="24"/>
          <w:szCs w:val="24"/>
        </w:rPr>
        <w:t>]</w:t>
      </w:r>
    </w:p>
    <w:p w14:paraId="4E8FD247" w14:textId="77777777" w:rsidR="00D33161" w:rsidRDefault="00D33161" w:rsidP="0080546B">
      <w:pPr>
        <w:pStyle w:val="NoSpacing"/>
        <w:rPr>
          <w:rFonts w:ascii="Arial" w:hAnsi="Arial" w:cs="Arial"/>
          <w:bCs/>
          <w:color w:val="0B0C0C"/>
          <w:sz w:val="24"/>
          <w:szCs w:val="24"/>
        </w:rPr>
      </w:pPr>
      <w:r>
        <w:rPr>
          <w:rFonts w:ascii="Arial" w:hAnsi="Arial" w:cs="Arial"/>
          <w:bCs/>
          <w:color w:val="0B0C0C"/>
          <w:sz w:val="24"/>
          <w:szCs w:val="24"/>
        </w:rPr>
        <w:t xml:space="preserve">Equality Act(2010) [available from: </w:t>
      </w:r>
      <w:hyperlink r:id="rId12" w:history="1">
        <w:r w:rsidRPr="00466507">
          <w:rPr>
            <w:rStyle w:val="Hyperlink"/>
            <w:rFonts w:ascii="Arial" w:hAnsi="Arial" w:cs="Arial"/>
            <w:bCs/>
            <w:sz w:val="24"/>
            <w:szCs w:val="24"/>
          </w:rPr>
          <w:t>http://www.legislation.gov.uk/ukpga/2010/15/contents</w:t>
        </w:r>
      </w:hyperlink>
      <w:r>
        <w:rPr>
          <w:rFonts w:ascii="Arial" w:hAnsi="Arial" w:cs="Arial"/>
          <w:bCs/>
          <w:color w:val="0B0C0C"/>
          <w:sz w:val="24"/>
          <w:szCs w:val="24"/>
        </w:rPr>
        <w:t>] (date accessed: 25/02/2019)</w:t>
      </w:r>
    </w:p>
    <w:p w14:paraId="7E82DEA2" w14:textId="77777777" w:rsidR="00D33161" w:rsidRDefault="00D33161" w:rsidP="0080546B">
      <w:pPr>
        <w:pStyle w:val="NoSpacing"/>
        <w:rPr>
          <w:rFonts w:ascii="Arial" w:hAnsi="Arial" w:cs="Arial"/>
          <w:bCs/>
          <w:color w:val="0B0C0C"/>
          <w:sz w:val="24"/>
          <w:szCs w:val="24"/>
        </w:rPr>
      </w:pPr>
      <w:r>
        <w:rPr>
          <w:rFonts w:ascii="Arial" w:hAnsi="Arial" w:cs="Arial"/>
          <w:bCs/>
          <w:color w:val="0B0C0C"/>
          <w:sz w:val="24"/>
          <w:szCs w:val="24"/>
        </w:rPr>
        <w:t xml:space="preserve">Stone Wall (2017) </w:t>
      </w:r>
      <w:r>
        <w:rPr>
          <w:rFonts w:ascii="Arial" w:hAnsi="Arial" w:cs="Arial"/>
          <w:bCs/>
          <w:i/>
          <w:color w:val="0B0C0C"/>
          <w:sz w:val="24"/>
          <w:szCs w:val="24"/>
        </w:rPr>
        <w:t xml:space="preserve">The school report 2017 </w:t>
      </w:r>
      <w:r>
        <w:rPr>
          <w:rFonts w:ascii="Arial" w:hAnsi="Arial" w:cs="Arial"/>
          <w:bCs/>
          <w:color w:val="0B0C0C"/>
          <w:sz w:val="24"/>
          <w:szCs w:val="24"/>
        </w:rPr>
        <w:t xml:space="preserve">[available from; </w:t>
      </w:r>
      <w:hyperlink r:id="rId13" w:history="1">
        <w:r w:rsidRPr="00466507">
          <w:rPr>
            <w:rStyle w:val="Hyperlink"/>
            <w:rFonts w:ascii="Arial" w:hAnsi="Arial" w:cs="Arial"/>
            <w:bCs/>
            <w:sz w:val="24"/>
            <w:szCs w:val="24"/>
          </w:rPr>
          <w:t>https://www.stonewall.org.uk/sites/default/files/the_school_report_2017.pdf</w:t>
        </w:r>
      </w:hyperlink>
      <w:r>
        <w:rPr>
          <w:rFonts w:ascii="Arial" w:hAnsi="Arial" w:cs="Arial"/>
          <w:bCs/>
          <w:color w:val="0B0C0C"/>
          <w:sz w:val="24"/>
          <w:szCs w:val="24"/>
        </w:rPr>
        <w:t>] (date accessed 25/02/2019)</w:t>
      </w:r>
    </w:p>
    <w:p w14:paraId="7DA3DBD1" w14:textId="77777777" w:rsidR="00D33161" w:rsidRDefault="00D33161" w:rsidP="0080546B">
      <w:pPr>
        <w:pStyle w:val="NoSpacing"/>
        <w:rPr>
          <w:rFonts w:ascii="Arial" w:hAnsi="Arial" w:cs="Arial"/>
          <w:bCs/>
          <w:color w:val="0B0C0C"/>
          <w:sz w:val="24"/>
          <w:szCs w:val="24"/>
        </w:rPr>
      </w:pPr>
      <w:r>
        <w:rPr>
          <w:rFonts w:ascii="Arial" w:hAnsi="Arial" w:cs="Arial"/>
          <w:bCs/>
          <w:color w:val="0B0C0C"/>
          <w:sz w:val="24"/>
          <w:szCs w:val="24"/>
        </w:rPr>
        <w:t xml:space="preserve">RARE (2015) </w:t>
      </w:r>
      <w:r>
        <w:rPr>
          <w:rFonts w:ascii="Arial" w:hAnsi="Arial" w:cs="Arial"/>
          <w:bCs/>
          <w:i/>
          <w:color w:val="0B0C0C"/>
          <w:sz w:val="24"/>
          <w:szCs w:val="24"/>
        </w:rPr>
        <w:t xml:space="preserve">The RARE research report 2015 </w:t>
      </w:r>
      <w:r>
        <w:rPr>
          <w:rFonts w:ascii="Arial" w:hAnsi="Arial" w:cs="Arial"/>
          <w:bCs/>
          <w:color w:val="0B0C0C"/>
          <w:sz w:val="24"/>
          <w:szCs w:val="24"/>
        </w:rPr>
        <w:t xml:space="preserve">[available from: </w:t>
      </w:r>
      <w:hyperlink r:id="rId14" w:history="1">
        <w:r w:rsidRPr="00466507">
          <w:rPr>
            <w:rStyle w:val="Hyperlink"/>
            <w:rFonts w:ascii="Arial" w:hAnsi="Arial" w:cs="Arial"/>
            <w:bCs/>
            <w:sz w:val="24"/>
            <w:szCs w:val="24"/>
          </w:rPr>
          <w:t>http://www.queerfutures.co.uk/wp-content/uploads/2015/04/RARE_Research_Report_PACE_2015.pdf</w:t>
        </w:r>
      </w:hyperlink>
      <w:r>
        <w:rPr>
          <w:rFonts w:ascii="Arial" w:hAnsi="Arial" w:cs="Arial"/>
          <w:bCs/>
          <w:color w:val="0B0C0C"/>
          <w:sz w:val="24"/>
          <w:szCs w:val="24"/>
        </w:rPr>
        <w:t xml:space="preserve">] (date accessed: </w:t>
      </w:r>
      <w:hyperlink r:id="rId15" w:history="1">
        <w:r w:rsidRPr="00466507">
          <w:rPr>
            <w:rStyle w:val="Hyperlink"/>
            <w:rFonts w:ascii="Arial" w:hAnsi="Arial" w:cs="Arial"/>
            <w:bCs/>
            <w:sz w:val="24"/>
            <w:szCs w:val="24"/>
          </w:rPr>
          <w:t>http://www.queerfutures.co.uk/wp-content/uploads/2015/04/RARE_Research_Report_PACE_2015.pdf</w:t>
        </w:r>
      </w:hyperlink>
      <w:r>
        <w:rPr>
          <w:rFonts w:ascii="Arial" w:hAnsi="Arial" w:cs="Arial"/>
          <w:bCs/>
          <w:color w:val="0B0C0C"/>
          <w:sz w:val="24"/>
          <w:szCs w:val="24"/>
        </w:rPr>
        <w:t>)</w:t>
      </w:r>
    </w:p>
    <w:p w14:paraId="1234E195" w14:textId="77777777" w:rsidR="00D33161" w:rsidRDefault="00D33161" w:rsidP="0080546B">
      <w:pPr>
        <w:pStyle w:val="NoSpacing"/>
        <w:rPr>
          <w:sz w:val="24"/>
          <w:szCs w:val="24"/>
          <w:lang w:val="en-US"/>
        </w:rPr>
      </w:pPr>
      <w:r>
        <w:rPr>
          <w:sz w:val="24"/>
          <w:szCs w:val="24"/>
          <w:lang w:val="en-US"/>
        </w:rPr>
        <w:t xml:space="preserve">Equality Human Rights </w:t>
      </w:r>
      <w:proofErr w:type="spellStart"/>
      <w:r>
        <w:rPr>
          <w:sz w:val="24"/>
          <w:szCs w:val="24"/>
          <w:lang w:val="en-US"/>
        </w:rPr>
        <w:t>Commision</w:t>
      </w:r>
      <w:proofErr w:type="spellEnd"/>
      <w:r>
        <w:rPr>
          <w:sz w:val="24"/>
          <w:szCs w:val="24"/>
          <w:lang w:val="en-US"/>
        </w:rPr>
        <w:t xml:space="preserve"> (2017) </w:t>
      </w:r>
      <w:r>
        <w:rPr>
          <w:i/>
          <w:sz w:val="24"/>
          <w:szCs w:val="24"/>
          <w:lang w:val="en-US"/>
        </w:rPr>
        <w:t xml:space="preserve">Protected Characteristics </w:t>
      </w:r>
      <w:r>
        <w:rPr>
          <w:sz w:val="24"/>
          <w:szCs w:val="24"/>
          <w:lang w:val="en-US"/>
        </w:rPr>
        <w:t xml:space="preserve">[available from; </w:t>
      </w:r>
      <w:hyperlink r:id="rId16" w:history="1">
        <w:r w:rsidRPr="00466507">
          <w:rPr>
            <w:rStyle w:val="Hyperlink"/>
            <w:sz w:val="24"/>
            <w:szCs w:val="24"/>
            <w:lang w:val="en-US"/>
          </w:rPr>
          <w:t>https://www.equalityhumanrights.com/en/equality-act/protected-characteristics</w:t>
        </w:r>
      </w:hyperlink>
      <w:r>
        <w:rPr>
          <w:sz w:val="24"/>
          <w:szCs w:val="24"/>
          <w:lang w:val="en-US"/>
        </w:rPr>
        <w:t xml:space="preserve">] (date accessed: 25/02/2019) </w:t>
      </w:r>
    </w:p>
    <w:p w14:paraId="11BEBFF6" w14:textId="5250047D" w:rsidR="00D33161" w:rsidRDefault="00D33161" w:rsidP="0080546B">
      <w:pPr>
        <w:pStyle w:val="NoSpacing"/>
        <w:rPr>
          <w:sz w:val="24"/>
          <w:szCs w:val="24"/>
          <w:lang w:val="en-US"/>
        </w:rPr>
      </w:pPr>
      <w:r>
        <w:rPr>
          <w:sz w:val="24"/>
          <w:szCs w:val="24"/>
          <w:lang w:val="en-US"/>
        </w:rPr>
        <w:t>Ryan, R (date unknown) [available from:</w:t>
      </w:r>
      <w:r w:rsidRPr="00D33161">
        <w:t xml:space="preserve"> </w:t>
      </w:r>
      <w:hyperlink r:id="rId17" w:history="1">
        <w:r w:rsidRPr="00466507">
          <w:rPr>
            <w:rStyle w:val="Hyperlink"/>
            <w:sz w:val="24"/>
            <w:szCs w:val="24"/>
            <w:lang w:val="en-US"/>
          </w:rPr>
          <w:t>https://www.dailymail.co.uk/health/article-134958/Getting-child-assessed-dyslexia.html</w:t>
        </w:r>
      </w:hyperlink>
      <w:r>
        <w:rPr>
          <w:sz w:val="24"/>
          <w:szCs w:val="24"/>
          <w:lang w:val="en-US"/>
        </w:rPr>
        <w:t>] (date accessed 25/02/2019)</w:t>
      </w:r>
    </w:p>
    <w:p w14:paraId="62C912D7" w14:textId="7B96B233" w:rsidR="009F3AD2" w:rsidRDefault="009F3AD2" w:rsidP="0080546B">
      <w:pPr>
        <w:pStyle w:val="NoSpacing"/>
        <w:rPr>
          <w:sz w:val="24"/>
          <w:szCs w:val="24"/>
          <w:lang w:val="en-US"/>
        </w:rPr>
      </w:pPr>
      <w:r>
        <w:rPr>
          <w:sz w:val="24"/>
          <w:szCs w:val="24"/>
          <w:lang w:val="en-US"/>
        </w:rPr>
        <w:t xml:space="preserve">Evans, L (2018) </w:t>
      </w:r>
      <w:r w:rsidR="00701FB3">
        <w:rPr>
          <w:i/>
          <w:sz w:val="24"/>
          <w:szCs w:val="24"/>
          <w:lang w:val="en-US"/>
        </w:rPr>
        <w:t xml:space="preserve">Poverty; Facts and Figures </w:t>
      </w:r>
      <w:r w:rsidR="00701FB3">
        <w:rPr>
          <w:sz w:val="24"/>
          <w:szCs w:val="24"/>
          <w:lang w:val="en-US"/>
        </w:rPr>
        <w:t xml:space="preserve">[available from: </w:t>
      </w:r>
      <w:hyperlink r:id="rId18" w:history="1">
        <w:r w:rsidR="00701FB3" w:rsidRPr="00466507">
          <w:rPr>
            <w:rStyle w:val="Hyperlink"/>
            <w:sz w:val="24"/>
            <w:szCs w:val="24"/>
            <w:lang w:val="en-US"/>
          </w:rPr>
          <w:t>https://www.turn2us.org.uk/About-Us/News/UK-Poverty-Facts-and-figures</w:t>
        </w:r>
      </w:hyperlink>
      <w:r w:rsidR="00701FB3">
        <w:rPr>
          <w:sz w:val="24"/>
          <w:szCs w:val="24"/>
          <w:lang w:val="en-US"/>
        </w:rPr>
        <w:t>] (date accessed: 25/02/2019)</w:t>
      </w:r>
    </w:p>
    <w:p w14:paraId="5F3F50FA" w14:textId="77777777" w:rsidR="00701FB3" w:rsidRPr="00701FB3" w:rsidRDefault="00701FB3" w:rsidP="0080546B">
      <w:pPr>
        <w:pStyle w:val="NoSpacing"/>
        <w:rPr>
          <w:sz w:val="24"/>
          <w:szCs w:val="24"/>
          <w:lang w:val="en-US"/>
        </w:rPr>
      </w:pPr>
    </w:p>
    <w:sectPr w:rsidR="00701FB3" w:rsidRPr="00701F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A2170"/>
    <w:multiLevelType w:val="multilevel"/>
    <w:tmpl w:val="1700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B56E42"/>
    <w:multiLevelType w:val="multilevel"/>
    <w:tmpl w:val="3230C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AC619E"/>
    <w:multiLevelType w:val="multilevel"/>
    <w:tmpl w:val="6D640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E13"/>
    <w:rsid w:val="00070228"/>
    <w:rsid w:val="000770EF"/>
    <w:rsid w:val="00095283"/>
    <w:rsid w:val="000B046B"/>
    <w:rsid w:val="000D292A"/>
    <w:rsid w:val="000F2BAA"/>
    <w:rsid w:val="001B50A5"/>
    <w:rsid w:val="001F6A5D"/>
    <w:rsid w:val="00203268"/>
    <w:rsid w:val="00214338"/>
    <w:rsid w:val="0028372B"/>
    <w:rsid w:val="002F06BA"/>
    <w:rsid w:val="00370FBE"/>
    <w:rsid w:val="00382604"/>
    <w:rsid w:val="00392009"/>
    <w:rsid w:val="003D5F21"/>
    <w:rsid w:val="004145DE"/>
    <w:rsid w:val="004266D6"/>
    <w:rsid w:val="0043176E"/>
    <w:rsid w:val="00440E13"/>
    <w:rsid w:val="00453397"/>
    <w:rsid w:val="0048494F"/>
    <w:rsid w:val="004B7AD9"/>
    <w:rsid w:val="004D1F6F"/>
    <w:rsid w:val="004E4C4B"/>
    <w:rsid w:val="006070E8"/>
    <w:rsid w:val="00632550"/>
    <w:rsid w:val="0068048B"/>
    <w:rsid w:val="006A7F62"/>
    <w:rsid w:val="00701FB3"/>
    <w:rsid w:val="007034CA"/>
    <w:rsid w:val="0077733D"/>
    <w:rsid w:val="0080546B"/>
    <w:rsid w:val="0080645E"/>
    <w:rsid w:val="00842CA2"/>
    <w:rsid w:val="00864AAD"/>
    <w:rsid w:val="00994C93"/>
    <w:rsid w:val="009F3AD2"/>
    <w:rsid w:val="00A13F1D"/>
    <w:rsid w:val="00AA38AF"/>
    <w:rsid w:val="00B5097F"/>
    <w:rsid w:val="00C07348"/>
    <w:rsid w:val="00C551F5"/>
    <w:rsid w:val="00CB37E4"/>
    <w:rsid w:val="00D238C7"/>
    <w:rsid w:val="00D33161"/>
    <w:rsid w:val="00DA47AA"/>
    <w:rsid w:val="00DA70E3"/>
    <w:rsid w:val="00DC4025"/>
    <w:rsid w:val="00E72521"/>
    <w:rsid w:val="00E7706A"/>
    <w:rsid w:val="00E8418B"/>
    <w:rsid w:val="00EB4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0BFE5"/>
  <w15:chartTrackingRefBased/>
  <w15:docId w15:val="{51AD5FA7-31C1-4451-920D-79A9412E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E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E1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073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72521"/>
    <w:rPr>
      <w:i/>
      <w:iCs/>
    </w:rPr>
  </w:style>
  <w:style w:type="paragraph" w:styleId="NoSpacing">
    <w:name w:val="No Spacing"/>
    <w:uiPriority w:val="1"/>
    <w:qFormat/>
    <w:rsid w:val="0080546B"/>
    <w:pPr>
      <w:spacing w:after="0" w:line="240" w:lineRule="auto"/>
    </w:pPr>
  </w:style>
  <w:style w:type="character" w:styleId="Hyperlink">
    <w:name w:val="Hyperlink"/>
    <w:basedOn w:val="DefaultParagraphFont"/>
    <w:uiPriority w:val="99"/>
    <w:unhideWhenUsed/>
    <w:rsid w:val="0080546B"/>
    <w:rPr>
      <w:color w:val="0563C1" w:themeColor="hyperlink"/>
      <w:u w:val="single"/>
    </w:rPr>
  </w:style>
  <w:style w:type="character" w:styleId="UnresolvedMention">
    <w:name w:val="Unresolved Mention"/>
    <w:basedOn w:val="DefaultParagraphFont"/>
    <w:uiPriority w:val="99"/>
    <w:semiHidden/>
    <w:unhideWhenUsed/>
    <w:rsid w:val="008054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561352">
      <w:bodyDiv w:val="1"/>
      <w:marLeft w:val="0"/>
      <w:marRight w:val="0"/>
      <w:marTop w:val="0"/>
      <w:marBottom w:val="0"/>
      <w:divBdr>
        <w:top w:val="none" w:sz="0" w:space="0" w:color="auto"/>
        <w:left w:val="none" w:sz="0" w:space="0" w:color="auto"/>
        <w:bottom w:val="none" w:sz="0" w:space="0" w:color="auto"/>
        <w:right w:val="none" w:sz="0" w:space="0" w:color="auto"/>
      </w:divBdr>
    </w:div>
    <w:div w:id="434639700">
      <w:bodyDiv w:val="1"/>
      <w:marLeft w:val="0"/>
      <w:marRight w:val="0"/>
      <w:marTop w:val="0"/>
      <w:marBottom w:val="0"/>
      <w:divBdr>
        <w:top w:val="none" w:sz="0" w:space="0" w:color="auto"/>
        <w:left w:val="none" w:sz="0" w:space="0" w:color="auto"/>
        <w:bottom w:val="none" w:sz="0" w:space="0" w:color="auto"/>
        <w:right w:val="none" w:sz="0" w:space="0" w:color="auto"/>
      </w:divBdr>
    </w:div>
    <w:div w:id="628976633">
      <w:bodyDiv w:val="1"/>
      <w:marLeft w:val="0"/>
      <w:marRight w:val="0"/>
      <w:marTop w:val="0"/>
      <w:marBottom w:val="0"/>
      <w:divBdr>
        <w:top w:val="none" w:sz="0" w:space="0" w:color="auto"/>
        <w:left w:val="none" w:sz="0" w:space="0" w:color="auto"/>
        <w:bottom w:val="none" w:sz="0" w:space="0" w:color="auto"/>
        <w:right w:val="none" w:sz="0" w:space="0" w:color="auto"/>
      </w:divBdr>
    </w:div>
    <w:div w:id="805969942">
      <w:bodyDiv w:val="1"/>
      <w:marLeft w:val="0"/>
      <w:marRight w:val="0"/>
      <w:marTop w:val="0"/>
      <w:marBottom w:val="0"/>
      <w:divBdr>
        <w:top w:val="none" w:sz="0" w:space="0" w:color="auto"/>
        <w:left w:val="none" w:sz="0" w:space="0" w:color="auto"/>
        <w:bottom w:val="none" w:sz="0" w:space="0" w:color="auto"/>
        <w:right w:val="none" w:sz="0" w:space="0" w:color="auto"/>
      </w:divBdr>
    </w:div>
    <w:div w:id="120043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yslexiadeb.co.uk/single-post/School-wont-test-for-dyslexia" TargetMode="External"/><Relationship Id="rId13" Type="http://schemas.openxmlformats.org/officeDocument/2006/relationships/hyperlink" Target="https://www.stonewall.org.uk/sites/default/files/the_school_report_2017.pdf" TargetMode="External"/><Relationship Id="rId18" Type="http://schemas.openxmlformats.org/officeDocument/2006/relationships/hyperlink" Target="https://www.turn2us.org.uk/About-Us/News/UK-Poverty-Facts-and-figures" TargetMode="External"/><Relationship Id="rId3" Type="http://schemas.openxmlformats.org/officeDocument/2006/relationships/settings" Target="settings.xml"/><Relationship Id="rId7" Type="http://schemas.openxmlformats.org/officeDocument/2006/relationships/hyperlink" Target="http://www.poverty.ac.uk/definitions-poverty/social-exclusion" TargetMode="External"/><Relationship Id="rId12" Type="http://schemas.openxmlformats.org/officeDocument/2006/relationships/hyperlink" Target="http://www.legislation.gov.uk/ukpga/2010/15/contents" TargetMode="External"/><Relationship Id="rId17" Type="http://schemas.openxmlformats.org/officeDocument/2006/relationships/hyperlink" Target="https://www.dailymail.co.uk/health/article-134958/Getting-child-assessed-dyslexia.html" TargetMode="External"/><Relationship Id="rId2" Type="http://schemas.openxmlformats.org/officeDocument/2006/relationships/styles" Target="styles.xml"/><Relationship Id="rId16" Type="http://schemas.openxmlformats.org/officeDocument/2006/relationships/hyperlink" Target="https://www.equalityhumanrights.com/en/equality-act/protected-characteristic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quality.admin.cam.ac.uk/training/equalities-law/public-equality-duties" TargetMode="External"/><Relationship Id="rId11" Type="http://schemas.openxmlformats.org/officeDocument/2006/relationships/hyperlink" Target="https://www.gov.uk/rights-disabled-person/the-equality-act-2010-and-un-convention" TargetMode="External"/><Relationship Id="rId5" Type="http://schemas.openxmlformats.org/officeDocument/2006/relationships/image" Target="media/image1.png"/><Relationship Id="rId15" Type="http://schemas.openxmlformats.org/officeDocument/2006/relationships/hyperlink" Target="http://www.queerfutures.co.uk/wp-content/uploads/2015/04/RARE_Research_Report_PACE_2015.pdf" TargetMode="External"/><Relationship Id="rId10" Type="http://schemas.openxmlformats.org/officeDocument/2006/relationships/hyperlink" Target="https://www.ambitiousaboutautism.org.uk/understanding-autism/4-in-10-children-with-autism-illegally-excluded-from-schoo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news/young-muslims-in-the-uk-face-enormous-social-mobility-barriers" TargetMode="External"/><Relationship Id="rId14" Type="http://schemas.openxmlformats.org/officeDocument/2006/relationships/hyperlink" Target="http://www.queerfutures.co.uk/wp-content/uploads/2015/04/RARE_Research_Report_PACE_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1880</Words>
  <Characters>10718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childs</dc:creator>
  <cp:keywords/>
  <dc:description/>
  <cp:lastModifiedBy>Gemma Childs (1800836)</cp:lastModifiedBy>
  <cp:revision>2</cp:revision>
  <dcterms:created xsi:type="dcterms:W3CDTF">2019-02-25T21:49:00Z</dcterms:created>
  <dcterms:modified xsi:type="dcterms:W3CDTF">2019-02-25T21:49:00Z</dcterms:modified>
</cp:coreProperties>
</file>