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10B6" w:rsidRPr="00A710B6" w:rsidRDefault="00A710B6">
      <w:pPr>
        <w:rPr>
          <w:b/>
          <w:sz w:val="30"/>
          <w:u w:val="single"/>
        </w:rPr>
      </w:pPr>
      <w:r w:rsidRPr="00A710B6">
        <w:rPr>
          <w:b/>
          <w:sz w:val="30"/>
          <w:u w:val="single"/>
        </w:rPr>
        <w:t xml:space="preserve">Ways of Preserving  </w:t>
      </w:r>
    </w:p>
    <w:p w:rsidR="00A710B6" w:rsidRDefault="00A710B6">
      <w:pPr>
        <w:rPr>
          <w:b/>
        </w:rPr>
      </w:pPr>
      <w:r>
        <w:rPr>
          <w:b/>
        </w:rPr>
        <w:t xml:space="preserve">Introduction </w:t>
      </w:r>
    </w:p>
    <w:p w:rsidR="00A710B6" w:rsidRPr="00A710B6" w:rsidRDefault="00A710B6">
      <w:r>
        <w:t xml:space="preserve">In my exhibition I will be talking about a day or event can change the way people see others. This exhibition will be set in the world war and will show different day and talk about the differences between each one. </w:t>
      </w:r>
    </w:p>
    <w:p w:rsidR="00A710B6" w:rsidRDefault="00A710B6">
      <w:pPr>
        <w:rPr>
          <w:b/>
        </w:rPr>
      </w:pPr>
      <w:r>
        <w:rPr>
          <w:b/>
        </w:rPr>
        <w:t>Paragraph 1 - Battle</w:t>
      </w:r>
    </w:p>
    <w:p w:rsidR="00A710B6" w:rsidRDefault="00762D30">
      <w:r>
        <w:t xml:space="preserve">In world war 1 there were hundreds of battles which were held all over the world, but no man’s land was one of the most well know. No man’s land had one day which changed the perspective of everything. But consisted on thousands of soldier’s dead from both sides every day. One of the </w:t>
      </w:r>
      <w:r w:rsidR="00283BEA">
        <w:t>articles</w:t>
      </w:r>
      <w:r>
        <w:t xml:space="preserve"> </w:t>
      </w:r>
      <w:r w:rsidR="00283BEA">
        <w:t>said,</w:t>
      </w:r>
      <w:r>
        <w:t xml:space="preserve"> “If the area had seen a lot of action No Man's Land would be full of broken and abandoned military equipment</w:t>
      </w:r>
      <w:r w:rsidRPr="00FA2136">
        <w:rPr>
          <w:b/>
        </w:rPr>
        <w:t xml:space="preserve">.”  </w:t>
      </w:r>
      <w:r w:rsidR="00283BEA" w:rsidRPr="00FA2136">
        <w:rPr>
          <w:b/>
        </w:rPr>
        <w:t>(Article 1 by John Simkin.)</w:t>
      </w:r>
      <w:r w:rsidR="00283BEA">
        <w:t xml:space="preserve">  This just shows how much was sacrificed to try and win the war. There were some soldiers which spy’s were and would be sent out at night and hide in an artillery hole in front of the enemy trenches just to find out information on what the enemy was planning and according to </w:t>
      </w:r>
      <w:r w:rsidR="00283BEA" w:rsidRPr="00FA2136">
        <w:rPr>
          <w:b/>
        </w:rPr>
        <w:t>(John Simkin) Article 1</w:t>
      </w:r>
      <w:r w:rsidR="00283BEA">
        <w:t xml:space="preserve"> “</w:t>
      </w:r>
      <w:r w:rsidR="00283BEA" w:rsidRPr="00283BEA">
        <w:t>The average distance in most sectors wa</w:t>
      </w:r>
      <w:r w:rsidR="00283BEA">
        <w:t xml:space="preserve">s about 250 yards (230 metres)” this meant that soldiers would have to cross a huge distance to retrieve informing and get back without getting spotted. </w:t>
      </w:r>
    </w:p>
    <w:p w:rsidR="00283BEA" w:rsidRPr="00762D30" w:rsidRDefault="00283BEA">
      <w:r>
        <w:t xml:space="preserve">All of this started according </w:t>
      </w:r>
      <w:r w:rsidR="00FA2136">
        <w:t xml:space="preserve">to </w:t>
      </w:r>
      <w:r w:rsidRPr="00FA2136">
        <w:rPr>
          <w:b/>
        </w:rPr>
        <w:t>(</w:t>
      </w:r>
      <w:proofErr w:type="spellStart"/>
      <w:r w:rsidR="00FA2136" w:rsidRPr="00FA2136">
        <w:rPr>
          <w:b/>
        </w:rPr>
        <w:t>Marjie</w:t>
      </w:r>
      <w:proofErr w:type="spellEnd"/>
      <w:r w:rsidR="00FA2136" w:rsidRPr="00FA2136">
        <w:rPr>
          <w:b/>
        </w:rPr>
        <w:t xml:space="preserve"> </w:t>
      </w:r>
      <w:proofErr w:type="spellStart"/>
      <w:r w:rsidR="00FA2136" w:rsidRPr="00FA2136">
        <w:rPr>
          <w:b/>
        </w:rPr>
        <w:t>Bloy</w:t>
      </w:r>
      <w:proofErr w:type="spellEnd"/>
      <w:r w:rsidRPr="00FA2136">
        <w:rPr>
          <w:b/>
        </w:rPr>
        <w:t>)</w:t>
      </w:r>
      <w:r w:rsidR="00FA2136" w:rsidRPr="00FA2136">
        <w:rPr>
          <w:b/>
        </w:rPr>
        <w:t xml:space="preserve"> Article 2</w:t>
      </w:r>
      <w:r w:rsidR="00FA2136">
        <w:t xml:space="preserve"> and may other sources</w:t>
      </w:r>
      <w:r>
        <w:t xml:space="preserve"> </w:t>
      </w:r>
      <w:r w:rsidR="00FA2136">
        <w:t>be</w:t>
      </w:r>
      <w:r>
        <w:t xml:space="preserve"> “The direct cause of WWI was the </w:t>
      </w:r>
      <w:r w:rsidRPr="00FA2136">
        <w:rPr>
          <w:bCs/>
        </w:rPr>
        <w:t>assassination of Archduke Franz Ferdinand</w:t>
      </w:r>
      <w:r w:rsidRPr="00FA2136">
        <w:t xml:space="preserve"> at Sarajevo on </w:t>
      </w:r>
      <w:r w:rsidRPr="00FA2136">
        <w:rPr>
          <w:bCs/>
        </w:rPr>
        <w:t>28 June 1914</w:t>
      </w:r>
      <w:r>
        <w:t>.”</w:t>
      </w:r>
      <w:r w:rsidR="00FA2136">
        <w:t xml:space="preserve"> People also think that there we number of action which caused ww1 but this one a huge part in it and because of this sides were formed and perspectives which then cause ww1. So, because of this soldier fought soldiers for their country to try and win the war and had the perspective of the other people on the other side where enemy’s. </w:t>
      </w:r>
    </w:p>
    <w:p w:rsidR="00A710B6" w:rsidRDefault="00A710B6" w:rsidP="00A710B6">
      <w:pPr>
        <w:rPr>
          <w:b/>
        </w:rPr>
      </w:pPr>
      <w:r>
        <w:rPr>
          <w:b/>
        </w:rPr>
        <w:t>Paragraph 2 – Football match</w:t>
      </w:r>
    </w:p>
    <w:p w:rsidR="00A710B6" w:rsidRPr="00FA2136" w:rsidRDefault="00FA2136" w:rsidP="00A710B6">
      <w:r w:rsidRPr="00FA2136">
        <w:t xml:space="preserve">In 1914, world war 1 </w:t>
      </w:r>
      <w:r>
        <w:t xml:space="preserve">was still at large but between </w:t>
      </w:r>
      <w:r w:rsidR="00661F29">
        <w:t>all</w:t>
      </w:r>
      <w:r>
        <w:t xml:space="preserve"> the fighting there was one day where everything </w:t>
      </w:r>
      <w:r w:rsidR="00661F29">
        <w:t>stops</w:t>
      </w:r>
      <w:r>
        <w:t xml:space="preserve"> and was a magical moment in history. This was Christmas day, on this day a spectacular thing happened between the two side on no man’s land. Both side had stopped fighting and </w:t>
      </w:r>
      <w:r w:rsidR="00661F29">
        <w:t>gathered</w:t>
      </w:r>
      <w:r>
        <w:t xml:space="preserve"> in the middle of no man’s land and started to shake hand, exchange </w:t>
      </w:r>
      <w:r w:rsidR="00661F29">
        <w:t xml:space="preserve">gifts and play football but the came together to treat the wounded and the dead on the battle field as told by the </w:t>
      </w:r>
      <w:r w:rsidR="00661F29" w:rsidRPr="00A501CE">
        <w:rPr>
          <w:b/>
        </w:rPr>
        <w:t xml:space="preserve">(BBC) Article 3 </w:t>
      </w:r>
      <w:r w:rsidR="00661F29">
        <w:t>“opportunity to leave the damp of the trenches and tend to the dead and wounded of No Man’s Land” . This showed the respect that they had between two side so</w:t>
      </w:r>
      <w:r>
        <w:t xml:space="preserve"> </w:t>
      </w:r>
      <w:r w:rsidR="00661F29">
        <w:t>t</w:t>
      </w:r>
      <w:r>
        <w:t>his</w:t>
      </w:r>
      <w:r w:rsidR="00661F29">
        <w:t xml:space="preserve"> turned into</w:t>
      </w:r>
      <w:r>
        <w:t xml:space="preserve"> one of the greatest moment in history. But this </w:t>
      </w:r>
      <w:r w:rsidR="00661F29">
        <w:t>also</w:t>
      </w:r>
      <w:r>
        <w:t xml:space="preserve"> show the way </w:t>
      </w:r>
      <w:r w:rsidR="00661F29">
        <w:t>an</w:t>
      </w:r>
      <w:r>
        <w:t xml:space="preserve"> event like Christmas </w:t>
      </w:r>
      <w:r w:rsidR="00661F29">
        <w:t>can change the way people think</w:t>
      </w:r>
      <w:r>
        <w:t xml:space="preserve"> about what they are doing</w:t>
      </w:r>
      <w:r w:rsidR="00661F29">
        <w:t xml:space="preserve"> and bring peace no matter on what was going on. Because of Christmas people perspectives where changed and when from frightening to becoming friends on one of the most iconic days of the year. This is because Christmas was a day for people to enjoy, exchange gifts and be happy and because most of the world celebrates Christmas in different was each side had respect for the other side and decided to celebrate it with each other.  </w:t>
      </w:r>
    </w:p>
    <w:p w:rsidR="00172F13" w:rsidRDefault="00A710B6" w:rsidP="00A710B6">
      <w:pPr>
        <w:rPr>
          <w:b/>
        </w:rPr>
      </w:pPr>
      <w:r>
        <w:rPr>
          <w:b/>
        </w:rPr>
        <w:t xml:space="preserve">Paragraph 3 – </w:t>
      </w:r>
      <w:r w:rsidR="00172F13">
        <w:rPr>
          <w:b/>
        </w:rPr>
        <w:t>Different perspectives</w:t>
      </w:r>
    </w:p>
    <w:p w:rsidR="00172F13" w:rsidRPr="00172F13" w:rsidRDefault="00172F13" w:rsidP="00A710B6">
      <w:r>
        <w:t xml:space="preserve">In the last two paragraphs there is information about two different day but had two-way different perspectives. This means that because of Christmas the way people respected each other for that day was amazing. It shows that people care and have respect for other people and even though they are in a battle they respect its Christmas and every solider is not with their </w:t>
      </w:r>
      <w:proofErr w:type="gramStart"/>
      <w:r>
        <w:t>family’s</w:t>
      </w:r>
      <w:proofErr w:type="gramEnd"/>
      <w:r>
        <w:t xml:space="preserve"> so they spend it together. But then after Christmas they carry on fighting. Christmas bring peace to the world that </w:t>
      </w:r>
      <w:r>
        <w:lastRenderedPageBreak/>
        <w:t>day and that day will never be forgotten</w:t>
      </w:r>
      <w:r w:rsidR="00CC0F37">
        <w:t xml:space="preserve"> and </w:t>
      </w:r>
      <w:r w:rsidR="00CC0F37" w:rsidRPr="00CC0F37">
        <w:t>Difference between each day and the different perspective they had for each other in the different days</w:t>
      </w:r>
      <w:r>
        <w:t>.</w:t>
      </w:r>
    </w:p>
    <w:p w:rsidR="00DA2F09" w:rsidRDefault="00A710B6" w:rsidP="00A710B6">
      <w:pPr>
        <w:rPr>
          <w:b/>
        </w:rPr>
      </w:pPr>
      <w:r>
        <w:rPr>
          <w:b/>
        </w:rPr>
        <w:t xml:space="preserve">Paragraph 4 – Exhibition </w:t>
      </w:r>
    </w:p>
    <w:p w:rsidR="000F6EF9" w:rsidRDefault="000F6EF9" w:rsidP="00A710B6">
      <w:r>
        <w:rPr>
          <w:noProof/>
          <w:lang w:eastAsia="en-GB"/>
        </w:rPr>
        <w:drawing>
          <wp:anchor distT="0" distB="0" distL="114300" distR="114300" simplePos="0" relativeHeight="251658240" behindDoc="1" locked="0" layoutInCell="1" allowOverlap="1" wp14:anchorId="6F1E7F34">
            <wp:simplePos x="0" y="0"/>
            <wp:positionH relativeFrom="page">
              <wp:posOffset>828675</wp:posOffset>
            </wp:positionH>
            <wp:positionV relativeFrom="paragraph">
              <wp:posOffset>759416</wp:posOffset>
            </wp:positionV>
            <wp:extent cx="5731510" cy="3124200"/>
            <wp:effectExtent l="0" t="0" r="2540" b="0"/>
            <wp:wrapTight wrapText="bothSides">
              <wp:wrapPolygon edited="0">
                <wp:start x="0" y="0"/>
                <wp:lineTo x="0" y="21468"/>
                <wp:lineTo x="21538" y="21468"/>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124200"/>
                    </a:xfrm>
                    <a:prstGeom prst="rect">
                      <a:avLst/>
                    </a:prstGeom>
                  </pic:spPr>
                </pic:pic>
              </a:graphicData>
            </a:graphic>
          </wp:anchor>
        </w:drawing>
      </w:r>
      <w:r w:rsidR="00DA2F09">
        <w:t xml:space="preserve">In the exhibition it will have a world war 1 theme as there will be world war 1 items in there. There will be </w:t>
      </w:r>
      <w:r>
        <w:t>several</w:t>
      </w:r>
      <w:r w:rsidR="00DA2F09">
        <w:t xml:space="preserve"> different things going on in this exhibition. But for this exhibition the </w:t>
      </w:r>
      <w:r>
        <w:t>focus</w:t>
      </w:r>
      <w:r w:rsidR="00DA2F09">
        <w:t xml:space="preserve"> is to mak</w:t>
      </w:r>
      <w:r>
        <w:t xml:space="preserve">e people see how people can change their perspective and have respect because of one day. In the image below this a quick mock-up of what the event will look like overall. </w:t>
      </w:r>
    </w:p>
    <w:p w:rsidR="000F6EF9" w:rsidRDefault="00EA0C23" w:rsidP="000F6EF9">
      <w:r>
        <w:rPr>
          <w:noProof/>
          <w:lang w:eastAsia="en-GB"/>
        </w:rPr>
        <w:drawing>
          <wp:anchor distT="0" distB="0" distL="114300" distR="114300" simplePos="0" relativeHeight="251660288" behindDoc="1" locked="0" layoutInCell="1" allowOverlap="1" wp14:anchorId="4C53C54C">
            <wp:simplePos x="0" y="0"/>
            <wp:positionH relativeFrom="margin">
              <wp:posOffset>2700064</wp:posOffset>
            </wp:positionH>
            <wp:positionV relativeFrom="paragraph">
              <wp:posOffset>5131834</wp:posOffset>
            </wp:positionV>
            <wp:extent cx="3095625" cy="2135505"/>
            <wp:effectExtent l="0" t="0" r="9525" b="0"/>
            <wp:wrapTight wrapText="bothSides">
              <wp:wrapPolygon edited="0">
                <wp:start x="0" y="0"/>
                <wp:lineTo x="0" y="21388"/>
                <wp:lineTo x="21534" y="21388"/>
                <wp:lineTo x="215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95625" cy="2135505"/>
                    </a:xfrm>
                    <a:prstGeom prst="rect">
                      <a:avLst/>
                    </a:prstGeom>
                  </pic:spPr>
                </pic:pic>
              </a:graphicData>
            </a:graphic>
          </wp:anchor>
        </w:drawing>
      </w:r>
      <w:r w:rsidR="000F6EF9">
        <w:rPr>
          <w:noProof/>
          <w:lang w:eastAsia="en-GB"/>
        </w:rPr>
        <w:drawing>
          <wp:anchor distT="0" distB="0" distL="114300" distR="114300" simplePos="0" relativeHeight="251659264" behindDoc="1" locked="0" layoutInCell="1" allowOverlap="1" wp14:anchorId="52C35180">
            <wp:simplePos x="0" y="0"/>
            <wp:positionH relativeFrom="margin">
              <wp:align>right</wp:align>
            </wp:positionH>
            <wp:positionV relativeFrom="paragraph">
              <wp:posOffset>3152804</wp:posOffset>
            </wp:positionV>
            <wp:extent cx="2987675" cy="1960880"/>
            <wp:effectExtent l="0" t="0" r="3175" b="1270"/>
            <wp:wrapTight wrapText="bothSides">
              <wp:wrapPolygon edited="0">
                <wp:start x="0" y="0"/>
                <wp:lineTo x="0" y="21404"/>
                <wp:lineTo x="21485" y="21404"/>
                <wp:lineTo x="2148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87675" cy="1960880"/>
                    </a:xfrm>
                    <a:prstGeom prst="rect">
                      <a:avLst/>
                    </a:prstGeom>
                  </pic:spPr>
                </pic:pic>
              </a:graphicData>
            </a:graphic>
            <wp14:sizeRelH relativeFrom="margin">
              <wp14:pctWidth>0</wp14:pctWidth>
            </wp14:sizeRelH>
            <wp14:sizeRelV relativeFrom="margin">
              <wp14:pctHeight>0</wp14:pctHeight>
            </wp14:sizeRelV>
          </wp:anchor>
        </w:drawing>
      </w:r>
      <w:r w:rsidR="000F6EF9">
        <w:t xml:space="preserve">Firstly, I want to talk about the main part of this exhibition. This is the VR area on the right. In this area you will be able to experience ww1 in VR but in the VR, there will be 2 different events happening. All of this you will be able to interact with and will be created into a game. When you start in VR there will be a battle which will be set in no man’s land and you will be able to experience what happened and what the battle where like at that time and what people had to go through for the war. Once you have experienced it. You will then go to Christmas day and you will be able to experience peoples mind changing because of Christmas. You will be able to see the respect and the different attitude in the soldiers. </w:t>
      </w:r>
    </w:p>
    <w:p w:rsidR="00172F13" w:rsidRDefault="000F6EF9" w:rsidP="000F6EF9">
      <w:r>
        <w:t xml:space="preserve">This image on the right is a hologram. This is so people who are not in VR can be able to experience what is happening in VR without being in there. This than allows anyone to </w:t>
      </w:r>
      <w:r>
        <w:lastRenderedPageBreak/>
        <w:t xml:space="preserve">experience the reality of VR and see also how peoples mind changes. </w:t>
      </w:r>
      <w:r w:rsidR="00CF21CE">
        <w:t>So,</w:t>
      </w:r>
      <w:r>
        <w:t xml:space="preserve"> then this event will suit everyone even if they can go in VR.</w:t>
      </w:r>
    </w:p>
    <w:p w:rsidR="000F6EF9" w:rsidRPr="000F6EF9" w:rsidRDefault="000F6EF9" w:rsidP="000F6EF9"/>
    <w:p w:rsidR="000F6EF9" w:rsidRPr="000F6EF9" w:rsidRDefault="00172F13" w:rsidP="000F6EF9">
      <w:r>
        <w:rPr>
          <w:noProof/>
          <w:lang w:eastAsia="en-GB"/>
        </w:rPr>
        <w:drawing>
          <wp:anchor distT="0" distB="0" distL="114300" distR="114300" simplePos="0" relativeHeight="251661312" behindDoc="1" locked="0" layoutInCell="1" allowOverlap="1" wp14:anchorId="0D781A11">
            <wp:simplePos x="0" y="0"/>
            <wp:positionH relativeFrom="margin">
              <wp:posOffset>2965361</wp:posOffset>
            </wp:positionH>
            <wp:positionV relativeFrom="paragraph">
              <wp:posOffset>10323</wp:posOffset>
            </wp:positionV>
            <wp:extent cx="2528570" cy="1586230"/>
            <wp:effectExtent l="0" t="0" r="5080" b="0"/>
            <wp:wrapTight wrapText="bothSides">
              <wp:wrapPolygon edited="0">
                <wp:start x="0" y="0"/>
                <wp:lineTo x="0" y="21271"/>
                <wp:lineTo x="21481" y="21271"/>
                <wp:lineTo x="2148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28570" cy="1586230"/>
                    </a:xfrm>
                    <a:prstGeom prst="rect">
                      <a:avLst/>
                    </a:prstGeom>
                  </pic:spPr>
                </pic:pic>
              </a:graphicData>
            </a:graphic>
            <wp14:sizeRelH relativeFrom="margin">
              <wp14:pctWidth>0</wp14:pctWidth>
            </wp14:sizeRelH>
            <wp14:sizeRelV relativeFrom="margin">
              <wp14:pctHeight>0</wp14:pctHeight>
            </wp14:sizeRelV>
          </wp:anchor>
        </w:drawing>
      </w:r>
      <w:r w:rsidR="000F6EF9">
        <w:t>This image shows what will be around the outside of the exhibition. These table will have a glass cabinmate on top as there will be ww1 item in them</w:t>
      </w:r>
      <w:r w:rsidR="00A3558A">
        <w:t xml:space="preserve"> and then an information block underneath the item give a description on what the item is and what it was used for. But everything in these glass cabinets you will be able to see and hold in the VR, so you will be able to see the way their items work and see that item in action in VR.  </w:t>
      </w:r>
    </w:p>
    <w:p w:rsidR="00172F13" w:rsidRDefault="00172F13" w:rsidP="00A3558A">
      <w:pPr>
        <w:rPr>
          <w:b/>
        </w:rPr>
      </w:pPr>
    </w:p>
    <w:p w:rsidR="00A3558A" w:rsidRDefault="00A3558A" w:rsidP="00A3558A">
      <w:pPr>
        <w:rPr>
          <w:b/>
        </w:rPr>
      </w:pPr>
      <w:r>
        <w:rPr>
          <w:b/>
        </w:rPr>
        <w:t>Conclusion (Wrap Up)</w:t>
      </w:r>
    </w:p>
    <w:p w:rsidR="000F6EF9" w:rsidRPr="000F6EF9" w:rsidRDefault="00172F13" w:rsidP="000F6EF9">
      <w:r>
        <w:t xml:space="preserve">Overall the exhibition is to show firstly what happened and what the experience was like in world war 1 and Christmas in world war 1. Secondly is to show how the perspective can change due to one event and how each solider respected each other for that day. This event will show this and may change the way people think about other people. </w:t>
      </w:r>
      <w:r w:rsidR="00E52355">
        <w:t xml:space="preserve">And mainly give people experience on the day so they will know what happened and how it felt. </w:t>
      </w:r>
    </w:p>
    <w:p w:rsidR="000F6EF9" w:rsidRPr="000F6EF9" w:rsidRDefault="000F6EF9" w:rsidP="000F6EF9"/>
    <w:p w:rsidR="000F6EF9" w:rsidRPr="000F6EF9" w:rsidRDefault="000F6EF9" w:rsidP="000F6EF9"/>
    <w:p w:rsidR="000F6EF9" w:rsidRDefault="000F6EF9" w:rsidP="000F6EF9"/>
    <w:p w:rsidR="00DA2F09" w:rsidRDefault="00DA2F09" w:rsidP="000F6EF9">
      <w:pPr>
        <w:jc w:val="right"/>
      </w:pPr>
    </w:p>
    <w:p w:rsidR="000F6EF9" w:rsidRPr="000F6EF9" w:rsidRDefault="000F6EF9" w:rsidP="000F6EF9">
      <w:pPr>
        <w:jc w:val="right"/>
      </w:pPr>
    </w:p>
    <w:p w:rsidR="00A710B6" w:rsidRDefault="00A710B6" w:rsidP="00A710B6">
      <w:pPr>
        <w:rPr>
          <w:b/>
        </w:rPr>
      </w:pPr>
    </w:p>
    <w:p w:rsidR="009540CD" w:rsidRDefault="009540CD">
      <w:pPr>
        <w:rPr>
          <w:b/>
        </w:rPr>
      </w:pPr>
      <w:r>
        <w:rPr>
          <w:b/>
        </w:rPr>
        <w:br w:type="page"/>
      </w:r>
    </w:p>
    <w:p w:rsidR="00762D30" w:rsidRDefault="00762D30" w:rsidP="00A710B6">
      <w:pPr>
        <w:rPr>
          <w:b/>
        </w:rPr>
      </w:pPr>
    </w:p>
    <w:p w:rsidR="00762D30" w:rsidRDefault="00762D30" w:rsidP="00A710B6">
      <w:pPr>
        <w:rPr>
          <w:b/>
        </w:rPr>
      </w:pPr>
      <w:r>
        <w:rPr>
          <w:b/>
        </w:rPr>
        <w:t xml:space="preserve">Bibliography </w:t>
      </w:r>
    </w:p>
    <w:p w:rsidR="00283BEA" w:rsidRDefault="00283BEA" w:rsidP="00A710B6">
      <w:pPr>
        <w:rPr>
          <w:b/>
        </w:rPr>
      </w:pPr>
      <w:r>
        <w:rPr>
          <w:b/>
        </w:rPr>
        <w:t xml:space="preserve">Article 1 - </w:t>
      </w:r>
      <w:proofErr w:type="spellStart"/>
      <w:r w:rsidR="00EA0C23">
        <w:rPr>
          <w:rStyle w:val="selectable"/>
        </w:rPr>
        <w:t>Simkin</w:t>
      </w:r>
      <w:proofErr w:type="spellEnd"/>
      <w:r w:rsidR="00EA0C23">
        <w:rPr>
          <w:rStyle w:val="selectable"/>
        </w:rPr>
        <w:t xml:space="preserve">, J. (2018). </w:t>
      </w:r>
      <w:r w:rsidR="00EA0C23">
        <w:rPr>
          <w:rStyle w:val="selectable"/>
          <w:i/>
          <w:iCs/>
        </w:rPr>
        <w:t>No Man's Land</w:t>
      </w:r>
      <w:r w:rsidR="00EA0C23">
        <w:rPr>
          <w:rStyle w:val="selectable"/>
        </w:rPr>
        <w:t>. [online] Spartacus Educational. Available at: https://spartacus-educational.com/FWWn</w:t>
      </w:r>
      <w:r w:rsidR="00EA0C23">
        <w:rPr>
          <w:rStyle w:val="selectable"/>
        </w:rPr>
        <w:t>oman.htm</w:t>
      </w:r>
    </w:p>
    <w:p w:rsidR="00762D30" w:rsidRDefault="00EA0C23" w:rsidP="00A710B6">
      <w:pPr>
        <w:rPr>
          <w:b/>
        </w:rPr>
      </w:pPr>
      <w:hyperlink r:id="rId8" w:history="1">
        <w:r w:rsidR="00762D30" w:rsidRPr="005749F1">
          <w:rPr>
            <w:rStyle w:val="Hyperlink"/>
            <w:b/>
          </w:rPr>
          <w:t>https://spartacus-educational.com/FWWnoman.htm</w:t>
        </w:r>
      </w:hyperlink>
      <w:r w:rsidR="00762D30">
        <w:rPr>
          <w:b/>
        </w:rPr>
        <w:t xml:space="preserve"> </w:t>
      </w:r>
    </w:p>
    <w:p w:rsidR="00283BEA" w:rsidRDefault="00283BEA" w:rsidP="00A710B6">
      <w:pPr>
        <w:rPr>
          <w:b/>
        </w:rPr>
      </w:pPr>
      <w:r>
        <w:rPr>
          <w:b/>
        </w:rPr>
        <w:t xml:space="preserve">Article 2 – </w:t>
      </w:r>
      <w:proofErr w:type="spellStart"/>
      <w:r w:rsidR="00EA0C23">
        <w:t>Bloy</w:t>
      </w:r>
      <w:proofErr w:type="spellEnd"/>
      <w:r w:rsidR="00EA0C23">
        <w:t xml:space="preserve">, M., European History. </w:t>
      </w:r>
      <w:r w:rsidR="00EA0C23">
        <w:rPr>
          <w:i/>
          <w:iCs/>
        </w:rPr>
        <w:t>Causes of the First World War</w:t>
      </w:r>
      <w:r w:rsidR="00EA0C23">
        <w:t>. Available at: http://www.historyhome.co.uk/europe/causeww1.htm</w:t>
      </w:r>
    </w:p>
    <w:p w:rsidR="00283BEA" w:rsidRDefault="00EA0C23" w:rsidP="00A710B6">
      <w:pPr>
        <w:rPr>
          <w:b/>
        </w:rPr>
      </w:pPr>
      <w:hyperlink r:id="rId9" w:history="1">
        <w:r w:rsidR="00283BEA" w:rsidRPr="005749F1">
          <w:rPr>
            <w:rStyle w:val="Hyperlink"/>
            <w:b/>
          </w:rPr>
          <w:t>http://www.historyhome.co.uk/europe/causeww1.htm</w:t>
        </w:r>
      </w:hyperlink>
      <w:r w:rsidR="00283BEA">
        <w:rPr>
          <w:b/>
        </w:rPr>
        <w:t xml:space="preserve"> </w:t>
      </w:r>
    </w:p>
    <w:p w:rsidR="00FA2136" w:rsidRDefault="00FA2136" w:rsidP="00A710B6">
      <w:pPr>
        <w:rPr>
          <w:b/>
        </w:rPr>
      </w:pPr>
      <w:r>
        <w:rPr>
          <w:b/>
        </w:rPr>
        <w:t xml:space="preserve">Article 3 – </w:t>
      </w:r>
      <w:r w:rsidR="00EA0C23">
        <w:t xml:space="preserve">Snow, D., What really happened in the Christmas truce of 1914? </w:t>
      </w:r>
      <w:r w:rsidR="00EA0C23">
        <w:rPr>
          <w:i/>
          <w:iCs/>
        </w:rPr>
        <w:t xml:space="preserve">BBC </w:t>
      </w:r>
      <w:proofErr w:type="spellStart"/>
      <w:r w:rsidR="00EA0C23">
        <w:rPr>
          <w:i/>
          <w:iCs/>
        </w:rPr>
        <w:t>iWonder</w:t>
      </w:r>
      <w:proofErr w:type="spellEnd"/>
      <w:r w:rsidR="00EA0C23">
        <w:t>. Available at: http://www.bbc.co.uk/guides/zxsfyrd</w:t>
      </w:r>
    </w:p>
    <w:p w:rsidR="00A710B6" w:rsidRDefault="00EA0C23">
      <w:pPr>
        <w:rPr>
          <w:b/>
        </w:rPr>
      </w:pPr>
      <w:hyperlink r:id="rId10" w:history="1">
        <w:r w:rsidR="00661F29" w:rsidRPr="005749F1">
          <w:rPr>
            <w:rStyle w:val="Hyperlink"/>
            <w:b/>
          </w:rPr>
          <w:t>http://www.bbc.co.uk/guides/zxsfyrd</w:t>
        </w:r>
      </w:hyperlink>
      <w:r w:rsidR="00661F29">
        <w:rPr>
          <w:b/>
        </w:rPr>
        <w:t xml:space="preserve"> </w:t>
      </w:r>
    </w:p>
    <w:p w:rsidR="00A3558A" w:rsidRDefault="00A3558A">
      <w:pPr>
        <w:rPr>
          <w:b/>
        </w:rPr>
      </w:pPr>
      <w:r>
        <w:rPr>
          <w:b/>
        </w:rPr>
        <w:t>Article 4 –</w:t>
      </w:r>
      <w:r w:rsidR="00EA0C23">
        <w:t xml:space="preserve">History.com Staff, 2009. Christmas Truce of 1914. </w:t>
      </w:r>
      <w:r w:rsidR="00EA0C23">
        <w:rPr>
          <w:i/>
          <w:iCs/>
        </w:rPr>
        <w:t>History.com</w:t>
      </w:r>
      <w:r w:rsidR="00EA0C23">
        <w:t>. Available at: http://www.history.com/topics/world-war-i/christmas-truce-of-1914</w:t>
      </w:r>
    </w:p>
    <w:p w:rsidR="00A3558A" w:rsidRDefault="00EA0C23">
      <w:pPr>
        <w:rPr>
          <w:b/>
        </w:rPr>
      </w:pPr>
      <w:hyperlink r:id="rId11" w:tgtFrame="_blank" w:history="1">
        <w:r w:rsidR="00F45AC0">
          <w:rPr>
            <w:rStyle w:val="normaltextrun"/>
            <w:rFonts w:ascii="Calibri" w:hAnsi="Calibri" w:cs="Calibri"/>
            <w:color w:val="0563C1"/>
            <w:u w:val="single"/>
            <w:shd w:val="clear" w:color="auto" w:fill="FFFFFF"/>
          </w:rPr>
          <w:t>http://www.history.com/topics/world-war-i/christmas-truce-of-1914</w:t>
        </w:r>
      </w:hyperlink>
      <w:r w:rsidR="00F45AC0">
        <w:rPr>
          <w:rStyle w:val="eop"/>
          <w:rFonts w:ascii="Calibri" w:hAnsi="Calibri" w:cs="Calibri"/>
          <w:color w:val="000000"/>
          <w:shd w:val="clear" w:color="auto" w:fill="FFFFFF"/>
        </w:rPr>
        <w:t xml:space="preserve">  </w:t>
      </w:r>
    </w:p>
    <w:p w:rsidR="00A3558A" w:rsidRDefault="00A3558A">
      <w:pPr>
        <w:rPr>
          <w:b/>
        </w:rPr>
      </w:pPr>
      <w:r>
        <w:rPr>
          <w:b/>
        </w:rPr>
        <w:t xml:space="preserve">Article 5 – </w:t>
      </w:r>
      <w:r w:rsidR="00EA0C23">
        <w:t xml:space="preserve">Gillingham, T., 2018. Did the First World War Christmas truce football match really happen? </w:t>
      </w:r>
      <w:r w:rsidR="00EA0C23">
        <w:rPr>
          <w:i/>
          <w:iCs/>
        </w:rPr>
        <w:t>History Extra</w:t>
      </w:r>
      <w:r w:rsidR="00EA0C23">
        <w:t>. Available at: http://www.historyextra.com/period/first-world-war/did-the-first-world-war-christmas-truce-football-match-really-happen/</w:t>
      </w:r>
      <w:r w:rsidR="00EA0C23">
        <w:t xml:space="preserve"> </w:t>
      </w:r>
    </w:p>
    <w:p w:rsidR="00A3558A" w:rsidRDefault="00EA0C23">
      <w:pPr>
        <w:rPr>
          <w:b/>
        </w:rPr>
      </w:pPr>
      <w:hyperlink r:id="rId12" w:tgtFrame="_blank" w:history="1">
        <w:r w:rsidR="00F45AC0">
          <w:rPr>
            <w:rStyle w:val="normaltextrun"/>
            <w:rFonts w:ascii="Calibri" w:hAnsi="Calibri" w:cs="Calibri"/>
            <w:color w:val="0563C1"/>
            <w:u w:val="single"/>
            <w:shd w:val="clear" w:color="auto" w:fill="FFFFFF"/>
          </w:rPr>
          <w:t>http://www.historyextra.com/period/first-world-war/did-the-first-world-war-christmas-truce-football-match-really-happen/</w:t>
        </w:r>
      </w:hyperlink>
      <w:r w:rsidR="00F45AC0">
        <w:rPr>
          <w:rStyle w:val="eop"/>
          <w:rFonts w:ascii="Calibri" w:hAnsi="Calibri" w:cs="Calibri"/>
          <w:color w:val="000000"/>
          <w:shd w:val="clear" w:color="auto" w:fill="FFFFFF"/>
        </w:rPr>
        <w:t xml:space="preserve">  </w:t>
      </w:r>
    </w:p>
    <w:p w:rsidR="00A3558A" w:rsidRDefault="00A3558A">
      <w:pPr>
        <w:rPr>
          <w:b/>
        </w:rPr>
      </w:pPr>
      <w:r>
        <w:rPr>
          <w:b/>
        </w:rPr>
        <w:t xml:space="preserve">Article 6 – </w:t>
      </w:r>
      <w:r w:rsidR="00EA0C23">
        <w:t xml:space="preserve">Mason, A., The Real Story of the Christmas Truce. </w:t>
      </w:r>
      <w:r w:rsidR="00EA0C23">
        <w:rPr>
          <w:i/>
          <w:iCs/>
        </w:rPr>
        <w:t>Imperial War Museums</w:t>
      </w:r>
      <w:r w:rsidR="00EA0C23">
        <w:t>. Available at: https://www.iwm.org.uk/history/the-real-story-of-the-christmas-truce</w:t>
      </w:r>
    </w:p>
    <w:p w:rsidR="00A3558A" w:rsidRDefault="00EA0C23">
      <w:pPr>
        <w:rPr>
          <w:b/>
        </w:rPr>
      </w:pPr>
      <w:hyperlink r:id="rId13" w:tgtFrame="_blank" w:history="1">
        <w:r w:rsidR="00F45AC0">
          <w:rPr>
            <w:rStyle w:val="normaltextrun"/>
            <w:rFonts w:ascii="Calibri" w:hAnsi="Calibri" w:cs="Calibri"/>
            <w:color w:val="0563C1"/>
            <w:u w:val="single"/>
            <w:shd w:val="clear" w:color="auto" w:fill="FFFFFF"/>
          </w:rPr>
          <w:t>https://www.iwm.org.uk/history/the-real-story-of-the-christmas-truce</w:t>
        </w:r>
      </w:hyperlink>
      <w:r w:rsidR="00F45AC0">
        <w:rPr>
          <w:rStyle w:val="eop"/>
          <w:rFonts w:ascii="Calibri" w:hAnsi="Calibri" w:cs="Calibri"/>
          <w:color w:val="000000"/>
          <w:shd w:val="clear" w:color="auto" w:fill="FFFFFF"/>
        </w:rPr>
        <w:t> </w:t>
      </w:r>
    </w:p>
    <w:p w:rsidR="00A3558A" w:rsidRDefault="00A3558A">
      <w:pPr>
        <w:rPr>
          <w:b/>
        </w:rPr>
      </w:pPr>
      <w:r>
        <w:rPr>
          <w:b/>
        </w:rPr>
        <w:t xml:space="preserve">Article 7 – </w:t>
      </w:r>
      <w:r w:rsidR="00EA0C23">
        <w:t xml:space="preserve">DeGroot, G., 2014. The truth about the Christmas Day football match. </w:t>
      </w:r>
      <w:r w:rsidR="00EA0C23">
        <w:rPr>
          <w:i/>
          <w:iCs/>
        </w:rPr>
        <w:t>The Telegraph</w:t>
      </w:r>
      <w:r w:rsidR="00EA0C23">
        <w:t>. Available at: https://www.telegraph.co.uk/history/world-war-one/11310353/The-truth-about-the-Christmas-Day-football-match.html</w:t>
      </w:r>
    </w:p>
    <w:p w:rsidR="00A3558A" w:rsidRDefault="00EA0C23">
      <w:pPr>
        <w:rPr>
          <w:b/>
        </w:rPr>
      </w:pPr>
      <w:hyperlink r:id="rId14" w:tgtFrame="_blank" w:history="1">
        <w:r w:rsidR="00F45AC0">
          <w:rPr>
            <w:rStyle w:val="normaltextrun"/>
            <w:rFonts w:ascii="Calibri" w:hAnsi="Calibri" w:cs="Calibri"/>
            <w:color w:val="0563C1"/>
            <w:u w:val="single"/>
            <w:shd w:val="clear" w:color="auto" w:fill="FFFFFF"/>
          </w:rPr>
          <w:t>https://www.telegraph.co.uk/history/world-war-one/11310353/The-truth-about-the-Christmas-Day-football-match.html</w:t>
        </w:r>
      </w:hyperlink>
      <w:r w:rsidR="00F45AC0">
        <w:rPr>
          <w:rStyle w:val="eop"/>
          <w:rFonts w:ascii="Calibri" w:hAnsi="Calibri" w:cs="Calibri"/>
          <w:color w:val="000000"/>
          <w:shd w:val="clear" w:color="auto" w:fill="FFFFFF"/>
        </w:rPr>
        <w:t> </w:t>
      </w:r>
    </w:p>
    <w:p w:rsidR="00A3558A" w:rsidRDefault="00A3558A" w:rsidP="00A3558A">
      <w:pPr>
        <w:rPr>
          <w:b/>
        </w:rPr>
      </w:pPr>
      <w:r>
        <w:rPr>
          <w:b/>
        </w:rPr>
        <w:t xml:space="preserve">Article 8 – </w:t>
      </w:r>
      <w:r w:rsidR="00EA0C23">
        <w:t xml:space="preserve">Hanna, E., 2015. Contemporary Britain and the Memory of the First World War. </w:t>
      </w:r>
      <w:proofErr w:type="spellStart"/>
      <w:r w:rsidR="00EA0C23">
        <w:rPr>
          <w:i/>
          <w:iCs/>
        </w:rPr>
        <w:t>Matériaux</w:t>
      </w:r>
      <w:proofErr w:type="spellEnd"/>
      <w:r w:rsidR="00EA0C23">
        <w:rPr>
          <w:i/>
          <w:iCs/>
        </w:rPr>
        <w:t xml:space="preserve"> pour </w:t>
      </w:r>
      <w:proofErr w:type="spellStart"/>
      <w:r w:rsidR="00EA0C23">
        <w:rPr>
          <w:i/>
          <w:iCs/>
        </w:rPr>
        <w:t>l'histoire</w:t>
      </w:r>
      <w:proofErr w:type="spellEnd"/>
      <w:r w:rsidR="00EA0C23">
        <w:rPr>
          <w:i/>
          <w:iCs/>
        </w:rPr>
        <w:t xml:space="preserve"> de </w:t>
      </w:r>
      <w:proofErr w:type="spellStart"/>
      <w:r w:rsidR="00EA0C23">
        <w:rPr>
          <w:i/>
          <w:iCs/>
        </w:rPr>
        <w:t>notre</w:t>
      </w:r>
      <w:proofErr w:type="spellEnd"/>
      <w:r w:rsidR="00EA0C23">
        <w:rPr>
          <w:i/>
          <w:iCs/>
        </w:rPr>
        <w:t xml:space="preserve"> temps</w:t>
      </w:r>
      <w:r w:rsidR="00EA0C23">
        <w:t>. Available at: https://www.cairn.info/revue-materiaux-pour-l-histoire-de-notre-temps-2014-1-page-110.html</w:t>
      </w:r>
    </w:p>
    <w:p w:rsidR="00A3558A" w:rsidRDefault="00EA0C23">
      <w:pPr>
        <w:rPr>
          <w:b/>
        </w:rPr>
      </w:pPr>
      <w:hyperlink r:id="rId15" w:tgtFrame="_blank" w:history="1">
        <w:r w:rsidR="00F45AC0">
          <w:rPr>
            <w:rStyle w:val="normaltextrun"/>
            <w:rFonts w:ascii="Calibri" w:hAnsi="Calibri" w:cs="Calibri"/>
            <w:color w:val="0563C1"/>
            <w:u w:val="single"/>
            <w:shd w:val="clear" w:color="auto" w:fill="FFFFFF"/>
          </w:rPr>
          <w:t>https://www.cairn.info/revue-materiaux-pour-l-histoire-de-notre-temps-2014-1-page-110.html</w:t>
        </w:r>
      </w:hyperlink>
      <w:r w:rsidR="00F45AC0">
        <w:rPr>
          <w:rStyle w:val="eop"/>
          <w:rFonts w:ascii="Calibri" w:hAnsi="Calibri" w:cs="Calibri"/>
          <w:color w:val="000000"/>
          <w:shd w:val="clear" w:color="auto" w:fill="FFFFFF"/>
        </w:rPr>
        <w:t> </w:t>
      </w:r>
    </w:p>
    <w:p w:rsidR="00F45AC0" w:rsidRDefault="00A3558A" w:rsidP="00A3558A">
      <w:pPr>
        <w:rPr>
          <w:b/>
        </w:rPr>
      </w:pPr>
      <w:r>
        <w:rPr>
          <w:b/>
        </w:rPr>
        <w:t xml:space="preserve">Article 9 – </w:t>
      </w:r>
      <w:proofErr w:type="spellStart"/>
      <w:r w:rsidR="00EA0C23">
        <w:t>jemyao</w:t>
      </w:r>
      <w:proofErr w:type="spellEnd"/>
      <w:r w:rsidR="00EA0C23">
        <w:t xml:space="preserve">, 2014. </w:t>
      </w:r>
      <w:r w:rsidR="00EA0C23">
        <w:rPr>
          <w:i/>
          <w:iCs/>
        </w:rPr>
        <w:t>YouTube</w:t>
      </w:r>
      <w:r w:rsidR="00EA0C23">
        <w:t>. Available at: https://m.youtube.com/watch?v=6KHoVBK2EVE</w:t>
      </w:r>
    </w:p>
    <w:p w:rsidR="00F45AC0" w:rsidRDefault="00EA0C23" w:rsidP="00A3558A">
      <w:pPr>
        <w:rPr>
          <w:b/>
        </w:rPr>
      </w:pPr>
      <w:hyperlink r:id="rId16" w:tgtFrame="_blank" w:history="1">
        <w:r w:rsidR="00F45AC0">
          <w:rPr>
            <w:rStyle w:val="normaltextrun"/>
            <w:rFonts w:ascii="Calibri" w:hAnsi="Calibri" w:cs="Calibri"/>
            <w:color w:val="0563C1"/>
            <w:u w:val="single"/>
            <w:shd w:val="clear" w:color="auto" w:fill="FFFFFF"/>
          </w:rPr>
          <w:t>https://www.google.co.uk/url?sa=t&amp;source=web&amp;rct=j&amp;url=https://m.youtube.com/watch%3Fv%3D6KHoVBK2EVE&amp;ved=0ahUKEwjuzs7h9sXZAhXSZFAKHWkkBn8QwqsBCDkwAw&amp;usg=AOvVaw0FNfSpvc9jyYW9ovlVqEAN</w:t>
        </w:r>
      </w:hyperlink>
      <w:r w:rsidR="00F45AC0">
        <w:rPr>
          <w:rStyle w:val="eop"/>
          <w:rFonts w:ascii="Calibri" w:hAnsi="Calibri" w:cs="Calibri"/>
          <w:color w:val="000000"/>
          <w:shd w:val="clear" w:color="auto" w:fill="FFFFFF"/>
        </w:rPr>
        <w:t> </w:t>
      </w:r>
    </w:p>
    <w:p w:rsidR="00A3558A" w:rsidRDefault="00A3558A" w:rsidP="00A3558A">
      <w:pPr>
        <w:rPr>
          <w:b/>
        </w:rPr>
      </w:pPr>
      <w:r>
        <w:rPr>
          <w:b/>
        </w:rPr>
        <w:t xml:space="preserve">Article 10– </w:t>
      </w:r>
      <w:proofErr w:type="spellStart"/>
      <w:r w:rsidR="00EA0C23">
        <w:t>Simkin</w:t>
      </w:r>
      <w:proofErr w:type="spellEnd"/>
      <w:r w:rsidR="00EA0C23">
        <w:t xml:space="preserve">, J., </w:t>
      </w:r>
      <w:r w:rsidR="00EA0C23">
        <w:rPr>
          <w:i/>
          <w:iCs/>
        </w:rPr>
        <w:t>Spartacus Educational</w:t>
      </w:r>
      <w:r w:rsidR="00EA0C23">
        <w:t>. Available at: http://spartacus-educational.com/FWWnoman.htm</w:t>
      </w:r>
      <w:bookmarkStart w:id="0" w:name="_GoBack"/>
      <w:bookmarkEnd w:id="0"/>
    </w:p>
    <w:p w:rsidR="00F45AC0" w:rsidRDefault="00EA0C23" w:rsidP="00A3558A">
      <w:pPr>
        <w:rPr>
          <w:b/>
        </w:rPr>
      </w:pPr>
      <w:hyperlink r:id="rId17" w:history="1">
        <w:r w:rsidR="00F45AC0" w:rsidRPr="00C5665B">
          <w:rPr>
            <w:rStyle w:val="Hyperlink"/>
            <w:b/>
          </w:rPr>
          <w:t>http://spartacus-educational.com/FWWnoman.htm</w:t>
        </w:r>
      </w:hyperlink>
      <w:r w:rsidR="00F45AC0">
        <w:rPr>
          <w:b/>
        </w:rPr>
        <w:t xml:space="preserve"> </w:t>
      </w:r>
    </w:p>
    <w:p w:rsidR="00A3558A" w:rsidRPr="00A710B6" w:rsidRDefault="00A3558A">
      <w:pPr>
        <w:rPr>
          <w:b/>
        </w:rPr>
      </w:pPr>
    </w:p>
    <w:sectPr w:rsidR="00A3558A" w:rsidRPr="00A710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0B6"/>
    <w:rsid w:val="000F6EF9"/>
    <w:rsid w:val="00172F13"/>
    <w:rsid w:val="00194D93"/>
    <w:rsid w:val="00283BEA"/>
    <w:rsid w:val="003E61FC"/>
    <w:rsid w:val="00661F29"/>
    <w:rsid w:val="00762D30"/>
    <w:rsid w:val="009540CD"/>
    <w:rsid w:val="009B6579"/>
    <w:rsid w:val="00A3558A"/>
    <w:rsid w:val="00A501CE"/>
    <w:rsid w:val="00A710B6"/>
    <w:rsid w:val="00B249C3"/>
    <w:rsid w:val="00CC0F37"/>
    <w:rsid w:val="00CF21CE"/>
    <w:rsid w:val="00D61744"/>
    <w:rsid w:val="00D71EB4"/>
    <w:rsid w:val="00DA2F09"/>
    <w:rsid w:val="00E52355"/>
    <w:rsid w:val="00EA0C23"/>
    <w:rsid w:val="00F45AC0"/>
    <w:rsid w:val="00FA2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5E7C7"/>
  <w15:chartTrackingRefBased/>
  <w15:docId w15:val="{3C8EAB8B-7DD1-4AF8-8F52-885136AFB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2D30"/>
    <w:rPr>
      <w:color w:val="0563C1" w:themeColor="hyperlink"/>
      <w:u w:val="single"/>
    </w:rPr>
  </w:style>
  <w:style w:type="character" w:customStyle="1" w:styleId="UnresolvedMention1">
    <w:name w:val="Unresolved Mention1"/>
    <w:basedOn w:val="DefaultParagraphFont"/>
    <w:uiPriority w:val="99"/>
    <w:semiHidden/>
    <w:unhideWhenUsed/>
    <w:rsid w:val="00762D30"/>
    <w:rPr>
      <w:color w:val="808080"/>
      <w:shd w:val="clear" w:color="auto" w:fill="E6E6E6"/>
    </w:rPr>
  </w:style>
  <w:style w:type="character" w:styleId="FollowedHyperlink">
    <w:name w:val="FollowedHyperlink"/>
    <w:basedOn w:val="DefaultParagraphFont"/>
    <w:uiPriority w:val="99"/>
    <w:semiHidden/>
    <w:unhideWhenUsed/>
    <w:rsid w:val="00661F29"/>
    <w:rPr>
      <w:color w:val="954F72" w:themeColor="followedHyperlink"/>
      <w:u w:val="single"/>
    </w:rPr>
  </w:style>
  <w:style w:type="character" w:customStyle="1" w:styleId="normaltextrun">
    <w:name w:val="normaltextrun"/>
    <w:basedOn w:val="DefaultParagraphFont"/>
    <w:rsid w:val="00F45AC0"/>
  </w:style>
  <w:style w:type="character" w:customStyle="1" w:styleId="eop">
    <w:name w:val="eop"/>
    <w:basedOn w:val="DefaultParagraphFont"/>
    <w:rsid w:val="00F45AC0"/>
  </w:style>
  <w:style w:type="character" w:customStyle="1" w:styleId="selectable">
    <w:name w:val="selectable"/>
    <w:basedOn w:val="DefaultParagraphFont"/>
    <w:rsid w:val="00EA0C23"/>
  </w:style>
  <w:style w:type="character" w:styleId="UnresolvedMention">
    <w:name w:val="Unresolved Mention"/>
    <w:basedOn w:val="DefaultParagraphFont"/>
    <w:uiPriority w:val="99"/>
    <w:semiHidden/>
    <w:unhideWhenUsed/>
    <w:rsid w:val="00EA0C2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partacus-educational.com/FWWnoman.htm" TargetMode="External"/><Relationship Id="rId13" Type="http://schemas.openxmlformats.org/officeDocument/2006/relationships/hyperlink" Target="https://www.iwm.org.uk/history/the-real-story-of-the-christmas-truc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www.historyextra.com/period/first-world-war/did-the-first-world-war-christmas-truce-football-match-really-happen/" TargetMode="External"/><Relationship Id="rId17" Type="http://schemas.openxmlformats.org/officeDocument/2006/relationships/hyperlink" Target="http://spartacus-educational.com/FWWnoman.htm" TargetMode="External"/><Relationship Id="rId2" Type="http://schemas.openxmlformats.org/officeDocument/2006/relationships/settings" Target="settings.xml"/><Relationship Id="rId16" Type="http://schemas.openxmlformats.org/officeDocument/2006/relationships/hyperlink" Target="https://www.google.co.uk/url?sa=t&amp;source=web&amp;rct=j&amp;url=https://m.youtube.com/watch%3Fv%3D6KHoVBK2EVE&amp;ved=0ahUKEwjuzs7h9sXZAhXSZFAKHWkkBn8QwqsBCDkwAw&amp;usg=AOvVaw0FNfSpvc9jyYW9ovlVqEAN"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www.history.com/topics/world-war-i/christmas-truce-of-1914" TargetMode="External"/><Relationship Id="rId5" Type="http://schemas.openxmlformats.org/officeDocument/2006/relationships/image" Target="media/image2.png"/><Relationship Id="rId15" Type="http://schemas.openxmlformats.org/officeDocument/2006/relationships/hyperlink" Target="https://www.cairn.info/revue-materiaux-pour-l-histoire-de-notre-temps-2014-1-page-110.html" TargetMode="External"/><Relationship Id="rId10" Type="http://schemas.openxmlformats.org/officeDocument/2006/relationships/hyperlink" Target="http://www.bbc.co.uk/guides/zxsfyrd"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www.historyhome.co.uk/europe/causeww1.htm" TargetMode="External"/><Relationship Id="rId14" Type="http://schemas.openxmlformats.org/officeDocument/2006/relationships/hyperlink" Target="https://www.telegraph.co.uk/history/world-war-one/11310353/The-truth-about-the-Christmas-Day-football-matc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5</Pages>
  <Words>1431</Words>
  <Characters>8161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chaplin</dc:creator>
  <cp:keywords/>
  <dc:description/>
  <cp:lastModifiedBy>nathan chaplin</cp:lastModifiedBy>
  <cp:revision>10</cp:revision>
  <dcterms:created xsi:type="dcterms:W3CDTF">2018-04-19T21:24:00Z</dcterms:created>
  <dcterms:modified xsi:type="dcterms:W3CDTF">2018-04-30T17:16:00Z</dcterms:modified>
</cp:coreProperties>
</file>