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77AF96" w14:textId="77777777" w:rsidR="00C6371F" w:rsidRDefault="00846882" w:rsidP="00484EC1">
      <w:r>
        <w:rPr>
          <w:noProof/>
          <w:lang w:eastAsia="en-GB"/>
        </w:rPr>
        <w:drawing>
          <wp:inline distT="0" distB="0" distL="0" distR="0" wp14:anchorId="3AEACFD9" wp14:editId="5D3498F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197ECCE" w14:textId="77777777" w:rsidR="00FD2CFF" w:rsidRPr="00EF6BCE" w:rsidRDefault="00FD2CFF" w:rsidP="00FD2CFF"/>
    <w:p w14:paraId="3C64501C" w14:textId="77777777" w:rsidR="00C536A6" w:rsidRPr="00EF6BCE" w:rsidRDefault="00EB1F41" w:rsidP="00EB1F41">
      <w:pPr>
        <w:pStyle w:val="Modcode"/>
        <w:jc w:val="left"/>
      </w:pPr>
      <w:r w:rsidRPr="00EF6BCE">
        <w:t xml:space="preserve">LEVEL </w:t>
      </w:r>
      <w:r w:rsidR="00EF6BCE" w:rsidRPr="00EF6BCE">
        <w:t>4</w:t>
      </w:r>
      <w:r w:rsidRPr="00EF6BCE">
        <w:t xml:space="preserve">       </w:t>
      </w:r>
    </w:p>
    <w:p w14:paraId="6F6221A1" w14:textId="77777777" w:rsidR="00EB1F41" w:rsidRPr="00EF6BCE" w:rsidRDefault="00EB1F41" w:rsidP="00EB1F41">
      <w:pPr>
        <w:pStyle w:val="Modcode"/>
        <w:jc w:val="left"/>
      </w:pPr>
      <w:r w:rsidRPr="00EF6BCE">
        <w:t xml:space="preserve">                                                                      </w:t>
      </w:r>
    </w:p>
    <w:p w14:paraId="22B11287" w14:textId="77777777" w:rsidR="00EB1F41" w:rsidRPr="00EF6BCE" w:rsidRDefault="00EB1F41" w:rsidP="00EB1F41">
      <w:pPr>
        <w:pStyle w:val="Modcode"/>
        <w:jc w:val="left"/>
      </w:pPr>
      <w:r w:rsidRPr="00EF6BCE">
        <w:t xml:space="preserve">SEMESTER 2                                                                         </w:t>
      </w:r>
    </w:p>
    <w:p w14:paraId="7E209463" w14:textId="77777777" w:rsidR="00C536A6" w:rsidRPr="00EF6BCE" w:rsidRDefault="00C536A6" w:rsidP="00EB1F41">
      <w:pPr>
        <w:pStyle w:val="Modcode"/>
        <w:jc w:val="left"/>
      </w:pPr>
    </w:p>
    <w:p w14:paraId="42E9A7E1" w14:textId="77777777" w:rsidR="00C536A6" w:rsidRPr="00EF6BCE" w:rsidRDefault="00C536A6" w:rsidP="00EB1F41">
      <w:pPr>
        <w:pStyle w:val="Modcode"/>
        <w:jc w:val="left"/>
      </w:pPr>
    </w:p>
    <w:p w14:paraId="18DA3DC7" w14:textId="77777777" w:rsidR="00EB1F41" w:rsidRPr="00EF6BCE" w:rsidRDefault="00EB1F41" w:rsidP="00EB1F41">
      <w:pPr>
        <w:pStyle w:val="Modcode"/>
      </w:pPr>
      <w:r w:rsidRPr="00EF6BCE">
        <w:t xml:space="preserve">MODULE CODE: </w:t>
      </w:r>
      <w:r w:rsidR="00EF6BCE" w:rsidRPr="00EF6BCE">
        <w:t>SHSS4079</w:t>
      </w:r>
    </w:p>
    <w:p w14:paraId="0780C95F" w14:textId="77777777" w:rsidR="00EB1F41" w:rsidRPr="00EF6BCE" w:rsidRDefault="00EF6BCE" w:rsidP="00EB1F41">
      <w:pPr>
        <w:pStyle w:val="Modname"/>
      </w:pPr>
      <w:r w:rsidRPr="00EF6BCE">
        <w:t>FACILITATING ADVENTUROUS ACTIVITIES</w:t>
      </w:r>
    </w:p>
    <w:p w14:paraId="72B9FF53" w14:textId="77777777" w:rsidR="00C536A6" w:rsidRPr="00EF6BCE" w:rsidRDefault="00EB1F41" w:rsidP="00C536A6">
      <w:pPr>
        <w:pStyle w:val="Time"/>
        <w:rPr>
          <w:szCs w:val="28"/>
        </w:rPr>
      </w:pPr>
      <w:r w:rsidRPr="00EF6BCE">
        <w:rPr>
          <w:szCs w:val="28"/>
        </w:rPr>
        <w:t xml:space="preserve">aSSESSMENT TYPE: </w:t>
      </w:r>
      <w:r w:rsidR="00EF6BCE" w:rsidRPr="00EF6BCE">
        <w:rPr>
          <w:szCs w:val="28"/>
        </w:rPr>
        <w:t>aSSIGNMENT</w:t>
      </w:r>
      <w:r w:rsidRPr="00EF6BCE">
        <w:rPr>
          <w:szCs w:val="28"/>
        </w:rPr>
        <w:t xml:space="preserve"> </w:t>
      </w:r>
    </w:p>
    <w:p w14:paraId="64850DBC" w14:textId="77777777" w:rsidR="00C3093A" w:rsidRPr="00EF6BCE" w:rsidRDefault="00C3093A" w:rsidP="00C3093A">
      <w:pPr>
        <w:pStyle w:val="Answer"/>
        <w:rPr>
          <w:szCs w:val="28"/>
        </w:rPr>
      </w:pPr>
      <w:r w:rsidRPr="00EF6BCE">
        <w:rPr>
          <w:szCs w:val="28"/>
        </w:rPr>
        <w:t>Assessment</w:t>
      </w:r>
      <w:r w:rsidR="00C536A6" w:rsidRPr="00EF6BCE">
        <w:rPr>
          <w:szCs w:val="28"/>
        </w:rPr>
        <w:t>/Component:</w:t>
      </w:r>
      <w:r w:rsidR="00EF6BCE" w:rsidRPr="00EF6BCE">
        <w:rPr>
          <w:szCs w:val="28"/>
        </w:rPr>
        <w:t xml:space="preserve"> 1</w:t>
      </w:r>
    </w:p>
    <w:p w14:paraId="5F6CC56E" w14:textId="77777777" w:rsidR="00401D59" w:rsidRPr="00EF6BCE" w:rsidRDefault="00401D59" w:rsidP="00401D59">
      <w:pPr>
        <w:pStyle w:val="BodyText"/>
      </w:pPr>
    </w:p>
    <w:p w14:paraId="6ADEE885" w14:textId="77777777" w:rsidR="00401D59" w:rsidRPr="00EF6BCE" w:rsidRDefault="00401D59" w:rsidP="00401D59">
      <w:pPr>
        <w:pStyle w:val="BodyText"/>
        <w:rPr>
          <w:b/>
          <w:sz w:val="28"/>
          <w:szCs w:val="28"/>
          <w:u w:val="single"/>
        </w:rPr>
      </w:pPr>
      <w:r w:rsidRPr="00EF6BCE">
        <w:rPr>
          <w:b/>
          <w:sz w:val="28"/>
          <w:szCs w:val="28"/>
        </w:rPr>
        <w:t xml:space="preserve">COMPONENT WEIGHTING: </w:t>
      </w:r>
      <w:r w:rsidR="00EF6BCE" w:rsidRPr="007F3BEA">
        <w:rPr>
          <w:b/>
          <w:sz w:val="28"/>
          <w:szCs w:val="28"/>
        </w:rPr>
        <w:t>50</w:t>
      </w:r>
      <w:r w:rsidRPr="00EF6BCE">
        <w:rPr>
          <w:b/>
          <w:sz w:val="28"/>
          <w:szCs w:val="28"/>
        </w:rPr>
        <w:t>%</w:t>
      </w:r>
    </w:p>
    <w:p w14:paraId="048B352D" w14:textId="77777777" w:rsidR="00C536A6" w:rsidRPr="00EF6BCE" w:rsidRDefault="00C536A6" w:rsidP="00C536A6">
      <w:pPr>
        <w:pStyle w:val="BodyText"/>
      </w:pPr>
    </w:p>
    <w:p w14:paraId="6B83A064" w14:textId="77777777" w:rsidR="00C536A6" w:rsidRPr="00EF6BCE" w:rsidRDefault="00EB1F41" w:rsidP="00EB1F41">
      <w:pPr>
        <w:pStyle w:val="BodyText"/>
        <w:rPr>
          <w:b/>
          <w:sz w:val="28"/>
          <w:szCs w:val="28"/>
          <w:u w:val="single"/>
        </w:rPr>
      </w:pPr>
      <w:r w:rsidRPr="00EF6BCE">
        <w:rPr>
          <w:b/>
          <w:sz w:val="28"/>
          <w:szCs w:val="28"/>
        </w:rPr>
        <w:t>WORD COUNT</w:t>
      </w:r>
      <w:r w:rsidRPr="007F3BEA">
        <w:rPr>
          <w:b/>
          <w:sz w:val="28"/>
          <w:szCs w:val="28"/>
        </w:rPr>
        <w:t xml:space="preserve">: </w:t>
      </w:r>
      <w:r w:rsidR="00EF6BCE" w:rsidRPr="007F3BEA">
        <w:rPr>
          <w:b/>
          <w:sz w:val="28"/>
          <w:szCs w:val="28"/>
        </w:rPr>
        <w:t>1500</w:t>
      </w:r>
      <w:r w:rsidRPr="007F3BEA">
        <w:rPr>
          <w:b/>
          <w:sz w:val="28"/>
          <w:szCs w:val="28"/>
        </w:rPr>
        <w:t xml:space="preserve"> </w:t>
      </w:r>
      <w:r w:rsidRPr="00EF6BCE">
        <w:rPr>
          <w:b/>
          <w:sz w:val="28"/>
          <w:szCs w:val="28"/>
        </w:rPr>
        <w:t>WORDS</w:t>
      </w:r>
      <w:r w:rsidRPr="00EF6BCE">
        <w:rPr>
          <w:b/>
          <w:sz w:val="28"/>
          <w:szCs w:val="28"/>
          <w:u w:val="single"/>
        </w:rPr>
        <w:t xml:space="preserve"> </w:t>
      </w:r>
    </w:p>
    <w:p w14:paraId="33ACFA24" w14:textId="77777777" w:rsidR="00C536A6" w:rsidRPr="00EF6BCE" w:rsidRDefault="00C536A6" w:rsidP="00EB1F41">
      <w:pPr>
        <w:pStyle w:val="BodyText"/>
        <w:rPr>
          <w:b/>
          <w:sz w:val="28"/>
          <w:szCs w:val="28"/>
          <w:u w:val="single"/>
        </w:rPr>
      </w:pPr>
    </w:p>
    <w:p w14:paraId="70087FD7" w14:textId="0C6804BF" w:rsidR="00C3093A" w:rsidRDefault="00A02860" w:rsidP="00EB1F41">
      <w:pPr>
        <w:pStyle w:val="BodyText"/>
        <w:rPr>
          <w:b/>
          <w:color w:val="FF0000"/>
          <w:sz w:val="28"/>
          <w:szCs w:val="28"/>
          <w:u w:val="single"/>
        </w:rPr>
      </w:pPr>
      <w:r w:rsidRPr="00EF6BCE">
        <w:rPr>
          <w:b/>
          <w:sz w:val="28"/>
          <w:szCs w:val="28"/>
        </w:rPr>
        <w:t xml:space="preserve">MODULE TUTOR: </w:t>
      </w:r>
      <w:r w:rsidR="00FB6C9B">
        <w:rPr>
          <w:b/>
          <w:sz w:val="28"/>
          <w:szCs w:val="28"/>
        </w:rPr>
        <w:t>GERAINT FORSTER</w:t>
      </w:r>
    </w:p>
    <w:p w14:paraId="111D3D31" w14:textId="77777777" w:rsidR="00EF6BCE" w:rsidRDefault="00EF6BCE" w:rsidP="00EB1F41">
      <w:pPr>
        <w:pStyle w:val="BodyText"/>
        <w:rPr>
          <w:b/>
          <w:szCs w:val="24"/>
          <w:u w:val="single"/>
        </w:rPr>
      </w:pPr>
      <w:r>
        <w:rPr>
          <w:b/>
          <w:szCs w:val="24"/>
          <w:u w:val="single"/>
        </w:rPr>
        <w:t>Task – Essay</w:t>
      </w:r>
    </w:p>
    <w:p w14:paraId="29C12B70" w14:textId="77777777" w:rsidR="00EF6BCE" w:rsidRPr="00EF6BCE" w:rsidRDefault="00EF6BCE" w:rsidP="00EB1F41">
      <w:pPr>
        <w:pStyle w:val="BodyText"/>
        <w:rPr>
          <w:b/>
          <w:szCs w:val="24"/>
          <w:u w:val="single"/>
        </w:rPr>
      </w:pPr>
    </w:p>
    <w:p w14:paraId="72AC28B9" w14:textId="77777777" w:rsidR="00EF6BCE" w:rsidRPr="00EF6BCE" w:rsidRDefault="00EF6BCE" w:rsidP="00EF6BCE">
      <w:pPr>
        <w:rPr>
          <w:rFonts w:ascii="Times New Roman" w:hAnsi="Times New Roman" w:cs="Times New Roman"/>
        </w:rPr>
      </w:pPr>
      <w:r w:rsidRPr="00EF6BCE">
        <w:rPr>
          <w:rFonts w:ascii="Times New Roman" w:hAnsi="Times New Roman" w:cs="Times New Roman"/>
        </w:rPr>
        <w:t xml:space="preserve">Evaluate how adventurous activities contribute to the development of children’s physical literacy </w:t>
      </w:r>
    </w:p>
    <w:p w14:paraId="51A33485" w14:textId="77777777" w:rsidR="00EB1F41" w:rsidRPr="007E3A8E" w:rsidRDefault="00EB1F41" w:rsidP="00EB1F41">
      <w:pPr>
        <w:pStyle w:val="BodyText"/>
      </w:pPr>
    </w:p>
    <w:p w14:paraId="7D22C122" w14:textId="77777777" w:rsidR="00EB1F41" w:rsidRDefault="00EB1F41" w:rsidP="00EB1F41">
      <w:pPr>
        <w:pStyle w:val="BodyText"/>
        <w:ind w:left="720"/>
        <w:rPr>
          <w:sz w:val="28"/>
        </w:rPr>
      </w:pPr>
    </w:p>
    <w:p w14:paraId="395827FE" w14:textId="77777777" w:rsidR="00EF6BCE" w:rsidRDefault="00EF6BCE" w:rsidP="00EB1F41">
      <w:pPr>
        <w:pStyle w:val="BodyText"/>
        <w:ind w:left="720"/>
        <w:rPr>
          <w:sz w:val="28"/>
        </w:rPr>
      </w:pPr>
    </w:p>
    <w:p w14:paraId="060311D2" w14:textId="77777777" w:rsidR="00EF6BCE" w:rsidRDefault="00EF6BCE" w:rsidP="00EB1F41">
      <w:pPr>
        <w:pStyle w:val="BodyText"/>
        <w:ind w:left="720"/>
        <w:rPr>
          <w:sz w:val="28"/>
        </w:rPr>
      </w:pPr>
    </w:p>
    <w:p w14:paraId="3ECF50E6" w14:textId="77777777" w:rsidR="00EF6BCE" w:rsidRDefault="00EF6BCE" w:rsidP="00EB1F41">
      <w:pPr>
        <w:pStyle w:val="BodyText"/>
        <w:ind w:left="720"/>
        <w:rPr>
          <w:sz w:val="28"/>
        </w:rPr>
      </w:pPr>
    </w:p>
    <w:p w14:paraId="325F5675" w14:textId="77777777" w:rsidR="00EF6BCE" w:rsidRDefault="00EF6BCE" w:rsidP="00EB1F41">
      <w:pPr>
        <w:pStyle w:val="BodyText"/>
        <w:ind w:left="720"/>
        <w:rPr>
          <w:sz w:val="28"/>
        </w:rPr>
      </w:pPr>
    </w:p>
    <w:p w14:paraId="0E848440" w14:textId="77777777" w:rsidR="00EF6BCE" w:rsidRPr="007E3A8E" w:rsidRDefault="00EF6BCE" w:rsidP="00EB1F41">
      <w:pPr>
        <w:pStyle w:val="BodyText"/>
        <w:ind w:left="720"/>
        <w:rPr>
          <w:sz w:val="28"/>
        </w:rPr>
      </w:pPr>
    </w:p>
    <w:p w14:paraId="0CD23224" w14:textId="77777777" w:rsidR="00FD2CFF" w:rsidRPr="00C536A6" w:rsidRDefault="00FD2CFF">
      <w:pPr>
        <w:rPr>
          <w:sz w:val="28"/>
          <w:szCs w:val="28"/>
        </w:rPr>
      </w:pPr>
    </w:p>
    <w:p w14:paraId="76DA4CF7" w14:textId="382BEFA1"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F16A98">
        <w:rPr>
          <w:rFonts w:ascii="Times New Roman" w:hAnsi="Times New Roman" w:cs="Times New Roman"/>
          <w:b/>
          <w:sz w:val="28"/>
          <w:szCs w:val="28"/>
        </w:rPr>
        <w:t>Submission vi</w:t>
      </w:r>
      <w:r w:rsidR="009E6689">
        <w:rPr>
          <w:rFonts w:ascii="Times New Roman" w:hAnsi="Times New Roman" w:cs="Times New Roman"/>
          <w:b/>
          <w:sz w:val="28"/>
          <w:szCs w:val="28"/>
        </w:rPr>
        <w:t xml:space="preserve">a turnitin by 3:00pm on </w:t>
      </w:r>
      <w:r w:rsidR="00FB6C9B">
        <w:rPr>
          <w:rFonts w:ascii="Times New Roman" w:hAnsi="Times New Roman" w:cs="Times New Roman"/>
          <w:b/>
          <w:sz w:val="28"/>
          <w:szCs w:val="28"/>
        </w:rPr>
        <w:t>5</w:t>
      </w:r>
      <w:r w:rsidR="00FB6C9B" w:rsidRPr="00FB6C9B">
        <w:rPr>
          <w:rFonts w:ascii="Times New Roman" w:hAnsi="Times New Roman" w:cs="Times New Roman"/>
          <w:b/>
          <w:sz w:val="28"/>
          <w:szCs w:val="28"/>
          <w:vertAlign w:val="superscript"/>
        </w:rPr>
        <w:t>th</w:t>
      </w:r>
      <w:r w:rsidR="00FB6C9B">
        <w:rPr>
          <w:rFonts w:ascii="Times New Roman" w:hAnsi="Times New Roman" w:cs="Times New Roman"/>
          <w:b/>
          <w:sz w:val="28"/>
          <w:szCs w:val="28"/>
        </w:rPr>
        <w:t xml:space="preserve"> April 2019</w:t>
      </w:r>
    </w:p>
    <w:p w14:paraId="2FC7A148" w14:textId="77777777" w:rsidR="00317441" w:rsidRDefault="00317441">
      <w:pPr>
        <w:rPr>
          <w:rFonts w:ascii="Times New Roman" w:hAnsi="Times New Roman" w:cs="Times New Roman"/>
          <w:b/>
          <w:sz w:val="28"/>
          <w:szCs w:val="28"/>
        </w:rPr>
      </w:pPr>
    </w:p>
    <w:p w14:paraId="1883233F" w14:textId="77777777" w:rsidR="00317441" w:rsidRDefault="00317441">
      <w:pPr>
        <w:rPr>
          <w:rFonts w:ascii="Times New Roman" w:hAnsi="Times New Roman" w:cs="Times New Roman"/>
          <w:b/>
          <w:sz w:val="28"/>
          <w:szCs w:val="28"/>
        </w:rPr>
      </w:pPr>
    </w:p>
    <w:p w14:paraId="79EBE46D" w14:textId="77777777" w:rsidR="00C6371F" w:rsidRDefault="00C6371F" w:rsidP="00C6371F"/>
    <w:p w14:paraId="69A720CE" w14:textId="77777777" w:rsidR="00317441" w:rsidRDefault="00317441" w:rsidP="00317441">
      <w:r>
        <w:lastRenderedPageBreak/>
        <w:tab/>
      </w:r>
      <w:r>
        <w:tab/>
      </w:r>
      <w:r>
        <w:tab/>
      </w:r>
    </w:p>
    <w:p w14:paraId="4BA27EBD" w14:textId="77777777" w:rsidR="00D6095A" w:rsidRPr="007A2699" w:rsidRDefault="00D6095A" w:rsidP="00D6095A">
      <w:pPr>
        <w:pStyle w:val="Title"/>
      </w:pPr>
      <w:r w:rsidRPr="007A2699">
        <w:t>School of Sport, Health &amp; Outdoor Education</w:t>
      </w:r>
    </w:p>
    <w:p w14:paraId="33E4F4D3" w14:textId="77777777" w:rsidR="00D6095A" w:rsidRPr="00DB29C9" w:rsidRDefault="00D6095A" w:rsidP="00D6095A">
      <w:pPr>
        <w:rPr>
          <w:b/>
          <w:bCs/>
          <w:sz w:val="16"/>
          <w:szCs w:val="16"/>
        </w:rPr>
      </w:pPr>
    </w:p>
    <w:p w14:paraId="71910629" w14:textId="77777777" w:rsidR="00D6095A" w:rsidRPr="007A2699" w:rsidRDefault="00D6095A" w:rsidP="00D6095A">
      <w:pPr>
        <w:pStyle w:val="Subtitle"/>
      </w:pPr>
      <w:r>
        <w:t>Assessment Feedback Sheet</w:t>
      </w:r>
    </w:p>
    <w:p w14:paraId="63A645FC" w14:textId="77777777" w:rsidR="00D6095A" w:rsidRPr="00DB29C9" w:rsidRDefault="00D6095A" w:rsidP="00D6095A">
      <w:pPr>
        <w:pStyle w:val="Subtitle"/>
        <w:rPr>
          <w:sz w:val="16"/>
          <w:szCs w:val="16"/>
        </w:rPr>
      </w:pPr>
    </w:p>
    <w:p w14:paraId="7CD7AE62" w14:textId="7D889810"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755537">
        <w:rPr>
          <w:b/>
          <w:bCs/>
          <w:sz w:val="24"/>
          <w:szCs w:val="24"/>
          <w:u w:val="none"/>
        </w:rPr>
        <w:t xml:space="preserve"> 1801265/ Sam Chivers</w:t>
      </w:r>
      <w:r>
        <w:rPr>
          <w:b/>
          <w:bCs/>
          <w:sz w:val="24"/>
          <w:szCs w:val="24"/>
          <w:u w:val="none"/>
        </w:rPr>
        <w:tab/>
      </w:r>
    </w:p>
    <w:p w14:paraId="7949DDA2"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EF6BCE">
        <w:rPr>
          <w:b/>
          <w:bCs/>
          <w:sz w:val="24"/>
          <w:szCs w:val="24"/>
          <w:u w:val="none"/>
        </w:rPr>
        <w:t xml:space="preserve"> Facilitating Adventurous Activities</w:t>
      </w:r>
      <w:r>
        <w:rPr>
          <w:b/>
          <w:bCs/>
          <w:sz w:val="24"/>
          <w:szCs w:val="24"/>
          <w:u w:val="none"/>
        </w:rPr>
        <w:tab/>
      </w:r>
    </w:p>
    <w:p w14:paraId="21C88FC2"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EF6BCE">
        <w:rPr>
          <w:b/>
          <w:bCs/>
          <w:sz w:val="24"/>
          <w:szCs w:val="24"/>
          <w:u w:val="none"/>
        </w:rPr>
        <w:t>SHSS4079</w:t>
      </w:r>
    </w:p>
    <w:p w14:paraId="263FBB5A" w14:textId="77777777" w:rsidR="00D6095A" w:rsidRDefault="00D6095A" w:rsidP="00D6095A">
      <w:pPr>
        <w:pStyle w:val="Subtitle"/>
        <w:jc w:val="left"/>
        <w:rPr>
          <w:b/>
          <w:bCs/>
          <w:sz w:val="24"/>
          <w:szCs w:val="24"/>
          <w:u w:val="none"/>
        </w:rPr>
      </w:pPr>
    </w:p>
    <w:p w14:paraId="7603362C"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28907EEE" w14:textId="77777777" w:rsidTr="00B5544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44224F3" w14:textId="77777777"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0941171D"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6245A7"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71705AA" w14:textId="2C3D57A8" w:rsidR="00D6095A" w:rsidRPr="00313008" w:rsidRDefault="00755537" w:rsidP="00B55440">
            <w:pPr>
              <w:pStyle w:val="Subtitle"/>
              <w:rPr>
                <w:b/>
                <w:bCs/>
                <w:sz w:val="24"/>
                <w:szCs w:val="24"/>
                <w:u w:val="none"/>
              </w:rPr>
            </w:pPr>
            <w:r>
              <w:rPr>
                <w:b/>
                <w:bCs/>
                <w:sz w:val="24"/>
                <w:szCs w:val="24"/>
                <w:u w:val="none"/>
              </w:rPr>
              <w:t>The research done in relation to understanding the mental benefits of adventurous activities and outdoor learning.</w:t>
            </w:r>
          </w:p>
        </w:tc>
      </w:tr>
      <w:tr w:rsidR="00D6095A" w:rsidRPr="00313008" w14:paraId="6D7D1617"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206A89"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3A3C9AE" w14:textId="112F1925" w:rsidR="00D6095A" w:rsidRPr="00313008" w:rsidRDefault="00755537" w:rsidP="00B55440">
            <w:pPr>
              <w:pStyle w:val="Subtitle"/>
              <w:rPr>
                <w:b/>
                <w:bCs/>
                <w:sz w:val="24"/>
                <w:szCs w:val="24"/>
                <w:u w:val="none"/>
              </w:rPr>
            </w:pPr>
            <w:r>
              <w:rPr>
                <w:b/>
                <w:bCs/>
                <w:sz w:val="24"/>
                <w:szCs w:val="24"/>
                <w:u w:val="none"/>
              </w:rPr>
              <w:t>Referencing the physical benefits more.</w:t>
            </w:r>
          </w:p>
        </w:tc>
      </w:tr>
      <w:tr w:rsidR="00D6095A" w:rsidRPr="00313008" w14:paraId="65D4AF54"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C55030"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6A22791" w14:textId="4E017723" w:rsidR="00D6095A" w:rsidRPr="00313008" w:rsidRDefault="00755537" w:rsidP="00B55440">
            <w:pPr>
              <w:pStyle w:val="Subtitle"/>
              <w:rPr>
                <w:b/>
                <w:bCs/>
                <w:sz w:val="24"/>
                <w:szCs w:val="24"/>
                <w:u w:val="none"/>
              </w:rPr>
            </w:pPr>
            <w:r>
              <w:rPr>
                <w:b/>
                <w:bCs/>
                <w:sz w:val="24"/>
                <w:szCs w:val="24"/>
                <w:u w:val="none"/>
              </w:rPr>
              <w:t>Finally understanding my interpretation of what physical literacy actually is.</w:t>
            </w:r>
          </w:p>
        </w:tc>
      </w:tr>
      <w:tr w:rsidR="00D6095A" w:rsidRPr="00313008" w14:paraId="7CF391FA"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2B571890" w14:textId="77777777" w:rsidR="00D6095A" w:rsidRPr="00313008" w:rsidRDefault="00D6095A" w:rsidP="00B55440">
            <w:pPr>
              <w:pStyle w:val="Subtitle"/>
              <w:jc w:val="left"/>
              <w:rPr>
                <w:b/>
                <w:bCs/>
                <w:sz w:val="24"/>
                <w:szCs w:val="24"/>
                <w:u w:val="none"/>
              </w:rPr>
            </w:pPr>
          </w:p>
          <w:p w14:paraId="47560722" w14:textId="77777777"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A5C6D61" w14:textId="77777777" w:rsidR="00D6095A" w:rsidRPr="00313008" w:rsidRDefault="00D6095A" w:rsidP="00B55440">
            <w:pPr>
              <w:ind w:left="113" w:right="113"/>
              <w:rPr>
                <w:sz w:val="16"/>
                <w:szCs w:val="16"/>
              </w:rPr>
            </w:pPr>
            <w:r w:rsidRPr="00313008">
              <w:rPr>
                <w:sz w:val="16"/>
                <w:szCs w:val="16"/>
              </w:rPr>
              <w:t>Learning</w:t>
            </w:r>
          </w:p>
          <w:p w14:paraId="56DD0DC2" w14:textId="77777777" w:rsidR="00D6095A" w:rsidRPr="00313008" w:rsidRDefault="00D6095A" w:rsidP="00B55440">
            <w:pPr>
              <w:ind w:left="113" w:right="113"/>
              <w:rPr>
                <w:sz w:val="16"/>
                <w:szCs w:val="16"/>
              </w:rPr>
            </w:pPr>
            <w:r w:rsidRPr="00313008">
              <w:rPr>
                <w:sz w:val="16"/>
                <w:szCs w:val="16"/>
              </w:rPr>
              <w:t>Outcomes</w:t>
            </w:r>
          </w:p>
          <w:p w14:paraId="7965BE6A" w14:textId="77777777" w:rsidR="00D6095A" w:rsidRPr="00313008" w:rsidRDefault="00D6095A" w:rsidP="00B55440">
            <w:pPr>
              <w:ind w:left="113" w:right="113"/>
              <w:rPr>
                <w:sz w:val="16"/>
                <w:szCs w:val="16"/>
              </w:rPr>
            </w:pPr>
          </w:p>
          <w:p w14:paraId="4F46DAC6" w14:textId="77777777" w:rsidR="00D6095A" w:rsidRPr="00313008" w:rsidRDefault="00D6095A" w:rsidP="00B5544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C43B7EB" w14:textId="77777777" w:rsidR="00D6095A" w:rsidRPr="00313008" w:rsidRDefault="00D6095A" w:rsidP="00B55440">
            <w:pPr>
              <w:pStyle w:val="Subtitle"/>
              <w:rPr>
                <w:b/>
                <w:bCs/>
                <w:sz w:val="24"/>
                <w:szCs w:val="24"/>
                <w:u w:val="none"/>
              </w:rPr>
            </w:pPr>
            <w:r w:rsidRPr="00313008">
              <w:rPr>
                <w:b/>
                <w:bCs/>
                <w:sz w:val="24"/>
                <w:szCs w:val="24"/>
                <w:u w:val="none"/>
              </w:rPr>
              <w:t>GRADE</w:t>
            </w:r>
          </w:p>
        </w:tc>
      </w:tr>
      <w:tr w:rsidR="00D6095A" w:rsidRPr="00313008" w14:paraId="30413685" w14:textId="77777777" w:rsidTr="00B55440">
        <w:trPr>
          <w:cantSplit/>
        </w:trPr>
        <w:tc>
          <w:tcPr>
            <w:tcW w:w="2305" w:type="dxa"/>
            <w:vMerge/>
            <w:tcBorders>
              <w:top w:val="single" w:sz="6" w:space="0" w:color="auto"/>
              <w:left w:val="thinThickLargeGap" w:sz="24" w:space="0" w:color="auto"/>
              <w:bottom w:val="single" w:sz="6" w:space="0" w:color="auto"/>
            </w:tcBorders>
          </w:tcPr>
          <w:p w14:paraId="27341B55" w14:textId="77777777" w:rsidR="00D6095A" w:rsidRPr="00313008" w:rsidRDefault="00D6095A" w:rsidP="00B5544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5095AEE" w14:textId="77777777" w:rsidR="00D6095A" w:rsidRPr="00313008" w:rsidRDefault="00D6095A" w:rsidP="00B5544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2F22824" w14:textId="77777777" w:rsidR="00D6095A" w:rsidRPr="003E3041" w:rsidRDefault="00D6095A" w:rsidP="00B55440">
            <w:pPr>
              <w:pStyle w:val="Subtitle"/>
              <w:rPr>
                <w:b/>
                <w:bCs/>
                <w:sz w:val="16"/>
                <w:szCs w:val="16"/>
                <w:u w:val="none"/>
              </w:rPr>
            </w:pPr>
            <w:r>
              <w:rPr>
                <w:b/>
                <w:bCs/>
                <w:sz w:val="16"/>
                <w:szCs w:val="16"/>
                <w:u w:val="none"/>
              </w:rPr>
              <w:t>Poor</w:t>
            </w:r>
          </w:p>
          <w:p w14:paraId="3EFAB216" w14:textId="77777777" w:rsidR="00D6095A" w:rsidRPr="003E3041" w:rsidRDefault="00D6095A" w:rsidP="00B55440">
            <w:pPr>
              <w:pStyle w:val="Subtitle"/>
              <w:rPr>
                <w:b/>
                <w:bCs/>
                <w:sz w:val="16"/>
                <w:szCs w:val="16"/>
                <w:u w:val="none"/>
              </w:rPr>
            </w:pPr>
            <w:r>
              <w:rPr>
                <w:b/>
                <w:bCs/>
                <w:sz w:val="16"/>
                <w:szCs w:val="16"/>
                <w:u w:val="none"/>
              </w:rPr>
              <w:t>&lt; 2</w:t>
            </w:r>
            <w:r w:rsidRPr="003E3041">
              <w:rPr>
                <w:b/>
                <w:bCs/>
                <w:sz w:val="16"/>
                <w:szCs w:val="16"/>
                <w:u w:val="none"/>
              </w:rPr>
              <w:t>0%</w:t>
            </w:r>
          </w:p>
          <w:p w14:paraId="328EDAFF" w14:textId="77777777" w:rsidR="00D6095A" w:rsidRPr="003E3041" w:rsidRDefault="00D6095A" w:rsidP="00B55440">
            <w:pPr>
              <w:pStyle w:val="Subtitle"/>
              <w:rPr>
                <w:sz w:val="16"/>
                <w:szCs w:val="16"/>
                <w:u w:val="none"/>
              </w:rPr>
            </w:pPr>
          </w:p>
        </w:tc>
        <w:tc>
          <w:tcPr>
            <w:tcW w:w="923" w:type="dxa"/>
            <w:tcBorders>
              <w:top w:val="single" w:sz="6" w:space="0" w:color="auto"/>
              <w:left w:val="single" w:sz="6" w:space="0" w:color="auto"/>
              <w:right w:val="single" w:sz="6" w:space="0" w:color="auto"/>
            </w:tcBorders>
          </w:tcPr>
          <w:p w14:paraId="2D743CC8" w14:textId="77777777" w:rsidR="00D6095A" w:rsidRDefault="00D6095A" w:rsidP="00B55440">
            <w:pPr>
              <w:pStyle w:val="Subtitle"/>
              <w:rPr>
                <w:b/>
                <w:sz w:val="16"/>
                <w:szCs w:val="16"/>
                <w:u w:val="none"/>
              </w:rPr>
            </w:pPr>
            <w:r>
              <w:rPr>
                <w:b/>
                <w:sz w:val="16"/>
                <w:szCs w:val="16"/>
                <w:u w:val="none"/>
              </w:rPr>
              <w:t>Weak</w:t>
            </w:r>
          </w:p>
          <w:p w14:paraId="5F4C9DD2" w14:textId="77777777" w:rsidR="00D6095A" w:rsidRPr="003E3041" w:rsidRDefault="00D6095A" w:rsidP="00B55440">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94F60FA" w14:textId="77777777" w:rsidR="00D6095A" w:rsidRPr="003E3041" w:rsidRDefault="00D6095A" w:rsidP="00B55440">
            <w:pPr>
              <w:pStyle w:val="Subtitle"/>
              <w:rPr>
                <w:b/>
                <w:bCs/>
                <w:sz w:val="16"/>
                <w:szCs w:val="16"/>
                <w:u w:val="none"/>
              </w:rPr>
            </w:pPr>
            <w:r>
              <w:rPr>
                <w:b/>
                <w:bCs/>
                <w:sz w:val="16"/>
                <w:szCs w:val="16"/>
                <w:u w:val="none"/>
              </w:rPr>
              <w:t>Unsatisfactory</w:t>
            </w:r>
          </w:p>
          <w:p w14:paraId="15480893" w14:textId="77777777" w:rsidR="00D6095A" w:rsidRPr="003E3041" w:rsidRDefault="00D6095A" w:rsidP="00B55440">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77DBA42" w14:textId="77777777" w:rsidR="00D6095A" w:rsidRPr="003E3041" w:rsidRDefault="00D6095A" w:rsidP="00B55440">
            <w:pPr>
              <w:pStyle w:val="Subtitle"/>
              <w:rPr>
                <w:b/>
                <w:bCs/>
                <w:sz w:val="16"/>
                <w:szCs w:val="16"/>
                <w:u w:val="none"/>
              </w:rPr>
            </w:pPr>
            <w:r w:rsidRPr="003E3041">
              <w:rPr>
                <w:b/>
                <w:bCs/>
                <w:sz w:val="16"/>
                <w:szCs w:val="16"/>
                <w:u w:val="none"/>
              </w:rPr>
              <w:t>Satisfactory</w:t>
            </w:r>
          </w:p>
          <w:p w14:paraId="7D5F3B0F" w14:textId="77777777" w:rsidR="00D6095A" w:rsidRPr="003E3041" w:rsidRDefault="00D6095A" w:rsidP="00B55440">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9699A6C" w14:textId="77777777" w:rsidR="00D6095A" w:rsidRPr="003E3041" w:rsidRDefault="00D6095A" w:rsidP="00B55440">
            <w:pPr>
              <w:pStyle w:val="Subtitle"/>
              <w:rPr>
                <w:b/>
                <w:bCs/>
                <w:sz w:val="16"/>
                <w:szCs w:val="16"/>
                <w:u w:val="none"/>
              </w:rPr>
            </w:pPr>
            <w:r w:rsidRPr="003E3041">
              <w:rPr>
                <w:b/>
                <w:bCs/>
                <w:sz w:val="16"/>
                <w:szCs w:val="16"/>
                <w:u w:val="none"/>
              </w:rPr>
              <w:t>Good</w:t>
            </w:r>
          </w:p>
          <w:p w14:paraId="7355F154" w14:textId="77777777" w:rsidR="00D6095A" w:rsidRPr="003E3041" w:rsidRDefault="00D6095A" w:rsidP="00B5544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3182A63" w14:textId="77777777" w:rsidR="00D6095A" w:rsidRPr="003E3041" w:rsidRDefault="00D6095A" w:rsidP="00B55440">
            <w:pPr>
              <w:pStyle w:val="Subtitle"/>
              <w:rPr>
                <w:b/>
                <w:bCs/>
                <w:sz w:val="16"/>
                <w:szCs w:val="16"/>
                <w:u w:val="none"/>
              </w:rPr>
            </w:pPr>
            <w:r w:rsidRPr="003E3041">
              <w:rPr>
                <w:b/>
                <w:bCs/>
                <w:sz w:val="16"/>
                <w:szCs w:val="16"/>
                <w:u w:val="none"/>
              </w:rPr>
              <w:t>Very Good</w:t>
            </w:r>
          </w:p>
          <w:p w14:paraId="111EF002" w14:textId="77777777" w:rsidR="00D6095A" w:rsidRPr="003E3041" w:rsidRDefault="00D6095A" w:rsidP="00B55440">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EA409C" w14:textId="77777777" w:rsidR="00D6095A" w:rsidRPr="003E3041" w:rsidRDefault="00D6095A" w:rsidP="00B55440">
            <w:pPr>
              <w:pStyle w:val="Subtitle"/>
              <w:rPr>
                <w:b/>
                <w:bCs/>
                <w:sz w:val="16"/>
                <w:szCs w:val="16"/>
                <w:u w:val="none"/>
              </w:rPr>
            </w:pPr>
            <w:r w:rsidRPr="003E3041">
              <w:rPr>
                <w:b/>
                <w:bCs/>
                <w:sz w:val="16"/>
                <w:szCs w:val="16"/>
                <w:u w:val="none"/>
              </w:rPr>
              <w:t>Excellent</w:t>
            </w:r>
          </w:p>
          <w:p w14:paraId="37BD903E" w14:textId="77777777" w:rsidR="00D6095A" w:rsidRPr="003E3041" w:rsidRDefault="00D6095A" w:rsidP="00B5544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E535FD4" w14:textId="77777777" w:rsidR="00D6095A" w:rsidRDefault="00D6095A" w:rsidP="00B55440">
            <w:pPr>
              <w:pStyle w:val="Subtitle"/>
              <w:rPr>
                <w:b/>
                <w:bCs/>
                <w:sz w:val="16"/>
                <w:szCs w:val="16"/>
                <w:u w:val="none"/>
              </w:rPr>
            </w:pPr>
            <w:r>
              <w:rPr>
                <w:b/>
                <w:bCs/>
                <w:sz w:val="16"/>
                <w:szCs w:val="16"/>
                <w:u w:val="none"/>
              </w:rPr>
              <w:t>Exceptional</w:t>
            </w:r>
          </w:p>
          <w:p w14:paraId="5F9048E4" w14:textId="77777777" w:rsidR="00D6095A" w:rsidRPr="003E3041" w:rsidRDefault="00D6095A" w:rsidP="00B5544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D493CDA" w14:textId="77777777" w:rsidR="00D6095A" w:rsidRPr="00313008" w:rsidRDefault="00D6095A" w:rsidP="00B55440">
            <w:pPr>
              <w:pStyle w:val="Subtitle"/>
              <w:jc w:val="left"/>
              <w:rPr>
                <w:b/>
                <w:bCs/>
                <w:sz w:val="18"/>
                <w:szCs w:val="18"/>
                <w:u w:val="none"/>
              </w:rPr>
            </w:pPr>
          </w:p>
          <w:p w14:paraId="3DB051DC" w14:textId="77777777" w:rsidR="00D6095A" w:rsidRPr="00313008" w:rsidRDefault="00D6095A" w:rsidP="00B55440">
            <w:pPr>
              <w:pStyle w:val="Subtitle"/>
              <w:jc w:val="left"/>
              <w:rPr>
                <w:b/>
                <w:bCs/>
                <w:sz w:val="18"/>
                <w:szCs w:val="18"/>
                <w:u w:val="none"/>
              </w:rPr>
            </w:pPr>
            <w:r w:rsidRPr="00313008">
              <w:rPr>
                <w:b/>
                <w:bCs/>
                <w:sz w:val="18"/>
                <w:szCs w:val="18"/>
                <w:u w:val="none"/>
              </w:rPr>
              <w:t xml:space="preserve">  %</w:t>
            </w:r>
          </w:p>
        </w:tc>
      </w:tr>
      <w:tr w:rsidR="00D6095A" w:rsidRPr="00313008" w14:paraId="3541CBBF" w14:textId="77777777" w:rsidTr="00B55440">
        <w:tc>
          <w:tcPr>
            <w:tcW w:w="2305" w:type="dxa"/>
            <w:tcBorders>
              <w:top w:val="single" w:sz="6" w:space="0" w:color="auto"/>
              <w:left w:val="thinThickLargeGap" w:sz="24" w:space="0" w:color="auto"/>
              <w:bottom w:val="single" w:sz="6" w:space="0" w:color="auto"/>
            </w:tcBorders>
          </w:tcPr>
          <w:p w14:paraId="50D55EBD" w14:textId="77777777" w:rsidR="00D6095A" w:rsidRPr="009B5330" w:rsidRDefault="00EF6BCE" w:rsidP="00B55440">
            <w:pPr>
              <w:pStyle w:val="Subtitle"/>
              <w:jc w:val="left"/>
              <w:rPr>
                <w:sz w:val="18"/>
                <w:szCs w:val="18"/>
                <w:u w:val="none"/>
              </w:rPr>
            </w:pPr>
            <w:r>
              <w:rPr>
                <w:sz w:val="18"/>
                <w:szCs w:val="18"/>
                <w:u w:val="none"/>
              </w:rPr>
              <w:t>Understanding of the concept of physical literacy</w:t>
            </w:r>
          </w:p>
        </w:tc>
        <w:tc>
          <w:tcPr>
            <w:tcW w:w="540" w:type="dxa"/>
            <w:gridSpan w:val="2"/>
            <w:tcBorders>
              <w:top w:val="single" w:sz="6" w:space="0" w:color="auto"/>
              <w:bottom w:val="single" w:sz="6" w:space="0" w:color="auto"/>
              <w:right w:val="single" w:sz="6" w:space="0" w:color="auto"/>
            </w:tcBorders>
          </w:tcPr>
          <w:p w14:paraId="24A04B02" w14:textId="77777777"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346A571B"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6E9C764E"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037383D4"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195084D" w14:textId="77777777" w:rsidR="00D6095A" w:rsidRPr="00313008" w:rsidRDefault="00D6095A" w:rsidP="00B5544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D6C32DC"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E8074D" w14:textId="77777777" w:rsidR="00D6095A" w:rsidRPr="002E0D8B" w:rsidRDefault="00D6095A" w:rsidP="00B55440">
            <w:pPr>
              <w:pStyle w:val="Subtitle"/>
              <w:jc w:val="right"/>
              <w:rPr>
                <w:sz w:val="24"/>
                <w:szCs w:val="24"/>
                <w:u w:val="none"/>
              </w:rPr>
            </w:pPr>
          </w:p>
        </w:tc>
        <w:tc>
          <w:tcPr>
            <w:tcW w:w="922" w:type="dxa"/>
            <w:gridSpan w:val="2"/>
            <w:tcBorders>
              <w:left w:val="single" w:sz="6" w:space="0" w:color="auto"/>
              <w:right w:val="single" w:sz="6" w:space="0" w:color="auto"/>
            </w:tcBorders>
          </w:tcPr>
          <w:p w14:paraId="426CF10F"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6868AF5A"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31C06E9" w14:textId="77777777" w:rsidR="00D6095A" w:rsidRPr="00313008" w:rsidRDefault="00EF6BCE" w:rsidP="00B55440">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7A96D62B" w14:textId="77777777" w:rsidTr="00B55440">
        <w:tc>
          <w:tcPr>
            <w:tcW w:w="2305" w:type="dxa"/>
            <w:tcBorders>
              <w:top w:val="single" w:sz="6" w:space="0" w:color="auto"/>
              <w:left w:val="thinThickLargeGap" w:sz="24" w:space="0" w:color="auto"/>
              <w:bottom w:val="single" w:sz="6" w:space="0" w:color="auto"/>
            </w:tcBorders>
          </w:tcPr>
          <w:p w14:paraId="38323395" w14:textId="77777777" w:rsidR="00D6095A" w:rsidRPr="009B5330" w:rsidRDefault="00EF6BCE" w:rsidP="00B55440">
            <w:pPr>
              <w:pStyle w:val="Subtitle"/>
              <w:jc w:val="left"/>
              <w:rPr>
                <w:sz w:val="18"/>
                <w:szCs w:val="18"/>
                <w:u w:val="none"/>
              </w:rPr>
            </w:pPr>
            <w:r>
              <w:rPr>
                <w:sz w:val="18"/>
                <w:szCs w:val="18"/>
                <w:u w:val="none"/>
              </w:rPr>
              <w:t>Awareness of the benefits of adventurous activities and outdoor learning</w:t>
            </w:r>
          </w:p>
        </w:tc>
        <w:tc>
          <w:tcPr>
            <w:tcW w:w="540" w:type="dxa"/>
            <w:gridSpan w:val="2"/>
            <w:tcBorders>
              <w:top w:val="single" w:sz="6" w:space="0" w:color="auto"/>
              <w:bottom w:val="single" w:sz="6" w:space="0" w:color="auto"/>
              <w:right w:val="single" w:sz="6" w:space="0" w:color="auto"/>
            </w:tcBorders>
          </w:tcPr>
          <w:p w14:paraId="78F1A2C2" w14:textId="77777777"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8FDDF31"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6E68383C"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2F42430B"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12D08B" w14:textId="77777777" w:rsidR="00D6095A" w:rsidRPr="00313008" w:rsidRDefault="00D6095A" w:rsidP="00B5544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D72C48" w14:textId="77777777" w:rsidR="00D6095A" w:rsidRPr="00313008" w:rsidRDefault="00D6095A" w:rsidP="00B5544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CA7A16" w14:textId="77777777" w:rsidR="00D6095A" w:rsidRDefault="00D6095A" w:rsidP="00B55440"/>
        </w:tc>
        <w:tc>
          <w:tcPr>
            <w:tcW w:w="922" w:type="dxa"/>
            <w:gridSpan w:val="2"/>
            <w:tcBorders>
              <w:left w:val="single" w:sz="6" w:space="0" w:color="auto"/>
              <w:right w:val="single" w:sz="6" w:space="0" w:color="auto"/>
            </w:tcBorders>
          </w:tcPr>
          <w:p w14:paraId="1FBA4CC0"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491F226A"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780CFB" w14:textId="77777777" w:rsidR="00D6095A" w:rsidRPr="00313008" w:rsidRDefault="00EF6BCE" w:rsidP="00B55440">
            <w:pPr>
              <w:pStyle w:val="Subtitle"/>
              <w:jc w:val="left"/>
              <w:rPr>
                <w:b/>
                <w:bCs/>
                <w:sz w:val="18"/>
                <w:szCs w:val="18"/>
                <w:u w:val="none"/>
              </w:rPr>
            </w:pPr>
            <w:r>
              <w:rPr>
                <w:b/>
                <w:bCs/>
                <w:sz w:val="18"/>
                <w:szCs w:val="18"/>
                <w:u w:val="none"/>
              </w:rPr>
              <w:t>4</w:t>
            </w:r>
            <w:r w:rsidR="00D6095A">
              <w:rPr>
                <w:b/>
                <w:bCs/>
                <w:sz w:val="18"/>
                <w:szCs w:val="18"/>
                <w:u w:val="none"/>
              </w:rPr>
              <w:t>0</w:t>
            </w:r>
            <w:r w:rsidR="00D6095A" w:rsidRPr="00313008">
              <w:rPr>
                <w:b/>
                <w:bCs/>
                <w:sz w:val="18"/>
                <w:szCs w:val="18"/>
                <w:u w:val="none"/>
              </w:rPr>
              <w:t>%</w:t>
            </w:r>
          </w:p>
        </w:tc>
      </w:tr>
      <w:tr w:rsidR="00D6095A" w:rsidRPr="00313008" w14:paraId="4CEF0439" w14:textId="77777777" w:rsidTr="00B55440">
        <w:tc>
          <w:tcPr>
            <w:tcW w:w="2305" w:type="dxa"/>
            <w:tcBorders>
              <w:top w:val="single" w:sz="6" w:space="0" w:color="auto"/>
              <w:left w:val="thinThickLargeGap" w:sz="24" w:space="0" w:color="auto"/>
              <w:bottom w:val="single" w:sz="6" w:space="0" w:color="auto"/>
            </w:tcBorders>
          </w:tcPr>
          <w:p w14:paraId="07A3196C" w14:textId="77777777" w:rsidR="00D6095A" w:rsidRPr="009B5330" w:rsidRDefault="00EF6BCE" w:rsidP="00B55440">
            <w:pPr>
              <w:pStyle w:val="Subtitle"/>
              <w:ind w:left="-15"/>
              <w:jc w:val="left"/>
              <w:rPr>
                <w:sz w:val="18"/>
                <w:szCs w:val="18"/>
                <w:u w:val="none"/>
              </w:rPr>
            </w:pPr>
            <w:r>
              <w:rPr>
                <w:sz w:val="18"/>
                <w:szCs w:val="18"/>
                <w:u w:val="none"/>
              </w:rPr>
              <w:t>Links to literature and research to support opinions</w:t>
            </w:r>
          </w:p>
        </w:tc>
        <w:tc>
          <w:tcPr>
            <w:tcW w:w="540" w:type="dxa"/>
            <w:gridSpan w:val="2"/>
            <w:tcBorders>
              <w:top w:val="single" w:sz="6" w:space="0" w:color="auto"/>
              <w:bottom w:val="single" w:sz="6" w:space="0" w:color="auto"/>
              <w:right w:val="single" w:sz="6" w:space="0" w:color="auto"/>
            </w:tcBorders>
          </w:tcPr>
          <w:p w14:paraId="171309FF" w14:textId="77777777" w:rsidR="00D6095A" w:rsidRPr="00313008" w:rsidRDefault="00D6095A" w:rsidP="00B55440">
            <w:pPr>
              <w:pStyle w:val="Subtitle"/>
              <w:rPr>
                <w:b/>
                <w:bCs/>
                <w:sz w:val="18"/>
                <w:szCs w:val="18"/>
                <w:u w:val="none"/>
              </w:rPr>
            </w:pPr>
          </w:p>
          <w:p w14:paraId="5073333C" w14:textId="77777777"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E815617"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72D0B3A1"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4B880A51"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0B5BE" w14:textId="77777777" w:rsidR="00D6095A" w:rsidRPr="00313008" w:rsidRDefault="00D6095A" w:rsidP="00B5544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F491E93" w14:textId="77777777" w:rsidR="00D6095A" w:rsidRPr="00313008" w:rsidRDefault="00D6095A" w:rsidP="00B5544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26E477" w14:textId="77777777" w:rsidR="00D6095A" w:rsidRPr="00313008" w:rsidRDefault="00D6095A" w:rsidP="00B5544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1774C2"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5CE713E9"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7F3BEE4" w14:textId="77777777" w:rsidR="00D6095A" w:rsidRPr="00313008" w:rsidRDefault="00EF6BCE" w:rsidP="00B55440">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4A7C1780" w14:textId="77777777" w:rsidTr="00B55440">
        <w:trPr>
          <w:cantSplit/>
          <w:trHeight w:val="282"/>
        </w:trPr>
        <w:tc>
          <w:tcPr>
            <w:tcW w:w="10225" w:type="dxa"/>
            <w:gridSpan w:val="13"/>
            <w:tcBorders>
              <w:left w:val="thinThickLargeGap" w:sz="24" w:space="0" w:color="auto"/>
              <w:right w:val="single" w:sz="4" w:space="0" w:color="auto"/>
            </w:tcBorders>
          </w:tcPr>
          <w:p w14:paraId="0881DE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9519989" w14:textId="77777777" w:rsidR="00D6095A" w:rsidRPr="00313008" w:rsidRDefault="00D6095A" w:rsidP="00B55440">
            <w:pPr>
              <w:pStyle w:val="Subtitle"/>
              <w:jc w:val="left"/>
              <w:rPr>
                <w:b/>
                <w:bCs/>
                <w:sz w:val="24"/>
                <w:szCs w:val="24"/>
                <w:u w:val="none"/>
              </w:rPr>
            </w:pPr>
          </w:p>
        </w:tc>
      </w:tr>
      <w:tr w:rsidR="00D6095A" w:rsidRPr="00313008" w14:paraId="56702CA8" w14:textId="77777777" w:rsidTr="00B55440">
        <w:trPr>
          <w:cantSplit/>
          <w:trHeight w:val="4341"/>
        </w:trPr>
        <w:tc>
          <w:tcPr>
            <w:tcW w:w="10945" w:type="dxa"/>
            <w:gridSpan w:val="14"/>
            <w:tcBorders>
              <w:left w:val="thinThickLargeGap" w:sz="24" w:space="0" w:color="auto"/>
              <w:right w:val="thinThickLargeGap" w:sz="24" w:space="0" w:color="auto"/>
            </w:tcBorders>
          </w:tcPr>
          <w:p w14:paraId="159E77B9" w14:textId="77777777" w:rsidR="00D6095A" w:rsidRPr="00313008" w:rsidRDefault="00D6095A" w:rsidP="00B55440">
            <w:pPr>
              <w:pStyle w:val="Subtitle"/>
              <w:jc w:val="left"/>
              <w:rPr>
                <w:b/>
                <w:bCs/>
                <w:sz w:val="24"/>
                <w:szCs w:val="24"/>
                <w:u w:val="none"/>
              </w:rPr>
            </w:pPr>
            <w:r w:rsidRPr="00313008">
              <w:rPr>
                <w:b/>
                <w:bCs/>
                <w:sz w:val="24"/>
                <w:szCs w:val="24"/>
                <w:u w:val="none"/>
              </w:rPr>
              <w:t>TUTOR COMMENTS:</w:t>
            </w:r>
          </w:p>
          <w:p w14:paraId="7B63AF19" w14:textId="77777777" w:rsidR="00D6095A" w:rsidRDefault="00D6095A" w:rsidP="00B55440">
            <w:pPr>
              <w:pStyle w:val="Subtitle"/>
              <w:ind w:left="937" w:right="1152"/>
              <w:jc w:val="both"/>
              <w:rPr>
                <w:b/>
                <w:bCs/>
                <w:sz w:val="24"/>
                <w:szCs w:val="24"/>
                <w:u w:val="none"/>
              </w:rPr>
            </w:pPr>
          </w:p>
          <w:p w14:paraId="3A414972" w14:textId="77777777" w:rsidR="00D6095A" w:rsidRDefault="00D6095A" w:rsidP="00B55440">
            <w:pPr>
              <w:pStyle w:val="Subtitle"/>
              <w:ind w:left="937" w:right="1152"/>
              <w:jc w:val="both"/>
              <w:rPr>
                <w:b/>
                <w:bCs/>
                <w:sz w:val="24"/>
                <w:szCs w:val="24"/>
                <w:u w:val="none"/>
              </w:rPr>
            </w:pPr>
          </w:p>
          <w:p w14:paraId="75AB5B86" w14:textId="77777777" w:rsidR="00D6095A" w:rsidRDefault="00D6095A" w:rsidP="00B55440">
            <w:pPr>
              <w:pStyle w:val="Subtitle"/>
              <w:ind w:left="937" w:right="1152"/>
              <w:jc w:val="both"/>
              <w:rPr>
                <w:b/>
                <w:bCs/>
                <w:sz w:val="24"/>
                <w:szCs w:val="24"/>
                <w:u w:val="none"/>
              </w:rPr>
            </w:pPr>
          </w:p>
          <w:p w14:paraId="49E31DF6" w14:textId="77777777" w:rsidR="00D6095A" w:rsidRDefault="00D6095A" w:rsidP="00B55440">
            <w:pPr>
              <w:pStyle w:val="Subtitle"/>
              <w:ind w:left="937" w:right="1152"/>
              <w:jc w:val="both"/>
              <w:rPr>
                <w:b/>
                <w:bCs/>
                <w:sz w:val="24"/>
                <w:szCs w:val="24"/>
                <w:u w:val="none"/>
              </w:rPr>
            </w:pPr>
          </w:p>
          <w:p w14:paraId="290150FE" w14:textId="77777777" w:rsidR="00D6095A" w:rsidRDefault="00D6095A" w:rsidP="00B55440">
            <w:pPr>
              <w:pStyle w:val="Subtitle"/>
              <w:ind w:left="937" w:right="1152"/>
              <w:jc w:val="both"/>
              <w:rPr>
                <w:b/>
                <w:bCs/>
                <w:sz w:val="24"/>
                <w:szCs w:val="24"/>
                <w:u w:val="none"/>
              </w:rPr>
            </w:pPr>
          </w:p>
          <w:p w14:paraId="328CE5F5" w14:textId="77777777" w:rsidR="00D6095A" w:rsidRDefault="00D6095A" w:rsidP="00B55440">
            <w:pPr>
              <w:pStyle w:val="Subtitle"/>
              <w:ind w:left="937" w:right="1152"/>
              <w:jc w:val="both"/>
              <w:rPr>
                <w:b/>
                <w:bCs/>
                <w:sz w:val="24"/>
                <w:szCs w:val="24"/>
                <w:u w:val="none"/>
              </w:rPr>
            </w:pPr>
          </w:p>
          <w:p w14:paraId="625EBEFE" w14:textId="77777777" w:rsidR="00D6095A" w:rsidRDefault="00D6095A" w:rsidP="00B55440">
            <w:pPr>
              <w:pStyle w:val="Subtitle"/>
              <w:ind w:left="937" w:right="1152"/>
              <w:jc w:val="both"/>
              <w:rPr>
                <w:b/>
                <w:bCs/>
                <w:sz w:val="24"/>
                <w:szCs w:val="24"/>
                <w:u w:val="none"/>
              </w:rPr>
            </w:pPr>
          </w:p>
          <w:p w14:paraId="67D2120E" w14:textId="77777777" w:rsidR="00D6095A" w:rsidRDefault="00D6095A" w:rsidP="00B55440">
            <w:pPr>
              <w:pStyle w:val="Subtitle"/>
              <w:ind w:left="937" w:right="1152"/>
              <w:jc w:val="both"/>
              <w:rPr>
                <w:b/>
                <w:bCs/>
                <w:sz w:val="24"/>
                <w:szCs w:val="24"/>
                <w:u w:val="none"/>
              </w:rPr>
            </w:pPr>
          </w:p>
          <w:p w14:paraId="010B7FA0" w14:textId="77777777" w:rsidR="00D6095A" w:rsidRDefault="00D6095A" w:rsidP="00B55440">
            <w:pPr>
              <w:pStyle w:val="Subtitle"/>
              <w:ind w:left="937" w:right="1152"/>
              <w:jc w:val="both"/>
              <w:rPr>
                <w:b/>
                <w:bCs/>
                <w:sz w:val="24"/>
                <w:szCs w:val="24"/>
                <w:u w:val="none"/>
              </w:rPr>
            </w:pPr>
          </w:p>
          <w:p w14:paraId="312BDD1D" w14:textId="77777777" w:rsidR="00D6095A" w:rsidRDefault="00D6095A" w:rsidP="00B55440">
            <w:pPr>
              <w:pStyle w:val="Subtitle"/>
              <w:ind w:left="937" w:right="1152"/>
              <w:jc w:val="both"/>
              <w:rPr>
                <w:b/>
                <w:bCs/>
                <w:sz w:val="24"/>
                <w:szCs w:val="24"/>
                <w:u w:val="none"/>
              </w:rPr>
            </w:pPr>
          </w:p>
          <w:p w14:paraId="7ACE8005" w14:textId="77777777" w:rsidR="00D6095A" w:rsidRDefault="00D6095A" w:rsidP="00B55440">
            <w:pPr>
              <w:pStyle w:val="Subtitle"/>
              <w:ind w:left="937" w:right="1152"/>
              <w:jc w:val="both"/>
              <w:rPr>
                <w:b/>
                <w:bCs/>
                <w:sz w:val="24"/>
                <w:szCs w:val="24"/>
                <w:u w:val="none"/>
              </w:rPr>
            </w:pPr>
          </w:p>
          <w:p w14:paraId="5F122707" w14:textId="77777777" w:rsidR="00D6095A" w:rsidRPr="00313008" w:rsidRDefault="00D6095A" w:rsidP="00B55440">
            <w:pPr>
              <w:pStyle w:val="Subtitle"/>
              <w:ind w:left="937" w:right="1152"/>
              <w:jc w:val="both"/>
              <w:rPr>
                <w:b/>
                <w:bCs/>
                <w:sz w:val="24"/>
                <w:szCs w:val="24"/>
                <w:u w:val="none"/>
              </w:rPr>
            </w:pPr>
          </w:p>
        </w:tc>
      </w:tr>
      <w:tr w:rsidR="00D6095A" w:rsidRPr="00313008" w14:paraId="23C8B875" w14:textId="77777777" w:rsidTr="00B55440">
        <w:trPr>
          <w:cantSplit/>
          <w:trHeight w:val="365"/>
        </w:trPr>
        <w:tc>
          <w:tcPr>
            <w:tcW w:w="2661" w:type="dxa"/>
            <w:gridSpan w:val="2"/>
            <w:tcBorders>
              <w:left w:val="thinThickLargeGap" w:sz="24" w:space="0" w:color="auto"/>
              <w:bottom w:val="thickThinLargeGap" w:sz="24" w:space="0" w:color="auto"/>
            </w:tcBorders>
          </w:tcPr>
          <w:p w14:paraId="286DFF33" w14:textId="07095911" w:rsidR="00D6095A" w:rsidRPr="00313008" w:rsidRDefault="00D6095A" w:rsidP="00B55440">
            <w:pPr>
              <w:pStyle w:val="Subtitle"/>
              <w:jc w:val="left"/>
              <w:rPr>
                <w:b/>
                <w:bCs/>
                <w:sz w:val="18"/>
                <w:szCs w:val="18"/>
                <w:u w:val="none"/>
              </w:rPr>
            </w:pPr>
            <w:r w:rsidRPr="00313008">
              <w:rPr>
                <w:b/>
                <w:bCs/>
                <w:sz w:val="18"/>
                <w:szCs w:val="18"/>
                <w:u w:val="none"/>
              </w:rPr>
              <w:t xml:space="preserve"> Submission date: </w:t>
            </w:r>
            <w:r w:rsidR="00FB6C9B">
              <w:rPr>
                <w:b/>
                <w:bCs/>
                <w:sz w:val="18"/>
                <w:szCs w:val="18"/>
                <w:u w:val="none"/>
              </w:rPr>
              <w:t>05/04/19</w:t>
            </w:r>
          </w:p>
          <w:p w14:paraId="1EE41D06" w14:textId="77777777" w:rsidR="00D6095A" w:rsidRPr="00313008" w:rsidRDefault="00D6095A" w:rsidP="00B5544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03A2C53" w14:textId="77777777" w:rsidR="00D6095A" w:rsidRPr="00313008" w:rsidRDefault="00D6095A" w:rsidP="00B55440">
            <w:pPr>
              <w:pStyle w:val="Subtitle"/>
              <w:jc w:val="left"/>
              <w:rPr>
                <w:b/>
                <w:bCs/>
                <w:sz w:val="18"/>
                <w:szCs w:val="18"/>
                <w:u w:val="none"/>
              </w:rPr>
            </w:pPr>
            <w:r>
              <w:rPr>
                <w:b/>
                <w:bCs/>
                <w:sz w:val="18"/>
                <w:szCs w:val="18"/>
                <w:u w:val="none"/>
              </w:rPr>
              <w:t>Return date:</w:t>
            </w:r>
          </w:p>
          <w:p w14:paraId="42C32805" w14:textId="77777777" w:rsidR="00D6095A" w:rsidRPr="00313008" w:rsidRDefault="00D6095A" w:rsidP="00B5544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E326AD" w14:textId="3A7D4C6F" w:rsidR="00D6095A" w:rsidRPr="00313008" w:rsidRDefault="00D6095A" w:rsidP="00B55440">
            <w:pPr>
              <w:pStyle w:val="Subtitle"/>
              <w:jc w:val="left"/>
              <w:rPr>
                <w:b/>
                <w:bCs/>
                <w:sz w:val="18"/>
                <w:szCs w:val="18"/>
                <w:u w:val="none"/>
              </w:rPr>
            </w:pPr>
            <w:r w:rsidRPr="00313008">
              <w:rPr>
                <w:b/>
                <w:bCs/>
                <w:sz w:val="18"/>
                <w:szCs w:val="18"/>
                <w:u w:val="none"/>
              </w:rPr>
              <w:t xml:space="preserve">Tutor: </w:t>
            </w:r>
            <w:r w:rsidR="00FB6C9B">
              <w:rPr>
                <w:b/>
                <w:bCs/>
                <w:sz w:val="18"/>
                <w:szCs w:val="18"/>
                <w:u w:val="none"/>
              </w:rPr>
              <w:t>G Forster</w:t>
            </w:r>
          </w:p>
        </w:tc>
        <w:tc>
          <w:tcPr>
            <w:tcW w:w="2347" w:type="dxa"/>
            <w:gridSpan w:val="3"/>
            <w:tcBorders>
              <w:bottom w:val="thickThinLargeGap" w:sz="24" w:space="0" w:color="auto"/>
              <w:right w:val="thinThickLargeGap" w:sz="24" w:space="0" w:color="auto"/>
            </w:tcBorders>
          </w:tcPr>
          <w:p w14:paraId="4C4F930A" w14:textId="77777777" w:rsidR="00D6095A" w:rsidRPr="00313008" w:rsidRDefault="00D6095A" w:rsidP="00B55440">
            <w:pPr>
              <w:pStyle w:val="Subtitle"/>
              <w:jc w:val="left"/>
              <w:rPr>
                <w:b/>
                <w:bCs/>
                <w:sz w:val="18"/>
                <w:szCs w:val="18"/>
                <w:u w:val="none"/>
              </w:rPr>
            </w:pPr>
            <w:r w:rsidRPr="00313008">
              <w:rPr>
                <w:b/>
                <w:bCs/>
                <w:sz w:val="18"/>
                <w:szCs w:val="18"/>
                <w:u w:val="none"/>
              </w:rPr>
              <w:t xml:space="preserve">Mark: </w:t>
            </w:r>
          </w:p>
        </w:tc>
      </w:tr>
    </w:tbl>
    <w:p w14:paraId="66592177" w14:textId="77777777" w:rsidR="00D6095A" w:rsidRDefault="00D6095A" w:rsidP="00D6095A">
      <w:pPr>
        <w:rPr>
          <w:sz w:val="24"/>
          <w:szCs w:val="24"/>
        </w:rPr>
      </w:pPr>
    </w:p>
    <w:p w14:paraId="0465BE95"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4E4D0044" w14:textId="77777777" w:rsidR="00D6095A" w:rsidRPr="009574BA" w:rsidRDefault="00D6095A" w:rsidP="00D6095A">
      <w:pPr>
        <w:pStyle w:val="Title"/>
        <w:ind w:left="-284"/>
      </w:pPr>
    </w:p>
    <w:p w14:paraId="7B101BFF"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40F0A09"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000D3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AC2E76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235460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0CD012A"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3B29B0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5F2FFA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647E519"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F2CA1C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E4679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0B89DC7"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3589A08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BE02E96" w14:textId="1577A283"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w:t>
      </w:r>
      <w:r w:rsidR="00114A28">
        <w:rPr>
          <w:rFonts w:ascii="Times New Roman" w:eastAsia="Times New Roman" w:hAnsi="Times New Roman"/>
          <w:b/>
          <w:sz w:val="24"/>
          <w:szCs w:val="24"/>
        </w:rPr>
        <w:t>UWTSD Reference Guide</w:t>
      </w:r>
      <w:r>
        <w:rPr>
          <w:rFonts w:ascii="Times New Roman" w:eastAsia="Times New Roman" w:hAnsi="Times New Roman"/>
          <w:b/>
          <w:sz w:val="24"/>
          <w:szCs w:val="24"/>
        </w:rPr>
        <w:t>.</w:t>
      </w:r>
    </w:p>
    <w:p w14:paraId="62681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4F6C2DA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42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4AC91FD"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B698E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B8C741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64E0A38" w14:textId="310CF4C5" w:rsidR="00C6371F" w:rsidRDefault="00D6095A" w:rsidP="004150A6">
      <w:pPr>
        <w:jc w:val="center"/>
        <w:rPr>
          <w:b/>
          <w:sz w:val="52"/>
        </w:rPr>
      </w:pPr>
      <w:bookmarkStart w:id="0" w:name="_GoBack"/>
      <w:r w:rsidRPr="0006594F">
        <w:rPr>
          <w:b/>
          <w:sz w:val="52"/>
        </w:rPr>
        <w:t xml:space="preserve">Failure </w:t>
      </w:r>
      <w:r>
        <w:rPr>
          <w:b/>
          <w:sz w:val="52"/>
        </w:rPr>
        <w:t xml:space="preserve">to follow these guidelines will </w:t>
      </w:r>
      <w:bookmarkEnd w:id="0"/>
      <w:r w:rsidRPr="0006594F">
        <w:rPr>
          <w:b/>
          <w:sz w:val="52"/>
        </w:rPr>
        <w:t>cost you marks!</w:t>
      </w:r>
    </w:p>
    <w:p w14:paraId="630FDCC5"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r w:rsidRPr="000615ED">
        <w:rPr>
          <w:rFonts w:ascii="Times New Roman" w:eastAsia="Times New Roman" w:hAnsi="Times New Roman" w:cs="Times New Roman"/>
          <w:sz w:val="28"/>
          <w:szCs w:val="28"/>
          <w:lang w:eastAsia="en-GB"/>
        </w:rPr>
        <w:lastRenderedPageBreak/>
        <w:t>Evaluate how adventurous activities contribute to the development of children’s physical literacy.</w:t>
      </w:r>
    </w:p>
    <w:p w14:paraId="7295621B"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p>
    <w:p w14:paraId="67E19F44"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r w:rsidRPr="000615ED">
        <w:rPr>
          <w:rFonts w:ascii="Times New Roman" w:eastAsia="Times New Roman" w:hAnsi="Times New Roman" w:cs="Times New Roman"/>
          <w:sz w:val="24"/>
          <w:szCs w:val="24"/>
          <w:lang w:eastAsia="en-GB"/>
        </w:rPr>
        <w:t xml:space="preserve">This essay will try to give a definitive answer as to what physical literacy actually is and the importance that it holds within peoples learning and development. The benefits of adventurous activities and outdoor learning will also be analysed in relation to how they affect children’s physical literacy. </w:t>
      </w:r>
      <w:r w:rsidRPr="00755537">
        <w:rPr>
          <w:rFonts w:ascii="Times New Roman" w:eastAsia="Times New Roman" w:hAnsi="Times New Roman" w:cs="Times New Roman"/>
          <w:sz w:val="24"/>
          <w:szCs w:val="24"/>
          <w:lang w:eastAsia="en-GB"/>
        </w:rPr>
        <w:t>Those</w:t>
      </w:r>
      <w:r w:rsidRPr="000615ED">
        <w:rPr>
          <w:rFonts w:ascii="Times New Roman" w:eastAsia="Times New Roman" w:hAnsi="Times New Roman" w:cs="Times New Roman"/>
          <w:sz w:val="24"/>
          <w:szCs w:val="24"/>
          <w:lang w:eastAsia="en-GB"/>
        </w:rPr>
        <w:t xml:space="preserve"> that will be analysed are the increase in physical activity level and the mental </w:t>
      </w:r>
      <w:r w:rsidRPr="00755537">
        <w:rPr>
          <w:rFonts w:ascii="Times New Roman" w:eastAsia="Times New Roman" w:hAnsi="Times New Roman" w:cs="Times New Roman"/>
          <w:sz w:val="24"/>
          <w:szCs w:val="24"/>
          <w:lang w:eastAsia="en-GB"/>
        </w:rPr>
        <w:t>development</w:t>
      </w:r>
      <w:r w:rsidRPr="000615ED">
        <w:rPr>
          <w:rFonts w:ascii="Times New Roman" w:eastAsia="Times New Roman" w:hAnsi="Times New Roman" w:cs="Times New Roman"/>
          <w:sz w:val="24"/>
          <w:szCs w:val="24"/>
          <w:lang w:eastAsia="en-GB"/>
        </w:rPr>
        <w:t xml:space="preserve"> that is evident in children with higher levels of physical literacy. </w:t>
      </w:r>
    </w:p>
    <w:p w14:paraId="55A7DE7A"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p>
    <w:p w14:paraId="240EC1F1"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r w:rsidRPr="000615ED">
        <w:rPr>
          <w:rFonts w:ascii="Times New Roman" w:eastAsia="Times New Roman" w:hAnsi="Times New Roman" w:cs="Times New Roman"/>
          <w:sz w:val="24"/>
          <w:szCs w:val="24"/>
          <w:lang w:eastAsia="en-GB"/>
        </w:rPr>
        <w:t>First proposed as a concept by Margaret Whitehe</w:t>
      </w:r>
      <w:r w:rsidRPr="00755537">
        <w:rPr>
          <w:rFonts w:ascii="Times New Roman" w:eastAsia="Times New Roman" w:hAnsi="Times New Roman" w:cs="Times New Roman"/>
          <w:sz w:val="24"/>
          <w:szCs w:val="24"/>
          <w:lang w:eastAsia="en-GB"/>
        </w:rPr>
        <w:t>ad in 1993 (IPLA. 2016), p</w:t>
      </w:r>
      <w:r w:rsidRPr="000615ED">
        <w:rPr>
          <w:rFonts w:ascii="Times New Roman" w:eastAsia="Times New Roman" w:hAnsi="Times New Roman" w:cs="Times New Roman"/>
          <w:sz w:val="24"/>
          <w:szCs w:val="24"/>
          <w:lang w:eastAsia="en-GB"/>
        </w:rPr>
        <w:t>hysical literacy was originally coined as ‘</w:t>
      </w:r>
      <w:r w:rsidRPr="000615ED">
        <w:rPr>
          <w:rFonts w:ascii="Times New Roman" w:eastAsia="Times New Roman" w:hAnsi="Times New Roman" w:cs="Times New Roman"/>
          <w:sz w:val="24"/>
          <w:szCs w:val="24"/>
          <w:shd w:val="clear" w:color="auto" w:fill="FFFFFF"/>
          <w:lang w:eastAsia="en-GB"/>
        </w:rPr>
        <w:t xml:space="preserve">physical literacy ... provides the opportunity to foster a key aspect of our personhood’ (IPLA, 2016). It was interpreted as an embodied capability that all people have that enables us to grow up and become who we are. It was realised that whatever conditions a child was subject to when they were young, in terms of opportunities and experiences, it would shape how they grew and help them develop into adulthood. One definition of physical literacy that is commonly agreed to be extremely accurate was again by Margaret Whitehead, </w:t>
      </w:r>
    </w:p>
    <w:p w14:paraId="6533094C" w14:textId="77777777" w:rsidR="00755537" w:rsidRPr="000615ED" w:rsidRDefault="00755537" w:rsidP="00755537">
      <w:pPr>
        <w:spacing w:line="360" w:lineRule="auto"/>
        <w:ind w:firstLine="720"/>
        <w:rPr>
          <w:rFonts w:ascii="Times New Roman" w:eastAsia="Times New Roman" w:hAnsi="Times New Roman" w:cs="Times New Roman"/>
          <w:sz w:val="24"/>
          <w:szCs w:val="24"/>
          <w:lang w:eastAsia="en-GB"/>
        </w:rPr>
      </w:pPr>
      <w:r w:rsidRPr="000615ED">
        <w:rPr>
          <w:rFonts w:ascii="Times New Roman" w:eastAsia="Times New Roman" w:hAnsi="Times New Roman" w:cs="Times New Roman"/>
          <w:sz w:val="24"/>
          <w:szCs w:val="24"/>
          <w:shd w:val="clear" w:color="auto" w:fill="FFFFFF"/>
          <w:lang w:eastAsia="en-GB"/>
        </w:rPr>
        <w:t>“</w:t>
      </w:r>
      <w:r w:rsidRPr="000615ED">
        <w:rPr>
          <w:rFonts w:ascii="Times New Roman" w:eastAsia="Times New Roman" w:hAnsi="Times New Roman" w:cs="Times New Roman"/>
          <w:i/>
          <w:iCs/>
          <w:sz w:val="24"/>
          <w:szCs w:val="24"/>
          <w:shd w:val="clear" w:color="auto" w:fill="FFFFFF"/>
          <w:lang w:eastAsia="en-GB"/>
        </w:rPr>
        <w:t>Physical literacy can be described as the motivation, confidence, physical competence, knowledge and understanding to value and take responsibility for engagement in physical activities for life</w:t>
      </w:r>
      <w:r w:rsidRPr="000615ED">
        <w:rPr>
          <w:rFonts w:ascii="Times New Roman" w:eastAsia="Times New Roman" w:hAnsi="Times New Roman" w:cs="Times New Roman"/>
          <w:sz w:val="24"/>
          <w:szCs w:val="24"/>
          <w:shd w:val="clear" w:color="auto" w:fill="FFFFFF"/>
          <w:lang w:eastAsia="en-GB"/>
        </w:rPr>
        <w:t>” (Whitehead, M. 2016).</w:t>
      </w:r>
    </w:p>
    <w:p w14:paraId="71F8A523"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r w:rsidRPr="000615ED">
        <w:rPr>
          <w:rFonts w:ascii="Times New Roman" w:eastAsia="Times New Roman" w:hAnsi="Times New Roman" w:cs="Times New Roman"/>
          <w:sz w:val="24"/>
          <w:szCs w:val="24"/>
          <w:shd w:val="clear" w:color="auto" w:fill="FFFFFF"/>
          <w:lang w:eastAsia="en-GB"/>
        </w:rPr>
        <w:t xml:space="preserve">This definition portrays the importance of the need for people to be taught that they must take any and every opportunity that they can to do an activity. It has been found that the most effective time to introduce physical literacy into a person's life is during their childhood years as this is when they are more predisposed to soaking up information. People are trying to spread awareness of the concept as they understand how crucial it is for young children to be given opportunities and given more experiences. Physical literacy differentiates from physical education as it is not a purely physical subject, it is ‘an overarching concept that embraces principles that can guide practice’ (Almond, L. 2016). As this quote shows, physical literacy is not one specific thing it is the concept of how best people can learn to become more well-rounded individuals later on in life. It can be associated with any and all ages and is not only found in schools. Application of physical literacy to babies and young children can have monumental benefits however that does not mean that it can only affect </w:t>
      </w:r>
      <w:r w:rsidRPr="000615ED">
        <w:rPr>
          <w:rFonts w:ascii="Times New Roman" w:eastAsia="Times New Roman" w:hAnsi="Times New Roman" w:cs="Times New Roman"/>
          <w:sz w:val="24"/>
          <w:szCs w:val="24"/>
          <w:shd w:val="clear" w:color="auto" w:fill="FFFFFF"/>
          <w:lang w:eastAsia="en-GB"/>
        </w:rPr>
        <w:lastRenderedPageBreak/>
        <w:t>young people. Physical literacy can have a lasting effect on young people that will lead to even more benefits when they get older, however, adults can be subject to these opportunities too. Adults can be subject to experiences that they never received as a child and it can change the way that they think or act, this could be anything such as being shown a new way of doing a certain task to being given the opportunity to do an activity that they have always wanted to do but never been able to</w:t>
      </w:r>
      <w:r w:rsidRPr="00755537">
        <w:rPr>
          <w:rFonts w:ascii="Times New Roman" w:eastAsia="Times New Roman" w:hAnsi="Times New Roman" w:cs="Times New Roman"/>
          <w:sz w:val="24"/>
          <w:szCs w:val="24"/>
          <w:shd w:val="clear" w:color="auto" w:fill="FFFFFF"/>
          <w:lang w:eastAsia="en-GB"/>
        </w:rPr>
        <w:t>, for example, an elderly or terminally ill person doing a ‘bucket list’ of activities that they have never had the chance to experience and might never get the chance to do.</w:t>
      </w:r>
      <w:r w:rsidRPr="000615ED">
        <w:rPr>
          <w:rFonts w:ascii="Times New Roman" w:eastAsia="Times New Roman" w:hAnsi="Times New Roman" w:cs="Times New Roman"/>
          <w:sz w:val="24"/>
          <w:szCs w:val="24"/>
          <w:shd w:val="clear" w:color="auto" w:fill="FFFFFF"/>
          <w:lang w:eastAsia="en-GB"/>
        </w:rPr>
        <w:t xml:space="preserve"> Physical literacy is about allowing people to have opportunities to do activities that will mean they are able to express who they are as a person. As people get older their cognitive ability decreases (Salthouse, T.A. 2009) meaning they are less inclined to learn new things, this shows the need for people to receive opportunities at a young age to allow </w:t>
      </w:r>
      <w:r w:rsidRPr="00755537">
        <w:rPr>
          <w:rFonts w:ascii="Times New Roman" w:eastAsia="Times New Roman" w:hAnsi="Times New Roman" w:cs="Times New Roman"/>
          <w:sz w:val="24"/>
          <w:szCs w:val="24"/>
          <w:shd w:val="clear" w:color="auto" w:fill="FFFFFF"/>
          <w:lang w:eastAsia="en-GB"/>
        </w:rPr>
        <w:t>them</w:t>
      </w:r>
      <w:r w:rsidRPr="000615ED">
        <w:rPr>
          <w:rFonts w:ascii="Times New Roman" w:eastAsia="Times New Roman" w:hAnsi="Times New Roman" w:cs="Times New Roman"/>
          <w:sz w:val="24"/>
          <w:szCs w:val="24"/>
          <w:shd w:val="clear" w:color="auto" w:fill="FFFFFF"/>
          <w:lang w:eastAsia="en-GB"/>
        </w:rPr>
        <w:t xml:space="preserve"> to </w:t>
      </w:r>
      <w:r w:rsidRPr="00755537">
        <w:rPr>
          <w:rFonts w:ascii="Times New Roman" w:eastAsia="Times New Roman" w:hAnsi="Times New Roman" w:cs="Times New Roman"/>
          <w:sz w:val="24"/>
          <w:szCs w:val="24"/>
          <w:shd w:val="clear" w:color="auto" w:fill="FFFFFF"/>
          <w:lang w:eastAsia="en-GB"/>
        </w:rPr>
        <w:t>develop</w:t>
      </w:r>
      <w:r w:rsidRPr="000615ED">
        <w:rPr>
          <w:rFonts w:ascii="Times New Roman" w:eastAsia="Times New Roman" w:hAnsi="Times New Roman" w:cs="Times New Roman"/>
          <w:sz w:val="24"/>
          <w:szCs w:val="24"/>
          <w:shd w:val="clear" w:color="auto" w:fill="FFFFFF"/>
          <w:lang w:eastAsia="en-GB"/>
        </w:rPr>
        <w:t xml:space="preserve"> more into adulthood.</w:t>
      </w:r>
    </w:p>
    <w:p w14:paraId="6AE42B92"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p>
    <w:p w14:paraId="4E68639E"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r w:rsidRPr="000615ED">
        <w:rPr>
          <w:rFonts w:ascii="Times New Roman" w:eastAsia="Times New Roman" w:hAnsi="Times New Roman" w:cs="Times New Roman"/>
          <w:sz w:val="24"/>
          <w:szCs w:val="24"/>
          <w:shd w:val="clear" w:color="auto" w:fill="FFFFFF"/>
          <w:lang w:eastAsia="en-GB"/>
        </w:rPr>
        <w:t xml:space="preserve">The benefits of physical literacy are vast and varied,  however they can arguably be </w:t>
      </w:r>
      <w:r w:rsidRPr="00755537">
        <w:rPr>
          <w:rFonts w:ascii="Times New Roman" w:eastAsia="Times New Roman" w:hAnsi="Times New Roman" w:cs="Times New Roman"/>
          <w:sz w:val="24"/>
          <w:szCs w:val="24"/>
          <w:shd w:val="clear" w:color="auto" w:fill="FFFFFF"/>
          <w:lang w:eastAsia="en-GB"/>
        </w:rPr>
        <w:t>categorised into</w:t>
      </w:r>
      <w:r w:rsidRPr="000615ED">
        <w:rPr>
          <w:rFonts w:ascii="Times New Roman" w:eastAsia="Times New Roman" w:hAnsi="Times New Roman" w:cs="Times New Roman"/>
          <w:sz w:val="24"/>
          <w:szCs w:val="24"/>
          <w:shd w:val="clear" w:color="auto" w:fill="FFFFFF"/>
          <w:lang w:eastAsia="en-GB"/>
        </w:rPr>
        <w:t xml:space="preserve"> just two main benefits, the first being a person’s increase in physical activity level. All epidemiological research to date has shown that inactivity and lethargy leads to a host of physical ailments and even diseases such as diabetes and vital organ issues (Medicine and Science in Sports and Exercise. 1999). People are now realising that the best way to keep physically healthy is to exercise as often as possible and a way for exercise to be incorporated into people's lives from an early age is through the school curriculum. ‘Habits persist and overweight children are more likely to become overweight adults’ (Tovey, H. 2007. p. 6). This quote shows the habitual nature of people and how once people get stuck doing something it is hard to get them to change and do something else. This is one of the reasons that </w:t>
      </w:r>
      <w:r w:rsidRPr="00755537">
        <w:rPr>
          <w:rFonts w:ascii="Times New Roman" w:eastAsia="Times New Roman" w:hAnsi="Times New Roman" w:cs="Times New Roman"/>
          <w:sz w:val="24"/>
          <w:szCs w:val="24"/>
          <w:shd w:val="clear" w:color="auto" w:fill="FFFFFF"/>
          <w:lang w:eastAsia="en-GB"/>
        </w:rPr>
        <w:t xml:space="preserve">health professionals and educationalists </w:t>
      </w:r>
      <w:r w:rsidRPr="000615ED">
        <w:rPr>
          <w:rFonts w:ascii="Times New Roman" w:eastAsia="Times New Roman" w:hAnsi="Times New Roman" w:cs="Times New Roman"/>
          <w:sz w:val="24"/>
          <w:szCs w:val="24"/>
          <w:shd w:val="clear" w:color="auto" w:fill="FFFFFF"/>
          <w:lang w:eastAsia="en-GB"/>
        </w:rPr>
        <w:t xml:space="preserve">are pushing for more outdoor learning to be brought into </w:t>
      </w:r>
      <w:r w:rsidRPr="00755537">
        <w:rPr>
          <w:rFonts w:ascii="Times New Roman" w:eastAsia="Times New Roman" w:hAnsi="Times New Roman" w:cs="Times New Roman"/>
          <w:sz w:val="24"/>
          <w:szCs w:val="24"/>
          <w:shd w:val="clear" w:color="auto" w:fill="FFFFFF"/>
          <w:lang w:eastAsia="en-GB"/>
        </w:rPr>
        <w:t xml:space="preserve">the </w:t>
      </w:r>
      <w:r w:rsidRPr="000615ED">
        <w:rPr>
          <w:rFonts w:ascii="Times New Roman" w:eastAsia="Times New Roman" w:hAnsi="Times New Roman" w:cs="Times New Roman"/>
          <w:sz w:val="24"/>
          <w:szCs w:val="24"/>
          <w:shd w:val="clear" w:color="auto" w:fill="FFFFFF"/>
          <w:lang w:eastAsia="en-GB"/>
        </w:rPr>
        <w:t xml:space="preserve">Foundation Stage curriculum as it will create better and more active habits such as children playing outside and exploring parks instead of being inside spending their time playing on technology. Leading researchers and scientists have discovered that more exercise can lead to physical benefits such as lower heart rates, lower blood </w:t>
      </w:r>
      <w:r w:rsidRPr="00755537">
        <w:rPr>
          <w:rFonts w:ascii="Times New Roman" w:eastAsia="Times New Roman" w:hAnsi="Times New Roman" w:cs="Times New Roman"/>
          <w:sz w:val="24"/>
          <w:szCs w:val="24"/>
          <w:shd w:val="clear" w:color="auto" w:fill="FFFFFF"/>
          <w:lang w:eastAsia="en-GB"/>
        </w:rPr>
        <w:t>pressure and faster metabolisms (</w:t>
      </w:r>
      <w:r w:rsidRPr="00755537">
        <w:rPr>
          <w:rFonts w:ascii="Times New Roman" w:hAnsi="Times New Roman" w:cs="Times New Roman"/>
          <w:spacing w:val="4"/>
          <w:sz w:val="24"/>
          <w:szCs w:val="24"/>
          <w:shd w:val="clear" w:color="auto" w:fill="FCFCFC"/>
        </w:rPr>
        <w:t>Carter, J.B., Banister, E.W. and Blaber, A.P. 2003).</w:t>
      </w:r>
      <w:r w:rsidRPr="000615ED">
        <w:rPr>
          <w:rFonts w:ascii="Times New Roman" w:eastAsia="Times New Roman" w:hAnsi="Times New Roman" w:cs="Times New Roman"/>
          <w:sz w:val="24"/>
          <w:szCs w:val="24"/>
          <w:shd w:val="clear" w:color="auto" w:fill="FFFFFF"/>
          <w:lang w:eastAsia="en-GB"/>
        </w:rPr>
        <w:t xml:space="preserve"> One of the most effective ways for people to get this exercise is through outdoor activities, as adventurous activities are usually quite physical </w:t>
      </w:r>
      <w:r w:rsidRPr="00755537">
        <w:rPr>
          <w:rFonts w:ascii="Times New Roman" w:eastAsia="Times New Roman" w:hAnsi="Times New Roman" w:cs="Times New Roman"/>
          <w:sz w:val="24"/>
          <w:szCs w:val="24"/>
          <w:shd w:val="clear" w:color="auto" w:fill="FFFFFF"/>
          <w:lang w:eastAsia="en-GB"/>
        </w:rPr>
        <w:t>meaning</w:t>
      </w:r>
      <w:r w:rsidRPr="000615ED">
        <w:rPr>
          <w:rFonts w:ascii="Times New Roman" w:eastAsia="Times New Roman" w:hAnsi="Times New Roman" w:cs="Times New Roman"/>
          <w:sz w:val="24"/>
          <w:szCs w:val="24"/>
          <w:shd w:val="clear" w:color="auto" w:fill="FFFFFF"/>
          <w:lang w:eastAsia="en-GB"/>
        </w:rPr>
        <w:t xml:space="preserve"> they are an excellent way of getting the participants active. Adventurous activity experiences can cause young people to be ingrained with positive habits such as wanting to be outdoors and doing more exercise, this can stay with them into adult life and will lower their chances of getting any weight related illnesses </w:t>
      </w:r>
      <w:r w:rsidRPr="000615ED">
        <w:rPr>
          <w:rFonts w:ascii="Times New Roman" w:eastAsia="Times New Roman" w:hAnsi="Times New Roman" w:cs="Times New Roman"/>
          <w:sz w:val="24"/>
          <w:szCs w:val="24"/>
          <w:shd w:val="clear" w:color="auto" w:fill="FFFFFF"/>
          <w:lang w:eastAsia="en-GB"/>
        </w:rPr>
        <w:lastRenderedPageBreak/>
        <w:t>such as diabetes and also lets them live a longer, healthier lifestyle.</w:t>
      </w:r>
      <w:r w:rsidRPr="00755537">
        <w:rPr>
          <w:rFonts w:ascii="Times New Roman" w:eastAsia="Times New Roman" w:hAnsi="Times New Roman" w:cs="Times New Roman"/>
          <w:sz w:val="24"/>
          <w:szCs w:val="24"/>
          <w:lang w:eastAsia="en-GB"/>
        </w:rPr>
        <w:t xml:space="preserve"> </w:t>
      </w:r>
      <w:r w:rsidRPr="000615ED">
        <w:rPr>
          <w:rFonts w:ascii="Times New Roman" w:eastAsia="Times New Roman" w:hAnsi="Times New Roman" w:cs="Times New Roman"/>
          <w:sz w:val="24"/>
          <w:szCs w:val="24"/>
          <w:shd w:val="clear" w:color="auto" w:fill="FFFFFF"/>
          <w:lang w:eastAsia="en-GB"/>
        </w:rPr>
        <w:t xml:space="preserve">Physical literacy introduced in the foundation phase of learning (children aged 3-7; known as the Early Years Foundation Stage, EYFS) also impacts a person's mental state. A study completed by Nalda Wainwright (No date), revealed that when young children within this age bracket were subject to outdoor activities and experiences they showed increased confidence and motivation in their daily lives and were more likely to put themselves forward and do more things. This study shows the mental benefits of outdoor activities on these young people. Therefore the need for adventurous activity opportunities is quintessential within children of this age as they give the young people amazing experiences and encourages them to be more self-confident. Children are able to ‘have a go’ at activities that they probably have not done before, allowing them to be in a new unnatural environment that will lead them to realise different things about themselves and lead to them increasing their own confidence levels and mental fortitude. Outdoor adventurous activities normally incorporate some form of teamwork, this is a great opportunity for young children as they are able to expand social skills, are able to work in groups and possibly </w:t>
      </w:r>
      <w:r w:rsidRPr="00755537">
        <w:rPr>
          <w:rFonts w:ascii="Times New Roman" w:eastAsia="Times New Roman" w:hAnsi="Times New Roman" w:cs="Times New Roman"/>
          <w:sz w:val="24"/>
          <w:szCs w:val="24"/>
          <w:shd w:val="clear" w:color="auto" w:fill="FFFFFF"/>
          <w:lang w:eastAsia="en-GB"/>
        </w:rPr>
        <w:t xml:space="preserve">are </w:t>
      </w:r>
      <w:r w:rsidRPr="000615ED">
        <w:rPr>
          <w:rFonts w:ascii="Times New Roman" w:eastAsia="Times New Roman" w:hAnsi="Times New Roman" w:cs="Times New Roman"/>
          <w:sz w:val="24"/>
          <w:szCs w:val="24"/>
          <w:shd w:val="clear" w:color="auto" w:fill="FFFFFF"/>
          <w:lang w:eastAsia="en-GB"/>
        </w:rPr>
        <w:t>even able to experience leadership roles, all of this will boost their social confidence and self-confidence. Adventurous activities can also be modified, extremely easily in most cases, to suit different abilities, for example changing the route on a walk, or paddling different types of water. Therefore the activity can be set up so that the participant has a challenge but is able to succeed, boosting their motivation and mental state as they are able to complete challenges in possibly unnatural environments. ‘Throughout [outdoor] play children can ... take risks and make mistakes’ (Knight, S. 2011. p. 2: DES. 2007). As this quote suggests, young children have the chance to make mistakes and take actions based on the consequences of something they have just done, this will lead to greater mental awareness and a higher level of decision making. When children are put in a position where the consequences of their actions can cause certain things to happen, they need to think about the ou</w:t>
      </w:r>
      <w:r w:rsidRPr="00755537">
        <w:rPr>
          <w:rFonts w:ascii="Times New Roman" w:eastAsia="Times New Roman" w:hAnsi="Times New Roman" w:cs="Times New Roman"/>
          <w:sz w:val="24"/>
          <w:szCs w:val="24"/>
          <w:shd w:val="clear" w:color="auto" w:fill="FFFFFF"/>
          <w:lang w:eastAsia="en-GB"/>
        </w:rPr>
        <w:t>tcome that they want and what</w:t>
      </w:r>
      <w:r w:rsidRPr="000615ED">
        <w:rPr>
          <w:rFonts w:ascii="Times New Roman" w:eastAsia="Times New Roman" w:hAnsi="Times New Roman" w:cs="Times New Roman"/>
          <w:sz w:val="24"/>
          <w:szCs w:val="24"/>
          <w:shd w:val="clear" w:color="auto" w:fill="FFFFFF"/>
          <w:lang w:eastAsia="en-GB"/>
        </w:rPr>
        <w:t xml:space="preserve"> the best thing they can do to achieve this. Paraphrased from Sara Knight (2011. p. 10), children that are given artistic opportunities outdoors when they are younger use them to express who they are. Young children and even toddlers and babies mark make using different materials, this is the start of the cognitive process of that child learning who they are and understanding their own presence. </w:t>
      </w:r>
    </w:p>
    <w:p w14:paraId="15C28DAD"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p>
    <w:p w14:paraId="63C1E130"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r w:rsidRPr="000615ED">
        <w:rPr>
          <w:rFonts w:ascii="Times New Roman" w:eastAsia="Times New Roman" w:hAnsi="Times New Roman" w:cs="Times New Roman"/>
          <w:sz w:val="24"/>
          <w:szCs w:val="24"/>
          <w:shd w:val="clear" w:color="auto" w:fill="FFFFFF"/>
          <w:lang w:eastAsia="en-GB"/>
        </w:rPr>
        <w:t xml:space="preserve">Overall, I believe that physical literacy is a very real concept that includes not only being physically active but also having the cognitive skills to be a better well-rounded individual able to express themselves. The use of adventurous activities and outdoor learning has a </w:t>
      </w:r>
      <w:r w:rsidRPr="000615ED">
        <w:rPr>
          <w:rFonts w:ascii="Times New Roman" w:eastAsia="Times New Roman" w:hAnsi="Times New Roman" w:cs="Times New Roman"/>
          <w:sz w:val="24"/>
          <w:szCs w:val="24"/>
          <w:shd w:val="clear" w:color="auto" w:fill="FFFFFF"/>
          <w:lang w:eastAsia="en-GB"/>
        </w:rPr>
        <w:lastRenderedPageBreak/>
        <w:t xml:space="preserve">monumental impact on a person, especially a young person as their mind is very malleable and impressionable, so they are able to learn and discover more easily. These experiences allow children to develop their own character and learn skills that have been lost in recent times as technology has started to have such a big influence on people's lives. </w:t>
      </w:r>
    </w:p>
    <w:p w14:paraId="1FE8E93F"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p>
    <w:p w14:paraId="4548E490"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r w:rsidRPr="000615ED">
        <w:rPr>
          <w:rFonts w:ascii="Times New Roman" w:eastAsia="Times New Roman" w:hAnsi="Times New Roman" w:cs="Times New Roman"/>
          <w:sz w:val="24"/>
          <w:szCs w:val="24"/>
          <w:shd w:val="clear" w:color="auto" w:fill="FFFFFF"/>
          <w:lang w:eastAsia="en-GB"/>
        </w:rPr>
        <w:t>W</w:t>
      </w:r>
      <w:r w:rsidRPr="00755537">
        <w:rPr>
          <w:rFonts w:ascii="Times New Roman" w:eastAsia="Times New Roman" w:hAnsi="Times New Roman" w:cs="Times New Roman"/>
          <w:sz w:val="24"/>
          <w:szCs w:val="24"/>
          <w:shd w:val="clear" w:color="auto" w:fill="FFFFFF"/>
          <w:lang w:eastAsia="en-GB"/>
        </w:rPr>
        <w:t>ord Count: 1445</w:t>
      </w:r>
    </w:p>
    <w:p w14:paraId="18753784" w14:textId="77777777" w:rsidR="00755537" w:rsidRPr="000615ED" w:rsidRDefault="00755537" w:rsidP="00755537">
      <w:pPr>
        <w:spacing w:after="240" w:line="360" w:lineRule="auto"/>
        <w:rPr>
          <w:rFonts w:ascii="Times New Roman" w:eastAsia="Times New Roman" w:hAnsi="Times New Roman" w:cs="Times New Roman"/>
          <w:sz w:val="24"/>
          <w:szCs w:val="24"/>
          <w:lang w:eastAsia="en-GB"/>
        </w:rPr>
      </w:pPr>
      <w:r w:rsidRPr="000615ED">
        <w:rPr>
          <w:rFonts w:ascii="Times New Roman" w:eastAsia="Times New Roman" w:hAnsi="Times New Roman" w:cs="Times New Roman"/>
          <w:sz w:val="24"/>
          <w:szCs w:val="24"/>
          <w:lang w:eastAsia="en-GB"/>
        </w:rPr>
        <w:br/>
      </w:r>
      <w:r w:rsidRPr="000615ED">
        <w:rPr>
          <w:rFonts w:ascii="Times New Roman" w:eastAsia="Times New Roman" w:hAnsi="Times New Roman" w:cs="Times New Roman"/>
          <w:sz w:val="24"/>
          <w:szCs w:val="24"/>
          <w:lang w:eastAsia="en-GB"/>
        </w:rPr>
        <w:br/>
      </w:r>
      <w:r w:rsidRPr="000615ED">
        <w:rPr>
          <w:rFonts w:ascii="Times New Roman" w:eastAsia="Times New Roman" w:hAnsi="Times New Roman" w:cs="Times New Roman"/>
          <w:sz w:val="24"/>
          <w:szCs w:val="24"/>
          <w:lang w:eastAsia="en-GB"/>
        </w:rPr>
        <w:br/>
      </w:r>
      <w:r w:rsidRPr="000615ED">
        <w:rPr>
          <w:rFonts w:ascii="Times New Roman" w:eastAsia="Times New Roman" w:hAnsi="Times New Roman" w:cs="Times New Roman"/>
          <w:sz w:val="24"/>
          <w:szCs w:val="24"/>
          <w:lang w:eastAsia="en-GB"/>
        </w:rPr>
        <w:br/>
      </w:r>
    </w:p>
    <w:p w14:paraId="63DF7634" w14:textId="77777777" w:rsidR="00755537" w:rsidRDefault="00755537" w:rsidP="00755537">
      <w:pPr>
        <w:spacing w:line="360" w:lineRule="auto"/>
        <w:rPr>
          <w:rFonts w:ascii="Times New Roman" w:eastAsia="Times New Roman" w:hAnsi="Times New Roman" w:cs="Times New Roman"/>
          <w:color w:val="31343B"/>
          <w:sz w:val="28"/>
          <w:szCs w:val="28"/>
          <w:shd w:val="clear" w:color="auto" w:fill="FFFFFF"/>
          <w:lang w:eastAsia="en-GB"/>
        </w:rPr>
      </w:pPr>
    </w:p>
    <w:p w14:paraId="0EC68C06" w14:textId="77777777" w:rsidR="00755537" w:rsidRDefault="00755537" w:rsidP="00755537">
      <w:pPr>
        <w:spacing w:line="360" w:lineRule="auto"/>
        <w:rPr>
          <w:rFonts w:ascii="Times New Roman" w:eastAsia="Times New Roman" w:hAnsi="Times New Roman" w:cs="Times New Roman"/>
          <w:color w:val="31343B"/>
          <w:sz w:val="28"/>
          <w:szCs w:val="28"/>
          <w:shd w:val="clear" w:color="auto" w:fill="FFFFFF"/>
          <w:lang w:eastAsia="en-GB"/>
        </w:rPr>
      </w:pPr>
    </w:p>
    <w:p w14:paraId="71F68191" w14:textId="77777777" w:rsidR="00755537" w:rsidRDefault="00755537" w:rsidP="00755537">
      <w:pPr>
        <w:spacing w:line="360" w:lineRule="auto"/>
        <w:rPr>
          <w:rFonts w:ascii="Times New Roman" w:eastAsia="Times New Roman" w:hAnsi="Times New Roman" w:cs="Times New Roman"/>
          <w:color w:val="31343B"/>
          <w:sz w:val="28"/>
          <w:szCs w:val="28"/>
          <w:shd w:val="clear" w:color="auto" w:fill="FFFFFF"/>
          <w:lang w:eastAsia="en-GB"/>
        </w:rPr>
      </w:pPr>
    </w:p>
    <w:p w14:paraId="18D58B25" w14:textId="77777777" w:rsidR="00755537" w:rsidRDefault="00755537" w:rsidP="00755537">
      <w:pPr>
        <w:spacing w:line="360" w:lineRule="auto"/>
        <w:rPr>
          <w:rFonts w:ascii="Times New Roman" w:eastAsia="Times New Roman" w:hAnsi="Times New Roman" w:cs="Times New Roman"/>
          <w:color w:val="31343B"/>
          <w:sz w:val="28"/>
          <w:szCs w:val="28"/>
          <w:shd w:val="clear" w:color="auto" w:fill="FFFFFF"/>
          <w:lang w:eastAsia="en-GB"/>
        </w:rPr>
      </w:pPr>
    </w:p>
    <w:p w14:paraId="5347BA78" w14:textId="77777777" w:rsidR="00755537" w:rsidRDefault="00755537" w:rsidP="00755537">
      <w:pPr>
        <w:spacing w:line="360" w:lineRule="auto"/>
        <w:rPr>
          <w:rFonts w:ascii="Times New Roman" w:eastAsia="Times New Roman" w:hAnsi="Times New Roman" w:cs="Times New Roman"/>
          <w:color w:val="31343B"/>
          <w:sz w:val="28"/>
          <w:szCs w:val="28"/>
          <w:shd w:val="clear" w:color="auto" w:fill="FFFFFF"/>
          <w:lang w:eastAsia="en-GB"/>
        </w:rPr>
      </w:pPr>
    </w:p>
    <w:p w14:paraId="01C977FF" w14:textId="77777777" w:rsidR="00755537" w:rsidRDefault="00755537" w:rsidP="00755537">
      <w:pPr>
        <w:spacing w:line="360" w:lineRule="auto"/>
        <w:rPr>
          <w:rFonts w:ascii="Times New Roman" w:eastAsia="Times New Roman" w:hAnsi="Times New Roman" w:cs="Times New Roman"/>
          <w:color w:val="31343B"/>
          <w:sz w:val="28"/>
          <w:szCs w:val="28"/>
          <w:shd w:val="clear" w:color="auto" w:fill="FFFFFF"/>
          <w:lang w:eastAsia="en-GB"/>
        </w:rPr>
      </w:pPr>
    </w:p>
    <w:p w14:paraId="290D226B" w14:textId="77777777" w:rsidR="00755537" w:rsidRDefault="00755537" w:rsidP="00755537">
      <w:pPr>
        <w:spacing w:line="360" w:lineRule="auto"/>
        <w:rPr>
          <w:rFonts w:ascii="Times New Roman" w:eastAsia="Times New Roman" w:hAnsi="Times New Roman" w:cs="Times New Roman"/>
          <w:color w:val="31343B"/>
          <w:sz w:val="28"/>
          <w:szCs w:val="28"/>
          <w:shd w:val="clear" w:color="auto" w:fill="FFFFFF"/>
          <w:lang w:eastAsia="en-GB"/>
        </w:rPr>
      </w:pPr>
    </w:p>
    <w:p w14:paraId="77EE1FDD" w14:textId="77777777" w:rsidR="00755537" w:rsidRDefault="00755537" w:rsidP="00755537">
      <w:pPr>
        <w:spacing w:line="360" w:lineRule="auto"/>
        <w:rPr>
          <w:rFonts w:ascii="Times New Roman" w:eastAsia="Times New Roman" w:hAnsi="Times New Roman" w:cs="Times New Roman"/>
          <w:color w:val="31343B"/>
          <w:sz w:val="28"/>
          <w:szCs w:val="28"/>
          <w:shd w:val="clear" w:color="auto" w:fill="FFFFFF"/>
          <w:lang w:eastAsia="en-GB"/>
        </w:rPr>
      </w:pPr>
    </w:p>
    <w:p w14:paraId="05494C96" w14:textId="77777777" w:rsidR="00755537" w:rsidRDefault="00755537" w:rsidP="00755537">
      <w:pPr>
        <w:spacing w:line="360" w:lineRule="auto"/>
        <w:rPr>
          <w:rFonts w:ascii="Times New Roman" w:eastAsia="Times New Roman" w:hAnsi="Times New Roman" w:cs="Times New Roman"/>
          <w:color w:val="31343B"/>
          <w:sz w:val="28"/>
          <w:szCs w:val="28"/>
          <w:shd w:val="clear" w:color="auto" w:fill="FFFFFF"/>
          <w:lang w:eastAsia="en-GB"/>
        </w:rPr>
      </w:pPr>
    </w:p>
    <w:p w14:paraId="680BCE29" w14:textId="77777777" w:rsidR="00755537" w:rsidRDefault="00755537" w:rsidP="00755537">
      <w:pPr>
        <w:spacing w:line="360" w:lineRule="auto"/>
        <w:rPr>
          <w:rFonts w:ascii="Times New Roman" w:eastAsia="Times New Roman" w:hAnsi="Times New Roman" w:cs="Times New Roman"/>
          <w:color w:val="31343B"/>
          <w:sz w:val="28"/>
          <w:szCs w:val="28"/>
          <w:shd w:val="clear" w:color="auto" w:fill="FFFFFF"/>
          <w:lang w:eastAsia="en-GB"/>
        </w:rPr>
      </w:pPr>
    </w:p>
    <w:p w14:paraId="27F0F986" w14:textId="77777777" w:rsidR="00755537" w:rsidRDefault="00755537" w:rsidP="00755537">
      <w:pPr>
        <w:spacing w:line="360" w:lineRule="auto"/>
        <w:rPr>
          <w:rFonts w:ascii="Times New Roman" w:eastAsia="Times New Roman" w:hAnsi="Times New Roman" w:cs="Times New Roman"/>
          <w:color w:val="31343B"/>
          <w:sz w:val="28"/>
          <w:szCs w:val="28"/>
          <w:shd w:val="clear" w:color="auto" w:fill="FFFFFF"/>
          <w:lang w:eastAsia="en-GB"/>
        </w:rPr>
      </w:pPr>
    </w:p>
    <w:p w14:paraId="62A16278" w14:textId="77777777" w:rsidR="00755537" w:rsidRDefault="00755537" w:rsidP="00755537">
      <w:pPr>
        <w:spacing w:line="360" w:lineRule="auto"/>
        <w:rPr>
          <w:rFonts w:ascii="Times New Roman" w:eastAsia="Times New Roman" w:hAnsi="Times New Roman" w:cs="Times New Roman"/>
          <w:color w:val="31343B"/>
          <w:sz w:val="28"/>
          <w:szCs w:val="28"/>
          <w:shd w:val="clear" w:color="auto" w:fill="FFFFFF"/>
          <w:lang w:eastAsia="en-GB"/>
        </w:rPr>
      </w:pPr>
    </w:p>
    <w:p w14:paraId="644B78CC" w14:textId="77777777" w:rsidR="00755537" w:rsidRDefault="00755537" w:rsidP="00755537">
      <w:pPr>
        <w:spacing w:line="360" w:lineRule="auto"/>
        <w:rPr>
          <w:rFonts w:ascii="Times New Roman" w:eastAsia="Times New Roman" w:hAnsi="Times New Roman" w:cs="Times New Roman"/>
          <w:color w:val="31343B"/>
          <w:sz w:val="28"/>
          <w:szCs w:val="28"/>
          <w:shd w:val="clear" w:color="auto" w:fill="FFFFFF"/>
          <w:lang w:eastAsia="en-GB"/>
        </w:rPr>
      </w:pPr>
    </w:p>
    <w:p w14:paraId="3E6616D5" w14:textId="77777777" w:rsidR="00755537" w:rsidRDefault="00755537" w:rsidP="00755537">
      <w:pPr>
        <w:spacing w:line="360" w:lineRule="auto"/>
        <w:rPr>
          <w:rFonts w:ascii="Times New Roman" w:eastAsia="Times New Roman" w:hAnsi="Times New Roman" w:cs="Times New Roman"/>
          <w:color w:val="31343B"/>
          <w:sz w:val="28"/>
          <w:szCs w:val="28"/>
          <w:shd w:val="clear" w:color="auto" w:fill="FFFFFF"/>
          <w:lang w:eastAsia="en-GB"/>
        </w:rPr>
      </w:pPr>
    </w:p>
    <w:p w14:paraId="6D86B25B" w14:textId="77777777" w:rsidR="00755537" w:rsidRDefault="00755537" w:rsidP="00755537">
      <w:pPr>
        <w:spacing w:line="360" w:lineRule="auto"/>
        <w:rPr>
          <w:rFonts w:ascii="Times New Roman" w:eastAsia="Times New Roman" w:hAnsi="Times New Roman" w:cs="Times New Roman"/>
          <w:color w:val="31343B"/>
          <w:sz w:val="28"/>
          <w:szCs w:val="28"/>
          <w:shd w:val="clear" w:color="auto" w:fill="FFFFFF"/>
          <w:lang w:eastAsia="en-GB"/>
        </w:rPr>
      </w:pPr>
    </w:p>
    <w:p w14:paraId="63754A1D" w14:textId="77777777" w:rsidR="00755537" w:rsidRDefault="00755537" w:rsidP="00755537">
      <w:pPr>
        <w:spacing w:line="360" w:lineRule="auto"/>
        <w:rPr>
          <w:rFonts w:ascii="Times New Roman" w:eastAsia="Times New Roman" w:hAnsi="Times New Roman" w:cs="Times New Roman"/>
          <w:color w:val="31343B"/>
          <w:sz w:val="28"/>
          <w:szCs w:val="28"/>
          <w:shd w:val="clear" w:color="auto" w:fill="FFFFFF"/>
          <w:lang w:eastAsia="en-GB"/>
        </w:rPr>
      </w:pPr>
    </w:p>
    <w:p w14:paraId="25A91A85" w14:textId="77777777" w:rsidR="00755537" w:rsidRDefault="00755537" w:rsidP="00755537">
      <w:pPr>
        <w:spacing w:line="360" w:lineRule="auto"/>
        <w:rPr>
          <w:rFonts w:ascii="Times New Roman" w:eastAsia="Times New Roman" w:hAnsi="Times New Roman" w:cs="Times New Roman"/>
          <w:color w:val="31343B"/>
          <w:sz w:val="28"/>
          <w:szCs w:val="28"/>
          <w:shd w:val="clear" w:color="auto" w:fill="FFFFFF"/>
          <w:lang w:eastAsia="en-GB"/>
        </w:rPr>
      </w:pPr>
    </w:p>
    <w:p w14:paraId="636B2DF1" w14:textId="77777777" w:rsidR="00755537" w:rsidRDefault="00755537" w:rsidP="00755537">
      <w:pPr>
        <w:spacing w:line="360" w:lineRule="auto"/>
        <w:rPr>
          <w:rFonts w:ascii="Times New Roman" w:eastAsia="Times New Roman" w:hAnsi="Times New Roman" w:cs="Times New Roman"/>
          <w:color w:val="31343B"/>
          <w:sz w:val="28"/>
          <w:szCs w:val="28"/>
          <w:shd w:val="clear" w:color="auto" w:fill="FFFFFF"/>
          <w:lang w:eastAsia="en-GB"/>
        </w:rPr>
      </w:pPr>
    </w:p>
    <w:p w14:paraId="026BC232" w14:textId="77777777" w:rsidR="00755537" w:rsidRDefault="00755537" w:rsidP="00755537">
      <w:pPr>
        <w:spacing w:line="360" w:lineRule="auto"/>
        <w:rPr>
          <w:rFonts w:ascii="Times New Roman" w:eastAsia="Times New Roman" w:hAnsi="Times New Roman" w:cs="Times New Roman"/>
          <w:color w:val="31343B"/>
          <w:sz w:val="28"/>
          <w:szCs w:val="28"/>
          <w:shd w:val="clear" w:color="auto" w:fill="FFFFFF"/>
          <w:lang w:eastAsia="en-GB"/>
        </w:rPr>
      </w:pPr>
    </w:p>
    <w:p w14:paraId="0CDCC32E" w14:textId="0932F19D" w:rsidR="00755537" w:rsidRPr="000615ED" w:rsidRDefault="00755537" w:rsidP="00755537">
      <w:pPr>
        <w:spacing w:line="360" w:lineRule="auto"/>
        <w:rPr>
          <w:rFonts w:ascii="Times New Roman" w:eastAsia="Times New Roman" w:hAnsi="Times New Roman" w:cs="Times New Roman"/>
          <w:sz w:val="24"/>
          <w:szCs w:val="24"/>
          <w:lang w:eastAsia="en-GB"/>
        </w:rPr>
      </w:pPr>
      <w:r w:rsidRPr="000615ED">
        <w:rPr>
          <w:rFonts w:ascii="Times New Roman" w:eastAsia="Times New Roman" w:hAnsi="Times New Roman" w:cs="Times New Roman"/>
          <w:color w:val="31343B"/>
          <w:sz w:val="28"/>
          <w:szCs w:val="28"/>
          <w:shd w:val="clear" w:color="auto" w:fill="FFFFFF"/>
          <w:lang w:eastAsia="en-GB"/>
        </w:rPr>
        <w:lastRenderedPageBreak/>
        <w:t>Bibliography</w:t>
      </w:r>
    </w:p>
    <w:p w14:paraId="0C387496"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p>
    <w:p w14:paraId="00D811B1" w14:textId="680B684D" w:rsidR="00755537" w:rsidRPr="00755537" w:rsidRDefault="00755537" w:rsidP="00755537">
      <w:pPr>
        <w:shd w:val="clear" w:color="auto" w:fill="FCFCFC"/>
        <w:spacing w:after="240" w:line="360" w:lineRule="auto"/>
        <w:textAlignment w:val="top"/>
        <w:rPr>
          <w:rFonts w:ascii="Source Sans Pro" w:eastAsia="Times New Roman" w:hAnsi="Source Sans Pro" w:cs="Times New Roman"/>
          <w:color w:val="333333"/>
          <w:spacing w:val="4"/>
          <w:sz w:val="21"/>
          <w:szCs w:val="21"/>
          <w:lang w:eastAsia="en-GB"/>
        </w:rPr>
      </w:pPr>
      <w:r>
        <w:rPr>
          <w:rFonts w:ascii="Times New Roman" w:hAnsi="Times New Roman" w:cs="Times New Roman"/>
          <w:color w:val="333333"/>
          <w:spacing w:val="4"/>
          <w:sz w:val="24"/>
          <w:szCs w:val="21"/>
          <w:shd w:val="clear" w:color="auto" w:fill="FCFCFC"/>
        </w:rPr>
        <w:t>Carter, J.B., Banister, E.W. and</w:t>
      </w:r>
      <w:r w:rsidRPr="00B14D8A">
        <w:rPr>
          <w:rFonts w:ascii="Times New Roman" w:hAnsi="Times New Roman" w:cs="Times New Roman"/>
          <w:color w:val="333333"/>
          <w:spacing w:val="4"/>
          <w:sz w:val="24"/>
          <w:szCs w:val="21"/>
          <w:shd w:val="clear" w:color="auto" w:fill="FCFCFC"/>
        </w:rPr>
        <w:t xml:space="preserve"> Blaber, A.P</w:t>
      </w:r>
      <w:r>
        <w:rPr>
          <w:rFonts w:ascii="Times New Roman" w:hAnsi="Times New Roman" w:cs="Times New Roman"/>
          <w:color w:val="333333"/>
          <w:spacing w:val="4"/>
          <w:sz w:val="24"/>
          <w:szCs w:val="21"/>
          <w:shd w:val="clear" w:color="auto" w:fill="FCFCFC"/>
        </w:rPr>
        <w:t>.</w:t>
      </w:r>
      <w:r w:rsidRPr="00B14D8A">
        <w:rPr>
          <w:rFonts w:ascii="Times New Roman" w:hAnsi="Times New Roman" w:cs="Times New Roman"/>
          <w:color w:val="333333"/>
          <w:spacing w:val="4"/>
          <w:sz w:val="24"/>
          <w:szCs w:val="21"/>
          <w:shd w:val="clear" w:color="auto" w:fill="FCFCFC"/>
        </w:rPr>
        <w:t xml:space="preserve"> (2003</w:t>
      </w:r>
      <w:r>
        <w:rPr>
          <w:rFonts w:ascii="Times New Roman" w:hAnsi="Times New Roman" w:cs="Times New Roman"/>
          <w:color w:val="333333"/>
          <w:spacing w:val="4"/>
          <w:sz w:val="24"/>
          <w:szCs w:val="21"/>
          <w:shd w:val="clear" w:color="auto" w:fill="FCFCFC"/>
        </w:rPr>
        <w:t xml:space="preserve">) </w:t>
      </w:r>
      <w:r>
        <w:rPr>
          <w:rFonts w:ascii="Times New Roman" w:hAnsi="Times New Roman" w:cs="Times New Roman"/>
          <w:i/>
          <w:color w:val="333333"/>
          <w:spacing w:val="4"/>
          <w:sz w:val="24"/>
          <w:szCs w:val="21"/>
          <w:shd w:val="clear" w:color="auto" w:fill="FCFCFC"/>
        </w:rPr>
        <w:t>Sports Medicine: Volume 33</w:t>
      </w:r>
      <w:r>
        <w:rPr>
          <w:rFonts w:ascii="Times New Roman" w:hAnsi="Times New Roman" w:cs="Times New Roman"/>
          <w:color w:val="333333"/>
          <w:spacing w:val="4"/>
          <w:sz w:val="24"/>
          <w:szCs w:val="21"/>
          <w:shd w:val="clear" w:color="auto" w:fill="FCFCFC"/>
        </w:rPr>
        <w:t xml:space="preserve">. Available at: </w:t>
      </w:r>
      <w:hyperlink r:id="rId8" w:history="1">
        <w:r w:rsidRPr="00700431">
          <w:rPr>
            <w:rStyle w:val="Hyperlink"/>
            <w:rFonts w:ascii="Source Sans Pro" w:eastAsia="Times New Roman" w:hAnsi="Source Sans Pro" w:cs="Times New Roman"/>
            <w:spacing w:val="4"/>
            <w:sz w:val="21"/>
            <w:szCs w:val="21"/>
            <w:lang w:eastAsia="en-GB"/>
          </w:rPr>
          <w:t>https://doi.org/10.2165/00007256-200333010-00003</w:t>
        </w:r>
      </w:hyperlink>
      <w:r>
        <w:rPr>
          <w:rFonts w:ascii="Source Sans Pro" w:eastAsia="Times New Roman" w:hAnsi="Source Sans Pro" w:cs="Times New Roman"/>
          <w:color w:val="333333"/>
          <w:spacing w:val="4"/>
          <w:sz w:val="21"/>
          <w:szCs w:val="21"/>
          <w:lang w:eastAsia="en-GB"/>
        </w:rPr>
        <w:t xml:space="preserve"> (Accessed: 5</w:t>
      </w:r>
      <w:r w:rsidRPr="00B14D8A">
        <w:rPr>
          <w:rFonts w:ascii="Source Sans Pro" w:eastAsia="Times New Roman" w:hAnsi="Source Sans Pro" w:cs="Times New Roman"/>
          <w:color w:val="333333"/>
          <w:spacing w:val="4"/>
          <w:sz w:val="21"/>
          <w:szCs w:val="21"/>
          <w:vertAlign w:val="superscript"/>
          <w:lang w:eastAsia="en-GB"/>
        </w:rPr>
        <w:t>th</w:t>
      </w:r>
      <w:r>
        <w:rPr>
          <w:rFonts w:ascii="Source Sans Pro" w:eastAsia="Times New Roman" w:hAnsi="Source Sans Pro" w:cs="Times New Roman"/>
          <w:color w:val="333333"/>
          <w:spacing w:val="4"/>
          <w:sz w:val="21"/>
          <w:szCs w:val="21"/>
          <w:lang w:eastAsia="en-GB"/>
        </w:rPr>
        <w:t xml:space="preserve"> April 2019)</w:t>
      </w:r>
    </w:p>
    <w:p w14:paraId="7C2B7635"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r w:rsidRPr="000615ED">
        <w:rPr>
          <w:rFonts w:ascii="Times New Roman" w:eastAsia="Times New Roman" w:hAnsi="Times New Roman" w:cs="Times New Roman"/>
          <w:color w:val="31343B"/>
          <w:sz w:val="24"/>
          <w:szCs w:val="24"/>
          <w:shd w:val="clear" w:color="auto" w:fill="FFFFFF"/>
          <w:lang w:eastAsia="en-GB"/>
        </w:rPr>
        <w:t>Department for Education and Skills</w:t>
      </w:r>
      <w:r>
        <w:rPr>
          <w:rFonts w:ascii="Times New Roman" w:eastAsia="Times New Roman" w:hAnsi="Times New Roman" w:cs="Times New Roman"/>
          <w:color w:val="31343B"/>
          <w:sz w:val="24"/>
          <w:szCs w:val="24"/>
          <w:shd w:val="clear" w:color="auto" w:fill="FFFFFF"/>
          <w:lang w:eastAsia="en-GB"/>
        </w:rPr>
        <w:t>.</w:t>
      </w:r>
      <w:r w:rsidRPr="000615ED">
        <w:rPr>
          <w:rFonts w:ascii="Times New Roman" w:eastAsia="Times New Roman" w:hAnsi="Times New Roman" w:cs="Times New Roman"/>
          <w:color w:val="31343B"/>
          <w:sz w:val="24"/>
          <w:szCs w:val="24"/>
          <w:shd w:val="clear" w:color="auto" w:fill="FFFFFF"/>
          <w:lang w:eastAsia="en-GB"/>
        </w:rPr>
        <w:t xml:space="preserve"> (2007) Available at: </w:t>
      </w:r>
      <w:hyperlink r:id="rId9" w:history="1">
        <w:r w:rsidRPr="000615ED">
          <w:rPr>
            <w:rFonts w:ascii="Times New Roman" w:eastAsia="Times New Roman" w:hAnsi="Times New Roman" w:cs="Times New Roman"/>
            <w:color w:val="1155CC"/>
            <w:sz w:val="24"/>
            <w:szCs w:val="24"/>
            <w:u w:val="single"/>
            <w:shd w:val="clear" w:color="auto" w:fill="FFFFFF"/>
            <w:lang w:eastAsia="en-GB"/>
          </w:rPr>
          <w:t>https://assets.publishing.service.gov.uk/government/uploads/system/uploads/attachment_data/file/228675/7092.pdf</w:t>
        </w:r>
      </w:hyperlink>
      <w:r>
        <w:rPr>
          <w:rFonts w:ascii="Times New Roman" w:eastAsia="Times New Roman" w:hAnsi="Times New Roman" w:cs="Times New Roman"/>
          <w:color w:val="31343B"/>
          <w:sz w:val="24"/>
          <w:szCs w:val="24"/>
          <w:shd w:val="clear" w:color="auto" w:fill="FFFFFF"/>
          <w:lang w:eastAsia="en-GB"/>
        </w:rPr>
        <w:t xml:space="preserve"> (Accessed: 4</w:t>
      </w:r>
      <w:r w:rsidRPr="00B14D8A">
        <w:rPr>
          <w:rFonts w:ascii="Times New Roman" w:eastAsia="Times New Roman" w:hAnsi="Times New Roman" w:cs="Times New Roman"/>
          <w:color w:val="31343B"/>
          <w:sz w:val="24"/>
          <w:szCs w:val="24"/>
          <w:shd w:val="clear" w:color="auto" w:fill="FFFFFF"/>
          <w:vertAlign w:val="superscript"/>
          <w:lang w:eastAsia="en-GB"/>
        </w:rPr>
        <w:t>th</w:t>
      </w:r>
      <w:r w:rsidRPr="000615ED">
        <w:rPr>
          <w:rFonts w:ascii="Times New Roman" w:eastAsia="Times New Roman" w:hAnsi="Times New Roman" w:cs="Times New Roman"/>
          <w:color w:val="31343B"/>
          <w:sz w:val="24"/>
          <w:szCs w:val="24"/>
          <w:shd w:val="clear" w:color="auto" w:fill="FFFFFF"/>
          <w:lang w:eastAsia="en-GB"/>
        </w:rPr>
        <w:t xml:space="preserve"> April 2019)</w:t>
      </w:r>
    </w:p>
    <w:p w14:paraId="2A62D754"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p>
    <w:p w14:paraId="2CEB6B23"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r w:rsidRPr="000615ED">
        <w:rPr>
          <w:rFonts w:ascii="Times New Roman" w:eastAsia="Times New Roman" w:hAnsi="Times New Roman" w:cs="Times New Roman"/>
          <w:color w:val="31343B"/>
          <w:sz w:val="24"/>
          <w:szCs w:val="24"/>
          <w:shd w:val="clear" w:color="auto" w:fill="FFFFFF"/>
          <w:lang w:eastAsia="en-GB"/>
        </w:rPr>
        <w:t>International Council of Sports Science and Physical Education</w:t>
      </w:r>
      <w:r>
        <w:rPr>
          <w:rFonts w:ascii="Times New Roman" w:eastAsia="Times New Roman" w:hAnsi="Times New Roman" w:cs="Times New Roman"/>
          <w:color w:val="31343B"/>
          <w:sz w:val="24"/>
          <w:szCs w:val="24"/>
          <w:shd w:val="clear" w:color="auto" w:fill="FFFFFF"/>
          <w:lang w:eastAsia="en-GB"/>
        </w:rPr>
        <w:t>.</w:t>
      </w:r>
      <w:r w:rsidRPr="000615ED">
        <w:rPr>
          <w:rFonts w:ascii="Times New Roman" w:eastAsia="Times New Roman" w:hAnsi="Times New Roman" w:cs="Times New Roman"/>
          <w:color w:val="31343B"/>
          <w:sz w:val="24"/>
          <w:szCs w:val="24"/>
          <w:shd w:val="clear" w:color="auto" w:fill="FFFFFF"/>
          <w:lang w:eastAsia="en-GB"/>
        </w:rPr>
        <w:t xml:space="preserve"> (2013) </w:t>
      </w:r>
      <w:r w:rsidRPr="000615ED">
        <w:rPr>
          <w:rFonts w:ascii="Times New Roman" w:eastAsia="Times New Roman" w:hAnsi="Times New Roman" w:cs="Times New Roman"/>
          <w:i/>
          <w:iCs/>
          <w:color w:val="31343B"/>
          <w:sz w:val="24"/>
          <w:szCs w:val="24"/>
          <w:shd w:val="clear" w:color="auto" w:fill="FFFFFF"/>
          <w:lang w:eastAsia="en-GB"/>
        </w:rPr>
        <w:t>Journal of Sports Science and Physical Education: Physical Literacy</w:t>
      </w:r>
      <w:r w:rsidRPr="000615ED">
        <w:rPr>
          <w:rFonts w:ascii="Times New Roman" w:eastAsia="Times New Roman" w:hAnsi="Times New Roman" w:cs="Times New Roman"/>
          <w:color w:val="31343B"/>
          <w:sz w:val="24"/>
          <w:szCs w:val="24"/>
          <w:shd w:val="clear" w:color="auto" w:fill="FFFFFF"/>
          <w:lang w:eastAsia="en-GB"/>
        </w:rPr>
        <w:t xml:space="preserve">. Available at: </w:t>
      </w:r>
      <w:hyperlink r:id="rId10" w:anchor="page=28" w:history="1">
        <w:r w:rsidRPr="000615ED">
          <w:rPr>
            <w:rFonts w:ascii="Times New Roman" w:eastAsia="Times New Roman" w:hAnsi="Times New Roman" w:cs="Times New Roman"/>
            <w:color w:val="1155CC"/>
            <w:sz w:val="24"/>
            <w:szCs w:val="24"/>
            <w:u w:val="single"/>
            <w:shd w:val="clear" w:color="auto" w:fill="FFFFFF"/>
            <w:lang w:eastAsia="en-GB"/>
          </w:rPr>
          <w:t>http://www.icsspe.org/sites/default/files/bulletin65_0.pdf#page=28</w:t>
        </w:r>
      </w:hyperlink>
      <w:r>
        <w:rPr>
          <w:rFonts w:ascii="Times New Roman" w:eastAsia="Times New Roman" w:hAnsi="Times New Roman" w:cs="Times New Roman"/>
          <w:color w:val="31343B"/>
          <w:sz w:val="24"/>
          <w:szCs w:val="24"/>
          <w:shd w:val="clear" w:color="auto" w:fill="FFFFFF"/>
          <w:lang w:eastAsia="en-GB"/>
        </w:rPr>
        <w:t xml:space="preserve"> (Accessed 4</w:t>
      </w:r>
      <w:r w:rsidRPr="00B14D8A">
        <w:rPr>
          <w:rFonts w:ascii="Times New Roman" w:eastAsia="Times New Roman" w:hAnsi="Times New Roman" w:cs="Times New Roman"/>
          <w:color w:val="31343B"/>
          <w:sz w:val="24"/>
          <w:szCs w:val="24"/>
          <w:shd w:val="clear" w:color="auto" w:fill="FFFFFF"/>
          <w:vertAlign w:val="superscript"/>
          <w:lang w:eastAsia="en-GB"/>
        </w:rPr>
        <w:t>th</w:t>
      </w:r>
      <w:r w:rsidRPr="000615ED">
        <w:rPr>
          <w:rFonts w:ascii="Times New Roman" w:eastAsia="Times New Roman" w:hAnsi="Times New Roman" w:cs="Times New Roman"/>
          <w:color w:val="31343B"/>
          <w:sz w:val="24"/>
          <w:szCs w:val="24"/>
          <w:shd w:val="clear" w:color="auto" w:fill="FFFFFF"/>
          <w:lang w:eastAsia="en-GB"/>
        </w:rPr>
        <w:t xml:space="preserve"> April 2019)</w:t>
      </w:r>
    </w:p>
    <w:p w14:paraId="5E79EB57"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p>
    <w:p w14:paraId="06464957"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r w:rsidRPr="000615ED">
        <w:rPr>
          <w:rFonts w:ascii="Times New Roman" w:eastAsia="Times New Roman" w:hAnsi="Times New Roman" w:cs="Times New Roman"/>
          <w:color w:val="31343B"/>
          <w:sz w:val="24"/>
          <w:szCs w:val="24"/>
          <w:shd w:val="clear" w:color="auto" w:fill="FFFFFF"/>
          <w:lang w:eastAsia="en-GB"/>
        </w:rPr>
        <w:t>International Physical Literacy Association</w:t>
      </w:r>
      <w:r>
        <w:rPr>
          <w:rFonts w:ascii="Times New Roman" w:eastAsia="Times New Roman" w:hAnsi="Times New Roman" w:cs="Times New Roman"/>
          <w:color w:val="31343B"/>
          <w:sz w:val="24"/>
          <w:szCs w:val="24"/>
          <w:shd w:val="clear" w:color="auto" w:fill="FFFFFF"/>
          <w:lang w:eastAsia="en-GB"/>
        </w:rPr>
        <w:t>.</w:t>
      </w:r>
      <w:r w:rsidRPr="000615ED">
        <w:rPr>
          <w:rFonts w:ascii="Times New Roman" w:eastAsia="Times New Roman" w:hAnsi="Times New Roman" w:cs="Times New Roman"/>
          <w:color w:val="31343B"/>
          <w:sz w:val="24"/>
          <w:szCs w:val="24"/>
          <w:shd w:val="clear" w:color="auto" w:fill="FFFFFF"/>
          <w:lang w:eastAsia="en-GB"/>
        </w:rPr>
        <w:t xml:space="preserve"> (2016) Available at: </w:t>
      </w:r>
      <w:hyperlink r:id="rId11" w:history="1">
        <w:r w:rsidRPr="000615ED">
          <w:rPr>
            <w:rFonts w:ascii="Times New Roman" w:eastAsia="Times New Roman" w:hAnsi="Times New Roman" w:cs="Times New Roman"/>
            <w:color w:val="1155CC"/>
            <w:sz w:val="24"/>
            <w:szCs w:val="24"/>
            <w:u w:val="single"/>
            <w:shd w:val="clear" w:color="auto" w:fill="FFFFFF"/>
            <w:lang w:eastAsia="en-GB"/>
          </w:rPr>
          <w:t>https://www.physical-literacy.org.uk/</w:t>
        </w:r>
      </w:hyperlink>
      <w:r>
        <w:rPr>
          <w:rFonts w:ascii="Times New Roman" w:eastAsia="Times New Roman" w:hAnsi="Times New Roman" w:cs="Times New Roman"/>
          <w:color w:val="31343B"/>
          <w:sz w:val="24"/>
          <w:szCs w:val="24"/>
          <w:shd w:val="clear" w:color="auto" w:fill="FFFFFF"/>
          <w:lang w:eastAsia="en-GB"/>
        </w:rPr>
        <w:t xml:space="preserve"> (Accessed 4</w:t>
      </w:r>
      <w:r w:rsidRPr="00B14D8A">
        <w:rPr>
          <w:rFonts w:ascii="Times New Roman" w:eastAsia="Times New Roman" w:hAnsi="Times New Roman" w:cs="Times New Roman"/>
          <w:color w:val="31343B"/>
          <w:sz w:val="24"/>
          <w:szCs w:val="24"/>
          <w:shd w:val="clear" w:color="auto" w:fill="FFFFFF"/>
          <w:vertAlign w:val="superscript"/>
          <w:lang w:eastAsia="en-GB"/>
        </w:rPr>
        <w:t>th</w:t>
      </w:r>
      <w:r w:rsidRPr="000615ED">
        <w:rPr>
          <w:rFonts w:ascii="Times New Roman" w:eastAsia="Times New Roman" w:hAnsi="Times New Roman" w:cs="Times New Roman"/>
          <w:color w:val="31343B"/>
          <w:sz w:val="24"/>
          <w:szCs w:val="24"/>
          <w:shd w:val="clear" w:color="auto" w:fill="FFFFFF"/>
          <w:lang w:eastAsia="en-GB"/>
        </w:rPr>
        <w:t xml:space="preserve"> April 2019)</w:t>
      </w:r>
    </w:p>
    <w:p w14:paraId="51785530"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p>
    <w:p w14:paraId="1068F053"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r w:rsidRPr="000615ED">
        <w:rPr>
          <w:rFonts w:ascii="Times New Roman" w:eastAsia="Times New Roman" w:hAnsi="Times New Roman" w:cs="Times New Roman"/>
          <w:color w:val="31343B"/>
          <w:sz w:val="24"/>
          <w:szCs w:val="24"/>
          <w:shd w:val="clear" w:color="auto" w:fill="FFFFFF"/>
          <w:lang w:eastAsia="en-GB"/>
        </w:rPr>
        <w:t xml:space="preserve">Knight, S. (2011) </w:t>
      </w:r>
      <w:r w:rsidRPr="000615ED">
        <w:rPr>
          <w:rFonts w:ascii="Times New Roman" w:eastAsia="Times New Roman" w:hAnsi="Times New Roman" w:cs="Times New Roman"/>
          <w:i/>
          <w:iCs/>
          <w:color w:val="31343B"/>
          <w:sz w:val="24"/>
          <w:szCs w:val="24"/>
          <w:shd w:val="clear" w:color="auto" w:fill="FFFFFF"/>
          <w:lang w:eastAsia="en-GB"/>
        </w:rPr>
        <w:t>Risk and Adventure in Early Years Outdoor Play: Learning from Forest Schools</w:t>
      </w:r>
      <w:r w:rsidRPr="000615ED">
        <w:rPr>
          <w:rFonts w:ascii="Times New Roman" w:eastAsia="Times New Roman" w:hAnsi="Times New Roman" w:cs="Times New Roman"/>
          <w:color w:val="31343B"/>
          <w:sz w:val="24"/>
          <w:szCs w:val="24"/>
          <w:shd w:val="clear" w:color="auto" w:fill="FFFFFF"/>
          <w:lang w:eastAsia="en-GB"/>
        </w:rPr>
        <w:t>. Great Britain: SAGE publications.</w:t>
      </w:r>
    </w:p>
    <w:p w14:paraId="24D86A7C"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p>
    <w:p w14:paraId="1D79D1B8"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r w:rsidRPr="000615ED">
        <w:rPr>
          <w:rFonts w:ascii="Times New Roman" w:eastAsia="Times New Roman" w:hAnsi="Times New Roman" w:cs="Times New Roman"/>
          <w:color w:val="31343B"/>
          <w:sz w:val="24"/>
          <w:szCs w:val="24"/>
          <w:shd w:val="clear" w:color="auto" w:fill="FFFFFF"/>
          <w:lang w:eastAsia="en-GB"/>
        </w:rPr>
        <w:t>Medicine and Science in Sports and Exercise</w:t>
      </w:r>
      <w:r>
        <w:rPr>
          <w:rFonts w:ascii="Times New Roman" w:eastAsia="Times New Roman" w:hAnsi="Times New Roman" w:cs="Times New Roman"/>
          <w:color w:val="31343B"/>
          <w:sz w:val="24"/>
          <w:szCs w:val="24"/>
          <w:shd w:val="clear" w:color="auto" w:fill="FFFFFF"/>
          <w:lang w:eastAsia="en-GB"/>
        </w:rPr>
        <w:t>.</w:t>
      </w:r>
      <w:r w:rsidRPr="000615ED">
        <w:rPr>
          <w:rFonts w:ascii="Times New Roman" w:eastAsia="Times New Roman" w:hAnsi="Times New Roman" w:cs="Times New Roman"/>
          <w:color w:val="31343B"/>
          <w:sz w:val="24"/>
          <w:szCs w:val="24"/>
          <w:shd w:val="clear" w:color="auto" w:fill="FFFFFF"/>
          <w:lang w:eastAsia="en-GB"/>
        </w:rPr>
        <w:t xml:space="preserve"> (1999) </w:t>
      </w:r>
      <w:r w:rsidRPr="000615ED">
        <w:rPr>
          <w:rFonts w:ascii="Times New Roman" w:eastAsia="Times New Roman" w:hAnsi="Times New Roman" w:cs="Times New Roman"/>
          <w:i/>
          <w:iCs/>
          <w:color w:val="31343B"/>
          <w:sz w:val="24"/>
          <w:szCs w:val="24"/>
          <w:shd w:val="clear" w:color="auto" w:fill="FFFFFF"/>
          <w:lang w:eastAsia="en-GB"/>
        </w:rPr>
        <w:t>Volume 31</w:t>
      </w:r>
      <w:r w:rsidRPr="000615ED">
        <w:rPr>
          <w:rFonts w:ascii="Times New Roman" w:eastAsia="Times New Roman" w:hAnsi="Times New Roman" w:cs="Times New Roman"/>
          <w:color w:val="31343B"/>
          <w:sz w:val="24"/>
          <w:szCs w:val="24"/>
          <w:shd w:val="clear" w:color="auto" w:fill="FFFFFF"/>
          <w:lang w:eastAsia="en-GB"/>
        </w:rPr>
        <w:t xml:space="preserve">. Available at: </w:t>
      </w:r>
      <w:hyperlink r:id="rId12" w:anchor="page=158" w:history="1">
        <w:r w:rsidRPr="000615ED">
          <w:rPr>
            <w:rFonts w:ascii="Times New Roman" w:eastAsia="Times New Roman" w:hAnsi="Times New Roman" w:cs="Times New Roman"/>
            <w:color w:val="1155CC"/>
            <w:sz w:val="24"/>
            <w:szCs w:val="24"/>
            <w:u w:val="single"/>
            <w:shd w:val="clear" w:color="auto" w:fill="FFFFFF"/>
            <w:lang w:eastAsia="en-GB"/>
          </w:rPr>
          <w:t>https://apps.dtic.mil/dtic/tr/fulltext/u2/a371316.pdf#page=158</w:t>
        </w:r>
      </w:hyperlink>
      <w:r>
        <w:rPr>
          <w:rFonts w:ascii="Times New Roman" w:eastAsia="Times New Roman" w:hAnsi="Times New Roman" w:cs="Times New Roman"/>
          <w:color w:val="31343B"/>
          <w:sz w:val="24"/>
          <w:szCs w:val="24"/>
          <w:shd w:val="clear" w:color="auto" w:fill="FFFFFF"/>
          <w:lang w:eastAsia="en-GB"/>
        </w:rPr>
        <w:t xml:space="preserve"> (Accessed 4</w:t>
      </w:r>
      <w:r w:rsidRPr="00B14D8A">
        <w:rPr>
          <w:rFonts w:ascii="Times New Roman" w:eastAsia="Times New Roman" w:hAnsi="Times New Roman" w:cs="Times New Roman"/>
          <w:color w:val="31343B"/>
          <w:sz w:val="24"/>
          <w:szCs w:val="24"/>
          <w:shd w:val="clear" w:color="auto" w:fill="FFFFFF"/>
          <w:vertAlign w:val="superscript"/>
          <w:lang w:eastAsia="en-GB"/>
        </w:rPr>
        <w:t>th</w:t>
      </w:r>
      <w:r w:rsidRPr="000615ED">
        <w:rPr>
          <w:rFonts w:ascii="Times New Roman" w:eastAsia="Times New Roman" w:hAnsi="Times New Roman" w:cs="Times New Roman"/>
          <w:color w:val="31343B"/>
          <w:sz w:val="24"/>
          <w:szCs w:val="24"/>
          <w:shd w:val="clear" w:color="auto" w:fill="FFFFFF"/>
          <w:lang w:eastAsia="en-GB"/>
        </w:rPr>
        <w:t xml:space="preserve"> April 2019)</w:t>
      </w:r>
    </w:p>
    <w:p w14:paraId="656F3BEF"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p>
    <w:p w14:paraId="775B3396"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r w:rsidRPr="000615ED">
        <w:rPr>
          <w:rFonts w:ascii="Times New Roman" w:eastAsia="Times New Roman" w:hAnsi="Times New Roman" w:cs="Times New Roman"/>
          <w:color w:val="222222"/>
          <w:sz w:val="24"/>
          <w:szCs w:val="24"/>
          <w:shd w:val="clear" w:color="auto" w:fill="FFFFFF"/>
          <w:lang w:eastAsia="en-GB"/>
        </w:rPr>
        <w:t xml:space="preserve">Salthouse, T.A. (2009). </w:t>
      </w:r>
      <w:r w:rsidRPr="000615ED">
        <w:rPr>
          <w:rFonts w:ascii="Times New Roman" w:eastAsia="Times New Roman" w:hAnsi="Times New Roman" w:cs="Times New Roman"/>
          <w:i/>
          <w:iCs/>
          <w:color w:val="222222"/>
          <w:sz w:val="24"/>
          <w:szCs w:val="24"/>
          <w:shd w:val="clear" w:color="auto" w:fill="FFFFFF"/>
          <w:lang w:eastAsia="en-GB"/>
        </w:rPr>
        <w:t>When does age-related cognitive decline begin?: Neurobiology of aging</w:t>
      </w:r>
      <w:r w:rsidRPr="000615ED">
        <w:rPr>
          <w:rFonts w:ascii="Times New Roman" w:eastAsia="Times New Roman" w:hAnsi="Times New Roman" w:cs="Times New Roman"/>
          <w:color w:val="222222"/>
          <w:sz w:val="24"/>
          <w:szCs w:val="24"/>
          <w:shd w:val="clear" w:color="auto" w:fill="FFFFFF"/>
          <w:lang w:eastAsia="en-GB"/>
        </w:rPr>
        <w:t xml:space="preserve">. Available at: </w:t>
      </w:r>
      <w:hyperlink r:id="rId13" w:history="1">
        <w:r w:rsidRPr="000615ED">
          <w:rPr>
            <w:rFonts w:ascii="Times New Roman" w:eastAsia="Times New Roman" w:hAnsi="Times New Roman" w:cs="Times New Roman"/>
            <w:color w:val="1155CC"/>
            <w:sz w:val="24"/>
            <w:szCs w:val="24"/>
            <w:u w:val="single"/>
            <w:shd w:val="clear" w:color="auto" w:fill="FFFFFF"/>
            <w:lang w:eastAsia="en-GB"/>
          </w:rPr>
          <w:t>https://www.sciencedirect.com/science/article/pii/S0197458009000219</w:t>
        </w:r>
      </w:hyperlink>
      <w:r w:rsidRPr="000615ED">
        <w:rPr>
          <w:rFonts w:ascii="Times New Roman" w:eastAsia="Times New Roman" w:hAnsi="Times New Roman" w:cs="Times New Roman"/>
          <w:color w:val="222222"/>
          <w:sz w:val="24"/>
          <w:szCs w:val="24"/>
          <w:shd w:val="clear" w:color="auto" w:fill="FFFFFF"/>
          <w:lang w:eastAsia="en-GB"/>
        </w:rPr>
        <w:t xml:space="preserve"> </w:t>
      </w:r>
      <w:r>
        <w:rPr>
          <w:rFonts w:ascii="Times New Roman" w:eastAsia="Times New Roman" w:hAnsi="Times New Roman" w:cs="Times New Roman"/>
          <w:color w:val="222222"/>
          <w:sz w:val="24"/>
          <w:szCs w:val="24"/>
          <w:shd w:val="clear" w:color="auto" w:fill="FFFFFF"/>
          <w:lang w:eastAsia="en-GB"/>
        </w:rPr>
        <w:t>(Accessed: 4</w:t>
      </w:r>
      <w:r w:rsidRPr="00B14D8A">
        <w:rPr>
          <w:rFonts w:ascii="Times New Roman" w:eastAsia="Times New Roman" w:hAnsi="Times New Roman" w:cs="Times New Roman"/>
          <w:color w:val="222222"/>
          <w:sz w:val="24"/>
          <w:szCs w:val="24"/>
          <w:shd w:val="clear" w:color="auto" w:fill="FFFFFF"/>
          <w:vertAlign w:val="superscript"/>
          <w:lang w:eastAsia="en-GB"/>
        </w:rPr>
        <w:t>th</w:t>
      </w:r>
      <w:r w:rsidRPr="000615ED">
        <w:rPr>
          <w:rFonts w:ascii="Times New Roman" w:eastAsia="Times New Roman" w:hAnsi="Times New Roman" w:cs="Times New Roman"/>
          <w:color w:val="222222"/>
          <w:sz w:val="24"/>
          <w:szCs w:val="24"/>
          <w:shd w:val="clear" w:color="auto" w:fill="FFFFFF"/>
          <w:lang w:eastAsia="en-GB"/>
        </w:rPr>
        <w:t xml:space="preserve"> April 2019)</w:t>
      </w:r>
    </w:p>
    <w:p w14:paraId="00D6F3B0"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p>
    <w:p w14:paraId="514F5385"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r w:rsidRPr="000615ED">
        <w:rPr>
          <w:rFonts w:ascii="Times New Roman" w:eastAsia="Times New Roman" w:hAnsi="Times New Roman" w:cs="Times New Roman"/>
          <w:color w:val="31343B"/>
          <w:sz w:val="24"/>
          <w:szCs w:val="24"/>
          <w:shd w:val="clear" w:color="auto" w:fill="FFFFFF"/>
          <w:lang w:eastAsia="en-GB"/>
        </w:rPr>
        <w:t xml:space="preserve">Tovey, H. (2007) </w:t>
      </w:r>
      <w:r w:rsidRPr="000615ED">
        <w:rPr>
          <w:rFonts w:ascii="Times New Roman" w:eastAsia="Times New Roman" w:hAnsi="Times New Roman" w:cs="Times New Roman"/>
          <w:i/>
          <w:iCs/>
          <w:color w:val="31343B"/>
          <w:sz w:val="24"/>
          <w:szCs w:val="24"/>
          <w:shd w:val="clear" w:color="auto" w:fill="FFFFFF"/>
          <w:lang w:eastAsia="en-GB"/>
        </w:rPr>
        <w:t>Playing Outdoors: Spaces and Places, Risk and Challenge</w:t>
      </w:r>
      <w:r w:rsidRPr="000615ED">
        <w:rPr>
          <w:rFonts w:ascii="Times New Roman" w:eastAsia="Times New Roman" w:hAnsi="Times New Roman" w:cs="Times New Roman"/>
          <w:color w:val="31343B"/>
          <w:sz w:val="24"/>
          <w:szCs w:val="24"/>
          <w:shd w:val="clear" w:color="auto" w:fill="FFFFFF"/>
          <w:lang w:eastAsia="en-GB"/>
        </w:rPr>
        <w:t>. Glascow, UK: Bell and Bain Ltd.  </w:t>
      </w:r>
    </w:p>
    <w:p w14:paraId="6B43F214"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p>
    <w:p w14:paraId="28AAC9A0" w14:textId="77777777" w:rsidR="00755537" w:rsidRPr="000615ED" w:rsidRDefault="00755537" w:rsidP="00755537">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31343B"/>
          <w:sz w:val="24"/>
          <w:szCs w:val="24"/>
          <w:shd w:val="clear" w:color="auto" w:fill="FFFFFF"/>
          <w:lang w:eastAsia="en-GB"/>
        </w:rPr>
        <w:t>Wales I</w:t>
      </w:r>
      <w:r w:rsidRPr="000615ED">
        <w:rPr>
          <w:rFonts w:ascii="Times New Roman" w:eastAsia="Times New Roman" w:hAnsi="Times New Roman" w:cs="Times New Roman"/>
          <w:color w:val="31343B"/>
          <w:sz w:val="24"/>
          <w:szCs w:val="24"/>
          <w:shd w:val="clear" w:color="auto" w:fill="FFFFFF"/>
          <w:lang w:eastAsia="en-GB"/>
        </w:rPr>
        <w:t>nstitute for Physical Literacy</w:t>
      </w:r>
      <w:r>
        <w:rPr>
          <w:rFonts w:ascii="Times New Roman" w:eastAsia="Times New Roman" w:hAnsi="Times New Roman" w:cs="Times New Roman"/>
          <w:color w:val="31343B"/>
          <w:sz w:val="24"/>
          <w:szCs w:val="24"/>
          <w:shd w:val="clear" w:color="auto" w:fill="FFFFFF"/>
          <w:lang w:eastAsia="en-GB"/>
        </w:rPr>
        <w:t>.</w:t>
      </w:r>
      <w:r w:rsidRPr="000615ED">
        <w:rPr>
          <w:rFonts w:ascii="Times New Roman" w:eastAsia="Times New Roman" w:hAnsi="Times New Roman" w:cs="Times New Roman"/>
          <w:color w:val="31343B"/>
          <w:sz w:val="24"/>
          <w:szCs w:val="24"/>
          <w:shd w:val="clear" w:color="auto" w:fill="FFFFFF"/>
          <w:lang w:eastAsia="en-GB"/>
        </w:rPr>
        <w:t xml:space="preserve"> (2015) Available at: </w:t>
      </w:r>
      <w:hyperlink r:id="rId14" w:history="1">
        <w:r w:rsidRPr="000615ED">
          <w:rPr>
            <w:rFonts w:ascii="Times New Roman" w:eastAsia="Times New Roman" w:hAnsi="Times New Roman" w:cs="Times New Roman"/>
            <w:color w:val="1155CC"/>
            <w:sz w:val="24"/>
            <w:szCs w:val="24"/>
            <w:u w:val="single"/>
            <w:shd w:val="clear" w:color="auto" w:fill="FFFFFF"/>
            <w:lang w:eastAsia="en-GB"/>
          </w:rPr>
          <w:t>http://physicalliteracy.cymru/what-is-physical-literacy/</w:t>
        </w:r>
      </w:hyperlink>
      <w:r>
        <w:rPr>
          <w:rFonts w:ascii="Times New Roman" w:eastAsia="Times New Roman" w:hAnsi="Times New Roman" w:cs="Times New Roman"/>
          <w:color w:val="31343B"/>
          <w:sz w:val="24"/>
          <w:szCs w:val="24"/>
          <w:shd w:val="clear" w:color="auto" w:fill="FFFFFF"/>
          <w:lang w:eastAsia="en-GB"/>
        </w:rPr>
        <w:t xml:space="preserve"> (Accessed: 4</w:t>
      </w:r>
      <w:r w:rsidRPr="00B14D8A">
        <w:rPr>
          <w:rFonts w:ascii="Times New Roman" w:eastAsia="Times New Roman" w:hAnsi="Times New Roman" w:cs="Times New Roman"/>
          <w:color w:val="31343B"/>
          <w:sz w:val="24"/>
          <w:szCs w:val="24"/>
          <w:shd w:val="clear" w:color="auto" w:fill="FFFFFF"/>
          <w:vertAlign w:val="superscript"/>
          <w:lang w:eastAsia="en-GB"/>
        </w:rPr>
        <w:t>th</w:t>
      </w:r>
      <w:r w:rsidRPr="000615ED">
        <w:rPr>
          <w:rFonts w:ascii="Times New Roman" w:eastAsia="Times New Roman" w:hAnsi="Times New Roman" w:cs="Times New Roman"/>
          <w:color w:val="31343B"/>
          <w:sz w:val="24"/>
          <w:szCs w:val="24"/>
          <w:shd w:val="clear" w:color="auto" w:fill="FFFFFF"/>
          <w:lang w:eastAsia="en-GB"/>
        </w:rPr>
        <w:t xml:space="preserve"> April 2019) </w:t>
      </w:r>
    </w:p>
    <w:p w14:paraId="59170461" w14:textId="77777777" w:rsidR="00755537" w:rsidRPr="004150A6" w:rsidRDefault="00755537" w:rsidP="004150A6">
      <w:pPr>
        <w:jc w:val="center"/>
        <w:rPr>
          <w:rFonts w:eastAsia="Times New Roman"/>
          <w:b/>
          <w:sz w:val="24"/>
          <w:szCs w:val="24"/>
        </w:rPr>
      </w:pPr>
    </w:p>
    <w:sectPr w:rsidR="00755537" w:rsidRPr="004150A6">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BD0ADA" w14:textId="77777777" w:rsidR="00EC74EB" w:rsidRDefault="00EC74EB" w:rsidP="0077207E">
      <w:pPr>
        <w:spacing w:line="240" w:lineRule="auto"/>
      </w:pPr>
      <w:r>
        <w:separator/>
      </w:r>
    </w:p>
  </w:endnote>
  <w:endnote w:type="continuationSeparator" w:id="0">
    <w:p w14:paraId="2A504D8E" w14:textId="77777777" w:rsidR="00EC74EB" w:rsidRDefault="00EC74E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Source Sans Pro">
    <w:panose1 w:val="020B0503030403020204"/>
    <w:charset w:val="00"/>
    <w:family w:val="swiss"/>
    <w:pitch w:val="variable"/>
    <w:sig w:usb0="20000007" w:usb1="00000001" w:usb2="00000000" w:usb3="00000000" w:csb0="00000193"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0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E29E99" w14:textId="77777777" w:rsidR="00755537" w:rsidRDefault="007555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72804890"/>
      <w:docPartObj>
        <w:docPartGallery w:val="Page Numbers (Bottom of Page)"/>
        <w:docPartUnique/>
      </w:docPartObj>
    </w:sdtPr>
    <w:sdtEndPr>
      <w:rPr>
        <w:noProof/>
      </w:rPr>
    </w:sdtEndPr>
    <w:sdtContent>
      <w:p w14:paraId="37117916" w14:textId="6A248EF1" w:rsidR="00755537" w:rsidRDefault="00755537">
        <w:pPr>
          <w:pStyle w:val="Footer"/>
        </w:pPr>
        <w:r>
          <w:fldChar w:fldCharType="begin"/>
        </w:r>
        <w:r>
          <w:instrText xml:space="preserve"> PAGE   \* MERGEFORMAT </w:instrText>
        </w:r>
        <w:r>
          <w:fldChar w:fldCharType="separate"/>
        </w:r>
        <w:r>
          <w:rPr>
            <w:noProof/>
          </w:rPr>
          <w:t>1</w:t>
        </w:r>
        <w:r>
          <w:rPr>
            <w:noProof/>
          </w:rPr>
          <w:fldChar w:fldCharType="end"/>
        </w:r>
      </w:p>
    </w:sdtContent>
  </w:sdt>
  <w:p w14:paraId="33546441" w14:textId="77777777" w:rsidR="00755537" w:rsidRDefault="007555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E36979" w14:textId="77777777" w:rsidR="00755537" w:rsidRDefault="007555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0D441D" w14:textId="77777777" w:rsidR="00EC74EB" w:rsidRDefault="00EC74EB" w:rsidP="0077207E">
      <w:pPr>
        <w:spacing w:line="240" w:lineRule="auto"/>
      </w:pPr>
      <w:r>
        <w:separator/>
      </w:r>
    </w:p>
  </w:footnote>
  <w:footnote w:type="continuationSeparator" w:id="0">
    <w:p w14:paraId="62790D26" w14:textId="77777777" w:rsidR="00EC74EB" w:rsidRDefault="00EC74EB"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7D9CA2" w14:textId="77777777" w:rsidR="00755537" w:rsidRDefault="007555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63DFAF" w14:textId="77777777" w:rsidR="00755537" w:rsidRDefault="0075553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6C6E7E" w14:textId="77777777" w:rsidR="00755537" w:rsidRDefault="007555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81623"/>
    <w:rsid w:val="000D4291"/>
    <w:rsid w:val="00114A28"/>
    <w:rsid w:val="001F7C59"/>
    <w:rsid w:val="00284793"/>
    <w:rsid w:val="00317441"/>
    <w:rsid w:val="00344249"/>
    <w:rsid w:val="00401D59"/>
    <w:rsid w:val="004150A6"/>
    <w:rsid w:val="00416B68"/>
    <w:rsid w:val="00417FA2"/>
    <w:rsid w:val="00424460"/>
    <w:rsid w:val="00437D19"/>
    <w:rsid w:val="00484EC1"/>
    <w:rsid w:val="004E5105"/>
    <w:rsid w:val="005374BB"/>
    <w:rsid w:val="00755537"/>
    <w:rsid w:val="0077207E"/>
    <w:rsid w:val="00787C98"/>
    <w:rsid w:val="007D2445"/>
    <w:rsid w:val="007D332B"/>
    <w:rsid w:val="007F3BEA"/>
    <w:rsid w:val="00846882"/>
    <w:rsid w:val="009E6689"/>
    <w:rsid w:val="00A02860"/>
    <w:rsid w:val="00A72A53"/>
    <w:rsid w:val="00B47707"/>
    <w:rsid w:val="00BF3F1C"/>
    <w:rsid w:val="00C10F21"/>
    <w:rsid w:val="00C3093A"/>
    <w:rsid w:val="00C536A6"/>
    <w:rsid w:val="00C6371F"/>
    <w:rsid w:val="00C720DE"/>
    <w:rsid w:val="00C90EB9"/>
    <w:rsid w:val="00CA255D"/>
    <w:rsid w:val="00CB1CB8"/>
    <w:rsid w:val="00D34C76"/>
    <w:rsid w:val="00D6095A"/>
    <w:rsid w:val="00DF5A32"/>
    <w:rsid w:val="00E10195"/>
    <w:rsid w:val="00E252CC"/>
    <w:rsid w:val="00E41B78"/>
    <w:rsid w:val="00EA5C3F"/>
    <w:rsid w:val="00EB1F41"/>
    <w:rsid w:val="00EC74EB"/>
    <w:rsid w:val="00EE29ED"/>
    <w:rsid w:val="00EF6BCE"/>
    <w:rsid w:val="00F16A98"/>
    <w:rsid w:val="00F3624B"/>
    <w:rsid w:val="00FB6C9B"/>
    <w:rsid w:val="00FD2CFF"/>
    <w:rsid w:val="00FF657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754F4FD"/>
  <w15:docId w15:val="{5BB4D800-CA2B-4EF6-A40A-63FC375A2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75553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65/00007256-200333010-00003" TargetMode="External"/><Relationship Id="rId13" Type="http://schemas.openxmlformats.org/officeDocument/2006/relationships/hyperlink" Target="https://www.sciencedirect.com/science/article/pii/S0197458009000219"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apps.dtic.mil/dtic/tr/fulltext/u2/a371316.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hysical-literacy.org.uk/"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icsspe.org/sites/default/files/bulletin65_0.pdf"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228675/7092.pdf" TargetMode="External"/><Relationship Id="rId14" Type="http://schemas.openxmlformats.org/officeDocument/2006/relationships/hyperlink" Target="http://physicalliteracy.cymru/what-is-physical-literac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2190</Words>
  <Characters>12485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Samuel Chivers (1801265)</cp:lastModifiedBy>
  <cp:revision>2</cp:revision>
  <cp:lastPrinted>2014-08-18T15:50:00Z</cp:lastPrinted>
  <dcterms:created xsi:type="dcterms:W3CDTF">2019-04-05T09:20:00Z</dcterms:created>
  <dcterms:modified xsi:type="dcterms:W3CDTF">2019-04-05T09:20:00Z</dcterms:modified>
</cp:coreProperties>
</file>