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90A455" w14:textId="77777777" w:rsidR="006D16A6" w:rsidRPr="00100F1E" w:rsidRDefault="006D16A6" w:rsidP="006D16A6">
      <w:pPr>
        <w:rPr>
          <w:rFonts w:ascii="Arial" w:hAnsi="Arial" w:cs="Arial"/>
          <w:b/>
          <w:sz w:val="24"/>
          <w:szCs w:val="24"/>
        </w:rPr>
      </w:pPr>
      <w:r w:rsidRPr="00100F1E">
        <w:rPr>
          <w:rFonts w:ascii="Arial" w:hAnsi="Arial" w:cs="Arial"/>
          <w:b/>
          <w:sz w:val="24"/>
          <w:szCs w:val="24"/>
        </w:rPr>
        <w:t>Miss Anda-Maria Mircevi</w:t>
      </w:r>
    </w:p>
    <w:p w14:paraId="43FD12D1" w14:textId="77777777" w:rsidR="006D16A6" w:rsidRPr="00100F1E" w:rsidRDefault="006D16A6" w:rsidP="006D16A6">
      <w:pPr>
        <w:rPr>
          <w:rFonts w:ascii="Arial" w:hAnsi="Arial" w:cs="Arial"/>
          <w:b/>
          <w:sz w:val="24"/>
          <w:szCs w:val="24"/>
        </w:rPr>
      </w:pPr>
      <w:r w:rsidRPr="00100F1E">
        <w:rPr>
          <w:rFonts w:ascii="Arial" w:hAnsi="Arial" w:cs="Arial"/>
          <w:b/>
          <w:sz w:val="24"/>
          <w:szCs w:val="24"/>
        </w:rPr>
        <w:t>Student Number: 1920426</w:t>
      </w:r>
    </w:p>
    <w:p w14:paraId="5EC7C6C6" w14:textId="77777777" w:rsidR="006D16A6" w:rsidRPr="00100F1E" w:rsidRDefault="006D16A6" w:rsidP="006D16A6">
      <w:pPr>
        <w:rPr>
          <w:rFonts w:ascii="Arial" w:hAnsi="Arial" w:cs="Arial"/>
          <w:b/>
          <w:sz w:val="24"/>
          <w:szCs w:val="24"/>
        </w:rPr>
      </w:pPr>
      <w:proofErr w:type="spellStart"/>
      <w:proofErr w:type="gramStart"/>
      <w:r w:rsidRPr="00100F1E">
        <w:rPr>
          <w:rFonts w:ascii="Arial" w:hAnsi="Arial" w:cs="Arial"/>
          <w:b/>
          <w:sz w:val="24"/>
          <w:szCs w:val="24"/>
        </w:rPr>
        <w:t>Program</w:t>
      </w:r>
      <w:r>
        <w:rPr>
          <w:rFonts w:ascii="Arial" w:hAnsi="Arial" w:cs="Arial"/>
          <w:b/>
          <w:sz w:val="24"/>
          <w:szCs w:val="24"/>
        </w:rPr>
        <w:t>me</w:t>
      </w:r>
      <w:proofErr w:type="spellEnd"/>
      <w:r w:rsidRPr="00100F1E">
        <w:rPr>
          <w:rFonts w:ascii="Arial" w:hAnsi="Arial" w:cs="Arial"/>
          <w:b/>
          <w:sz w:val="24"/>
          <w:szCs w:val="24"/>
        </w:rPr>
        <w:t xml:space="preserve"> :</w:t>
      </w:r>
      <w:proofErr w:type="gramEnd"/>
      <w:r w:rsidRPr="00100F1E">
        <w:rPr>
          <w:rFonts w:ascii="Arial" w:hAnsi="Arial" w:cs="Arial"/>
          <w:b/>
          <w:sz w:val="24"/>
          <w:szCs w:val="24"/>
        </w:rPr>
        <w:t xml:space="preserve"> BA Business Management Level 4</w:t>
      </w:r>
    </w:p>
    <w:p w14:paraId="60895119" w14:textId="7C7436DA" w:rsidR="006D16A6" w:rsidRDefault="006D16A6" w:rsidP="006D16A6">
      <w:pPr>
        <w:rPr>
          <w:rFonts w:ascii="Arial" w:hAnsi="Arial" w:cs="Arial"/>
          <w:b/>
          <w:sz w:val="24"/>
          <w:szCs w:val="24"/>
        </w:rPr>
      </w:pPr>
      <w:r w:rsidRPr="00100F1E">
        <w:rPr>
          <w:rFonts w:ascii="Arial" w:hAnsi="Arial" w:cs="Arial"/>
          <w:b/>
          <w:sz w:val="24"/>
          <w:szCs w:val="24"/>
        </w:rPr>
        <w:t xml:space="preserve">Module: </w:t>
      </w:r>
      <w:r w:rsidRPr="006D16A6">
        <w:rPr>
          <w:rFonts w:ascii="Arial" w:hAnsi="Arial" w:cs="Arial"/>
          <w:b/>
          <w:sz w:val="24"/>
          <w:szCs w:val="24"/>
        </w:rPr>
        <w:t>Accounting Fundamentals</w:t>
      </w:r>
      <w:r>
        <w:rPr>
          <w:rFonts w:ascii="Arial" w:hAnsi="Arial" w:cs="Arial"/>
          <w:b/>
          <w:sz w:val="24"/>
          <w:szCs w:val="24"/>
        </w:rPr>
        <w:t xml:space="preserve">/ </w:t>
      </w:r>
      <w:r w:rsidRPr="006D16A6">
        <w:rPr>
          <w:rFonts w:ascii="Arial" w:hAnsi="Arial" w:cs="Arial"/>
          <w:b/>
          <w:sz w:val="24"/>
          <w:szCs w:val="24"/>
        </w:rPr>
        <w:t>LCBB4001</w:t>
      </w:r>
    </w:p>
    <w:p w14:paraId="6B7FDCF1" w14:textId="07F5B015" w:rsidR="006D16A6" w:rsidRPr="00100F1E" w:rsidRDefault="006D16A6" w:rsidP="006D16A6">
      <w:pPr>
        <w:rPr>
          <w:rFonts w:ascii="Arial" w:hAnsi="Arial" w:cs="Arial"/>
          <w:b/>
          <w:sz w:val="24"/>
          <w:szCs w:val="24"/>
        </w:rPr>
      </w:pPr>
      <w:r w:rsidRPr="00100F1E">
        <w:rPr>
          <w:rFonts w:ascii="Arial" w:hAnsi="Arial" w:cs="Arial"/>
          <w:b/>
          <w:sz w:val="24"/>
          <w:szCs w:val="24"/>
        </w:rPr>
        <w:t xml:space="preserve">Assignment Title: </w:t>
      </w:r>
      <w:r w:rsidRPr="006D16A6">
        <w:rPr>
          <w:rFonts w:ascii="Arial" w:hAnsi="Arial" w:cs="Arial"/>
          <w:b/>
          <w:sz w:val="24"/>
          <w:szCs w:val="24"/>
        </w:rPr>
        <w:t>Accounting Fundamentals Assessment 1</w:t>
      </w:r>
    </w:p>
    <w:p w14:paraId="4786B872" w14:textId="05D77A52" w:rsidR="00E9168E" w:rsidRPr="000822FB" w:rsidRDefault="006D16A6" w:rsidP="006D16A6">
      <w:pPr>
        <w:rPr>
          <w:rFonts w:ascii="Times New Roman" w:hAnsi="Times New Roman" w:cs="Times New Roman"/>
          <w:sz w:val="24"/>
          <w:szCs w:val="24"/>
        </w:rPr>
      </w:pPr>
      <w:r w:rsidRPr="00100F1E">
        <w:rPr>
          <w:rFonts w:ascii="Arial" w:hAnsi="Arial" w:cs="Arial"/>
          <w:b/>
          <w:sz w:val="24"/>
          <w:szCs w:val="24"/>
        </w:rPr>
        <w:t xml:space="preserve">Module Lecturer: </w:t>
      </w:r>
      <w:proofErr w:type="spellStart"/>
      <w:r w:rsidRPr="006D16A6">
        <w:rPr>
          <w:rFonts w:ascii="Arial" w:hAnsi="Arial" w:cs="Arial"/>
          <w:b/>
          <w:sz w:val="24"/>
          <w:szCs w:val="24"/>
        </w:rPr>
        <w:t>Widin</w:t>
      </w:r>
      <w:proofErr w:type="spellEnd"/>
      <w:r w:rsidRPr="006D16A6">
        <w:rPr>
          <w:rFonts w:ascii="Arial" w:hAnsi="Arial" w:cs="Arial"/>
          <w:b/>
          <w:sz w:val="24"/>
          <w:szCs w:val="24"/>
        </w:rPr>
        <w:t xml:space="preserve"> </w:t>
      </w:r>
      <w:proofErr w:type="spellStart"/>
      <w:r w:rsidRPr="006D16A6">
        <w:rPr>
          <w:rFonts w:ascii="Arial" w:hAnsi="Arial" w:cs="Arial"/>
          <w:b/>
          <w:sz w:val="24"/>
          <w:szCs w:val="24"/>
        </w:rPr>
        <w:t>Bongasu</w:t>
      </w:r>
      <w:proofErr w:type="spellEnd"/>
      <w:r w:rsidRPr="006D16A6">
        <w:rPr>
          <w:rFonts w:ascii="Arial" w:hAnsi="Arial" w:cs="Arial"/>
          <w:b/>
          <w:sz w:val="24"/>
          <w:szCs w:val="24"/>
        </w:rPr>
        <w:t xml:space="preserve"> </w:t>
      </w:r>
      <w:proofErr w:type="spellStart"/>
      <w:r w:rsidRPr="006D16A6">
        <w:rPr>
          <w:rFonts w:ascii="Arial" w:hAnsi="Arial" w:cs="Arial"/>
          <w:b/>
          <w:sz w:val="24"/>
          <w:szCs w:val="24"/>
        </w:rPr>
        <w:t>Sha’ven</w:t>
      </w:r>
      <w:proofErr w:type="spellEnd"/>
    </w:p>
    <w:p w14:paraId="165EC349" w14:textId="77777777" w:rsidR="00E9168E" w:rsidRPr="000822FB" w:rsidRDefault="00E9168E">
      <w:pPr>
        <w:rPr>
          <w:rFonts w:ascii="Times New Roman" w:hAnsi="Times New Roman" w:cs="Times New Roman"/>
          <w:sz w:val="24"/>
          <w:szCs w:val="24"/>
        </w:rPr>
      </w:pPr>
    </w:p>
    <w:p w14:paraId="4C768124" w14:textId="77777777" w:rsidR="00E9168E" w:rsidRPr="000822FB" w:rsidRDefault="00E9168E">
      <w:pPr>
        <w:rPr>
          <w:rFonts w:ascii="Times New Roman" w:hAnsi="Times New Roman" w:cs="Times New Roman"/>
          <w:sz w:val="24"/>
          <w:szCs w:val="24"/>
        </w:rPr>
      </w:pPr>
    </w:p>
    <w:p w14:paraId="79450FB3" w14:textId="77777777" w:rsidR="00E9168E" w:rsidRPr="000822FB" w:rsidRDefault="00E9168E">
      <w:pPr>
        <w:rPr>
          <w:rFonts w:ascii="Times New Roman" w:hAnsi="Times New Roman" w:cs="Times New Roman"/>
          <w:sz w:val="24"/>
          <w:szCs w:val="24"/>
        </w:rPr>
      </w:pPr>
    </w:p>
    <w:p w14:paraId="69784D1F" w14:textId="77777777" w:rsidR="00E9168E" w:rsidRPr="000822FB" w:rsidRDefault="00E9168E">
      <w:pPr>
        <w:rPr>
          <w:rFonts w:ascii="Times New Roman" w:hAnsi="Times New Roman" w:cs="Times New Roman"/>
          <w:sz w:val="24"/>
          <w:szCs w:val="24"/>
        </w:rPr>
      </w:pPr>
    </w:p>
    <w:p w14:paraId="47338B48" w14:textId="77777777" w:rsidR="00E9168E" w:rsidRPr="000822FB" w:rsidRDefault="00E9168E">
      <w:pPr>
        <w:rPr>
          <w:rFonts w:ascii="Times New Roman" w:hAnsi="Times New Roman" w:cs="Times New Roman"/>
          <w:sz w:val="24"/>
          <w:szCs w:val="24"/>
        </w:rPr>
      </w:pPr>
    </w:p>
    <w:p w14:paraId="1F732E03" w14:textId="77777777" w:rsidR="00E9168E" w:rsidRPr="000822FB" w:rsidRDefault="00E9168E">
      <w:pPr>
        <w:rPr>
          <w:rFonts w:ascii="Times New Roman" w:hAnsi="Times New Roman" w:cs="Times New Roman"/>
          <w:sz w:val="24"/>
          <w:szCs w:val="24"/>
        </w:rPr>
      </w:pPr>
    </w:p>
    <w:p w14:paraId="20B8EF4D" w14:textId="77777777" w:rsidR="00E9168E" w:rsidRPr="000822FB" w:rsidRDefault="00E9168E">
      <w:pPr>
        <w:rPr>
          <w:rFonts w:ascii="Times New Roman" w:hAnsi="Times New Roman" w:cs="Times New Roman"/>
          <w:sz w:val="24"/>
          <w:szCs w:val="24"/>
        </w:rPr>
      </w:pPr>
    </w:p>
    <w:p w14:paraId="71C11803" w14:textId="77777777" w:rsidR="00E9168E" w:rsidRPr="000822FB" w:rsidRDefault="00E9168E">
      <w:pPr>
        <w:rPr>
          <w:rFonts w:ascii="Times New Roman" w:hAnsi="Times New Roman" w:cs="Times New Roman"/>
          <w:sz w:val="24"/>
          <w:szCs w:val="24"/>
        </w:rPr>
      </w:pPr>
    </w:p>
    <w:p w14:paraId="17C33064" w14:textId="77777777" w:rsidR="00E9168E" w:rsidRPr="000822FB" w:rsidRDefault="00E9168E">
      <w:pPr>
        <w:rPr>
          <w:rFonts w:ascii="Times New Roman" w:hAnsi="Times New Roman" w:cs="Times New Roman"/>
          <w:sz w:val="24"/>
          <w:szCs w:val="24"/>
        </w:rPr>
      </w:pPr>
    </w:p>
    <w:p w14:paraId="36242533" w14:textId="563A8D29" w:rsidR="00E9168E" w:rsidRPr="000822FB" w:rsidRDefault="006D16A6" w:rsidP="00E9168E">
      <w:pPr>
        <w:jc w:val="center"/>
        <w:rPr>
          <w:rFonts w:ascii="Times New Roman" w:eastAsiaTheme="majorEastAsia" w:hAnsi="Times New Roman" w:cs="Times New Roman"/>
          <w:b/>
          <w:bCs/>
          <w:color w:val="365F91" w:themeColor="accent1" w:themeShade="BF"/>
          <w:sz w:val="24"/>
          <w:szCs w:val="24"/>
        </w:rPr>
      </w:pPr>
      <w:r w:rsidRPr="006D16A6">
        <w:rPr>
          <w:rFonts w:ascii="Arial" w:hAnsi="Arial" w:cs="Arial"/>
          <w:b/>
          <w:sz w:val="24"/>
          <w:szCs w:val="24"/>
        </w:rPr>
        <w:t xml:space="preserve">Accounting Fundamentals </w:t>
      </w:r>
      <w:r w:rsidR="00E9168E" w:rsidRPr="000822FB">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rPr>
        <w:id w:val="267587971"/>
        <w:docPartObj>
          <w:docPartGallery w:val="Table of Contents"/>
          <w:docPartUnique/>
        </w:docPartObj>
      </w:sdtPr>
      <w:sdtContent>
        <w:p w14:paraId="23B3EA33" w14:textId="26A587F2" w:rsidR="00415D73" w:rsidRPr="000822FB" w:rsidRDefault="00415D73">
          <w:pPr>
            <w:pStyle w:val="TOCHeading"/>
            <w:rPr>
              <w:rFonts w:ascii="Times New Roman" w:hAnsi="Times New Roman" w:cs="Times New Roman"/>
              <w:sz w:val="24"/>
              <w:szCs w:val="24"/>
            </w:rPr>
          </w:pPr>
          <w:r w:rsidRPr="000822FB">
            <w:rPr>
              <w:rFonts w:ascii="Times New Roman" w:hAnsi="Times New Roman" w:cs="Times New Roman"/>
              <w:sz w:val="24"/>
              <w:szCs w:val="24"/>
            </w:rPr>
            <w:t>Table of Contents</w:t>
          </w:r>
        </w:p>
        <w:p w14:paraId="723CEF64" w14:textId="4274949F" w:rsidR="00F11405" w:rsidRDefault="00164811">
          <w:pPr>
            <w:pStyle w:val="TOC1"/>
            <w:tabs>
              <w:tab w:val="right" w:leader="dot" w:pos="9350"/>
            </w:tabs>
            <w:rPr>
              <w:rStyle w:val="Hyperlink"/>
              <w:noProof/>
            </w:rPr>
          </w:pPr>
          <w:r w:rsidRPr="000822FB">
            <w:rPr>
              <w:rFonts w:ascii="Times New Roman" w:hAnsi="Times New Roman" w:cs="Times New Roman"/>
              <w:sz w:val="24"/>
              <w:szCs w:val="24"/>
            </w:rPr>
            <w:fldChar w:fldCharType="begin"/>
          </w:r>
          <w:r w:rsidR="00415D73" w:rsidRPr="000822FB">
            <w:rPr>
              <w:rFonts w:ascii="Times New Roman" w:hAnsi="Times New Roman" w:cs="Times New Roman"/>
              <w:sz w:val="24"/>
              <w:szCs w:val="24"/>
            </w:rPr>
            <w:instrText xml:space="preserve"> TOC \o "1-3" \h \z \u </w:instrText>
          </w:r>
          <w:r w:rsidRPr="000822FB">
            <w:rPr>
              <w:rFonts w:ascii="Times New Roman" w:hAnsi="Times New Roman" w:cs="Times New Roman"/>
              <w:sz w:val="24"/>
              <w:szCs w:val="24"/>
            </w:rPr>
            <w:fldChar w:fldCharType="separate"/>
          </w:r>
          <w:hyperlink w:anchor="_Toc49457815" w:history="1">
            <w:r w:rsidR="00F11405" w:rsidRPr="00FF5D83">
              <w:rPr>
                <w:rStyle w:val="Hyperlink"/>
                <w:rFonts w:ascii="Times New Roman" w:hAnsi="Times New Roman" w:cs="Times New Roman"/>
                <w:noProof/>
              </w:rPr>
              <w:t xml:space="preserve">Question 1: </w:t>
            </w:r>
            <w:r w:rsidR="005D6C90">
              <w:rPr>
                <w:rStyle w:val="Hyperlink"/>
                <w:rFonts w:ascii="Times New Roman" w:hAnsi="Times New Roman" w:cs="Times New Roman"/>
                <w:noProof/>
              </w:rPr>
              <w:t>Income</w:t>
            </w:r>
            <w:r w:rsidR="00F11405" w:rsidRPr="00FF5D83">
              <w:rPr>
                <w:rStyle w:val="Hyperlink"/>
                <w:rFonts w:ascii="Times New Roman" w:hAnsi="Times New Roman" w:cs="Times New Roman"/>
                <w:noProof/>
              </w:rPr>
              <w:t xml:space="preserve"> statemen</w:t>
            </w:r>
            <w:r w:rsidR="005D6C90">
              <w:rPr>
                <w:rStyle w:val="Hyperlink"/>
                <w:rFonts w:ascii="Times New Roman" w:hAnsi="Times New Roman" w:cs="Times New Roman"/>
                <w:noProof/>
              </w:rPr>
              <w:t>t and Statement of Financial Position</w:t>
            </w:r>
            <w:r w:rsidR="00F11405">
              <w:rPr>
                <w:noProof/>
                <w:webHidden/>
              </w:rPr>
              <w:tab/>
            </w:r>
            <w:r w:rsidR="00F11405">
              <w:rPr>
                <w:noProof/>
                <w:webHidden/>
              </w:rPr>
              <w:fldChar w:fldCharType="begin"/>
            </w:r>
            <w:r w:rsidR="00F11405">
              <w:rPr>
                <w:noProof/>
                <w:webHidden/>
              </w:rPr>
              <w:instrText xml:space="preserve"> PAGEREF _Toc49457815 \h </w:instrText>
            </w:r>
            <w:r w:rsidR="00F11405">
              <w:rPr>
                <w:noProof/>
                <w:webHidden/>
              </w:rPr>
            </w:r>
            <w:r w:rsidR="00F11405">
              <w:rPr>
                <w:noProof/>
                <w:webHidden/>
              </w:rPr>
              <w:fldChar w:fldCharType="separate"/>
            </w:r>
            <w:r w:rsidR="00F11405">
              <w:rPr>
                <w:noProof/>
                <w:webHidden/>
              </w:rPr>
              <w:t>3</w:t>
            </w:r>
            <w:r w:rsidR="00F11405">
              <w:rPr>
                <w:noProof/>
                <w:webHidden/>
              </w:rPr>
              <w:fldChar w:fldCharType="end"/>
            </w:r>
          </w:hyperlink>
        </w:p>
        <w:p w14:paraId="4DB3BB10" w14:textId="69238713" w:rsidR="00F11405" w:rsidRPr="00F11405" w:rsidRDefault="005D6C90" w:rsidP="00F11405">
          <w:r>
            <w:rPr>
              <w:rFonts w:ascii="Times New Roman" w:hAnsi="Times New Roman" w:cs="Times New Roman"/>
            </w:rPr>
            <w:t xml:space="preserve">     </w:t>
          </w:r>
          <w:r w:rsidRPr="005D6C90">
            <w:rPr>
              <w:rFonts w:ascii="Times New Roman" w:hAnsi="Times New Roman" w:cs="Times New Roman"/>
            </w:rPr>
            <w:t>Workings for Income statement and Statement of Financial Position</w:t>
          </w:r>
          <w:r w:rsidRPr="005D6C90">
            <w:t>…</w:t>
          </w:r>
          <w:r>
            <w:t>……………</w:t>
          </w:r>
          <w:proofErr w:type="gramStart"/>
          <w:r>
            <w:t>…..</w:t>
          </w:r>
          <w:proofErr w:type="gramEnd"/>
          <w:r>
            <w:t>……………………………..6</w:t>
          </w:r>
        </w:p>
        <w:p w14:paraId="26B8BFCC" w14:textId="25A25683" w:rsidR="00F11405" w:rsidRDefault="00F11405">
          <w:pPr>
            <w:pStyle w:val="TOC1"/>
            <w:tabs>
              <w:tab w:val="right" w:leader="dot" w:pos="9350"/>
            </w:tabs>
            <w:rPr>
              <w:noProof/>
              <w:lang w:val="en-GB" w:eastAsia="en-GB"/>
            </w:rPr>
          </w:pPr>
          <w:hyperlink w:anchor="_Toc49457816" w:history="1">
            <w:r w:rsidRPr="00FF5D83">
              <w:rPr>
                <w:rStyle w:val="Hyperlink"/>
                <w:rFonts w:ascii="Times New Roman" w:hAnsi="Times New Roman" w:cs="Times New Roman"/>
                <w:noProof/>
              </w:rPr>
              <w:t>Question 2: Ratio Analysis:</w:t>
            </w:r>
            <w:r>
              <w:rPr>
                <w:noProof/>
                <w:webHidden/>
              </w:rPr>
              <w:tab/>
            </w:r>
            <w:r>
              <w:rPr>
                <w:noProof/>
                <w:webHidden/>
              </w:rPr>
              <w:fldChar w:fldCharType="begin"/>
            </w:r>
            <w:r>
              <w:rPr>
                <w:noProof/>
                <w:webHidden/>
              </w:rPr>
              <w:instrText xml:space="preserve"> PAGEREF _Toc49457816 \h </w:instrText>
            </w:r>
            <w:r>
              <w:rPr>
                <w:noProof/>
                <w:webHidden/>
              </w:rPr>
            </w:r>
            <w:r>
              <w:rPr>
                <w:noProof/>
                <w:webHidden/>
              </w:rPr>
              <w:fldChar w:fldCharType="separate"/>
            </w:r>
            <w:r>
              <w:rPr>
                <w:noProof/>
                <w:webHidden/>
              </w:rPr>
              <w:t>8</w:t>
            </w:r>
            <w:r>
              <w:rPr>
                <w:noProof/>
                <w:webHidden/>
              </w:rPr>
              <w:fldChar w:fldCharType="end"/>
            </w:r>
          </w:hyperlink>
        </w:p>
        <w:p w14:paraId="18A2C150" w14:textId="48D86CAD" w:rsidR="00F11405" w:rsidRDefault="00F11405">
          <w:pPr>
            <w:pStyle w:val="TOC1"/>
            <w:tabs>
              <w:tab w:val="right" w:leader="dot" w:pos="9350"/>
            </w:tabs>
            <w:rPr>
              <w:noProof/>
              <w:lang w:val="en-GB" w:eastAsia="en-GB"/>
            </w:rPr>
          </w:pPr>
          <w:hyperlink w:anchor="_Toc49457817" w:history="1">
            <w:r w:rsidRPr="00FF5D83">
              <w:rPr>
                <w:rStyle w:val="Hyperlink"/>
                <w:rFonts w:ascii="Times New Roman" w:hAnsi="Times New Roman" w:cs="Times New Roman"/>
                <w:noProof/>
              </w:rPr>
              <w:t>Question 3:</w:t>
            </w:r>
            <w:r>
              <w:rPr>
                <w:noProof/>
                <w:webHidden/>
              </w:rPr>
              <w:tab/>
            </w:r>
            <w:r w:rsidR="00D13D0A">
              <w:rPr>
                <w:noProof/>
                <w:webHidden/>
              </w:rPr>
              <w:t>13</w:t>
            </w:r>
          </w:hyperlink>
        </w:p>
        <w:p w14:paraId="36DEE97D" w14:textId="703F07A2" w:rsidR="00F11405" w:rsidRDefault="00F11405">
          <w:pPr>
            <w:pStyle w:val="TOC2"/>
            <w:tabs>
              <w:tab w:val="right" w:leader="dot" w:pos="9350"/>
            </w:tabs>
            <w:rPr>
              <w:noProof/>
              <w:lang w:val="en-GB" w:eastAsia="en-GB"/>
            </w:rPr>
          </w:pPr>
          <w:hyperlink w:anchor="_Toc49457818" w:history="1">
            <w:r w:rsidRPr="00FF5D83">
              <w:rPr>
                <w:rStyle w:val="Hyperlink"/>
                <w:rFonts w:ascii="Times New Roman" w:hAnsi="Times New Roman" w:cs="Times New Roman"/>
                <w:noProof/>
              </w:rPr>
              <w:t>Users of financial information:</w:t>
            </w:r>
            <w:r>
              <w:rPr>
                <w:noProof/>
                <w:webHidden/>
              </w:rPr>
              <w:tab/>
            </w:r>
            <w:r w:rsidR="00D13D0A">
              <w:rPr>
                <w:noProof/>
                <w:webHidden/>
              </w:rPr>
              <w:t>13</w:t>
            </w:r>
          </w:hyperlink>
        </w:p>
        <w:p w14:paraId="20B02891" w14:textId="40C08393" w:rsidR="00F11405" w:rsidRDefault="00F11405">
          <w:pPr>
            <w:pStyle w:val="TOC2"/>
            <w:tabs>
              <w:tab w:val="right" w:leader="dot" w:pos="9350"/>
            </w:tabs>
            <w:rPr>
              <w:noProof/>
              <w:lang w:val="en-GB" w:eastAsia="en-GB"/>
            </w:rPr>
          </w:pPr>
          <w:hyperlink w:anchor="_Toc49457819" w:history="1">
            <w:r w:rsidRPr="00FF5D83">
              <w:rPr>
                <w:rStyle w:val="Hyperlink"/>
                <w:rFonts w:ascii="Times New Roman" w:hAnsi="Times New Roman" w:cs="Times New Roman"/>
                <w:noProof/>
              </w:rPr>
              <w:t>Benefits and limitation of the regulated financial reporting regime:</w:t>
            </w:r>
            <w:r>
              <w:rPr>
                <w:noProof/>
                <w:webHidden/>
              </w:rPr>
              <w:tab/>
            </w:r>
            <w:r w:rsidR="00D13D0A">
              <w:rPr>
                <w:noProof/>
                <w:webHidden/>
              </w:rPr>
              <w:t>14</w:t>
            </w:r>
          </w:hyperlink>
        </w:p>
        <w:p w14:paraId="21111972" w14:textId="66F491BA" w:rsidR="00F11405" w:rsidRDefault="00F11405">
          <w:pPr>
            <w:pStyle w:val="TOC2"/>
            <w:tabs>
              <w:tab w:val="right" w:leader="dot" w:pos="9350"/>
            </w:tabs>
            <w:rPr>
              <w:noProof/>
              <w:lang w:val="en-GB" w:eastAsia="en-GB"/>
            </w:rPr>
          </w:pPr>
          <w:hyperlink w:anchor="_Toc49457820" w:history="1">
            <w:r w:rsidRPr="00FF5D83">
              <w:rPr>
                <w:rStyle w:val="Hyperlink"/>
                <w:rFonts w:ascii="Times New Roman" w:hAnsi="Times New Roman" w:cs="Times New Roman"/>
                <w:noProof/>
              </w:rPr>
              <w:t>Financial Statements’ Limitation:</w:t>
            </w:r>
            <w:r>
              <w:rPr>
                <w:noProof/>
                <w:webHidden/>
              </w:rPr>
              <w:tab/>
            </w:r>
            <w:r w:rsidR="00D13D0A">
              <w:rPr>
                <w:noProof/>
                <w:webHidden/>
              </w:rPr>
              <w:t>15</w:t>
            </w:r>
          </w:hyperlink>
        </w:p>
        <w:p w14:paraId="2809EAEE" w14:textId="2E30AC3A" w:rsidR="00F11405" w:rsidRDefault="00F11405">
          <w:pPr>
            <w:pStyle w:val="TOC1"/>
            <w:tabs>
              <w:tab w:val="right" w:leader="dot" w:pos="9350"/>
            </w:tabs>
            <w:rPr>
              <w:noProof/>
              <w:lang w:val="en-GB" w:eastAsia="en-GB"/>
            </w:rPr>
          </w:pPr>
          <w:hyperlink w:anchor="_Toc49457821" w:history="1">
            <w:r w:rsidRPr="00FF5D83">
              <w:rPr>
                <w:rStyle w:val="Hyperlink"/>
                <w:rFonts w:ascii="Times New Roman" w:hAnsi="Times New Roman" w:cs="Times New Roman"/>
                <w:noProof/>
              </w:rPr>
              <w:t>References:</w:t>
            </w:r>
            <w:r>
              <w:rPr>
                <w:noProof/>
                <w:webHidden/>
              </w:rPr>
              <w:tab/>
            </w:r>
            <w:r w:rsidR="00D13D0A">
              <w:rPr>
                <w:noProof/>
                <w:webHidden/>
              </w:rPr>
              <w:t>16</w:t>
            </w:r>
          </w:hyperlink>
        </w:p>
        <w:p w14:paraId="3CCFAE91" w14:textId="1F866F00" w:rsidR="00415D73" w:rsidRPr="000822FB" w:rsidRDefault="00164811">
          <w:pPr>
            <w:rPr>
              <w:rFonts w:ascii="Times New Roman" w:hAnsi="Times New Roman" w:cs="Times New Roman"/>
              <w:sz w:val="24"/>
              <w:szCs w:val="24"/>
            </w:rPr>
          </w:pPr>
          <w:r w:rsidRPr="000822FB">
            <w:rPr>
              <w:rFonts w:ascii="Times New Roman" w:hAnsi="Times New Roman" w:cs="Times New Roman"/>
              <w:sz w:val="24"/>
              <w:szCs w:val="24"/>
            </w:rPr>
            <w:fldChar w:fldCharType="end"/>
          </w:r>
        </w:p>
      </w:sdtContent>
    </w:sdt>
    <w:p w14:paraId="0668C8A5" w14:textId="0DBF6E8B" w:rsidR="00E9168E" w:rsidRPr="000822FB" w:rsidRDefault="00E9168E">
      <w:pPr>
        <w:rPr>
          <w:rFonts w:ascii="Times New Roman" w:eastAsiaTheme="majorEastAsia" w:hAnsi="Times New Roman" w:cs="Times New Roman"/>
          <w:b/>
          <w:bCs/>
          <w:color w:val="365F91" w:themeColor="accent1" w:themeShade="BF"/>
          <w:sz w:val="24"/>
          <w:szCs w:val="24"/>
        </w:rPr>
      </w:pPr>
      <w:r w:rsidRPr="000822FB">
        <w:rPr>
          <w:rFonts w:ascii="Times New Roman" w:hAnsi="Times New Roman" w:cs="Times New Roman"/>
          <w:sz w:val="24"/>
          <w:szCs w:val="24"/>
        </w:rPr>
        <w:br w:type="page"/>
      </w:r>
      <w:r w:rsidR="005D6C90">
        <w:rPr>
          <w:rFonts w:ascii="Times New Roman" w:hAnsi="Times New Roman" w:cs="Times New Roman"/>
          <w:sz w:val="24"/>
          <w:szCs w:val="24"/>
        </w:rPr>
        <w:lastRenderedPageBreak/>
        <w:t xml:space="preserve"> </w:t>
      </w:r>
    </w:p>
    <w:p w14:paraId="7CE61EDB" w14:textId="77777777" w:rsidR="004C7554" w:rsidRPr="00E1019B" w:rsidRDefault="005414E8" w:rsidP="003278B3">
      <w:pPr>
        <w:pStyle w:val="Heading1"/>
        <w:spacing w:line="360" w:lineRule="auto"/>
        <w:jc w:val="both"/>
        <w:rPr>
          <w:rFonts w:ascii="Times New Roman" w:hAnsi="Times New Roman" w:cs="Times New Roman"/>
          <w:color w:val="000000" w:themeColor="text1"/>
          <w:sz w:val="24"/>
          <w:szCs w:val="24"/>
        </w:rPr>
      </w:pPr>
      <w:bookmarkStart w:id="0" w:name="_Toc49457815"/>
      <w:r w:rsidRPr="00E1019B">
        <w:rPr>
          <w:rFonts w:ascii="Times New Roman" w:hAnsi="Times New Roman" w:cs="Times New Roman"/>
          <w:color w:val="000000" w:themeColor="text1"/>
          <w:sz w:val="24"/>
          <w:szCs w:val="24"/>
        </w:rPr>
        <w:t>Question 1: Financial statement:</w:t>
      </w:r>
      <w:bookmarkEnd w:id="0"/>
      <w:r w:rsidRPr="00E1019B">
        <w:rPr>
          <w:rFonts w:ascii="Times New Roman" w:hAnsi="Times New Roman" w:cs="Times New Roman"/>
          <w:color w:val="000000" w:themeColor="text1"/>
          <w:sz w:val="24"/>
          <w:szCs w:val="24"/>
        </w:rPr>
        <w:t xml:space="preserve"> </w:t>
      </w:r>
    </w:p>
    <w:p w14:paraId="233AAB40" w14:textId="151FE43D" w:rsidR="00D53EF8" w:rsidRDefault="005414E8" w:rsidP="003278B3">
      <w:pPr>
        <w:spacing w:line="360" w:lineRule="auto"/>
        <w:jc w:val="both"/>
        <w:rPr>
          <w:rFonts w:ascii="Times New Roman" w:hAnsi="Times New Roman" w:cs="Times New Roman"/>
          <w:sz w:val="24"/>
          <w:szCs w:val="24"/>
        </w:rPr>
      </w:pPr>
      <w:r w:rsidRPr="000822FB">
        <w:rPr>
          <w:rFonts w:ascii="Times New Roman" w:hAnsi="Times New Roman" w:cs="Times New Roman"/>
          <w:b/>
          <w:sz w:val="24"/>
          <w:szCs w:val="24"/>
        </w:rPr>
        <w:t>Income Statement:</w:t>
      </w:r>
      <w:r w:rsidR="00D6217B" w:rsidRPr="000822FB">
        <w:rPr>
          <w:rFonts w:ascii="Times New Roman" w:hAnsi="Times New Roman" w:cs="Times New Roman"/>
          <w:sz w:val="24"/>
          <w:szCs w:val="24"/>
        </w:rPr>
        <w:t xml:space="preserve"> </w:t>
      </w:r>
      <w:r w:rsidR="00D53EF8" w:rsidRPr="000822FB">
        <w:rPr>
          <w:rFonts w:ascii="Times New Roman" w:hAnsi="Times New Roman" w:cs="Times New Roman"/>
          <w:sz w:val="24"/>
          <w:szCs w:val="24"/>
        </w:rPr>
        <w:t>It is a core statement of the company that is used for reporting financial information such as profit and loss. The financial results and performance can be revealed to the stakeholder such as lenders, suppliers, consumers, shareholder</w:t>
      </w:r>
      <w:r w:rsidR="00D52D63" w:rsidRPr="000822FB">
        <w:rPr>
          <w:rFonts w:ascii="Times New Roman" w:hAnsi="Times New Roman" w:cs="Times New Roman"/>
          <w:sz w:val="24"/>
          <w:szCs w:val="24"/>
        </w:rPr>
        <w:t>s</w:t>
      </w:r>
      <w:r w:rsidR="00D53EF8" w:rsidRPr="000822FB">
        <w:rPr>
          <w:rFonts w:ascii="Times New Roman" w:hAnsi="Times New Roman" w:cs="Times New Roman"/>
          <w:sz w:val="24"/>
          <w:szCs w:val="24"/>
        </w:rPr>
        <w:t xml:space="preserve"> and management</w:t>
      </w:r>
      <w:r w:rsidR="00733DA9" w:rsidRPr="000822FB">
        <w:rPr>
          <w:rFonts w:ascii="Times New Roman" w:hAnsi="Times New Roman" w:cs="Times New Roman"/>
          <w:sz w:val="24"/>
          <w:szCs w:val="24"/>
        </w:rPr>
        <w:t xml:space="preserve"> (</w:t>
      </w:r>
      <w:hyperlink r:id="rId8" w:history="1">
        <w:r w:rsidR="00733DA9" w:rsidRPr="000822FB">
          <w:rPr>
            <w:rStyle w:val="Hyperlink"/>
            <w:rFonts w:ascii="Times New Roman" w:hAnsi="Times New Roman" w:cs="Times New Roman"/>
            <w:color w:val="000000" w:themeColor="text1"/>
            <w:sz w:val="24"/>
            <w:szCs w:val="24"/>
            <w:u w:val="none"/>
          </w:rPr>
          <w:t>Warren</w:t>
        </w:r>
      </w:hyperlink>
      <w:r w:rsidR="00733DA9" w:rsidRPr="000822FB">
        <w:rPr>
          <w:rFonts w:ascii="Times New Roman" w:hAnsi="Times New Roman" w:cs="Times New Roman"/>
          <w:sz w:val="24"/>
          <w:szCs w:val="24"/>
        </w:rPr>
        <w:t xml:space="preserve"> et al., 2011)</w:t>
      </w:r>
      <w:r w:rsidR="00D360B9" w:rsidRPr="000822FB">
        <w:rPr>
          <w:rFonts w:ascii="Times New Roman" w:hAnsi="Times New Roman" w:cs="Times New Roman"/>
          <w:sz w:val="24"/>
          <w:szCs w:val="24"/>
        </w:rPr>
        <w:t xml:space="preserve">. </w:t>
      </w:r>
      <w:r w:rsidR="00D53EF8" w:rsidRPr="000822FB">
        <w:rPr>
          <w:rFonts w:ascii="Times New Roman" w:hAnsi="Times New Roman" w:cs="Times New Roman"/>
          <w:sz w:val="24"/>
          <w:szCs w:val="24"/>
        </w:rPr>
        <w:t xml:space="preserve">It is a useful statement for assessing and revealing the performance </w:t>
      </w:r>
      <w:r w:rsidR="004B378A" w:rsidRPr="000822FB">
        <w:rPr>
          <w:rFonts w:ascii="Times New Roman" w:hAnsi="Times New Roman" w:cs="Times New Roman"/>
          <w:sz w:val="24"/>
          <w:szCs w:val="24"/>
        </w:rPr>
        <w:t>to</w:t>
      </w:r>
      <w:r w:rsidR="00D53EF8" w:rsidRPr="000822FB">
        <w:rPr>
          <w:rFonts w:ascii="Times New Roman" w:hAnsi="Times New Roman" w:cs="Times New Roman"/>
          <w:sz w:val="24"/>
          <w:szCs w:val="24"/>
        </w:rPr>
        <w:t xml:space="preserve"> offer the information regarding historical costs, profit, expenses and losses. </w:t>
      </w:r>
    </w:p>
    <w:p w14:paraId="6824C74E" w14:textId="65FEF17F" w:rsidR="006D16A6" w:rsidRDefault="006D16A6" w:rsidP="003278B3">
      <w:pPr>
        <w:spacing w:line="360" w:lineRule="auto"/>
        <w:jc w:val="both"/>
        <w:rPr>
          <w:rFonts w:ascii="Times New Roman" w:hAnsi="Times New Roman" w:cs="Times New Roman"/>
          <w:sz w:val="24"/>
          <w:szCs w:val="24"/>
        </w:rPr>
      </w:pPr>
    </w:p>
    <w:p w14:paraId="00838023" w14:textId="4FD780E0" w:rsidR="006D16A6" w:rsidRDefault="006D16A6" w:rsidP="003278B3">
      <w:pPr>
        <w:spacing w:line="360" w:lineRule="auto"/>
        <w:jc w:val="both"/>
        <w:rPr>
          <w:rFonts w:ascii="Times New Roman" w:hAnsi="Times New Roman" w:cs="Times New Roman"/>
          <w:sz w:val="24"/>
          <w:szCs w:val="24"/>
        </w:rPr>
      </w:pPr>
    </w:p>
    <w:p w14:paraId="1977FA21" w14:textId="436BA3C9" w:rsidR="006D16A6" w:rsidRDefault="00A24A8B" w:rsidP="003278B3">
      <w:pPr>
        <w:spacing w:line="360" w:lineRule="auto"/>
        <w:jc w:val="both"/>
        <w:rPr>
          <w:rFonts w:ascii="Times New Roman" w:hAnsi="Times New Roman" w:cs="Times New Roman"/>
          <w:sz w:val="24"/>
          <w:szCs w:val="24"/>
        </w:rPr>
      </w:pPr>
      <w:r w:rsidRPr="000822FB">
        <w:rPr>
          <w:rFonts w:ascii="Times New Roman" w:hAnsi="Times New Roman" w:cs="Times New Roman"/>
          <w:b/>
          <w:sz w:val="24"/>
          <w:szCs w:val="24"/>
        </w:rPr>
        <w:t>Balance Sheet</w:t>
      </w:r>
      <w:r>
        <w:rPr>
          <w:rFonts w:ascii="Times New Roman" w:hAnsi="Times New Roman" w:cs="Times New Roman"/>
          <w:b/>
          <w:sz w:val="24"/>
          <w:szCs w:val="24"/>
        </w:rPr>
        <w:t xml:space="preserve"> (</w:t>
      </w:r>
      <w:r w:rsidR="005D6C90">
        <w:rPr>
          <w:rFonts w:ascii="Times New Roman" w:hAnsi="Times New Roman" w:cs="Times New Roman"/>
          <w:b/>
          <w:bCs/>
          <w:sz w:val="24"/>
          <w:szCs w:val="24"/>
        </w:rPr>
        <w:t>S</w:t>
      </w:r>
      <w:r w:rsidRPr="00536DEA">
        <w:rPr>
          <w:rFonts w:ascii="Times New Roman" w:hAnsi="Times New Roman" w:cs="Times New Roman"/>
          <w:b/>
          <w:bCs/>
          <w:sz w:val="24"/>
          <w:szCs w:val="24"/>
        </w:rPr>
        <w:t xml:space="preserve">tatement </w:t>
      </w:r>
      <w:r w:rsidR="005D6C90">
        <w:rPr>
          <w:rFonts w:ascii="Times New Roman" w:hAnsi="Times New Roman" w:cs="Times New Roman"/>
          <w:b/>
          <w:bCs/>
          <w:sz w:val="24"/>
          <w:szCs w:val="24"/>
        </w:rPr>
        <w:t>o</w:t>
      </w:r>
      <w:r w:rsidRPr="00536DEA">
        <w:rPr>
          <w:rFonts w:ascii="Times New Roman" w:hAnsi="Times New Roman" w:cs="Times New Roman"/>
          <w:b/>
          <w:bCs/>
          <w:sz w:val="24"/>
          <w:szCs w:val="24"/>
        </w:rPr>
        <w:t xml:space="preserve">f </w:t>
      </w:r>
      <w:r w:rsidR="005D6C90">
        <w:rPr>
          <w:rFonts w:ascii="Times New Roman" w:hAnsi="Times New Roman" w:cs="Times New Roman"/>
          <w:b/>
          <w:bCs/>
          <w:sz w:val="24"/>
          <w:szCs w:val="24"/>
        </w:rPr>
        <w:t>F</w:t>
      </w:r>
      <w:r w:rsidRPr="00536DEA">
        <w:rPr>
          <w:rFonts w:ascii="Times New Roman" w:hAnsi="Times New Roman" w:cs="Times New Roman"/>
          <w:b/>
          <w:bCs/>
          <w:sz w:val="24"/>
          <w:szCs w:val="24"/>
        </w:rPr>
        <w:t xml:space="preserve">inancial </w:t>
      </w:r>
      <w:r w:rsidR="005D6C90">
        <w:rPr>
          <w:rFonts w:ascii="Times New Roman" w:hAnsi="Times New Roman" w:cs="Times New Roman"/>
          <w:b/>
          <w:bCs/>
          <w:sz w:val="24"/>
          <w:szCs w:val="24"/>
        </w:rPr>
        <w:t>P</w:t>
      </w:r>
      <w:r w:rsidRPr="00536DEA">
        <w:rPr>
          <w:rFonts w:ascii="Times New Roman" w:hAnsi="Times New Roman" w:cs="Times New Roman"/>
          <w:b/>
          <w:bCs/>
          <w:sz w:val="24"/>
          <w:szCs w:val="24"/>
        </w:rPr>
        <w:t>osition</w:t>
      </w:r>
      <w:r>
        <w:rPr>
          <w:rFonts w:ascii="Times New Roman" w:hAnsi="Times New Roman" w:cs="Times New Roman"/>
          <w:b/>
          <w:bCs/>
          <w:sz w:val="24"/>
          <w:szCs w:val="24"/>
        </w:rPr>
        <w:t>)</w:t>
      </w:r>
      <w:r w:rsidRPr="000822FB">
        <w:rPr>
          <w:rFonts w:ascii="Times New Roman" w:hAnsi="Times New Roman" w:cs="Times New Roman"/>
          <w:b/>
          <w:sz w:val="24"/>
          <w:szCs w:val="24"/>
        </w:rPr>
        <w:t>:</w:t>
      </w:r>
      <w:r w:rsidRPr="000822FB">
        <w:rPr>
          <w:rFonts w:ascii="Times New Roman" w:hAnsi="Times New Roman" w:cs="Times New Roman"/>
          <w:sz w:val="24"/>
          <w:szCs w:val="24"/>
        </w:rPr>
        <w:t xml:space="preserve"> It is necessarily used for reporting the liabilities of the company that it owes and the assets that it owns. It reveals detailed information to stakeholders such as management, lenders, supplier and others that they can use for effective </w:t>
      </w:r>
      <w:r w:rsidR="002B11C1" w:rsidRPr="000822FB">
        <w:rPr>
          <w:rFonts w:ascii="Times New Roman" w:hAnsi="Times New Roman" w:cs="Times New Roman"/>
          <w:sz w:val="24"/>
          <w:szCs w:val="24"/>
        </w:rPr>
        <w:t>decision-making</w:t>
      </w:r>
      <w:r w:rsidRPr="000822FB">
        <w:rPr>
          <w:rFonts w:ascii="Times New Roman" w:hAnsi="Times New Roman" w:cs="Times New Roman"/>
          <w:sz w:val="24"/>
          <w:szCs w:val="24"/>
        </w:rPr>
        <w:t xml:space="preserve"> regarding investment (Robinson, 2020).</w:t>
      </w:r>
    </w:p>
    <w:p w14:paraId="2920F284" w14:textId="70046D4B" w:rsidR="006D16A6" w:rsidRDefault="006D16A6" w:rsidP="003278B3">
      <w:pPr>
        <w:spacing w:line="360" w:lineRule="auto"/>
        <w:jc w:val="both"/>
        <w:rPr>
          <w:rFonts w:ascii="Times New Roman" w:hAnsi="Times New Roman" w:cs="Times New Roman"/>
          <w:sz w:val="24"/>
          <w:szCs w:val="24"/>
        </w:rPr>
      </w:pPr>
    </w:p>
    <w:p w14:paraId="74E1D10D" w14:textId="161DD4D7" w:rsidR="006D16A6" w:rsidRDefault="006D16A6" w:rsidP="003278B3">
      <w:pPr>
        <w:spacing w:line="360" w:lineRule="auto"/>
        <w:jc w:val="both"/>
        <w:rPr>
          <w:rFonts w:ascii="Times New Roman" w:hAnsi="Times New Roman" w:cs="Times New Roman"/>
          <w:sz w:val="24"/>
          <w:szCs w:val="24"/>
        </w:rPr>
      </w:pPr>
    </w:p>
    <w:p w14:paraId="117AEBFD" w14:textId="33BBFF02" w:rsidR="006D16A6" w:rsidRDefault="006D16A6" w:rsidP="003278B3">
      <w:pPr>
        <w:spacing w:line="360" w:lineRule="auto"/>
        <w:jc w:val="both"/>
        <w:rPr>
          <w:rFonts w:ascii="Times New Roman" w:hAnsi="Times New Roman" w:cs="Times New Roman"/>
          <w:sz w:val="24"/>
          <w:szCs w:val="24"/>
        </w:rPr>
      </w:pPr>
    </w:p>
    <w:p w14:paraId="4E32CF1C" w14:textId="0E4047C8" w:rsidR="006D16A6" w:rsidRDefault="006D16A6" w:rsidP="003278B3">
      <w:pPr>
        <w:spacing w:line="360" w:lineRule="auto"/>
        <w:jc w:val="both"/>
        <w:rPr>
          <w:rFonts w:ascii="Times New Roman" w:hAnsi="Times New Roman" w:cs="Times New Roman"/>
          <w:sz w:val="24"/>
          <w:szCs w:val="24"/>
        </w:rPr>
      </w:pPr>
    </w:p>
    <w:p w14:paraId="530E78A1" w14:textId="6D36A26F" w:rsidR="006D16A6" w:rsidRDefault="006D16A6" w:rsidP="003278B3">
      <w:pPr>
        <w:spacing w:line="360" w:lineRule="auto"/>
        <w:jc w:val="both"/>
        <w:rPr>
          <w:rFonts w:ascii="Times New Roman" w:hAnsi="Times New Roman" w:cs="Times New Roman"/>
          <w:sz w:val="24"/>
          <w:szCs w:val="24"/>
        </w:rPr>
      </w:pPr>
    </w:p>
    <w:p w14:paraId="64027661" w14:textId="4D846365" w:rsidR="006D16A6" w:rsidRDefault="006D16A6" w:rsidP="003278B3">
      <w:pPr>
        <w:spacing w:line="360" w:lineRule="auto"/>
        <w:jc w:val="both"/>
        <w:rPr>
          <w:rFonts w:ascii="Times New Roman" w:hAnsi="Times New Roman" w:cs="Times New Roman"/>
          <w:sz w:val="24"/>
          <w:szCs w:val="24"/>
        </w:rPr>
      </w:pPr>
    </w:p>
    <w:p w14:paraId="6AE5F2B4" w14:textId="129CDB81" w:rsidR="006D16A6" w:rsidRDefault="006D16A6" w:rsidP="003278B3">
      <w:pPr>
        <w:spacing w:line="360" w:lineRule="auto"/>
        <w:jc w:val="both"/>
        <w:rPr>
          <w:rFonts w:ascii="Times New Roman" w:hAnsi="Times New Roman" w:cs="Times New Roman"/>
          <w:sz w:val="24"/>
          <w:szCs w:val="24"/>
        </w:rPr>
      </w:pPr>
    </w:p>
    <w:p w14:paraId="269D9DEF" w14:textId="07C0AAE6" w:rsidR="006D16A6" w:rsidRDefault="006D16A6" w:rsidP="003278B3">
      <w:pPr>
        <w:spacing w:line="360" w:lineRule="auto"/>
        <w:jc w:val="both"/>
        <w:rPr>
          <w:rFonts w:ascii="Times New Roman" w:hAnsi="Times New Roman" w:cs="Times New Roman"/>
          <w:sz w:val="24"/>
          <w:szCs w:val="24"/>
        </w:rPr>
      </w:pPr>
    </w:p>
    <w:p w14:paraId="05690191" w14:textId="286DBA25" w:rsidR="006D16A6" w:rsidRDefault="006D16A6" w:rsidP="003278B3">
      <w:pPr>
        <w:spacing w:line="360" w:lineRule="auto"/>
        <w:jc w:val="both"/>
        <w:rPr>
          <w:rFonts w:ascii="Times New Roman" w:hAnsi="Times New Roman" w:cs="Times New Roman"/>
          <w:sz w:val="24"/>
          <w:szCs w:val="24"/>
        </w:rPr>
      </w:pPr>
    </w:p>
    <w:p w14:paraId="148AE633" w14:textId="2FADF451" w:rsidR="006D16A6" w:rsidRDefault="006D16A6" w:rsidP="003278B3">
      <w:pPr>
        <w:spacing w:line="360" w:lineRule="auto"/>
        <w:jc w:val="both"/>
        <w:rPr>
          <w:rFonts w:ascii="Times New Roman" w:hAnsi="Times New Roman" w:cs="Times New Roman"/>
          <w:sz w:val="24"/>
          <w:szCs w:val="24"/>
        </w:rPr>
      </w:pPr>
    </w:p>
    <w:p w14:paraId="17605ECE" w14:textId="77777777" w:rsidR="006D16A6" w:rsidRPr="000822FB" w:rsidRDefault="006D16A6" w:rsidP="003278B3">
      <w:pPr>
        <w:spacing w:line="360" w:lineRule="auto"/>
        <w:jc w:val="both"/>
        <w:rPr>
          <w:rFonts w:ascii="Times New Roman" w:hAnsi="Times New Roman" w:cs="Times New Roman"/>
          <w:sz w:val="24"/>
          <w:szCs w:val="24"/>
        </w:rPr>
      </w:pPr>
    </w:p>
    <w:tbl>
      <w:tblPr>
        <w:tblW w:w="9944" w:type="dxa"/>
        <w:tblInd w:w="93" w:type="dxa"/>
        <w:tblLook w:val="04A0" w:firstRow="1" w:lastRow="0" w:firstColumn="1" w:lastColumn="0" w:noHBand="0" w:noVBand="1"/>
      </w:tblPr>
      <w:tblGrid>
        <w:gridCol w:w="5520"/>
        <w:gridCol w:w="2271"/>
        <w:gridCol w:w="2153"/>
      </w:tblGrid>
      <w:tr w:rsidR="00532A51" w:rsidRPr="000822FB" w14:paraId="5227B83D" w14:textId="77777777" w:rsidTr="0024497A">
        <w:trPr>
          <w:trHeight w:val="436"/>
        </w:trPr>
        <w:tc>
          <w:tcPr>
            <w:tcW w:w="9944"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C87B1D" w14:textId="697BB55B" w:rsidR="002B11C1" w:rsidRPr="002B11C1" w:rsidRDefault="00536DEA" w:rsidP="002B11C1">
            <w:pPr>
              <w:spacing w:after="0" w:line="240" w:lineRule="auto"/>
              <w:jc w:val="center"/>
              <w:rPr>
                <w:rFonts w:ascii="Times New Roman" w:eastAsia="Times New Roman" w:hAnsi="Times New Roman" w:cs="Times New Roman"/>
                <w:color w:val="000000"/>
                <w:sz w:val="28"/>
                <w:szCs w:val="28"/>
              </w:rPr>
            </w:pPr>
            <w:r w:rsidRPr="002B11C1">
              <w:rPr>
                <w:rFonts w:ascii="Times New Roman" w:eastAsia="Times New Roman" w:hAnsi="Times New Roman" w:cs="Times New Roman"/>
                <w:color w:val="000000"/>
                <w:sz w:val="28"/>
                <w:szCs w:val="28"/>
              </w:rPr>
              <w:t xml:space="preserve"> WALES PLC COMPANY</w:t>
            </w:r>
          </w:p>
        </w:tc>
      </w:tr>
      <w:tr w:rsidR="00536DEA" w:rsidRPr="000822FB" w14:paraId="51407175" w14:textId="77777777" w:rsidTr="0024497A">
        <w:trPr>
          <w:trHeight w:val="436"/>
        </w:trPr>
        <w:tc>
          <w:tcPr>
            <w:tcW w:w="9944" w:type="dxa"/>
            <w:gridSpan w:val="3"/>
            <w:tcBorders>
              <w:top w:val="single" w:sz="4" w:space="0" w:color="auto"/>
              <w:left w:val="single" w:sz="4" w:space="0" w:color="auto"/>
              <w:bottom w:val="single" w:sz="4" w:space="0" w:color="auto"/>
              <w:right w:val="single" w:sz="4" w:space="0" w:color="auto"/>
            </w:tcBorders>
            <w:shd w:val="clear" w:color="auto" w:fill="auto"/>
            <w:noWrap/>
            <w:vAlign w:val="bottom"/>
          </w:tcPr>
          <w:p w14:paraId="67C02460" w14:textId="413F795A" w:rsidR="00536DEA" w:rsidRPr="000822FB" w:rsidRDefault="00536DEA" w:rsidP="00532A51">
            <w:pPr>
              <w:spacing w:after="0" w:line="240" w:lineRule="auto"/>
              <w:jc w:val="center"/>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Income Statement As on 31st December 2019</w:t>
            </w:r>
          </w:p>
        </w:tc>
      </w:tr>
      <w:tr w:rsidR="00532A51" w:rsidRPr="000822FB" w14:paraId="63A3107E" w14:textId="77777777" w:rsidTr="00322BB4">
        <w:trPr>
          <w:trHeight w:val="45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58D3D88C" w14:textId="4124F28F" w:rsidR="00532A51" w:rsidRPr="000822FB" w:rsidRDefault="00532A51" w:rsidP="00536DEA">
            <w:pPr>
              <w:spacing w:after="0" w:line="240" w:lineRule="auto"/>
              <w:rPr>
                <w:rFonts w:ascii="Times New Roman" w:eastAsia="Times New Roman" w:hAnsi="Times New Roman" w:cs="Times New Roman"/>
                <w:b/>
                <w:bCs/>
                <w:color w:val="000000"/>
                <w:sz w:val="24"/>
                <w:szCs w:val="24"/>
              </w:rPr>
            </w:pPr>
          </w:p>
        </w:tc>
        <w:tc>
          <w:tcPr>
            <w:tcW w:w="2271" w:type="dxa"/>
            <w:tcBorders>
              <w:top w:val="nil"/>
              <w:left w:val="nil"/>
              <w:bottom w:val="single" w:sz="4" w:space="0" w:color="auto"/>
              <w:right w:val="single" w:sz="4" w:space="0" w:color="auto"/>
            </w:tcBorders>
            <w:shd w:val="clear" w:color="auto" w:fill="auto"/>
            <w:noWrap/>
            <w:vAlign w:val="bottom"/>
            <w:hideMark/>
          </w:tcPr>
          <w:p w14:paraId="52274B46" w14:textId="0DB8FDE3" w:rsidR="00532A51" w:rsidRPr="000822FB" w:rsidRDefault="00532A51" w:rsidP="00532A51">
            <w:pPr>
              <w:spacing w:after="0" w:line="240" w:lineRule="auto"/>
              <w:jc w:val="center"/>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Amount (£)</w:t>
            </w:r>
          </w:p>
        </w:tc>
        <w:tc>
          <w:tcPr>
            <w:tcW w:w="2153" w:type="dxa"/>
            <w:tcBorders>
              <w:top w:val="nil"/>
              <w:left w:val="nil"/>
              <w:bottom w:val="single" w:sz="4" w:space="0" w:color="auto"/>
              <w:right w:val="single" w:sz="4" w:space="0" w:color="auto"/>
            </w:tcBorders>
            <w:shd w:val="clear" w:color="auto" w:fill="auto"/>
            <w:noWrap/>
            <w:vAlign w:val="bottom"/>
            <w:hideMark/>
          </w:tcPr>
          <w:p w14:paraId="487FA328" w14:textId="2176F145" w:rsidR="00532A51" w:rsidRPr="000822FB" w:rsidRDefault="00532A51" w:rsidP="00532A51">
            <w:pPr>
              <w:spacing w:after="0" w:line="240" w:lineRule="auto"/>
              <w:jc w:val="center"/>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Amount (£)</w:t>
            </w:r>
          </w:p>
        </w:tc>
      </w:tr>
      <w:tr w:rsidR="00532A51" w:rsidRPr="000822FB" w14:paraId="7A6FC9CB" w14:textId="77777777" w:rsidTr="00322BB4">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01BC9F3F" w14:textId="1E9B269C" w:rsidR="00532A51" w:rsidRPr="000822FB" w:rsidRDefault="00536DEA" w:rsidP="00532A51">
            <w:pPr>
              <w:spacing w:after="0"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Revenue</w:t>
            </w:r>
          </w:p>
        </w:tc>
        <w:tc>
          <w:tcPr>
            <w:tcW w:w="2271" w:type="dxa"/>
            <w:tcBorders>
              <w:top w:val="nil"/>
              <w:left w:val="nil"/>
              <w:bottom w:val="single" w:sz="4" w:space="0" w:color="auto"/>
              <w:right w:val="single" w:sz="4" w:space="0" w:color="auto"/>
            </w:tcBorders>
            <w:shd w:val="clear" w:color="auto" w:fill="auto"/>
            <w:noWrap/>
            <w:vAlign w:val="bottom"/>
            <w:hideMark/>
          </w:tcPr>
          <w:p w14:paraId="3C35F5D3" w14:textId="39E3E97C" w:rsidR="00532A51" w:rsidRPr="000822FB" w:rsidRDefault="00532A51" w:rsidP="00532A51">
            <w:pPr>
              <w:spacing w:after="0" w:line="240" w:lineRule="auto"/>
              <w:jc w:val="center"/>
              <w:rPr>
                <w:rFonts w:ascii="Times New Roman" w:eastAsia="Times New Roman" w:hAnsi="Times New Roman" w:cs="Times New Roman"/>
                <w:color w:val="000000"/>
                <w:sz w:val="24"/>
                <w:szCs w:val="24"/>
              </w:rPr>
            </w:pPr>
          </w:p>
        </w:tc>
        <w:tc>
          <w:tcPr>
            <w:tcW w:w="2153" w:type="dxa"/>
            <w:tcBorders>
              <w:top w:val="single" w:sz="8" w:space="0" w:color="auto"/>
              <w:left w:val="nil"/>
              <w:bottom w:val="single" w:sz="4" w:space="0" w:color="auto"/>
              <w:right w:val="single" w:sz="8" w:space="0" w:color="auto"/>
            </w:tcBorders>
            <w:shd w:val="clear" w:color="auto" w:fill="auto"/>
            <w:noWrap/>
            <w:vAlign w:val="bottom"/>
            <w:hideMark/>
          </w:tcPr>
          <w:p w14:paraId="7D24737F" w14:textId="47CE3B69" w:rsidR="00532A51" w:rsidRPr="000822FB" w:rsidRDefault="00053F14" w:rsidP="00053F14">
            <w:pPr>
              <w:spacing w:after="0" w:line="240" w:lineRule="auto"/>
              <w:jc w:val="center"/>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30</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300</w:t>
            </w:r>
            <w:r w:rsidR="00A24A8B">
              <w:rPr>
                <w:rFonts w:ascii="Times New Roman" w:eastAsia="Times New Roman" w:hAnsi="Times New Roman" w:cs="Times New Roman"/>
                <w:color w:val="000000"/>
                <w:sz w:val="24"/>
                <w:szCs w:val="24"/>
              </w:rPr>
              <w:t>.000</w:t>
            </w:r>
          </w:p>
        </w:tc>
      </w:tr>
      <w:tr w:rsidR="00532A51" w:rsidRPr="000822FB" w14:paraId="577D0E83" w14:textId="77777777" w:rsidTr="00322BB4">
        <w:trPr>
          <w:trHeight w:val="45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2D9D57EC" w14:textId="77777777" w:rsidR="00532A51" w:rsidRPr="000822FB" w:rsidRDefault="00532A51" w:rsidP="00532A51">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Cost of sales </w:t>
            </w:r>
          </w:p>
        </w:tc>
        <w:tc>
          <w:tcPr>
            <w:tcW w:w="2271" w:type="dxa"/>
            <w:tcBorders>
              <w:top w:val="nil"/>
              <w:left w:val="nil"/>
              <w:bottom w:val="single" w:sz="4" w:space="0" w:color="auto"/>
              <w:right w:val="single" w:sz="4" w:space="0" w:color="auto"/>
            </w:tcBorders>
            <w:shd w:val="clear" w:color="auto" w:fill="auto"/>
            <w:noWrap/>
            <w:vAlign w:val="bottom"/>
            <w:hideMark/>
          </w:tcPr>
          <w:p w14:paraId="0842D739" w14:textId="2E898621" w:rsidR="00532A51" w:rsidRPr="000822FB" w:rsidRDefault="00532A51" w:rsidP="00532A51">
            <w:pPr>
              <w:spacing w:after="0" w:line="240" w:lineRule="auto"/>
              <w:jc w:val="center"/>
              <w:rPr>
                <w:rFonts w:ascii="Times New Roman" w:eastAsia="Times New Roman" w:hAnsi="Times New Roman" w:cs="Times New Roman"/>
                <w:color w:val="000000"/>
                <w:sz w:val="24"/>
                <w:szCs w:val="24"/>
              </w:rPr>
            </w:pPr>
          </w:p>
        </w:tc>
        <w:tc>
          <w:tcPr>
            <w:tcW w:w="2153" w:type="dxa"/>
            <w:tcBorders>
              <w:top w:val="nil"/>
              <w:left w:val="nil"/>
              <w:bottom w:val="single" w:sz="8" w:space="0" w:color="auto"/>
              <w:right w:val="single" w:sz="8" w:space="0" w:color="auto"/>
            </w:tcBorders>
            <w:shd w:val="clear" w:color="auto" w:fill="auto"/>
            <w:noWrap/>
            <w:vAlign w:val="bottom"/>
            <w:hideMark/>
          </w:tcPr>
          <w:p w14:paraId="07475B0F" w14:textId="0301CB33" w:rsidR="00532A51" w:rsidRPr="000822FB" w:rsidRDefault="00FA4DC5" w:rsidP="00FA4DC5">
            <w:pPr>
              <w:spacing w:after="0" w:line="240" w:lineRule="auto"/>
              <w:jc w:val="center"/>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16</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220</w:t>
            </w:r>
            <w:r w:rsidR="00A24A8B">
              <w:rPr>
                <w:rFonts w:ascii="Times New Roman" w:eastAsia="Times New Roman" w:hAnsi="Times New Roman" w:cs="Times New Roman"/>
                <w:color w:val="000000"/>
                <w:sz w:val="24"/>
                <w:szCs w:val="24"/>
              </w:rPr>
              <w:t>.000</w:t>
            </w:r>
          </w:p>
        </w:tc>
      </w:tr>
      <w:tr w:rsidR="006141D9" w:rsidRPr="000822FB" w14:paraId="3F537549" w14:textId="77777777" w:rsidTr="00322BB4">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0408C6B2" w14:textId="77777777" w:rsidR="006141D9" w:rsidRPr="000822FB" w:rsidRDefault="006141D9" w:rsidP="001F0973">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10% depreciation on the plant</w:t>
            </w:r>
          </w:p>
        </w:tc>
        <w:tc>
          <w:tcPr>
            <w:tcW w:w="2271" w:type="dxa"/>
            <w:tcBorders>
              <w:top w:val="nil"/>
              <w:left w:val="nil"/>
              <w:bottom w:val="single" w:sz="4" w:space="0" w:color="auto"/>
              <w:right w:val="single" w:sz="4" w:space="0" w:color="auto"/>
            </w:tcBorders>
            <w:shd w:val="clear" w:color="auto" w:fill="auto"/>
            <w:noWrap/>
            <w:vAlign w:val="bottom"/>
            <w:hideMark/>
          </w:tcPr>
          <w:p w14:paraId="5FBB5901" w14:textId="77777777" w:rsidR="006141D9" w:rsidRPr="000822FB" w:rsidRDefault="006141D9" w:rsidP="001F0973">
            <w:pPr>
              <w:spacing w:after="0" w:line="240" w:lineRule="auto"/>
              <w:jc w:val="center"/>
              <w:rPr>
                <w:rFonts w:ascii="Times New Roman" w:eastAsia="Times New Roman" w:hAnsi="Times New Roman" w:cs="Times New Roman"/>
                <w:color w:val="000000"/>
                <w:sz w:val="24"/>
                <w:szCs w:val="24"/>
              </w:rPr>
            </w:pPr>
          </w:p>
        </w:tc>
        <w:tc>
          <w:tcPr>
            <w:tcW w:w="2153" w:type="dxa"/>
            <w:tcBorders>
              <w:top w:val="nil"/>
              <w:left w:val="nil"/>
              <w:bottom w:val="single" w:sz="4" w:space="0" w:color="auto"/>
              <w:right w:val="single" w:sz="4" w:space="0" w:color="auto"/>
            </w:tcBorders>
            <w:shd w:val="clear" w:color="auto" w:fill="auto"/>
            <w:noWrap/>
            <w:vAlign w:val="bottom"/>
            <w:hideMark/>
          </w:tcPr>
          <w:p w14:paraId="31525A00" w14:textId="73B09FC8" w:rsidR="006141D9" w:rsidRPr="000822FB" w:rsidRDefault="006141D9" w:rsidP="001F0973">
            <w:pPr>
              <w:spacing w:after="0" w:line="240" w:lineRule="auto"/>
              <w:jc w:val="center"/>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2,560</w:t>
            </w:r>
            <w:r w:rsidR="00A24A8B">
              <w:rPr>
                <w:rFonts w:ascii="Times New Roman" w:eastAsia="Times New Roman" w:hAnsi="Times New Roman" w:cs="Times New Roman"/>
                <w:color w:val="000000"/>
                <w:sz w:val="24"/>
                <w:szCs w:val="24"/>
              </w:rPr>
              <w:t>.000</w:t>
            </w:r>
          </w:p>
        </w:tc>
      </w:tr>
      <w:tr w:rsidR="00532A51" w:rsidRPr="000822FB" w14:paraId="1ED9720D" w14:textId="77777777" w:rsidTr="00322BB4">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73A29D0A" w14:textId="0A05EDB7" w:rsidR="00532A51" w:rsidRPr="000822FB" w:rsidRDefault="006141D9" w:rsidP="00532A51">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Gross Profit</w:t>
            </w:r>
          </w:p>
        </w:tc>
        <w:tc>
          <w:tcPr>
            <w:tcW w:w="2271" w:type="dxa"/>
            <w:tcBorders>
              <w:top w:val="nil"/>
              <w:left w:val="nil"/>
              <w:bottom w:val="single" w:sz="4" w:space="0" w:color="auto"/>
              <w:right w:val="single" w:sz="4" w:space="0" w:color="auto"/>
            </w:tcBorders>
            <w:shd w:val="clear" w:color="auto" w:fill="auto"/>
            <w:noWrap/>
            <w:vAlign w:val="bottom"/>
            <w:hideMark/>
          </w:tcPr>
          <w:p w14:paraId="406F8696" w14:textId="77777777" w:rsidR="00532A51" w:rsidRPr="000822FB" w:rsidRDefault="00532A51" w:rsidP="00532A51">
            <w:pPr>
              <w:spacing w:after="0" w:line="240" w:lineRule="auto"/>
              <w:jc w:val="center"/>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2153" w:type="dxa"/>
            <w:tcBorders>
              <w:top w:val="single" w:sz="4" w:space="0" w:color="auto"/>
              <w:left w:val="nil"/>
              <w:bottom w:val="single" w:sz="4" w:space="0" w:color="auto"/>
              <w:right w:val="single" w:sz="4" w:space="0" w:color="auto"/>
            </w:tcBorders>
            <w:shd w:val="clear" w:color="auto" w:fill="auto"/>
            <w:noWrap/>
            <w:vAlign w:val="bottom"/>
            <w:hideMark/>
          </w:tcPr>
          <w:p w14:paraId="118B0F5F" w14:textId="2CE6D36C" w:rsidR="00532A51" w:rsidRPr="00AB4B0D" w:rsidRDefault="00AB4B0D" w:rsidP="00532A51">
            <w:pPr>
              <w:spacing w:after="0" w:line="240" w:lineRule="auto"/>
              <w:jc w:val="center"/>
              <w:rPr>
                <w:rFonts w:ascii="Times New Roman" w:eastAsia="Times New Roman" w:hAnsi="Times New Roman" w:cs="Times New Roman"/>
                <w:color w:val="000000"/>
                <w:sz w:val="24"/>
                <w:szCs w:val="24"/>
              </w:rPr>
            </w:pPr>
            <w:r w:rsidRPr="00AB4B0D">
              <w:rPr>
                <w:rFonts w:ascii="Times New Roman" w:eastAsia="Times New Roman" w:hAnsi="Times New Roman" w:cs="Times New Roman"/>
                <w:color w:val="000000"/>
                <w:sz w:val="24"/>
                <w:szCs w:val="24"/>
              </w:rPr>
              <w:t>14,080.000</w:t>
            </w:r>
          </w:p>
        </w:tc>
      </w:tr>
      <w:tr w:rsidR="006A35CC" w:rsidRPr="000822FB" w14:paraId="0B456180" w14:textId="77777777" w:rsidTr="00322BB4">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tcPr>
          <w:p w14:paraId="0FAE7D59" w14:textId="225D9625" w:rsidR="006A35CC" w:rsidRPr="000822FB" w:rsidRDefault="00AB4B0D" w:rsidP="00532A51">
            <w:pPr>
              <w:spacing w:after="0"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Total revenue</w:t>
            </w:r>
          </w:p>
        </w:tc>
        <w:tc>
          <w:tcPr>
            <w:tcW w:w="2271" w:type="dxa"/>
            <w:tcBorders>
              <w:top w:val="nil"/>
              <w:left w:val="nil"/>
              <w:bottom w:val="single" w:sz="4" w:space="0" w:color="auto"/>
              <w:right w:val="single" w:sz="4" w:space="0" w:color="auto"/>
            </w:tcBorders>
            <w:shd w:val="clear" w:color="auto" w:fill="auto"/>
            <w:noWrap/>
            <w:vAlign w:val="bottom"/>
          </w:tcPr>
          <w:p w14:paraId="340B720F" w14:textId="77777777" w:rsidR="006A35CC" w:rsidRPr="000822FB" w:rsidRDefault="006A35CC" w:rsidP="00532A51">
            <w:pPr>
              <w:spacing w:after="0" w:line="240" w:lineRule="auto"/>
              <w:jc w:val="center"/>
              <w:rPr>
                <w:rFonts w:ascii="Times New Roman" w:eastAsia="Times New Roman" w:hAnsi="Times New Roman" w:cs="Times New Roman"/>
                <w:b/>
                <w:bCs/>
                <w:color w:val="000000"/>
                <w:sz w:val="24"/>
                <w:szCs w:val="24"/>
              </w:rPr>
            </w:pPr>
          </w:p>
        </w:tc>
        <w:tc>
          <w:tcPr>
            <w:tcW w:w="2153" w:type="dxa"/>
            <w:tcBorders>
              <w:top w:val="single" w:sz="4" w:space="0" w:color="auto"/>
              <w:left w:val="nil"/>
              <w:bottom w:val="single" w:sz="4" w:space="0" w:color="auto"/>
              <w:right w:val="single" w:sz="4" w:space="0" w:color="auto"/>
            </w:tcBorders>
            <w:shd w:val="clear" w:color="auto" w:fill="auto"/>
            <w:noWrap/>
            <w:vAlign w:val="bottom"/>
          </w:tcPr>
          <w:p w14:paraId="3623822A" w14:textId="1F5F89DB" w:rsidR="006A35CC" w:rsidRDefault="00AB4B0D" w:rsidP="00532A51">
            <w:pPr>
              <w:spacing w:after="0" w:line="24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11,520.000</w:t>
            </w:r>
          </w:p>
        </w:tc>
      </w:tr>
      <w:tr w:rsidR="00532A51" w:rsidRPr="000822FB" w14:paraId="110B037F" w14:textId="77777777" w:rsidTr="00322BB4">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16F91B97" w14:textId="77777777" w:rsidR="00532A51" w:rsidRPr="000822FB" w:rsidRDefault="008263C8" w:rsidP="008263C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xml:space="preserve">Expenses </w:t>
            </w:r>
            <w:r w:rsidR="00532A51" w:rsidRPr="000822FB">
              <w:rPr>
                <w:rFonts w:ascii="Times New Roman" w:eastAsia="Times New Roman" w:hAnsi="Times New Roman" w:cs="Times New Roman"/>
                <w:b/>
                <w:bCs/>
                <w:color w:val="000000"/>
                <w:sz w:val="24"/>
                <w:szCs w:val="24"/>
              </w:rPr>
              <w:t xml:space="preserve"> </w:t>
            </w:r>
          </w:p>
        </w:tc>
        <w:tc>
          <w:tcPr>
            <w:tcW w:w="2271" w:type="dxa"/>
            <w:tcBorders>
              <w:top w:val="nil"/>
              <w:left w:val="nil"/>
              <w:bottom w:val="single" w:sz="4" w:space="0" w:color="auto"/>
              <w:right w:val="single" w:sz="4" w:space="0" w:color="auto"/>
            </w:tcBorders>
            <w:shd w:val="clear" w:color="auto" w:fill="auto"/>
            <w:noWrap/>
            <w:vAlign w:val="bottom"/>
            <w:hideMark/>
          </w:tcPr>
          <w:p w14:paraId="6DA4328A" w14:textId="77777777" w:rsidR="00532A51" w:rsidRPr="000822FB" w:rsidRDefault="00532A51" w:rsidP="00532A51">
            <w:pPr>
              <w:spacing w:after="0" w:line="240" w:lineRule="auto"/>
              <w:jc w:val="center"/>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bottom"/>
            <w:hideMark/>
          </w:tcPr>
          <w:p w14:paraId="4F33CB4C" w14:textId="77777777" w:rsidR="00532A51" w:rsidRPr="000822FB" w:rsidRDefault="00532A51" w:rsidP="00532A51">
            <w:pPr>
              <w:spacing w:after="0" w:line="240" w:lineRule="auto"/>
              <w:jc w:val="center"/>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532A51" w:rsidRPr="000822FB" w14:paraId="74D0A223" w14:textId="77777777" w:rsidTr="00322BB4">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6E91CD4A" w14:textId="77777777" w:rsidR="00532A51" w:rsidRPr="000822FB" w:rsidRDefault="008263C8" w:rsidP="00532A51">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2% depreciation on building </w:t>
            </w:r>
          </w:p>
        </w:tc>
        <w:tc>
          <w:tcPr>
            <w:tcW w:w="2271" w:type="dxa"/>
            <w:tcBorders>
              <w:top w:val="nil"/>
              <w:left w:val="nil"/>
              <w:bottom w:val="single" w:sz="4" w:space="0" w:color="auto"/>
              <w:right w:val="single" w:sz="4" w:space="0" w:color="auto"/>
            </w:tcBorders>
            <w:shd w:val="clear" w:color="auto" w:fill="auto"/>
            <w:noWrap/>
            <w:vAlign w:val="bottom"/>
            <w:hideMark/>
          </w:tcPr>
          <w:p w14:paraId="6A7D8BE3" w14:textId="6DE6BA8C" w:rsidR="00532A51" w:rsidRPr="000822FB" w:rsidRDefault="00532A51" w:rsidP="00532A51">
            <w:pPr>
              <w:spacing w:after="0" w:line="240" w:lineRule="auto"/>
              <w:jc w:val="center"/>
              <w:rPr>
                <w:rFonts w:ascii="Times New Roman" w:eastAsia="Times New Roman" w:hAnsi="Times New Roman" w:cs="Times New Roman"/>
                <w:color w:val="000000"/>
                <w:sz w:val="24"/>
                <w:szCs w:val="24"/>
              </w:rPr>
            </w:pPr>
          </w:p>
        </w:tc>
        <w:tc>
          <w:tcPr>
            <w:tcW w:w="2153" w:type="dxa"/>
            <w:tcBorders>
              <w:top w:val="nil"/>
              <w:left w:val="nil"/>
              <w:bottom w:val="single" w:sz="4" w:space="0" w:color="auto"/>
              <w:right w:val="single" w:sz="4" w:space="0" w:color="auto"/>
            </w:tcBorders>
            <w:shd w:val="clear" w:color="auto" w:fill="auto"/>
            <w:noWrap/>
            <w:vAlign w:val="bottom"/>
            <w:hideMark/>
          </w:tcPr>
          <w:p w14:paraId="6D6C74FB" w14:textId="70E0EA98" w:rsidR="00532A51" w:rsidRPr="000822FB" w:rsidRDefault="0064007B" w:rsidP="00532A51">
            <w:pPr>
              <w:spacing w:after="0" w:line="240" w:lineRule="auto"/>
              <w:jc w:val="center"/>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320</w:t>
            </w:r>
            <w:r w:rsidR="00532A51" w:rsidRPr="000822FB">
              <w:rPr>
                <w:rFonts w:ascii="Times New Roman" w:eastAsia="Times New Roman" w:hAnsi="Times New Roman" w:cs="Times New Roman"/>
                <w:color w:val="000000"/>
                <w:sz w:val="24"/>
                <w:szCs w:val="24"/>
              </w:rPr>
              <w:t> </w:t>
            </w:r>
            <w:r w:rsidR="00A24A8B">
              <w:rPr>
                <w:rFonts w:ascii="Times New Roman" w:eastAsia="Times New Roman" w:hAnsi="Times New Roman" w:cs="Times New Roman"/>
                <w:color w:val="000000"/>
                <w:sz w:val="24"/>
                <w:szCs w:val="24"/>
              </w:rPr>
              <w:t>.000</w:t>
            </w:r>
          </w:p>
        </w:tc>
      </w:tr>
      <w:tr w:rsidR="00532A51" w:rsidRPr="000822FB" w14:paraId="4B5155F3" w14:textId="77777777" w:rsidTr="00322BB4">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02E91AB8" w14:textId="77777777" w:rsidR="00532A51" w:rsidRPr="000822FB" w:rsidRDefault="004C2543" w:rsidP="00532A51">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Administration</w:t>
            </w:r>
            <w:r w:rsidR="00532A51" w:rsidRPr="000822FB">
              <w:rPr>
                <w:rFonts w:ascii="Times New Roman" w:eastAsia="Times New Roman" w:hAnsi="Times New Roman" w:cs="Times New Roman"/>
                <w:color w:val="000000"/>
                <w:sz w:val="24"/>
                <w:szCs w:val="24"/>
              </w:rPr>
              <w:t xml:space="preserve"> expenses </w:t>
            </w:r>
          </w:p>
        </w:tc>
        <w:tc>
          <w:tcPr>
            <w:tcW w:w="2271" w:type="dxa"/>
            <w:tcBorders>
              <w:top w:val="nil"/>
              <w:left w:val="nil"/>
              <w:bottom w:val="single" w:sz="4" w:space="0" w:color="auto"/>
              <w:right w:val="single" w:sz="4" w:space="0" w:color="auto"/>
            </w:tcBorders>
            <w:shd w:val="clear" w:color="auto" w:fill="auto"/>
            <w:noWrap/>
            <w:vAlign w:val="bottom"/>
            <w:hideMark/>
          </w:tcPr>
          <w:p w14:paraId="43B2BE04" w14:textId="20108A83" w:rsidR="00532A51" w:rsidRPr="000822FB" w:rsidRDefault="00532A51" w:rsidP="00532A51">
            <w:pPr>
              <w:spacing w:after="0" w:line="240" w:lineRule="auto"/>
              <w:jc w:val="center"/>
              <w:rPr>
                <w:rFonts w:ascii="Times New Roman" w:eastAsia="Times New Roman" w:hAnsi="Times New Roman" w:cs="Times New Roman"/>
                <w:color w:val="000000"/>
                <w:sz w:val="24"/>
                <w:szCs w:val="24"/>
              </w:rPr>
            </w:pPr>
          </w:p>
        </w:tc>
        <w:tc>
          <w:tcPr>
            <w:tcW w:w="2153" w:type="dxa"/>
            <w:tcBorders>
              <w:top w:val="nil"/>
              <w:left w:val="nil"/>
              <w:bottom w:val="single" w:sz="4" w:space="0" w:color="auto"/>
              <w:right w:val="single" w:sz="4" w:space="0" w:color="auto"/>
            </w:tcBorders>
            <w:shd w:val="clear" w:color="auto" w:fill="auto"/>
            <w:noWrap/>
            <w:vAlign w:val="bottom"/>
            <w:hideMark/>
          </w:tcPr>
          <w:p w14:paraId="3B3069A3" w14:textId="03D685D3" w:rsidR="00532A51" w:rsidRPr="000822FB" w:rsidRDefault="0064007B" w:rsidP="00532A51">
            <w:pPr>
              <w:spacing w:after="0" w:line="240" w:lineRule="auto"/>
              <w:jc w:val="center"/>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2</w:t>
            </w:r>
            <w:r w:rsidR="00F87D7F">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920</w:t>
            </w:r>
            <w:r w:rsidR="00532A51" w:rsidRPr="000822FB">
              <w:rPr>
                <w:rFonts w:ascii="Times New Roman" w:eastAsia="Times New Roman" w:hAnsi="Times New Roman" w:cs="Times New Roman"/>
                <w:color w:val="000000"/>
                <w:sz w:val="24"/>
                <w:szCs w:val="24"/>
              </w:rPr>
              <w:t> </w:t>
            </w:r>
            <w:r w:rsidR="00A24A8B">
              <w:rPr>
                <w:rFonts w:ascii="Times New Roman" w:eastAsia="Times New Roman" w:hAnsi="Times New Roman" w:cs="Times New Roman"/>
                <w:color w:val="000000"/>
                <w:sz w:val="24"/>
                <w:szCs w:val="24"/>
              </w:rPr>
              <w:t>.000</w:t>
            </w:r>
          </w:p>
        </w:tc>
      </w:tr>
      <w:tr w:rsidR="00532A51" w:rsidRPr="000822FB" w14:paraId="15AEFA47" w14:textId="77777777" w:rsidTr="00322BB4">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0A5B2CEA" w14:textId="77777777" w:rsidR="00532A51" w:rsidRPr="000822FB" w:rsidRDefault="004C2543" w:rsidP="00532A51">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Outstanding</w:t>
            </w:r>
            <w:r w:rsidR="00532A51" w:rsidRPr="000822FB">
              <w:rPr>
                <w:rFonts w:ascii="Times New Roman" w:eastAsia="Times New Roman" w:hAnsi="Times New Roman" w:cs="Times New Roman"/>
                <w:color w:val="000000"/>
                <w:sz w:val="24"/>
                <w:szCs w:val="24"/>
              </w:rPr>
              <w:t xml:space="preserve"> Insurance Expenses </w:t>
            </w:r>
          </w:p>
        </w:tc>
        <w:tc>
          <w:tcPr>
            <w:tcW w:w="2271" w:type="dxa"/>
            <w:tcBorders>
              <w:top w:val="nil"/>
              <w:left w:val="nil"/>
              <w:bottom w:val="single" w:sz="4" w:space="0" w:color="auto"/>
              <w:right w:val="single" w:sz="4" w:space="0" w:color="auto"/>
            </w:tcBorders>
            <w:shd w:val="clear" w:color="auto" w:fill="auto"/>
            <w:noWrap/>
            <w:vAlign w:val="bottom"/>
            <w:hideMark/>
          </w:tcPr>
          <w:p w14:paraId="66D6B41E" w14:textId="6E1593B4" w:rsidR="00532A51" w:rsidRPr="000822FB" w:rsidRDefault="00532A51" w:rsidP="00532A51">
            <w:pPr>
              <w:spacing w:after="0" w:line="240" w:lineRule="auto"/>
              <w:jc w:val="center"/>
              <w:rPr>
                <w:rFonts w:ascii="Times New Roman" w:eastAsia="Times New Roman" w:hAnsi="Times New Roman" w:cs="Times New Roman"/>
                <w:color w:val="000000"/>
                <w:sz w:val="24"/>
                <w:szCs w:val="24"/>
              </w:rPr>
            </w:pPr>
          </w:p>
        </w:tc>
        <w:tc>
          <w:tcPr>
            <w:tcW w:w="2153" w:type="dxa"/>
            <w:tcBorders>
              <w:top w:val="nil"/>
              <w:left w:val="nil"/>
              <w:bottom w:val="single" w:sz="4" w:space="0" w:color="auto"/>
              <w:right w:val="single" w:sz="4" w:space="0" w:color="auto"/>
            </w:tcBorders>
            <w:shd w:val="clear" w:color="auto" w:fill="auto"/>
            <w:noWrap/>
            <w:vAlign w:val="bottom"/>
            <w:hideMark/>
          </w:tcPr>
          <w:p w14:paraId="55C8DC0E" w14:textId="4CD05AD3" w:rsidR="00532A51" w:rsidRPr="000822FB" w:rsidRDefault="00532A51" w:rsidP="00532A51">
            <w:pPr>
              <w:spacing w:after="0" w:line="240" w:lineRule="auto"/>
              <w:jc w:val="center"/>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r w:rsidR="0064007B" w:rsidRPr="000822FB">
              <w:rPr>
                <w:rFonts w:ascii="Times New Roman" w:eastAsia="Times New Roman" w:hAnsi="Times New Roman" w:cs="Times New Roman"/>
                <w:color w:val="000000"/>
                <w:sz w:val="24"/>
                <w:szCs w:val="24"/>
              </w:rPr>
              <w:t>500</w:t>
            </w:r>
          </w:p>
        </w:tc>
      </w:tr>
      <w:tr w:rsidR="00532A51" w:rsidRPr="000822FB" w14:paraId="2F427A9D" w14:textId="77777777" w:rsidTr="00322BB4">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74C42C90" w14:textId="77777777" w:rsidR="00532A51" w:rsidRPr="000822FB" w:rsidRDefault="00532A51" w:rsidP="00532A51">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Irrecoverable debts</w:t>
            </w:r>
          </w:p>
        </w:tc>
        <w:tc>
          <w:tcPr>
            <w:tcW w:w="2271" w:type="dxa"/>
            <w:tcBorders>
              <w:top w:val="nil"/>
              <w:left w:val="nil"/>
              <w:bottom w:val="single" w:sz="4" w:space="0" w:color="auto"/>
              <w:right w:val="single" w:sz="4" w:space="0" w:color="auto"/>
            </w:tcBorders>
            <w:shd w:val="clear" w:color="auto" w:fill="auto"/>
            <w:noWrap/>
            <w:vAlign w:val="bottom"/>
            <w:hideMark/>
          </w:tcPr>
          <w:p w14:paraId="24EE880D" w14:textId="3D9692E3" w:rsidR="00532A51" w:rsidRPr="000822FB" w:rsidRDefault="00532A51" w:rsidP="00532A51">
            <w:pPr>
              <w:spacing w:after="0" w:line="240" w:lineRule="auto"/>
              <w:jc w:val="center"/>
              <w:rPr>
                <w:rFonts w:ascii="Times New Roman" w:eastAsia="Times New Roman" w:hAnsi="Times New Roman" w:cs="Times New Roman"/>
                <w:color w:val="000000"/>
                <w:sz w:val="24"/>
                <w:szCs w:val="24"/>
              </w:rPr>
            </w:pPr>
          </w:p>
        </w:tc>
        <w:tc>
          <w:tcPr>
            <w:tcW w:w="2153" w:type="dxa"/>
            <w:tcBorders>
              <w:top w:val="nil"/>
              <w:left w:val="nil"/>
              <w:bottom w:val="single" w:sz="4" w:space="0" w:color="auto"/>
              <w:right w:val="single" w:sz="4" w:space="0" w:color="auto"/>
            </w:tcBorders>
            <w:shd w:val="clear" w:color="auto" w:fill="auto"/>
            <w:noWrap/>
            <w:vAlign w:val="bottom"/>
            <w:hideMark/>
          </w:tcPr>
          <w:p w14:paraId="6DE61863" w14:textId="548DEB86" w:rsidR="00532A51" w:rsidRPr="000822FB" w:rsidRDefault="00532A51" w:rsidP="00532A51">
            <w:pPr>
              <w:spacing w:after="0" w:line="240" w:lineRule="auto"/>
              <w:jc w:val="center"/>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r w:rsidR="0064007B" w:rsidRPr="000822FB">
              <w:rPr>
                <w:rFonts w:ascii="Times New Roman" w:eastAsia="Times New Roman" w:hAnsi="Times New Roman" w:cs="Times New Roman"/>
                <w:color w:val="000000"/>
                <w:sz w:val="24"/>
                <w:szCs w:val="24"/>
              </w:rPr>
              <w:t>240</w:t>
            </w:r>
          </w:p>
        </w:tc>
      </w:tr>
      <w:tr w:rsidR="00532A51" w:rsidRPr="000822FB" w14:paraId="245AB9E7" w14:textId="77777777" w:rsidTr="00322BB4">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24669B33" w14:textId="77777777" w:rsidR="00532A51" w:rsidRPr="000822FB" w:rsidRDefault="00532A51" w:rsidP="00532A51">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Allowance for receivables (2%)</w:t>
            </w:r>
          </w:p>
        </w:tc>
        <w:tc>
          <w:tcPr>
            <w:tcW w:w="2271" w:type="dxa"/>
            <w:tcBorders>
              <w:top w:val="nil"/>
              <w:left w:val="nil"/>
              <w:bottom w:val="single" w:sz="4" w:space="0" w:color="auto"/>
              <w:right w:val="single" w:sz="4" w:space="0" w:color="auto"/>
            </w:tcBorders>
            <w:shd w:val="clear" w:color="auto" w:fill="auto"/>
            <w:noWrap/>
            <w:vAlign w:val="bottom"/>
            <w:hideMark/>
          </w:tcPr>
          <w:p w14:paraId="0F5CB5EB" w14:textId="088B2DD9" w:rsidR="00532A51" w:rsidRPr="000822FB" w:rsidRDefault="00532A51" w:rsidP="00532A51">
            <w:pPr>
              <w:spacing w:after="0" w:line="240" w:lineRule="auto"/>
              <w:jc w:val="center"/>
              <w:rPr>
                <w:rFonts w:ascii="Times New Roman" w:eastAsia="Times New Roman" w:hAnsi="Times New Roman" w:cs="Times New Roman"/>
                <w:color w:val="000000"/>
                <w:sz w:val="24"/>
                <w:szCs w:val="24"/>
              </w:rPr>
            </w:pPr>
          </w:p>
        </w:tc>
        <w:tc>
          <w:tcPr>
            <w:tcW w:w="2153" w:type="dxa"/>
            <w:tcBorders>
              <w:top w:val="nil"/>
              <w:left w:val="nil"/>
              <w:bottom w:val="single" w:sz="4" w:space="0" w:color="auto"/>
              <w:right w:val="single" w:sz="4" w:space="0" w:color="auto"/>
            </w:tcBorders>
            <w:shd w:val="clear" w:color="auto" w:fill="auto"/>
            <w:noWrap/>
            <w:vAlign w:val="bottom"/>
            <w:hideMark/>
          </w:tcPr>
          <w:p w14:paraId="72BBA94C" w14:textId="5E6A853E" w:rsidR="00532A51" w:rsidRPr="000822FB" w:rsidRDefault="0064007B" w:rsidP="00532A51">
            <w:pPr>
              <w:spacing w:after="0" w:line="240" w:lineRule="auto"/>
              <w:jc w:val="center"/>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164,800</w:t>
            </w:r>
            <w:r w:rsidR="00532A51" w:rsidRPr="000822FB">
              <w:rPr>
                <w:rFonts w:ascii="Times New Roman" w:eastAsia="Times New Roman" w:hAnsi="Times New Roman" w:cs="Times New Roman"/>
                <w:color w:val="000000"/>
                <w:sz w:val="24"/>
                <w:szCs w:val="24"/>
              </w:rPr>
              <w:t> </w:t>
            </w:r>
          </w:p>
        </w:tc>
      </w:tr>
      <w:tr w:rsidR="00532A51" w:rsidRPr="000822FB" w14:paraId="30368615" w14:textId="77777777" w:rsidTr="00F85723">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479A9EF8" w14:textId="77777777" w:rsidR="00532A51" w:rsidRPr="000822FB" w:rsidRDefault="00532A51" w:rsidP="00532A51">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Distribution expenses </w:t>
            </w:r>
          </w:p>
        </w:tc>
        <w:tc>
          <w:tcPr>
            <w:tcW w:w="2271" w:type="dxa"/>
            <w:tcBorders>
              <w:top w:val="nil"/>
              <w:left w:val="nil"/>
              <w:bottom w:val="single" w:sz="4" w:space="0" w:color="auto"/>
              <w:right w:val="single" w:sz="4" w:space="0" w:color="auto"/>
            </w:tcBorders>
            <w:shd w:val="clear" w:color="auto" w:fill="auto"/>
            <w:noWrap/>
            <w:vAlign w:val="bottom"/>
            <w:hideMark/>
          </w:tcPr>
          <w:p w14:paraId="11D177F3" w14:textId="54E6597F" w:rsidR="00532A51" w:rsidRPr="000822FB" w:rsidRDefault="00532A51" w:rsidP="00532A51">
            <w:pPr>
              <w:spacing w:after="0" w:line="240" w:lineRule="auto"/>
              <w:jc w:val="center"/>
              <w:rPr>
                <w:rFonts w:ascii="Times New Roman" w:eastAsia="Times New Roman" w:hAnsi="Times New Roman" w:cs="Times New Roman"/>
                <w:color w:val="000000"/>
                <w:sz w:val="24"/>
                <w:szCs w:val="24"/>
              </w:rPr>
            </w:pPr>
          </w:p>
        </w:tc>
        <w:tc>
          <w:tcPr>
            <w:tcW w:w="2153" w:type="dxa"/>
            <w:tcBorders>
              <w:top w:val="nil"/>
              <w:left w:val="nil"/>
              <w:bottom w:val="single" w:sz="4" w:space="0" w:color="auto"/>
              <w:right w:val="single" w:sz="4" w:space="0" w:color="auto"/>
            </w:tcBorders>
            <w:shd w:val="clear" w:color="auto" w:fill="auto"/>
            <w:noWrap/>
            <w:vAlign w:val="bottom"/>
            <w:hideMark/>
          </w:tcPr>
          <w:p w14:paraId="2BF34F50" w14:textId="06D44E64" w:rsidR="00532A51" w:rsidRPr="000822FB" w:rsidRDefault="0064007B" w:rsidP="00532A51">
            <w:pPr>
              <w:spacing w:after="0" w:line="240" w:lineRule="auto"/>
              <w:jc w:val="center"/>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2,160</w:t>
            </w:r>
            <w:r w:rsidR="00A24A8B">
              <w:rPr>
                <w:rFonts w:ascii="Times New Roman" w:eastAsia="Times New Roman" w:hAnsi="Times New Roman" w:cs="Times New Roman"/>
                <w:color w:val="000000"/>
                <w:sz w:val="24"/>
                <w:szCs w:val="24"/>
              </w:rPr>
              <w:t>.000</w:t>
            </w:r>
          </w:p>
        </w:tc>
      </w:tr>
      <w:tr w:rsidR="00F85723" w:rsidRPr="000822FB" w14:paraId="2CB5AA0E" w14:textId="77777777" w:rsidTr="00F85723">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02964934" w14:textId="77777777" w:rsidR="00F85723" w:rsidRPr="002B11C1" w:rsidRDefault="00F85723" w:rsidP="00EE6C54">
            <w:pPr>
              <w:spacing w:after="0" w:line="240" w:lineRule="auto"/>
              <w:rPr>
                <w:rFonts w:ascii="Times New Roman" w:eastAsia="Times New Roman" w:hAnsi="Times New Roman" w:cs="Times New Roman"/>
                <w:color w:val="000000"/>
                <w:sz w:val="24"/>
                <w:szCs w:val="24"/>
              </w:rPr>
            </w:pPr>
            <w:r w:rsidRPr="002B11C1">
              <w:rPr>
                <w:rFonts w:ascii="Times New Roman" w:eastAsia="Times New Roman" w:hAnsi="Times New Roman" w:cs="Times New Roman"/>
                <w:color w:val="000000"/>
                <w:sz w:val="24"/>
                <w:szCs w:val="24"/>
              </w:rPr>
              <w:t xml:space="preserve">Interest </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14:paraId="5A82FB93" w14:textId="77777777" w:rsidR="00F85723" w:rsidRPr="000822FB" w:rsidRDefault="00F85723" w:rsidP="00EE6C54">
            <w:pPr>
              <w:spacing w:after="0" w:line="240" w:lineRule="auto"/>
              <w:jc w:val="center"/>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bottom"/>
            <w:hideMark/>
          </w:tcPr>
          <w:p w14:paraId="6DFA0C45" w14:textId="77777777" w:rsidR="00F85723" w:rsidRPr="002B11C1" w:rsidRDefault="00F85723" w:rsidP="00EE6C54">
            <w:pPr>
              <w:spacing w:after="0" w:line="240" w:lineRule="auto"/>
              <w:jc w:val="center"/>
              <w:rPr>
                <w:rFonts w:ascii="Times New Roman" w:eastAsia="Times New Roman" w:hAnsi="Times New Roman" w:cs="Times New Roman"/>
                <w:color w:val="000000"/>
                <w:sz w:val="24"/>
                <w:szCs w:val="24"/>
              </w:rPr>
            </w:pPr>
            <w:r w:rsidRPr="002B11C1">
              <w:rPr>
                <w:rFonts w:ascii="Times New Roman" w:eastAsia="Times New Roman" w:hAnsi="Times New Roman" w:cs="Times New Roman"/>
                <w:color w:val="000000"/>
                <w:sz w:val="24"/>
                <w:szCs w:val="24"/>
              </w:rPr>
              <w:t>240.000</w:t>
            </w:r>
          </w:p>
        </w:tc>
      </w:tr>
      <w:tr w:rsidR="00532A51" w:rsidRPr="000822FB" w14:paraId="42C61FE8" w14:textId="77777777" w:rsidTr="00F85723">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02C1EFA3" w14:textId="77777777" w:rsidR="00532A51" w:rsidRPr="000822FB" w:rsidRDefault="00532A51" w:rsidP="00532A51">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Total expenses </w:t>
            </w:r>
          </w:p>
        </w:tc>
        <w:tc>
          <w:tcPr>
            <w:tcW w:w="2271" w:type="dxa"/>
            <w:tcBorders>
              <w:top w:val="single" w:sz="4" w:space="0" w:color="auto"/>
              <w:left w:val="nil"/>
              <w:bottom w:val="single" w:sz="4" w:space="0" w:color="auto"/>
              <w:right w:val="nil"/>
            </w:tcBorders>
            <w:shd w:val="clear" w:color="auto" w:fill="auto"/>
            <w:noWrap/>
            <w:vAlign w:val="bottom"/>
            <w:hideMark/>
          </w:tcPr>
          <w:p w14:paraId="6512E800" w14:textId="77777777" w:rsidR="00532A51" w:rsidRPr="000822FB" w:rsidRDefault="00532A51" w:rsidP="00532A51">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2153" w:type="dxa"/>
            <w:tcBorders>
              <w:top w:val="nil"/>
              <w:left w:val="single" w:sz="4" w:space="0" w:color="auto"/>
              <w:bottom w:val="single" w:sz="4" w:space="0" w:color="auto"/>
              <w:right w:val="single" w:sz="4" w:space="0" w:color="auto"/>
            </w:tcBorders>
            <w:shd w:val="clear" w:color="auto" w:fill="auto"/>
            <w:noWrap/>
            <w:vAlign w:val="bottom"/>
            <w:hideMark/>
          </w:tcPr>
          <w:p w14:paraId="215B3327" w14:textId="5CAED449" w:rsidR="00532A51" w:rsidRPr="002B11C1" w:rsidRDefault="006A35CC" w:rsidP="00532A51">
            <w:pPr>
              <w:spacing w:after="0" w:line="24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5,805.540</w:t>
            </w:r>
          </w:p>
        </w:tc>
      </w:tr>
      <w:tr w:rsidR="00532A51" w:rsidRPr="000822FB" w14:paraId="23248FAE" w14:textId="77777777" w:rsidTr="00F85723">
        <w:trPr>
          <w:trHeight w:val="436"/>
        </w:trPr>
        <w:tc>
          <w:tcPr>
            <w:tcW w:w="5520" w:type="dxa"/>
            <w:tcBorders>
              <w:top w:val="nil"/>
              <w:left w:val="single" w:sz="4" w:space="0" w:color="auto"/>
              <w:bottom w:val="single" w:sz="4" w:space="0" w:color="auto"/>
              <w:right w:val="single" w:sz="4" w:space="0" w:color="auto"/>
            </w:tcBorders>
            <w:shd w:val="clear" w:color="auto" w:fill="auto"/>
            <w:noWrap/>
            <w:vAlign w:val="bottom"/>
            <w:hideMark/>
          </w:tcPr>
          <w:p w14:paraId="34B6C764" w14:textId="77777777" w:rsidR="00532A51" w:rsidRPr="000822FB" w:rsidRDefault="00532A51" w:rsidP="00532A51">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Net income</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14:paraId="630C1999" w14:textId="77777777" w:rsidR="00532A51" w:rsidRPr="000822FB" w:rsidRDefault="00532A51" w:rsidP="00532A51">
            <w:pPr>
              <w:spacing w:after="0" w:line="240" w:lineRule="auto"/>
              <w:jc w:val="center"/>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bottom"/>
            <w:hideMark/>
          </w:tcPr>
          <w:p w14:paraId="623EED5A" w14:textId="58AA1712" w:rsidR="00532A51" w:rsidRPr="000822FB" w:rsidRDefault="00F85723" w:rsidP="00532A51">
            <w:pPr>
              <w:spacing w:after="0" w:line="24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5,714,460</w:t>
            </w:r>
          </w:p>
        </w:tc>
      </w:tr>
    </w:tbl>
    <w:p w14:paraId="4CA8D4F6" w14:textId="6721B670" w:rsidR="00071AF0" w:rsidRDefault="00071AF0" w:rsidP="003278B3">
      <w:pPr>
        <w:spacing w:line="360" w:lineRule="auto"/>
        <w:jc w:val="both"/>
        <w:rPr>
          <w:rFonts w:ascii="Times New Roman" w:hAnsi="Times New Roman" w:cs="Times New Roman"/>
          <w:sz w:val="24"/>
          <w:szCs w:val="24"/>
        </w:rPr>
      </w:pPr>
    </w:p>
    <w:p w14:paraId="0BFA1086" w14:textId="77777777" w:rsidR="00EE31E6" w:rsidRDefault="00EE31E6" w:rsidP="003278B3">
      <w:pPr>
        <w:spacing w:line="360" w:lineRule="auto"/>
        <w:jc w:val="both"/>
        <w:rPr>
          <w:rFonts w:ascii="Times New Roman" w:hAnsi="Times New Roman" w:cs="Times New Roman"/>
          <w:sz w:val="24"/>
          <w:szCs w:val="24"/>
        </w:rPr>
      </w:pPr>
    </w:p>
    <w:p w14:paraId="493F434A" w14:textId="13773CE6" w:rsidR="00EE31E6" w:rsidRDefault="00EE31E6" w:rsidP="003278B3">
      <w:pPr>
        <w:spacing w:line="360" w:lineRule="auto"/>
        <w:jc w:val="both"/>
        <w:rPr>
          <w:rFonts w:ascii="Times New Roman" w:hAnsi="Times New Roman" w:cs="Times New Roman"/>
          <w:sz w:val="24"/>
          <w:szCs w:val="24"/>
        </w:rPr>
      </w:pPr>
    </w:p>
    <w:p w14:paraId="60680617" w14:textId="11BE8596" w:rsidR="005D6C90" w:rsidRDefault="005D6C90" w:rsidP="003278B3">
      <w:pPr>
        <w:spacing w:line="360" w:lineRule="auto"/>
        <w:jc w:val="both"/>
        <w:rPr>
          <w:rFonts w:ascii="Times New Roman" w:hAnsi="Times New Roman" w:cs="Times New Roman"/>
          <w:sz w:val="24"/>
          <w:szCs w:val="24"/>
        </w:rPr>
      </w:pPr>
    </w:p>
    <w:p w14:paraId="55178E2D" w14:textId="03B64784" w:rsidR="005D6C90" w:rsidRDefault="005D6C90" w:rsidP="003278B3">
      <w:pPr>
        <w:spacing w:line="360" w:lineRule="auto"/>
        <w:jc w:val="both"/>
        <w:rPr>
          <w:rFonts w:ascii="Times New Roman" w:hAnsi="Times New Roman" w:cs="Times New Roman"/>
          <w:sz w:val="24"/>
          <w:szCs w:val="24"/>
        </w:rPr>
      </w:pPr>
    </w:p>
    <w:p w14:paraId="02E24D67" w14:textId="77777777" w:rsidR="005D6C90" w:rsidRDefault="005D6C90" w:rsidP="003278B3">
      <w:pPr>
        <w:spacing w:line="360" w:lineRule="auto"/>
        <w:jc w:val="both"/>
        <w:rPr>
          <w:rFonts w:ascii="Times New Roman" w:hAnsi="Times New Roman" w:cs="Times New Roman"/>
          <w:sz w:val="24"/>
          <w:szCs w:val="24"/>
        </w:rPr>
      </w:pPr>
    </w:p>
    <w:p w14:paraId="13795AEE" w14:textId="77777777" w:rsidR="00AB4B0D" w:rsidRPr="000822FB" w:rsidRDefault="00AB4B0D" w:rsidP="003278B3">
      <w:pPr>
        <w:spacing w:line="360" w:lineRule="auto"/>
        <w:jc w:val="both"/>
        <w:rPr>
          <w:rFonts w:ascii="Times New Roman" w:hAnsi="Times New Roman" w:cs="Times New Roman"/>
          <w:sz w:val="24"/>
          <w:szCs w:val="24"/>
        </w:rPr>
      </w:pPr>
    </w:p>
    <w:tbl>
      <w:tblPr>
        <w:tblW w:w="1021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26"/>
        <w:gridCol w:w="3398"/>
        <w:gridCol w:w="1695"/>
        <w:gridCol w:w="1699"/>
      </w:tblGrid>
      <w:tr w:rsidR="0056143A" w:rsidRPr="000822FB" w14:paraId="231C65D9" w14:textId="77777777" w:rsidTr="00AB4B0D">
        <w:trPr>
          <w:trHeight w:val="296"/>
          <w:jc w:val="center"/>
        </w:trPr>
        <w:tc>
          <w:tcPr>
            <w:tcW w:w="10218" w:type="dxa"/>
            <w:gridSpan w:val="4"/>
            <w:shd w:val="clear" w:color="000000" w:fill="C2D69A"/>
            <w:noWrap/>
            <w:vAlign w:val="bottom"/>
            <w:hideMark/>
          </w:tcPr>
          <w:p w14:paraId="5DD3D843" w14:textId="1DB09244" w:rsidR="0056143A" w:rsidRPr="000822FB" w:rsidRDefault="00536DEA" w:rsidP="0056143A">
            <w:pPr>
              <w:spacing w:after="0" w:line="24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STATEMENT</w:t>
            </w:r>
            <w:r w:rsidRPr="00536DEA">
              <w:rPr>
                <w:rFonts w:ascii="Times New Roman" w:eastAsia="Times New Roman" w:hAnsi="Times New Roman" w:cs="Times New Roman"/>
                <w:b/>
                <w:bCs/>
                <w:color w:val="000000"/>
                <w:sz w:val="24"/>
                <w:szCs w:val="24"/>
              </w:rPr>
              <w:t xml:space="preserve"> </w:t>
            </w:r>
            <w:r>
              <w:rPr>
                <w:rFonts w:ascii="Times New Roman" w:eastAsia="Times New Roman" w:hAnsi="Times New Roman" w:cs="Times New Roman"/>
                <w:b/>
                <w:bCs/>
                <w:color w:val="000000"/>
                <w:sz w:val="24"/>
                <w:szCs w:val="24"/>
              </w:rPr>
              <w:t>OF</w:t>
            </w:r>
            <w:r w:rsidRPr="00536DEA">
              <w:rPr>
                <w:rFonts w:ascii="Times New Roman" w:eastAsia="Times New Roman" w:hAnsi="Times New Roman" w:cs="Times New Roman"/>
                <w:b/>
                <w:bCs/>
                <w:color w:val="000000"/>
                <w:sz w:val="24"/>
                <w:szCs w:val="24"/>
              </w:rPr>
              <w:t xml:space="preserve"> </w:t>
            </w:r>
            <w:r>
              <w:rPr>
                <w:rFonts w:ascii="Times New Roman" w:eastAsia="Times New Roman" w:hAnsi="Times New Roman" w:cs="Times New Roman"/>
                <w:b/>
                <w:bCs/>
                <w:color w:val="000000"/>
                <w:sz w:val="24"/>
                <w:szCs w:val="24"/>
              </w:rPr>
              <w:t>FINANCIAL</w:t>
            </w:r>
            <w:r w:rsidRPr="00536DEA">
              <w:rPr>
                <w:rFonts w:ascii="Times New Roman" w:eastAsia="Times New Roman" w:hAnsi="Times New Roman" w:cs="Times New Roman"/>
                <w:b/>
                <w:bCs/>
                <w:color w:val="000000"/>
                <w:sz w:val="24"/>
                <w:szCs w:val="24"/>
              </w:rPr>
              <w:t xml:space="preserve"> </w:t>
            </w:r>
            <w:r>
              <w:rPr>
                <w:rFonts w:ascii="Times New Roman" w:eastAsia="Times New Roman" w:hAnsi="Times New Roman" w:cs="Times New Roman"/>
                <w:b/>
                <w:bCs/>
                <w:color w:val="000000"/>
                <w:sz w:val="24"/>
                <w:szCs w:val="24"/>
              </w:rPr>
              <w:t>POSITION</w:t>
            </w:r>
            <w:r w:rsidRPr="00536DEA">
              <w:rPr>
                <w:rFonts w:ascii="Times New Roman" w:eastAsia="Times New Roman" w:hAnsi="Times New Roman" w:cs="Times New Roman"/>
                <w:b/>
                <w:bCs/>
                <w:color w:val="000000"/>
                <w:sz w:val="24"/>
                <w:szCs w:val="24"/>
              </w:rPr>
              <w:t xml:space="preserve"> </w:t>
            </w:r>
            <w:r w:rsidR="0056143A" w:rsidRPr="000822FB">
              <w:rPr>
                <w:rFonts w:ascii="Times New Roman" w:eastAsia="Times New Roman" w:hAnsi="Times New Roman" w:cs="Times New Roman"/>
                <w:b/>
                <w:bCs/>
                <w:color w:val="000000"/>
                <w:sz w:val="24"/>
                <w:szCs w:val="24"/>
              </w:rPr>
              <w:t>A</w:t>
            </w:r>
            <w:r w:rsidR="007E51BB">
              <w:rPr>
                <w:rFonts w:ascii="Times New Roman" w:eastAsia="Times New Roman" w:hAnsi="Times New Roman" w:cs="Times New Roman"/>
                <w:b/>
                <w:bCs/>
                <w:color w:val="000000"/>
                <w:sz w:val="24"/>
                <w:szCs w:val="24"/>
              </w:rPr>
              <w:t>S AT</w:t>
            </w:r>
            <w:r w:rsidR="0056143A" w:rsidRPr="000822FB">
              <w:rPr>
                <w:rFonts w:ascii="Times New Roman" w:eastAsia="Times New Roman" w:hAnsi="Times New Roman" w:cs="Times New Roman"/>
                <w:b/>
                <w:bCs/>
                <w:color w:val="000000"/>
                <w:sz w:val="24"/>
                <w:szCs w:val="24"/>
              </w:rPr>
              <w:t xml:space="preserve"> 31st December 2019</w:t>
            </w:r>
          </w:p>
        </w:tc>
      </w:tr>
      <w:tr w:rsidR="0056143A" w:rsidRPr="000822FB" w14:paraId="031ACA87" w14:textId="77777777" w:rsidTr="0009726E">
        <w:trPr>
          <w:trHeight w:val="281"/>
          <w:jc w:val="center"/>
        </w:trPr>
        <w:tc>
          <w:tcPr>
            <w:tcW w:w="3426" w:type="dxa"/>
            <w:shd w:val="clear" w:color="000000" w:fill="C2D69A"/>
            <w:noWrap/>
            <w:vAlign w:val="bottom"/>
            <w:hideMark/>
          </w:tcPr>
          <w:p w14:paraId="137BF1B4" w14:textId="77777777" w:rsidR="0056143A" w:rsidRPr="000822FB" w:rsidRDefault="0056143A" w:rsidP="0056143A">
            <w:pPr>
              <w:spacing w:after="0" w:line="240" w:lineRule="auto"/>
              <w:jc w:val="center"/>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Particulars</w:t>
            </w:r>
          </w:p>
        </w:tc>
        <w:tc>
          <w:tcPr>
            <w:tcW w:w="3398" w:type="dxa"/>
            <w:shd w:val="clear" w:color="000000" w:fill="C2D69A"/>
            <w:noWrap/>
            <w:vAlign w:val="bottom"/>
            <w:hideMark/>
          </w:tcPr>
          <w:p w14:paraId="14F43EE4" w14:textId="77777777" w:rsidR="0056143A" w:rsidRPr="000822FB" w:rsidRDefault="0056143A" w:rsidP="0056143A">
            <w:pPr>
              <w:spacing w:after="0" w:line="240" w:lineRule="auto"/>
              <w:jc w:val="center"/>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1695" w:type="dxa"/>
            <w:shd w:val="clear" w:color="000000" w:fill="C2D69A"/>
            <w:noWrap/>
            <w:vAlign w:val="bottom"/>
            <w:hideMark/>
          </w:tcPr>
          <w:p w14:paraId="791D62A7" w14:textId="77777777" w:rsidR="0056143A" w:rsidRPr="000822FB" w:rsidRDefault="0056143A" w:rsidP="0056143A">
            <w:pPr>
              <w:spacing w:after="0" w:line="240" w:lineRule="auto"/>
              <w:jc w:val="center"/>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Amount (£)</w:t>
            </w:r>
          </w:p>
        </w:tc>
        <w:tc>
          <w:tcPr>
            <w:tcW w:w="1699" w:type="dxa"/>
            <w:shd w:val="clear" w:color="000000" w:fill="C2D69A"/>
            <w:noWrap/>
            <w:vAlign w:val="bottom"/>
            <w:hideMark/>
          </w:tcPr>
          <w:p w14:paraId="775E98DA" w14:textId="77777777" w:rsidR="0056143A" w:rsidRPr="000822FB" w:rsidRDefault="0056143A" w:rsidP="0056143A">
            <w:pPr>
              <w:spacing w:after="0" w:line="240" w:lineRule="auto"/>
              <w:jc w:val="center"/>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Amount (£)</w:t>
            </w:r>
          </w:p>
        </w:tc>
      </w:tr>
      <w:tr w:rsidR="0056143A" w:rsidRPr="000822FB" w14:paraId="5206714C" w14:textId="77777777" w:rsidTr="0009726E">
        <w:trPr>
          <w:trHeight w:val="281"/>
          <w:jc w:val="center"/>
        </w:trPr>
        <w:tc>
          <w:tcPr>
            <w:tcW w:w="3426" w:type="dxa"/>
            <w:shd w:val="clear" w:color="000000" w:fill="C2D69A"/>
            <w:noWrap/>
            <w:vAlign w:val="bottom"/>
            <w:hideMark/>
          </w:tcPr>
          <w:p w14:paraId="35D83CBD" w14:textId="77777777" w:rsidR="0056143A" w:rsidRPr="000822FB" w:rsidRDefault="0056143A" w:rsidP="0056143A">
            <w:pPr>
              <w:spacing w:after="0" w:line="240" w:lineRule="auto"/>
              <w:jc w:val="center"/>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Assets</w:t>
            </w:r>
          </w:p>
        </w:tc>
        <w:tc>
          <w:tcPr>
            <w:tcW w:w="3398" w:type="dxa"/>
            <w:shd w:val="clear" w:color="000000" w:fill="C2D69A"/>
            <w:noWrap/>
            <w:vAlign w:val="bottom"/>
            <w:hideMark/>
          </w:tcPr>
          <w:p w14:paraId="439EF222" w14:textId="77777777" w:rsidR="0056143A" w:rsidRPr="000822FB" w:rsidRDefault="0056143A" w:rsidP="0056143A">
            <w:pPr>
              <w:spacing w:after="0" w:line="240" w:lineRule="auto"/>
              <w:jc w:val="center"/>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43BBDA2B" w14:textId="77777777" w:rsidR="0056143A" w:rsidRPr="000822FB" w:rsidRDefault="0056143A" w:rsidP="0056143A">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9" w:type="dxa"/>
            <w:shd w:val="clear" w:color="000000" w:fill="C2D69A"/>
            <w:noWrap/>
            <w:vAlign w:val="bottom"/>
            <w:hideMark/>
          </w:tcPr>
          <w:p w14:paraId="18AD78F8" w14:textId="77777777" w:rsidR="0056143A" w:rsidRPr="000822FB" w:rsidRDefault="0056143A" w:rsidP="0056143A">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56143A" w:rsidRPr="000822FB" w14:paraId="68251FA6" w14:textId="77777777" w:rsidTr="0009726E">
        <w:trPr>
          <w:trHeight w:val="281"/>
          <w:jc w:val="center"/>
        </w:trPr>
        <w:tc>
          <w:tcPr>
            <w:tcW w:w="3426" w:type="dxa"/>
            <w:shd w:val="clear" w:color="000000" w:fill="C2D69A"/>
            <w:noWrap/>
            <w:vAlign w:val="bottom"/>
            <w:hideMark/>
          </w:tcPr>
          <w:p w14:paraId="5C355B15" w14:textId="77777777" w:rsidR="0056143A" w:rsidRPr="000822FB" w:rsidRDefault="0056143A" w:rsidP="0056143A">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Current Assets:</w:t>
            </w:r>
          </w:p>
        </w:tc>
        <w:tc>
          <w:tcPr>
            <w:tcW w:w="3398" w:type="dxa"/>
            <w:shd w:val="clear" w:color="000000" w:fill="C2D69A"/>
            <w:noWrap/>
            <w:vAlign w:val="bottom"/>
            <w:hideMark/>
          </w:tcPr>
          <w:p w14:paraId="05F412BE" w14:textId="77777777" w:rsidR="0056143A" w:rsidRPr="000822FB" w:rsidRDefault="0056143A" w:rsidP="0056143A">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1695" w:type="dxa"/>
            <w:shd w:val="clear" w:color="000000" w:fill="C2D69A"/>
            <w:noWrap/>
            <w:vAlign w:val="bottom"/>
            <w:hideMark/>
          </w:tcPr>
          <w:p w14:paraId="7F7FBBE4" w14:textId="77777777" w:rsidR="0056143A" w:rsidRPr="000822FB" w:rsidRDefault="0056143A" w:rsidP="0056143A">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9" w:type="dxa"/>
            <w:shd w:val="clear" w:color="000000" w:fill="C2D69A"/>
            <w:noWrap/>
            <w:vAlign w:val="bottom"/>
            <w:hideMark/>
          </w:tcPr>
          <w:p w14:paraId="625814DC" w14:textId="77777777" w:rsidR="0056143A" w:rsidRPr="000822FB" w:rsidRDefault="0056143A" w:rsidP="0056143A">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56143A" w:rsidRPr="000822FB" w14:paraId="14373813" w14:textId="77777777" w:rsidTr="0009726E">
        <w:trPr>
          <w:trHeight w:val="281"/>
          <w:jc w:val="center"/>
        </w:trPr>
        <w:tc>
          <w:tcPr>
            <w:tcW w:w="3426" w:type="dxa"/>
            <w:shd w:val="clear" w:color="000000" w:fill="C2D69A"/>
            <w:noWrap/>
            <w:vAlign w:val="bottom"/>
            <w:hideMark/>
          </w:tcPr>
          <w:p w14:paraId="733C1A70" w14:textId="77777777" w:rsidR="0056143A" w:rsidRPr="000822FB" w:rsidRDefault="0056143A" w:rsidP="0056143A">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Closing Inventory</w:t>
            </w:r>
          </w:p>
        </w:tc>
        <w:tc>
          <w:tcPr>
            <w:tcW w:w="3398" w:type="dxa"/>
            <w:shd w:val="clear" w:color="000000" w:fill="C2D69A"/>
            <w:noWrap/>
            <w:vAlign w:val="bottom"/>
            <w:hideMark/>
          </w:tcPr>
          <w:p w14:paraId="63CF338C" w14:textId="77777777" w:rsidR="0056143A" w:rsidRPr="000822FB" w:rsidRDefault="0056143A" w:rsidP="0056143A">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1EF95B40" w14:textId="2A02BDB8" w:rsidR="0056143A" w:rsidRPr="000822FB" w:rsidRDefault="0056143A" w:rsidP="0056143A">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3,120</w:t>
            </w:r>
            <w:r w:rsidR="00D13D0A">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p>
        </w:tc>
        <w:tc>
          <w:tcPr>
            <w:tcW w:w="1699" w:type="dxa"/>
            <w:shd w:val="clear" w:color="000000" w:fill="C2D69A"/>
            <w:noWrap/>
            <w:vAlign w:val="bottom"/>
            <w:hideMark/>
          </w:tcPr>
          <w:p w14:paraId="5F2E7479" w14:textId="77777777" w:rsidR="0056143A" w:rsidRPr="000822FB" w:rsidRDefault="0056143A" w:rsidP="0056143A">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115B4802" w14:textId="77777777" w:rsidTr="0009726E">
        <w:trPr>
          <w:trHeight w:val="281"/>
          <w:jc w:val="center"/>
        </w:trPr>
        <w:tc>
          <w:tcPr>
            <w:tcW w:w="3426" w:type="dxa"/>
            <w:shd w:val="clear" w:color="000000" w:fill="C2D69A"/>
            <w:noWrap/>
            <w:vAlign w:val="bottom"/>
          </w:tcPr>
          <w:p w14:paraId="11A30E87" w14:textId="77777777" w:rsidR="00944EB8" w:rsidRPr="000822FB" w:rsidRDefault="00944EB8" w:rsidP="0056143A">
            <w:pPr>
              <w:spacing w:after="0" w:line="240" w:lineRule="auto"/>
              <w:rPr>
                <w:rFonts w:ascii="Times New Roman" w:eastAsia="Times New Roman" w:hAnsi="Times New Roman" w:cs="Times New Roman"/>
                <w:color w:val="000000"/>
                <w:sz w:val="24"/>
                <w:szCs w:val="24"/>
              </w:rPr>
            </w:pPr>
          </w:p>
        </w:tc>
        <w:tc>
          <w:tcPr>
            <w:tcW w:w="3398" w:type="dxa"/>
            <w:shd w:val="clear" w:color="000000" w:fill="C2D69A"/>
            <w:noWrap/>
            <w:vAlign w:val="bottom"/>
          </w:tcPr>
          <w:p w14:paraId="37710F89" w14:textId="77777777" w:rsidR="00944EB8" w:rsidRPr="000822FB" w:rsidRDefault="00944EB8" w:rsidP="0056143A">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tcPr>
          <w:p w14:paraId="076DC0FB" w14:textId="77777777" w:rsidR="00944EB8" w:rsidRPr="000822FB" w:rsidRDefault="00944EB8" w:rsidP="0056143A">
            <w:pPr>
              <w:spacing w:after="0" w:line="240" w:lineRule="auto"/>
              <w:jc w:val="right"/>
              <w:rPr>
                <w:rFonts w:ascii="Times New Roman" w:eastAsia="Times New Roman" w:hAnsi="Times New Roman" w:cs="Times New Roman"/>
                <w:color w:val="000000"/>
                <w:sz w:val="24"/>
                <w:szCs w:val="24"/>
              </w:rPr>
            </w:pPr>
          </w:p>
        </w:tc>
        <w:tc>
          <w:tcPr>
            <w:tcW w:w="1699" w:type="dxa"/>
            <w:shd w:val="clear" w:color="000000" w:fill="C2D69A"/>
            <w:noWrap/>
            <w:vAlign w:val="bottom"/>
          </w:tcPr>
          <w:p w14:paraId="1891183B" w14:textId="77777777" w:rsidR="00944EB8" w:rsidRPr="000822FB" w:rsidRDefault="00944EB8" w:rsidP="0056143A">
            <w:pPr>
              <w:spacing w:after="0" w:line="240" w:lineRule="auto"/>
              <w:rPr>
                <w:rFonts w:ascii="Times New Roman" w:eastAsia="Times New Roman" w:hAnsi="Times New Roman" w:cs="Times New Roman"/>
                <w:color w:val="000000"/>
                <w:sz w:val="24"/>
                <w:szCs w:val="24"/>
              </w:rPr>
            </w:pPr>
          </w:p>
        </w:tc>
      </w:tr>
      <w:tr w:rsidR="0056143A" w:rsidRPr="000822FB" w14:paraId="19D2E28E" w14:textId="77777777" w:rsidTr="0009726E">
        <w:trPr>
          <w:trHeight w:val="281"/>
          <w:jc w:val="center"/>
        </w:trPr>
        <w:tc>
          <w:tcPr>
            <w:tcW w:w="3426" w:type="dxa"/>
            <w:shd w:val="clear" w:color="000000" w:fill="C2D69A"/>
            <w:noWrap/>
            <w:vAlign w:val="bottom"/>
            <w:hideMark/>
          </w:tcPr>
          <w:p w14:paraId="256EFCE2" w14:textId="4A45F679" w:rsidR="0056143A" w:rsidRPr="000822FB" w:rsidRDefault="0056143A" w:rsidP="0056143A">
            <w:pPr>
              <w:spacing w:after="0" w:line="240" w:lineRule="auto"/>
              <w:rPr>
                <w:rFonts w:ascii="Times New Roman" w:eastAsia="Times New Roman" w:hAnsi="Times New Roman" w:cs="Times New Roman"/>
                <w:color w:val="000000"/>
                <w:sz w:val="24"/>
                <w:szCs w:val="24"/>
              </w:rPr>
            </w:pPr>
            <w:bookmarkStart w:id="1" w:name="_Hlk49288853"/>
            <w:r w:rsidRPr="000822FB">
              <w:rPr>
                <w:rFonts w:ascii="Times New Roman" w:eastAsia="Times New Roman" w:hAnsi="Times New Roman" w:cs="Times New Roman"/>
                <w:color w:val="000000"/>
                <w:sz w:val="24"/>
                <w:szCs w:val="24"/>
              </w:rPr>
              <w:t>Receivables</w:t>
            </w:r>
            <w:bookmarkEnd w:id="1"/>
          </w:p>
        </w:tc>
        <w:tc>
          <w:tcPr>
            <w:tcW w:w="3398" w:type="dxa"/>
            <w:shd w:val="clear" w:color="000000" w:fill="C2D69A"/>
            <w:noWrap/>
            <w:vAlign w:val="bottom"/>
            <w:hideMark/>
          </w:tcPr>
          <w:p w14:paraId="2DE8249F" w14:textId="5427F63A" w:rsidR="0056143A" w:rsidRPr="000822FB" w:rsidRDefault="0056143A" w:rsidP="00C72212">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hideMark/>
          </w:tcPr>
          <w:p w14:paraId="3DD1BC48" w14:textId="1C1DEE9B" w:rsidR="0056143A" w:rsidRPr="000822FB" w:rsidRDefault="00865F02" w:rsidP="0056143A">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8</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240</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p>
        </w:tc>
        <w:tc>
          <w:tcPr>
            <w:tcW w:w="1699" w:type="dxa"/>
            <w:shd w:val="clear" w:color="000000" w:fill="C2D69A"/>
            <w:noWrap/>
            <w:vAlign w:val="bottom"/>
            <w:hideMark/>
          </w:tcPr>
          <w:p w14:paraId="3230EBCD" w14:textId="77777777" w:rsidR="0056143A" w:rsidRPr="000822FB" w:rsidRDefault="0056143A" w:rsidP="0056143A">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FF0484" w:rsidRPr="000822FB" w14:paraId="4C8A9F7F" w14:textId="77777777" w:rsidTr="0009726E">
        <w:trPr>
          <w:trHeight w:val="281"/>
          <w:jc w:val="center"/>
        </w:trPr>
        <w:tc>
          <w:tcPr>
            <w:tcW w:w="3426" w:type="dxa"/>
            <w:shd w:val="clear" w:color="000000" w:fill="C2D69A"/>
            <w:noWrap/>
            <w:vAlign w:val="bottom"/>
            <w:hideMark/>
          </w:tcPr>
          <w:p w14:paraId="4A4A1536" w14:textId="77777777" w:rsidR="00FF0484" w:rsidRPr="000822FB" w:rsidRDefault="00C72212" w:rsidP="0056143A">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2% allowance for receivables </w:t>
            </w:r>
          </w:p>
        </w:tc>
        <w:tc>
          <w:tcPr>
            <w:tcW w:w="3398" w:type="dxa"/>
            <w:shd w:val="clear" w:color="000000" w:fill="C2D69A"/>
            <w:noWrap/>
            <w:vAlign w:val="bottom"/>
            <w:hideMark/>
          </w:tcPr>
          <w:p w14:paraId="171C983A" w14:textId="35898C12" w:rsidR="00FF0484" w:rsidRPr="000822FB" w:rsidRDefault="00FF0484" w:rsidP="0056143A">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hideMark/>
          </w:tcPr>
          <w:p w14:paraId="3F08BA38" w14:textId="7516D966" w:rsidR="00FF0484" w:rsidRPr="000822FB" w:rsidRDefault="00B54D86" w:rsidP="0056143A">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00944EB8" w:rsidRPr="000822FB">
              <w:rPr>
                <w:rFonts w:ascii="Times New Roman" w:eastAsia="Times New Roman" w:hAnsi="Times New Roman" w:cs="Times New Roman"/>
                <w:color w:val="000000"/>
                <w:sz w:val="24"/>
                <w:szCs w:val="24"/>
              </w:rPr>
              <w:t>164</w:t>
            </w:r>
            <w:r w:rsidR="00944EB8">
              <w:rPr>
                <w:rFonts w:ascii="Times New Roman" w:eastAsia="Times New Roman" w:hAnsi="Times New Roman" w:cs="Times New Roman"/>
                <w:color w:val="000000"/>
                <w:sz w:val="24"/>
                <w:szCs w:val="24"/>
              </w:rPr>
              <w:t>,</w:t>
            </w:r>
            <w:r w:rsidR="00944EB8" w:rsidRPr="000822FB">
              <w:rPr>
                <w:rFonts w:ascii="Times New Roman" w:eastAsia="Times New Roman" w:hAnsi="Times New Roman" w:cs="Times New Roman"/>
                <w:color w:val="000000"/>
                <w:sz w:val="24"/>
                <w:szCs w:val="24"/>
              </w:rPr>
              <w:t>800</w:t>
            </w:r>
            <w:r>
              <w:rPr>
                <w:rFonts w:ascii="Times New Roman" w:eastAsia="Times New Roman" w:hAnsi="Times New Roman" w:cs="Times New Roman"/>
                <w:color w:val="000000"/>
                <w:sz w:val="24"/>
                <w:szCs w:val="24"/>
              </w:rPr>
              <w:t>)</w:t>
            </w:r>
          </w:p>
        </w:tc>
        <w:tc>
          <w:tcPr>
            <w:tcW w:w="1699" w:type="dxa"/>
            <w:shd w:val="clear" w:color="000000" w:fill="C2D69A"/>
            <w:noWrap/>
            <w:vAlign w:val="bottom"/>
            <w:hideMark/>
          </w:tcPr>
          <w:p w14:paraId="4CDCC551" w14:textId="77777777" w:rsidR="00FF0484" w:rsidRPr="000822FB" w:rsidRDefault="00FF0484" w:rsidP="0056143A">
            <w:pPr>
              <w:spacing w:after="0" w:line="240" w:lineRule="auto"/>
              <w:rPr>
                <w:rFonts w:ascii="Times New Roman" w:eastAsia="Times New Roman" w:hAnsi="Times New Roman" w:cs="Times New Roman"/>
                <w:color w:val="000000"/>
                <w:sz w:val="24"/>
                <w:szCs w:val="24"/>
              </w:rPr>
            </w:pPr>
          </w:p>
        </w:tc>
      </w:tr>
      <w:tr w:rsidR="00944EB8" w:rsidRPr="000822FB" w14:paraId="6A7A207A" w14:textId="77777777" w:rsidTr="0009726E">
        <w:trPr>
          <w:trHeight w:val="281"/>
          <w:jc w:val="center"/>
        </w:trPr>
        <w:tc>
          <w:tcPr>
            <w:tcW w:w="3426" w:type="dxa"/>
            <w:shd w:val="clear" w:color="000000" w:fill="C2D69A"/>
            <w:noWrap/>
            <w:vAlign w:val="bottom"/>
            <w:hideMark/>
          </w:tcPr>
          <w:p w14:paraId="7D15BAA0"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Bed debts </w:t>
            </w:r>
          </w:p>
        </w:tc>
        <w:tc>
          <w:tcPr>
            <w:tcW w:w="3398" w:type="dxa"/>
            <w:shd w:val="clear" w:color="000000" w:fill="C2D69A"/>
            <w:noWrap/>
            <w:vAlign w:val="bottom"/>
          </w:tcPr>
          <w:p w14:paraId="45A5971E" w14:textId="08E713E2" w:rsidR="00944EB8" w:rsidRPr="000822FB" w:rsidRDefault="00944EB8" w:rsidP="00944EB8">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hideMark/>
          </w:tcPr>
          <w:p w14:paraId="7CA331A3" w14:textId="5939543D" w:rsidR="00944EB8" w:rsidRPr="000822FB" w:rsidRDefault="00B54D86" w:rsidP="00944EB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00944EB8" w:rsidRPr="000822FB">
              <w:rPr>
                <w:rFonts w:ascii="Times New Roman" w:eastAsia="Times New Roman" w:hAnsi="Times New Roman" w:cs="Times New Roman"/>
                <w:color w:val="000000"/>
                <w:sz w:val="24"/>
                <w:szCs w:val="24"/>
              </w:rPr>
              <w:t>240</w:t>
            </w:r>
            <w:r>
              <w:rPr>
                <w:rFonts w:ascii="Times New Roman" w:eastAsia="Times New Roman" w:hAnsi="Times New Roman" w:cs="Times New Roman"/>
                <w:color w:val="000000"/>
                <w:sz w:val="24"/>
                <w:szCs w:val="24"/>
              </w:rPr>
              <w:t>)</w:t>
            </w:r>
          </w:p>
        </w:tc>
        <w:tc>
          <w:tcPr>
            <w:tcW w:w="1699" w:type="dxa"/>
            <w:shd w:val="clear" w:color="000000" w:fill="C2D69A"/>
            <w:noWrap/>
            <w:vAlign w:val="bottom"/>
            <w:hideMark/>
          </w:tcPr>
          <w:p w14:paraId="1BB42EF5"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p>
        </w:tc>
      </w:tr>
      <w:tr w:rsidR="00944EB8" w:rsidRPr="000822FB" w14:paraId="0A04FFF6" w14:textId="77777777" w:rsidTr="0009726E">
        <w:trPr>
          <w:trHeight w:val="281"/>
          <w:jc w:val="center"/>
        </w:trPr>
        <w:tc>
          <w:tcPr>
            <w:tcW w:w="3426" w:type="dxa"/>
            <w:shd w:val="clear" w:color="000000" w:fill="C2D69A"/>
            <w:noWrap/>
            <w:vAlign w:val="bottom"/>
          </w:tcPr>
          <w:p w14:paraId="25797779" w14:textId="12770112" w:rsidR="00944EB8" w:rsidRPr="000822FB" w:rsidRDefault="00944EB8" w:rsidP="00944EB8">
            <w:pPr>
              <w:spacing w:after="0" w:line="240" w:lineRule="auto"/>
              <w:rPr>
                <w:rFonts w:ascii="Times New Roman" w:eastAsia="Times New Roman" w:hAnsi="Times New Roman" w:cs="Times New Roman"/>
                <w:color w:val="000000"/>
                <w:sz w:val="24"/>
                <w:szCs w:val="24"/>
              </w:rPr>
            </w:pPr>
          </w:p>
        </w:tc>
        <w:tc>
          <w:tcPr>
            <w:tcW w:w="3398" w:type="dxa"/>
            <w:shd w:val="clear" w:color="000000" w:fill="C2D69A"/>
            <w:noWrap/>
            <w:vAlign w:val="bottom"/>
          </w:tcPr>
          <w:p w14:paraId="3FE91B60"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tcPr>
          <w:p w14:paraId="6CCC081D" w14:textId="544442D2" w:rsidR="00944EB8" w:rsidRPr="000822FB" w:rsidRDefault="00944EB8"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8,074</w:t>
            </w:r>
            <w:r w:rsidR="00D13D0A">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960</w:t>
            </w:r>
          </w:p>
        </w:tc>
        <w:tc>
          <w:tcPr>
            <w:tcW w:w="1699" w:type="dxa"/>
            <w:shd w:val="clear" w:color="000000" w:fill="C2D69A"/>
            <w:noWrap/>
            <w:vAlign w:val="bottom"/>
          </w:tcPr>
          <w:p w14:paraId="6A60435C"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p>
        </w:tc>
      </w:tr>
      <w:tr w:rsidR="00944EB8" w:rsidRPr="000822FB" w14:paraId="6EE05AE0" w14:textId="77777777" w:rsidTr="0009726E">
        <w:trPr>
          <w:trHeight w:val="281"/>
          <w:jc w:val="center"/>
        </w:trPr>
        <w:tc>
          <w:tcPr>
            <w:tcW w:w="3426" w:type="dxa"/>
            <w:shd w:val="clear" w:color="000000" w:fill="C2D69A"/>
            <w:noWrap/>
            <w:vAlign w:val="bottom"/>
            <w:hideMark/>
          </w:tcPr>
          <w:p w14:paraId="6A3CE05A" w14:textId="43577A7D" w:rsidR="00944EB8" w:rsidRPr="000822FB" w:rsidRDefault="00944EB8" w:rsidP="00944EB8">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Pr="000822FB">
              <w:rPr>
                <w:rFonts w:ascii="Times New Roman" w:eastAsia="Times New Roman" w:hAnsi="Times New Roman" w:cs="Times New Roman"/>
                <w:color w:val="000000"/>
                <w:sz w:val="24"/>
                <w:szCs w:val="24"/>
              </w:rPr>
              <w:t xml:space="preserve">Cash at Bank </w:t>
            </w:r>
          </w:p>
        </w:tc>
        <w:tc>
          <w:tcPr>
            <w:tcW w:w="3398" w:type="dxa"/>
            <w:shd w:val="clear" w:color="000000" w:fill="C2D69A"/>
            <w:noWrap/>
            <w:vAlign w:val="bottom"/>
            <w:hideMark/>
          </w:tcPr>
          <w:p w14:paraId="3C77DC73"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5D50F600" w14:textId="46880059" w:rsidR="00944EB8" w:rsidRPr="000822FB" w:rsidRDefault="00944EB8"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320,000</w:t>
            </w:r>
          </w:p>
        </w:tc>
        <w:tc>
          <w:tcPr>
            <w:tcW w:w="1699" w:type="dxa"/>
            <w:shd w:val="clear" w:color="000000" w:fill="C2D69A"/>
            <w:noWrap/>
            <w:vAlign w:val="bottom"/>
            <w:hideMark/>
          </w:tcPr>
          <w:p w14:paraId="05FA501F"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2EE3AE7D" w14:textId="77777777" w:rsidTr="0009726E">
        <w:trPr>
          <w:trHeight w:val="281"/>
          <w:jc w:val="center"/>
        </w:trPr>
        <w:tc>
          <w:tcPr>
            <w:tcW w:w="3426" w:type="dxa"/>
            <w:shd w:val="clear" w:color="000000" w:fill="C2D69A"/>
            <w:noWrap/>
            <w:vAlign w:val="bottom"/>
            <w:hideMark/>
          </w:tcPr>
          <w:p w14:paraId="300B2442"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Total Current Assets</w:t>
            </w:r>
          </w:p>
        </w:tc>
        <w:tc>
          <w:tcPr>
            <w:tcW w:w="3398" w:type="dxa"/>
            <w:shd w:val="clear" w:color="000000" w:fill="C2D69A"/>
            <w:noWrap/>
            <w:vAlign w:val="bottom"/>
            <w:hideMark/>
          </w:tcPr>
          <w:p w14:paraId="367ACC92"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2006D9A7"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9" w:type="dxa"/>
            <w:shd w:val="clear" w:color="000000" w:fill="C2D69A"/>
            <w:noWrap/>
            <w:vAlign w:val="bottom"/>
            <w:hideMark/>
          </w:tcPr>
          <w:p w14:paraId="41D8A2A0" w14:textId="5AE5BCF1" w:rsidR="00944EB8" w:rsidRPr="000822FB" w:rsidRDefault="00944EB8"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11,514</w:t>
            </w:r>
            <w:r w:rsidR="00D13D0A">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960</w:t>
            </w:r>
          </w:p>
        </w:tc>
      </w:tr>
      <w:tr w:rsidR="00944EB8" w:rsidRPr="000822FB" w14:paraId="69933B04" w14:textId="77777777" w:rsidTr="0009726E">
        <w:trPr>
          <w:trHeight w:val="281"/>
          <w:jc w:val="center"/>
        </w:trPr>
        <w:tc>
          <w:tcPr>
            <w:tcW w:w="3426" w:type="dxa"/>
            <w:shd w:val="clear" w:color="000000" w:fill="C2D69A"/>
            <w:noWrap/>
            <w:vAlign w:val="bottom"/>
            <w:hideMark/>
          </w:tcPr>
          <w:p w14:paraId="6FA9CD7F"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Fixed Assets:</w:t>
            </w:r>
          </w:p>
        </w:tc>
        <w:tc>
          <w:tcPr>
            <w:tcW w:w="3398" w:type="dxa"/>
            <w:shd w:val="clear" w:color="000000" w:fill="C2D69A"/>
            <w:noWrap/>
            <w:vAlign w:val="bottom"/>
            <w:hideMark/>
          </w:tcPr>
          <w:p w14:paraId="603D640A"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1695" w:type="dxa"/>
            <w:shd w:val="clear" w:color="000000" w:fill="C2D69A"/>
            <w:noWrap/>
            <w:vAlign w:val="bottom"/>
            <w:hideMark/>
          </w:tcPr>
          <w:p w14:paraId="2E33CAD8"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9" w:type="dxa"/>
            <w:shd w:val="clear" w:color="000000" w:fill="C2D69A"/>
            <w:noWrap/>
            <w:vAlign w:val="bottom"/>
            <w:hideMark/>
          </w:tcPr>
          <w:p w14:paraId="13F999F0"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24368931" w14:textId="77777777" w:rsidTr="0009726E">
        <w:trPr>
          <w:trHeight w:val="281"/>
          <w:jc w:val="center"/>
        </w:trPr>
        <w:tc>
          <w:tcPr>
            <w:tcW w:w="3426" w:type="dxa"/>
            <w:shd w:val="clear" w:color="000000" w:fill="C2D69A"/>
            <w:noWrap/>
            <w:vAlign w:val="bottom"/>
            <w:hideMark/>
          </w:tcPr>
          <w:p w14:paraId="504BF672"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Land</w:t>
            </w:r>
          </w:p>
        </w:tc>
        <w:tc>
          <w:tcPr>
            <w:tcW w:w="3398" w:type="dxa"/>
            <w:shd w:val="clear" w:color="000000" w:fill="C2D69A"/>
            <w:noWrap/>
            <w:vAlign w:val="bottom"/>
            <w:hideMark/>
          </w:tcPr>
          <w:p w14:paraId="0D3A6622"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146CDD5A" w14:textId="02F21482" w:rsidR="00944EB8" w:rsidRPr="000822FB" w:rsidRDefault="00944EB8"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20,000</w:t>
            </w:r>
            <w:r w:rsidR="00D13D0A">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p>
        </w:tc>
        <w:tc>
          <w:tcPr>
            <w:tcW w:w="1699" w:type="dxa"/>
            <w:shd w:val="clear" w:color="000000" w:fill="C2D69A"/>
            <w:noWrap/>
            <w:vAlign w:val="bottom"/>
            <w:hideMark/>
          </w:tcPr>
          <w:p w14:paraId="2F74859C"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43F7372F" w14:textId="77777777" w:rsidTr="0009726E">
        <w:trPr>
          <w:trHeight w:val="281"/>
          <w:jc w:val="center"/>
        </w:trPr>
        <w:tc>
          <w:tcPr>
            <w:tcW w:w="3426" w:type="dxa"/>
            <w:shd w:val="clear" w:color="000000" w:fill="C2D69A"/>
            <w:noWrap/>
            <w:vAlign w:val="bottom"/>
            <w:hideMark/>
          </w:tcPr>
          <w:p w14:paraId="5B39D645"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Building</w:t>
            </w:r>
          </w:p>
        </w:tc>
        <w:tc>
          <w:tcPr>
            <w:tcW w:w="3398" w:type="dxa"/>
            <w:shd w:val="clear" w:color="000000" w:fill="C2D69A"/>
            <w:noWrap/>
            <w:vAlign w:val="bottom"/>
            <w:hideMark/>
          </w:tcPr>
          <w:p w14:paraId="54DDFB1E" w14:textId="0C8A26E1" w:rsidR="00944EB8" w:rsidRPr="000822FB" w:rsidRDefault="00944EB8" w:rsidP="00944EB8">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hideMark/>
          </w:tcPr>
          <w:p w14:paraId="62F796DF" w14:textId="2B024162" w:rsidR="00944EB8" w:rsidRPr="000822FB" w:rsidRDefault="00EE5009"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16</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p>
        </w:tc>
        <w:tc>
          <w:tcPr>
            <w:tcW w:w="1699" w:type="dxa"/>
            <w:shd w:val="clear" w:color="000000" w:fill="C2D69A"/>
            <w:noWrap/>
            <w:vAlign w:val="bottom"/>
            <w:hideMark/>
          </w:tcPr>
          <w:p w14:paraId="4F63D535"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27467F45" w14:textId="77777777" w:rsidTr="0009726E">
        <w:trPr>
          <w:trHeight w:val="281"/>
          <w:jc w:val="center"/>
        </w:trPr>
        <w:tc>
          <w:tcPr>
            <w:tcW w:w="3426" w:type="dxa"/>
            <w:shd w:val="clear" w:color="000000" w:fill="C2D69A"/>
            <w:noWrap/>
            <w:vAlign w:val="bottom"/>
            <w:hideMark/>
          </w:tcPr>
          <w:p w14:paraId="7E0CD33F"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2% depreciation </w:t>
            </w:r>
          </w:p>
        </w:tc>
        <w:tc>
          <w:tcPr>
            <w:tcW w:w="3398" w:type="dxa"/>
            <w:shd w:val="clear" w:color="000000" w:fill="C2D69A"/>
            <w:noWrap/>
            <w:vAlign w:val="bottom"/>
            <w:hideMark/>
          </w:tcPr>
          <w:p w14:paraId="4D111B89" w14:textId="0DBE77C8" w:rsidR="00944EB8" w:rsidRPr="000822FB" w:rsidRDefault="00944EB8" w:rsidP="00944EB8">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hideMark/>
          </w:tcPr>
          <w:p w14:paraId="245A3628" w14:textId="3CB42805" w:rsidR="00944EB8" w:rsidRPr="000822FB" w:rsidRDefault="00B54D86" w:rsidP="00944EB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00EE5009" w:rsidRPr="000822FB">
              <w:rPr>
                <w:rFonts w:ascii="Times New Roman" w:eastAsia="Times New Roman" w:hAnsi="Times New Roman" w:cs="Times New Roman"/>
                <w:color w:val="000000"/>
                <w:sz w:val="24"/>
                <w:szCs w:val="24"/>
              </w:rPr>
              <w:t>320</w:t>
            </w:r>
            <w:r w:rsidR="00EE5009">
              <w:rPr>
                <w:rFonts w:ascii="Times New Roman" w:eastAsia="Times New Roman" w:hAnsi="Times New Roman" w:cs="Times New Roman"/>
                <w:color w:val="000000"/>
                <w:sz w:val="24"/>
                <w:szCs w:val="24"/>
              </w:rPr>
              <w:t>.</w:t>
            </w:r>
            <w:r w:rsidR="00EE5009" w:rsidRPr="000822FB">
              <w:rPr>
                <w:rFonts w:ascii="Times New Roman" w:eastAsia="Times New Roman" w:hAnsi="Times New Roman" w:cs="Times New Roman"/>
                <w:color w:val="000000"/>
                <w:sz w:val="24"/>
                <w:szCs w:val="24"/>
              </w:rPr>
              <w:t>00</w:t>
            </w:r>
            <w:r w:rsidR="00EE5009">
              <w:rPr>
                <w:rFonts w:ascii="Times New Roman" w:eastAsia="Times New Roman" w:hAnsi="Times New Roman" w:cs="Times New Roman"/>
                <w:color w:val="000000"/>
                <w:sz w:val="24"/>
                <w:szCs w:val="24"/>
              </w:rPr>
              <w:t>0</w:t>
            </w:r>
            <w:r>
              <w:rPr>
                <w:rFonts w:ascii="Times New Roman" w:eastAsia="Times New Roman" w:hAnsi="Times New Roman" w:cs="Times New Roman"/>
                <w:color w:val="000000"/>
                <w:sz w:val="24"/>
                <w:szCs w:val="24"/>
              </w:rPr>
              <w:t>)</w:t>
            </w:r>
          </w:p>
        </w:tc>
        <w:tc>
          <w:tcPr>
            <w:tcW w:w="1699" w:type="dxa"/>
            <w:shd w:val="clear" w:color="000000" w:fill="C2D69A"/>
            <w:noWrap/>
            <w:vAlign w:val="bottom"/>
            <w:hideMark/>
          </w:tcPr>
          <w:p w14:paraId="33DC58C6"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p>
        </w:tc>
      </w:tr>
      <w:tr w:rsidR="00944EB8" w:rsidRPr="000822FB" w14:paraId="26DE4A84" w14:textId="77777777" w:rsidTr="0009726E">
        <w:trPr>
          <w:trHeight w:val="281"/>
          <w:jc w:val="center"/>
        </w:trPr>
        <w:tc>
          <w:tcPr>
            <w:tcW w:w="3426" w:type="dxa"/>
            <w:shd w:val="clear" w:color="000000" w:fill="C2D69A"/>
            <w:noWrap/>
            <w:vAlign w:val="bottom"/>
            <w:hideMark/>
          </w:tcPr>
          <w:p w14:paraId="568D3DA7"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Accumulated depreciation </w:t>
            </w:r>
          </w:p>
        </w:tc>
        <w:tc>
          <w:tcPr>
            <w:tcW w:w="3398" w:type="dxa"/>
            <w:shd w:val="clear" w:color="000000" w:fill="C2D69A"/>
            <w:noWrap/>
            <w:vAlign w:val="bottom"/>
            <w:hideMark/>
          </w:tcPr>
          <w:p w14:paraId="0383035E" w14:textId="15169743" w:rsidR="00944EB8" w:rsidRPr="000822FB" w:rsidRDefault="00944EB8" w:rsidP="00944EB8">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hideMark/>
          </w:tcPr>
          <w:p w14:paraId="5424DC81" w14:textId="7638422B" w:rsidR="00944EB8" w:rsidRPr="000822FB" w:rsidRDefault="00B54D86" w:rsidP="00944EB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00EE5009" w:rsidRPr="000822FB">
              <w:rPr>
                <w:rFonts w:ascii="Times New Roman" w:eastAsia="Times New Roman" w:hAnsi="Times New Roman" w:cs="Times New Roman"/>
                <w:color w:val="000000"/>
                <w:sz w:val="24"/>
                <w:szCs w:val="24"/>
              </w:rPr>
              <w:t>4</w:t>
            </w:r>
            <w:r w:rsidR="00EE5009">
              <w:rPr>
                <w:rFonts w:ascii="Times New Roman" w:eastAsia="Times New Roman" w:hAnsi="Times New Roman" w:cs="Times New Roman"/>
                <w:color w:val="000000"/>
                <w:sz w:val="24"/>
                <w:szCs w:val="24"/>
              </w:rPr>
              <w:t>,</w:t>
            </w:r>
            <w:r w:rsidR="00EE5009" w:rsidRPr="000822FB">
              <w:rPr>
                <w:rFonts w:ascii="Times New Roman" w:eastAsia="Times New Roman" w:hAnsi="Times New Roman" w:cs="Times New Roman"/>
                <w:color w:val="000000"/>
                <w:sz w:val="24"/>
                <w:szCs w:val="24"/>
              </w:rPr>
              <w:t>260</w:t>
            </w:r>
            <w:r w:rsidR="00EE5009">
              <w:rPr>
                <w:rFonts w:ascii="Times New Roman" w:eastAsia="Times New Roman" w:hAnsi="Times New Roman" w:cs="Times New Roman"/>
                <w:color w:val="000000"/>
                <w:sz w:val="24"/>
                <w:szCs w:val="24"/>
              </w:rPr>
              <w:t>.</w:t>
            </w:r>
            <w:r w:rsidR="00EE5009" w:rsidRPr="000822FB">
              <w:rPr>
                <w:rFonts w:ascii="Times New Roman" w:eastAsia="Times New Roman" w:hAnsi="Times New Roman" w:cs="Times New Roman"/>
                <w:color w:val="000000"/>
                <w:sz w:val="24"/>
                <w:szCs w:val="24"/>
              </w:rPr>
              <w:t>000</w:t>
            </w:r>
            <w:r>
              <w:rPr>
                <w:rFonts w:ascii="Times New Roman" w:eastAsia="Times New Roman" w:hAnsi="Times New Roman" w:cs="Times New Roman"/>
                <w:color w:val="000000"/>
                <w:sz w:val="24"/>
                <w:szCs w:val="24"/>
              </w:rPr>
              <w:t>)</w:t>
            </w:r>
          </w:p>
        </w:tc>
        <w:tc>
          <w:tcPr>
            <w:tcW w:w="1699" w:type="dxa"/>
            <w:shd w:val="clear" w:color="000000" w:fill="C2D69A"/>
            <w:noWrap/>
            <w:vAlign w:val="bottom"/>
            <w:hideMark/>
          </w:tcPr>
          <w:p w14:paraId="252C12E9"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p>
        </w:tc>
      </w:tr>
      <w:tr w:rsidR="00EE5009" w:rsidRPr="000822FB" w14:paraId="30C32D17" w14:textId="77777777" w:rsidTr="0009726E">
        <w:trPr>
          <w:trHeight w:val="281"/>
          <w:jc w:val="center"/>
        </w:trPr>
        <w:tc>
          <w:tcPr>
            <w:tcW w:w="3426" w:type="dxa"/>
            <w:shd w:val="clear" w:color="000000" w:fill="C2D69A"/>
            <w:noWrap/>
            <w:vAlign w:val="bottom"/>
          </w:tcPr>
          <w:p w14:paraId="284AF4F5" w14:textId="77777777" w:rsidR="00EE5009" w:rsidRPr="000822FB" w:rsidRDefault="00EE5009" w:rsidP="00944EB8">
            <w:pPr>
              <w:spacing w:after="0" w:line="240" w:lineRule="auto"/>
              <w:rPr>
                <w:rFonts w:ascii="Times New Roman" w:eastAsia="Times New Roman" w:hAnsi="Times New Roman" w:cs="Times New Roman"/>
                <w:color w:val="000000"/>
                <w:sz w:val="24"/>
                <w:szCs w:val="24"/>
              </w:rPr>
            </w:pPr>
          </w:p>
        </w:tc>
        <w:tc>
          <w:tcPr>
            <w:tcW w:w="3398" w:type="dxa"/>
            <w:shd w:val="clear" w:color="000000" w:fill="C2D69A"/>
            <w:noWrap/>
            <w:vAlign w:val="bottom"/>
          </w:tcPr>
          <w:p w14:paraId="5EA42688" w14:textId="77777777" w:rsidR="00EE5009" w:rsidRPr="000822FB" w:rsidRDefault="00EE5009" w:rsidP="00944EB8">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tcPr>
          <w:p w14:paraId="5A670CD7" w14:textId="23DB2C43" w:rsidR="00EE5009" w:rsidRPr="000822FB" w:rsidRDefault="00EE5009"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11,4</w:t>
            </w:r>
            <w:r>
              <w:rPr>
                <w:rFonts w:ascii="Times New Roman" w:eastAsia="Times New Roman" w:hAnsi="Times New Roman" w:cs="Times New Roman"/>
                <w:color w:val="000000"/>
                <w:sz w:val="24"/>
                <w:szCs w:val="24"/>
              </w:rPr>
              <w:t>2</w:t>
            </w:r>
            <w:r w:rsidRPr="000822FB">
              <w:rPr>
                <w:rFonts w:ascii="Times New Roman" w:eastAsia="Times New Roman" w:hAnsi="Times New Roman" w:cs="Times New Roman"/>
                <w:color w:val="000000"/>
                <w:sz w:val="24"/>
                <w:szCs w:val="24"/>
              </w:rPr>
              <w:t>0,000</w:t>
            </w:r>
          </w:p>
        </w:tc>
        <w:tc>
          <w:tcPr>
            <w:tcW w:w="1699" w:type="dxa"/>
            <w:shd w:val="clear" w:color="000000" w:fill="C2D69A"/>
            <w:noWrap/>
            <w:vAlign w:val="bottom"/>
          </w:tcPr>
          <w:p w14:paraId="3E64815A" w14:textId="77777777" w:rsidR="00EE5009" w:rsidRPr="000822FB" w:rsidRDefault="00EE5009" w:rsidP="00944EB8">
            <w:pPr>
              <w:spacing w:after="0" w:line="240" w:lineRule="auto"/>
              <w:rPr>
                <w:rFonts w:ascii="Times New Roman" w:eastAsia="Times New Roman" w:hAnsi="Times New Roman" w:cs="Times New Roman"/>
                <w:color w:val="000000"/>
                <w:sz w:val="24"/>
                <w:szCs w:val="24"/>
              </w:rPr>
            </w:pPr>
          </w:p>
        </w:tc>
      </w:tr>
      <w:tr w:rsidR="00944EB8" w:rsidRPr="000822FB" w14:paraId="71E9D3C2" w14:textId="77777777" w:rsidTr="0009726E">
        <w:trPr>
          <w:trHeight w:val="281"/>
          <w:jc w:val="center"/>
        </w:trPr>
        <w:tc>
          <w:tcPr>
            <w:tcW w:w="3426" w:type="dxa"/>
            <w:shd w:val="clear" w:color="000000" w:fill="C2D69A"/>
            <w:noWrap/>
            <w:vAlign w:val="bottom"/>
            <w:hideMark/>
          </w:tcPr>
          <w:p w14:paraId="38DD6393"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Plant</w:t>
            </w:r>
          </w:p>
        </w:tc>
        <w:tc>
          <w:tcPr>
            <w:tcW w:w="3398" w:type="dxa"/>
            <w:shd w:val="clear" w:color="000000" w:fill="C2D69A"/>
            <w:noWrap/>
            <w:vAlign w:val="bottom"/>
            <w:hideMark/>
          </w:tcPr>
          <w:p w14:paraId="2041CC08" w14:textId="6E0A8BDE" w:rsidR="00944EB8" w:rsidRPr="000822FB" w:rsidRDefault="00944EB8" w:rsidP="00944EB8">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hideMark/>
          </w:tcPr>
          <w:p w14:paraId="173D0947" w14:textId="25A4BBC3" w:rsidR="00944EB8" w:rsidRPr="000822FB" w:rsidRDefault="0021167B"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25</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600</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p>
        </w:tc>
        <w:tc>
          <w:tcPr>
            <w:tcW w:w="1699" w:type="dxa"/>
            <w:shd w:val="clear" w:color="000000" w:fill="C2D69A"/>
            <w:noWrap/>
            <w:vAlign w:val="bottom"/>
            <w:hideMark/>
          </w:tcPr>
          <w:p w14:paraId="1B99AF61"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724FC25E" w14:textId="77777777" w:rsidTr="0009726E">
        <w:trPr>
          <w:trHeight w:val="281"/>
          <w:jc w:val="center"/>
        </w:trPr>
        <w:tc>
          <w:tcPr>
            <w:tcW w:w="3426" w:type="dxa"/>
            <w:shd w:val="clear" w:color="000000" w:fill="C2D69A"/>
            <w:noWrap/>
            <w:vAlign w:val="bottom"/>
            <w:hideMark/>
          </w:tcPr>
          <w:p w14:paraId="326DAA2B"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10% Depreciation </w:t>
            </w:r>
          </w:p>
        </w:tc>
        <w:tc>
          <w:tcPr>
            <w:tcW w:w="3398" w:type="dxa"/>
            <w:shd w:val="clear" w:color="000000" w:fill="C2D69A"/>
            <w:noWrap/>
            <w:vAlign w:val="bottom"/>
            <w:hideMark/>
          </w:tcPr>
          <w:p w14:paraId="342614A7" w14:textId="7A29F2D9" w:rsidR="00944EB8" w:rsidRPr="000822FB" w:rsidRDefault="00944EB8" w:rsidP="00944EB8">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hideMark/>
          </w:tcPr>
          <w:p w14:paraId="33F32D20" w14:textId="693979D1" w:rsidR="00944EB8" w:rsidRPr="000822FB" w:rsidRDefault="00B54D86" w:rsidP="00944EB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0021167B" w:rsidRPr="000822FB">
              <w:rPr>
                <w:rFonts w:ascii="Times New Roman" w:eastAsia="Times New Roman" w:hAnsi="Times New Roman" w:cs="Times New Roman"/>
                <w:color w:val="000000"/>
                <w:sz w:val="24"/>
                <w:szCs w:val="24"/>
              </w:rPr>
              <w:t>2</w:t>
            </w:r>
            <w:r w:rsidR="0021167B">
              <w:rPr>
                <w:rFonts w:ascii="Times New Roman" w:eastAsia="Times New Roman" w:hAnsi="Times New Roman" w:cs="Times New Roman"/>
                <w:color w:val="000000"/>
                <w:sz w:val="24"/>
                <w:szCs w:val="24"/>
              </w:rPr>
              <w:t>.</w:t>
            </w:r>
            <w:r w:rsidR="0021167B" w:rsidRPr="000822FB">
              <w:rPr>
                <w:rFonts w:ascii="Times New Roman" w:eastAsia="Times New Roman" w:hAnsi="Times New Roman" w:cs="Times New Roman"/>
                <w:color w:val="000000"/>
                <w:sz w:val="24"/>
                <w:szCs w:val="24"/>
              </w:rPr>
              <w:t>560</w:t>
            </w:r>
            <w:r w:rsidR="0021167B">
              <w:rPr>
                <w:rFonts w:ascii="Times New Roman" w:eastAsia="Times New Roman" w:hAnsi="Times New Roman" w:cs="Times New Roman"/>
                <w:color w:val="000000"/>
                <w:sz w:val="24"/>
                <w:szCs w:val="24"/>
              </w:rPr>
              <w:t>.</w:t>
            </w:r>
            <w:r w:rsidR="0021167B" w:rsidRPr="000822FB">
              <w:rPr>
                <w:rFonts w:ascii="Times New Roman" w:eastAsia="Times New Roman" w:hAnsi="Times New Roman" w:cs="Times New Roman"/>
                <w:color w:val="000000"/>
                <w:sz w:val="24"/>
                <w:szCs w:val="24"/>
              </w:rPr>
              <w:t>000</w:t>
            </w:r>
            <w:r>
              <w:rPr>
                <w:rFonts w:ascii="Times New Roman" w:eastAsia="Times New Roman" w:hAnsi="Times New Roman" w:cs="Times New Roman"/>
                <w:color w:val="000000"/>
                <w:sz w:val="24"/>
                <w:szCs w:val="24"/>
              </w:rPr>
              <w:t>)</w:t>
            </w:r>
          </w:p>
        </w:tc>
        <w:tc>
          <w:tcPr>
            <w:tcW w:w="1699" w:type="dxa"/>
            <w:shd w:val="clear" w:color="000000" w:fill="C2D69A"/>
            <w:noWrap/>
            <w:vAlign w:val="bottom"/>
            <w:hideMark/>
          </w:tcPr>
          <w:p w14:paraId="1316F207"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p>
        </w:tc>
      </w:tr>
      <w:tr w:rsidR="00944EB8" w:rsidRPr="000822FB" w14:paraId="61C3B252" w14:textId="77777777" w:rsidTr="0009726E">
        <w:trPr>
          <w:trHeight w:val="281"/>
          <w:jc w:val="center"/>
        </w:trPr>
        <w:tc>
          <w:tcPr>
            <w:tcW w:w="3426" w:type="dxa"/>
            <w:shd w:val="clear" w:color="000000" w:fill="C2D69A"/>
            <w:noWrap/>
            <w:vAlign w:val="bottom"/>
            <w:hideMark/>
          </w:tcPr>
          <w:p w14:paraId="78E08974"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Accumulated depreciation </w:t>
            </w:r>
          </w:p>
        </w:tc>
        <w:tc>
          <w:tcPr>
            <w:tcW w:w="3398" w:type="dxa"/>
            <w:shd w:val="clear" w:color="000000" w:fill="C2D69A"/>
            <w:noWrap/>
            <w:vAlign w:val="bottom"/>
            <w:hideMark/>
          </w:tcPr>
          <w:p w14:paraId="59062A57" w14:textId="705C50BF" w:rsidR="00944EB8" w:rsidRPr="000822FB" w:rsidRDefault="00944EB8" w:rsidP="00944EB8">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hideMark/>
          </w:tcPr>
          <w:p w14:paraId="5C93278B" w14:textId="5E5FD61A" w:rsidR="00944EB8" w:rsidRPr="000822FB" w:rsidRDefault="00B54D86" w:rsidP="00944EB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0021167B" w:rsidRPr="000822FB">
              <w:rPr>
                <w:rFonts w:ascii="Times New Roman" w:eastAsia="Times New Roman" w:hAnsi="Times New Roman" w:cs="Times New Roman"/>
                <w:color w:val="000000"/>
                <w:sz w:val="24"/>
                <w:szCs w:val="24"/>
              </w:rPr>
              <w:t>4</w:t>
            </w:r>
            <w:r w:rsidR="0021167B">
              <w:rPr>
                <w:rFonts w:ascii="Times New Roman" w:eastAsia="Times New Roman" w:hAnsi="Times New Roman" w:cs="Times New Roman"/>
                <w:color w:val="000000"/>
                <w:sz w:val="24"/>
                <w:szCs w:val="24"/>
              </w:rPr>
              <w:t>.</w:t>
            </w:r>
            <w:r w:rsidR="0021167B" w:rsidRPr="000822FB">
              <w:rPr>
                <w:rFonts w:ascii="Times New Roman" w:eastAsia="Times New Roman" w:hAnsi="Times New Roman" w:cs="Times New Roman"/>
                <w:color w:val="000000"/>
                <w:sz w:val="24"/>
                <w:szCs w:val="24"/>
              </w:rPr>
              <w:t>960</w:t>
            </w:r>
            <w:r w:rsidR="0021167B">
              <w:rPr>
                <w:rFonts w:ascii="Times New Roman" w:eastAsia="Times New Roman" w:hAnsi="Times New Roman" w:cs="Times New Roman"/>
                <w:color w:val="000000"/>
                <w:sz w:val="24"/>
                <w:szCs w:val="24"/>
              </w:rPr>
              <w:t>.</w:t>
            </w:r>
            <w:r w:rsidR="0021167B" w:rsidRPr="000822FB">
              <w:rPr>
                <w:rFonts w:ascii="Times New Roman" w:eastAsia="Times New Roman" w:hAnsi="Times New Roman" w:cs="Times New Roman"/>
                <w:color w:val="000000"/>
                <w:sz w:val="24"/>
                <w:szCs w:val="24"/>
              </w:rPr>
              <w:t>000</w:t>
            </w:r>
            <w:r>
              <w:rPr>
                <w:rFonts w:ascii="Times New Roman" w:eastAsia="Times New Roman" w:hAnsi="Times New Roman" w:cs="Times New Roman"/>
                <w:color w:val="000000"/>
                <w:sz w:val="24"/>
                <w:szCs w:val="24"/>
              </w:rPr>
              <w:t>)</w:t>
            </w:r>
          </w:p>
        </w:tc>
        <w:tc>
          <w:tcPr>
            <w:tcW w:w="1699" w:type="dxa"/>
            <w:shd w:val="clear" w:color="000000" w:fill="C2D69A"/>
            <w:noWrap/>
            <w:vAlign w:val="bottom"/>
            <w:hideMark/>
          </w:tcPr>
          <w:p w14:paraId="1460D478"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p>
        </w:tc>
      </w:tr>
      <w:tr w:rsidR="0021167B" w:rsidRPr="000822FB" w14:paraId="1830F885" w14:textId="77777777" w:rsidTr="0009726E">
        <w:trPr>
          <w:trHeight w:val="281"/>
          <w:jc w:val="center"/>
        </w:trPr>
        <w:tc>
          <w:tcPr>
            <w:tcW w:w="3426" w:type="dxa"/>
            <w:shd w:val="clear" w:color="000000" w:fill="C2D69A"/>
            <w:noWrap/>
            <w:vAlign w:val="bottom"/>
          </w:tcPr>
          <w:p w14:paraId="6661CB63" w14:textId="77777777" w:rsidR="0021167B" w:rsidRPr="000822FB" w:rsidRDefault="0021167B" w:rsidP="00944EB8">
            <w:pPr>
              <w:spacing w:after="0" w:line="240" w:lineRule="auto"/>
              <w:rPr>
                <w:rFonts w:ascii="Times New Roman" w:eastAsia="Times New Roman" w:hAnsi="Times New Roman" w:cs="Times New Roman"/>
                <w:color w:val="000000"/>
                <w:sz w:val="24"/>
                <w:szCs w:val="24"/>
              </w:rPr>
            </w:pPr>
          </w:p>
        </w:tc>
        <w:tc>
          <w:tcPr>
            <w:tcW w:w="3398" w:type="dxa"/>
            <w:shd w:val="clear" w:color="000000" w:fill="C2D69A"/>
            <w:noWrap/>
            <w:vAlign w:val="bottom"/>
          </w:tcPr>
          <w:p w14:paraId="50C4819C" w14:textId="77777777" w:rsidR="0021167B" w:rsidRPr="000822FB" w:rsidRDefault="0021167B" w:rsidP="00944EB8">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tcPr>
          <w:p w14:paraId="1DAD260D" w14:textId="208C5061" w:rsidR="0021167B" w:rsidRPr="000822FB" w:rsidRDefault="0021167B"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1</w:t>
            </w:r>
            <w:r>
              <w:rPr>
                <w:rFonts w:ascii="Times New Roman" w:eastAsia="Times New Roman" w:hAnsi="Times New Roman" w:cs="Times New Roman"/>
                <w:color w:val="000000"/>
                <w:sz w:val="24"/>
                <w:szCs w:val="24"/>
              </w:rPr>
              <w:t>8</w:t>
            </w:r>
            <w:r w:rsidRPr="000822FB">
              <w:rPr>
                <w:rFonts w:ascii="Times New Roman" w:eastAsia="Times New Roman" w:hAnsi="Times New Roman" w:cs="Times New Roman"/>
                <w:color w:val="000000"/>
                <w:sz w:val="24"/>
                <w:szCs w:val="24"/>
              </w:rPr>
              <w:t>,080,000</w:t>
            </w:r>
          </w:p>
        </w:tc>
        <w:tc>
          <w:tcPr>
            <w:tcW w:w="1699" w:type="dxa"/>
            <w:shd w:val="clear" w:color="000000" w:fill="C2D69A"/>
            <w:noWrap/>
            <w:vAlign w:val="bottom"/>
          </w:tcPr>
          <w:p w14:paraId="1699752D" w14:textId="77777777" w:rsidR="0021167B" w:rsidRPr="000822FB" w:rsidRDefault="0021167B" w:rsidP="00944EB8">
            <w:pPr>
              <w:spacing w:after="0" w:line="240" w:lineRule="auto"/>
              <w:rPr>
                <w:rFonts w:ascii="Times New Roman" w:eastAsia="Times New Roman" w:hAnsi="Times New Roman" w:cs="Times New Roman"/>
                <w:color w:val="000000"/>
                <w:sz w:val="24"/>
                <w:szCs w:val="24"/>
              </w:rPr>
            </w:pPr>
          </w:p>
        </w:tc>
      </w:tr>
      <w:tr w:rsidR="00944EB8" w:rsidRPr="000822FB" w14:paraId="0B4757AF" w14:textId="77777777" w:rsidTr="0009726E">
        <w:trPr>
          <w:trHeight w:val="281"/>
          <w:jc w:val="center"/>
        </w:trPr>
        <w:tc>
          <w:tcPr>
            <w:tcW w:w="3426" w:type="dxa"/>
            <w:shd w:val="clear" w:color="000000" w:fill="C2D69A"/>
            <w:noWrap/>
            <w:vAlign w:val="bottom"/>
            <w:hideMark/>
          </w:tcPr>
          <w:p w14:paraId="2B9CCC81"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Total Fixed Assets</w:t>
            </w:r>
          </w:p>
        </w:tc>
        <w:tc>
          <w:tcPr>
            <w:tcW w:w="3398" w:type="dxa"/>
            <w:shd w:val="clear" w:color="000000" w:fill="C2D69A"/>
            <w:noWrap/>
            <w:vAlign w:val="bottom"/>
            <w:hideMark/>
          </w:tcPr>
          <w:p w14:paraId="395E4D1A"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71C0A8EC"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9" w:type="dxa"/>
            <w:shd w:val="clear" w:color="000000" w:fill="C2D69A"/>
            <w:noWrap/>
            <w:vAlign w:val="bottom"/>
            <w:hideMark/>
          </w:tcPr>
          <w:p w14:paraId="071D54B5" w14:textId="7E1EF7DF" w:rsidR="00944EB8" w:rsidRPr="000822FB" w:rsidRDefault="00DD4AC4" w:rsidP="00944EB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49,500.000</w:t>
            </w:r>
          </w:p>
        </w:tc>
      </w:tr>
      <w:tr w:rsidR="00944EB8" w:rsidRPr="000822FB" w14:paraId="29F69C11" w14:textId="77777777" w:rsidTr="0009726E">
        <w:trPr>
          <w:trHeight w:val="281"/>
          <w:jc w:val="center"/>
        </w:trPr>
        <w:tc>
          <w:tcPr>
            <w:tcW w:w="3426" w:type="dxa"/>
            <w:shd w:val="clear" w:color="000000" w:fill="C2D69A"/>
            <w:noWrap/>
            <w:vAlign w:val="bottom"/>
            <w:hideMark/>
          </w:tcPr>
          <w:p w14:paraId="4AFB8354"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Total Assets</w:t>
            </w:r>
          </w:p>
        </w:tc>
        <w:tc>
          <w:tcPr>
            <w:tcW w:w="3398" w:type="dxa"/>
            <w:shd w:val="clear" w:color="000000" w:fill="C2D69A"/>
            <w:noWrap/>
            <w:vAlign w:val="bottom"/>
            <w:hideMark/>
          </w:tcPr>
          <w:p w14:paraId="2DEA148B"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1695" w:type="dxa"/>
            <w:shd w:val="clear" w:color="000000" w:fill="C2D69A"/>
            <w:noWrap/>
            <w:vAlign w:val="bottom"/>
            <w:hideMark/>
          </w:tcPr>
          <w:p w14:paraId="0822E8F9"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9" w:type="dxa"/>
            <w:shd w:val="clear" w:color="000000" w:fill="C2D69A"/>
            <w:noWrap/>
            <w:vAlign w:val="bottom"/>
            <w:hideMark/>
          </w:tcPr>
          <w:p w14:paraId="3E504F15" w14:textId="25C15956" w:rsidR="00944EB8" w:rsidRPr="000822FB" w:rsidRDefault="00DD4AC4" w:rsidP="00944EB8">
            <w:pPr>
              <w:spacing w:after="0" w:line="240" w:lineRule="auto"/>
              <w:jc w:val="right"/>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61,014.960</w:t>
            </w:r>
          </w:p>
        </w:tc>
      </w:tr>
      <w:tr w:rsidR="00944EB8" w:rsidRPr="000822FB" w14:paraId="747BFCDA" w14:textId="77777777" w:rsidTr="0009726E">
        <w:trPr>
          <w:trHeight w:val="281"/>
          <w:jc w:val="center"/>
        </w:trPr>
        <w:tc>
          <w:tcPr>
            <w:tcW w:w="3426" w:type="dxa"/>
            <w:shd w:val="clear" w:color="000000" w:fill="C2D69A"/>
            <w:noWrap/>
            <w:vAlign w:val="bottom"/>
            <w:hideMark/>
          </w:tcPr>
          <w:p w14:paraId="74CDFDEE" w14:textId="5C56C00D" w:rsidR="00944EB8" w:rsidRPr="000822FB" w:rsidRDefault="00D3748A" w:rsidP="00944EB8">
            <w:pPr>
              <w:spacing w:after="0" w:line="24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Equities</w:t>
            </w:r>
            <w:r w:rsidR="00944EB8" w:rsidRPr="000822FB">
              <w:rPr>
                <w:rFonts w:ascii="Times New Roman" w:eastAsia="Times New Roman" w:hAnsi="Times New Roman" w:cs="Times New Roman"/>
                <w:b/>
                <w:bCs/>
                <w:color w:val="000000"/>
                <w:sz w:val="24"/>
                <w:szCs w:val="24"/>
              </w:rPr>
              <w:t xml:space="preserve"> and Liabilities</w:t>
            </w:r>
          </w:p>
        </w:tc>
        <w:tc>
          <w:tcPr>
            <w:tcW w:w="3398" w:type="dxa"/>
            <w:shd w:val="clear" w:color="000000" w:fill="C2D69A"/>
            <w:noWrap/>
            <w:vAlign w:val="bottom"/>
            <w:hideMark/>
          </w:tcPr>
          <w:p w14:paraId="1D9397C9" w14:textId="77777777" w:rsidR="00944EB8" w:rsidRPr="000822FB" w:rsidRDefault="00944EB8" w:rsidP="00944EB8">
            <w:pPr>
              <w:spacing w:after="0" w:line="240" w:lineRule="auto"/>
              <w:jc w:val="center"/>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1695" w:type="dxa"/>
            <w:shd w:val="clear" w:color="000000" w:fill="C2D69A"/>
            <w:noWrap/>
            <w:vAlign w:val="bottom"/>
            <w:hideMark/>
          </w:tcPr>
          <w:p w14:paraId="4232CB77"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9" w:type="dxa"/>
            <w:shd w:val="clear" w:color="000000" w:fill="C2D69A"/>
            <w:noWrap/>
            <w:vAlign w:val="bottom"/>
            <w:hideMark/>
          </w:tcPr>
          <w:p w14:paraId="31B47F14"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4AA0CB11" w14:textId="77777777" w:rsidTr="0009726E">
        <w:trPr>
          <w:trHeight w:val="281"/>
          <w:jc w:val="center"/>
        </w:trPr>
        <w:tc>
          <w:tcPr>
            <w:tcW w:w="3426" w:type="dxa"/>
            <w:shd w:val="clear" w:color="000000" w:fill="C2D69A"/>
            <w:noWrap/>
            <w:vAlign w:val="bottom"/>
            <w:hideMark/>
          </w:tcPr>
          <w:p w14:paraId="53A02830"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Current Liabilities:</w:t>
            </w:r>
          </w:p>
        </w:tc>
        <w:tc>
          <w:tcPr>
            <w:tcW w:w="3398" w:type="dxa"/>
            <w:shd w:val="clear" w:color="000000" w:fill="C2D69A"/>
            <w:noWrap/>
            <w:vAlign w:val="bottom"/>
            <w:hideMark/>
          </w:tcPr>
          <w:p w14:paraId="42328FFB"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1695" w:type="dxa"/>
            <w:shd w:val="clear" w:color="000000" w:fill="C2D69A"/>
            <w:noWrap/>
            <w:vAlign w:val="bottom"/>
            <w:hideMark/>
          </w:tcPr>
          <w:p w14:paraId="28CA6228"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9" w:type="dxa"/>
            <w:shd w:val="clear" w:color="000000" w:fill="C2D69A"/>
            <w:noWrap/>
            <w:vAlign w:val="bottom"/>
            <w:hideMark/>
          </w:tcPr>
          <w:p w14:paraId="7724676D"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58D7ACD7" w14:textId="77777777" w:rsidTr="0009726E">
        <w:trPr>
          <w:trHeight w:val="281"/>
          <w:jc w:val="center"/>
        </w:trPr>
        <w:tc>
          <w:tcPr>
            <w:tcW w:w="3426" w:type="dxa"/>
            <w:shd w:val="clear" w:color="000000" w:fill="C2D69A"/>
            <w:noWrap/>
            <w:vAlign w:val="bottom"/>
            <w:hideMark/>
          </w:tcPr>
          <w:p w14:paraId="159B186E"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Payables</w:t>
            </w:r>
          </w:p>
        </w:tc>
        <w:tc>
          <w:tcPr>
            <w:tcW w:w="3398" w:type="dxa"/>
            <w:shd w:val="clear" w:color="000000" w:fill="C2D69A"/>
            <w:noWrap/>
            <w:vAlign w:val="bottom"/>
            <w:hideMark/>
          </w:tcPr>
          <w:p w14:paraId="7A04F1D9"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2ABF1362" w14:textId="2FD02898" w:rsidR="00944EB8" w:rsidRPr="000822FB" w:rsidRDefault="00944EB8"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4,480</w:t>
            </w:r>
            <w:r w:rsidR="00D13D0A">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p>
        </w:tc>
        <w:tc>
          <w:tcPr>
            <w:tcW w:w="1699" w:type="dxa"/>
            <w:shd w:val="clear" w:color="000000" w:fill="C2D69A"/>
            <w:noWrap/>
            <w:vAlign w:val="bottom"/>
            <w:hideMark/>
          </w:tcPr>
          <w:p w14:paraId="7F5772AF"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7F100E39" w14:textId="77777777" w:rsidTr="0009726E">
        <w:trPr>
          <w:trHeight w:val="281"/>
          <w:jc w:val="center"/>
        </w:trPr>
        <w:tc>
          <w:tcPr>
            <w:tcW w:w="3426" w:type="dxa"/>
            <w:shd w:val="clear" w:color="000000" w:fill="C2D69A"/>
            <w:noWrap/>
            <w:vAlign w:val="bottom"/>
            <w:hideMark/>
          </w:tcPr>
          <w:p w14:paraId="536BF342"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Outstanding insurance fee</w:t>
            </w:r>
          </w:p>
        </w:tc>
        <w:tc>
          <w:tcPr>
            <w:tcW w:w="3398" w:type="dxa"/>
            <w:shd w:val="clear" w:color="000000" w:fill="C2D69A"/>
            <w:noWrap/>
            <w:vAlign w:val="bottom"/>
            <w:hideMark/>
          </w:tcPr>
          <w:p w14:paraId="6F6011A0"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5391217B" w14:textId="77777777" w:rsidR="00944EB8" w:rsidRPr="000822FB" w:rsidRDefault="00944EB8"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500</w:t>
            </w:r>
          </w:p>
        </w:tc>
        <w:tc>
          <w:tcPr>
            <w:tcW w:w="1699" w:type="dxa"/>
            <w:shd w:val="clear" w:color="000000" w:fill="C2D69A"/>
            <w:noWrap/>
            <w:vAlign w:val="bottom"/>
            <w:hideMark/>
          </w:tcPr>
          <w:p w14:paraId="01BE5D5B"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2ECD91B3" w14:textId="77777777" w:rsidTr="0009726E">
        <w:trPr>
          <w:trHeight w:val="281"/>
          <w:jc w:val="center"/>
        </w:trPr>
        <w:tc>
          <w:tcPr>
            <w:tcW w:w="3426" w:type="dxa"/>
            <w:shd w:val="clear" w:color="000000" w:fill="C2D69A"/>
            <w:noWrap/>
            <w:vAlign w:val="bottom"/>
            <w:hideMark/>
          </w:tcPr>
          <w:p w14:paraId="25FE9A52"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Total Current Liabilities</w:t>
            </w:r>
          </w:p>
        </w:tc>
        <w:tc>
          <w:tcPr>
            <w:tcW w:w="3398" w:type="dxa"/>
            <w:shd w:val="clear" w:color="000000" w:fill="C2D69A"/>
            <w:noWrap/>
            <w:vAlign w:val="bottom"/>
            <w:hideMark/>
          </w:tcPr>
          <w:p w14:paraId="3372FEB3"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5DA1FABB"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9" w:type="dxa"/>
            <w:shd w:val="clear" w:color="000000" w:fill="C2D69A"/>
            <w:noWrap/>
            <w:vAlign w:val="bottom"/>
            <w:hideMark/>
          </w:tcPr>
          <w:p w14:paraId="2A1CD2BE" w14:textId="424CBDA8" w:rsidR="00944EB8" w:rsidRPr="000822FB" w:rsidRDefault="00944EB8"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4,480</w:t>
            </w:r>
            <w:r w:rsidR="00611DBB">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500</w:t>
            </w:r>
          </w:p>
        </w:tc>
      </w:tr>
      <w:tr w:rsidR="00944EB8" w:rsidRPr="000822FB" w14:paraId="4899888B" w14:textId="77777777" w:rsidTr="0009726E">
        <w:trPr>
          <w:trHeight w:val="281"/>
          <w:jc w:val="center"/>
        </w:trPr>
        <w:tc>
          <w:tcPr>
            <w:tcW w:w="3426" w:type="dxa"/>
            <w:shd w:val="clear" w:color="000000" w:fill="C2D69A"/>
            <w:noWrap/>
            <w:vAlign w:val="bottom"/>
            <w:hideMark/>
          </w:tcPr>
          <w:p w14:paraId="1F5B4F3B"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Long-term Liabilities:</w:t>
            </w:r>
          </w:p>
        </w:tc>
        <w:tc>
          <w:tcPr>
            <w:tcW w:w="3398" w:type="dxa"/>
            <w:shd w:val="clear" w:color="000000" w:fill="C2D69A"/>
            <w:noWrap/>
            <w:vAlign w:val="bottom"/>
            <w:hideMark/>
          </w:tcPr>
          <w:p w14:paraId="0CFB3DB0"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1695" w:type="dxa"/>
            <w:shd w:val="clear" w:color="000000" w:fill="C2D69A"/>
            <w:noWrap/>
            <w:vAlign w:val="bottom"/>
            <w:hideMark/>
          </w:tcPr>
          <w:p w14:paraId="1D7A45B5"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9" w:type="dxa"/>
            <w:shd w:val="clear" w:color="auto" w:fill="auto"/>
            <w:noWrap/>
            <w:vAlign w:val="bottom"/>
            <w:hideMark/>
          </w:tcPr>
          <w:p w14:paraId="76D0F024"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p>
        </w:tc>
      </w:tr>
      <w:tr w:rsidR="00944EB8" w:rsidRPr="000822FB" w14:paraId="0ED471F0" w14:textId="77777777" w:rsidTr="0009726E">
        <w:trPr>
          <w:trHeight w:val="281"/>
          <w:jc w:val="center"/>
        </w:trPr>
        <w:tc>
          <w:tcPr>
            <w:tcW w:w="3426" w:type="dxa"/>
            <w:shd w:val="clear" w:color="000000" w:fill="C2D69A"/>
            <w:noWrap/>
            <w:vAlign w:val="bottom"/>
            <w:hideMark/>
          </w:tcPr>
          <w:p w14:paraId="451812E3"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xml:space="preserve">Debenture </w:t>
            </w:r>
          </w:p>
        </w:tc>
        <w:tc>
          <w:tcPr>
            <w:tcW w:w="3398" w:type="dxa"/>
            <w:shd w:val="clear" w:color="000000" w:fill="C2D69A"/>
            <w:noWrap/>
            <w:vAlign w:val="bottom"/>
            <w:hideMark/>
          </w:tcPr>
          <w:p w14:paraId="479978DD"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1695" w:type="dxa"/>
            <w:shd w:val="clear" w:color="000000" w:fill="C2D69A"/>
            <w:noWrap/>
            <w:vAlign w:val="bottom"/>
            <w:hideMark/>
          </w:tcPr>
          <w:p w14:paraId="65BE8D6D"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9" w:type="dxa"/>
            <w:shd w:val="clear" w:color="000000" w:fill="C2D69A"/>
            <w:noWrap/>
            <w:vAlign w:val="bottom"/>
            <w:hideMark/>
          </w:tcPr>
          <w:p w14:paraId="5A4471F4" w14:textId="78A2DC21" w:rsidR="00944EB8" w:rsidRPr="000822FB" w:rsidRDefault="00944EB8"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4</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p>
        </w:tc>
      </w:tr>
      <w:tr w:rsidR="00944EB8" w:rsidRPr="000822FB" w14:paraId="22D7A5CE" w14:textId="77777777" w:rsidTr="0009726E">
        <w:trPr>
          <w:trHeight w:val="281"/>
          <w:jc w:val="center"/>
        </w:trPr>
        <w:tc>
          <w:tcPr>
            <w:tcW w:w="3426" w:type="dxa"/>
            <w:shd w:val="clear" w:color="000000" w:fill="C2D69A"/>
            <w:noWrap/>
            <w:vAlign w:val="bottom"/>
            <w:hideMark/>
          </w:tcPr>
          <w:p w14:paraId="0723C4EE"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xml:space="preserve">12% debentures </w:t>
            </w:r>
          </w:p>
        </w:tc>
        <w:tc>
          <w:tcPr>
            <w:tcW w:w="3398" w:type="dxa"/>
            <w:shd w:val="clear" w:color="000000" w:fill="C2D69A"/>
            <w:noWrap/>
            <w:vAlign w:val="bottom"/>
            <w:hideMark/>
          </w:tcPr>
          <w:p w14:paraId="02468F8B"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1695" w:type="dxa"/>
            <w:shd w:val="clear" w:color="000000" w:fill="C2D69A"/>
            <w:noWrap/>
            <w:vAlign w:val="bottom"/>
            <w:hideMark/>
          </w:tcPr>
          <w:p w14:paraId="67FD79FF"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9" w:type="dxa"/>
            <w:shd w:val="clear" w:color="000000" w:fill="C2D69A"/>
            <w:noWrap/>
            <w:vAlign w:val="bottom"/>
            <w:hideMark/>
          </w:tcPr>
          <w:p w14:paraId="023E15D1" w14:textId="1FDA30AC" w:rsidR="00944EB8" w:rsidRPr="000822FB" w:rsidRDefault="00611DBB" w:rsidP="00944EB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480</w:t>
            </w:r>
            <w:r w:rsidR="00944EB8">
              <w:rPr>
                <w:rFonts w:ascii="Times New Roman" w:eastAsia="Times New Roman" w:hAnsi="Times New Roman" w:cs="Times New Roman"/>
                <w:color w:val="000000"/>
                <w:sz w:val="24"/>
                <w:szCs w:val="24"/>
              </w:rPr>
              <w:t>,</w:t>
            </w:r>
            <w:r w:rsidR="00944EB8" w:rsidRPr="000822FB">
              <w:rPr>
                <w:rFonts w:ascii="Times New Roman" w:eastAsia="Times New Roman" w:hAnsi="Times New Roman" w:cs="Times New Roman"/>
                <w:color w:val="000000"/>
                <w:sz w:val="24"/>
                <w:szCs w:val="24"/>
              </w:rPr>
              <w:t>000</w:t>
            </w:r>
          </w:p>
        </w:tc>
      </w:tr>
      <w:tr w:rsidR="00AB4B0D" w:rsidRPr="000822FB" w14:paraId="42C8C1C8" w14:textId="77777777" w:rsidTr="0009726E">
        <w:trPr>
          <w:trHeight w:val="281"/>
          <w:jc w:val="center"/>
        </w:trPr>
        <w:tc>
          <w:tcPr>
            <w:tcW w:w="3426" w:type="dxa"/>
            <w:shd w:val="clear" w:color="000000" w:fill="C2D69A"/>
            <w:noWrap/>
            <w:vAlign w:val="bottom"/>
          </w:tcPr>
          <w:p w14:paraId="223BBE7A" w14:textId="0DA0EEC4" w:rsidR="00AB4B0D" w:rsidRPr="000822FB" w:rsidRDefault="00AB4B0D" w:rsidP="00944EB8">
            <w:pPr>
              <w:spacing w:after="0"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Equities</w:t>
            </w:r>
          </w:p>
        </w:tc>
        <w:tc>
          <w:tcPr>
            <w:tcW w:w="3398" w:type="dxa"/>
            <w:shd w:val="clear" w:color="000000" w:fill="C2D69A"/>
            <w:noWrap/>
            <w:vAlign w:val="bottom"/>
          </w:tcPr>
          <w:p w14:paraId="69070C95" w14:textId="77777777" w:rsidR="00AB4B0D" w:rsidRPr="000822FB" w:rsidRDefault="00AB4B0D" w:rsidP="00944EB8">
            <w:pPr>
              <w:spacing w:after="0" w:line="240" w:lineRule="auto"/>
              <w:rPr>
                <w:rFonts w:ascii="Times New Roman" w:eastAsia="Times New Roman" w:hAnsi="Times New Roman" w:cs="Times New Roman"/>
                <w:b/>
                <w:bCs/>
                <w:color w:val="000000"/>
                <w:sz w:val="24"/>
                <w:szCs w:val="24"/>
              </w:rPr>
            </w:pPr>
          </w:p>
        </w:tc>
        <w:tc>
          <w:tcPr>
            <w:tcW w:w="1695" w:type="dxa"/>
            <w:shd w:val="clear" w:color="000000" w:fill="C2D69A"/>
            <w:noWrap/>
            <w:vAlign w:val="bottom"/>
          </w:tcPr>
          <w:p w14:paraId="4E7AAE28" w14:textId="77777777" w:rsidR="00AB4B0D" w:rsidRPr="000822FB" w:rsidRDefault="00AB4B0D" w:rsidP="00944EB8">
            <w:pPr>
              <w:spacing w:after="0" w:line="240" w:lineRule="auto"/>
              <w:rPr>
                <w:rFonts w:ascii="Times New Roman" w:eastAsia="Times New Roman" w:hAnsi="Times New Roman" w:cs="Times New Roman"/>
                <w:color w:val="000000"/>
                <w:sz w:val="24"/>
                <w:szCs w:val="24"/>
              </w:rPr>
            </w:pPr>
          </w:p>
        </w:tc>
        <w:tc>
          <w:tcPr>
            <w:tcW w:w="1699" w:type="dxa"/>
            <w:shd w:val="clear" w:color="000000" w:fill="C2D69A"/>
            <w:noWrap/>
            <w:vAlign w:val="bottom"/>
          </w:tcPr>
          <w:p w14:paraId="5378224D" w14:textId="77777777" w:rsidR="00AB4B0D" w:rsidRDefault="00AB4B0D" w:rsidP="00944EB8">
            <w:pPr>
              <w:spacing w:after="0" w:line="240" w:lineRule="auto"/>
              <w:jc w:val="right"/>
              <w:rPr>
                <w:rFonts w:ascii="Times New Roman" w:eastAsia="Times New Roman" w:hAnsi="Times New Roman" w:cs="Times New Roman"/>
                <w:color w:val="000000"/>
                <w:sz w:val="24"/>
                <w:szCs w:val="24"/>
              </w:rPr>
            </w:pPr>
          </w:p>
        </w:tc>
      </w:tr>
      <w:tr w:rsidR="00944EB8" w:rsidRPr="000822FB" w14:paraId="344865CE" w14:textId="77777777" w:rsidTr="0009726E">
        <w:trPr>
          <w:trHeight w:val="281"/>
          <w:jc w:val="center"/>
        </w:trPr>
        <w:tc>
          <w:tcPr>
            <w:tcW w:w="3426" w:type="dxa"/>
            <w:shd w:val="clear" w:color="000000" w:fill="C2D69A"/>
            <w:noWrap/>
            <w:vAlign w:val="bottom"/>
            <w:hideMark/>
          </w:tcPr>
          <w:p w14:paraId="6BD53D59"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Share premium  </w:t>
            </w:r>
          </w:p>
        </w:tc>
        <w:tc>
          <w:tcPr>
            <w:tcW w:w="3398" w:type="dxa"/>
            <w:shd w:val="clear" w:color="000000" w:fill="C2D69A"/>
            <w:noWrap/>
            <w:vAlign w:val="bottom"/>
            <w:hideMark/>
          </w:tcPr>
          <w:p w14:paraId="6E9F71BF"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hideMark/>
          </w:tcPr>
          <w:p w14:paraId="75DB944F" w14:textId="45CAA4C3" w:rsidR="00944EB8" w:rsidRPr="000822FB" w:rsidRDefault="00944EB8"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5</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p>
        </w:tc>
        <w:tc>
          <w:tcPr>
            <w:tcW w:w="1699" w:type="dxa"/>
            <w:shd w:val="clear" w:color="000000" w:fill="C2D69A"/>
            <w:noWrap/>
            <w:vAlign w:val="bottom"/>
            <w:hideMark/>
          </w:tcPr>
          <w:p w14:paraId="03D59882"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0D5C16C5" w14:textId="77777777" w:rsidTr="0009726E">
        <w:trPr>
          <w:trHeight w:val="281"/>
          <w:jc w:val="center"/>
        </w:trPr>
        <w:tc>
          <w:tcPr>
            <w:tcW w:w="3426" w:type="dxa"/>
            <w:shd w:val="clear" w:color="000000" w:fill="C2D69A"/>
            <w:noWrap/>
            <w:vAlign w:val="bottom"/>
            <w:hideMark/>
          </w:tcPr>
          <w:p w14:paraId="58765A9D" w14:textId="5C05AFA0" w:rsidR="00944EB8" w:rsidRPr="000822FB" w:rsidRDefault="00D3748A" w:rsidP="00944EB8">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Ordinary shares</w:t>
            </w:r>
          </w:p>
        </w:tc>
        <w:tc>
          <w:tcPr>
            <w:tcW w:w="3398" w:type="dxa"/>
            <w:shd w:val="clear" w:color="000000" w:fill="C2D69A"/>
            <w:noWrap/>
            <w:vAlign w:val="bottom"/>
            <w:hideMark/>
          </w:tcPr>
          <w:p w14:paraId="4F7F1D83"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hideMark/>
          </w:tcPr>
          <w:p w14:paraId="5A9C1AAE" w14:textId="7C1369D4" w:rsidR="00944EB8" w:rsidRPr="000822FB" w:rsidRDefault="00944EB8"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29</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p>
        </w:tc>
        <w:tc>
          <w:tcPr>
            <w:tcW w:w="1699" w:type="dxa"/>
            <w:shd w:val="clear" w:color="000000" w:fill="C2D69A"/>
            <w:noWrap/>
            <w:vAlign w:val="bottom"/>
            <w:hideMark/>
          </w:tcPr>
          <w:p w14:paraId="31B87B39"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p>
        </w:tc>
      </w:tr>
      <w:tr w:rsidR="00944EB8" w:rsidRPr="000822FB" w14:paraId="584A1A97" w14:textId="77777777" w:rsidTr="0009726E">
        <w:trPr>
          <w:trHeight w:val="281"/>
          <w:jc w:val="center"/>
        </w:trPr>
        <w:tc>
          <w:tcPr>
            <w:tcW w:w="3426" w:type="dxa"/>
            <w:shd w:val="clear" w:color="000000" w:fill="C2D69A"/>
            <w:noWrap/>
            <w:vAlign w:val="bottom"/>
            <w:hideMark/>
          </w:tcPr>
          <w:p w14:paraId="20E24DF9"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Add: Net Profit</w:t>
            </w:r>
          </w:p>
        </w:tc>
        <w:tc>
          <w:tcPr>
            <w:tcW w:w="3398" w:type="dxa"/>
            <w:shd w:val="clear" w:color="000000" w:fill="C2D69A"/>
            <w:noWrap/>
            <w:vAlign w:val="bottom"/>
            <w:hideMark/>
          </w:tcPr>
          <w:p w14:paraId="24D60B19"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4274760E" w14:textId="4FC442CB" w:rsidR="00944EB8" w:rsidRPr="000822FB" w:rsidRDefault="00F85723" w:rsidP="00944EB8">
            <w:pPr>
              <w:spacing w:after="0" w:line="240" w:lineRule="auto"/>
              <w:jc w:val="right"/>
              <w:rPr>
                <w:rFonts w:ascii="Times New Roman" w:eastAsia="Times New Roman" w:hAnsi="Times New Roman" w:cs="Times New Roman"/>
                <w:color w:val="000000"/>
                <w:sz w:val="24"/>
                <w:szCs w:val="24"/>
              </w:rPr>
            </w:pPr>
            <w:r w:rsidRPr="00F85723">
              <w:rPr>
                <w:rFonts w:ascii="Times New Roman" w:eastAsia="Times New Roman" w:hAnsi="Times New Roman" w:cs="Times New Roman"/>
                <w:color w:val="000000"/>
                <w:sz w:val="24"/>
                <w:szCs w:val="24"/>
              </w:rPr>
              <w:t>5,714</w:t>
            </w:r>
            <w:r w:rsidR="00D13D0A">
              <w:rPr>
                <w:rFonts w:ascii="Times New Roman" w:eastAsia="Times New Roman" w:hAnsi="Times New Roman" w:cs="Times New Roman"/>
                <w:color w:val="000000"/>
                <w:sz w:val="24"/>
                <w:szCs w:val="24"/>
              </w:rPr>
              <w:t>.</w:t>
            </w:r>
            <w:r w:rsidRPr="00F85723">
              <w:rPr>
                <w:rFonts w:ascii="Times New Roman" w:eastAsia="Times New Roman" w:hAnsi="Times New Roman" w:cs="Times New Roman"/>
                <w:color w:val="000000"/>
                <w:sz w:val="24"/>
                <w:szCs w:val="24"/>
              </w:rPr>
              <w:t>460</w:t>
            </w:r>
          </w:p>
        </w:tc>
        <w:tc>
          <w:tcPr>
            <w:tcW w:w="1699" w:type="dxa"/>
            <w:shd w:val="clear" w:color="000000" w:fill="C2D69A"/>
            <w:noWrap/>
            <w:vAlign w:val="bottom"/>
            <w:hideMark/>
          </w:tcPr>
          <w:p w14:paraId="08E1C4DD"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02B52687" w14:textId="77777777" w:rsidTr="0009726E">
        <w:trPr>
          <w:trHeight w:val="281"/>
          <w:jc w:val="center"/>
        </w:trPr>
        <w:tc>
          <w:tcPr>
            <w:tcW w:w="3426" w:type="dxa"/>
            <w:shd w:val="clear" w:color="000000" w:fill="C2D69A"/>
            <w:noWrap/>
            <w:vAlign w:val="bottom"/>
            <w:hideMark/>
          </w:tcPr>
          <w:p w14:paraId="2DEAF78F"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Retained Earnings </w:t>
            </w:r>
          </w:p>
        </w:tc>
        <w:tc>
          <w:tcPr>
            <w:tcW w:w="3398" w:type="dxa"/>
            <w:shd w:val="clear" w:color="000000" w:fill="C2D69A"/>
            <w:noWrap/>
            <w:vAlign w:val="bottom"/>
            <w:hideMark/>
          </w:tcPr>
          <w:p w14:paraId="2A280796"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5CB7C8C7" w14:textId="2D91C16F" w:rsidR="00944EB8" w:rsidRPr="000822FB" w:rsidRDefault="00944EB8"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8</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380</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p>
        </w:tc>
        <w:tc>
          <w:tcPr>
            <w:tcW w:w="1699" w:type="dxa"/>
            <w:shd w:val="clear" w:color="000000" w:fill="C2D69A"/>
            <w:noWrap/>
            <w:vAlign w:val="bottom"/>
            <w:hideMark/>
          </w:tcPr>
          <w:p w14:paraId="119E587B"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65B9CED9" w14:textId="77777777" w:rsidTr="0009726E">
        <w:trPr>
          <w:trHeight w:val="281"/>
          <w:jc w:val="center"/>
        </w:trPr>
        <w:tc>
          <w:tcPr>
            <w:tcW w:w="3426" w:type="dxa"/>
            <w:shd w:val="clear" w:color="000000" w:fill="C2D69A"/>
            <w:noWrap/>
            <w:vAlign w:val="bottom"/>
            <w:hideMark/>
          </w:tcPr>
          <w:p w14:paraId="7A93B339"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Dividend Paid </w:t>
            </w:r>
          </w:p>
        </w:tc>
        <w:tc>
          <w:tcPr>
            <w:tcW w:w="3398" w:type="dxa"/>
            <w:shd w:val="clear" w:color="000000" w:fill="C2D69A"/>
            <w:noWrap/>
            <w:vAlign w:val="bottom"/>
            <w:hideMark/>
          </w:tcPr>
          <w:p w14:paraId="0F4F9C08"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7C218EEF" w14:textId="6526EA7F" w:rsidR="00944EB8" w:rsidRPr="000822FB" w:rsidRDefault="00944EB8"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560</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p>
        </w:tc>
        <w:tc>
          <w:tcPr>
            <w:tcW w:w="1699" w:type="dxa"/>
            <w:shd w:val="clear" w:color="000000" w:fill="C2D69A"/>
            <w:noWrap/>
            <w:vAlign w:val="bottom"/>
            <w:hideMark/>
          </w:tcPr>
          <w:p w14:paraId="2E755139"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44EB8" w:rsidRPr="000822FB" w14:paraId="4B0C5AFB" w14:textId="77777777" w:rsidTr="0009726E">
        <w:trPr>
          <w:trHeight w:val="281"/>
          <w:jc w:val="center"/>
        </w:trPr>
        <w:tc>
          <w:tcPr>
            <w:tcW w:w="3426" w:type="dxa"/>
            <w:shd w:val="clear" w:color="000000" w:fill="C2D69A"/>
            <w:noWrap/>
            <w:vAlign w:val="bottom"/>
            <w:hideMark/>
          </w:tcPr>
          <w:p w14:paraId="24413E30"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Revaluation reserve</w:t>
            </w:r>
          </w:p>
        </w:tc>
        <w:tc>
          <w:tcPr>
            <w:tcW w:w="3398" w:type="dxa"/>
            <w:shd w:val="clear" w:color="000000" w:fill="C2D69A"/>
            <w:noWrap/>
            <w:vAlign w:val="bottom"/>
            <w:hideMark/>
          </w:tcPr>
          <w:p w14:paraId="75FB8BBB"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4E2C6C09" w14:textId="71E0ACEC" w:rsidR="00944EB8" w:rsidRPr="000822FB" w:rsidRDefault="00944EB8" w:rsidP="00944EB8">
            <w:pPr>
              <w:spacing w:after="0" w:line="240" w:lineRule="auto"/>
              <w:jc w:val="right"/>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5</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r>
              <w:rPr>
                <w:rFonts w:ascii="Times New Roman" w:eastAsia="Times New Roman" w:hAnsi="Times New Roman" w:cs="Times New Roman"/>
                <w:color w:val="000000"/>
                <w:sz w:val="24"/>
                <w:szCs w:val="24"/>
              </w:rPr>
              <w:t>.</w:t>
            </w:r>
            <w:r w:rsidRPr="000822FB">
              <w:rPr>
                <w:rFonts w:ascii="Times New Roman" w:eastAsia="Times New Roman" w:hAnsi="Times New Roman" w:cs="Times New Roman"/>
                <w:color w:val="000000"/>
                <w:sz w:val="24"/>
                <w:szCs w:val="24"/>
              </w:rPr>
              <w:t>000</w:t>
            </w:r>
          </w:p>
        </w:tc>
        <w:tc>
          <w:tcPr>
            <w:tcW w:w="1699" w:type="dxa"/>
            <w:shd w:val="clear" w:color="000000" w:fill="C2D69A"/>
            <w:noWrap/>
            <w:vAlign w:val="bottom"/>
            <w:hideMark/>
          </w:tcPr>
          <w:p w14:paraId="19396CB7"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r>
      <w:tr w:rsidR="00984213" w:rsidRPr="000822FB" w14:paraId="572DA358" w14:textId="77777777" w:rsidTr="0009726E">
        <w:trPr>
          <w:trHeight w:val="281"/>
          <w:jc w:val="center"/>
        </w:trPr>
        <w:tc>
          <w:tcPr>
            <w:tcW w:w="3426" w:type="dxa"/>
            <w:shd w:val="clear" w:color="000000" w:fill="C2D69A"/>
            <w:noWrap/>
            <w:vAlign w:val="bottom"/>
          </w:tcPr>
          <w:p w14:paraId="74C1732B" w14:textId="76DF202D" w:rsidR="00984213" w:rsidRPr="000822FB" w:rsidRDefault="00984213"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Income tax liability</w:t>
            </w:r>
          </w:p>
        </w:tc>
        <w:tc>
          <w:tcPr>
            <w:tcW w:w="3398" w:type="dxa"/>
            <w:shd w:val="clear" w:color="000000" w:fill="C2D69A"/>
            <w:noWrap/>
            <w:vAlign w:val="bottom"/>
          </w:tcPr>
          <w:p w14:paraId="3C6C3C6C" w14:textId="77777777" w:rsidR="00984213" w:rsidRPr="000822FB" w:rsidRDefault="00984213" w:rsidP="00944EB8">
            <w:pPr>
              <w:spacing w:after="0" w:line="240" w:lineRule="auto"/>
              <w:rPr>
                <w:rFonts w:ascii="Times New Roman" w:eastAsia="Times New Roman" w:hAnsi="Times New Roman" w:cs="Times New Roman"/>
                <w:color w:val="000000"/>
                <w:sz w:val="24"/>
                <w:szCs w:val="24"/>
              </w:rPr>
            </w:pPr>
          </w:p>
        </w:tc>
        <w:tc>
          <w:tcPr>
            <w:tcW w:w="1695" w:type="dxa"/>
            <w:shd w:val="clear" w:color="000000" w:fill="C2D69A"/>
            <w:noWrap/>
            <w:vAlign w:val="bottom"/>
          </w:tcPr>
          <w:p w14:paraId="1F56C232" w14:textId="67FC8522" w:rsidR="00984213" w:rsidRPr="000822FB" w:rsidRDefault="00F85723" w:rsidP="00944EB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00984213">
              <w:rPr>
                <w:rFonts w:ascii="Times New Roman" w:eastAsia="Times New Roman" w:hAnsi="Times New Roman" w:cs="Times New Roman"/>
                <w:color w:val="000000"/>
                <w:sz w:val="24"/>
                <w:szCs w:val="24"/>
              </w:rPr>
              <w:t>1,600.000</w:t>
            </w:r>
            <w:r>
              <w:rPr>
                <w:rFonts w:ascii="Times New Roman" w:eastAsia="Times New Roman" w:hAnsi="Times New Roman" w:cs="Times New Roman"/>
                <w:color w:val="000000"/>
                <w:sz w:val="24"/>
                <w:szCs w:val="24"/>
              </w:rPr>
              <w:t>)</w:t>
            </w:r>
          </w:p>
        </w:tc>
        <w:tc>
          <w:tcPr>
            <w:tcW w:w="1699" w:type="dxa"/>
            <w:shd w:val="clear" w:color="000000" w:fill="C2D69A"/>
            <w:noWrap/>
            <w:vAlign w:val="bottom"/>
          </w:tcPr>
          <w:p w14:paraId="5E64AC2A" w14:textId="77777777" w:rsidR="00984213" w:rsidRPr="000822FB" w:rsidRDefault="00984213" w:rsidP="00944EB8">
            <w:pPr>
              <w:spacing w:after="0" w:line="240" w:lineRule="auto"/>
              <w:rPr>
                <w:rFonts w:ascii="Times New Roman" w:eastAsia="Times New Roman" w:hAnsi="Times New Roman" w:cs="Times New Roman"/>
                <w:color w:val="000000"/>
                <w:sz w:val="24"/>
                <w:szCs w:val="24"/>
              </w:rPr>
            </w:pPr>
          </w:p>
        </w:tc>
      </w:tr>
      <w:tr w:rsidR="00944EB8" w:rsidRPr="000822FB" w14:paraId="73A99D09" w14:textId="77777777" w:rsidTr="0009726E">
        <w:trPr>
          <w:trHeight w:val="281"/>
          <w:jc w:val="center"/>
        </w:trPr>
        <w:tc>
          <w:tcPr>
            <w:tcW w:w="3426" w:type="dxa"/>
            <w:shd w:val="clear" w:color="000000" w:fill="C2D69A"/>
            <w:noWrap/>
            <w:vAlign w:val="bottom"/>
            <w:hideMark/>
          </w:tcPr>
          <w:p w14:paraId="340B395C" w14:textId="24BBBA69"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xml:space="preserve">Total </w:t>
            </w:r>
            <w:r w:rsidR="00F85723">
              <w:rPr>
                <w:rFonts w:ascii="Times New Roman" w:eastAsia="Times New Roman" w:hAnsi="Times New Roman" w:cs="Times New Roman"/>
                <w:color w:val="000000"/>
                <w:sz w:val="24"/>
                <w:szCs w:val="24"/>
              </w:rPr>
              <w:t>equity</w:t>
            </w:r>
          </w:p>
        </w:tc>
        <w:tc>
          <w:tcPr>
            <w:tcW w:w="3398" w:type="dxa"/>
            <w:shd w:val="clear" w:color="000000" w:fill="C2D69A"/>
            <w:noWrap/>
            <w:vAlign w:val="bottom"/>
            <w:hideMark/>
          </w:tcPr>
          <w:p w14:paraId="2DA440A9"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5" w:type="dxa"/>
            <w:shd w:val="clear" w:color="000000" w:fill="C2D69A"/>
            <w:noWrap/>
            <w:vAlign w:val="bottom"/>
            <w:hideMark/>
          </w:tcPr>
          <w:p w14:paraId="11515CC1" w14:textId="77777777" w:rsidR="00944EB8" w:rsidRPr="000822FB" w:rsidRDefault="00944EB8" w:rsidP="00944EB8">
            <w:pPr>
              <w:spacing w:after="0" w:line="240" w:lineRule="auto"/>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 </w:t>
            </w:r>
          </w:p>
        </w:tc>
        <w:tc>
          <w:tcPr>
            <w:tcW w:w="1699" w:type="dxa"/>
            <w:shd w:val="clear" w:color="000000" w:fill="C2D69A"/>
            <w:noWrap/>
            <w:vAlign w:val="bottom"/>
            <w:hideMark/>
          </w:tcPr>
          <w:p w14:paraId="796004EB" w14:textId="423DBCD8" w:rsidR="00944EB8" w:rsidRPr="000822FB" w:rsidRDefault="00AB4B0D" w:rsidP="00944EB8">
            <w:pPr>
              <w:spacing w:after="0" w:line="240" w:lineRule="auto"/>
              <w:jc w:val="right"/>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52,054.460</w:t>
            </w:r>
          </w:p>
        </w:tc>
      </w:tr>
      <w:tr w:rsidR="00944EB8" w:rsidRPr="000822FB" w14:paraId="5FF6D41B" w14:textId="77777777" w:rsidTr="0009726E">
        <w:trPr>
          <w:trHeight w:val="281"/>
          <w:jc w:val="center"/>
        </w:trPr>
        <w:tc>
          <w:tcPr>
            <w:tcW w:w="3426" w:type="dxa"/>
            <w:shd w:val="clear" w:color="000000" w:fill="C2D69A"/>
            <w:noWrap/>
            <w:vAlign w:val="bottom"/>
            <w:hideMark/>
          </w:tcPr>
          <w:p w14:paraId="7D605E86" w14:textId="1FC6FB05" w:rsidR="00944EB8" w:rsidRPr="000822FB" w:rsidRDefault="00944EB8" w:rsidP="00944EB8">
            <w:pPr>
              <w:spacing w:after="0" w:line="240" w:lineRule="auto"/>
              <w:rPr>
                <w:rFonts w:ascii="Times New Roman" w:eastAsia="Times New Roman" w:hAnsi="Times New Roman" w:cs="Times New Roman"/>
                <w:b/>
                <w:bCs/>
                <w:color w:val="000000"/>
                <w:sz w:val="24"/>
                <w:szCs w:val="24"/>
              </w:rPr>
            </w:pPr>
            <w:bookmarkStart w:id="2" w:name="_Hlk49457006"/>
            <w:r w:rsidRPr="000822FB">
              <w:rPr>
                <w:rFonts w:ascii="Times New Roman" w:eastAsia="Times New Roman" w:hAnsi="Times New Roman" w:cs="Times New Roman"/>
                <w:b/>
                <w:bCs/>
                <w:color w:val="000000"/>
                <w:sz w:val="24"/>
                <w:szCs w:val="24"/>
              </w:rPr>
              <w:t xml:space="preserve">Total </w:t>
            </w:r>
            <w:r w:rsidR="0009726E">
              <w:rPr>
                <w:rFonts w:ascii="Times New Roman" w:eastAsia="Times New Roman" w:hAnsi="Times New Roman" w:cs="Times New Roman"/>
                <w:b/>
                <w:bCs/>
                <w:color w:val="000000"/>
                <w:sz w:val="24"/>
                <w:szCs w:val="24"/>
              </w:rPr>
              <w:t>equities</w:t>
            </w:r>
            <w:r w:rsidRPr="000822FB">
              <w:rPr>
                <w:rFonts w:ascii="Times New Roman" w:eastAsia="Times New Roman" w:hAnsi="Times New Roman" w:cs="Times New Roman"/>
                <w:b/>
                <w:bCs/>
                <w:color w:val="000000"/>
                <w:sz w:val="24"/>
                <w:szCs w:val="24"/>
              </w:rPr>
              <w:t xml:space="preserve"> and Liabilities</w:t>
            </w:r>
            <w:bookmarkEnd w:id="2"/>
          </w:p>
        </w:tc>
        <w:tc>
          <w:tcPr>
            <w:tcW w:w="3398" w:type="dxa"/>
            <w:shd w:val="clear" w:color="000000" w:fill="C2D69A"/>
            <w:noWrap/>
            <w:vAlign w:val="bottom"/>
            <w:hideMark/>
          </w:tcPr>
          <w:p w14:paraId="751743DF"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1695" w:type="dxa"/>
            <w:shd w:val="clear" w:color="000000" w:fill="C2D69A"/>
            <w:noWrap/>
            <w:vAlign w:val="bottom"/>
            <w:hideMark/>
          </w:tcPr>
          <w:p w14:paraId="1893B255" w14:textId="77777777" w:rsidR="00944EB8" w:rsidRPr="000822FB" w:rsidRDefault="00944EB8" w:rsidP="00944EB8">
            <w:pPr>
              <w:spacing w:after="0" w:line="240" w:lineRule="auto"/>
              <w:rPr>
                <w:rFonts w:ascii="Times New Roman" w:eastAsia="Times New Roman" w:hAnsi="Times New Roman" w:cs="Times New Roman"/>
                <w:b/>
                <w:bCs/>
                <w:color w:val="000000"/>
                <w:sz w:val="24"/>
                <w:szCs w:val="24"/>
              </w:rPr>
            </w:pPr>
            <w:r w:rsidRPr="000822FB">
              <w:rPr>
                <w:rFonts w:ascii="Times New Roman" w:eastAsia="Times New Roman" w:hAnsi="Times New Roman" w:cs="Times New Roman"/>
                <w:b/>
                <w:bCs/>
                <w:color w:val="000000"/>
                <w:sz w:val="24"/>
                <w:szCs w:val="24"/>
              </w:rPr>
              <w:t> </w:t>
            </w:r>
          </w:p>
        </w:tc>
        <w:tc>
          <w:tcPr>
            <w:tcW w:w="1699" w:type="dxa"/>
            <w:shd w:val="clear" w:color="000000" w:fill="C2D69A"/>
            <w:noWrap/>
            <w:vAlign w:val="bottom"/>
            <w:hideMark/>
          </w:tcPr>
          <w:p w14:paraId="752D2524" w14:textId="3C45966F" w:rsidR="00944EB8" w:rsidRPr="000822FB" w:rsidRDefault="0009726E" w:rsidP="00944EB8">
            <w:pPr>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61,014.960</w:t>
            </w:r>
          </w:p>
        </w:tc>
      </w:tr>
    </w:tbl>
    <w:p w14:paraId="1B33FDBB" w14:textId="0CE2A777" w:rsidR="005E34D5" w:rsidRDefault="005E34D5" w:rsidP="003278B3">
      <w:pPr>
        <w:spacing w:line="360" w:lineRule="auto"/>
        <w:jc w:val="both"/>
        <w:rPr>
          <w:rFonts w:ascii="Times New Roman" w:hAnsi="Times New Roman" w:cs="Times New Roman"/>
          <w:sz w:val="24"/>
          <w:szCs w:val="24"/>
        </w:rPr>
      </w:pPr>
    </w:p>
    <w:p w14:paraId="30B3AD46" w14:textId="77777777" w:rsidR="0009726E" w:rsidRDefault="0009726E" w:rsidP="0009726E">
      <w:pPr>
        <w:spacing w:line="360" w:lineRule="auto"/>
        <w:jc w:val="both"/>
        <w:rPr>
          <w:rFonts w:ascii="Times New Roman" w:hAnsi="Times New Roman" w:cs="Times New Roman"/>
          <w:b/>
          <w:bCs/>
          <w:sz w:val="24"/>
          <w:szCs w:val="24"/>
        </w:rPr>
      </w:pPr>
    </w:p>
    <w:p w14:paraId="56C1FA22" w14:textId="332BC1B9" w:rsidR="0009726E" w:rsidRPr="002B11C1" w:rsidRDefault="0009726E" w:rsidP="0009726E">
      <w:pPr>
        <w:spacing w:line="360" w:lineRule="auto"/>
        <w:jc w:val="both"/>
        <w:rPr>
          <w:rFonts w:ascii="Times New Roman" w:hAnsi="Times New Roman" w:cs="Times New Roman"/>
          <w:b/>
          <w:bCs/>
          <w:sz w:val="24"/>
          <w:szCs w:val="24"/>
        </w:rPr>
      </w:pPr>
      <w:r w:rsidRPr="002B11C1">
        <w:rPr>
          <w:rFonts w:ascii="Times New Roman" w:hAnsi="Times New Roman" w:cs="Times New Roman"/>
          <w:b/>
          <w:bCs/>
          <w:sz w:val="24"/>
          <w:szCs w:val="24"/>
        </w:rPr>
        <w:t>Workings for Income Statement for the year ended 31</w:t>
      </w:r>
      <w:r w:rsidRPr="002B11C1">
        <w:rPr>
          <w:rFonts w:ascii="Times New Roman" w:hAnsi="Times New Roman" w:cs="Times New Roman"/>
          <w:b/>
          <w:bCs/>
          <w:sz w:val="24"/>
          <w:szCs w:val="24"/>
          <w:vertAlign w:val="superscript"/>
        </w:rPr>
        <w:t>st</w:t>
      </w:r>
      <w:r w:rsidRPr="002B11C1">
        <w:rPr>
          <w:rFonts w:ascii="Times New Roman" w:hAnsi="Times New Roman" w:cs="Times New Roman"/>
          <w:b/>
          <w:bCs/>
          <w:sz w:val="24"/>
          <w:szCs w:val="24"/>
        </w:rPr>
        <w:t xml:space="preserve"> December 2019:</w:t>
      </w:r>
    </w:p>
    <w:p w14:paraId="6AA5D0ED" w14:textId="77777777" w:rsidR="0009726E" w:rsidRDefault="0009726E" w:rsidP="0009726E">
      <w:pPr>
        <w:spacing w:line="360" w:lineRule="auto"/>
        <w:jc w:val="both"/>
        <w:rPr>
          <w:rFonts w:ascii="Times New Roman" w:hAnsi="Times New Roman" w:cs="Times New Roman"/>
          <w:sz w:val="24"/>
          <w:szCs w:val="24"/>
        </w:rPr>
      </w:pPr>
      <w:r>
        <w:rPr>
          <w:rFonts w:ascii="Times New Roman" w:hAnsi="Times New Roman" w:cs="Times New Roman"/>
          <w:sz w:val="24"/>
          <w:szCs w:val="24"/>
        </w:rPr>
        <w:t>Gross profit: 30,300.000-16,220.000=14,080.000</w:t>
      </w:r>
    </w:p>
    <w:p w14:paraId="764D077C" w14:textId="77777777" w:rsidR="0009726E" w:rsidRDefault="0009726E" w:rsidP="0009726E">
      <w:pPr>
        <w:spacing w:line="360" w:lineRule="auto"/>
        <w:jc w:val="both"/>
        <w:rPr>
          <w:rFonts w:ascii="Times New Roman" w:hAnsi="Times New Roman" w:cs="Times New Roman"/>
          <w:sz w:val="24"/>
          <w:szCs w:val="24"/>
        </w:rPr>
      </w:pPr>
      <w:r>
        <w:rPr>
          <w:rFonts w:ascii="Times New Roman" w:hAnsi="Times New Roman" w:cs="Times New Roman"/>
          <w:sz w:val="24"/>
          <w:szCs w:val="24"/>
        </w:rPr>
        <w:t>Total revenue:</w:t>
      </w:r>
      <w:r w:rsidRPr="00AB4B0D">
        <w:rPr>
          <w:rFonts w:ascii="Times New Roman" w:hAnsi="Times New Roman" w:cs="Times New Roman"/>
          <w:sz w:val="24"/>
          <w:szCs w:val="24"/>
        </w:rPr>
        <w:t xml:space="preserve"> </w:t>
      </w:r>
      <w:r>
        <w:rPr>
          <w:rFonts w:ascii="Times New Roman" w:hAnsi="Times New Roman" w:cs="Times New Roman"/>
          <w:sz w:val="24"/>
          <w:szCs w:val="24"/>
        </w:rPr>
        <w:t>14,080.000-2.560.000=</w:t>
      </w:r>
      <w:r w:rsidRPr="00AB4B0D">
        <w:rPr>
          <w:rFonts w:ascii="Times New Roman" w:hAnsi="Times New Roman" w:cs="Times New Roman"/>
          <w:sz w:val="24"/>
          <w:szCs w:val="24"/>
          <w:u w:val="single"/>
        </w:rPr>
        <w:t>11,520.000</w:t>
      </w:r>
    </w:p>
    <w:p w14:paraId="042515C3" w14:textId="77777777" w:rsidR="0009726E" w:rsidRDefault="0009726E" w:rsidP="0009726E">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sidRPr="0064007B">
        <w:rPr>
          <w:rFonts w:ascii="Times New Roman" w:eastAsia="Times New Roman" w:hAnsi="Times New Roman" w:cs="Times New Roman"/>
          <w:color w:val="000000"/>
          <w:sz w:val="24"/>
          <w:szCs w:val="24"/>
        </w:rPr>
        <w:t xml:space="preserve"> </w:t>
      </w:r>
      <w:r w:rsidRPr="000822FB">
        <w:rPr>
          <w:rFonts w:ascii="Times New Roman" w:eastAsia="Times New Roman" w:hAnsi="Times New Roman" w:cs="Times New Roman"/>
          <w:color w:val="000000"/>
          <w:sz w:val="24"/>
          <w:szCs w:val="24"/>
        </w:rPr>
        <w:t>depreciation on building</w:t>
      </w:r>
      <w:r>
        <w:rPr>
          <w:rFonts w:ascii="Times New Roman" w:eastAsia="Times New Roman" w:hAnsi="Times New Roman" w:cs="Times New Roman"/>
          <w:color w:val="000000"/>
          <w:sz w:val="24"/>
          <w:szCs w:val="24"/>
        </w:rPr>
        <w:t>: 2%*16,000.000=320.000</w:t>
      </w:r>
    </w:p>
    <w:p w14:paraId="1DC09B1B" w14:textId="77777777" w:rsidR="0009726E" w:rsidRDefault="0009726E" w:rsidP="0009726E">
      <w:pPr>
        <w:spacing w:after="0" w:line="240" w:lineRule="auto"/>
        <w:jc w:val="both"/>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10% depreciation on the plant</w:t>
      </w:r>
      <w:r>
        <w:rPr>
          <w:rFonts w:ascii="Times New Roman" w:eastAsia="Times New Roman" w:hAnsi="Times New Roman" w:cs="Times New Roman"/>
          <w:color w:val="000000"/>
          <w:sz w:val="24"/>
          <w:szCs w:val="24"/>
        </w:rPr>
        <w:t>:10%*25.600.000=2.560.000</w:t>
      </w:r>
    </w:p>
    <w:p w14:paraId="010B164E" w14:textId="77777777" w:rsidR="0009726E" w:rsidRPr="000822FB" w:rsidRDefault="0009726E" w:rsidP="0009726E">
      <w:pPr>
        <w:spacing w:after="0" w:line="240" w:lineRule="auto"/>
        <w:jc w:val="both"/>
        <w:rPr>
          <w:rFonts w:ascii="Times New Roman" w:eastAsia="Times New Roman" w:hAnsi="Times New Roman" w:cs="Times New Roman"/>
          <w:color w:val="000000"/>
          <w:sz w:val="24"/>
          <w:szCs w:val="24"/>
        </w:rPr>
      </w:pPr>
    </w:p>
    <w:p w14:paraId="21636A5B" w14:textId="77777777" w:rsidR="0009726E" w:rsidRDefault="0009726E" w:rsidP="0009726E">
      <w:pPr>
        <w:spacing w:line="360" w:lineRule="auto"/>
        <w:jc w:val="both"/>
        <w:rPr>
          <w:rFonts w:ascii="Times New Roman" w:eastAsia="Times New Roman" w:hAnsi="Times New Roman" w:cs="Times New Roman"/>
          <w:color w:val="000000"/>
          <w:sz w:val="24"/>
          <w:szCs w:val="24"/>
        </w:rPr>
      </w:pPr>
      <w:r w:rsidRPr="000822FB">
        <w:rPr>
          <w:rFonts w:ascii="Times New Roman" w:eastAsia="Times New Roman" w:hAnsi="Times New Roman" w:cs="Times New Roman"/>
          <w:color w:val="000000"/>
          <w:sz w:val="24"/>
          <w:szCs w:val="24"/>
        </w:rPr>
        <w:t>Allowance for receivables</w:t>
      </w:r>
      <w:r>
        <w:rPr>
          <w:rFonts w:ascii="Times New Roman" w:eastAsia="Times New Roman" w:hAnsi="Times New Roman" w:cs="Times New Roman"/>
          <w:color w:val="000000"/>
          <w:sz w:val="24"/>
          <w:szCs w:val="24"/>
        </w:rPr>
        <w:t>:2%*8.240.000=164.800</w:t>
      </w:r>
    </w:p>
    <w:p w14:paraId="7DF3EB7D" w14:textId="77777777" w:rsidR="0009726E" w:rsidRDefault="0009726E" w:rsidP="0009726E">
      <w:pPr>
        <w:spacing w:line="360" w:lineRule="auto"/>
        <w:jc w:val="both"/>
        <w:rPr>
          <w:rFonts w:ascii="Times New Roman" w:hAnsi="Times New Roman" w:cs="Times New Roman"/>
          <w:sz w:val="24"/>
          <w:szCs w:val="24"/>
        </w:rPr>
      </w:pPr>
      <w:r>
        <w:rPr>
          <w:rFonts w:ascii="Times New Roman" w:eastAsia="Times New Roman" w:hAnsi="Times New Roman" w:cs="Times New Roman"/>
          <w:color w:val="000000"/>
          <w:sz w:val="24"/>
          <w:szCs w:val="24"/>
        </w:rPr>
        <w:t>Total expenses:320,000+2,920.000+500+240+164,800+2,160.000+240,000=</w:t>
      </w:r>
      <w:r>
        <w:rPr>
          <w:rFonts w:ascii="Times New Roman" w:eastAsia="Times New Roman" w:hAnsi="Times New Roman" w:cs="Times New Roman"/>
          <w:color w:val="000000"/>
          <w:sz w:val="24"/>
          <w:szCs w:val="24"/>
          <w:u w:val="single"/>
        </w:rPr>
        <w:t>5,805.540</w:t>
      </w:r>
    </w:p>
    <w:p w14:paraId="119E1C3A" w14:textId="77777777" w:rsidR="0009726E" w:rsidRPr="00F85723" w:rsidRDefault="0009726E" w:rsidP="0009726E">
      <w:pPr>
        <w:spacing w:line="360" w:lineRule="auto"/>
        <w:jc w:val="both"/>
        <w:rPr>
          <w:rFonts w:ascii="Times New Roman" w:hAnsi="Times New Roman" w:cs="Times New Roman"/>
          <w:sz w:val="24"/>
          <w:szCs w:val="24"/>
        </w:rPr>
      </w:pPr>
      <w:r w:rsidRPr="005D30CF">
        <w:rPr>
          <w:rFonts w:ascii="Times New Roman" w:hAnsi="Times New Roman" w:cs="Times New Roman"/>
          <w:sz w:val="24"/>
          <w:szCs w:val="24"/>
        </w:rPr>
        <w:t>Net income</w:t>
      </w:r>
      <w:r>
        <w:rPr>
          <w:rFonts w:ascii="Times New Roman" w:hAnsi="Times New Roman" w:cs="Times New Roman"/>
          <w:sz w:val="24"/>
          <w:szCs w:val="24"/>
        </w:rPr>
        <w:t>: =</w:t>
      </w:r>
      <w:r w:rsidRPr="00F85723">
        <w:rPr>
          <w:rFonts w:ascii="Times New Roman" w:hAnsi="Times New Roman" w:cs="Times New Roman"/>
          <w:sz w:val="24"/>
          <w:szCs w:val="24"/>
        </w:rPr>
        <w:t>11,520.000-5,805.540=</w:t>
      </w:r>
      <w:r w:rsidRPr="00F85723">
        <w:rPr>
          <w:rFonts w:ascii="Times New Roman" w:hAnsi="Times New Roman" w:cs="Times New Roman"/>
          <w:sz w:val="24"/>
          <w:szCs w:val="24"/>
          <w:u w:val="single"/>
        </w:rPr>
        <w:t>5,714,460</w:t>
      </w:r>
    </w:p>
    <w:p w14:paraId="06D93B3B" w14:textId="4DDD3B11" w:rsidR="0009726E" w:rsidRDefault="0009726E" w:rsidP="003278B3">
      <w:pPr>
        <w:spacing w:line="360" w:lineRule="auto"/>
        <w:jc w:val="both"/>
        <w:rPr>
          <w:rFonts w:ascii="Times New Roman" w:hAnsi="Times New Roman" w:cs="Times New Roman"/>
          <w:sz w:val="24"/>
          <w:szCs w:val="24"/>
        </w:rPr>
      </w:pPr>
    </w:p>
    <w:p w14:paraId="3B2FC881" w14:textId="77777777" w:rsidR="0009726E" w:rsidRDefault="0009726E" w:rsidP="003278B3">
      <w:pPr>
        <w:spacing w:line="360" w:lineRule="auto"/>
        <w:jc w:val="both"/>
        <w:rPr>
          <w:rFonts w:ascii="Times New Roman" w:hAnsi="Times New Roman" w:cs="Times New Roman"/>
          <w:sz w:val="24"/>
          <w:szCs w:val="24"/>
        </w:rPr>
      </w:pPr>
    </w:p>
    <w:p w14:paraId="6E3F2B89" w14:textId="4FD5885D" w:rsidR="004B378A" w:rsidRPr="0009726E" w:rsidRDefault="00EE5009" w:rsidP="003278B3">
      <w:pPr>
        <w:spacing w:line="360" w:lineRule="auto"/>
        <w:jc w:val="both"/>
        <w:rPr>
          <w:rFonts w:ascii="Times New Roman" w:hAnsi="Times New Roman" w:cs="Times New Roman"/>
          <w:b/>
          <w:bCs/>
          <w:sz w:val="24"/>
          <w:szCs w:val="24"/>
        </w:rPr>
      </w:pPr>
      <w:r w:rsidRPr="0009726E">
        <w:rPr>
          <w:rFonts w:ascii="Times New Roman" w:hAnsi="Times New Roman" w:cs="Times New Roman"/>
          <w:b/>
          <w:bCs/>
          <w:sz w:val="24"/>
          <w:szCs w:val="24"/>
        </w:rPr>
        <w:t>Workings</w:t>
      </w:r>
      <w:r w:rsidR="0009726E" w:rsidRPr="0009726E">
        <w:rPr>
          <w:rFonts w:ascii="Times New Roman" w:hAnsi="Times New Roman" w:cs="Times New Roman"/>
          <w:b/>
          <w:bCs/>
          <w:sz w:val="24"/>
          <w:szCs w:val="24"/>
        </w:rPr>
        <w:t xml:space="preserve"> for Statement of Financial Position as at 31</w:t>
      </w:r>
      <w:r w:rsidR="0009726E" w:rsidRPr="0009726E">
        <w:rPr>
          <w:rFonts w:ascii="Times New Roman" w:hAnsi="Times New Roman" w:cs="Times New Roman"/>
          <w:b/>
          <w:bCs/>
          <w:sz w:val="24"/>
          <w:szCs w:val="24"/>
          <w:vertAlign w:val="superscript"/>
        </w:rPr>
        <w:t>st</w:t>
      </w:r>
      <w:r w:rsidR="0009726E" w:rsidRPr="0009726E">
        <w:rPr>
          <w:rFonts w:ascii="Times New Roman" w:hAnsi="Times New Roman" w:cs="Times New Roman"/>
          <w:b/>
          <w:bCs/>
          <w:sz w:val="24"/>
          <w:szCs w:val="24"/>
        </w:rPr>
        <w:t xml:space="preserve"> December 2019</w:t>
      </w:r>
      <w:r w:rsidRPr="0009726E">
        <w:rPr>
          <w:rFonts w:ascii="Times New Roman" w:hAnsi="Times New Roman" w:cs="Times New Roman"/>
          <w:b/>
          <w:bCs/>
          <w:sz w:val="24"/>
          <w:szCs w:val="24"/>
        </w:rPr>
        <w:t>:</w:t>
      </w:r>
    </w:p>
    <w:p w14:paraId="755127CC" w14:textId="73FBF52A" w:rsidR="00EE5009" w:rsidRDefault="00EE5009" w:rsidP="003278B3">
      <w:pPr>
        <w:spacing w:line="360" w:lineRule="auto"/>
        <w:jc w:val="both"/>
        <w:rPr>
          <w:rFonts w:ascii="Times New Roman" w:hAnsi="Times New Roman" w:cs="Times New Roman"/>
          <w:sz w:val="24"/>
          <w:szCs w:val="24"/>
        </w:rPr>
      </w:pPr>
      <w:r>
        <w:rPr>
          <w:rFonts w:ascii="Times New Roman" w:hAnsi="Times New Roman" w:cs="Times New Roman"/>
          <w:sz w:val="24"/>
          <w:szCs w:val="24"/>
        </w:rPr>
        <w:t>Total r</w:t>
      </w:r>
      <w:r w:rsidRPr="00EE5009">
        <w:rPr>
          <w:rFonts w:ascii="Times New Roman" w:hAnsi="Times New Roman" w:cs="Times New Roman"/>
          <w:sz w:val="24"/>
          <w:szCs w:val="24"/>
        </w:rPr>
        <w:t>eceivables</w:t>
      </w:r>
      <w:r>
        <w:rPr>
          <w:rFonts w:ascii="Times New Roman" w:hAnsi="Times New Roman" w:cs="Times New Roman"/>
          <w:sz w:val="24"/>
          <w:szCs w:val="24"/>
        </w:rPr>
        <w:t>:8,240.000-164,800-240=8,074.960</w:t>
      </w:r>
    </w:p>
    <w:p w14:paraId="37B0B0FB" w14:textId="12309841" w:rsidR="004B378A" w:rsidRDefault="00EE5009" w:rsidP="003278B3">
      <w:pPr>
        <w:spacing w:line="360" w:lineRule="auto"/>
        <w:jc w:val="both"/>
        <w:rPr>
          <w:rFonts w:ascii="Times New Roman" w:hAnsi="Times New Roman" w:cs="Times New Roman"/>
          <w:sz w:val="24"/>
          <w:szCs w:val="24"/>
        </w:rPr>
      </w:pPr>
      <w:r w:rsidRPr="000822FB">
        <w:rPr>
          <w:rFonts w:ascii="Times New Roman" w:eastAsia="Times New Roman" w:hAnsi="Times New Roman" w:cs="Times New Roman"/>
          <w:color w:val="000000"/>
          <w:sz w:val="24"/>
          <w:szCs w:val="24"/>
        </w:rPr>
        <w:t>Total Current Assets</w:t>
      </w:r>
      <w:r>
        <w:rPr>
          <w:rFonts w:ascii="Times New Roman" w:eastAsia="Times New Roman" w:hAnsi="Times New Roman" w:cs="Times New Roman"/>
          <w:color w:val="000000"/>
          <w:sz w:val="24"/>
          <w:szCs w:val="24"/>
        </w:rPr>
        <w:t>:3,120,000+8,074.960+320,000=</w:t>
      </w:r>
      <w:r w:rsidRPr="00EE5009">
        <w:rPr>
          <w:rFonts w:ascii="Times New Roman" w:eastAsia="Times New Roman" w:hAnsi="Times New Roman" w:cs="Times New Roman"/>
          <w:color w:val="000000"/>
          <w:sz w:val="24"/>
          <w:szCs w:val="24"/>
          <w:u w:val="single"/>
        </w:rPr>
        <w:t>11,514.960</w:t>
      </w:r>
    </w:p>
    <w:p w14:paraId="01D62B9C" w14:textId="1162463C" w:rsidR="004B378A" w:rsidRDefault="00B54D86" w:rsidP="003278B3">
      <w:pPr>
        <w:spacing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Total </w:t>
      </w:r>
      <w:r w:rsidR="00EE5009" w:rsidRPr="000822FB">
        <w:rPr>
          <w:rFonts w:ascii="Times New Roman" w:eastAsia="Times New Roman" w:hAnsi="Times New Roman" w:cs="Times New Roman"/>
          <w:color w:val="000000"/>
          <w:sz w:val="24"/>
          <w:szCs w:val="24"/>
        </w:rPr>
        <w:t>Accumulated depreciation</w:t>
      </w:r>
      <w:r w:rsidR="0021167B">
        <w:rPr>
          <w:rFonts w:ascii="Times New Roman" w:eastAsia="Times New Roman" w:hAnsi="Times New Roman" w:cs="Times New Roman"/>
          <w:color w:val="000000"/>
          <w:sz w:val="24"/>
          <w:szCs w:val="24"/>
        </w:rPr>
        <w:t xml:space="preserve"> on buildings</w:t>
      </w:r>
      <w:r w:rsidR="00EE5009">
        <w:rPr>
          <w:rFonts w:ascii="Times New Roman" w:eastAsia="Times New Roman" w:hAnsi="Times New Roman" w:cs="Times New Roman"/>
          <w:color w:val="000000"/>
          <w:sz w:val="24"/>
          <w:szCs w:val="24"/>
        </w:rPr>
        <w:t>: 160,000.000</w:t>
      </w:r>
      <w:r w:rsidR="0021167B">
        <w:rPr>
          <w:rFonts w:ascii="Times New Roman" w:eastAsia="Times New Roman" w:hAnsi="Times New Roman" w:cs="Times New Roman"/>
          <w:color w:val="000000"/>
          <w:sz w:val="24"/>
          <w:szCs w:val="24"/>
        </w:rPr>
        <w:t>-320,000-4,260.000=</w:t>
      </w:r>
      <w:r w:rsidR="0021167B" w:rsidRPr="0021167B">
        <w:rPr>
          <w:rFonts w:ascii="Times New Roman" w:eastAsia="Times New Roman" w:hAnsi="Times New Roman" w:cs="Times New Roman"/>
          <w:color w:val="000000"/>
          <w:sz w:val="24"/>
          <w:szCs w:val="24"/>
          <w:u w:val="single"/>
        </w:rPr>
        <w:t>11,420.000</w:t>
      </w:r>
    </w:p>
    <w:p w14:paraId="5D1B48F9" w14:textId="484D75FC" w:rsidR="0021167B" w:rsidRDefault="00B54D86" w:rsidP="003278B3">
      <w:pPr>
        <w:spacing w:line="360" w:lineRule="auto"/>
        <w:jc w:val="both"/>
        <w:rPr>
          <w:rFonts w:ascii="Times New Roman" w:hAnsi="Times New Roman" w:cs="Times New Roman"/>
          <w:sz w:val="24"/>
          <w:szCs w:val="24"/>
        </w:rPr>
      </w:pPr>
      <w:r>
        <w:rPr>
          <w:rFonts w:ascii="Times New Roman" w:eastAsia="Times New Roman" w:hAnsi="Times New Roman" w:cs="Times New Roman"/>
          <w:color w:val="000000"/>
          <w:sz w:val="24"/>
          <w:szCs w:val="24"/>
        </w:rPr>
        <w:t xml:space="preserve">Total </w:t>
      </w:r>
      <w:r w:rsidR="0021167B" w:rsidRPr="000822FB">
        <w:rPr>
          <w:rFonts w:ascii="Times New Roman" w:eastAsia="Times New Roman" w:hAnsi="Times New Roman" w:cs="Times New Roman"/>
          <w:color w:val="000000"/>
          <w:sz w:val="24"/>
          <w:szCs w:val="24"/>
        </w:rPr>
        <w:t>Accumulated depreciation</w:t>
      </w:r>
      <w:r w:rsidR="0021167B">
        <w:rPr>
          <w:rFonts w:ascii="Times New Roman" w:eastAsia="Times New Roman" w:hAnsi="Times New Roman" w:cs="Times New Roman"/>
          <w:color w:val="000000"/>
          <w:sz w:val="24"/>
          <w:szCs w:val="24"/>
        </w:rPr>
        <w:t xml:space="preserve"> on plant: 25,600.000-</w:t>
      </w:r>
      <w:r>
        <w:rPr>
          <w:rFonts w:ascii="Times New Roman" w:eastAsia="Times New Roman" w:hAnsi="Times New Roman" w:cs="Times New Roman"/>
          <w:color w:val="000000"/>
          <w:sz w:val="24"/>
          <w:szCs w:val="24"/>
        </w:rPr>
        <w:t>2,560.000-4,960.000=</w:t>
      </w:r>
      <w:r w:rsidRPr="00B54D86">
        <w:rPr>
          <w:rFonts w:ascii="Times New Roman" w:eastAsia="Times New Roman" w:hAnsi="Times New Roman" w:cs="Times New Roman"/>
          <w:color w:val="000000"/>
          <w:sz w:val="24"/>
          <w:szCs w:val="24"/>
          <w:u w:val="single"/>
        </w:rPr>
        <w:t>18,080.000</w:t>
      </w:r>
    </w:p>
    <w:p w14:paraId="21507651" w14:textId="5F2FB320" w:rsidR="004B378A" w:rsidRDefault="00B54D86" w:rsidP="003278B3">
      <w:pPr>
        <w:spacing w:line="360" w:lineRule="auto"/>
        <w:jc w:val="both"/>
        <w:rPr>
          <w:rFonts w:ascii="Times New Roman" w:eastAsia="Times New Roman" w:hAnsi="Times New Roman" w:cs="Times New Roman"/>
          <w:color w:val="000000"/>
          <w:sz w:val="24"/>
          <w:szCs w:val="24"/>
          <w:u w:val="single"/>
        </w:rPr>
      </w:pPr>
      <w:r w:rsidRPr="000822FB">
        <w:rPr>
          <w:rFonts w:ascii="Times New Roman" w:eastAsia="Times New Roman" w:hAnsi="Times New Roman" w:cs="Times New Roman"/>
          <w:color w:val="000000"/>
          <w:sz w:val="24"/>
          <w:szCs w:val="24"/>
        </w:rPr>
        <w:t>Total Fixed Assets</w:t>
      </w:r>
      <w:r>
        <w:rPr>
          <w:rFonts w:ascii="Times New Roman" w:eastAsia="Times New Roman" w:hAnsi="Times New Roman" w:cs="Times New Roman"/>
          <w:color w:val="000000"/>
          <w:sz w:val="24"/>
          <w:szCs w:val="24"/>
        </w:rPr>
        <w:t>:</w:t>
      </w:r>
      <w:r w:rsidR="001E51F8">
        <w:rPr>
          <w:rFonts w:ascii="Times New Roman" w:eastAsia="Times New Roman" w:hAnsi="Times New Roman" w:cs="Times New Roman"/>
          <w:color w:val="000000"/>
          <w:sz w:val="24"/>
          <w:szCs w:val="24"/>
        </w:rPr>
        <w:t>20,000.000+11,420.000+18,080.000=</w:t>
      </w:r>
      <w:r w:rsidR="001E51F8" w:rsidRPr="001E51F8">
        <w:rPr>
          <w:rFonts w:ascii="Times New Roman" w:eastAsia="Times New Roman" w:hAnsi="Times New Roman" w:cs="Times New Roman"/>
          <w:color w:val="000000"/>
          <w:sz w:val="24"/>
          <w:szCs w:val="24"/>
          <w:u w:val="single"/>
        </w:rPr>
        <w:t>49,500.000</w:t>
      </w:r>
    </w:p>
    <w:p w14:paraId="43F7CC29" w14:textId="6F69A3D6" w:rsidR="001E51F8" w:rsidRPr="00F11405" w:rsidRDefault="001E51F8" w:rsidP="003278B3">
      <w:pPr>
        <w:spacing w:line="360" w:lineRule="auto"/>
        <w:jc w:val="both"/>
        <w:rPr>
          <w:rFonts w:ascii="Times New Roman" w:eastAsia="Times New Roman" w:hAnsi="Times New Roman" w:cs="Times New Roman"/>
          <w:b/>
          <w:bCs/>
          <w:color w:val="000000"/>
          <w:sz w:val="24"/>
          <w:szCs w:val="24"/>
          <w:u w:val="single"/>
        </w:rPr>
      </w:pPr>
      <w:r w:rsidRPr="00F11405">
        <w:rPr>
          <w:rFonts w:ascii="Times New Roman" w:eastAsia="Times New Roman" w:hAnsi="Times New Roman" w:cs="Times New Roman"/>
          <w:b/>
          <w:bCs/>
          <w:color w:val="000000"/>
          <w:sz w:val="24"/>
          <w:szCs w:val="24"/>
        </w:rPr>
        <w:t>Total Assets: 11,514.960+49,500.000=</w:t>
      </w:r>
      <w:r w:rsidRPr="00F11405">
        <w:rPr>
          <w:rFonts w:ascii="Times New Roman" w:eastAsia="Times New Roman" w:hAnsi="Times New Roman" w:cs="Times New Roman"/>
          <w:b/>
          <w:bCs/>
          <w:color w:val="000000"/>
          <w:sz w:val="24"/>
          <w:szCs w:val="24"/>
          <w:u w:val="single"/>
        </w:rPr>
        <w:t>61,014.960</w:t>
      </w:r>
    </w:p>
    <w:p w14:paraId="42BF328B" w14:textId="0F1A9944" w:rsidR="001E51F8" w:rsidRDefault="001E51F8" w:rsidP="003278B3">
      <w:pPr>
        <w:spacing w:line="360" w:lineRule="auto"/>
        <w:jc w:val="both"/>
        <w:rPr>
          <w:rFonts w:ascii="Times New Roman" w:eastAsia="Times New Roman" w:hAnsi="Times New Roman" w:cs="Times New Roman"/>
          <w:color w:val="000000"/>
          <w:sz w:val="24"/>
          <w:szCs w:val="24"/>
          <w:u w:val="single"/>
        </w:rPr>
      </w:pPr>
      <w:r w:rsidRPr="000822FB">
        <w:rPr>
          <w:rFonts w:ascii="Times New Roman" w:eastAsia="Times New Roman" w:hAnsi="Times New Roman" w:cs="Times New Roman"/>
          <w:color w:val="000000"/>
          <w:sz w:val="24"/>
          <w:szCs w:val="24"/>
        </w:rPr>
        <w:t>Total Current Liabilities</w:t>
      </w:r>
      <w:r>
        <w:rPr>
          <w:rFonts w:ascii="Times New Roman" w:eastAsia="Times New Roman" w:hAnsi="Times New Roman" w:cs="Times New Roman"/>
          <w:color w:val="000000"/>
          <w:sz w:val="24"/>
          <w:szCs w:val="24"/>
        </w:rPr>
        <w:t>: 4,480.000+500=</w:t>
      </w:r>
      <w:r w:rsidRPr="001E51F8">
        <w:rPr>
          <w:rFonts w:ascii="Times New Roman" w:eastAsia="Times New Roman" w:hAnsi="Times New Roman" w:cs="Times New Roman"/>
          <w:color w:val="000000"/>
          <w:sz w:val="24"/>
          <w:szCs w:val="24"/>
          <w:u w:val="single"/>
        </w:rPr>
        <w:t>4,480.500</w:t>
      </w:r>
    </w:p>
    <w:p w14:paraId="0A767F2D" w14:textId="780B31FE" w:rsidR="00C0108E" w:rsidRPr="00C0108E" w:rsidRDefault="00C0108E" w:rsidP="003278B3">
      <w:pPr>
        <w:spacing w:line="360" w:lineRule="auto"/>
        <w:jc w:val="both"/>
        <w:rPr>
          <w:rFonts w:ascii="Times New Roman" w:eastAsia="Times New Roman" w:hAnsi="Times New Roman" w:cs="Times New Roman"/>
          <w:color w:val="000000"/>
          <w:sz w:val="24"/>
          <w:szCs w:val="24"/>
        </w:rPr>
      </w:pPr>
      <w:r w:rsidRPr="00C0108E">
        <w:rPr>
          <w:rFonts w:ascii="Times New Roman" w:eastAsia="Times New Roman" w:hAnsi="Times New Roman" w:cs="Times New Roman"/>
          <w:color w:val="000000"/>
          <w:sz w:val="24"/>
          <w:szCs w:val="24"/>
        </w:rPr>
        <w:t>Revaluation of land:</w:t>
      </w:r>
      <w:r>
        <w:rPr>
          <w:rFonts w:ascii="Times New Roman" w:eastAsia="Times New Roman" w:hAnsi="Times New Roman" w:cs="Times New Roman"/>
          <w:color w:val="000000"/>
          <w:sz w:val="24"/>
          <w:szCs w:val="24"/>
        </w:rPr>
        <w:t>20,000.000-15,000.000=5,000.000</w:t>
      </w:r>
    </w:p>
    <w:p w14:paraId="766152A8" w14:textId="6ED9ECFE" w:rsidR="0009726E" w:rsidRDefault="0009726E" w:rsidP="003278B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Debentures:4,000.000+480,000=4,480.000</w:t>
      </w:r>
    </w:p>
    <w:p w14:paraId="225B7454" w14:textId="3965AD3B" w:rsidR="001E51F8" w:rsidRDefault="0009726E" w:rsidP="003278B3">
      <w:pPr>
        <w:spacing w:line="360" w:lineRule="auto"/>
        <w:jc w:val="both"/>
        <w:rPr>
          <w:rFonts w:ascii="Times New Roman" w:eastAsia="Times New Roman" w:hAnsi="Times New Roman" w:cs="Times New Roman"/>
          <w:color w:val="000000"/>
          <w:sz w:val="24"/>
          <w:szCs w:val="24"/>
        </w:rPr>
      </w:pPr>
      <w:r w:rsidRPr="0009726E">
        <w:rPr>
          <w:rFonts w:ascii="Times New Roman" w:eastAsia="Times New Roman" w:hAnsi="Times New Roman" w:cs="Times New Roman"/>
          <w:color w:val="000000"/>
          <w:sz w:val="24"/>
          <w:szCs w:val="24"/>
        </w:rPr>
        <w:lastRenderedPageBreak/>
        <w:t>Total liabilities:</w:t>
      </w:r>
      <w:r>
        <w:rPr>
          <w:rFonts w:ascii="Times New Roman" w:eastAsia="Times New Roman" w:hAnsi="Times New Roman" w:cs="Times New Roman"/>
          <w:color w:val="000000"/>
          <w:sz w:val="24"/>
          <w:szCs w:val="24"/>
        </w:rPr>
        <w:t xml:space="preserve"> 4,480.500+4,480.000=8,960.500</w:t>
      </w:r>
    </w:p>
    <w:p w14:paraId="0CB38C13" w14:textId="4826291E" w:rsidR="0009726E" w:rsidRPr="0009726E" w:rsidRDefault="0009726E" w:rsidP="0009726E">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Total equities: </w:t>
      </w:r>
      <w:proofErr w:type="gramStart"/>
      <w:r>
        <w:rPr>
          <w:rFonts w:ascii="Times New Roman" w:eastAsia="Times New Roman" w:hAnsi="Times New Roman" w:cs="Times New Roman"/>
          <w:color w:val="000000"/>
          <w:sz w:val="24"/>
          <w:szCs w:val="24"/>
        </w:rPr>
        <w:t xml:space="preserve">( </w:t>
      </w:r>
      <w:r w:rsidRPr="0009726E">
        <w:rPr>
          <w:rFonts w:ascii="Times New Roman" w:eastAsia="Times New Roman" w:hAnsi="Times New Roman" w:cs="Times New Roman"/>
          <w:color w:val="000000"/>
          <w:sz w:val="24"/>
          <w:szCs w:val="24"/>
        </w:rPr>
        <w:t>5,000.000</w:t>
      </w:r>
      <w:proofErr w:type="gramEnd"/>
      <w:r>
        <w:rPr>
          <w:rFonts w:ascii="Times New Roman" w:eastAsia="Times New Roman" w:hAnsi="Times New Roman" w:cs="Times New Roman"/>
          <w:color w:val="000000"/>
          <w:sz w:val="24"/>
          <w:szCs w:val="24"/>
        </w:rPr>
        <w:t xml:space="preserve"> + </w:t>
      </w:r>
      <w:r w:rsidRPr="0009726E">
        <w:rPr>
          <w:rFonts w:ascii="Times New Roman" w:eastAsia="Times New Roman" w:hAnsi="Times New Roman" w:cs="Times New Roman"/>
          <w:color w:val="000000"/>
          <w:sz w:val="24"/>
          <w:szCs w:val="24"/>
        </w:rPr>
        <w:t>29,000.000</w:t>
      </w:r>
      <w:r>
        <w:rPr>
          <w:rFonts w:ascii="Times New Roman" w:eastAsia="Times New Roman" w:hAnsi="Times New Roman" w:cs="Times New Roman"/>
          <w:color w:val="000000"/>
          <w:sz w:val="24"/>
          <w:szCs w:val="24"/>
        </w:rPr>
        <w:t xml:space="preserve">  +</w:t>
      </w:r>
      <w:r w:rsidRPr="0009726E">
        <w:rPr>
          <w:rFonts w:ascii="Times New Roman" w:eastAsia="Times New Roman" w:hAnsi="Times New Roman" w:cs="Times New Roman"/>
          <w:color w:val="000000"/>
          <w:sz w:val="24"/>
          <w:szCs w:val="24"/>
        </w:rPr>
        <w:t>5,714,460</w:t>
      </w:r>
      <w:r>
        <w:rPr>
          <w:rFonts w:ascii="Times New Roman" w:eastAsia="Times New Roman" w:hAnsi="Times New Roman" w:cs="Times New Roman"/>
          <w:color w:val="000000"/>
          <w:sz w:val="24"/>
          <w:szCs w:val="24"/>
        </w:rPr>
        <w:t>+</w:t>
      </w:r>
      <w:r w:rsidRPr="0009726E">
        <w:rPr>
          <w:rFonts w:ascii="Times New Roman" w:eastAsia="Times New Roman" w:hAnsi="Times New Roman" w:cs="Times New Roman"/>
          <w:color w:val="000000"/>
          <w:sz w:val="24"/>
          <w:szCs w:val="24"/>
        </w:rPr>
        <w:t>8,380.000</w:t>
      </w:r>
      <w:r>
        <w:rPr>
          <w:rFonts w:ascii="Times New Roman" w:eastAsia="Times New Roman" w:hAnsi="Times New Roman" w:cs="Times New Roman"/>
          <w:color w:val="000000"/>
          <w:sz w:val="24"/>
          <w:szCs w:val="24"/>
        </w:rPr>
        <w:t>+</w:t>
      </w:r>
      <w:r w:rsidRPr="0009726E">
        <w:rPr>
          <w:rFonts w:ascii="Times New Roman" w:eastAsia="Times New Roman" w:hAnsi="Times New Roman" w:cs="Times New Roman"/>
          <w:color w:val="000000"/>
          <w:sz w:val="24"/>
          <w:szCs w:val="24"/>
        </w:rPr>
        <w:t>560,000</w:t>
      </w:r>
      <w:r>
        <w:rPr>
          <w:rFonts w:ascii="Times New Roman" w:eastAsia="Times New Roman" w:hAnsi="Times New Roman" w:cs="Times New Roman"/>
          <w:color w:val="000000"/>
          <w:sz w:val="24"/>
          <w:szCs w:val="24"/>
        </w:rPr>
        <w:t>+</w:t>
      </w:r>
      <w:r w:rsidRPr="0009726E">
        <w:rPr>
          <w:rFonts w:ascii="Times New Roman" w:eastAsia="Times New Roman" w:hAnsi="Times New Roman" w:cs="Times New Roman"/>
          <w:color w:val="000000"/>
          <w:sz w:val="24"/>
          <w:szCs w:val="24"/>
        </w:rPr>
        <w:t>5,000.000</w:t>
      </w:r>
      <w:r>
        <w:rPr>
          <w:rFonts w:ascii="Times New Roman" w:eastAsia="Times New Roman" w:hAnsi="Times New Roman" w:cs="Times New Roman"/>
          <w:color w:val="000000"/>
          <w:sz w:val="24"/>
          <w:szCs w:val="24"/>
        </w:rPr>
        <w:t>)-</w:t>
      </w:r>
      <w:r w:rsidRPr="0009726E">
        <w:rPr>
          <w:rFonts w:ascii="Times New Roman" w:eastAsia="Times New Roman" w:hAnsi="Times New Roman" w:cs="Times New Roman"/>
          <w:color w:val="000000"/>
          <w:sz w:val="24"/>
          <w:szCs w:val="24"/>
        </w:rPr>
        <w:t>1,600.000</w:t>
      </w:r>
      <w:r>
        <w:rPr>
          <w:rFonts w:ascii="Times New Roman" w:eastAsia="Times New Roman" w:hAnsi="Times New Roman" w:cs="Times New Roman"/>
          <w:color w:val="000000"/>
          <w:sz w:val="24"/>
          <w:szCs w:val="24"/>
        </w:rPr>
        <w:t xml:space="preserve">= </w:t>
      </w:r>
      <w:r w:rsidRPr="0009726E">
        <w:rPr>
          <w:rFonts w:ascii="Times New Roman" w:eastAsia="Times New Roman" w:hAnsi="Times New Roman" w:cs="Times New Roman"/>
          <w:color w:val="000000"/>
          <w:sz w:val="24"/>
          <w:szCs w:val="24"/>
          <w:u w:val="single"/>
        </w:rPr>
        <w:t>52,054.460</w:t>
      </w:r>
    </w:p>
    <w:p w14:paraId="512FCF93" w14:textId="445DB545" w:rsidR="001E51F8" w:rsidRPr="00F11405" w:rsidRDefault="0009726E" w:rsidP="003278B3">
      <w:pPr>
        <w:spacing w:line="360" w:lineRule="auto"/>
        <w:jc w:val="both"/>
        <w:rPr>
          <w:rFonts w:ascii="Times New Roman" w:eastAsia="Times New Roman" w:hAnsi="Times New Roman" w:cs="Times New Roman"/>
          <w:b/>
          <w:bCs/>
          <w:color w:val="000000"/>
          <w:sz w:val="24"/>
          <w:szCs w:val="24"/>
        </w:rPr>
      </w:pPr>
      <w:r w:rsidRPr="00F11405">
        <w:rPr>
          <w:rFonts w:ascii="Times New Roman" w:eastAsia="Times New Roman" w:hAnsi="Times New Roman" w:cs="Times New Roman"/>
          <w:b/>
          <w:bCs/>
          <w:color w:val="000000"/>
          <w:sz w:val="24"/>
          <w:szCs w:val="24"/>
        </w:rPr>
        <w:t>Total equities and Liabilities</w:t>
      </w:r>
      <w:r w:rsidRPr="00F11405">
        <w:rPr>
          <w:rFonts w:ascii="Times New Roman" w:eastAsia="Times New Roman" w:hAnsi="Times New Roman" w:cs="Times New Roman"/>
          <w:b/>
          <w:bCs/>
          <w:color w:val="000000"/>
          <w:sz w:val="24"/>
          <w:szCs w:val="24"/>
        </w:rPr>
        <w:t>: 52,054.460+8,960.500=</w:t>
      </w:r>
      <w:r w:rsidRPr="00F11405">
        <w:rPr>
          <w:rFonts w:ascii="Times New Roman" w:eastAsia="Times New Roman" w:hAnsi="Times New Roman" w:cs="Times New Roman"/>
          <w:b/>
          <w:bCs/>
          <w:color w:val="000000"/>
          <w:sz w:val="24"/>
          <w:szCs w:val="24"/>
          <w:u w:val="single"/>
        </w:rPr>
        <w:t>61,014.960</w:t>
      </w:r>
    </w:p>
    <w:p w14:paraId="184359B3" w14:textId="3102D0B2" w:rsidR="001E51F8" w:rsidRDefault="001E51F8" w:rsidP="003278B3">
      <w:pPr>
        <w:spacing w:line="360" w:lineRule="auto"/>
        <w:jc w:val="both"/>
        <w:rPr>
          <w:rFonts w:ascii="Times New Roman" w:eastAsia="Times New Roman" w:hAnsi="Times New Roman" w:cs="Times New Roman"/>
          <w:color w:val="000000"/>
          <w:sz w:val="24"/>
          <w:szCs w:val="24"/>
          <w:u w:val="single"/>
        </w:rPr>
      </w:pPr>
    </w:p>
    <w:p w14:paraId="540CF742" w14:textId="6D07CF90" w:rsidR="001E51F8" w:rsidRDefault="001E51F8" w:rsidP="003278B3">
      <w:pPr>
        <w:spacing w:line="360" w:lineRule="auto"/>
        <w:jc w:val="both"/>
        <w:rPr>
          <w:rFonts w:ascii="Times New Roman" w:eastAsia="Times New Roman" w:hAnsi="Times New Roman" w:cs="Times New Roman"/>
          <w:color w:val="000000"/>
          <w:sz w:val="24"/>
          <w:szCs w:val="24"/>
          <w:u w:val="single"/>
        </w:rPr>
      </w:pPr>
    </w:p>
    <w:p w14:paraId="5FB2C424" w14:textId="6A1EC664" w:rsidR="001E51F8" w:rsidRDefault="001E51F8" w:rsidP="003278B3">
      <w:pPr>
        <w:spacing w:line="360" w:lineRule="auto"/>
        <w:jc w:val="both"/>
        <w:rPr>
          <w:rFonts w:ascii="Times New Roman" w:hAnsi="Times New Roman" w:cs="Times New Roman"/>
          <w:sz w:val="24"/>
          <w:szCs w:val="24"/>
        </w:rPr>
      </w:pPr>
    </w:p>
    <w:p w14:paraId="39ADD819" w14:textId="5D4814E4" w:rsidR="001F0973" w:rsidRDefault="001F0973" w:rsidP="003278B3">
      <w:pPr>
        <w:spacing w:line="360" w:lineRule="auto"/>
        <w:jc w:val="both"/>
        <w:rPr>
          <w:rFonts w:ascii="Times New Roman" w:hAnsi="Times New Roman" w:cs="Times New Roman"/>
          <w:sz w:val="24"/>
          <w:szCs w:val="24"/>
        </w:rPr>
      </w:pPr>
    </w:p>
    <w:p w14:paraId="3156588E" w14:textId="59C5A9ED" w:rsidR="001F0973" w:rsidRDefault="001F0973" w:rsidP="003278B3">
      <w:pPr>
        <w:spacing w:line="360" w:lineRule="auto"/>
        <w:jc w:val="both"/>
        <w:rPr>
          <w:rFonts w:ascii="Times New Roman" w:hAnsi="Times New Roman" w:cs="Times New Roman"/>
          <w:sz w:val="24"/>
          <w:szCs w:val="24"/>
        </w:rPr>
      </w:pPr>
    </w:p>
    <w:p w14:paraId="0F14C989" w14:textId="67EC1C21" w:rsidR="001F0973" w:rsidRDefault="001F0973" w:rsidP="003278B3">
      <w:pPr>
        <w:spacing w:line="360" w:lineRule="auto"/>
        <w:jc w:val="both"/>
        <w:rPr>
          <w:rFonts w:ascii="Times New Roman" w:hAnsi="Times New Roman" w:cs="Times New Roman"/>
          <w:sz w:val="24"/>
          <w:szCs w:val="24"/>
        </w:rPr>
      </w:pPr>
    </w:p>
    <w:p w14:paraId="68000D1B" w14:textId="342FAC54" w:rsidR="001F0973" w:rsidRDefault="001F0973" w:rsidP="003278B3">
      <w:pPr>
        <w:spacing w:line="360" w:lineRule="auto"/>
        <w:jc w:val="both"/>
        <w:rPr>
          <w:rFonts w:ascii="Times New Roman" w:hAnsi="Times New Roman" w:cs="Times New Roman"/>
          <w:sz w:val="24"/>
          <w:szCs w:val="24"/>
        </w:rPr>
      </w:pPr>
    </w:p>
    <w:p w14:paraId="23F2DB93" w14:textId="780B32D0" w:rsidR="001F0973" w:rsidRDefault="001F0973" w:rsidP="003278B3">
      <w:pPr>
        <w:spacing w:line="360" w:lineRule="auto"/>
        <w:jc w:val="both"/>
        <w:rPr>
          <w:rFonts w:ascii="Times New Roman" w:hAnsi="Times New Roman" w:cs="Times New Roman"/>
          <w:sz w:val="24"/>
          <w:szCs w:val="24"/>
        </w:rPr>
      </w:pPr>
    </w:p>
    <w:p w14:paraId="60A95457" w14:textId="5B157455" w:rsidR="0009726E" w:rsidRDefault="0009726E" w:rsidP="003278B3">
      <w:pPr>
        <w:spacing w:line="360" w:lineRule="auto"/>
        <w:jc w:val="both"/>
        <w:rPr>
          <w:rFonts w:ascii="Times New Roman" w:hAnsi="Times New Roman" w:cs="Times New Roman"/>
          <w:sz w:val="24"/>
          <w:szCs w:val="24"/>
        </w:rPr>
      </w:pPr>
    </w:p>
    <w:p w14:paraId="611CBBD7" w14:textId="64BD543C" w:rsidR="0009726E" w:rsidRDefault="0009726E" w:rsidP="003278B3">
      <w:pPr>
        <w:spacing w:line="360" w:lineRule="auto"/>
        <w:jc w:val="both"/>
        <w:rPr>
          <w:rFonts w:ascii="Times New Roman" w:hAnsi="Times New Roman" w:cs="Times New Roman"/>
          <w:sz w:val="24"/>
          <w:szCs w:val="24"/>
        </w:rPr>
      </w:pPr>
    </w:p>
    <w:p w14:paraId="4E556573" w14:textId="68D56858" w:rsidR="0009726E" w:rsidRDefault="0009726E" w:rsidP="003278B3">
      <w:pPr>
        <w:spacing w:line="360" w:lineRule="auto"/>
        <w:jc w:val="both"/>
        <w:rPr>
          <w:rFonts w:ascii="Times New Roman" w:hAnsi="Times New Roman" w:cs="Times New Roman"/>
          <w:sz w:val="24"/>
          <w:szCs w:val="24"/>
        </w:rPr>
      </w:pPr>
    </w:p>
    <w:p w14:paraId="5E10E91C" w14:textId="73BD7BB3" w:rsidR="0009726E" w:rsidRDefault="0009726E" w:rsidP="003278B3">
      <w:pPr>
        <w:spacing w:line="360" w:lineRule="auto"/>
        <w:jc w:val="both"/>
        <w:rPr>
          <w:rFonts w:ascii="Times New Roman" w:hAnsi="Times New Roman" w:cs="Times New Roman"/>
          <w:sz w:val="24"/>
          <w:szCs w:val="24"/>
        </w:rPr>
      </w:pPr>
    </w:p>
    <w:p w14:paraId="473F8574" w14:textId="5D282B67" w:rsidR="0009726E" w:rsidRDefault="0009726E" w:rsidP="003278B3">
      <w:pPr>
        <w:spacing w:line="360" w:lineRule="auto"/>
        <w:jc w:val="both"/>
        <w:rPr>
          <w:rFonts w:ascii="Times New Roman" w:hAnsi="Times New Roman" w:cs="Times New Roman"/>
          <w:sz w:val="24"/>
          <w:szCs w:val="24"/>
        </w:rPr>
      </w:pPr>
    </w:p>
    <w:p w14:paraId="6915EAE1" w14:textId="62F89541" w:rsidR="0009726E" w:rsidRDefault="0009726E" w:rsidP="003278B3">
      <w:pPr>
        <w:spacing w:line="360" w:lineRule="auto"/>
        <w:jc w:val="both"/>
        <w:rPr>
          <w:rFonts w:ascii="Times New Roman" w:hAnsi="Times New Roman" w:cs="Times New Roman"/>
          <w:sz w:val="24"/>
          <w:szCs w:val="24"/>
        </w:rPr>
      </w:pPr>
    </w:p>
    <w:p w14:paraId="7582DB84" w14:textId="40F9D481" w:rsidR="0009726E" w:rsidRDefault="0009726E" w:rsidP="003278B3">
      <w:pPr>
        <w:spacing w:line="360" w:lineRule="auto"/>
        <w:jc w:val="both"/>
        <w:rPr>
          <w:rFonts w:ascii="Times New Roman" w:hAnsi="Times New Roman" w:cs="Times New Roman"/>
          <w:sz w:val="24"/>
          <w:szCs w:val="24"/>
        </w:rPr>
      </w:pPr>
    </w:p>
    <w:p w14:paraId="4B5A1DDF" w14:textId="6C09C0BF" w:rsidR="0009726E" w:rsidRDefault="0009726E" w:rsidP="003278B3">
      <w:pPr>
        <w:spacing w:line="360" w:lineRule="auto"/>
        <w:jc w:val="both"/>
        <w:rPr>
          <w:rFonts w:ascii="Times New Roman" w:hAnsi="Times New Roman" w:cs="Times New Roman"/>
          <w:sz w:val="24"/>
          <w:szCs w:val="24"/>
        </w:rPr>
      </w:pPr>
    </w:p>
    <w:p w14:paraId="4D343F12" w14:textId="77777777" w:rsidR="0009726E" w:rsidRPr="001E51F8" w:rsidRDefault="0009726E" w:rsidP="003278B3">
      <w:pPr>
        <w:spacing w:line="360" w:lineRule="auto"/>
        <w:jc w:val="both"/>
        <w:rPr>
          <w:rFonts w:ascii="Times New Roman" w:hAnsi="Times New Roman" w:cs="Times New Roman"/>
          <w:sz w:val="24"/>
          <w:szCs w:val="24"/>
        </w:rPr>
      </w:pPr>
    </w:p>
    <w:p w14:paraId="3499B451" w14:textId="77777777" w:rsidR="005414E8" w:rsidRPr="005D6C90" w:rsidRDefault="005414E8" w:rsidP="003278B3">
      <w:pPr>
        <w:pStyle w:val="Heading1"/>
        <w:spacing w:line="360" w:lineRule="auto"/>
        <w:jc w:val="both"/>
        <w:rPr>
          <w:rFonts w:ascii="Times New Roman" w:hAnsi="Times New Roman" w:cs="Times New Roman"/>
          <w:color w:val="000000" w:themeColor="text1"/>
          <w:sz w:val="24"/>
          <w:szCs w:val="24"/>
        </w:rPr>
      </w:pPr>
      <w:bookmarkStart w:id="3" w:name="_Toc49457816"/>
      <w:r w:rsidRPr="005D6C90">
        <w:rPr>
          <w:rFonts w:ascii="Times New Roman" w:hAnsi="Times New Roman" w:cs="Times New Roman"/>
          <w:color w:val="000000" w:themeColor="text1"/>
          <w:sz w:val="24"/>
          <w:szCs w:val="24"/>
        </w:rPr>
        <w:lastRenderedPageBreak/>
        <w:t>Question 2: Ratio Analysis:</w:t>
      </w:r>
      <w:bookmarkEnd w:id="3"/>
      <w:r w:rsidRPr="005D6C90">
        <w:rPr>
          <w:rFonts w:ascii="Times New Roman" w:hAnsi="Times New Roman" w:cs="Times New Roman"/>
          <w:color w:val="000000" w:themeColor="text1"/>
          <w:sz w:val="24"/>
          <w:szCs w:val="24"/>
        </w:rPr>
        <w:t xml:space="preserve"> </w:t>
      </w:r>
    </w:p>
    <w:p w14:paraId="07A768E9" w14:textId="1B818457" w:rsidR="005414E8" w:rsidRDefault="001368CA" w:rsidP="003278B3">
      <w:pPr>
        <w:spacing w:line="360" w:lineRule="auto"/>
        <w:jc w:val="both"/>
        <w:rPr>
          <w:rFonts w:ascii="Times New Roman" w:hAnsi="Times New Roman" w:cs="Times New Roman"/>
          <w:sz w:val="24"/>
          <w:szCs w:val="24"/>
        </w:rPr>
      </w:pPr>
      <w:r w:rsidRPr="000822FB">
        <w:rPr>
          <w:rFonts w:ascii="Times New Roman" w:hAnsi="Times New Roman" w:cs="Times New Roman"/>
          <w:sz w:val="24"/>
          <w:szCs w:val="24"/>
        </w:rPr>
        <w:t xml:space="preserve">This is an important quantitative technique for developing knowledge and insight into the financial performance of the business. There are different measures of the financial such as efficiency, liquidity, profitability, solvency, and others. It may aid to determine the trends of the performance over the years for planning </w:t>
      </w:r>
      <w:r w:rsidR="00D52D63" w:rsidRPr="000822FB">
        <w:rPr>
          <w:rFonts w:ascii="Times New Roman" w:hAnsi="Times New Roman" w:cs="Times New Roman"/>
          <w:sz w:val="24"/>
          <w:szCs w:val="24"/>
        </w:rPr>
        <w:t xml:space="preserve">the </w:t>
      </w:r>
      <w:r w:rsidRPr="000822FB">
        <w:rPr>
          <w:rFonts w:ascii="Times New Roman" w:hAnsi="Times New Roman" w:cs="Times New Roman"/>
          <w:sz w:val="24"/>
          <w:szCs w:val="24"/>
        </w:rPr>
        <w:t xml:space="preserve">future of </w:t>
      </w:r>
      <w:r w:rsidR="00D52D63" w:rsidRPr="000822FB">
        <w:rPr>
          <w:rFonts w:ascii="Times New Roman" w:hAnsi="Times New Roman" w:cs="Times New Roman"/>
          <w:sz w:val="24"/>
          <w:szCs w:val="24"/>
        </w:rPr>
        <w:t xml:space="preserve">the </w:t>
      </w:r>
      <w:r w:rsidRPr="000822FB">
        <w:rPr>
          <w:rFonts w:ascii="Times New Roman" w:hAnsi="Times New Roman" w:cs="Times New Roman"/>
          <w:sz w:val="24"/>
          <w:szCs w:val="24"/>
        </w:rPr>
        <w:t>company and controlling the gap in the performance</w:t>
      </w:r>
      <w:r w:rsidR="00733DA9" w:rsidRPr="000822FB">
        <w:rPr>
          <w:rFonts w:ascii="Times New Roman" w:hAnsi="Times New Roman" w:cs="Times New Roman"/>
          <w:sz w:val="24"/>
          <w:szCs w:val="24"/>
        </w:rPr>
        <w:t xml:space="preserve"> (</w:t>
      </w:r>
      <w:hyperlink r:id="rId9" w:history="1">
        <w:r w:rsidR="00733DA9" w:rsidRPr="000822FB">
          <w:rPr>
            <w:rStyle w:val="Hyperlink"/>
            <w:rFonts w:ascii="Times New Roman" w:hAnsi="Times New Roman" w:cs="Times New Roman"/>
            <w:color w:val="000000" w:themeColor="text1"/>
            <w:sz w:val="24"/>
            <w:szCs w:val="24"/>
            <w:u w:val="none"/>
          </w:rPr>
          <w:t>Warren</w:t>
        </w:r>
      </w:hyperlink>
      <w:r w:rsidR="00733DA9" w:rsidRPr="000822FB">
        <w:rPr>
          <w:rFonts w:ascii="Times New Roman" w:hAnsi="Times New Roman" w:cs="Times New Roman"/>
          <w:sz w:val="24"/>
          <w:szCs w:val="24"/>
        </w:rPr>
        <w:t xml:space="preserve"> et al., 2011)</w:t>
      </w:r>
      <w:r w:rsidR="005C76AA" w:rsidRPr="000822FB">
        <w:rPr>
          <w:rFonts w:ascii="Times New Roman" w:hAnsi="Times New Roman" w:cs="Times New Roman"/>
          <w:sz w:val="24"/>
          <w:szCs w:val="24"/>
        </w:rPr>
        <w:t xml:space="preserve">. </w:t>
      </w:r>
    </w:p>
    <w:p w14:paraId="796BD90E" w14:textId="77777777" w:rsidR="00DA55BD" w:rsidRDefault="00DA55BD" w:rsidP="00E06E62">
      <w:pPr>
        <w:rPr>
          <w:rFonts w:ascii="Times New Roman" w:hAnsi="Times New Roman" w:cs="Times New Roman"/>
          <w:sz w:val="24"/>
          <w:szCs w:val="24"/>
        </w:rPr>
      </w:pPr>
    </w:p>
    <w:p w14:paraId="58A3582B" w14:textId="5127A82E" w:rsidR="00E06E62" w:rsidRPr="00DA55BD" w:rsidRDefault="00E06E62" w:rsidP="00E06E62">
      <w:pPr>
        <w:rPr>
          <w:rFonts w:ascii="Times New Roman" w:eastAsia="Times New Roman" w:hAnsi="Times New Roman" w:cs="Times New Roman"/>
          <w:b/>
          <w:bCs/>
          <w:color w:val="000000"/>
          <w:sz w:val="24"/>
          <w:szCs w:val="24"/>
        </w:rPr>
      </w:pPr>
      <w:r w:rsidRPr="00DA55BD">
        <w:rPr>
          <w:rFonts w:ascii="Times New Roman" w:hAnsi="Times New Roman" w:cs="Times New Roman"/>
          <w:b/>
          <w:bCs/>
          <w:sz w:val="24"/>
          <w:szCs w:val="24"/>
        </w:rPr>
        <w:t>1.</w:t>
      </w:r>
      <w:r w:rsidRPr="00DA55BD">
        <w:rPr>
          <w:rFonts w:ascii="Times New Roman" w:eastAsia="Times New Roman" w:hAnsi="Times New Roman" w:cs="Times New Roman"/>
          <w:b/>
          <w:bCs/>
          <w:color w:val="000000"/>
          <w:sz w:val="24"/>
          <w:szCs w:val="24"/>
        </w:rPr>
        <w:t xml:space="preserve"> </w:t>
      </w:r>
      <w:r w:rsidRPr="00DA55BD">
        <w:rPr>
          <w:rFonts w:ascii="Times New Roman" w:eastAsia="Times New Roman" w:hAnsi="Times New Roman" w:cs="Times New Roman"/>
          <w:b/>
          <w:bCs/>
          <w:color w:val="000000"/>
          <w:sz w:val="24"/>
          <w:szCs w:val="24"/>
        </w:rPr>
        <w:t>Return on capital employed</w:t>
      </w:r>
      <w:r w:rsidRPr="00DA55BD">
        <w:rPr>
          <w:rFonts w:ascii="Times New Roman" w:eastAsia="Times New Roman" w:hAnsi="Times New Roman" w:cs="Times New Roman"/>
          <w:b/>
          <w:bCs/>
          <w:color w:val="000000"/>
          <w:sz w:val="24"/>
          <w:szCs w:val="24"/>
        </w:rPr>
        <w:t xml:space="preserve"> =operating profit</w:t>
      </w:r>
      <w:proofErr w:type="gramStart"/>
      <w:r w:rsidRPr="00DA55BD">
        <w:rPr>
          <w:rFonts w:ascii="Times New Roman" w:eastAsia="Times New Roman" w:hAnsi="Times New Roman" w:cs="Times New Roman"/>
          <w:b/>
          <w:bCs/>
          <w:color w:val="000000"/>
          <w:sz w:val="24"/>
          <w:szCs w:val="24"/>
        </w:rPr>
        <w:t>/(</w:t>
      </w:r>
      <w:proofErr w:type="gramEnd"/>
      <w:r w:rsidRPr="00DA55BD">
        <w:rPr>
          <w:rFonts w:ascii="Times New Roman" w:eastAsia="Times New Roman" w:hAnsi="Times New Roman" w:cs="Times New Roman"/>
          <w:b/>
          <w:bCs/>
          <w:color w:val="000000"/>
          <w:sz w:val="24"/>
          <w:szCs w:val="24"/>
        </w:rPr>
        <w:t>total asset-net asset)*100</w:t>
      </w:r>
    </w:p>
    <w:p w14:paraId="52BEB86C" w14:textId="06E568A5" w:rsidR="00E06E62" w:rsidRDefault="00E06E62" w:rsidP="003278B3">
      <w:pPr>
        <w:spacing w:line="360" w:lineRule="auto"/>
        <w:jc w:val="both"/>
        <w:rPr>
          <w:rFonts w:ascii="Times New Roman" w:hAnsi="Times New Roman" w:cs="Times New Roman"/>
          <w:sz w:val="24"/>
          <w:szCs w:val="24"/>
        </w:rPr>
      </w:pPr>
      <w:r>
        <w:rPr>
          <w:rFonts w:ascii="Times New Roman" w:hAnsi="Times New Roman" w:cs="Times New Roman"/>
          <w:sz w:val="24"/>
          <w:szCs w:val="24"/>
        </w:rPr>
        <w:t>2019 (£m): 23.0</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286.1-93.2)*100=23.0/</w:t>
      </w:r>
      <w:r w:rsidR="001D0E96">
        <w:rPr>
          <w:rFonts w:ascii="Times New Roman" w:hAnsi="Times New Roman" w:cs="Times New Roman"/>
          <w:sz w:val="24"/>
          <w:szCs w:val="24"/>
        </w:rPr>
        <w:t>192.9*100=12%</w:t>
      </w:r>
    </w:p>
    <w:p w14:paraId="219FA1A8" w14:textId="7253D595" w:rsidR="00E06E62" w:rsidRDefault="00E06E62" w:rsidP="003278B3">
      <w:pPr>
        <w:spacing w:line="360" w:lineRule="auto"/>
        <w:jc w:val="both"/>
        <w:rPr>
          <w:rFonts w:ascii="Times New Roman" w:hAnsi="Times New Roman" w:cs="Times New Roman"/>
          <w:sz w:val="24"/>
          <w:szCs w:val="24"/>
        </w:rPr>
      </w:pPr>
      <w:r>
        <w:rPr>
          <w:rFonts w:ascii="Times New Roman" w:hAnsi="Times New Roman" w:cs="Times New Roman"/>
          <w:sz w:val="24"/>
          <w:szCs w:val="24"/>
        </w:rPr>
        <w:t>2018(£m):29.7</w:t>
      </w:r>
      <w:proofErr w:type="gramStart"/>
      <w:r>
        <w:rPr>
          <w:rFonts w:ascii="Times New Roman" w:hAnsi="Times New Roman" w:cs="Times New Roman"/>
          <w:sz w:val="24"/>
          <w:szCs w:val="24"/>
        </w:rPr>
        <w:t>/(</w:t>
      </w:r>
      <w:proofErr w:type="gramEnd"/>
      <w:r w:rsidR="001D0E96">
        <w:rPr>
          <w:rFonts w:ascii="Times New Roman" w:hAnsi="Times New Roman" w:cs="Times New Roman"/>
          <w:sz w:val="24"/>
          <w:szCs w:val="24"/>
        </w:rPr>
        <w:t>293.8-80.3)*100=29.7/213.5*100=14%</w:t>
      </w:r>
    </w:p>
    <w:p w14:paraId="1535B58F" w14:textId="4882EF50" w:rsidR="001D0E96" w:rsidRDefault="001D0E96" w:rsidP="003278B3">
      <w:pPr>
        <w:spacing w:line="360" w:lineRule="auto"/>
        <w:jc w:val="both"/>
        <w:rPr>
          <w:rFonts w:ascii="Times New Roman" w:hAnsi="Times New Roman" w:cs="Times New Roman"/>
          <w:sz w:val="24"/>
          <w:szCs w:val="24"/>
        </w:rPr>
      </w:pPr>
    </w:p>
    <w:p w14:paraId="6223AB06" w14:textId="02346DFF" w:rsidR="001D0E96" w:rsidRPr="00DA55BD" w:rsidRDefault="001D0E96" w:rsidP="003278B3">
      <w:pPr>
        <w:spacing w:line="360" w:lineRule="auto"/>
        <w:jc w:val="both"/>
        <w:rPr>
          <w:rFonts w:ascii="Times New Roman" w:hAnsi="Times New Roman" w:cs="Times New Roman"/>
          <w:b/>
          <w:bCs/>
          <w:sz w:val="24"/>
          <w:szCs w:val="24"/>
        </w:rPr>
      </w:pPr>
      <w:r w:rsidRPr="00DA55BD">
        <w:rPr>
          <w:rFonts w:ascii="Times New Roman" w:hAnsi="Times New Roman" w:cs="Times New Roman"/>
          <w:b/>
          <w:bCs/>
          <w:sz w:val="24"/>
          <w:szCs w:val="24"/>
        </w:rPr>
        <w:t>2.Return on equity=earnings</w:t>
      </w:r>
      <w:proofErr w:type="gramStart"/>
      <w:r w:rsidRPr="00DA55BD">
        <w:rPr>
          <w:rFonts w:ascii="Times New Roman" w:hAnsi="Times New Roman" w:cs="Times New Roman"/>
          <w:b/>
          <w:bCs/>
          <w:sz w:val="24"/>
          <w:szCs w:val="24"/>
        </w:rPr>
        <w:t>/(</w:t>
      </w:r>
      <w:proofErr w:type="gramEnd"/>
      <w:r w:rsidRPr="00DA55BD">
        <w:rPr>
          <w:rFonts w:ascii="Times New Roman" w:hAnsi="Times New Roman" w:cs="Times New Roman"/>
          <w:b/>
          <w:bCs/>
          <w:sz w:val="24"/>
          <w:szCs w:val="24"/>
        </w:rPr>
        <w:t>ordinary share capital</w:t>
      </w:r>
      <w:r w:rsidR="00BE50D5" w:rsidRPr="00DA55BD">
        <w:rPr>
          <w:rFonts w:ascii="Times New Roman" w:hAnsi="Times New Roman" w:cs="Times New Roman"/>
          <w:b/>
          <w:bCs/>
          <w:sz w:val="24"/>
          <w:szCs w:val="24"/>
        </w:rPr>
        <w:t xml:space="preserve"> </w:t>
      </w:r>
      <w:r w:rsidRPr="00DA55BD">
        <w:rPr>
          <w:rFonts w:ascii="Times New Roman" w:hAnsi="Times New Roman" w:cs="Times New Roman"/>
          <w:b/>
          <w:bCs/>
          <w:sz w:val="24"/>
          <w:szCs w:val="24"/>
        </w:rPr>
        <w:t>+</w:t>
      </w:r>
      <w:r w:rsidR="00BE50D5" w:rsidRPr="00DA55BD">
        <w:rPr>
          <w:rFonts w:ascii="Times New Roman" w:hAnsi="Times New Roman" w:cs="Times New Roman"/>
          <w:b/>
          <w:bCs/>
          <w:sz w:val="24"/>
          <w:szCs w:val="24"/>
        </w:rPr>
        <w:t xml:space="preserve"> </w:t>
      </w:r>
      <w:r w:rsidRPr="00DA55BD">
        <w:rPr>
          <w:rFonts w:ascii="Times New Roman" w:hAnsi="Times New Roman" w:cs="Times New Roman"/>
          <w:b/>
          <w:bCs/>
          <w:sz w:val="24"/>
          <w:szCs w:val="24"/>
        </w:rPr>
        <w:t>reserves)*100</w:t>
      </w:r>
    </w:p>
    <w:p w14:paraId="6680DEC0" w14:textId="1FFD3BC6" w:rsidR="001D0E96" w:rsidRDefault="001D0E96" w:rsidP="003278B3">
      <w:pPr>
        <w:spacing w:line="360" w:lineRule="auto"/>
        <w:jc w:val="both"/>
        <w:rPr>
          <w:rFonts w:ascii="Times New Roman" w:hAnsi="Times New Roman" w:cs="Times New Roman"/>
          <w:sz w:val="24"/>
          <w:szCs w:val="24"/>
        </w:rPr>
      </w:pPr>
      <w:r>
        <w:rPr>
          <w:rFonts w:ascii="Times New Roman" w:hAnsi="Times New Roman" w:cs="Times New Roman"/>
          <w:sz w:val="24"/>
          <w:szCs w:val="24"/>
        </w:rPr>
        <w:t>2019 (£m):</w:t>
      </w:r>
      <w:r>
        <w:rPr>
          <w:rFonts w:ascii="Times New Roman" w:hAnsi="Times New Roman" w:cs="Times New Roman"/>
          <w:sz w:val="24"/>
          <w:szCs w:val="24"/>
        </w:rPr>
        <w:t>12.9/93.2*100=14%</w:t>
      </w:r>
    </w:p>
    <w:p w14:paraId="6CD740F3" w14:textId="7545660A" w:rsidR="001D0E96" w:rsidRDefault="001D0E96" w:rsidP="003278B3">
      <w:pPr>
        <w:spacing w:line="360" w:lineRule="auto"/>
        <w:jc w:val="both"/>
        <w:rPr>
          <w:rFonts w:ascii="Times New Roman" w:hAnsi="Times New Roman" w:cs="Times New Roman"/>
          <w:sz w:val="24"/>
          <w:szCs w:val="24"/>
        </w:rPr>
      </w:pPr>
      <w:r>
        <w:rPr>
          <w:rFonts w:ascii="Times New Roman" w:hAnsi="Times New Roman" w:cs="Times New Roman"/>
          <w:sz w:val="24"/>
          <w:szCs w:val="24"/>
        </w:rPr>
        <w:t>2018(£m):</w:t>
      </w:r>
      <w:r>
        <w:rPr>
          <w:rFonts w:ascii="Times New Roman" w:hAnsi="Times New Roman" w:cs="Times New Roman"/>
          <w:sz w:val="24"/>
          <w:szCs w:val="24"/>
        </w:rPr>
        <w:t>18.3/80.3*100=23%</w:t>
      </w:r>
    </w:p>
    <w:p w14:paraId="0268866C" w14:textId="77777777" w:rsidR="001D0E96" w:rsidRDefault="001D0E96" w:rsidP="003278B3">
      <w:pPr>
        <w:spacing w:line="360" w:lineRule="auto"/>
        <w:jc w:val="both"/>
        <w:rPr>
          <w:rFonts w:ascii="Times New Roman" w:hAnsi="Times New Roman" w:cs="Times New Roman"/>
          <w:sz w:val="24"/>
          <w:szCs w:val="24"/>
        </w:rPr>
      </w:pPr>
    </w:p>
    <w:p w14:paraId="6C729782" w14:textId="3DFAD0F8" w:rsidR="001D0E96" w:rsidRPr="00DA55BD" w:rsidRDefault="001D0E96" w:rsidP="003278B3">
      <w:pPr>
        <w:spacing w:line="360" w:lineRule="auto"/>
        <w:jc w:val="both"/>
        <w:rPr>
          <w:rFonts w:ascii="Times New Roman" w:hAnsi="Times New Roman" w:cs="Times New Roman"/>
          <w:b/>
          <w:bCs/>
          <w:sz w:val="24"/>
          <w:szCs w:val="24"/>
        </w:rPr>
      </w:pPr>
      <w:r w:rsidRPr="00DA55BD">
        <w:rPr>
          <w:rFonts w:ascii="Times New Roman" w:hAnsi="Times New Roman" w:cs="Times New Roman"/>
          <w:b/>
          <w:bCs/>
          <w:sz w:val="24"/>
          <w:szCs w:val="24"/>
        </w:rPr>
        <w:t xml:space="preserve">3.Earnings per share=earnings/ </w:t>
      </w:r>
      <w:r w:rsidR="00FD018E" w:rsidRPr="00DA55BD">
        <w:rPr>
          <w:rFonts w:ascii="Times New Roman" w:hAnsi="Times New Roman" w:cs="Times New Roman"/>
          <w:b/>
          <w:bCs/>
          <w:sz w:val="24"/>
          <w:szCs w:val="24"/>
        </w:rPr>
        <w:t xml:space="preserve">number of ordinary </w:t>
      </w:r>
      <w:proofErr w:type="gramStart"/>
      <w:r w:rsidR="00FD018E" w:rsidRPr="00DA55BD">
        <w:rPr>
          <w:rFonts w:ascii="Times New Roman" w:hAnsi="Times New Roman" w:cs="Times New Roman"/>
          <w:b/>
          <w:bCs/>
          <w:sz w:val="24"/>
          <w:szCs w:val="24"/>
        </w:rPr>
        <w:t>share</w:t>
      </w:r>
      <w:proofErr w:type="gramEnd"/>
    </w:p>
    <w:p w14:paraId="5D70A659" w14:textId="7685E334" w:rsidR="00FD018E" w:rsidRDefault="00FD018E" w:rsidP="00FD018E">
      <w:pPr>
        <w:spacing w:line="360" w:lineRule="auto"/>
        <w:jc w:val="both"/>
        <w:rPr>
          <w:rFonts w:ascii="Times New Roman" w:hAnsi="Times New Roman" w:cs="Times New Roman"/>
          <w:sz w:val="24"/>
          <w:szCs w:val="24"/>
        </w:rPr>
      </w:pPr>
      <w:r>
        <w:rPr>
          <w:rFonts w:ascii="Times New Roman" w:hAnsi="Times New Roman" w:cs="Times New Roman"/>
          <w:sz w:val="24"/>
          <w:szCs w:val="24"/>
        </w:rPr>
        <w:t>2019 (£m):12.9/</w:t>
      </w:r>
      <w:r>
        <w:rPr>
          <w:rFonts w:ascii="Times New Roman" w:hAnsi="Times New Roman" w:cs="Times New Roman"/>
          <w:sz w:val="24"/>
          <w:szCs w:val="24"/>
        </w:rPr>
        <w:t>17.8</w:t>
      </w:r>
      <w:r>
        <w:rPr>
          <w:rFonts w:ascii="Times New Roman" w:hAnsi="Times New Roman" w:cs="Times New Roman"/>
          <w:sz w:val="24"/>
          <w:szCs w:val="24"/>
        </w:rPr>
        <w:t>=</w:t>
      </w:r>
      <w:r>
        <w:rPr>
          <w:rFonts w:ascii="Times New Roman" w:hAnsi="Times New Roman" w:cs="Times New Roman"/>
          <w:sz w:val="24"/>
          <w:szCs w:val="24"/>
        </w:rPr>
        <w:t xml:space="preserve"> £0.72</w:t>
      </w:r>
    </w:p>
    <w:p w14:paraId="45AA96BF" w14:textId="0749A349" w:rsidR="00FD018E" w:rsidRDefault="00FD018E" w:rsidP="00FD018E">
      <w:pPr>
        <w:spacing w:line="360" w:lineRule="auto"/>
        <w:jc w:val="both"/>
        <w:rPr>
          <w:rFonts w:ascii="Times New Roman" w:hAnsi="Times New Roman" w:cs="Times New Roman"/>
          <w:sz w:val="24"/>
          <w:szCs w:val="24"/>
        </w:rPr>
      </w:pPr>
      <w:r>
        <w:rPr>
          <w:rFonts w:ascii="Times New Roman" w:hAnsi="Times New Roman" w:cs="Times New Roman"/>
          <w:sz w:val="24"/>
          <w:szCs w:val="24"/>
        </w:rPr>
        <w:t>2018(£m):18.3/</w:t>
      </w:r>
      <w:r>
        <w:rPr>
          <w:rFonts w:ascii="Times New Roman" w:hAnsi="Times New Roman" w:cs="Times New Roman"/>
          <w:sz w:val="24"/>
          <w:szCs w:val="24"/>
        </w:rPr>
        <w:t>17.8=£1.03</w:t>
      </w:r>
    </w:p>
    <w:p w14:paraId="2F09DF0B" w14:textId="28BE7354" w:rsidR="00FD018E" w:rsidRDefault="00FD018E" w:rsidP="00FD018E">
      <w:pPr>
        <w:spacing w:line="360" w:lineRule="auto"/>
        <w:jc w:val="both"/>
        <w:rPr>
          <w:rFonts w:ascii="Times New Roman" w:hAnsi="Times New Roman" w:cs="Times New Roman"/>
          <w:sz w:val="24"/>
          <w:szCs w:val="24"/>
        </w:rPr>
      </w:pPr>
    </w:p>
    <w:p w14:paraId="2D5B1830" w14:textId="0FD96367" w:rsidR="00FD018E" w:rsidRPr="00DA55BD" w:rsidRDefault="00FD018E" w:rsidP="00FD018E">
      <w:pPr>
        <w:spacing w:line="360" w:lineRule="auto"/>
        <w:jc w:val="both"/>
        <w:rPr>
          <w:rFonts w:ascii="Times New Roman" w:hAnsi="Times New Roman" w:cs="Times New Roman"/>
          <w:b/>
          <w:bCs/>
          <w:sz w:val="24"/>
          <w:szCs w:val="24"/>
        </w:rPr>
      </w:pPr>
      <w:r w:rsidRPr="00DA55BD">
        <w:rPr>
          <w:rFonts w:ascii="Times New Roman" w:hAnsi="Times New Roman" w:cs="Times New Roman"/>
          <w:b/>
          <w:bCs/>
          <w:sz w:val="24"/>
          <w:szCs w:val="24"/>
        </w:rPr>
        <w:t>4.Gross profit margin= gross profit/sales*100</w:t>
      </w:r>
    </w:p>
    <w:p w14:paraId="2EBCC597" w14:textId="36068981" w:rsidR="00FD018E" w:rsidRDefault="00FD018E" w:rsidP="00FD018E">
      <w:pPr>
        <w:spacing w:line="360" w:lineRule="auto"/>
        <w:jc w:val="both"/>
        <w:rPr>
          <w:rFonts w:ascii="Times New Roman" w:hAnsi="Times New Roman" w:cs="Times New Roman"/>
          <w:sz w:val="24"/>
          <w:szCs w:val="24"/>
        </w:rPr>
      </w:pPr>
      <w:r>
        <w:rPr>
          <w:rFonts w:ascii="Times New Roman" w:hAnsi="Times New Roman" w:cs="Times New Roman"/>
          <w:sz w:val="24"/>
          <w:szCs w:val="24"/>
        </w:rPr>
        <w:t>2019 (£m):</w:t>
      </w:r>
      <w:r>
        <w:rPr>
          <w:rFonts w:ascii="Times New Roman" w:hAnsi="Times New Roman" w:cs="Times New Roman"/>
          <w:sz w:val="24"/>
          <w:szCs w:val="24"/>
        </w:rPr>
        <w:t>191.8/501.3*100=38.26%</w:t>
      </w:r>
    </w:p>
    <w:p w14:paraId="1AF51091" w14:textId="15B7A218" w:rsidR="00FD018E" w:rsidRDefault="00FD018E" w:rsidP="00FD018E">
      <w:pPr>
        <w:spacing w:line="360" w:lineRule="auto"/>
        <w:jc w:val="both"/>
        <w:rPr>
          <w:rFonts w:ascii="Times New Roman" w:hAnsi="Times New Roman" w:cs="Times New Roman"/>
          <w:sz w:val="24"/>
          <w:szCs w:val="24"/>
        </w:rPr>
      </w:pPr>
      <w:r>
        <w:rPr>
          <w:rFonts w:ascii="Times New Roman" w:hAnsi="Times New Roman" w:cs="Times New Roman"/>
          <w:sz w:val="24"/>
          <w:szCs w:val="24"/>
        </w:rPr>
        <w:t>2018(£m):</w:t>
      </w:r>
      <w:r>
        <w:rPr>
          <w:rFonts w:ascii="Times New Roman" w:hAnsi="Times New Roman" w:cs="Times New Roman"/>
          <w:sz w:val="24"/>
          <w:szCs w:val="24"/>
        </w:rPr>
        <w:t>186.9/486.8*100=38.39%</w:t>
      </w:r>
    </w:p>
    <w:p w14:paraId="5A2F7D14" w14:textId="306C8968" w:rsidR="00FD018E" w:rsidRDefault="00FD018E" w:rsidP="003278B3">
      <w:pPr>
        <w:spacing w:line="360" w:lineRule="auto"/>
        <w:jc w:val="both"/>
        <w:rPr>
          <w:rFonts w:ascii="Times New Roman" w:hAnsi="Times New Roman" w:cs="Times New Roman"/>
          <w:sz w:val="24"/>
          <w:szCs w:val="24"/>
        </w:rPr>
      </w:pPr>
    </w:p>
    <w:p w14:paraId="278ED7D5" w14:textId="77777777" w:rsidR="00D66121" w:rsidRDefault="00D66121" w:rsidP="003278B3">
      <w:pPr>
        <w:spacing w:line="360" w:lineRule="auto"/>
        <w:jc w:val="both"/>
        <w:rPr>
          <w:rFonts w:ascii="Times New Roman" w:hAnsi="Times New Roman" w:cs="Times New Roman"/>
          <w:sz w:val="24"/>
          <w:szCs w:val="24"/>
        </w:rPr>
      </w:pPr>
    </w:p>
    <w:p w14:paraId="4EE03658" w14:textId="4258B583" w:rsidR="00BE50D5" w:rsidRPr="00DA55BD" w:rsidRDefault="00BE50D5" w:rsidP="003278B3">
      <w:pPr>
        <w:spacing w:line="360" w:lineRule="auto"/>
        <w:jc w:val="both"/>
        <w:rPr>
          <w:rFonts w:ascii="Times New Roman" w:hAnsi="Times New Roman" w:cs="Times New Roman"/>
          <w:b/>
          <w:bCs/>
          <w:sz w:val="24"/>
          <w:szCs w:val="24"/>
        </w:rPr>
      </w:pPr>
      <w:r w:rsidRPr="00DA55BD">
        <w:rPr>
          <w:rFonts w:ascii="Times New Roman" w:hAnsi="Times New Roman" w:cs="Times New Roman"/>
          <w:b/>
          <w:bCs/>
          <w:sz w:val="24"/>
          <w:szCs w:val="24"/>
        </w:rPr>
        <w:t>5.Asset Turnover=sales/assets employed</w:t>
      </w:r>
      <w:r w:rsidR="00D66121" w:rsidRPr="00DA55BD">
        <w:rPr>
          <w:rFonts w:ascii="Times New Roman" w:hAnsi="Times New Roman" w:cs="Times New Roman"/>
          <w:b/>
          <w:bCs/>
          <w:sz w:val="24"/>
          <w:szCs w:val="24"/>
        </w:rPr>
        <w:t xml:space="preserve"> (total asset- current liabilities)</w:t>
      </w:r>
    </w:p>
    <w:p w14:paraId="08F8B78F" w14:textId="09611F46" w:rsidR="00D66121" w:rsidRDefault="00D66121" w:rsidP="00D66121">
      <w:pPr>
        <w:spacing w:line="360" w:lineRule="auto"/>
        <w:jc w:val="both"/>
        <w:rPr>
          <w:rFonts w:ascii="Times New Roman" w:hAnsi="Times New Roman" w:cs="Times New Roman"/>
          <w:sz w:val="24"/>
          <w:szCs w:val="24"/>
        </w:rPr>
      </w:pPr>
      <w:r>
        <w:rPr>
          <w:rFonts w:ascii="Times New Roman" w:hAnsi="Times New Roman" w:cs="Times New Roman"/>
          <w:sz w:val="24"/>
          <w:szCs w:val="24"/>
        </w:rPr>
        <w:t>2019 (£m):</w:t>
      </w:r>
      <w:r>
        <w:rPr>
          <w:rFonts w:ascii="Times New Roman" w:hAnsi="Times New Roman" w:cs="Times New Roman"/>
          <w:sz w:val="24"/>
          <w:szCs w:val="24"/>
        </w:rPr>
        <w:t>501.3</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286.1-151.0)=501.3/135.1=3.72</w:t>
      </w:r>
    </w:p>
    <w:p w14:paraId="48A6A44B" w14:textId="64EC0F43" w:rsidR="00D66121" w:rsidRDefault="00D66121" w:rsidP="00D66121">
      <w:pPr>
        <w:spacing w:line="360" w:lineRule="auto"/>
        <w:jc w:val="both"/>
        <w:rPr>
          <w:rFonts w:ascii="Times New Roman" w:hAnsi="Times New Roman" w:cs="Times New Roman"/>
          <w:sz w:val="24"/>
          <w:szCs w:val="24"/>
        </w:rPr>
      </w:pPr>
      <w:r>
        <w:rPr>
          <w:rFonts w:ascii="Times New Roman" w:hAnsi="Times New Roman" w:cs="Times New Roman"/>
          <w:sz w:val="24"/>
          <w:szCs w:val="24"/>
        </w:rPr>
        <w:t>2018(£m):</w:t>
      </w:r>
      <w:r>
        <w:rPr>
          <w:rFonts w:ascii="Times New Roman" w:hAnsi="Times New Roman" w:cs="Times New Roman"/>
          <w:sz w:val="24"/>
          <w:szCs w:val="24"/>
        </w:rPr>
        <w:t>486.8</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293.8-148.4)=486.8/145.4=3.35</w:t>
      </w:r>
    </w:p>
    <w:p w14:paraId="0BC93DE8" w14:textId="178E418D" w:rsidR="00D66121" w:rsidRDefault="00D66121" w:rsidP="003278B3">
      <w:pPr>
        <w:spacing w:line="360" w:lineRule="auto"/>
        <w:jc w:val="both"/>
        <w:rPr>
          <w:rFonts w:ascii="Times New Roman" w:hAnsi="Times New Roman" w:cs="Times New Roman"/>
          <w:sz w:val="24"/>
          <w:szCs w:val="24"/>
        </w:rPr>
      </w:pPr>
    </w:p>
    <w:p w14:paraId="47758F5F" w14:textId="7AC37B51" w:rsidR="00D66121" w:rsidRPr="00DA55BD" w:rsidRDefault="00D66121" w:rsidP="003278B3">
      <w:pPr>
        <w:spacing w:line="360" w:lineRule="auto"/>
        <w:jc w:val="both"/>
        <w:rPr>
          <w:rFonts w:ascii="Times New Roman" w:hAnsi="Times New Roman" w:cs="Times New Roman"/>
          <w:b/>
          <w:bCs/>
          <w:sz w:val="24"/>
          <w:szCs w:val="24"/>
        </w:rPr>
      </w:pPr>
      <w:r w:rsidRPr="00DA55BD">
        <w:rPr>
          <w:rFonts w:ascii="Times New Roman" w:hAnsi="Times New Roman" w:cs="Times New Roman"/>
          <w:b/>
          <w:bCs/>
          <w:sz w:val="24"/>
          <w:szCs w:val="24"/>
        </w:rPr>
        <w:t>6.Stock holding period=Inventory/cost of sales*365 days</w:t>
      </w:r>
    </w:p>
    <w:p w14:paraId="2D586BDA" w14:textId="1FB3F7FC" w:rsidR="00D66121" w:rsidRDefault="00D66121" w:rsidP="00D66121">
      <w:pPr>
        <w:spacing w:line="360" w:lineRule="auto"/>
        <w:jc w:val="both"/>
        <w:rPr>
          <w:rFonts w:ascii="Times New Roman" w:hAnsi="Times New Roman" w:cs="Times New Roman"/>
          <w:sz w:val="24"/>
          <w:szCs w:val="24"/>
        </w:rPr>
      </w:pPr>
      <w:r>
        <w:rPr>
          <w:rFonts w:ascii="Times New Roman" w:hAnsi="Times New Roman" w:cs="Times New Roman"/>
          <w:sz w:val="24"/>
          <w:szCs w:val="24"/>
        </w:rPr>
        <w:t>2019 (£m):</w:t>
      </w:r>
      <w:r>
        <w:rPr>
          <w:rFonts w:ascii="Times New Roman" w:hAnsi="Times New Roman" w:cs="Times New Roman"/>
          <w:sz w:val="24"/>
          <w:szCs w:val="24"/>
        </w:rPr>
        <w:t>38.8/309.5*365=46 days</w:t>
      </w:r>
    </w:p>
    <w:p w14:paraId="342E67A2" w14:textId="1AE9B6F9" w:rsidR="00D66121" w:rsidRDefault="00D66121" w:rsidP="00D66121">
      <w:pPr>
        <w:spacing w:line="360" w:lineRule="auto"/>
        <w:jc w:val="both"/>
        <w:rPr>
          <w:rFonts w:ascii="Times New Roman" w:hAnsi="Times New Roman" w:cs="Times New Roman"/>
          <w:sz w:val="24"/>
          <w:szCs w:val="24"/>
        </w:rPr>
      </w:pPr>
      <w:r>
        <w:rPr>
          <w:rFonts w:ascii="Times New Roman" w:hAnsi="Times New Roman" w:cs="Times New Roman"/>
          <w:sz w:val="24"/>
          <w:szCs w:val="24"/>
        </w:rPr>
        <w:t>2018(£m):</w:t>
      </w:r>
      <w:r>
        <w:rPr>
          <w:rFonts w:ascii="Times New Roman" w:hAnsi="Times New Roman" w:cs="Times New Roman"/>
          <w:sz w:val="24"/>
          <w:szCs w:val="24"/>
        </w:rPr>
        <w:t>41.1/299.9*365=50days</w:t>
      </w:r>
    </w:p>
    <w:p w14:paraId="385ED314" w14:textId="77777777" w:rsidR="00D66121" w:rsidRDefault="00D66121" w:rsidP="003278B3">
      <w:pPr>
        <w:spacing w:line="360" w:lineRule="auto"/>
        <w:jc w:val="both"/>
        <w:rPr>
          <w:rFonts w:ascii="Times New Roman" w:hAnsi="Times New Roman" w:cs="Times New Roman"/>
          <w:sz w:val="24"/>
          <w:szCs w:val="24"/>
        </w:rPr>
      </w:pPr>
    </w:p>
    <w:p w14:paraId="62973B37" w14:textId="4C64E0BA" w:rsidR="00D66121" w:rsidRPr="00DA55BD" w:rsidRDefault="00D66121" w:rsidP="003278B3">
      <w:pPr>
        <w:spacing w:line="360" w:lineRule="auto"/>
        <w:jc w:val="both"/>
        <w:rPr>
          <w:rFonts w:ascii="Times New Roman" w:hAnsi="Times New Roman" w:cs="Times New Roman"/>
          <w:b/>
          <w:bCs/>
          <w:sz w:val="24"/>
          <w:szCs w:val="24"/>
        </w:rPr>
      </w:pPr>
      <w:r w:rsidRPr="00DA55BD">
        <w:rPr>
          <w:rFonts w:ascii="Times New Roman" w:hAnsi="Times New Roman" w:cs="Times New Roman"/>
          <w:b/>
          <w:bCs/>
          <w:sz w:val="24"/>
          <w:szCs w:val="24"/>
        </w:rPr>
        <w:t>7.Debtor Collection Period= trade receivables/revenue*365</w:t>
      </w:r>
    </w:p>
    <w:p w14:paraId="5BABCAB9" w14:textId="785226BC" w:rsidR="00D66121" w:rsidRDefault="00D66121" w:rsidP="00D66121">
      <w:pPr>
        <w:spacing w:line="360" w:lineRule="auto"/>
        <w:jc w:val="both"/>
        <w:rPr>
          <w:rFonts w:ascii="Times New Roman" w:hAnsi="Times New Roman" w:cs="Times New Roman"/>
          <w:sz w:val="24"/>
          <w:szCs w:val="24"/>
        </w:rPr>
      </w:pPr>
      <w:r>
        <w:rPr>
          <w:rFonts w:ascii="Times New Roman" w:hAnsi="Times New Roman" w:cs="Times New Roman"/>
          <w:sz w:val="24"/>
          <w:szCs w:val="24"/>
        </w:rPr>
        <w:t>2019 (£m):</w:t>
      </w:r>
      <w:r>
        <w:rPr>
          <w:rFonts w:ascii="Times New Roman" w:hAnsi="Times New Roman" w:cs="Times New Roman"/>
          <w:sz w:val="24"/>
          <w:szCs w:val="24"/>
        </w:rPr>
        <w:t>114.9/501.3*365=</w:t>
      </w:r>
      <w:r>
        <w:rPr>
          <w:rFonts w:ascii="Times New Roman" w:hAnsi="Times New Roman" w:cs="Times New Roman"/>
          <w:sz w:val="24"/>
          <w:szCs w:val="24"/>
        </w:rPr>
        <w:t>=</w:t>
      </w:r>
      <w:r w:rsidR="00DF1FD4">
        <w:rPr>
          <w:rFonts w:ascii="Times New Roman" w:hAnsi="Times New Roman" w:cs="Times New Roman"/>
          <w:sz w:val="24"/>
          <w:szCs w:val="24"/>
        </w:rPr>
        <w:t>84</w:t>
      </w:r>
      <w:r>
        <w:rPr>
          <w:rFonts w:ascii="Times New Roman" w:hAnsi="Times New Roman" w:cs="Times New Roman"/>
          <w:sz w:val="24"/>
          <w:szCs w:val="24"/>
        </w:rPr>
        <w:t xml:space="preserve"> days</w:t>
      </w:r>
    </w:p>
    <w:p w14:paraId="688D06E0" w14:textId="0975A2ED" w:rsidR="00D66121" w:rsidRDefault="00D66121" w:rsidP="00D66121">
      <w:pPr>
        <w:spacing w:line="360" w:lineRule="auto"/>
        <w:jc w:val="both"/>
        <w:rPr>
          <w:rFonts w:ascii="Times New Roman" w:hAnsi="Times New Roman" w:cs="Times New Roman"/>
          <w:sz w:val="24"/>
          <w:szCs w:val="24"/>
        </w:rPr>
      </w:pPr>
      <w:r>
        <w:rPr>
          <w:rFonts w:ascii="Times New Roman" w:hAnsi="Times New Roman" w:cs="Times New Roman"/>
          <w:sz w:val="24"/>
          <w:szCs w:val="24"/>
        </w:rPr>
        <w:t>2018(£m):</w:t>
      </w:r>
      <w:r w:rsidR="00DF1FD4">
        <w:rPr>
          <w:rFonts w:ascii="Times New Roman" w:hAnsi="Times New Roman" w:cs="Times New Roman"/>
          <w:sz w:val="24"/>
          <w:szCs w:val="24"/>
        </w:rPr>
        <w:t>114.7/486.8*365</w:t>
      </w:r>
      <w:r>
        <w:rPr>
          <w:rFonts w:ascii="Times New Roman" w:hAnsi="Times New Roman" w:cs="Times New Roman"/>
          <w:sz w:val="24"/>
          <w:szCs w:val="24"/>
        </w:rPr>
        <w:t>=</w:t>
      </w:r>
      <w:r w:rsidR="00DF1FD4">
        <w:rPr>
          <w:rFonts w:ascii="Times New Roman" w:hAnsi="Times New Roman" w:cs="Times New Roman"/>
          <w:sz w:val="24"/>
          <w:szCs w:val="24"/>
        </w:rPr>
        <w:t xml:space="preserve">86 </w:t>
      </w:r>
      <w:r>
        <w:rPr>
          <w:rFonts w:ascii="Times New Roman" w:hAnsi="Times New Roman" w:cs="Times New Roman"/>
          <w:sz w:val="24"/>
          <w:szCs w:val="24"/>
        </w:rPr>
        <w:t>days</w:t>
      </w:r>
    </w:p>
    <w:p w14:paraId="550E1091" w14:textId="00F81A58" w:rsidR="00D66121" w:rsidRDefault="00D66121" w:rsidP="003278B3">
      <w:pPr>
        <w:spacing w:line="360" w:lineRule="auto"/>
        <w:jc w:val="both"/>
        <w:rPr>
          <w:rFonts w:ascii="Times New Roman" w:hAnsi="Times New Roman" w:cs="Times New Roman"/>
          <w:sz w:val="24"/>
          <w:szCs w:val="24"/>
        </w:rPr>
      </w:pPr>
    </w:p>
    <w:p w14:paraId="491756F1" w14:textId="262F3685" w:rsidR="00DF1FD4" w:rsidRPr="00DA55BD" w:rsidRDefault="00DF1FD4" w:rsidP="003278B3">
      <w:pPr>
        <w:spacing w:line="360" w:lineRule="auto"/>
        <w:jc w:val="both"/>
        <w:rPr>
          <w:rFonts w:ascii="Times New Roman" w:hAnsi="Times New Roman" w:cs="Times New Roman"/>
          <w:b/>
          <w:bCs/>
          <w:sz w:val="24"/>
          <w:szCs w:val="24"/>
        </w:rPr>
      </w:pPr>
      <w:r w:rsidRPr="00DA55BD">
        <w:rPr>
          <w:rFonts w:ascii="Times New Roman" w:hAnsi="Times New Roman" w:cs="Times New Roman"/>
          <w:b/>
          <w:bCs/>
          <w:sz w:val="24"/>
          <w:szCs w:val="24"/>
        </w:rPr>
        <w:t>8. Current ratio= current assets/current liabilities</w:t>
      </w:r>
    </w:p>
    <w:p w14:paraId="61053D5E" w14:textId="0C9E6428" w:rsidR="00DF1FD4" w:rsidRDefault="00DF1FD4" w:rsidP="00DF1FD4">
      <w:pPr>
        <w:spacing w:line="360" w:lineRule="auto"/>
        <w:jc w:val="both"/>
        <w:rPr>
          <w:rFonts w:ascii="Times New Roman" w:hAnsi="Times New Roman" w:cs="Times New Roman"/>
          <w:sz w:val="24"/>
          <w:szCs w:val="24"/>
        </w:rPr>
      </w:pPr>
      <w:r>
        <w:rPr>
          <w:rFonts w:ascii="Times New Roman" w:hAnsi="Times New Roman" w:cs="Times New Roman"/>
          <w:sz w:val="24"/>
          <w:szCs w:val="24"/>
        </w:rPr>
        <w:t>2019 (£m):</w:t>
      </w:r>
      <w:r>
        <w:rPr>
          <w:rFonts w:ascii="Times New Roman" w:hAnsi="Times New Roman" w:cs="Times New Roman"/>
          <w:sz w:val="24"/>
          <w:szCs w:val="24"/>
        </w:rPr>
        <w:t>153.9/151=1.01</w:t>
      </w:r>
    </w:p>
    <w:p w14:paraId="21101E4F" w14:textId="5822C38E" w:rsidR="00DF1FD4" w:rsidRDefault="00DF1FD4" w:rsidP="00DF1FD4">
      <w:pPr>
        <w:spacing w:line="360" w:lineRule="auto"/>
        <w:jc w:val="both"/>
        <w:rPr>
          <w:rFonts w:ascii="Times New Roman" w:hAnsi="Times New Roman" w:cs="Times New Roman"/>
          <w:sz w:val="24"/>
          <w:szCs w:val="24"/>
        </w:rPr>
      </w:pPr>
      <w:r>
        <w:rPr>
          <w:rFonts w:ascii="Times New Roman" w:hAnsi="Times New Roman" w:cs="Times New Roman"/>
          <w:sz w:val="24"/>
          <w:szCs w:val="24"/>
        </w:rPr>
        <w:t>2018(£m):</w:t>
      </w:r>
      <w:r>
        <w:rPr>
          <w:rFonts w:ascii="Times New Roman" w:hAnsi="Times New Roman" w:cs="Times New Roman"/>
          <w:sz w:val="24"/>
          <w:szCs w:val="24"/>
        </w:rPr>
        <w:t>156.5/148.4=1.05</w:t>
      </w:r>
    </w:p>
    <w:p w14:paraId="7C4B4FAC" w14:textId="48B50803" w:rsidR="00DF1FD4" w:rsidRDefault="00DF1FD4" w:rsidP="003278B3">
      <w:pPr>
        <w:spacing w:line="360" w:lineRule="auto"/>
        <w:jc w:val="both"/>
        <w:rPr>
          <w:rFonts w:ascii="Times New Roman" w:hAnsi="Times New Roman" w:cs="Times New Roman"/>
          <w:sz w:val="24"/>
          <w:szCs w:val="24"/>
        </w:rPr>
      </w:pPr>
    </w:p>
    <w:p w14:paraId="6401245E" w14:textId="787F6819" w:rsidR="00DF1FD4" w:rsidRPr="00DA55BD" w:rsidRDefault="00DF1FD4" w:rsidP="003278B3">
      <w:pPr>
        <w:spacing w:line="360" w:lineRule="auto"/>
        <w:jc w:val="both"/>
        <w:rPr>
          <w:rFonts w:ascii="Times New Roman" w:hAnsi="Times New Roman" w:cs="Times New Roman"/>
          <w:b/>
          <w:bCs/>
          <w:sz w:val="24"/>
          <w:szCs w:val="24"/>
        </w:rPr>
      </w:pPr>
      <w:r w:rsidRPr="00DA55BD">
        <w:rPr>
          <w:rFonts w:ascii="Times New Roman" w:hAnsi="Times New Roman" w:cs="Times New Roman"/>
          <w:b/>
          <w:bCs/>
          <w:sz w:val="24"/>
          <w:szCs w:val="24"/>
        </w:rPr>
        <w:t>9.Gearing=Debt/debt + equity*100</w:t>
      </w:r>
    </w:p>
    <w:p w14:paraId="480B4FB6" w14:textId="4E87FC25" w:rsidR="00DF1FD4" w:rsidRDefault="00DF1FD4" w:rsidP="00DF1FD4">
      <w:pPr>
        <w:spacing w:line="360" w:lineRule="auto"/>
        <w:jc w:val="both"/>
        <w:rPr>
          <w:rFonts w:ascii="Times New Roman" w:hAnsi="Times New Roman" w:cs="Times New Roman"/>
          <w:sz w:val="24"/>
          <w:szCs w:val="24"/>
        </w:rPr>
      </w:pPr>
      <w:r>
        <w:rPr>
          <w:rFonts w:ascii="Times New Roman" w:hAnsi="Times New Roman" w:cs="Times New Roman"/>
          <w:sz w:val="24"/>
          <w:szCs w:val="24"/>
        </w:rPr>
        <w:t>2019 (£m):</w:t>
      </w:r>
      <w:r w:rsidR="00DA55BD">
        <w:rPr>
          <w:rFonts w:ascii="Times New Roman" w:hAnsi="Times New Roman" w:cs="Times New Roman"/>
          <w:sz w:val="24"/>
          <w:szCs w:val="24"/>
        </w:rPr>
        <w:t>41.9</w:t>
      </w:r>
      <w:proofErr w:type="gramStart"/>
      <w:r w:rsidR="00DA55BD">
        <w:rPr>
          <w:rFonts w:ascii="Times New Roman" w:hAnsi="Times New Roman" w:cs="Times New Roman"/>
          <w:sz w:val="24"/>
          <w:szCs w:val="24"/>
        </w:rPr>
        <w:t>/(</w:t>
      </w:r>
      <w:proofErr w:type="gramEnd"/>
      <w:r w:rsidR="00DA55BD">
        <w:rPr>
          <w:rFonts w:ascii="Times New Roman" w:hAnsi="Times New Roman" w:cs="Times New Roman"/>
          <w:sz w:val="24"/>
          <w:szCs w:val="24"/>
        </w:rPr>
        <w:t>41.9+93.2)*100=41.9/135.1*100=31%</w:t>
      </w:r>
    </w:p>
    <w:p w14:paraId="74FDCF6F" w14:textId="097D96C8" w:rsidR="00DF1FD4" w:rsidRDefault="00DF1FD4" w:rsidP="00DF1FD4">
      <w:pPr>
        <w:spacing w:line="360" w:lineRule="auto"/>
        <w:jc w:val="both"/>
        <w:rPr>
          <w:rFonts w:ascii="Times New Roman" w:hAnsi="Times New Roman" w:cs="Times New Roman"/>
          <w:sz w:val="24"/>
          <w:szCs w:val="24"/>
        </w:rPr>
      </w:pPr>
      <w:r>
        <w:rPr>
          <w:rFonts w:ascii="Times New Roman" w:hAnsi="Times New Roman" w:cs="Times New Roman"/>
          <w:sz w:val="24"/>
          <w:szCs w:val="24"/>
        </w:rPr>
        <w:t>2018(£m):</w:t>
      </w:r>
      <w:r w:rsidR="00DA55BD">
        <w:rPr>
          <w:rFonts w:ascii="Times New Roman" w:hAnsi="Times New Roman" w:cs="Times New Roman"/>
          <w:sz w:val="24"/>
          <w:szCs w:val="24"/>
        </w:rPr>
        <w:t>65.1</w:t>
      </w:r>
      <w:proofErr w:type="gramStart"/>
      <w:r w:rsidR="00DA55BD">
        <w:rPr>
          <w:rFonts w:ascii="Times New Roman" w:hAnsi="Times New Roman" w:cs="Times New Roman"/>
          <w:sz w:val="24"/>
          <w:szCs w:val="24"/>
        </w:rPr>
        <w:t>/(</w:t>
      </w:r>
      <w:proofErr w:type="gramEnd"/>
      <w:r w:rsidR="00DA55BD">
        <w:rPr>
          <w:rFonts w:ascii="Times New Roman" w:hAnsi="Times New Roman" w:cs="Times New Roman"/>
          <w:sz w:val="24"/>
          <w:szCs w:val="24"/>
        </w:rPr>
        <w:t>65.1+80.3)*100=65.1/145.4*100=45%</w:t>
      </w:r>
    </w:p>
    <w:p w14:paraId="40BE56CD" w14:textId="320E1A40" w:rsidR="00DF1FD4" w:rsidRDefault="00DF1FD4" w:rsidP="003278B3">
      <w:pPr>
        <w:spacing w:line="360" w:lineRule="auto"/>
        <w:jc w:val="both"/>
        <w:rPr>
          <w:rFonts w:ascii="Times New Roman" w:hAnsi="Times New Roman" w:cs="Times New Roman"/>
          <w:sz w:val="24"/>
          <w:szCs w:val="24"/>
        </w:rPr>
      </w:pPr>
    </w:p>
    <w:p w14:paraId="6211C770" w14:textId="5F1D0ABF" w:rsidR="00DA55BD" w:rsidRDefault="00DA55BD" w:rsidP="003278B3">
      <w:pPr>
        <w:spacing w:line="360" w:lineRule="auto"/>
        <w:jc w:val="both"/>
        <w:rPr>
          <w:rFonts w:ascii="Times New Roman" w:hAnsi="Times New Roman" w:cs="Times New Roman"/>
          <w:sz w:val="24"/>
          <w:szCs w:val="24"/>
        </w:rPr>
      </w:pPr>
    </w:p>
    <w:p w14:paraId="78323346" w14:textId="2D5A2A2B" w:rsidR="00DA55BD" w:rsidRPr="00DA55BD" w:rsidRDefault="00DA55BD" w:rsidP="003278B3">
      <w:pPr>
        <w:spacing w:line="360" w:lineRule="auto"/>
        <w:jc w:val="both"/>
        <w:rPr>
          <w:rFonts w:ascii="Times New Roman" w:hAnsi="Times New Roman" w:cs="Times New Roman"/>
          <w:b/>
          <w:bCs/>
          <w:sz w:val="24"/>
          <w:szCs w:val="24"/>
        </w:rPr>
      </w:pPr>
      <w:r w:rsidRPr="00DA55BD">
        <w:rPr>
          <w:rFonts w:ascii="Times New Roman" w:hAnsi="Times New Roman" w:cs="Times New Roman"/>
          <w:b/>
          <w:bCs/>
          <w:sz w:val="24"/>
          <w:szCs w:val="24"/>
        </w:rPr>
        <w:t>10.Interest Cover=profit before interest/ interest</w:t>
      </w:r>
    </w:p>
    <w:p w14:paraId="33E7876C" w14:textId="37DA38D6" w:rsidR="00DA55BD" w:rsidRDefault="00DA55BD" w:rsidP="00DA55BD">
      <w:pPr>
        <w:spacing w:line="360" w:lineRule="auto"/>
        <w:jc w:val="both"/>
        <w:rPr>
          <w:rFonts w:ascii="Times New Roman" w:hAnsi="Times New Roman" w:cs="Times New Roman"/>
          <w:sz w:val="24"/>
          <w:szCs w:val="24"/>
        </w:rPr>
      </w:pPr>
      <w:r>
        <w:rPr>
          <w:rFonts w:ascii="Times New Roman" w:hAnsi="Times New Roman" w:cs="Times New Roman"/>
          <w:sz w:val="24"/>
          <w:szCs w:val="24"/>
        </w:rPr>
        <w:t>2019 (£m):</w:t>
      </w:r>
      <w:r>
        <w:rPr>
          <w:rFonts w:ascii="Times New Roman" w:hAnsi="Times New Roman" w:cs="Times New Roman"/>
          <w:sz w:val="24"/>
          <w:szCs w:val="24"/>
        </w:rPr>
        <w:t>23.0/0.2=115</w:t>
      </w:r>
    </w:p>
    <w:p w14:paraId="54430430" w14:textId="6192A097" w:rsidR="00DA55BD" w:rsidRDefault="00DA55BD" w:rsidP="00DA55BD">
      <w:pPr>
        <w:spacing w:line="360" w:lineRule="auto"/>
        <w:jc w:val="both"/>
        <w:rPr>
          <w:rFonts w:ascii="Times New Roman" w:hAnsi="Times New Roman" w:cs="Times New Roman"/>
          <w:sz w:val="24"/>
          <w:szCs w:val="24"/>
        </w:rPr>
      </w:pPr>
      <w:r>
        <w:rPr>
          <w:rFonts w:ascii="Times New Roman" w:hAnsi="Times New Roman" w:cs="Times New Roman"/>
          <w:sz w:val="24"/>
          <w:szCs w:val="24"/>
        </w:rPr>
        <w:t>2018(£m):</w:t>
      </w:r>
      <w:r>
        <w:rPr>
          <w:rFonts w:ascii="Times New Roman" w:hAnsi="Times New Roman" w:cs="Times New Roman"/>
          <w:sz w:val="24"/>
          <w:szCs w:val="24"/>
        </w:rPr>
        <w:t>29.7/3.5=8.49</w:t>
      </w:r>
    </w:p>
    <w:p w14:paraId="5B36796E" w14:textId="77777777" w:rsidR="00D939B3" w:rsidRPr="000822FB" w:rsidRDefault="00D939B3" w:rsidP="003278B3">
      <w:pPr>
        <w:spacing w:line="360" w:lineRule="auto"/>
        <w:jc w:val="both"/>
        <w:rPr>
          <w:rFonts w:ascii="Times New Roman" w:hAnsi="Times New Roman" w:cs="Times New Roman"/>
          <w:sz w:val="24"/>
          <w:szCs w:val="24"/>
        </w:rPr>
      </w:pPr>
    </w:p>
    <w:p w14:paraId="53DD5584" w14:textId="77777777" w:rsidR="00260EDB" w:rsidRPr="000822FB" w:rsidRDefault="00FD7781" w:rsidP="003278B3">
      <w:pPr>
        <w:spacing w:line="360" w:lineRule="auto"/>
        <w:jc w:val="both"/>
        <w:rPr>
          <w:rFonts w:ascii="Times New Roman" w:hAnsi="Times New Roman" w:cs="Times New Roman"/>
          <w:b/>
          <w:sz w:val="24"/>
          <w:szCs w:val="24"/>
        </w:rPr>
      </w:pPr>
      <w:r w:rsidRPr="000822FB">
        <w:rPr>
          <w:rFonts w:ascii="Times New Roman" w:hAnsi="Times New Roman" w:cs="Times New Roman"/>
          <w:b/>
          <w:sz w:val="24"/>
          <w:szCs w:val="24"/>
        </w:rPr>
        <w:t xml:space="preserve">ROCE: </w:t>
      </w:r>
    </w:p>
    <w:p w14:paraId="6D2679A6" w14:textId="303180DE" w:rsidR="00283EED" w:rsidRPr="000822FB" w:rsidRDefault="00283EED" w:rsidP="003278B3">
      <w:pPr>
        <w:spacing w:line="360" w:lineRule="auto"/>
        <w:jc w:val="both"/>
        <w:rPr>
          <w:rFonts w:ascii="Times New Roman" w:hAnsi="Times New Roman" w:cs="Times New Roman"/>
          <w:sz w:val="24"/>
          <w:szCs w:val="24"/>
        </w:rPr>
      </w:pPr>
      <w:r w:rsidRPr="000822FB">
        <w:rPr>
          <w:rFonts w:ascii="Times New Roman" w:hAnsi="Times New Roman" w:cs="Times New Roman"/>
          <w:sz w:val="24"/>
          <w:szCs w:val="24"/>
        </w:rPr>
        <w:t>The capital employed by the firms may affect efficiency. The firms focus on employing the capital in the projects and assets to enhance the net income and minimize the cost</w:t>
      </w:r>
      <w:r w:rsidR="005E1C57" w:rsidRPr="000822FB">
        <w:rPr>
          <w:rFonts w:ascii="Times New Roman" w:hAnsi="Times New Roman" w:cs="Times New Roman"/>
          <w:sz w:val="24"/>
          <w:szCs w:val="24"/>
        </w:rPr>
        <w:t xml:space="preserve"> (</w:t>
      </w:r>
      <w:hyperlink r:id="rId10" w:history="1">
        <w:r w:rsidR="005E1C57" w:rsidRPr="000822FB">
          <w:rPr>
            <w:rStyle w:val="Hyperlink"/>
            <w:rFonts w:ascii="Times New Roman" w:hAnsi="Times New Roman" w:cs="Times New Roman"/>
            <w:color w:val="262626" w:themeColor="text1" w:themeTint="D9"/>
            <w:sz w:val="24"/>
            <w:szCs w:val="24"/>
            <w:u w:val="none"/>
            <w:shd w:val="clear" w:color="auto" w:fill="FFFFFF"/>
          </w:rPr>
          <w:t>Brigham</w:t>
        </w:r>
      </w:hyperlink>
      <w:r w:rsidR="005E1C57" w:rsidRPr="000822FB">
        <w:rPr>
          <w:rFonts w:ascii="Times New Roman" w:hAnsi="Times New Roman" w:cs="Times New Roman"/>
          <w:color w:val="262626" w:themeColor="text1" w:themeTint="D9"/>
          <w:sz w:val="24"/>
          <w:szCs w:val="24"/>
          <w:shd w:val="clear" w:color="auto" w:fill="FFFFFF"/>
        </w:rPr>
        <w:t xml:space="preserve"> </w:t>
      </w:r>
      <w:r w:rsidR="005E1C57" w:rsidRPr="000822FB">
        <w:rPr>
          <w:rFonts w:ascii="Times New Roman" w:hAnsi="Times New Roman" w:cs="Times New Roman"/>
          <w:noProof/>
          <w:color w:val="262626" w:themeColor="text1" w:themeTint="D9"/>
          <w:sz w:val="24"/>
          <w:szCs w:val="24"/>
          <w:shd w:val="clear" w:color="auto" w:fill="FFFFFF"/>
        </w:rPr>
        <w:t>and</w:t>
      </w:r>
      <w:r w:rsidR="005E1C57" w:rsidRPr="000822FB">
        <w:rPr>
          <w:rStyle w:val="apple-converted-space"/>
          <w:rFonts w:ascii="Times New Roman" w:hAnsi="Times New Roman" w:cs="Times New Roman"/>
          <w:color w:val="262626" w:themeColor="text1" w:themeTint="D9"/>
          <w:sz w:val="24"/>
          <w:szCs w:val="24"/>
          <w:shd w:val="clear" w:color="auto" w:fill="FFFFFF"/>
        </w:rPr>
        <w:t> </w:t>
      </w:r>
      <w:hyperlink r:id="rId11" w:history="1">
        <w:r w:rsidR="005E1C57" w:rsidRPr="000822FB">
          <w:rPr>
            <w:rStyle w:val="Hyperlink"/>
            <w:rFonts w:ascii="Times New Roman" w:hAnsi="Times New Roman" w:cs="Times New Roman"/>
            <w:color w:val="262626" w:themeColor="text1" w:themeTint="D9"/>
            <w:sz w:val="24"/>
            <w:szCs w:val="24"/>
            <w:u w:val="none"/>
            <w:shd w:val="clear" w:color="auto" w:fill="FFFFFF"/>
          </w:rPr>
          <w:t xml:space="preserve"> </w:t>
        </w:r>
        <w:proofErr w:type="spellStart"/>
        <w:r w:rsidR="005E1C57" w:rsidRPr="000822FB">
          <w:rPr>
            <w:rStyle w:val="Hyperlink"/>
            <w:rFonts w:ascii="Times New Roman" w:hAnsi="Times New Roman" w:cs="Times New Roman"/>
            <w:color w:val="262626" w:themeColor="text1" w:themeTint="D9"/>
            <w:sz w:val="24"/>
            <w:szCs w:val="24"/>
            <w:u w:val="none"/>
            <w:shd w:val="clear" w:color="auto" w:fill="FFFFFF"/>
          </w:rPr>
          <w:t>Daves</w:t>
        </w:r>
        <w:proofErr w:type="spellEnd"/>
      </w:hyperlink>
      <w:r w:rsidR="005E1C57" w:rsidRPr="000822FB">
        <w:rPr>
          <w:rFonts w:ascii="Times New Roman" w:hAnsi="Times New Roman" w:cs="Times New Roman"/>
          <w:color w:val="262626" w:themeColor="text1" w:themeTint="D9"/>
          <w:sz w:val="24"/>
          <w:szCs w:val="24"/>
        </w:rPr>
        <w:t>, 2012)</w:t>
      </w:r>
      <w:r w:rsidR="00B91001" w:rsidRPr="000822FB">
        <w:rPr>
          <w:rFonts w:ascii="Times New Roman" w:hAnsi="Times New Roman" w:cs="Times New Roman"/>
          <w:sz w:val="24"/>
          <w:szCs w:val="24"/>
        </w:rPr>
        <w:t xml:space="preserve">. </w:t>
      </w:r>
      <w:r w:rsidRPr="000822FB">
        <w:rPr>
          <w:rFonts w:ascii="Times New Roman" w:hAnsi="Times New Roman" w:cs="Times New Roman"/>
          <w:sz w:val="24"/>
          <w:szCs w:val="24"/>
        </w:rPr>
        <w:t xml:space="preserve">Jerry Plc has realized that ROCE in 2018 was </w:t>
      </w:r>
      <w:r w:rsidR="002838A0">
        <w:rPr>
          <w:rFonts w:ascii="Times New Roman" w:hAnsi="Times New Roman" w:cs="Times New Roman"/>
          <w:sz w:val="24"/>
          <w:szCs w:val="24"/>
        </w:rPr>
        <w:t>14%</w:t>
      </w:r>
      <w:r w:rsidRPr="000822FB">
        <w:rPr>
          <w:rFonts w:ascii="Times New Roman" w:hAnsi="Times New Roman" w:cs="Times New Roman"/>
          <w:sz w:val="24"/>
          <w:szCs w:val="24"/>
        </w:rPr>
        <w:t xml:space="preserve"> but the company faced some issues and ROCE went down to </w:t>
      </w:r>
      <w:r w:rsidR="002838A0">
        <w:rPr>
          <w:rFonts w:ascii="Times New Roman" w:hAnsi="Times New Roman" w:cs="Times New Roman"/>
          <w:sz w:val="24"/>
          <w:szCs w:val="24"/>
        </w:rPr>
        <w:t>12%</w:t>
      </w:r>
      <w:r w:rsidRPr="000822FB">
        <w:rPr>
          <w:rFonts w:ascii="Times New Roman" w:hAnsi="Times New Roman" w:cs="Times New Roman"/>
          <w:sz w:val="24"/>
          <w:szCs w:val="24"/>
        </w:rPr>
        <w:t xml:space="preserve"> in succeeding years. </w:t>
      </w:r>
      <w:r w:rsidR="0043343B" w:rsidRPr="000822FB">
        <w:rPr>
          <w:rFonts w:ascii="Times New Roman" w:hAnsi="Times New Roman" w:cs="Times New Roman"/>
          <w:sz w:val="24"/>
          <w:szCs w:val="24"/>
        </w:rPr>
        <w:t xml:space="preserve">This situation can be interpreted that </w:t>
      </w:r>
      <w:r w:rsidR="00C3127E" w:rsidRPr="000822FB">
        <w:rPr>
          <w:rFonts w:ascii="Times New Roman" w:hAnsi="Times New Roman" w:cs="Times New Roman"/>
          <w:sz w:val="24"/>
          <w:szCs w:val="24"/>
        </w:rPr>
        <w:t xml:space="preserve">Jerry Plc could not maintain </w:t>
      </w:r>
      <w:r w:rsidR="00D52D63" w:rsidRPr="000822FB">
        <w:rPr>
          <w:rFonts w:ascii="Times New Roman" w:hAnsi="Times New Roman" w:cs="Times New Roman"/>
          <w:sz w:val="24"/>
          <w:szCs w:val="24"/>
        </w:rPr>
        <w:t xml:space="preserve">the </w:t>
      </w:r>
      <w:r w:rsidR="00C3127E" w:rsidRPr="000822FB">
        <w:rPr>
          <w:rFonts w:ascii="Times New Roman" w:hAnsi="Times New Roman" w:cs="Times New Roman"/>
          <w:sz w:val="24"/>
          <w:szCs w:val="24"/>
        </w:rPr>
        <w:t xml:space="preserve">level of efficiency and realized loss of efficiency in 2019. </w:t>
      </w:r>
    </w:p>
    <w:p w14:paraId="7815C731" w14:textId="77777777" w:rsidR="00FD7781" w:rsidRPr="000822FB" w:rsidRDefault="00FD7781" w:rsidP="003278B3">
      <w:pPr>
        <w:spacing w:line="360" w:lineRule="auto"/>
        <w:jc w:val="both"/>
        <w:rPr>
          <w:rFonts w:ascii="Times New Roman" w:hAnsi="Times New Roman" w:cs="Times New Roman"/>
          <w:b/>
          <w:sz w:val="24"/>
          <w:szCs w:val="24"/>
        </w:rPr>
      </w:pPr>
      <w:r w:rsidRPr="000822FB">
        <w:rPr>
          <w:rFonts w:ascii="Times New Roman" w:hAnsi="Times New Roman" w:cs="Times New Roman"/>
          <w:b/>
          <w:sz w:val="24"/>
          <w:szCs w:val="24"/>
        </w:rPr>
        <w:t>ROE:</w:t>
      </w:r>
    </w:p>
    <w:p w14:paraId="7687A699" w14:textId="77777777" w:rsidR="00AE6EC9" w:rsidRPr="000822FB" w:rsidRDefault="003F6775" w:rsidP="003278B3">
      <w:pPr>
        <w:spacing w:line="360" w:lineRule="auto"/>
        <w:jc w:val="both"/>
        <w:rPr>
          <w:rFonts w:ascii="Times New Roman" w:hAnsi="Times New Roman" w:cs="Times New Roman"/>
          <w:sz w:val="24"/>
          <w:szCs w:val="24"/>
        </w:rPr>
      </w:pPr>
      <w:r w:rsidRPr="000822FB">
        <w:rPr>
          <w:rFonts w:ascii="Times New Roman" w:hAnsi="Times New Roman" w:cs="Times New Roman"/>
          <w:sz w:val="24"/>
          <w:szCs w:val="24"/>
        </w:rPr>
        <w:t xml:space="preserve">The ability of </w:t>
      </w:r>
      <w:r w:rsidR="00D52D63" w:rsidRPr="000822FB">
        <w:rPr>
          <w:rFonts w:ascii="Times New Roman" w:hAnsi="Times New Roman" w:cs="Times New Roman"/>
          <w:sz w:val="24"/>
          <w:szCs w:val="24"/>
        </w:rPr>
        <w:t xml:space="preserve">the </w:t>
      </w:r>
      <w:r w:rsidRPr="000822FB">
        <w:rPr>
          <w:rFonts w:ascii="Times New Roman" w:hAnsi="Times New Roman" w:cs="Times New Roman"/>
          <w:sz w:val="24"/>
          <w:szCs w:val="24"/>
        </w:rPr>
        <w:t xml:space="preserve">company might be assessed by using this ratio whether the company is gaining </w:t>
      </w:r>
      <w:r w:rsidR="00D52D63" w:rsidRPr="000822FB">
        <w:rPr>
          <w:rFonts w:ascii="Times New Roman" w:hAnsi="Times New Roman" w:cs="Times New Roman"/>
          <w:sz w:val="24"/>
          <w:szCs w:val="24"/>
        </w:rPr>
        <w:t xml:space="preserve">the </w:t>
      </w:r>
      <w:r w:rsidRPr="000822FB">
        <w:rPr>
          <w:rFonts w:ascii="Times New Roman" w:hAnsi="Times New Roman" w:cs="Times New Roman"/>
          <w:sz w:val="24"/>
          <w:szCs w:val="24"/>
        </w:rPr>
        <w:t xml:space="preserve">return on equity that is available to the firm. Jerry Plc’s ROE was 23% during 2018 but it is found that ROE shrank by 14% in 2019. It is depicting that Jerry Plc is not maintaining </w:t>
      </w:r>
      <w:r w:rsidR="00D52D63" w:rsidRPr="000822FB">
        <w:rPr>
          <w:rFonts w:ascii="Times New Roman" w:hAnsi="Times New Roman" w:cs="Times New Roman"/>
          <w:sz w:val="24"/>
          <w:szCs w:val="24"/>
        </w:rPr>
        <w:t xml:space="preserve">a </w:t>
      </w:r>
      <w:r w:rsidRPr="000822FB">
        <w:rPr>
          <w:rFonts w:ascii="Times New Roman" w:hAnsi="Times New Roman" w:cs="Times New Roman"/>
          <w:sz w:val="24"/>
          <w:szCs w:val="24"/>
        </w:rPr>
        <w:t xml:space="preserve">good level of efficacy </w:t>
      </w:r>
      <w:r w:rsidR="00AE6EC9" w:rsidRPr="000822FB">
        <w:rPr>
          <w:rFonts w:ascii="Times New Roman" w:hAnsi="Times New Roman" w:cs="Times New Roman"/>
          <w:sz w:val="24"/>
          <w:szCs w:val="24"/>
        </w:rPr>
        <w:t>(</w:t>
      </w:r>
      <w:hyperlink r:id="rId12" w:history="1">
        <w:r w:rsidR="00263040" w:rsidRPr="000822FB">
          <w:rPr>
            <w:rStyle w:val="Hyperlink"/>
            <w:rFonts w:ascii="Times New Roman" w:hAnsi="Times New Roman" w:cs="Times New Roman"/>
            <w:color w:val="000000" w:themeColor="text1"/>
            <w:sz w:val="24"/>
            <w:szCs w:val="24"/>
            <w:u w:val="none"/>
          </w:rPr>
          <w:t>Warren</w:t>
        </w:r>
      </w:hyperlink>
      <w:r w:rsidR="00263040" w:rsidRPr="000822FB">
        <w:rPr>
          <w:rFonts w:ascii="Times New Roman" w:hAnsi="Times New Roman" w:cs="Times New Roman"/>
          <w:sz w:val="24"/>
          <w:szCs w:val="24"/>
        </w:rPr>
        <w:t xml:space="preserve"> et al., 2011)</w:t>
      </w:r>
      <w:r w:rsidR="008A5178" w:rsidRPr="000822FB">
        <w:rPr>
          <w:rFonts w:ascii="Times New Roman" w:hAnsi="Times New Roman" w:cs="Times New Roman"/>
          <w:sz w:val="24"/>
          <w:szCs w:val="24"/>
        </w:rPr>
        <w:t xml:space="preserve">. </w:t>
      </w:r>
      <w:r w:rsidR="00AE6EC9" w:rsidRPr="000822FB">
        <w:rPr>
          <w:rFonts w:ascii="Times New Roman" w:hAnsi="Times New Roman" w:cs="Times New Roman"/>
          <w:sz w:val="24"/>
          <w:szCs w:val="24"/>
        </w:rPr>
        <w:t xml:space="preserve">Jerry Plc is not more able to increase the wealth of its shareholders in 2019 and this can affect the further investment of </w:t>
      </w:r>
      <w:r w:rsidR="00D52D63" w:rsidRPr="000822FB">
        <w:rPr>
          <w:rFonts w:ascii="Times New Roman" w:hAnsi="Times New Roman" w:cs="Times New Roman"/>
          <w:sz w:val="24"/>
          <w:szCs w:val="24"/>
        </w:rPr>
        <w:t xml:space="preserve">the </w:t>
      </w:r>
      <w:r w:rsidR="00AE6EC9" w:rsidRPr="000822FB">
        <w:rPr>
          <w:rFonts w:ascii="Times New Roman" w:hAnsi="Times New Roman" w:cs="Times New Roman"/>
          <w:sz w:val="24"/>
          <w:szCs w:val="24"/>
        </w:rPr>
        <w:t xml:space="preserve">entity. </w:t>
      </w:r>
    </w:p>
    <w:p w14:paraId="4D0F28E7" w14:textId="77777777" w:rsidR="00FD7781" w:rsidRPr="000822FB" w:rsidRDefault="00FD7781" w:rsidP="003278B3">
      <w:pPr>
        <w:spacing w:line="360" w:lineRule="auto"/>
        <w:jc w:val="both"/>
        <w:rPr>
          <w:rFonts w:ascii="Times New Roman" w:hAnsi="Times New Roman" w:cs="Times New Roman"/>
          <w:b/>
          <w:sz w:val="24"/>
          <w:szCs w:val="24"/>
        </w:rPr>
      </w:pPr>
      <w:r w:rsidRPr="000822FB">
        <w:rPr>
          <w:rFonts w:ascii="Times New Roman" w:hAnsi="Times New Roman" w:cs="Times New Roman"/>
          <w:b/>
          <w:sz w:val="24"/>
          <w:szCs w:val="24"/>
        </w:rPr>
        <w:t>Gross Profit Margin:</w:t>
      </w:r>
    </w:p>
    <w:p w14:paraId="59A1005B" w14:textId="77777777" w:rsidR="0042669F" w:rsidRPr="000822FB" w:rsidRDefault="006415E4" w:rsidP="003278B3">
      <w:pPr>
        <w:spacing w:line="360" w:lineRule="auto"/>
        <w:jc w:val="both"/>
        <w:rPr>
          <w:rFonts w:ascii="Times New Roman" w:hAnsi="Times New Roman" w:cs="Times New Roman"/>
          <w:sz w:val="24"/>
          <w:szCs w:val="24"/>
        </w:rPr>
      </w:pPr>
      <w:r w:rsidRPr="000822FB">
        <w:rPr>
          <w:rFonts w:ascii="Times New Roman" w:hAnsi="Times New Roman" w:cs="Times New Roman"/>
          <w:sz w:val="24"/>
          <w:szCs w:val="24"/>
        </w:rPr>
        <w:t xml:space="preserve">It is </w:t>
      </w:r>
      <w:r w:rsidR="00D52D63" w:rsidRPr="000822FB">
        <w:rPr>
          <w:rFonts w:ascii="Times New Roman" w:hAnsi="Times New Roman" w:cs="Times New Roman"/>
          <w:sz w:val="24"/>
          <w:szCs w:val="24"/>
        </w:rPr>
        <w:t xml:space="preserve">a </w:t>
      </w:r>
      <w:r w:rsidRPr="000822FB">
        <w:rPr>
          <w:rFonts w:ascii="Times New Roman" w:hAnsi="Times New Roman" w:cs="Times New Roman"/>
          <w:sz w:val="24"/>
          <w:szCs w:val="24"/>
        </w:rPr>
        <w:t xml:space="preserve">strong indicator of the ability of the company to improve the gross profit by enhancing the sales revenue and cutting down the cost of sales. </w:t>
      </w:r>
      <w:r w:rsidR="0042669F" w:rsidRPr="000822FB">
        <w:rPr>
          <w:rFonts w:ascii="Times New Roman" w:hAnsi="Times New Roman" w:cs="Times New Roman"/>
          <w:sz w:val="24"/>
          <w:szCs w:val="24"/>
        </w:rPr>
        <w:t>Subtraction of the COGS from revenue in the entity can find out the gross profit</w:t>
      </w:r>
      <w:r w:rsidR="00263040" w:rsidRPr="000822FB">
        <w:rPr>
          <w:rFonts w:ascii="Times New Roman" w:hAnsi="Times New Roman" w:cs="Times New Roman"/>
          <w:sz w:val="24"/>
          <w:szCs w:val="24"/>
        </w:rPr>
        <w:t xml:space="preserve"> (Robinson et al., 2015)</w:t>
      </w:r>
      <w:r w:rsidR="0042669F" w:rsidRPr="000822FB">
        <w:rPr>
          <w:rFonts w:ascii="Times New Roman" w:hAnsi="Times New Roman" w:cs="Times New Roman"/>
          <w:sz w:val="24"/>
          <w:szCs w:val="24"/>
        </w:rPr>
        <w:t xml:space="preserve">. Jerry Plc’s gross margin in 2018 is 38.39% but the firm faced the issue of cost increment in 2019 that reduced the margin by 38.26% in 2019. It means there is lesser efficiency in </w:t>
      </w:r>
      <w:r w:rsidR="00D52D63" w:rsidRPr="000822FB">
        <w:rPr>
          <w:rFonts w:ascii="Times New Roman" w:hAnsi="Times New Roman" w:cs="Times New Roman"/>
          <w:sz w:val="24"/>
          <w:szCs w:val="24"/>
        </w:rPr>
        <w:t xml:space="preserve">the </w:t>
      </w:r>
      <w:r w:rsidR="0042669F" w:rsidRPr="000822FB">
        <w:rPr>
          <w:rFonts w:ascii="Times New Roman" w:hAnsi="Times New Roman" w:cs="Times New Roman"/>
          <w:sz w:val="24"/>
          <w:szCs w:val="24"/>
        </w:rPr>
        <w:t xml:space="preserve">production of the Jerry Plc in 2019 compared to </w:t>
      </w:r>
      <w:r w:rsidR="00D52D63" w:rsidRPr="000822FB">
        <w:rPr>
          <w:rFonts w:ascii="Times New Roman" w:hAnsi="Times New Roman" w:cs="Times New Roman"/>
          <w:sz w:val="24"/>
          <w:szCs w:val="24"/>
        </w:rPr>
        <w:t>la</w:t>
      </w:r>
      <w:r w:rsidR="0042669F" w:rsidRPr="000822FB">
        <w:rPr>
          <w:rFonts w:ascii="Times New Roman" w:hAnsi="Times New Roman" w:cs="Times New Roman"/>
          <w:sz w:val="24"/>
          <w:szCs w:val="24"/>
        </w:rPr>
        <w:t xml:space="preserve">st year. </w:t>
      </w:r>
    </w:p>
    <w:p w14:paraId="63631DFA" w14:textId="77777777" w:rsidR="00120702" w:rsidRDefault="00120702" w:rsidP="003278B3">
      <w:pPr>
        <w:spacing w:line="360" w:lineRule="auto"/>
        <w:jc w:val="both"/>
        <w:rPr>
          <w:rFonts w:ascii="Times New Roman" w:hAnsi="Times New Roman" w:cs="Times New Roman"/>
          <w:b/>
          <w:sz w:val="24"/>
          <w:szCs w:val="24"/>
        </w:rPr>
      </w:pPr>
    </w:p>
    <w:p w14:paraId="1097861E" w14:textId="17D1B6EB" w:rsidR="00FD7781" w:rsidRPr="000822FB" w:rsidRDefault="00FD7781" w:rsidP="003278B3">
      <w:pPr>
        <w:spacing w:line="360" w:lineRule="auto"/>
        <w:jc w:val="both"/>
        <w:rPr>
          <w:rFonts w:ascii="Times New Roman" w:hAnsi="Times New Roman" w:cs="Times New Roman"/>
          <w:b/>
          <w:sz w:val="24"/>
          <w:szCs w:val="24"/>
        </w:rPr>
      </w:pPr>
      <w:r w:rsidRPr="000822FB">
        <w:rPr>
          <w:rFonts w:ascii="Times New Roman" w:hAnsi="Times New Roman" w:cs="Times New Roman"/>
          <w:b/>
          <w:sz w:val="24"/>
          <w:szCs w:val="24"/>
        </w:rPr>
        <w:lastRenderedPageBreak/>
        <w:t>Asset Turnover:</w:t>
      </w:r>
    </w:p>
    <w:p w14:paraId="2000E552" w14:textId="6968E954" w:rsidR="00576A53" w:rsidRPr="000822FB" w:rsidRDefault="0042669F" w:rsidP="003278B3">
      <w:pPr>
        <w:spacing w:line="360" w:lineRule="auto"/>
        <w:jc w:val="both"/>
        <w:rPr>
          <w:rFonts w:ascii="Times New Roman" w:hAnsi="Times New Roman" w:cs="Times New Roman"/>
          <w:sz w:val="24"/>
          <w:szCs w:val="24"/>
        </w:rPr>
      </w:pPr>
      <w:r w:rsidRPr="000822FB">
        <w:rPr>
          <w:rFonts w:ascii="Times New Roman" w:hAnsi="Times New Roman" w:cs="Times New Roman"/>
          <w:sz w:val="24"/>
          <w:szCs w:val="24"/>
        </w:rPr>
        <w:t>T</w:t>
      </w:r>
      <w:r w:rsidR="00D52D63" w:rsidRPr="000822FB">
        <w:rPr>
          <w:rFonts w:ascii="Times New Roman" w:hAnsi="Times New Roman" w:cs="Times New Roman"/>
          <w:sz w:val="24"/>
          <w:szCs w:val="24"/>
        </w:rPr>
        <w:t>he t</w:t>
      </w:r>
      <w:r w:rsidRPr="000822FB">
        <w:rPr>
          <w:rFonts w:ascii="Times New Roman" w:hAnsi="Times New Roman" w:cs="Times New Roman"/>
          <w:sz w:val="24"/>
          <w:szCs w:val="24"/>
        </w:rPr>
        <w:t xml:space="preserve">otal asset of the entity is compared to the total sales revenue for finding the efficacy in the assets and their effectiveness to enhance the sales. </w:t>
      </w:r>
      <w:r w:rsidR="00FD1D80" w:rsidRPr="000822FB">
        <w:rPr>
          <w:rFonts w:ascii="Times New Roman" w:hAnsi="Times New Roman" w:cs="Times New Roman"/>
          <w:sz w:val="24"/>
          <w:szCs w:val="24"/>
        </w:rPr>
        <w:t xml:space="preserve">The comparison of one entity with another may aid to find the one using the assets optimally and in </w:t>
      </w:r>
      <w:r w:rsidR="00D52D63" w:rsidRPr="000822FB">
        <w:rPr>
          <w:rFonts w:ascii="Times New Roman" w:hAnsi="Times New Roman" w:cs="Times New Roman"/>
          <w:sz w:val="24"/>
          <w:szCs w:val="24"/>
        </w:rPr>
        <w:t xml:space="preserve">the </w:t>
      </w:r>
      <w:r w:rsidR="00FD1D80" w:rsidRPr="000822FB">
        <w:rPr>
          <w:rFonts w:ascii="Times New Roman" w:hAnsi="Times New Roman" w:cs="Times New Roman"/>
          <w:sz w:val="24"/>
          <w:szCs w:val="24"/>
        </w:rPr>
        <w:t>best way</w:t>
      </w:r>
      <w:r w:rsidR="00263040" w:rsidRPr="000822FB">
        <w:rPr>
          <w:rFonts w:ascii="Times New Roman" w:hAnsi="Times New Roman" w:cs="Times New Roman"/>
          <w:sz w:val="24"/>
          <w:szCs w:val="24"/>
        </w:rPr>
        <w:t xml:space="preserve"> (</w:t>
      </w:r>
      <w:r w:rsidR="00263040" w:rsidRPr="000822FB">
        <w:rPr>
          <w:rFonts w:ascii="Times New Roman" w:hAnsi="Times New Roman" w:cs="Times New Roman"/>
          <w:color w:val="222222"/>
          <w:sz w:val="24"/>
          <w:szCs w:val="24"/>
          <w:shd w:val="clear" w:color="auto" w:fill="FFFFFF"/>
        </w:rPr>
        <w:t>Brigham and Houston, 2012)</w:t>
      </w:r>
      <w:r w:rsidR="00837E27" w:rsidRPr="000822FB">
        <w:rPr>
          <w:rFonts w:ascii="Times New Roman" w:hAnsi="Times New Roman" w:cs="Times New Roman"/>
          <w:sz w:val="24"/>
          <w:szCs w:val="24"/>
        </w:rPr>
        <w:t xml:space="preserve">. </w:t>
      </w:r>
      <w:r w:rsidR="00576A53" w:rsidRPr="000822FB">
        <w:rPr>
          <w:rFonts w:ascii="Times New Roman" w:hAnsi="Times New Roman" w:cs="Times New Roman"/>
          <w:sz w:val="24"/>
          <w:szCs w:val="24"/>
        </w:rPr>
        <w:t xml:space="preserve">Jerry Plc’s asset turnover extended from </w:t>
      </w:r>
      <w:r w:rsidR="00120702">
        <w:rPr>
          <w:rFonts w:ascii="Times New Roman" w:hAnsi="Times New Roman" w:cs="Times New Roman"/>
          <w:sz w:val="24"/>
          <w:szCs w:val="24"/>
        </w:rPr>
        <w:t>3.35</w:t>
      </w:r>
      <w:r w:rsidR="00576A53" w:rsidRPr="000822FB">
        <w:rPr>
          <w:rFonts w:ascii="Times New Roman" w:hAnsi="Times New Roman" w:cs="Times New Roman"/>
          <w:sz w:val="24"/>
          <w:szCs w:val="24"/>
        </w:rPr>
        <w:t xml:space="preserve"> in 2018 to </w:t>
      </w:r>
      <w:r w:rsidR="00120702">
        <w:rPr>
          <w:rFonts w:ascii="Times New Roman" w:hAnsi="Times New Roman" w:cs="Times New Roman"/>
          <w:sz w:val="24"/>
          <w:szCs w:val="24"/>
        </w:rPr>
        <w:t>3.72</w:t>
      </w:r>
      <w:r w:rsidR="00576A53" w:rsidRPr="000822FB">
        <w:rPr>
          <w:rFonts w:ascii="Times New Roman" w:hAnsi="Times New Roman" w:cs="Times New Roman"/>
          <w:sz w:val="24"/>
          <w:szCs w:val="24"/>
        </w:rPr>
        <w:t xml:space="preserve"> in 2019 which can be interpreted as the improvement in </w:t>
      </w:r>
      <w:r w:rsidR="00D52D63" w:rsidRPr="000822FB">
        <w:rPr>
          <w:rFonts w:ascii="Times New Roman" w:hAnsi="Times New Roman" w:cs="Times New Roman"/>
          <w:sz w:val="24"/>
          <w:szCs w:val="24"/>
        </w:rPr>
        <w:t xml:space="preserve">the </w:t>
      </w:r>
      <w:r w:rsidR="00576A53" w:rsidRPr="000822FB">
        <w:rPr>
          <w:rFonts w:ascii="Times New Roman" w:hAnsi="Times New Roman" w:cs="Times New Roman"/>
          <w:sz w:val="24"/>
          <w:szCs w:val="24"/>
        </w:rPr>
        <w:t xml:space="preserve">efficiency of </w:t>
      </w:r>
      <w:r w:rsidR="00D52D63" w:rsidRPr="000822FB">
        <w:rPr>
          <w:rFonts w:ascii="Times New Roman" w:hAnsi="Times New Roman" w:cs="Times New Roman"/>
          <w:sz w:val="24"/>
          <w:szCs w:val="24"/>
        </w:rPr>
        <w:t xml:space="preserve">the </w:t>
      </w:r>
      <w:r w:rsidR="00576A53" w:rsidRPr="000822FB">
        <w:rPr>
          <w:rFonts w:ascii="Times New Roman" w:hAnsi="Times New Roman" w:cs="Times New Roman"/>
          <w:sz w:val="24"/>
          <w:szCs w:val="24"/>
        </w:rPr>
        <w:t xml:space="preserve">company to grow the turnover of assets. </w:t>
      </w:r>
    </w:p>
    <w:p w14:paraId="5D6A4C03" w14:textId="77777777" w:rsidR="00FD7781" w:rsidRPr="000822FB" w:rsidRDefault="00FD7781" w:rsidP="003278B3">
      <w:pPr>
        <w:spacing w:line="360" w:lineRule="auto"/>
        <w:jc w:val="both"/>
        <w:rPr>
          <w:rFonts w:ascii="Times New Roman" w:hAnsi="Times New Roman" w:cs="Times New Roman"/>
          <w:b/>
          <w:sz w:val="24"/>
          <w:szCs w:val="24"/>
        </w:rPr>
      </w:pPr>
      <w:r w:rsidRPr="000822FB">
        <w:rPr>
          <w:rFonts w:ascii="Times New Roman" w:hAnsi="Times New Roman" w:cs="Times New Roman"/>
          <w:b/>
          <w:sz w:val="24"/>
          <w:szCs w:val="24"/>
        </w:rPr>
        <w:t>Stock Holding Period:</w:t>
      </w:r>
    </w:p>
    <w:p w14:paraId="51F2E508" w14:textId="77777777" w:rsidR="00576A53" w:rsidRPr="000822FB" w:rsidRDefault="00576A53" w:rsidP="003278B3">
      <w:pPr>
        <w:spacing w:line="360" w:lineRule="auto"/>
        <w:jc w:val="both"/>
        <w:rPr>
          <w:rFonts w:ascii="Times New Roman" w:hAnsi="Times New Roman" w:cs="Times New Roman"/>
          <w:sz w:val="24"/>
          <w:szCs w:val="24"/>
        </w:rPr>
      </w:pPr>
      <w:r w:rsidRPr="000822FB">
        <w:rPr>
          <w:rFonts w:ascii="Times New Roman" w:hAnsi="Times New Roman" w:cs="Times New Roman"/>
          <w:sz w:val="24"/>
          <w:szCs w:val="24"/>
        </w:rPr>
        <w:t xml:space="preserve">It is </w:t>
      </w:r>
      <w:r w:rsidR="00D52D63" w:rsidRPr="000822FB">
        <w:rPr>
          <w:rFonts w:ascii="Times New Roman" w:hAnsi="Times New Roman" w:cs="Times New Roman"/>
          <w:sz w:val="24"/>
          <w:szCs w:val="24"/>
        </w:rPr>
        <w:t xml:space="preserve">an </w:t>
      </w:r>
      <w:r w:rsidRPr="000822FB">
        <w:rPr>
          <w:rFonts w:ascii="Times New Roman" w:hAnsi="Times New Roman" w:cs="Times New Roman"/>
          <w:sz w:val="24"/>
          <w:szCs w:val="24"/>
        </w:rPr>
        <w:t xml:space="preserve">indicator of the efficacy of </w:t>
      </w:r>
      <w:r w:rsidR="00D52D63" w:rsidRPr="000822FB">
        <w:rPr>
          <w:rFonts w:ascii="Times New Roman" w:hAnsi="Times New Roman" w:cs="Times New Roman"/>
          <w:sz w:val="24"/>
          <w:szCs w:val="24"/>
        </w:rPr>
        <w:t xml:space="preserve">the </w:t>
      </w:r>
      <w:r w:rsidRPr="000822FB">
        <w:rPr>
          <w:rFonts w:ascii="Times New Roman" w:hAnsi="Times New Roman" w:cs="Times New Roman"/>
          <w:sz w:val="24"/>
          <w:szCs w:val="24"/>
        </w:rPr>
        <w:t>entity for utilizing the inventory for increasing sales and income of the firm. The cost of sales can be use</w:t>
      </w:r>
      <w:r w:rsidR="00D52D63" w:rsidRPr="000822FB">
        <w:rPr>
          <w:rFonts w:ascii="Times New Roman" w:hAnsi="Times New Roman" w:cs="Times New Roman"/>
          <w:sz w:val="24"/>
          <w:szCs w:val="24"/>
        </w:rPr>
        <w:t>d</w:t>
      </w:r>
      <w:r w:rsidRPr="000822FB">
        <w:rPr>
          <w:rFonts w:ascii="Times New Roman" w:hAnsi="Times New Roman" w:cs="Times New Roman"/>
          <w:sz w:val="24"/>
          <w:szCs w:val="24"/>
        </w:rPr>
        <w:t xml:space="preserve"> for dividing the average stock to compute </w:t>
      </w:r>
      <w:r w:rsidR="00D52D63" w:rsidRPr="000822FB">
        <w:rPr>
          <w:rFonts w:ascii="Times New Roman" w:hAnsi="Times New Roman" w:cs="Times New Roman"/>
          <w:sz w:val="24"/>
          <w:szCs w:val="24"/>
        </w:rPr>
        <w:t xml:space="preserve">the </w:t>
      </w:r>
      <w:r w:rsidRPr="000822FB">
        <w:rPr>
          <w:rFonts w:ascii="Times New Roman" w:hAnsi="Times New Roman" w:cs="Times New Roman"/>
          <w:sz w:val="24"/>
          <w:szCs w:val="24"/>
        </w:rPr>
        <w:t>average period of stock replenishment</w:t>
      </w:r>
      <w:r w:rsidR="00263040" w:rsidRPr="000822FB">
        <w:rPr>
          <w:rFonts w:ascii="Times New Roman" w:hAnsi="Times New Roman" w:cs="Times New Roman"/>
          <w:sz w:val="24"/>
          <w:szCs w:val="24"/>
        </w:rPr>
        <w:t xml:space="preserve"> (</w:t>
      </w:r>
      <w:r w:rsidR="00263040" w:rsidRPr="000822FB">
        <w:rPr>
          <w:rFonts w:ascii="Times New Roman" w:hAnsi="Times New Roman" w:cs="Times New Roman"/>
          <w:color w:val="000000"/>
          <w:sz w:val="24"/>
          <w:szCs w:val="24"/>
        </w:rPr>
        <w:t>Martin and Alvarez, 2011)</w:t>
      </w:r>
      <w:r w:rsidR="004204A9" w:rsidRPr="000822FB">
        <w:rPr>
          <w:rFonts w:ascii="Times New Roman" w:hAnsi="Times New Roman" w:cs="Times New Roman"/>
          <w:sz w:val="24"/>
          <w:szCs w:val="24"/>
        </w:rPr>
        <w:t xml:space="preserve">. </w:t>
      </w:r>
      <w:r w:rsidR="006A4AAC" w:rsidRPr="000822FB">
        <w:rPr>
          <w:rFonts w:ascii="Times New Roman" w:hAnsi="Times New Roman" w:cs="Times New Roman"/>
          <w:sz w:val="24"/>
          <w:szCs w:val="24"/>
        </w:rPr>
        <w:t xml:space="preserve">The period of inventory utilization and replenishment decreased from 50 days to 46 days in 2019 that is influencing </w:t>
      </w:r>
      <w:r w:rsidR="00D52D63" w:rsidRPr="000822FB">
        <w:rPr>
          <w:rFonts w:ascii="Times New Roman" w:hAnsi="Times New Roman" w:cs="Times New Roman"/>
          <w:sz w:val="24"/>
          <w:szCs w:val="24"/>
        </w:rPr>
        <w:t xml:space="preserve">the </w:t>
      </w:r>
      <w:r w:rsidR="006A4AAC" w:rsidRPr="000822FB">
        <w:rPr>
          <w:rFonts w:ascii="Times New Roman" w:hAnsi="Times New Roman" w:cs="Times New Roman"/>
          <w:sz w:val="24"/>
          <w:szCs w:val="24"/>
        </w:rPr>
        <w:t xml:space="preserve">good ability of management to convert </w:t>
      </w:r>
      <w:r w:rsidR="00D52D63" w:rsidRPr="000822FB">
        <w:rPr>
          <w:rFonts w:ascii="Times New Roman" w:hAnsi="Times New Roman" w:cs="Times New Roman"/>
          <w:sz w:val="24"/>
          <w:szCs w:val="24"/>
        </w:rPr>
        <w:t xml:space="preserve">the </w:t>
      </w:r>
      <w:r w:rsidR="006A4AAC" w:rsidRPr="000822FB">
        <w:rPr>
          <w:rFonts w:ascii="Times New Roman" w:hAnsi="Times New Roman" w:cs="Times New Roman"/>
          <w:sz w:val="24"/>
          <w:szCs w:val="24"/>
        </w:rPr>
        <w:t xml:space="preserve">material into the products easily and selling the products in the market. </w:t>
      </w:r>
    </w:p>
    <w:p w14:paraId="6E494ADB" w14:textId="77777777" w:rsidR="00FD7781" w:rsidRPr="000822FB" w:rsidRDefault="00FD7781" w:rsidP="003278B3">
      <w:pPr>
        <w:spacing w:line="360" w:lineRule="auto"/>
        <w:jc w:val="both"/>
        <w:rPr>
          <w:rFonts w:ascii="Times New Roman" w:hAnsi="Times New Roman" w:cs="Times New Roman"/>
          <w:sz w:val="24"/>
          <w:szCs w:val="24"/>
        </w:rPr>
      </w:pPr>
      <w:r w:rsidRPr="000822FB">
        <w:rPr>
          <w:rFonts w:ascii="Times New Roman" w:hAnsi="Times New Roman" w:cs="Times New Roman"/>
          <w:b/>
          <w:sz w:val="24"/>
          <w:szCs w:val="24"/>
        </w:rPr>
        <w:t>Debtors’ Collection Period</w:t>
      </w:r>
      <w:r w:rsidRPr="000822FB">
        <w:rPr>
          <w:rFonts w:ascii="Times New Roman" w:hAnsi="Times New Roman" w:cs="Times New Roman"/>
          <w:sz w:val="24"/>
          <w:szCs w:val="24"/>
        </w:rPr>
        <w:t>:</w:t>
      </w:r>
    </w:p>
    <w:p w14:paraId="0CC9A36E" w14:textId="59F4F59F" w:rsidR="009807AF" w:rsidRPr="000822FB" w:rsidRDefault="009807AF" w:rsidP="003278B3">
      <w:pPr>
        <w:spacing w:line="360" w:lineRule="auto"/>
        <w:jc w:val="both"/>
        <w:rPr>
          <w:rFonts w:ascii="Times New Roman" w:hAnsi="Times New Roman" w:cs="Times New Roman"/>
          <w:sz w:val="24"/>
          <w:szCs w:val="24"/>
        </w:rPr>
      </w:pPr>
      <w:r w:rsidRPr="000822FB">
        <w:rPr>
          <w:rFonts w:ascii="Times New Roman" w:hAnsi="Times New Roman" w:cs="Times New Roman"/>
          <w:sz w:val="24"/>
          <w:szCs w:val="24"/>
        </w:rPr>
        <w:t>The management focuses on collecting debts from consumer</w:t>
      </w:r>
      <w:r w:rsidR="00D52D63" w:rsidRPr="000822FB">
        <w:rPr>
          <w:rFonts w:ascii="Times New Roman" w:hAnsi="Times New Roman" w:cs="Times New Roman"/>
          <w:sz w:val="24"/>
          <w:szCs w:val="24"/>
        </w:rPr>
        <w:t>s</w:t>
      </w:r>
      <w:r w:rsidRPr="000822FB">
        <w:rPr>
          <w:rFonts w:ascii="Times New Roman" w:hAnsi="Times New Roman" w:cs="Times New Roman"/>
          <w:sz w:val="24"/>
          <w:szCs w:val="24"/>
        </w:rPr>
        <w:t xml:space="preserve"> frequently and hastily. Hence, how efficient the management is in </w:t>
      </w:r>
      <w:r w:rsidR="00D52D63" w:rsidRPr="000822FB">
        <w:rPr>
          <w:rFonts w:ascii="Times New Roman" w:hAnsi="Times New Roman" w:cs="Times New Roman"/>
          <w:sz w:val="24"/>
          <w:szCs w:val="24"/>
        </w:rPr>
        <w:t xml:space="preserve">the </w:t>
      </w:r>
      <w:r w:rsidRPr="000822FB">
        <w:rPr>
          <w:rFonts w:ascii="Times New Roman" w:hAnsi="Times New Roman" w:cs="Times New Roman"/>
          <w:sz w:val="24"/>
          <w:szCs w:val="24"/>
        </w:rPr>
        <w:t xml:space="preserve">collection of debts from the consumer can be determined and measured through this ratio. The DCP of Jerry Plc </w:t>
      </w:r>
      <w:r w:rsidR="00120702">
        <w:rPr>
          <w:rFonts w:ascii="Times New Roman" w:hAnsi="Times New Roman" w:cs="Times New Roman"/>
          <w:sz w:val="24"/>
          <w:szCs w:val="24"/>
        </w:rPr>
        <w:t>decrease</w:t>
      </w:r>
      <w:r w:rsidRPr="000822FB">
        <w:rPr>
          <w:rFonts w:ascii="Times New Roman" w:hAnsi="Times New Roman" w:cs="Times New Roman"/>
          <w:sz w:val="24"/>
          <w:szCs w:val="24"/>
        </w:rPr>
        <w:t xml:space="preserve"> to </w:t>
      </w:r>
      <w:r w:rsidR="00120702">
        <w:rPr>
          <w:rFonts w:ascii="Times New Roman" w:hAnsi="Times New Roman" w:cs="Times New Roman"/>
          <w:sz w:val="24"/>
          <w:szCs w:val="24"/>
        </w:rPr>
        <w:t>84</w:t>
      </w:r>
      <w:r w:rsidRPr="000822FB">
        <w:rPr>
          <w:rFonts w:ascii="Times New Roman" w:hAnsi="Times New Roman" w:cs="Times New Roman"/>
          <w:sz w:val="24"/>
          <w:szCs w:val="24"/>
        </w:rPr>
        <w:t xml:space="preserve"> days in 2019 from </w:t>
      </w:r>
      <w:r w:rsidR="00120702">
        <w:rPr>
          <w:rFonts w:ascii="Times New Roman" w:hAnsi="Times New Roman" w:cs="Times New Roman"/>
          <w:sz w:val="24"/>
          <w:szCs w:val="24"/>
        </w:rPr>
        <w:t>86</w:t>
      </w:r>
      <w:r w:rsidRPr="000822FB">
        <w:rPr>
          <w:rFonts w:ascii="Times New Roman" w:hAnsi="Times New Roman" w:cs="Times New Roman"/>
          <w:sz w:val="24"/>
          <w:szCs w:val="24"/>
        </w:rPr>
        <w:t xml:space="preserve"> days in 2018. It means management in Jerry Plc </w:t>
      </w:r>
      <w:r w:rsidR="00120702">
        <w:rPr>
          <w:rFonts w:ascii="Times New Roman" w:hAnsi="Times New Roman" w:cs="Times New Roman"/>
          <w:sz w:val="24"/>
          <w:szCs w:val="24"/>
        </w:rPr>
        <w:t xml:space="preserve">had a </w:t>
      </w:r>
      <w:proofErr w:type="gramStart"/>
      <w:r w:rsidR="00120702">
        <w:rPr>
          <w:rFonts w:ascii="Times New Roman" w:hAnsi="Times New Roman" w:cs="Times New Roman"/>
          <w:sz w:val="24"/>
          <w:szCs w:val="24"/>
        </w:rPr>
        <w:t xml:space="preserve">good </w:t>
      </w:r>
      <w:r w:rsidRPr="000822FB">
        <w:rPr>
          <w:rFonts w:ascii="Times New Roman" w:hAnsi="Times New Roman" w:cs="Times New Roman"/>
          <w:sz w:val="24"/>
          <w:szCs w:val="24"/>
        </w:rPr>
        <w:t xml:space="preserve"> control</w:t>
      </w:r>
      <w:proofErr w:type="gramEnd"/>
      <w:r w:rsidRPr="000822FB">
        <w:rPr>
          <w:rFonts w:ascii="Times New Roman" w:hAnsi="Times New Roman" w:cs="Times New Roman"/>
          <w:sz w:val="24"/>
          <w:szCs w:val="24"/>
        </w:rPr>
        <w:t xml:space="preserve"> on efficiency to recover its debts from consumer</w:t>
      </w:r>
      <w:r w:rsidR="00D52D63" w:rsidRPr="000822FB">
        <w:rPr>
          <w:rFonts w:ascii="Times New Roman" w:hAnsi="Times New Roman" w:cs="Times New Roman"/>
          <w:sz w:val="24"/>
          <w:szCs w:val="24"/>
        </w:rPr>
        <w:t>s</w:t>
      </w:r>
      <w:r w:rsidRPr="000822FB">
        <w:rPr>
          <w:rFonts w:ascii="Times New Roman" w:hAnsi="Times New Roman" w:cs="Times New Roman"/>
          <w:sz w:val="24"/>
          <w:szCs w:val="24"/>
        </w:rPr>
        <w:t xml:space="preserve"> and increase cash to the firm. </w:t>
      </w:r>
    </w:p>
    <w:p w14:paraId="2E8F6DC8" w14:textId="77777777" w:rsidR="00FD7781" w:rsidRPr="000822FB" w:rsidRDefault="00FD7781" w:rsidP="003278B3">
      <w:pPr>
        <w:spacing w:line="360" w:lineRule="auto"/>
        <w:jc w:val="both"/>
        <w:rPr>
          <w:rFonts w:ascii="Times New Roman" w:hAnsi="Times New Roman" w:cs="Times New Roman"/>
          <w:b/>
          <w:sz w:val="24"/>
          <w:szCs w:val="24"/>
        </w:rPr>
      </w:pPr>
      <w:r w:rsidRPr="000822FB">
        <w:rPr>
          <w:rFonts w:ascii="Times New Roman" w:hAnsi="Times New Roman" w:cs="Times New Roman"/>
          <w:b/>
          <w:sz w:val="24"/>
          <w:szCs w:val="24"/>
        </w:rPr>
        <w:t>Current Ratio:</w:t>
      </w:r>
    </w:p>
    <w:p w14:paraId="4F735BAF" w14:textId="5DE51B01" w:rsidR="009B13AD" w:rsidRPr="000822FB" w:rsidRDefault="00EE6292" w:rsidP="003278B3">
      <w:pPr>
        <w:spacing w:line="360" w:lineRule="auto"/>
        <w:jc w:val="both"/>
        <w:rPr>
          <w:rFonts w:ascii="Times New Roman" w:hAnsi="Times New Roman" w:cs="Times New Roman"/>
          <w:sz w:val="24"/>
          <w:szCs w:val="24"/>
        </w:rPr>
      </w:pPr>
      <w:r w:rsidRPr="000822FB">
        <w:rPr>
          <w:rFonts w:ascii="Times New Roman" w:hAnsi="Times New Roman" w:cs="Times New Roman"/>
          <w:sz w:val="24"/>
          <w:szCs w:val="24"/>
        </w:rPr>
        <w:t xml:space="preserve">The liquidity can be measured and demonstrated through this indicator and ratio. </w:t>
      </w:r>
      <w:r w:rsidR="00841846" w:rsidRPr="000822FB">
        <w:rPr>
          <w:rFonts w:ascii="Times New Roman" w:hAnsi="Times New Roman" w:cs="Times New Roman"/>
          <w:sz w:val="24"/>
          <w:szCs w:val="24"/>
        </w:rPr>
        <w:t>The current asset of the firm is compared with the current liabilities and this may find the liquidity of the firm to bear short terms</w:t>
      </w:r>
      <w:r w:rsidR="00D52D63" w:rsidRPr="000822FB">
        <w:rPr>
          <w:rFonts w:ascii="Times New Roman" w:hAnsi="Times New Roman" w:cs="Times New Roman"/>
          <w:sz w:val="24"/>
          <w:szCs w:val="24"/>
        </w:rPr>
        <w:t xml:space="preserve"> of</w:t>
      </w:r>
      <w:r w:rsidR="00841846" w:rsidRPr="000822FB">
        <w:rPr>
          <w:rFonts w:ascii="Times New Roman" w:hAnsi="Times New Roman" w:cs="Times New Roman"/>
          <w:sz w:val="24"/>
          <w:szCs w:val="24"/>
        </w:rPr>
        <w:t xml:space="preserve"> financial issues and requirement</w:t>
      </w:r>
      <w:r w:rsidR="00D52D63" w:rsidRPr="000822FB">
        <w:rPr>
          <w:rFonts w:ascii="Times New Roman" w:hAnsi="Times New Roman" w:cs="Times New Roman"/>
          <w:sz w:val="24"/>
          <w:szCs w:val="24"/>
        </w:rPr>
        <w:t>s</w:t>
      </w:r>
      <w:r w:rsidR="00841846" w:rsidRPr="000822FB">
        <w:rPr>
          <w:rFonts w:ascii="Times New Roman" w:hAnsi="Times New Roman" w:cs="Times New Roman"/>
          <w:sz w:val="24"/>
          <w:szCs w:val="24"/>
        </w:rPr>
        <w:t xml:space="preserve">. </w:t>
      </w:r>
      <w:r w:rsidR="00D52D63" w:rsidRPr="000822FB">
        <w:rPr>
          <w:rFonts w:ascii="Times New Roman" w:hAnsi="Times New Roman" w:cs="Times New Roman"/>
          <w:sz w:val="24"/>
          <w:szCs w:val="24"/>
        </w:rPr>
        <w:t>The l</w:t>
      </w:r>
      <w:r w:rsidR="00841846" w:rsidRPr="000822FB">
        <w:rPr>
          <w:rFonts w:ascii="Times New Roman" w:hAnsi="Times New Roman" w:cs="Times New Roman"/>
          <w:sz w:val="24"/>
          <w:szCs w:val="24"/>
        </w:rPr>
        <w:t>iquidity of Jerry Plc has lessened in 2019 compar</w:t>
      </w:r>
      <w:r w:rsidR="00D52D63" w:rsidRPr="000822FB">
        <w:rPr>
          <w:rFonts w:ascii="Times New Roman" w:hAnsi="Times New Roman" w:cs="Times New Roman"/>
          <w:sz w:val="24"/>
          <w:szCs w:val="24"/>
        </w:rPr>
        <w:t>ed</w:t>
      </w:r>
      <w:r w:rsidR="00841846" w:rsidRPr="000822FB">
        <w:rPr>
          <w:rFonts w:ascii="Times New Roman" w:hAnsi="Times New Roman" w:cs="Times New Roman"/>
          <w:sz w:val="24"/>
          <w:szCs w:val="24"/>
        </w:rPr>
        <w:t xml:space="preserve"> to last year. It was 1.05 </w:t>
      </w:r>
      <w:r w:rsidR="00A7547A" w:rsidRPr="000822FB">
        <w:rPr>
          <w:rFonts w:ascii="Times New Roman" w:hAnsi="Times New Roman" w:cs="Times New Roman"/>
          <w:sz w:val="24"/>
          <w:szCs w:val="24"/>
        </w:rPr>
        <w:t>in 2018</w:t>
      </w:r>
      <w:r w:rsidR="00841846" w:rsidRPr="000822FB">
        <w:rPr>
          <w:rFonts w:ascii="Times New Roman" w:hAnsi="Times New Roman" w:cs="Times New Roman"/>
          <w:sz w:val="24"/>
          <w:szCs w:val="24"/>
        </w:rPr>
        <w:t xml:space="preserve"> and </w:t>
      </w:r>
      <w:r w:rsidR="00120702" w:rsidRPr="000822FB">
        <w:rPr>
          <w:rFonts w:ascii="Times New Roman" w:hAnsi="Times New Roman" w:cs="Times New Roman"/>
          <w:sz w:val="24"/>
          <w:szCs w:val="24"/>
        </w:rPr>
        <w:t>1.02</w:t>
      </w:r>
      <w:r w:rsidR="00120702">
        <w:rPr>
          <w:rFonts w:ascii="Times New Roman" w:hAnsi="Times New Roman" w:cs="Times New Roman"/>
          <w:sz w:val="24"/>
          <w:szCs w:val="24"/>
        </w:rPr>
        <w:t xml:space="preserve"> in</w:t>
      </w:r>
      <w:r w:rsidR="00120702" w:rsidRPr="000822FB">
        <w:rPr>
          <w:rFonts w:ascii="Times New Roman" w:hAnsi="Times New Roman" w:cs="Times New Roman"/>
          <w:sz w:val="24"/>
          <w:szCs w:val="24"/>
        </w:rPr>
        <w:t xml:space="preserve"> </w:t>
      </w:r>
      <w:r w:rsidR="00841846" w:rsidRPr="000822FB">
        <w:rPr>
          <w:rFonts w:ascii="Times New Roman" w:hAnsi="Times New Roman" w:cs="Times New Roman"/>
          <w:sz w:val="24"/>
          <w:szCs w:val="24"/>
        </w:rPr>
        <w:t>2019. It means the ability of Jerry Plc declined in 2019 to meet financial requirement</w:t>
      </w:r>
      <w:r w:rsidR="00D52D63" w:rsidRPr="000822FB">
        <w:rPr>
          <w:rFonts w:ascii="Times New Roman" w:hAnsi="Times New Roman" w:cs="Times New Roman"/>
          <w:sz w:val="24"/>
          <w:szCs w:val="24"/>
        </w:rPr>
        <w:t>s</w:t>
      </w:r>
      <w:r w:rsidR="00841846" w:rsidRPr="000822FB">
        <w:rPr>
          <w:rFonts w:ascii="Times New Roman" w:hAnsi="Times New Roman" w:cs="Times New Roman"/>
          <w:sz w:val="24"/>
          <w:szCs w:val="24"/>
        </w:rPr>
        <w:t xml:space="preserve"> and obligations in </w:t>
      </w:r>
      <w:r w:rsidR="00D52D63" w:rsidRPr="000822FB">
        <w:rPr>
          <w:rFonts w:ascii="Times New Roman" w:hAnsi="Times New Roman" w:cs="Times New Roman"/>
          <w:sz w:val="24"/>
          <w:szCs w:val="24"/>
        </w:rPr>
        <w:t xml:space="preserve">the </w:t>
      </w:r>
      <w:proofErr w:type="gramStart"/>
      <w:r w:rsidR="00841846" w:rsidRPr="000822FB">
        <w:rPr>
          <w:rFonts w:ascii="Times New Roman" w:hAnsi="Times New Roman" w:cs="Times New Roman"/>
          <w:sz w:val="24"/>
          <w:szCs w:val="24"/>
        </w:rPr>
        <w:t>short</w:t>
      </w:r>
      <w:r w:rsidR="00D52D63" w:rsidRPr="000822FB">
        <w:rPr>
          <w:rFonts w:ascii="Times New Roman" w:hAnsi="Times New Roman" w:cs="Times New Roman"/>
          <w:sz w:val="24"/>
          <w:szCs w:val="24"/>
        </w:rPr>
        <w:t>-</w:t>
      </w:r>
      <w:r w:rsidR="00841846" w:rsidRPr="000822FB">
        <w:rPr>
          <w:rFonts w:ascii="Times New Roman" w:hAnsi="Times New Roman" w:cs="Times New Roman"/>
          <w:sz w:val="24"/>
          <w:szCs w:val="24"/>
        </w:rPr>
        <w:t>run</w:t>
      </w:r>
      <w:proofErr w:type="gramEnd"/>
      <w:r w:rsidR="00263040" w:rsidRPr="000822FB">
        <w:rPr>
          <w:rFonts w:ascii="Times New Roman" w:hAnsi="Times New Roman" w:cs="Times New Roman"/>
          <w:sz w:val="24"/>
          <w:szCs w:val="24"/>
        </w:rPr>
        <w:t xml:space="preserve"> (</w:t>
      </w:r>
      <w:proofErr w:type="spellStart"/>
      <w:r w:rsidR="00263040" w:rsidRPr="000822FB">
        <w:rPr>
          <w:rFonts w:ascii="Times New Roman" w:hAnsi="Times New Roman" w:cs="Times New Roman"/>
          <w:sz w:val="24"/>
          <w:szCs w:val="24"/>
        </w:rPr>
        <w:t>Weetman</w:t>
      </w:r>
      <w:proofErr w:type="spellEnd"/>
      <w:r w:rsidR="00263040" w:rsidRPr="000822FB">
        <w:rPr>
          <w:rFonts w:ascii="Times New Roman" w:hAnsi="Times New Roman" w:cs="Times New Roman"/>
          <w:sz w:val="24"/>
          <w:szCs w:val="24"/>
        </w:rPr>
        <w:t>, 2013)</w:t>
      </w:r>
      <w:r w:rsidR="00716C3F" w:rsidRPr="000822FB">
        <w:rPr>
          <w:rFonts w:ascii="Times New Roman" w:hAnsi="Times New Roman" w:cs="Times New Roman"/>
          <w:sz w:val="24"/>
          <w:szCs w:val="24"/>
        </w:rPr>
        <w:t xml:space="preserve">. </w:t>
      </w:r>
    </w:p>
    <w:p w14:paraId="17913419" w14:textId="77777777" w:rsidR="00FD7781" w:rsidRPr="000822FB" w:rsidRDefault="00FD7781" w:rsidP="003278B3">
      <w:pPr>
        <w:spacing w:line="360" w:lineRule="auto"/>
        <w:jc w:val="both"/>
        <w:rPr>
          <w:rFonts w:ascii="Times New Roman" w:hAnsi="Times New Roman" w:cs="Times New Roman"/>
          <w:b/>
          <w:sz w:val="24"/>
          <w:szCs w:val="24"/>
        </w:rPr>
      </w:pPr>
      <w:r w:rsidRPr="000822FB">
        <w:rPr>
          <w:rFonts w:ascii="Times New Roman" w:hAnsi="Times New Roman" w:cs="Times New Roman"/>
          <w:b/>
          <w:sz w:val="24"/>
          <w:szCs w:val="24"/>
        </w:rPr>
        <w:t>Gearing Ratio:</w:t>
      </w:r>
    </w:p>
    <w:p w14:paraId="38886FA9" w14:textId="3CB49325" w:rsidR="00A7547A" w:rsidRPr="000822FB" w:rsidRDefault="00A7547A" w:rsidP="003278B3">
      <w:pPr>
        <w:spacing w:line="360" w:lineRule="auto"/>
        <w:jc w:val="both"/>
        <w:rPr>
          <w:rFonts w:ascii="Times New Roman" w:hAnsi="Times New Roman" w:cs="Times New Roman"/>
          <w:sz w:val="24"/>
          <w:szCs w:val="24"/>
        </w:rPr>
      </w:pPr>
      <w:r w:rsidRPr="000822FB">
        <w:rPr>
          <w:rFonts w:ascii="Times New Roman" w:hAnsi="Times New Roman" w:cs="Times New Roman"/>
          <w:sz w:val="24"/>
          <w:szCs w:val="24"/>
        </w:rPr>
        <w:lastRenderedPageBreak/>
        <w:t xml:space="preserve">It may demonstrate how the debt is utilized in the company over the equity. It may find the ability of the entity to raise the capital efficiently and at </w:t>
      </w:r>
      <w:r w:rsidR="00D52D63" w:rsidRPr="000822FB">
        <w:rPr>
          <w:rFonts w:ascii="Times New Roman" w:hAnsi="Times New Roman" w:cs="Times New Roman"/>
          <w:sz w:val="24"/>
          <w:szCs w:val="24"/>
        </w:rPr>
        <w:t xml:space="preserve">a </w:t>
      </w:r>
      <w:r w:rsidRPr="000822FB">
        <w:rPr>
          <w:rFonts w:ascii="Times New Roman" w:hAnsi="Times New Roman" w:cs="Times New Roman"/>
          <w:sz w:val="24"/>
          <w:szCs w:val="24"/>
        </w:rPr>
        <w:t>lesser cost. Hence, higher gearing means lesser credibility and higher cost of the firm for financing</w:t>
      </w:r>
      <w:r w:rsidR="00263040" w:rsidRPr="000822FB">
        <w:rPr>
          <w:rFonts w:ascii="Times New Roman" w:hAnsi="Times New Roman" w:cs="Times New Roman"/>
          <w:sz w:val="24"/>
          <w:szCs w:val="24"/>
        </w:rPr>
        <w:t xml:space="preserve"> (</w:t>
      </w:r>
      <w:r w:rsidR="00263040" w:rsidRPr="000822FB">
        <w:rPr>
          <w:rFonts w:ascii="Times New Roman" w:hAnsi="Times New Roman" w:cs="Times New Roman"/>
          <w:color w:val="222222"/>
          <w:sz w:val="24"/>
          <w:szCs w:val="24"/>
          <w:shd w:val="clear" w:color="auto" w:fill="FFFFFF"/>
        </w:rPr>
        <w:t>Epstein and Lee, 2014)</w:t>
      </w:r>
      <w:r w:rsidR="007E4A60" w:rsidRPr="000822FB">
        <w:rPr>
          <w:rFonts w:ascii="Times New Roman" w:hAnsi="Times New Roman" w:cs="Times New Roman"/>
          <w:sz w:val="24"/>
          <w:szCs w:val="24"/>
        </w:rPr>
        <w:t xml:space="preserve">. </w:t>
      </w:r>
      <w:r w:rsidR="00F46E79" w:rsidRPr="000822FB">
        <w:rPr>
          <w:rFonts w:ascii="Times New Roman" w:hAnsi="Times New Roman" w:cs="Times New Roman"/>
          <w:sz w:val="24"/>
          <w:szCs w:val="24"/>
        </w:rPr>
        <w:t xml:space="preserve">The gearing ratio in </w:t>
      </w:r>
      <w:r w:rsidR="00D52D63" w:rsidRPr="000822FB">
        <w:rPr>
          <w:rFonts w:ascii="Times New Roman" w:hAnsi="Times New Roman" w:cs="Times New Roman"/>
          <w:sz w:val="24"/>
          <w:szCs w:val="24"/>
        </w:rPr>
        <w:t xml:space="preserve">the </w:t>
      </w:r>
      <w:r w:rsidR="00F46E79" w:rsidRPr="000822FB">
        <w:rPr>
          <w:rFonts w:ascii="Times New Roman" w:hAnsi="Times New Roman" w:cs="Times New Roman"/>
          <w:sz w:val="24"/>
          <w:szCs w:val="24"/>
        </w:rPr>
        <w:t xml:space="preserve">context of Jerry Plc is </w:t>
      </w:r>
      <w:r w:rsidR="00120702">
        <w:rPr>
          <w:rFonts w:ascii="Times New Roman" w:hAnsi="Times New Roman" w:cs="Times New Roman"/>
          <w:sz w:val="24"/>
          <w:szCs w:val="24"/>
        </w:rPr>
        <w:t xml:space="preserve">45%in 2018 </w:t>
      </w:r>
      <w:r w:rsidR="00F46E79" w:rsidRPr="000822FB">
        <w:rPr>
          <w:rFonts w:ascii="Times New Roman" w:hAnsi="Times New Roman" w:cs="Times New Roman"/>
          <w:sz w:val="24"/>
          <w:szCs w:val="24"/>
        </w:rPr>
        <w:t xml:space="preserve">and </w:t>
      </w:r>
      <w:r w:rsidR="00120702">
        <w:rPr>
          <w:rFonts w:ascii="Times New Roman" w:hAnsi="Times New Roman" w:cs="Times New Roman"/>
          <w:sz w:val="24"/>
          <w:szCs w:val="24"/>
        </w:rPr>
        <w:t xml:space="preserve">31% in </w:t>
      </w:r>
      <w:r w:rsidR="00F46E79" w:rsidRPr="000822FB">
        <w:rPr>
          <w:rFonts w:ascii="Times New Roman" w:hAnsi="Times New Roman" w:cs="Times New Roman"/>
          <w:sz w:val="24"/>
          <w:szCs w:val="24"/>
        </w:rPr>
        <w:t xml:space="preserve">2019 which indicate that Jerry Plc developed good efficiency in </w:t>
      </w:r>
      <w:r w:rsidR="00D52D63" w:rsidRPr="000822FB">
        <w:rPr>
          <w:rFonts w:ascii="Times New Roman" w:hAnsi="Times New Roman" w:cs="Times New Roman"/>
          <w:sz w:val="24"/>
          <w:szCs w:val="24"/>
        </w:rPr>
        <w:t xml:space="preserve">the </w:t>
      </w:r>
      <w:r w:rsidR="00F46E79" w:rsidRPr="000822FB">
        <w:rPr>
          <w:rFonts w:ascii="Times New Roman" w:hAnsi="Times New Roman" w:cs="Times New Roman"/>
          <w:sz w:val="24"/>
          <w:szCs w:val="24"/>
        </w:rPr>
        <w:t>capital during 2019 and lessened the debts. It improve</w:t>
      </w:r>
      <w:r w:rsidR="00D52D63" w:rsidRPr="000822FB">
        <w:rPr>
          <w:rFonts w:ascii="Times New Roman" w:hAnsi="Times New Roman" w:cs="Times New Roman"/>
          <w:sz w:val="24"/>
          <w:szCs w:val="24"/>
        </w:rPr>
        <w:t>s</w:t>
      </w:r>
      <w:r w:rsidR="00F46E79" w:rsidRPr="000822FB">
        <w:rPr>
          <w:rFonts w:ascii="Times New Roman" w:hAnsi="Times New Roman" w:cs="Times New Roman"/>
          <w:sz w:val="24"/>
          <w:szCs w:val="24"/>
        </w:rPr>
        <w:t xml:space="preserve"> </w:t>
      </w:r>
      <w:r w:rsidR="00D52D63" w:rsidRPr="000822FB">
        <w:rPr>
          <w:rFonts w:ascii="Times New Roman" w:hAnsi="Times New Roman" w:cs="Times New Roman"/>
          <w:sz w:val="24"/>
          <w:szCs w:val="24"/>
        </w:rPr>
        <w:t xml:space="preserve">the </w:t>
      </w:r>
      <w:r w:rsidR="00F46E79" w:rsidRPr="000822FB">
        <w:rPr>
          <w:rFonts w:ascii="Times New Roman" w:hAnsi="Times New Roman" w:cs="Times New Roman"/>
          <w:sz w:val="24"/>
          <w:szCs w:val="24"/>
        </w:rPr>
        <w:t xml:space="preserve">creditworthiness of </w:t>
      </w:r>
      <w:r w:rsidR="00D52D63" w:rsidRPr="000822FB">
        <w:rPr>
          <w:rFonts w:ascii="Times New Roman" w:hAnsi="Times New Roman" w:cs="Times New Roman"/>
          <w:sz w:val="24"/>
          <w:szCs w:val="24"/>
        </w:rPr>
        <w:t xml:space="preserve">the </w:t>
      </w:r>
      <w:r w:rsidR="00F46E79" w:rsidRPr="000822FB">
        <w:rPr>
          <w:rFonts w:ascii="Times New Roman" w:hAnsi="Times New Roman" w:cs="Times New Roman"/>
          <w:sz w:val="24"/>
          <w:szCs w:val="24"/>
        </w:rPr>
        <w:t xml:space="preserve">firm in the market. </w:t>
      </w:r>
    </w:p>
    <w:p w14:paraId="6530724C" w14:textId="77777777" w:rsidR="00FD7781" w:rsidRPr="000822FB" w:rsidRDefault="00FD7781" w:rsidP="003278B3">
      <w:pPr>
        <w:spacing w:line="360" w:lineRule="auto"/>
        <w:jc w:val="both"/>
        <w:rPr>
          <w:rFonts w:ascii="Times New Roman" w:hAnsi="Times New Roman" w:cs="Times New Roman"/>
          <w:b/>
          <w:sz w:val="24"/>
          <w:szCs w:val="24"/>
        </w:rPr>
      </w:pPr>
      <w:r w:rsidRPr="000822FB">
        <w:rPr>
          <w:rFonts w:ascii="Times New Roman" w:hAnsi="Times New Roman" w:cs="Times New Roman"/>
          <w:b/>
          <w:sz w:val="24"/>
          <w:szCs w:val="24"/>
        </w:rPr>
        <w:t xml:space="preserve">Earnings </w:t>
      </w:r>
      <w:r w:rsidR="00C321B0" w:rsidRPr="000822FB">
        <w:rPr>
          <w:rFonts w:ascii="Times New Roman" w:hAnsi="Times New Roman" w:cs="Times New Roman"/>
          <w:b/>
          <w:sz w:val="24"/>
          <w:szCs w:val="24"/>
        </w:rPr>
        <w:t>p</w:t>
      </w:r>
      <w:r w:rsidRPr="000822FB">
        <w:rPr>
          <w:rFonts w:ascii="Times New Roman" w:hAnsi="Times New Roman" w:cs="Times New Roman"/>
          <w:b/>
          <w:sz w:val="24"/>
          <w:szCs w:val="24"/>
        </w:rPr>
        <w:t xml:space="preserve">er share: </w:t>
      </w:r>
    </w:p>
    <w:p w14:paraId="0E9DA787" w14:textId="531D3AEC" w:rsidR="00806C67" w:rsidRPr="000822FB" w:rsidRDefault="00FA5BB1" w:rsidP="003278B3">
      <w:pPr>
        <w:spacing w:line="360" w:lineRule="auto"/>
        <w:jc w:val="both"/>
        <w:rPr>
          <w:rFonts w:ascii="Times New Roman" w:hAnsi="Times New Roman" w:cs="Times New Roman"/>
          <w:sz w:val="24"/>
          <w:szCs w:val="24"/>
        </w:rPr>
      </w:pPr>
      <w:r w:rsidRPr="000822FB">
        <w:rPr>
          <w:rFonts w:ascii="Times New Roman" w:hAnsi="Times New Roman" w:cs="Times New Roman"/>
          <w:sz w:val="24"/>
          <w:szCs w:val="24"/>
        </w:rPr>
        <w:t xml:space="preserve">It </w:t>
      </w:r>
      <w:r w:rsidR="00806C67" w:rsidRPr="000822FB">
        <w:rPr>
          <w:rFonts w:ascii="Times New Roman" w:hAnsi="Times New Roman" w:cs="Times New Roman"/>
          <w:sz w:val="24"/>
          <w:szCs w:val="24"/>
        </w:rPr>
        <w:t xml:space="preserve">is important to determine the EPS for measuring the market performance of the entity. The return on the shares may be considered as earning per share that is computed by dividing </w:t>
      </w:r>
      <w:r w:rsidR="00D52D63" w:rsidRPr="000822FB">
        <w:rPr>
          <w:rFonts w:ascii="Times New Roman" w:hAnsi="Times New Roman" w:cs="Times New Roman"/>
          <w:sz w:val="24"/>
          <w:szCs w:val="24"/>
        </w:rPr>
        <w:t xml:space="preserve">the </w:t>
      </w:r>
      <w:r w:rsidR="00806C67" w:rsidRPr="000822FB">
        <w:rPr>
          <w:rFonts w:ascii="Times New Roman" w:hAnsi="Times New Roman" w:cs="Times New Roman"/>
          <w:sz w:val="24"/>
          <w:szCs w:val="24"/>
        </w:rPr>
        <w:t>paid dividend by the net income of the entity</w:t>
      </w:r>
      <w:r w:rsidR="00263040" w:rsidRPr="000822FB">
        <w:rPr>
          <w:rFonts w:ascii="Times New Roman" w:hAnsi="Times New Roman" w:cs="Times New Roman"/>
          <w:sz w:val="24"/>
          <w:szCs w:val="24"/>
        </w:rPr>
        <w:t xml:space="preserve"> (</w:t>
      </w:r>
      <w:r w:rsidR="00263040" w:rsidRPr="000822FB">
        <w:rPr>
          <w:rFonts w:ascii="Times New Roman" w:hAnsi="Times New Roman" w:cs="Times New Roman"/>
          <w:color w:val="000000"/>
          <w:sz w:val="24"/>
          <w:szCs w:val="24"/>
        </w:rPr>
        <w:t>Martin and Alvarez, 2011)</w:t>
      </w:r>
      <w:r w:rsidR="002D3C63" w:rsidRPr="000822FB">
        <w:rPr>
          <w:rFonts w:ascii="Times New Roman" w:hAnsi="Times New Roman" w:cs="Times New Roman"/>
          <w:sz w:val="24"/>
          <w:szCs w:val="24"/>
        </w:rPr>
        <w:t xml:space="preserve">. </w:t>
      </w:r>
      <w:r w:rsidR="000B33D7" w:rsidRPr="000822FB">
        <w:rPr>
          <w:rFonts w:ascii="Times New Roman" w:hAnsi="Times New Roman" w:cs="Times New Roman"/>
          <w:sz w:val="24"/>
          <w:szCs w:val="24"/>
        </w:rPr>
        <w:t xml:space="preserve"> </w:t>
      </w:r>
      <w:r w:rsidR="00806C67" w:rsidRPr="000822FB">
        <w:rPr>
          <w:rFonts w:ascii="Times New Roman" w:hAnsi="Times New Roman" w:cs="Times New Roman"/>
          <w:sz w:val="24"/>
          <w:szCs w:val="24"/>
        </w:rPr>
        <w:t xml:space="preserve">In </w:t>
      </w:r>
      <w:r w:rsidR="00D52D63" w:rsidRPr="000822FB">
        <w:rPr>
          <w:rFonts w:ascii="Times New Roman" w:hAnsi="Times New Roman" w:cs="Times New Roman"/>
          <w:sz w:val="24"/>
          <w:szCs w:val="24"/>
        </w:rPr>
        <w:t xml:space="preserve">the </w:t>
      </w:r>
      <w:r w:rsidR="00806C67" w:rsidRPr="000822FB">
        <w:rPr>
          <w:rFonts w:ascii="Times New Roman" w:hAnsi="Times New Roman" w:cs="Times New Roman"/>
          <w:sz w:val="24"/>
          <w:szCs w:val="24"/>
        </w:rPr>
        <w:t xml:space="preserve">case of Jerry Plc, EPS in 2018 and 2019 is </w:t>
      </w:r>
      <w:r w:rsidR="00120702">
        <w:rPr>
          <w:rFonts w:ascii="Times New Roman" w:hAnsi="Times New Roman" w:cs="Times New Roman"/>
          <w:sz w:val="24"/>
          <w:szCs w:val="24"/>
        </w:rPr>
        <w:t xml:space="preserve">£ </w:t>
      </w:r>
      <w:r w:rsidR="00806C67" w:rsidRPr="000822FB">
        <w:rPr>
          <w:rFonts w:ascii="Times New Roman" w:hAnsi="Times New Roman" w:cs="Times New Roman"/>
          <w:sz w:val="24"/>
          <w:szCs w:val="24"/>
        </w:rPr>
        <w:t xml:space="preserve">1.03 and </w:t>
      </w:r>
      <w:proofErr w:type="gramStart"/>
      <w:r w:rsidR="00120702">
        <w:rPr>
          <w:rFonts w:ascii="Times New Roman" w:hAnsi="Times New Roman" w:cs="Times New Roman"/>
          <w:sz w:val="24"/>
          <w:szCs w:val="24"/>
        </w:rPr>
        <w:t xml:space="preserve">£ </w:t>
      </w:r>
      <w:r w:rsidR="00806C67" w:rsidRPr="000822FB">
        <w:rPr>
          <w:rFonts w:ascii="Times New Roman" w:hAnsi="Times New Roman" w:cs="Times New Roman"/>
          <w:sz w:val="24"/>
          <w:szCs w:val="24"/>
        </w:rPr>
        <w:t>0.72</w:t>
      </w:r>
      <w:proofErr w:type="gramEnd"/>
      <w:r w:rsidR="00806C67" w:rsidRPr="000822FB">
        <w:rPr>
          <w:rFonts w:ascii="Times New Roman" w:hAnsi="Times New Roman" w:cs="Times New Roman"/>
          <w:sz w:val="24"/>
          <w:szCs w:val="24"/>
        </w:rPr>
        <w:t xml:space="preserve"> respectively. </w:t>
      </w:r>
      <w:r w:rsidR="00D3350B" w:rsidRPr="000822FB">
        <w:rPr>
          <w:rFonts w:ascii="Times New Roman" w:hAnsi="Times New Roman" w:cs="Times New Roman"/>
          <w:sz w:val="24"/>
          <w:szCs w:val="24"/>
        </w:rPr>
        <w:t xml:space="preserve">It is depicting that income of the entity went down which influenced </w:t>
      </w:r>
      <w:r w:rsidR="00D52D63" w:rsidRPr="000822FB">
        <w:rPr>
          <w:rFonts w:ascii="Times New Roman" w:hAnsi="Times New Roman" w:cs="Times New Roman"/>
          <w:sz w:val="24"/>
          <w:szCs w:val="24"/>
        </w:rPr>
        <w:t xml:space="preserve">the </w:t>
      </w:r>
      <w:r w:rsidR="00D3350B" w:rsidRPr="000822FB">
        <w:rPr>
          <w:rFonts w:ascii="Times New Roman" w:hAnsi="Times New Roman" w:cs="Times New Roman"/>
          <w:sz w:val="24"/>
          <w:szCs w:val="24"/>
        </w:rPr>
        <w:t xml:space="preserve">distribution of the dividend to shareholders. </w:t>
      </w:r>
    </w:p>
    <w:p w14:paraId="51309852" w14:textId="77777777" w:rsidR="00FD7781" w:rsidRPr="000822FB" w:rsidRDefault="00FD7781" w:rsidP="003278B3">
      <w:pPr>
        <w:spacing w:line="360" w:lineRule="auto"/>
        <w:jc w:val="both"/>
        <w:rPr>
          <w:rFonts w:ascii="Times New Roman" w:hAnsi="Times New Roman" w:cs="Times New Roman"/>
          <w:b/>
          <w:sz w:val="24"/>
          <w:szCs w:val="24"/>
        </w:rPr>
      </w:pPr>
      <w:r w:rsidRPr="000822FB">
        <w:rPr>
          <w:rFonts w:ascii="Times New Roman" w:hAnsi="Times New Roman" w:cs="Times New Roman"/>
          <w:b/>
          <w:sz w:val="24"/>
          <w:szCs w:val="24"/>
        </w:rPr>
        <w:t xml:space="preserve">Interest Cover: </w:t>
      </w:r>
    </w:p>
    <w:p w14:paraId="5050570F" w14:textId="7125885F" w:rsidR="000166D9" w:rsidRDefault="000166D9" w:rsidP="003278B3">
      <w:pPr>
        <w:spacing w:line="360" w:lineRule="auto"/>
        <w:jc w:val="both"/>
        <w:rPr>
          <w:rFonts w:ascii="Times New Roman" w:hAnsi="Times New Roman" w:cs="Times New Roman"/>
          <w:sz w:val="24"/>
          <w:szCs w:val="24"/>
        </w:rPr>
      </w:pPr>
      <w:r w:rsidRPr="000822FB">
        <w:rPr>
          <w:rFonts w:ascii="Times New Roman" w:hAnsi="Times New Roman" w:cs="Times New Roman"/>
          <w:sz w:val="24"/>
          <w:szCs w:val="24"/>
        </w:rPr>
        <w:t xml:space="preserve">This is applicable for measuring whether the firm </w:t>
      </w:r>
      <w:proofErr w:type="gramStart"/>
      <w:r w:rsidRPr="000822FB">
        <w:rPr>
          <w:rFonts w:ascii="Times New Roman" w:hAnsi="Times New Roman" w:cs="Times New Roman"/>
          <w:sz w:val="24"/>
          <w:szCs w:val="24"/>
        </w:rPr>
        <w:t>is able to</w:t>
      </w:r>
      <w:proofErr w:type="gramEnd"/>
      <w:r w:rsidRPr="000822FB">
        <w:rPr>
          <w:rFonts w:ascii="Times New Roman" w:hAnsi="Times New Roman" w:cs="Times New Roman"/>
          <w:sz w:val="24"/>
          <w:szCs w:val="24"/>
        </w:rPr>
        <w:t xml:space="preserve"> pay its interest on the loan or not. The ability to pay can influence future investment in the firm. Earnings before interest are considered for assessment of the ability of the firm to cover its interest</w:t>
      </w:r>
      <w:r w:rsidR="00263040" w:rsidRPr="000822FB">
        <w:rPr>
          <w:rFonts w:ascii="Times New Roman" w:hAnsi="Times New Roman" w:cs="Times New Roman"/>
          <w:sz w:val="24"/>
          <w:szCs w:val="24"/>
        </w:rPr>
        <w:t xml:space="preserve"> (</w:t>
      </w:r>
      <w:r w:rsidR="00263040" w:rsidRPr="000822FB">
        <w:rPr>
          <w:rFonts w:ascii="Times New Roman" w:hAnsi="Times New Roman" w:cs="Times New Roman"/>
          <w:color w:val="222222"/>
          <w:sz w:val="24"/>
          <w:szCs w:val="24"/>
          <w:shd w:val="clear" w:color="auto" w:fill="FFFFFF"/>
        </w:rPr>
        <w:t>Brigham and Ehrhardt, 2013)</w:t>
      </w:r>
      <w:r w:rsidR="00A45659" w:rsidRPr="000822FB">
        <w:rPr>
          <w:rFonts w:ascii="Times New Roman" w:hAnsi="Times New Roman" w:cs="Times New Roman"/>
          <w:sz w:val="24"/>
          <w:szCs w:val="24"/>
        </w:rPr>
        <w:t>.</w:t>
      </w:r>
      <w:r w:rsidRPr="000822FB">
        <w:rPr>
          <w:rFonts w:ascii="Times New Roman" w:hAnsi="Times New Roman" w:cs="Times New Roman"/>
          <w:sz w:val="24"/>
          <w:szCs w:val="24"/>
        </w:rPr>
        <w:t xml:space="preserve"> This ratio in </w:t>
      </w:r>
      <w:r w:rsidR="00D52D63" w:rsidRPr="000822FB">
        <w:rPr>
          <w:rFonts w:ascii="Times New Roman" w:hAnsi="Times New Roman" w:cs="Times New Roman"/>
          <w:sz w:val="24"/>
          <w:szCs w:val="24"/>
        </w:rPr>
        <w:t xml:space="preserve">the </w:t>
      </w:r>
      <w:r w:rsidRPr="000822FB">
        <w:rPr>
          <w:rFonts w:ascii="Times New Roman" w:hAnsi="Times New Roman" w:cs="Times New Roman"/>
          <w:sz w:val="24"/>
          <w:szCs w:val="24"/>
        </w:rPr>
        <w:t xml:space="preserve">context of Jerry Plc was 8.49 and 115 in 2018 and </w:t>
      </w:r>
      <w:proofErr w:type="gramStart"/>
      <w:r w:rsidRPr="000822FB">
        <w:rPr>
          <w:rFonts w:ascii="Times New Roman" w:hAnsi="Times New Roman" w:cs="Times New Roman"/>
          <w:sz w:val="24"/>
          <w:szCs w:val="24"/>
        </w:rPr>
        <w:t>2019</w:t>
      </w:r>
      <w:proofErr w:type="gramEnd"/>
      <w:r w:rsidRPr="000822FB">
        <w:rPr>
          <w:rFonts w:ascii="Times New Roman" w:hAnsi="Times New Roman" w:cs="Times New Roman"/>
          <w:sz w:val="24"/>
          <w:szCs w:val="24"/>
        </w:rPr>
        <w:t xml:space="preserve"> respectively. It can be interpreted that Jerry Plc developed good profit and income in 2019 over last year that enhanced its efficiency </w:t>
      </w:r>
      <w:r w:rsidR="00D52D63" w:rsidRPr="000822FB">
        <w:rPr>
          <w:rFonts w:ascii="Times New Roman" w:hAnsi="Times New Roman" w:cs="Times New Roman"/>
          <w:sz w:val="24"/>
          <w:szCs w:val="24"/>
        </w:rPr>
        <w:t xml:space="preserve">in </w:t>
      </w:r>
      <w:r w:rsidRPr="000822FB">
        <w:rPr>
          <w:rFonts w:ascii="Times New Roman" w:hAnsi="Times New Roman" w:cs="Times New Roman"/>
          <w:sz w:val="24"/>
          <w:szCs w:val="24"/>
        </w:rPr>
        <w:t xml:space="preserve">2019 to pay interest. The debt size is also lower in 2019 which reduced the interest liability of the firm.  </w:t>
      </w:r>
    </w:p>
    <w:p w14:paraId="47EDA1DE" w14:textId="02679725" w:rsidR="00120702" w:rsidRDefault="00120702" w:rsidP="003278B3">
      <w:pPr>
        <w:spacing w:line="360" w:lineRule="auto"/>
        <w:jc w:val="both"/>
        <w:rPr>
          <w:rFonts w:ascii="Times New Roman" w:hAnsi="Times New Roman" w:cs="Times New Roman"/>
          <w:sz w:val="24"/>
          <w:szCs w:val="24"/>
        </w:rPr>
      </w:pPr>
    </w:p>
    <w:p w14:paraId="5B1E2395" w14:textId="2F9B37A5" w:rsidR="00120702" w:rsidRDefault="00120702" w:rsidP="003278B3">
      <w:pPr>
        <w:spacing w:line="360" w:lineRule="auto"/>
        <w:jc w:val="both"/>
        <w:rPr>
          <w:rFonts w:ascii="Times New Roman" w:hAnsi="Times New Roman" w:cs="Times New Roman"/>
          <w:sz w:val="24"/>
          <w:szCs w:val="24"/>
        </w:rPr>
      </w:pPr>
    </w:p>
    <w:p w14:paraId="70B28796" w14:textId="5B75F1C8" w:rsidR="00120702" w:rsidRDefault="00120702" w:rsidP="003278B3">
      <w:pPr>
        <w:spacing w:line="360" w:lineRule="auto"/>
        <w:jc w:val="both"/>
        <w:rPr>
          <w:rFonts w:ascii="Times New Roman" w:hAnsi="Times New Roman" w:cs="Times New Roman"/>
          <w:sz w:val="24"/>
          <w:szCs w:val="24"/>
        </w:rPr>
      </w:pPr>
    </w:p>
    <w:p w14:paraId="56C96856" w14:textId="00A36A4A" w:rsidR="00120702" w:rsidRDefault="00120702" w:rsidP="003278B3">
      <w:pPr>
        <w:spacing w:line="360" w:lineRule="auto"/>
        <w:jc w:val="both"/>
        <w:rPr>
          <w:rFonts w:ascii="Times New Roman" w:hAnsi="Times New Roman" w:cs="Times New Roman"/>
          <w:sz w:val="24"/>
          <w:szCs w:val="24"/>
        </w:rPr>
      </w:pPr>
    </w:p>
    <w:p w14:paraId="18314B03" w14:textId="77777777" w:rsidR="00D13D0A" w:rsidRPr="000822FB" w:rsidRDefault="00D13D0A" w:rsidP="003278B3">
      <w:pPr>
        <w:spacing w:line="360" w:lineRule="auto"/>
        <w:jc w:val="both"/>
        <w:rPr>
          <w:rFonts w:ascii="Times New Roman" w:hAnsi="Times New Roman" w:cs="Times New Roman"/>
          <w:sz w:val="24"/>
          <w:szCs w:val="24"/>
        </w:rPr>
      </w:pPr>
    </w:p>
    <w:p w14:paraId="3528A90D" w14:textId="77777777" w:rsidR="00A66FA1" w:rsidRPr="00120702" w:rsidRDefault="00CF4583" w:rsidP="00CF4583">
      <w:pPr>
        <w:pStyle w:val="Heading1"/>
        <w:rPr>
          <w:rFonts w:ascii="Times New Roman" w:hAnsi="Times New Roman" w:cs="Times New Roman"/>
          <w:color w:val="000000" w:themeColor="text1"/>
          <w:sz w:val="24"/>
          <w:szCs w:val="24"/>
        </w:rPr>
      </w:pPr>
      <w:bookmarkStart w:id="4" w:name="_Toc49457817"/>
      <w:r w:rsidRPr="00120702">
        <w:rPr>
          <w:rFonts w:ascii="Times New Roman" w:hAnsi="Times New Roman" w:cs="Times New Roman"/>
          <w:color w:val="000000" w:themeColor="text1"/>
          <w:sz w:val="24"/>
          <w:szCs w:val="24"/>
        </w:rPr>
        <w:lastRenderedPageBreak/>
        <w:t>Question 3:</w:t>
      </w:r>
      <w:bookmarkEnd w:id="4"/>
    </w:p>
    <w:p w14:paraId="1DE54C0E" w14:textId="77777777" w:rsidR="00D13D0A" w:rsidRDefault="00D13D0A" w:rsidP="003278B3">
      <w:pPr>
        <w:spacing w:line="360" w:lineRule="auto"/>
        <w:jc w:val="both"/>
        <w:rPr>
          <w:rFonts w:ascii="Times New Roman" w:hAnsi="Times New Roman" w:cs="Times New Roman"/>
          <w:sz w:val="24"/>
          <w:szCs w:val="24"/>
        </w:rPr>
      </w:pPr>
    </w:p>
    <w:p w14:paraId="77D8B15F" w14:textId="18D426E8" w:rsidR="00576285" w:rsidRPr="000822FB" w:rsidRDefault="00576285" w:rsidP="00D13D0A">
      <w:pPr>
        <w:spacing w:line="360" w:lineRule="auto"/>
        <w:ind w:firstLine="720"/>
        <w:jc w:val="both"/>
        <w:rPr>
          <w:rFonts w:ascii="Times New Roman" w:hAnsi="Times New Roman" w:cs="Times New Roman"/>
          <w:sz w:val="24"/>
          <w:szCs w:val="24"/>
        </w:rPr>
      </w:pPr>
      <w:r w:rsidRPr="000822FB">
        <w:rPr>
          <w:rFonts w:ascii="Times New Roman" w:hAnsi="Times New Roman" w:cs="Times New Roman"/>
          <w:sz w:val="24"/>
          <w:szCs w:val="24"/>
        </w:rPr>
        <w:t xml:space="preserve">There are different kinds of information regarding accounts and performance of the firm that are required by the users for developing effective decisions. </w:t>
      </w:r>
    </w:p>
    <w:p w14:paraId="231DF3B6" w14:textId="28F409A7" w:rsidR="00E34FF5" w:rsidRPr="00120702" w:rsidRDefault="00A527DD" w:rsidP="00D13D0A">
      <w:pPr>
        <w:spacing w:line="360" w:lineRule="auto"/>
        <w:ind w:firstLine="720"/>
        <w:jc w:val="both"/>
        <w:rPr>
          <w:rFonts w:ascii="Times New Roman" w:hAnsi="Times New Roman" w:cs="Times New Roman"/>
          <w:b/>
          <w:sz w:val="24"/>
          <w:szCs w:val="24"/>
        </w:rPr>
      </w:pPr>
      <w:r w:rsidRPr="00120702">
        <w:rPr>
          <w:rFonts w:ascii="Times New Roman" w:hAnsi="Times New Roman" w:cs="Times New Roman"/>
          <w:b/>
          <w:sz w:val="24"/>
          <w:szCs w:val="24"/>
        </w:rPr>
        <w:t>Management</w:t>
      </w:r>
      <w:r w:rsidR="00120702">
        <w:rPr>
          <w:rFonts w:ascii="Times New Roman" w:hAnsi="Times New Roman" w:cs="Times New Roman"/>
          <w:sz w:val="24"/>
          <w:szCs w:val="24"/>
        </w:rPr>
        <w:t xml:space="preserve"> </w:t>
      </w:r>
      <w:r w:rsidR="00576285" w:rsidRPr="000822FB">
        <w:rPr>
          <w:rFonts w:ascii="Times New Roman" w:hAnsi="Times New Roman" w:cs="Times New Roman"/>
          <w:sz w:val="24"/>
          <w:szCs w:val="24"/>
        </w:rPr>
        <w:t xml:space="preserve">is </w:t>
      </w:r>
      <w:r w:rsidR="00D52D63" w:rsidRPr="000822FB">
        <w:rPr>
          <w:rFonts w:ascii="Times New Roman" w:hAnsi="Times New Roman" w:cs="Times New Roman"/>
          <w:sz w:val="24"/>
          <w:szCs w:val="24"/>
        </w:rPr>
        <w:t xml:space="preserve">a </w:t>
      </w:r>
      <w:r w:rsidR="00576285" w:rsidRPr="000822FB">
        <w:rPr>
          <w:rFonts w:ascii="Times New Roman" w:hAnsi="Times New Roman" w:cs="Times New Roman"/>
          <w:sz w:val="24"/>
          <w:szCs w:val="24"/>
        </w:rPr>
        <w:t xml:space="preserve">very important and close internal stakeholder of the firm that requires the information and data regarding business transactions, business performance, and others for effective decisions. </w:t>
      </w:r>
      <w:r w:rsidR="00E34FF5" w:rsidRPr="000822FB">
        <w:rPr>
          <w:rFonts w:ascii="Times New Roman" w:hAnsi="Times New Roman" w:cs="Times New Roman"/>
          <w:sz w:val="24"/>
          <w:szCs w:val="24"/>
        </w:rPr>
        <w:t xml:space="preserve">Management has to plan in the entity and has to control the </w:t>
      </w:r>
      <w:proofErr w:type="gramStart"/>
      <w:r w:rsidR="00E34FF5" w:rsidRPr="000822FB">
        <w:rPr>
          <w:rFonts w:ascii="Times New Roman" w:hAnsi="Times New Roman" w:cs="Times New Roman"/>
          <w:sz w:val="24"/>
          <w:szCs w:val="24"/>
        </w:rPr>
        <w:t>performance</w:t>
      </w:r>
      <w:proofErr w:type="gramEnd"/>
      <w:r w:rsidR="00E34FF5" w:rsidRPr="000822FB">
        <w:rPr>
          <w:rFonts w:ascii="Times New Roman" w:hAnsi="Times New Roman" w:cs="Times New Roman"/>
          <w:sz w:val="24"/>
          <w:szCs w:val="24"/>
        </w:rPr>
        <w:t xml:space="preserve"> but it is possible based on the information. Management may </w:t>
      </w:r>
      <w:proofErr w:type="gramStart"/>
      <w:r w:rsidR="00E34FF5" w:rsidRPr="000822FB">
        <w:rPr>
          <w:rFonts w:ascii="Times New Roman" w:hAnsi="Times New Roman" w:cs="Times New Roman"/>
          <w:sz w:val="24"/>
          <w:szCs w:val="24"/>
        </w:rPr>
        <w:t>take into account</w:t>
      </w:r>
      <w:proofErr w:type="gramEnd"/>
      <w:r w:rsidR="00E34FF5" w:rsidRPr="000822FB">
        <w:rPr>
          <w:rFonts w:ascii="Times New Roman" w:hAnsi="Times New Roman" w:cs="Times New Roman"/>
          <w:sz w:val="24"/>
          <w:szCs w:val="24"/>
        </w:rPr>
        <w:t xml:space="preserve"> the information for determining activities and improving the profit as well as sales</w:t>
      </w:r>
      <w:r w:rsidR="00A4223C" w:rsidRPr="000822FB">
        <w:rPr>
          <w:rFonts w:ascii="Times New Roman" w:hAnsi="Times New Roman" w:cs="Times New Roman"/>
          <w:sz w:val="24"/>
          <w:szCs w:val="24"/>
        </w:rPr>
        <w:t xml:space="preserve"> (</w:t>
      </w:r>
      <w:r w:rsidR="00A4223C" w:rsidRPr="000822FB">
        <w:rPr>
          <w:rFonts w:ascii="Times New Roman" w:hAnsi="Times New Roman" w:cs="Times New Roman"/>
          <w:color w:val="222222"/>
          <w:sz w:val="24"/>
          <w:szCs w:val="24"/>
          <w:shd w:val="clear" w:color="auto" w:fill="FFFFFF"/>
        </w:rPr>
        <w:t>Weil et al., 2013)</w:t>
      </w:r>
      <w:r w:rsidR="009845BB" w:rsidRPr="000822FB">
        <w:rPr>
          <w:rFonts w:ascii="Times New Roman" w:hAnsi="Times New Roman" w:cs="Times New Roman"/>
          <w:sz w:val="24"/>
          <w:szCs w:val="24"/>
        </w:rPr>
        <w:t xml:space="preserve">. </w:t>
      </w:r>
      <w:r w:rsidR="00E34FF5" w:rsidRPr="000822FB">
        <w:rPr>
          <w:rFonts w:ascii="Times New Roman" w:hAnsi="Times New Roman" w:cs="Times New Roman"/>
          <w:sz w:val="24"/>
          <w:szCs w:val="24"/>
        </w:rPr>
        <w:t xml:space="preserve">Managers may have to allocate the cost to activities based on given information and may plan how the variance in the performance may be monitored. In addition to this, managers in the firm </w:t>
      </w:r>
      <w:proofErr w:type="gramStart"/>
      <w:r w:rsidR="00E34FF5" w:rsidRPr="000822FB">
        <w:rPr>
          <w:rFonts w:ascii="Times New Roman" w:hAnsi="Times New Roman" w:cs="Times New Roman"/>
          <w:sz w:val="24"/>
          <w:szCs w:val="24"/>
        </w:rPr>
        <w:t>have to</w:t>
      </w:r>
      <w:proofErr w:type="gramEnd"/>
      <w:r w:rsidR="00E34FF5" w:rsidRPr="000822FB">
        <w:rPr>
          <w:rFonts w:ascii="Times New Roman" w:hAnsi="Times New Roman" w:cs="Times New Roman"/>
          <w:sz w:val="24"/>
          <w:szCs w:val="24"/>
        </w:rPr>
        <w:t xml:space="preserve"> manage the issues in the organization and this can lead </w:t>
      </w:r>
      <w:r w:rsidR="00D52D63" w:rsidRPr="000822FB">
        <w:rPr>
          <w:rFonts w:ascii="Times New Roman" w:hAnsi="Times New Roman" w:cs="Times New Roman"/>
          <w:sz w:val="24"/>
          <w:szCs w:val="24"/>
        </w:rPr>
        <w:t xml:space="preserve">to </w:t>
      </w:r>
      <w:r w:rsidR="00E34FF5" w:rsidRPr="000822FB">
        <w:rPr>
          <w:rFonts w:ascii="Times New Roman" w:hAnsi="Times New Roman" w:cs="Times New Roman"/>
          <w:sz w:val="24"/>
          <w:szCs w:val="24"/>
        </w:rPr>
        <w:t>effectiveness in business processes and growth in profitability</w:t>
      </w:r>
      <w:r w:rsidR="000606A1" w:rsidRPr="000822FB">
        <w:rPr>
          <w:rFonts w:ascii="Times New Roman" w:hAnsi="Times New Roman" w:cs="Times New Roman"/>
          <w:sz w:val="24"/>
          <w:szCs w:val="24"/>
        </w:rPr>
        <w:t xml:space="preserve"> (</w:t>
      </w:r>
      <w:r w:rsidR="000606A1" w:rsidRPr="000822FB">
        <w:rPr>
          <w:rFonts w:ascii="Times New Roman" w:hAnsi="Times New Roman" w:cs="Times New Roman"/>
          <w:color w:val="222222"/>
          <w:sz w:val="24"/>
          <w:szCs w:val="24"/>
          <w:shd w:val="clear" w:color="auto" w:fill="FFFFFF"/>
        </w:rPr>
        <w:t>Collier, 2015)</w:t>
      </w:r>
      <w:r w:rsidR="00793C39" w:rsidRPr="000822FB">
        <w:rPr>
          <w:rFonts w:ascii="Times New Roman" w:hAnsi="Times New Roman" w:cs="Times New Roman"/>
          <w:sz w:val="24"/>
          <w:szCs w:val="24"/>
        </w:rPr>
        <w:t xml:space="preserve">. </w:t>
      </w:r>
      <w:r w:rsidR="00E34FF5" w:rsidRPr="000822FB">
        <w:rPr>
          <w:rFonts w:ascii="Times New Roman" w:hAnsi="Times New Roman" w:cs="Times New Roman"/>
          <w:sz w:val="24"/>
          <w:szCs w:val="24"/>
        </w:rPr>
        <w:t>Managers may have to price the goods or service</w:t>
      </w:r>
      <w:r w:rsidR="00D52D63" w:rsidRPr="000822FB">
        <w:rPr>
          <w:rFonts w:ascii="Times New Roman" w:hAnsi="Times New Roman" w:cs="Times New Roman"/>
          <w:sz w:val="24"/>
          <w:szCs w:val="24"/>
        </w:rPr>
        <w:t>s</w:t>
      </w:r>
      <w:r w:rsidR="00E34FF5" w:rsidRPr="000822FB">
        <w:rPr>
          <w:rFonts w:ascii="Times New Roman" w:hAnsi="Times New Roman" w:cs="Times New Roman"/>
          <w:sz w:val="24"/>
          <w:szCs w:val="24"/>
        </w:rPr>
        <w:t xml:space="preserve"> to optimize sales and enhance profit. </w:t>
      </w:r>
    </w:p>
    <w:p w14:paraId="4F1B4B4F" w14:textId="01B26C07" w:rsidR="00A527DD" w:rsidRPr="000822FB" w:rsidRDefault="00A527DD" w:rsidP="00D13D0A">
      <w:pPr>
        <w:spacing w:line="360" w:lineRule="auto"/>
        <w:jc w:val="both"/>
        <w:rPr>
          <w:rFonts w:ascii="Times New Roman" w:hAnsi="Times New Roman" w:cs="Times New Roman"/>
          <w:b/>
          <w:sz w:val="24"/>
          <w:szCs w:val="24"/>
        </w:rPr>
      </w:pPr>
      <w:r w:rsidRPr="000822FB">
        <w:rPr>
          <w:rFonts w:ascii="Times New Roman" w:hAnsi="Times New Roman" w:cs="Times New Roman"/>
          <w:b/>
          <w:sz w:val="24"/>
          <w:szCs w:val="24"/>
        </w:rPr>
        <w:t>Lenders</w:t>
      </w:r>
    </w:p>
    <w:p w14:paraId="6524E665" w14:textId="77777777" w:rsidR="00901EFA" w:rsidRPr="000822FB" w:rsidRDefault="00743298" w:rsidP="00D13D0A">
      <w:pPr>
        <w:spacing w:line="360" w:lineRule="auto"/>
        <w:ind w:firstLine="720"/>
        <w:jc w:val="both"/>
        <w:rPr>
          <w:rFonts w:ascii="Times New Roman" w:hAnsi="Times New Roman" w:cs="Times New Roman"/>
          <w:sz w:val="24"/>
          <w:szCs w:val="24"/>
        </w:rPr>
      </w:pPr>
      <w:r w:rsidRPr="000822FB">
        <w:rPr>
          <w:rFonts w:ascii="Times New Roman" w:hAnsi="Times New Roman" w:cs="Times New Roman"/>
          <w:sz w:val="24"/>
          <w:szCs w:val="24"/>
        </w:rPr>
        <w:t xml:space="preserve">Companies </w:t>
      </w:r>
      <w:proofErr w:type="gramStart"/>
      <w:r w:rsidRPr="000822FB">
        <w:rPr>
          <w:rFonts w:ascii="Times New Roman" w:hAnsi="Times New Roman" w:cs="Times New Roman"/>
          <w:sz w:val="24"/>
          <w:szCs w:val="24"/>
        </w:rPr>
        <w:t>have to</w:t>
      </w:r>
      <w:proofErr w:type="gramEnd"/>
      <w:r w:rsidRPr="000822FB">
        <w:rPr>
          <w:rFonts w:ascii="Times New Roman" w:hAnsi="Times New Roman" w:cs="Times New Roman"/>
          <w:sz w:val="24"/>
          <w:szCs w:val="24"/>
        </w:rPr>
        <w:t xml:space="preserve"> take a loan for managing the capital requirement and raising the fund to meet long term finance and obligations. The loan can be used for short as well as long term purpose. </w:t>
      </w:r>
      <w:r w:rsidR="00D52D63" w:rsidRPr="000822FB">
        <w:rPr>
          <w:rFonts w:ascii="Times New Roman" w:hAnsi="Times New Roman" w:cs="Times New Roman"/>
          <w:sz w:val="24"/>
          <w:szCs w:val="24"/>
        </w:rPr>
        <w:t>The l</w:t>
      </w:r>
      <w:r w:rsidRPr="000822FB">
        <w:rPr>
          <w:rFonts w:ascii="Times New Roman" w:hAnsi="Times New Roman" w:cs="Times New Roman"/>
          <w:sz w:val="24"/>
          <w:szCs w:val="24"/>
        </w:rPr>
        <w:t xml:space="preserve">ender provides loans to the companies if they find the companies able to pay their money back with interest. They assess the ability of </w:t>
      </w:r>
      <w:r w:rsidR="00D52D63" w:rsidRPr="000822FB">
        <w:rPr>
          <w:rFonts w:ascii="Times New Roman" w:hAnsi="Times New Roman" w:cs="Times New Roman"/>
          <w:sz w:val="24"/>
          <w:szCs w:val="24"/>
        </w:rPr>
        <w:t xml:space="preserve">a </w:t>
      </w:r>
      <w:r w:rsidRPr="000822FB">
        <w:rPr>
          <w:rFonts w:ascii="Times New Roman" w:hAnsi="Times New Roman" w:cs="Times New Roman"/>
          <w:sz w:val="24"/>
          <w:szCs w:val="24"/>
        </w:rPr>
        <w:t xml:space="preserve">firm to pay the money back to </w:t>
      </w:r>
      <w:r w:rsidR="00D52D63" w:rsidRPr="000822FB">
        <w:rPr>
          <w:rFonts w:ascii="Times New Roman" w:hAnsi="Times New Roman" w:cs="Times New Roman"/>
          <w:sz w:val="24"/>
          <w:szCs w:val="24"/>
        </w:rPr>
        <w:t xml:space="preserve">the </w:t>
      </w:r>
      <w:r w:rsidRPr="000822FB">
        <w:rPr>
          <w:rFonts w:ascii="Times New Roman" w:hAnsi="Times New Roman" w:cs="Times New Roman"/>
          <w:sz w:val="24"/>
          <w:szCs w:val="24"/>
        </w:rPr>
        <w:t xml:space="preserve">lender. Hence, they need sufficient information regarding </w:t>
      </w:r>
      <w:r w:rsidR="00D52D63" w:rsidRPr="000822FB">
        <w:rPr>
          <w:rFonts w:ascii="Times New Roman" w:hAnsi="Times New Roman" w:cs="Times New Roman"/>
          <w:sz w:val="24"/>
          <w:szCs w:val="24"/>
        </w:rPr>
        <w:t xml:space="preserve">the </w:t>
      </w:r>
      <w:r w:rsidRPr="000822FB">
        <w:rPr>
          <w:rFonts w:ascii="Times New Roman" w:hAnsi="Times New Roman" w:cs="Times New Roman"/>
          <w:sz w:val="24"/>
          <w:szCs w:val="24"/>
        </w:rPr>
        <w:t>past record of the firms, financial performance, and financial position, statement of the asset and liabilities and others. It means leaders are key</w:t>
      </w:r>
      <w:r w:rsidR="00901EFA" w:rsidRPr="000822FB">
        <w:rPr>
          <w:rFonts w:ascii="Times New Roman" w:hAnsi="Times New Roman" w:cs="Times New Roman"/>
          <w:sz w:val="24"/>
          <w:szCs w:val="24"/>
        </w:rPr>
        <w:t xml:space="preserve"> stakeholders</w:t>
      </w:r>
      <w:r w:rsidRPr="000822FB">
        <w:rPr>
          <w:rFonts w:ascii="Times New Roman" w:hAnsi="Times New Roman" w:cs="Times New Roman"/>
          <w:sz w:val="24"/>
          <w:szCs w:val="24"/>
        </w:rPr>
        <w:t xml:space="preserve"> to the firms for their operation and arranging capital </w:t>
      </w:r>
      <w:r w:rsidR="00D52D63" w:rsidRPr="000822FB">
        <w:rPr>
          <w:rFonts w:ascii="Times New Roman" w:hAnsi="Times New Roman" w:cs="Times New Roman"/>
          <w:sz w:val="24"/>
          <w:szCs w:val="24"/>
        </w:rPr>
        <w:t>for</w:t>
      </w:r>
      <w:r w:rsidRPr="000822FB">
        <w:rPr>
          <w:rFonts w:ascii="Times New Roman" w:hAnsi="Times New Roman" w:cs="Times New Roman"/>
          <w:sz w:val="24"/>
          <w:szCs w:val="24"/>
        </w:rPr>
        <w:t xml:space="preserve"> the firms easily</w:t>
      </w:r>
      <w:r w:rsidR="00E81CD0" w:rsidRPr="000822FB">
        <w:rPr>
          <w:rFonts w:ascii="Times New Roman" w:hAnsi="Times New Roman" w:cs="Times New Roman"/>
          <w:sz w:val="24"/>
          <w:szCs w:val="24"/>
        </w:rPr>
        <w:t xml:space="preserve"> (</w:t>
      </w:r>
      <w:r w:rsidR="00E81CD0" w:rsidRPr="000822FB">
        <w:rPr>
          <w:rFonts w:ascii="Times New Roman" w:hAnsi="Times New Roman" w:cs="Times New Roman"/>
          <w:color w:val="222222"/>
          <w:sz w:val="24"/>
          <w:szCs w:val="24"/>
          <w:shd w:val="clear" w:color="auto" w:fill="FFFFFF"/>
        </w:rPr>
        <w:t>Weil et al., 2013)</w:t>
      </w:r>
      <w:r w:rsidR="00FA3AA7" w:rsidRPr="000822FB">
        <w:rPr>
          <w:rFonts w:ascii="Times New Roman" w:hAnsi="Times New Roman" w:cs="Times New Roman"/>
          <w:sz w:val="24"/>
          <w:szCs w:val="24"/>
        </w:rPr>
        <w:t xml:space="preserve">. </w:t>
      </w:r>
      <w:r w:rsidR="00901EFA" w:rsidRPr="000822FB">
        <w:rPr>
          <w:rFonts w:ascii="Times New Roman" w:hAnsi="Times New Roman" w:cs="Times New Roman"/>
          <w:sz w:val="24"/>
          <w:szCs w:val="24"/>
        </w:rPr>
        <w:t xml:space="preserve">For instance, if the creditworthiness of the firms is measured below the good average of the ratios, </w:t>
      </w:r>
      <w:r w:rsidR="00D52D63" w:rsidRPr="000822FB">
        <w:rPr>
          <w:rFonts w:ascii="Times New Roman" w:hAnsi="Times New Roman" w:cs="Times New Roman"/>
          <w:sz w:val="24"/>
          <w:szCs w:val="24"/>
        </w:rPr>
        <w:t xml:space="preserve">the </w:t>
      </w:r>
      <w:r w:rsidR="00901EFA" w:rsidRPr="000822FB">
        <w:rPr>
          <w:rFonts w:ascii="Times New Roman" w:hAnsi="Times New Roman" w:cs="Times New Roman"/>
          <w:sz w:val="24"/>
          <w:szCs w:val="24"/>
        </w:rPr>
        <w:t>lender can reject the proposal of the firms for loan</w:t>
      </w:r>
      <w:r w:rsidR="00D52D63" w:rsidRPr="000822FB">
        <w:rPr>
          <w:rFonts w:ascii="Times New Roman" w:hAnsi="Times New Roman" w:cs="Times New Roman"/>
          <w:sz w:val="24"/>
          <w:szCs w:val="24"/>
        </w:rPr>
        <w:t>s</w:t>
      </w:r>
      <w:r w:rsidR="00901EFA" w:rsidRPr="000822FB">
        <w:rPr>
          <w:rFonts w:ascii="Times New Roman" w:hAnsi="Times New Roman" w:cs="Times New Roman"/>
          <w:sz w:val="24"/>
          <w:szCs w:val="24"/>
        </w:rPr>
        <w:t xml:space="preserve">. The correct and accurate information is needed </w:t>
      </w:r>
      <w:r w:rsidR="00D52D63" w:rsidRPr="000822FB">
        <w:rPr>
          <w:rFonts w:ascii="Times New Roman" w:hAnsi="Times New Roman" w:cs="Times New Roman"/>
          <w:sz w:val="24"/>
          <w:szCs w:val="24"/>
        </w:rPr>
        <w:t>for</w:t>
      </w:r>
      <w:r w:rsidR="00901EFA" w:rsidRPr="000822FB">
        <w:rPr>
          <w:rFonts w:ascii="Times New Roman" w:hAnsi="Times New Roman" w:cs="Times New Roman"/>
          <w:sz w:val="24"/>
          <w:szCs w:val="24"/>
        </w:rPr>
        <w:t xml:space="preserve"> </w:t>
      </w:r>
      <w:r w:rsidR="00D52D63" w:rsidRPr="000822FB">
        <w:rPr>
          <w:rFonts w:ascii="Times New Roman" w:hAnsi="Times New Roman" w:cs="Times New Roman"/>
          <w:sz w:val="24"/>
          <w:szCs w:val="24"/>
        </w:rPr>
        <w:t xml:space="preserve">the </w:t>
      </w:r>
      <w:r w:rsidR="00901EFA" w:rsidRPr="000822FB">
        <w:rPr>
          <w:rFonts w:ascii="Times New Roman" w:hAnsi="Times New Roman" w:cs="Times New Roman"/>
          <w:sz w:val="24"/>
          <w:szCs w:val="24"/>
        </w:rPr>
        <w:t xml:space="preserve">lender for measuring the position of the company correctly and making </w:t>
      </w:r>
      <w:r w:rsidR="00D52D63" w:rsidRPr="000822FB">
        <w:rPr>
          <w:rFonts w:ascii="Times New Roman" w:hAnsi="Times New Roman" w:cs="Times New Roman"/>
          <w:sz w:val="24"/>
          <w:szCs w:val="24"/>
        </w:rPr>
        <w:t xml:space="preserve">the </w:t>
      </w:r>
      <w:r w:rsidR="00901EFA" w:rsidRPr="000822FB">
        <w:rPr>
          <w:rFonts w:ascii="Times New Roman" w:hAnsi="Times New Roman" w:cs="Times New Roman"/>
          <w:sz w:val="24"/>
          <w:szCs w:val="24"/>
        </w:rPr>
        <w:t xml:space="preserve">right decision to improve </w:t>
      </w:r>
      <w:r w:rsidR="00D52D63" w:rsidRPr="000822FB">
        <w:rPr>
          <w:rFonts w:ascii="Times New Roman" w:hAnsi="Times New Roman" w:cs="Times New Roman"/>
          <w:sz w:val="24"/>
          <w:szCs w:val="24"/>
        </w:rPr>
        <w:t>its</w:t>
      </w:r>
      <w:r w:rsidR="00901EFA" w:rsidRPr="000822FB">
        <w:rPr>
          <w:rFonts w:ascii="Times New Roman" w:hAnsi="Times New Roman" w:cs="Times New Roman"/>
          <w:sz w:val="24"/>
          <w:szCs w:val="24"/>
        </w:rPr>
        <w:t xml:space="preserve"> effectiveness</w:t>
      </w:r>
      <w:r w:rsidR="00E81CD0" w:rsidRPr="000822FB">
        <w:rPr>
          <w:rFonts w:ascii="Times New Roman" w:hAnsi="Times New Roman" w:cs="Times New Roman"/>
          <w:sz w:val="24"/>
          <w:szCs w:val="24"/>
        </w:rPr>
        <w:t xml:space="preserve"> (Robinson, 2020)</w:t>
      </w:r>
      <w:r w:rsidR="00FA3AA7" w:rsidRPr="000822FB">
        <w:rPr>
          <w:rFonts w:ascii="Times New Roman" w:hAnsi="Times New Roman" w:cs="Times New Roman"/>
          <w:sz w:val="24"/>
          <w:szCs w:val="24"/>
        </w:rPr>
        <w:t>.</w:t>
      </w:r>
      <w:r w:rsidR="00901EFA" w:rsidRPr="000822FB">
        <w:rPr>
          <w:rFonts w:ascii="Times New Roman" w:hAnsi="Times New Roman" w:cs="Times New Roman"/>
          <w:sz w:val="24"/>
          <w:szCs w:val="24"/>
        </w:rPr>
        <w:t xml:space="preserve"> </w:t>
      </w:r>
      <w:r w:rsidR="00D52D63" w:rsidRPr="000822FB">
        <w:rPr>
          <w:rFonts w:ascii="Times New Roman" w:hAnsi="Times New Roman" w:cs="Times New Roman"/>
          <w:sz w:val="24"/>
          <w:szCs w:val="24"/>
        </w:rPr>
        <w:t>A h</w:t>
      </w:r>
      <w:r w:rsidR="00901EFA" w:rsidRPr="000822FB">
        <w:rPr>
          <w:rFonts w:ascii="Times New Roman" w:hAnsi="Times New Roman" w:cs="Times New Roman"/>
          <w:sz w:val="24"/>
          <w:szCs w:val="24"/>
        </w:rPr>
        <w:t xml:space="preserve">igher amount of assets than existing loans can be considered while sanctioning loans in </w:t>
      </w:r>
      <w:r w:rsidR="00D52D63" w:rsidRPr="000822FB">
        <w:rPr>
          <w:rFonts w:ascii="Times New Roman" w:hAnsi="Times New Roman" w:cs="Times New Roman"/>
          <w:sz w:val="24"/>
          <w:szCs w:val="24"/>
        </w:rPr>
        <w:t xml:space="preserve">a </w:t>
      </w:r>
      <w:r w:rsidR="00901EFA" w:rsidRPr="000822FB">
        <w:rPr>
          <w:rFonts w:ascii="Times New Roman" w:hAnsi="Times New Roman" w:cs="Times New Roman"/>
          <w:sz w:val="24"/>
          <w:szCs w:val="24"/>
        </w:rPr>
        <w:t xml:space="preserve">financial institution. The cost of the interest can be determined based on the capability of firm and risk in the investment in the firms. </w:t>
      </w:r>
    </w:p>
    <w:p w14:paraId="53A7A295" w14:textId="77777777" w:rsidR="00A527DD" w:rsidRPr="000822FB" w:rsidRDefault="00FA3AA7" w:rsidP="003278B3">
      <w:pPr>
        <w:spacing w:line="360" w:lineRule="auto"/>
        <w:jc w:val="both"/>
        <w:rPr>
          <w:rFonts w:ascii="Times New Roman" w:hAnsi="Times New Roman" w:cs="Times New Roman"/>
          <w:sz w:val="24"/>
          <w:szCs w:val="24"/>
        </w:rPr>
      </w:pPr>
      <w:r w:rsidRPr="000822FB">
        <w:rPr>
          <w:rFonts w:ascii="Times New Roman" w:hAnsi="Times New Roman" w:cs="Times New Roman"/>
          <w:sz w:val="24"/>
          <w:szCs w:val="24"/>
        </w:rPr>
        <w:lastRenderedPageBreak/>
        <w:t xml:space="preserve"> </w:t>
      </w:r>
    </w:p>
    <w:p w14:paraId="61150B90" w14:textId="77777777" w:rsidR="00A527DD" w:rsidRPr="000822FB" w:rsidRDefault="00A527DD" w:rsidP="00D13D0A">
      <w:pPr>
        <w:spacing w:line="360" w:lineRule="auto"/>
        <w:jc w:val="both"/>
        <w:rPr>
          <w:rFonts w:ascii="Times New Roman" w:hAnsi="Times New Roman" w:cs="Times New Roman"/>
          <w:b/>
          <w:sz w:val="24"/>
          <w:szCs w:val="24"/>
        </w:rPr>
      </w:pPr>
      <w:r w:rsidRPr="000822FB">
        <w:rPr>
          <w:rFonts w:ascii="Times New Roman" w:hAnsi="Times New Roman" w:cs="Times New Roman"/>
          <w:b/>
          <w:sz w:val="24"/>
          <w:szCs w:val="24"/>
        </w:rPr>
        <w:t>Shareholders or inventors</w:t>
      </w:r>
    </w:p>
    <w:p w14:paraId="7F69808E" w14:textId="67CA5835" w:rsidR="006020DC" w:rsidRDefault="00A4240C" w:rsidP="00D13D0A">
      <w:pPr>
        <w:spacing w:line="360" w:lineRule="auto"/>
        <w:ind w:firstLine="720"/>
        <w:jc w:val="both"/>
        <w:rPr>
          <w:rFonts w:ascii="Times New Roman" w:hAnsi="Times New Roman" w:cs="Times New Roman"/>
          <w:sz w:val="24"/>
          <w:szCs w:val="24"/>
        </w:rPr>
      </w:pPr>
      <w:r w:rsidRPr="000822FB">
        <w:rPr>
          <w:rFonts w:ascii="Times New Roman" w:hAnsi="Times New Roman" w:cs="Times New Roman"/>
          <w:sz w:val="24"/>
          <w:szCs w:val="24"/>
        </w:rPr>
        <w:t>Almost all the companies in the market are focused o</w:t>
      </w:r>
      <w:r w:rsidR="00D13D0A">
        <w:rPr>
          <w:rFonts w:ascii="Times New Roman" w:hAnsi="Times New Roman" w:cs="Times New Roman"/>
          <w:sz w:val="24"/>
          <w:szCs w:val="24"/>
        </w:rPr>
        <w:t>n</w:t>
      </w:r>
      <w:r w:rsidRPr="000822FB">
        <w:rPr>
          <w:rFonts w:ascii="Times New Roman" w:hAnsi="Times New Roman" w:cs="Times New Roman"/>
          <w:sz w:val="24"/>
          <w:szCs w:val="24"/>
        </w:rPr>
        <w:t xml:space="preserve"> the maximization of wealth of shareholders by increasing the income for attracting more investment from them in </w:t>
      </w:r>
      <w:r w:rsidR="00D52D63" w:rsidRPr="000822FB">
        <w:rPr>
          <w:rFonts w:ascii="Times New Roman" w:hAnsi="Times New Roman" w:cs="Times New Roman"/>
          <w:sz w:val="24"/>
          <w:szCs w:val="24"/>
        </w:rPr>
        <w:t xml:space="preserve">the </w:t>
      </w:r>
      <w:r w:rsidRPr="000822FB">
        <w:rPr>
          <w:rFonts w:ascii="Times New Roman" w:hAnsi="Times New Roman" w:cs="Times New Roman"/>
          <w:sz w:val="24"/>
          <w:szCs w:val="24"/>
        </w:rPr>
        <w:t>future. Shareholder invest</w:t>
      </w:r>
      <w:r w:rsidR="00D52D63" w:rsidRPr="000822FB">
        <w:rPr>
          <w:rFonts w:ascii="Times New Roman" w:hAnsi="Times New Roman" w:cs="Times New Roman"/>
          <w:sz w:val="24"/>
          <w:szCs w:val="24"/>
        </w:rPr>
        <w:t>s</w:t>
      </w:r>
      <w:r w:rsidRPr="000822FB">
        <w:rPr>
          <w:rFonts w:ascii="Times New Roman" w:hAnsi="Times New Roman" w:cs="Times New Roman"/>
          <w:sz w:val="24"/>
          <w:szCs w:val="24"/>
        </w:rPr>
        <w:t xml:space="preserve"> their money in the firm but they require correct information about the market performance of </w:t>
      </w:r>
      <w:r w:rsidR="00D52D63" w:rsidRPr="000822FB">
        <w:rPr>
          <w:rFonts w:ascii="Times New Roman" w:hAnsi="Times New Roman" w:cs="Times New Roman"/>
          <w:sz w:val="24"/>
          <w:szCs w:val="24"/>
        </w:rPr>
        <w:t xml:space="preserve">an </w:t>
      </w:r>
      <w:r w:rsidRPr="000822FB">
        <w:rPr>
          <w:rFonts w:ascii="Times New Roman" w:hAnsi="Times New Roman" w:cs="Times New Roman"/>
          <w:sz w:val="24"/>
          <w:szCs w:val="24"/>
        </w:rPr>
        <w:t>entity, financial measures, assets, liabilities, profitability, past record of return on share and dividend and other to analyze the efficacy of firm to improve the return on their investment</w:t>
      </w:r>
      <w:r w:rsidR="00E81CD0" w:rsidRPr="000822FB">
        <w:rPr>
          <w:rFonts w:ascii="Times New Roman" w:hAnsi="Times New Roman" w:cs="Times New Roman"/>
          <w:sz w:val="24"/>
          <w:szCs w:val="24"/>
        </w:rPr>
        <w:t xml:space="preserve"> (</w:t>
      </w:r>
      <w:proofErr w:type="spellStart"/>
      <w:r w:rsidR="00E81CD0" w:rsidRPr="000822FB">
        <w:rPr>
          <w:rFonts w:ascii="Times New Roman" w:hAnsi="Times New Roman" w:cs="Times New Roman"/>
          <w:color w:val="222222"/>
          <w:sz w:val="24"/>
          <w:szCs w:val="24"/>
          <w:shd w:val="clear" w:color="auto" w:fill="FFFFFF"/>
        </w:rPr>
        <w:t>Kanakriyah</w:t>
      </w:r>
      <w:proofErr w:type="spellEnd"/>
      <w:r w:rsidR="00E81CD0" w:rsidRPr="000822FB">
        <w:rPr>
          <w:rFonts w:ascii="Times New Roman" w:hAnsi="Times New Roman" w:cs="Times New Roman"/>
          <w:color w:val="222222"/>
          <w:sz w:val="24"/>
          <w:szCs w:val="24"/>
          <w:shd w:val="clear" w:color="auto" w:fill="FFFFFF"/>
        </w:rPr>
        <w:t>, 2016)</w:t>
      </w:r>
      <w:r w:rsidR="000D3870" w:rsidRPr="000822FB">
        <w:rPr>
          <w:rFonts w:ascii="Times New Roman" w:hAnsi="Times New Roman" w:cs="Times New Roman"/>
          <w:sz w:val="24"/>
          <w:szCs w:val="24"/>
        </w:rPr>
        <w:t xml:space="preserve">. </w:t>
      </w:r>
      <w:r w:rsidR="00AC7D90" w:rsidRPr="000822FB">
        <w:rPr>
          <w:rFonts w:ascii="Times New Roman" w:hAnsi="Times New Roman" w:cs="Times New Roman"/>
          <w:sz w:val="24"/>
          <w:szCs w:val="24"/>
        </w:rPr>
        <w:t xml:space="preserve">They are worried </w:t>
      </w:r>
      <w:r w:rsidR="00D52D63" w:rsidRPr="000822FB">
        <w:rPr>
          <w:rFonts w:ascii="Times New Roman" w:hAnsi="Times New Roman" w:cs="Times New Roman"/>
          <w:sz w:val="24"/>
          <w:szCs w:val="24"/>
        </w:rPr>
        <w:t>about</w:t>
      </w:r>
      <w:r w:rsidR="00AC7D90" w:rsidRPr="000822FB">
        <w:rPr>
          <w:rFonts w:ascii="Times New Roman" w:hAnsi="Times New Roman" w:cs="Times New Roman"/>
          <w:sz w:val="24"/>
          <w:szCs w:val="24"/>
        </w:rPr>
        <w:t xml:space="preserve"> the increase in the sales and profit of the entity as increased profit may only increase the wealth and income of shareholders. They play </w:t>
      </w:r>
      <w:r w:rsidR="00D52D63" w:rsidRPr="000822FB">
        <w:rPr>
          <w:rFonts w:ascii="Times New Roman" w:hAnsi="Times New Roman" w:cs="Times New Roman"/>
          <w:sz w:val="24"/>
          <w:szCs w:val="24"/>
        </w:rPr>
        <w:t xml:space="preserve">a </w:t>
      </w:r>
      <w:r w:rsidR="00AC7D90" w:rsidRPr="000822FB">
        <w:rPr>
          <w:rFonts w:ascii="Times New Roman" w:hAnsi="Times New Roman" w:cs="Times New Roman"/>
          <w:sz w:val="24"/>
          <w:szCs w:val="24"/>
        </w:rPr>
        <w:t xml:space="preserve">vital role in making </w:t>
      </w:r>
      <w:r w:rsidR="00D52D63" w:rsidRPr="000822FB">
        <w:rPr>
          <w:rFonts w:ascii="Times New Roman" w:hAnsi="Times New Roman" w:cs="Times New Roman"/>
          <w:sz w:val="24"/>
          <w:szCs w:val="24"/>
        </w:rPr>
        <w:t xml:space="preserve">the </w:t>
      </w:r>
      <w:r w:rsidR="00AC7D90" w:rsidRPr="000822FB">
        <w:rPr>
          <w:rFonts w:ascii="Times New Roman" w:hAnsi="Times New Roman" w:cs="Times New Roman"/>
          <w:sz w:val="24"/>
          <w:szCs w:val="24"/>
        </w:rPr>
        <w:t>capital structure of the entity and operating the firm successfully</w:t>
      </w:r>
      <w:r w:rsidR="00E81CD0" w:rsidRPr="000822FB">
        <w:rPr>
          <w:rFonts w:ascii="Times New Roman" w:hAnsi="Times New Roman" w:cs="Times New Roman"/>
          <w:sz w:val="24"/>
          <w:szCs w:val="24"/>
        </w:rPr>
        <w:t xml:space="preserve"> (Robinson, 2020)</w:t>
      </w:r>
      <w:r w:rsidR="009C16B6" w:rsidRPr="000822FB">
        <w:rPr>
          <w:rFonts w:ascii="Times New Roman" w:hAnsi="Times New Roman" w:cs="Times New Roman"/>
          <w:sz w:val="24"/>
          <w:szCs w:val="24"/>
        </w:rPr>
        <w:t xml:space="preserve">. </w:t>
      </w:r>
    </w:p>
    <w:p w14:paraId="58A6E004" w14:textId="77777777" w:rsidR="00D13D0A" w:rsidRPr="000822FB" w:rsidRDefault="00D13D0A" w:rsidP="003278B3">
      <w:pPr>
        <w:spacing w:line="360" w:lineRule="auto"/>
        <w:jc w:val="both"/>
        <w:rPr>
          <w:rFonts w:ascii="Times New Roman" w:hAnsi="Times New Roman" w:cs="Times New Roman"/>
          <w:sz w:val="24"/>
          <w:szCs w:val="24"/>
        </w:rPr>
      </w:pPr>
    </w:p>
    <w:p w14:paraId="0D75C159" w14:textId="403FDC94" w:rsidR="009E474D" w:rsidRDefault="00E6088D" w:rsidP="003C63C9">
      <w:pPr>
        <w:pStyle w:val="Heading2"/>
        <w:rPr>
          <w:rFonts w:ascii="Times New Roman" w:hAnsi="Times New Roman" w:cs="Times New Roman"/>
          <w:color w:val="000000" w:themeColor="text1"/>
          <w:sz w:val="24"/>
          <w:szCs w:val="24"/>
        </w:rPr>
      </w:pPr>
      <w:bookmarkStart w:id="5" w:name="_Toc49457819"/>
      <w:r w:rsidRPr="00D13D0A">
        <w:rPr>
          <w:rFonts w:ascii="Times New Roman" w:hAnsi="Times New Roman" w:cs="Times New Roman"/>
          <w:color w:val="000000" w:themeColor="text1"/>
          <w:sz w:val="24"/>
          <w:szCs w:val="24"/>
        </w:rPr>
        <w:t>Benefits and limitation of the regulated financial reporting regime</w:t>
      </w:r>
      <w:bookmarkEnd w:id="5"/>
    </w:p>
    <w:p w14:paraId="6CFE031D" w14:textId="77777777" w:rsidR="00D13D0A" w:rsidRPr="00D13D0A" w:rsidRDefault="00D13D0A" w:rsidP="00D13D0A"/>
    <w:p w14:paraId="79872D40" w14:textId="77777777" w:rsidR="00AC7D90" w:rsidRPr="000822FB" w:rsidRDefault="00D52D63" w:rsidP="00D13D0A">
      <w:pPr>
        <w:spacing w:line="360" w:lineRule="auto"/>
        <w:ind w:firstLine="720"/>
        <w:jc w:val="both"/>
        <w:rPr>
          <w:rFonts w:ascii="Times New Roman" w:hAnsi="Times New Roman" w:cs="Times New Roman"/>
          <w:sz w:val="24"/>
          <w:szCs w:val="24"/>
        </w:rPr>
      </w:pPr>
      <w:r w:rsidRPr="000822FB">
        <w:rPr>
          <w:rFonts w:ascii="Times New Roman" w:hAnsi="Times New Roman" w:cs="Times New Roman"/>
          <w:sz w:val="24"/>
          <w:szCs w:val="24"/>
        </w:rPr>
        <w:t>A c</w:t>
      </w:r>
      <w:r w:rsidR="00AC7D90" w:rsidRPr="000822FB">
        <w:rPr>
          <w:rFonts w:ascii="Times New Roman" w:hAnsi="Times New Roman" w:cs="Times New Roman"/>
          <w:sz w:val="24"/>
          <w:szCs w:val="24"/>
        </w:rPr>
        <w:t>ompetitive environment is influencing the performance of the firms and they are striving to make capital from the external sources. They are striving to attract equity investment to improve the capital structure for further investment in business expansion and other projects. Care for stakeholder</w:t>
      </w:r>
      <w:r w:rsidRPr="000822FB">
        <w:rPr>
          <w:rFonts w:ascii="Times New Roman" w:hAnsi="Times New Roman" w:cs="Times New Roman"/>
          <w:sz w:val="24"/>
          <w:szCs w:val="24"/>
        </w:rPr>
        <w:t>s</w:t>
      </w:r>
      <w:r w:rsidR="00AC7D90" w:rsidRPr="000822FB">
        <w:rPr>
          <w:rFonts w:ascii="Times New Roman" w:hAnsi="Times New Roman" w:cs="Times New Roman"/>
          <w:sz w:val="24"/>
          <w:szCs w:val="24"/>
        </w:rPr>
        <w:t xml:space="preserve"> and relationship</w:t>
      </w:r>
      <w:r w:rsidRPr="000822FB">
        <w:rPr>
          <w:rFonts w:ascii="Times New Roman" w:hAnsi="Times New Roman" w:cs="Times New Roman"/>
          <w:sz w:val="24"/>
          <w:szCs w:val="24"/>
        </w:rPr>
        <w:t>s</w:t>
      </w:r>
      <w:r w:rsidR="00AC7D90" w:rsidRPr="000822FB">
        <w:rPr>
          <w:rFonts w:ascii="Times New Roman" w:hAnsi="Times New Roman" w:cs="Times New Roman"/>
          <w:sz w:val="24"/>
          <w:szCs w:val="24"/>
        </w:rPr>
        <w:t xml:space="preserve"> with stakeholder</w:t>
      </w:r>
      <w:r w:rsidRPr="000822FB">
        <w:rPr>
          <w:rFonts w:ascii="Times New Roman" w:hAnsi="Times New Roman" w:cs="Times New Roman"/>
          <w:sz w:val="24"/>
          <w:szCs w:val="24"/>
        </w:rPr>
        <w:t>s</w:t>
      </w:r>
      <w:r w:rsidR="00AC7D90" w:rsidRPr="000822FB">
        <w:rPr>
          <w:rFonts w:ascii="Times New Roman" w:hAnsi="Times New Roman" w:cs="Times New Roman"/>
          <w:sz w:val="24"/>
          <w:szCs w:val="24"/>
        </w:rPr>
        <w:t xml:space="preserve"> is required for making </w:t>
      </w:r>
      <w:r w:rsidRPr="000822FB">
        <w:rPr>
          <w:rFonts w:ascii="Times New Roman" w:hAnsi="Times New Roman" w:cs="Times New Roman"/>
          <w:sz w:val="24"/>
          <w:szCs w:val="24"/>
        </w:rPr>
        <w:t xml:space="preserve">the </w:t>
      </w:r>
      <w:r w:rsidR="00AC7D90" w:rsidRPr="000822FB">
        <w:rPr>
          <w:rFonts w:ascii="Times New Roman" w:hAnsi="Times New Roman" w:cs="Times New Roman"/>
          <w:sz w:val="24"/>
          <w:szCs w:val="24"/>
        </w:rPr>
        <w:t>capital structure strong and improving the financial strength of the entity to manage the challenges</w:t>
      </w:r>
      <w:r w:rsidR="00263040" w:rsidRPr="000822FB">
        <w:rPr>
          <w:rFonts w:ascii="Times New Roman" w:hAnsi="Times New Roman" w:cs="Times New Roman"/>
          <w:sz w:val="24"/>
          <w:szCs w:val="24"/>
        </w:rPr>
        <w:t xml:space="preserve"> (Watson and Head, 2013)</w:t>
      </w:r>
      <w:r w:rsidR="00E6088D" w:rsidRPr="000822FB">
        <w:rPr>
          <w:rFonts w:ascii="Times New Roman" w:hAnsi="Times New Roman" w:cs="Times New Roman"/>
          <w:sz w:val="24"/>
          <w:szCs w:val="24"/>
        </w:rPr>
        <w:t xml:space="preserve">. </w:t>
      </w:r>
      <w:r w:rsidR="00AC7D90" w:rsidRPr="000822FB">
        <w:rPr>
          <w:rFonts w:ascii="Times New Roman" w:hAnsi="Times New Roman" w:cs="Times New Roman"/>
          <w:sz w:val="24"/>
          <w:szCs w:val="24"/>
        </w:rPr>
        <w:t>Many government</w:t>
      </w:r>
      <w:r w:rsidRPr="000822FB">
        <w:rPr>
          <w:rFonts w:ascii="Times New Roman" w:hAnsi="Times New Roman" w:cs="Times New Roman"/>
          <w:sz w:val="24"/>
          <w:szCs w:val="24"/>
        </w:rPr>
        <w:t>s</w:t>
      </w:r>
      <w:r w:rsidR="00AC7D90" w:rsidRPr="000822FB">
        <w:rPr>
          <w:rFonts w:ascii="Times New Roman" w:hAnsi="Times New Roman" w:cs="Times New Roman"/>
          <w:sz w:val="24"/>
          <w:szCs w:val="24"/>
        </w:rPr>
        <w:t xml:space="preserve"> are </w:t>
      </w:r>
      <w:r w:rsidR="007D5E65" w:rsidRPr="000822FB">
        <w:rPr>
          <w:rFonts w:ascii="Times New Roman" w:hAnsi="Times New Roman" w:cs="Times New Roman"/>
          <w:sz w:val="24"/>
          <w:szCs w:val="24"/>
        </w:rPr>
        <w:t>developing</w:t>
      </w:r>
      <w:r w:rsidR="00AC7D90" w:rsidRPr="000822FB">
        <w:rPr>
          <w:rFonts w:ascii="Times New Roman" w:hAnsi="Times New Roman" w:cs="Times New Roman"/>
          <w:sz w:val="24"/>
          <w:szCs w:val="24"/>
        </w:rPr>
        <w:t xml:space="preserve"> </w:t>
      </w:r>
      <w:r w:rsidR="00103E0C" w:rsidRPr="000822FB">
        <w:rPr>
          <w:rFonts w:ascii="Times New Roman" w:hAnsi="Times New Roman" w:cs="Times New Roman"/>
          <w:sz w:val="24"/>
          <w:szCs w:val="24"/>
        </w:rPr>
        <w:t xml:space="preserve">strict regulations for reporting information to stakeholders. There are different standards such as GAAP, IFRS, IAS and others affect reporting. </w:t>
      </w:r>
    </w:p>
    <w:p w14:paraId="51DFD9C0" w14:textId="46776CD0" w:rsidR="00E73CAF" w:rsidRDefault="00103E0C" w:rsidP="00D13D0A">
      <w:pPr>
        <w:spacing w:line="360" w:lineRule="auto"/>
        <w:ind w:firstLine="720"/>
        <w:jc w:val="both"/>
        <w:rPr>
          <w:rFonts w:ascii="Times New Roman" w:hAnsi="Times New Roman" w:cs="Times New Roman"/>
          <w:sz w:val="24"/>
          <w:szCs w:val="24"/>
        </w:rPr>
      </w:pPr>
      <w:r w:rsidRPr="000822FB">
        <w:rPr>
          <w:rFonts w:ascii="Times New Roman" w:hAnsi="Times New Roman" w:cs="Times New Roman"/>
          <w:sz w:val="24"/>
          <w:szCs w:val="24"/>
        </w:rPr>
        <w:t xml:space="preserve">Strict rules and regulations on reporting may generate efficient market and equality for the public to improve benefits to </w:t>
      </w:r>
      <w:r w:rsidR="00D52D63" w:rsidRPr="000822FB">
        <w:rPr>
          <w:rFonts w:ascii="Times New Roman" w:hAnsi="Times New Roman" w:cs="Times New Roman"/>
          <w:sz w:val="24"/>
          <w:szCs w:val="24"/>
        </w:rPr>
        <w:t xml:space="preserve">the </w:t>
      </w:r>
      <w:r w:rsidRPr="000822FB">
        <w:rPr>
          <w:rFonts w:ascii="Times New Roman" w:hAnsi="Times New Roman" w:cs="Times New Roman"/>
          <w:sz w:val="24"/>
          <w:szCs w:val="24"/>
        </w:rPr>
        <w:t xml:space="preserve">public by availing quality and accurate information. </w:t>
      </w:r>
      <w:r w:rsidR="00F2143F" w:rsidRPr="000822FB">
        <w:rPr>
          <w:rFonts w:ascii="Times New Roman" w:hAnsi="Times New Roman" w:cs="Times New Roman"/>
          <w:sz w:val="24"/>
          <w:szCs w:val="24"/>
        </w:rPr>
        <w:t>The consistency of the information can be ensured by the standards and this may aid the users to compare the data and performance over past years effectively</w:t>
      </w:r>
      <w:r w:rsidR="00E81CD0" w:rsidRPr="000822FB">
        <w:rPr>
          <w:rFonts w:ascii="Times New Roman" w:hAnsi="Times New Roman" w:cs="Times New Roman"/>
          <w:sz w:val="24"/>
          <w:szCs w:val="24"/>
        </w:rPr>
        <w:t xml:space="preserve"> (</w:t>
      </w:r>
      <w:r w:rsidR="00E81CD0" w:rsidRPr="000822FB">
        <w:rPr>
          <w:rFonts w:ascii="Times New Roman" w:hAnsi="Times New Roman" w:cs="Times New Roman"/>
          <w:color w:val="222222"/>
          <w:sz w:val="24"/>
          <w:szCs w:val="24"/>
          <w:shd w:val="clear" w:color="auto" w:fill="FFFFFF"/>
        </w:rPr>
        <w:t>Flower and Ebbers, 2018)</w:t>
      </w:r>
      <w:r w:rsidR="00320A15" w:rsidRPr="000822FB">
        <w:rPr>
          <w:rFonts w:ascii="Times New Roman" w:hAnsi="Times New Roman" w:cs="Times New Roman"/>
          <w:sz w:val="24"/>
          <w:szCs w:val="24"/>
        </w:rPr>
        <w:t xml:space="preserve">. </w:t>
      </w:r>
      <w:r w:rsidR="00F2143F" w:rsidRPr="000822FB">
        <w:rPr>
          <w:rFonts w:ascii="Times New Roman" w:hAnsi="Times New Roman" w:cs="Times New Roman"/>
          <w:sz w:val="24"/>
          <w:szCs w:val="24"/>
        </w:rPr>
        <w:t xml:space="preserve">The preparers would be able to ensure there </w:t>
      </w:r>
      <w:r w:rsidR="006D33DB" w:rsidRPr="000822FB">
        <w:rPr>
          <w:rFonts w:ascii="Times New Roman" w:hAnsi="Times New Roman" w:cs="Times New Roman"/>
          <w:sz w:val="24"/>
          <w:szCs w:val="24"/>
        </w:rPr>
        <w:t>are similar rules</w:t>
      </w:r>
      <w:r w:rsidR="00F2143F" w:rsidRPr="000822FB">
        <w:rPr>
          <w:rFonts w:ascii="Times New Roman" w:hAnsi="Times New Roman" w:cs="Times New Roman"/>
          <w:sz w:val="24"/>
          <w:szCs w:val="24"/>
        </w:rPr>
        <w:t xml:space="preserve"> over the years for </w:t>
      </w:r>
      <w:r w:rsidR="00D52D63" w:rsidRPr="000822FB">
        <w:rPr>
          <w:rFonts w:ascii="Times New Roman" w:hAnsi="Times New Roman" w:cs="Times New Roman"/>
          <w:sz w:val="24"/>
          <w:szCs w:val="24"/>
        </w:rPr>
        <w:t xml:space="preserve">the </w:t>
      </w:r>
      <w:r w:rsidR="00F2143F" w:rsidRPr="000822FB">
        <w:rPr>
          <w:rFonts w:ascii="Times New Roman" w:hAnsi="Times New Roman" w:cs="Times New Roman"/>
          <w:sz w:val="24"/>
          <w:szCs w:val="24"/>
        </w:rPr>
        <w:t xml:space="preserve">preparation of the </w:t>
      </w:r>
      <w:r w:rsidR="006D33DB" w:rsidRPr="000822FB">
        <w:rPr>
          <w:rFonts w:ascii="Times New Roman" w:hAnsi="Times New Roman" w:cs="Times New Roman"/>
          <w:sz w:val="24"/>
          <w:szCs w:val="24"/>
        </w:rPr>
        <w:t xml:space="preserve">statements and reports and accounting practices. It would mitigate the time required in </w:t>
      </w:r>
      <w:r w:rsidR="00D52D63" w:rsidRPr="000822FB">
        <w:rPr>
          <w:rFonts w:ascii="Times New Roman" w:hAnsi="Times New Roman" w:cs="Times New Roman"/>
          <w:sz w:val="24"/>
          <w:szCs w:val="24"/>
        </w:rPr>
        <w:t xml:space="preserve">the </w:t>
      </w:r>
      <w:r w:rsidR="006D33DB" w:rsidRPr="000822FB">
        <w:rPr>
          <w:rFonts w:ascii="Times New Roman" w:hAnsi="Times New Roman" w:cs="Times New Roman"/>
          <w:sz w:val="24"/>
          <w:szCs w:val="24"/>
        </w:rPr>
        <w:t xml:space="preserve">preparation of the reports. In contrast to this, </w:t>
      </w:r>
      <w:r w:rsidR="00E73CAF" w:rsidRPr="000822FB">
        <w:rPr>
          <w:rFonts w:ascii="Times New Roman" w:hAnsi="Times New Roman" w:cs="Times New Roman"/>
          <w:sz w:val="24"/>
          <w:szCs w:val="24"/>
        </w:rPr>
        <w:t xml:space="preserve">the flexibility can be confined in the statements by making the regulations stricter. The small firms may not afford costly accounting practices while </w:t>
      </w:r>
      <w:r w:rsidR="00E73CAF" w:rsidRPr="000822FB">
        <w:rPr>
          <w:rFonts w:ascii="Times New Roman" w:hAnsi="Times New Roman" w:cs="Times New Roman"/>
          <w:sz w:val="24"/>
          <w:szCs w:val="24"/>
        </w:rPr>
        <w:lastRenderedPageBreak/>
        <w:t>preparing the statements</w:t>
      </w:r>
      <w:r w:rsidR="0044725C" w:rsidRPr="000822FB">
        <w:rPr>
          <w:rFonts w:ascii="Times New Roman" w:hAnsi="Times New Roman" w:cs="Times New Roman"/>
          <w:sz w:val="24"/>
          <w:szCs w:val="24"/>
        </w:rPr>
        <w:t xml:space="preserve"> (</w:t>
      </w:r>
      <w:r w:rsidR="0044725C" w:rsidRPr="000822FB">
        <w:rPr>
          <w:rFonts w:ascii="Times New Roman" w:hAnsi="Times New Roman" w:cs="Times New Roman"/>
          <w:color w:val="222222"/>
          <w:sz w:val="24"/>
          <w:szCs w:val="24"/>
          <w:shd w:val="clear" w:color="auto" w:fill="FFFFFF"/>
        </w:rPr>
        <w:t>Ahmed et al., 2013)</w:t>
      </w:r>
      <w:r w:rsidR="00A44639" w:rsidRPr="000822FB">
        <w:rPr>
          <w:rFonts w:ascii="Times New Roman" w:hAnsi="Times New Roman" w:cs="Times New Roman"/>
          <w:sz w:val="24"/>
          <w:szCs w:val="24"/>
        </w:rPr>
        <w:t xml:space="preserve">. </w:t>
      </w:r>
      <w:r w:rsidR="00446352" w:rsidRPr="000822FB">
        <w:rPr>
          <w:rFonts w:ascii="Times New Roman" w:hAnsi="Times New Roman" w:cs="Times New Roman"/>
          <w:sz w:val="24"/>
          <w:szCs w:val="24"/>
        </w:rPr>
        <w:t xml:space="preserve">Higher and stricter regulations in the accounting practice may create conflicts in the firm. </w:t>
      </w:r>
    </w:p>
    <w:p w14:paraId="6E964EE3" w14:textId="77777777" w:rsidR="00D13D0A" w:rsidRPr="000822FB" w:rsidRDefault="00D13D0A" w:rsidP="00D13D0A">
      <w:pPr>
        <w:spacing w:line="360" w:lineRule="auto"/>
        <w:ind w:firstLine="720"/>
        <w:jc w:val="both"/>
        <w:rPr>
          <w:rFonts w:ascii="Times New Roman" w:hAnsi="Times New Roman" w:cs="Times New Roman"/>
          <w:sz w:val="24"/>
          <w:szCs w:val="24"/>
        </w:rPr>
      </w:pPr>
    </w:p>
    <w:p w14:paraId="13B16B00" w14:textId="1C13362A" w:rsidR="003C63C9" w:rsidRDefault="00B521D4" w:rsidP="00B521D4">
      <w:pPr>
        <w:pStyle w:val="Heading2"/>
        <w:rPr>
          <w:rFonts w:ascii="Times New Roman" w:hAnsi="Times New Roman" w:cs="Times New Roman"/>
          <w:color w:val="000000" w:themeColor="text1"/>
          <w:sz w:val="24"/>
          <w:szCs w:val="24"/>
        </w:rPr>
      </w:pPr>
      <w:bookmarkStart w:id="6" w:name="_Toc49457820"/>
      <w:r w:rsidRPr="00D13D0A">
        <w:rPr>
          <w:rFonts w:ascii="Times New Roman" w:hAnsi="Times New Roman" w:cs="Times New Roman"/>
          <w:color w:val="000000" w:themeColor="text1"/>
          <w:sz w:val="24"/>
          <w:szCs w:val="24"/>
        </w:rPr>
        <w:t>Financial Statements’ Limitation:</w:t>
      </w:r>
      <w:bookmarkEnd w:id="6"/>
    </w:p>
    <w:p w14:paraId="28119B16" w14:textId="77777777" w:rsidR="00D13D0A" w:rsidRPr="00D13D0A" w:rsidRDefault="00D13D0A" w:rsidP="00D13D0A"/>
    <w:p w14:paraId="1862A715" w14:textId="77777777" w:rsidR="00A73E82" w:rsidRPr="000822FB" w:rsidRDefault="00DE2582" w:rsidP="00D13D0A">
      <w:pPr>
        <w:spacing w:line="360" w:lineRule="auto"/>
        <w:ind w:firstLine="720"/>
        <w:jc w:val="both"/>
        <w:rPr>
          <w:rFonts w:ascii="Times New Roman" w:hAnsi="Times New Roman" w:cs="Times New Roman"/>
          <w:sz w:val="24"/>
          <w:szCs w:val="24"/>
        </w:rPr>
      </w:pPr>
      <w:r w:rsidRPr="000822FB">
        <w:rPr>
          <w:rFonts w:ascii="Times New Roman" w:hAnsi="Times New Roman" w:cs="Times New Roman"/>
          <w:sz w:val="24"/>
          <w:szCs w:val="24"/>
        </w:rPr>
        <w:t>Firms report the information of the accounts and business transactions through statements such as income, financial position, equity and cash flow statements. The statements are generally applied for revealing the financial data and information to relevant stakeholders</w:t>
      </w:r>
      <w:r w:rsidR="00A73E82" w:rsidRPr="000822FB">
        <w:rPr>
          <w:rFonts w:ascii="Times New Roman" w:hAnsi="Times New Roman" w:cs="Times New Roman"/>
          <w:sz w:val="24"/>
          <w:szCs w:val="24"/>
        </w:rPr>
        <w:t xml:space="preserve"> (Accounting Tools, 2018)</w:t>
      </w:r>
      <w:r w:rsidRPr="000822FB">
        <w:rPr>
          <w:rFonts w:ascii="Times New Roman" w:hAnsi="Times New Roman" w:cs="Times New Roman"/>
          <w:sz w:val="24"/>
          <w:szCs w:val="24"/>
        </w:rPr>
        <w:t xml:space="preserve">. There is </w:t>
      </w:r>
      <w:r w:rsidR="00D52D63" w:rsidRPr="000822FB">
        <w:rPr>
          <w:rFonts w:ascii="Times New Roman" w:hAnsi="Times New Roman" w:cs="Times New Roman"/>
          <w:sz w:val="24"/>
          <w:szCs w:val="24"/>
        </w:rPr>
        <w:t xml:space="preserve">a </w:t>
      </w:r>
      <w:r w:rsidRPr="000822FB">
        <w:rPr>
          <w:rFonts w:ascii="Times New Roman" w:hAnsi="Times New Roman" w:cs="Times New Roman"/>
          <w:sz w:val="24"/>
          <w:szCs w:val="24"/>
        </w:rPr>
        <w:t xml:space="preserve">great importance of the financial statements in providing necessary data and information to relevant and key stakeholders of the entity so that they can analyze the situation and performance of </w:t>
      </w:r>
      <w:r w:rsidR="00D52D63" w:rsidRPr="000822FB">
        <w:rPr>
          <w:rFonts w:ascii="Times New Roman" w:hAnsi="Times New Roman" w:cs="Times New Roman"/>
          <w:sz w:val="24"/>
          <w:szCs w:val="24"/>
        </w:rPr>
        <w:t xml:space="preserve">the </w:t>
      </w:r>
      <w:r w:rsidRPr="000822FB">
        <w:rPr>
          <w:rFonts w:ascii="Times New Roman" w:hAnsi="Times New Roman" w:cs="Times New Roman"/>
          <w:sz w:val="24"/>
          <w:szCs w:val="24"/>
        </w:rPr>
        <w:t xml:space="preserve">firm and may make decisions. </w:t>
      </w:r>
      <w:r w:rsidR="003D44C0" w:rsidRPr="000822FB">
        <w:rPr>
          <w:rFonts w:ascii="Times New Roman" w:hAnsi="Times New Roman" w:cs="Times New Roman"/>
          <w:sz w:val="24"/>
          <w:szCs w:val="24"/>
        </w:rPr>
        <w:t xml:space="preserve">However, they carry some drawbacks that affect the trust of the stakeholders in the statements. The facts and figures are approximate instead of actual and exact figures. The </w:t>
      </w:r>
      <w:r w:rsidR="00FC1B6E" w:rsidRPr="000822FB">
        <w:rPr>
          <w:rFonts w:ascii="Times New Roman" w:hAnsi="Times New Roman" w:cs="Times New Roman"/>
          <w:sz w:val="24"/>
          <w:szCs w:val="24"/>
        </w:rPr>
        <w:t>costs allocated are</w:t>
      </w:r>
      <w:r w:rsidR="003D44C0" w:rsidRPr="000822FB">
        <w:rPr>
          <w:rFonts w:ascii="Times New Roman" w:hAnsi="Times New Roman" w:cs="Times New Roman"/>
          <w:sz w:val="24"/>
          <w:szCs w:val="24"/>
        </w:rPr>
        <w:t xml:space="preserve"> based on the judgment of the managers personally and this may influence the accuracy of the cost figures</w:t>
      </w:r>
      <w:r w:rsidR="009019D6" w:rsidRPr="000822FB">
        <w:rPr>
          <w:rFonts w:ascii="Times New Roman" w:hAnsi="Times New Roman" w:cs="Times New Roman"/>
          <w:sz w:val="24"/>
          <w:szCs w:val="24"/>
        </w:rPr>
        <w:t xml:space="preserve"> (</w:t>
      </w:r>
      <w:r w:rsidR="009019D6" w:rsidRPr="000822FB">
        <w:rPr>
          <w:rFonts w:ascii="Times New Roman" w:hAnsi="Times New Roman" w:cs="Times New Roman"/>
          <w:color w:val="222222"/>
          <w:sz w:val="24"/>
          <w:szCs w:val="24"/>
          <w:shd w:val="clear" w:color="auto" w:fill="FFFFFF"/>
        </w:rPr>
        <w:t>Brigham and Houston, 2012)</w:t>
      </w:r>
      <w:r w:rsidR="00453255" w:rsidRPr="000822FB">
        <w:rPr>
          <w:rFonts w:ascii="Times New Roman" w:hAnsi="Times New Roman" w:cs="Times New Roman"/>
          <w:sz w:val="24"/>
          <w:szCs w:val="24"/>
        </w:rPr>
        <w:t xml:space="preserve">. </w:t>
      </w:r>
      <w:r w:rsidR="00FC1B6E" w:rsidRPr="000822FB">
        <w:rPr>
          <w:rFonts w:ascii="Times New Roman" w:hAnsi="Times New Roman" w:cs="Times New Roman"/>
          <w:sz w:val="24"/>
          <w:szCs w:val="24"/>
        </w:rPr>
        <w:t>In addition to this, only financial information is not enough for making decisions effectively. Non</w:t>
      </w:r>
      <w:r w:rsidR="00D52D63" w:rsidRPr="000822FB">
        <w:rPr>
          <w:rFonts w:ascii="Times New Roman" w:hAnsi="Times New Roman" w:cs="Times New Roman"/>
          <w:sz w:val="24"/>
          <w:szCs w:val="24"/>
        </w:rPr>
        <w:t>-</w:t>
      </w:r>
      <w:r w:rsidR="00FC1B6E" w:rsidRPr="000822FB">
        <w:rPr>
          <w:rFonts w:ascii="Times New Roman" w:hAnsi="Times New Roman" w:cs="Times New Roman"/>
          <w:sz w:val="24"/>
          <w:szCs w:val="24"/>
        </w:rPr>
        <w:t xml:space="preserve">financial information is not revealed and presented in the statements that may have </w:t>
      </w:r>
      <w:r w:rsidR="00D52D63" w:rsidRPr="000822FB">
        <w:rPr>
          <w:rFonts w:ascii="Times New Roman" w:hAnsi="Times New Roman" w:cs="Times New Roman"/>
          <w:sz w:val="24"/>
          <w:szCs w:val="24"/>
        </w:rPr>
        <w:t xml:space="preserve">an </w:t>
      </w:r>
      <w:r w:rsidR="00FC1B6E" w:rsidRPr="000822FB">
        <w:rPr>
          <w:rFonts w:ascii="Times New Roman" w:hAnsi="Times New Roman" w:cs="Times New Roman"/>
          <w:sz w:val="24"/>
          <w:szCs w:val="24"/>
        </w:rPr>
        <w:t xml:space="preserve">implication on the decision that </w:t>
      </w:r>
      <w:r w:rsidR="00D52D63" w:rsidRPr="000822FB">
        <w:rPr>
          <w:rFonts w:ascii="Times New Roman" w:hAnsi="Times New Roman" w:cs="Times New Roman"/>
          <w:sz w:val="24"/>
          <w:szCs w:val="24"/>
        </w:rPr>
        <w:t>is</w:t>
      </w:r>
      <w:r w:rsidR="00FC1B6E" w:rsidRPr="000822FB">
        <w:rPr>
          <w:rFonts w:ascii="Times New Roman" w:hAnsi="Times New Roman" w:cs="Times New Roman"/>
          <w:sz w:val="24"/>
          <w:szCs w:val="24"/>
        </w:rPr>
        <w:t xml:space="preserve"> made by the stakeholders</w:t>
      </w:r>
      <w:r w:rsidR="00072E95" w:rsidRPr="000822FB">
        <w:rPr>
          <w:rFonts w:ascii="Times New Roman" w:hAnsi="Times New Roman" w:cs="Times New Roman"/>
          <w:sz w:val="24"/>
          <w:szCs w:val="24"/>
        </w:rPr>
        <w:t xml:space="preserve">. </w:t>
      </w:r>
    </w:p>
    <w:p w14:paraId="1BB0A06E" w14:textId="77777777" w:rsidR="00263040" w:rsidRPr="000822FB" w:rsidRDefault="00263040">
      <w:pPr>
        <w:rPr>
          <w:rFonts w:ascii="Times New Roman" w:hAnsi="Times New Roman" w:cs="Times New Roman"/>
          <w:sz w:val="24"/>
          <w:szCs w:val="24"/>
        </w:rPr>
      </w:pPr>
      <w:r w:rsidRPr="000822FB">
        <w:rPr>
          <w:rFonts w:ascii="Times New Roman" w:hAnsi="Times New Roman" w:cs="Times New Roman"/>
          <w:sz w:val="24"/>
          <w:szCs w:val="24"/>
        </w:rPr>
        <w:br w:type="page"/>
      </w:r>
    </w:p>
    <w:p w14:paraId="62076098" w14:textId="77777777" w:rsidR="00973F91" w:rsidRPr="000822FB" w:rsidRDefault="00263040" w:rsidP="00263040">
      <w:pPr>
        <w:pStyle w:val="Heading1"/>
        <w:rPr>
          <w:rFonts w:ascii="Times New Roman" w:hAnsi="Times New Roman" w:cs="Times New Roman"/>
          <w:sz w:val="24"/>
          <w:szCs w:val="24"/>
        </w:rPr>
      </w:pPr>
      <w:bookmarkStart w:id="7" w:name="_Toc49457821"/>
      <w:r w:rsidRPr="000822FB">
        <w:rPr>
          <w:rFonts w:ascii="Times New Roman" w:hAnsi="Times New Roman" w:cs="Times New Roman"/>
          <w:sz w:val="24"/>
          <w:szCs w:val="24"/>
        </w:rPr>
        <w:lastRenderedPageBreak/>
        <w:t>References:</w:t>
      </w:r>
      <w:bookmarkEnd w:id="7"/>
    </w:p>
    <w:p w14:paraId="50118FBE" w14:textId="77777777" w:rsidR="00F76FF6" w:rsidRPr="000822FB" w:rsidRDefault="00F76FF6" w:rsidP="00732CC1">
      <w:pPr>
        <w:spacing w:line="360" w:lineRule="auto"/>
        <w:ind w:left="720" w:hanging="720"/>
        <w:rPr>
          <w:rFonts w:ascii="Times New Roman" w:hAnsi="Times New Roman" w:cs="Times New Roman"/>
          <w:sz w:val="24"/>
          <w:szCs w:val="24"/>
        </w:rPr>
      </w:pPr>
      <w:r w:rsidRPr="000822FB">
        <w:rPr>
          <w:rFonts w:ascii="Times New Roman" w:hAnsi="Times New Roman" w:cs="Times New Roman"/>
          <w:sz w:val="24"/>
          <w:szCs w:val="24"/>
        </w:rPr>
        <w:t xml:space="preserve">Accounting Tools (2018) </w:t>
      </w:r>
      <w:r w:rsidRPr="000822FB">
        <w:rPr>
          <w:rFonts w:ascii="Times New Roman" w:hAnsi="Times New Roman" w:cs="Times New Roman"/>
          <w:i/>
          <w:sz w:val="24"/>
          <w:szCs w:val="24"/>
        </w:rPr>
        <w:t>Limitations of Financial Statements</w:t>
      </w:r>
      <w:r w:rsidRPr="000822FB">
        <w:rPr>
          <w:rFonts w:ascii="Times New Roman" w:hAnsi="Times New Roman" w:cs="Times New Roman"/>
          <w:sz w:val="24"/>
          <w:szCs w:val="24"/>
        </w:rPr>
        <w:t xml:space="preserve">. [Online] Available at: </w:t>
      </w:r>
      <w:hyperlink r:id="rId13" w:history="1">
        <w:r w:rsidRPr="000822FB">
          <w:rPr>
            <w:rStyle w:val="Hyperlink"/>
            <w:rFonts w:ascii="Times New Roman" w:hAnsi="Times New Roman" w:cs="Times New Roman"/>
            <w:sz w:val="24"/>
            <w:szCs w:val="24"/>
            <w:u w:val="none"/>
          </w:rPr>
          <w:t>https://www.accountingtools.com/articles/limitations-of-financial-statements.html</w:t>
        </w:r>
      </w:hyperlink>
      <w:r w:rsidRPr="000822FB">
        <w:rPr>
          <w:rFonts w:ascii="Times New Roman" w:hAnsi="Times New Roman" w:cs="Times New Roman"/>
          <w:sz w:val="24"/>
          <w:szCs w:val="24"/>
        </w:rPr>
        <w:t xml:space="preserve">  (Accessed: </w:t>
      </w:r>
      <w:r w:rsidR="007419C9" w:rsidRPr="000822FB">
        <w:rPr>
          <w:rFonts w:ascii="Times New Roman" w:hAnsi="Times New Roman" w:cs="Times New Roman"/>
          <w:sz w:val="24"/>
          <w:szCs w:val="24"/>
        </w:rPr>
        <w:t>26</w:t>
      </w:r>
      <w:r w:rsidRPr="000822FB">
        <w:rPr>
          <w:rFonts w:ascii="Times New Roman" w:hAnsi="Times New Roman" w:cs="Times New Roman"/>
          <w:sz w:val="24"/>
          <w:szCs w:val="24"/>
        </w:rPr>
        <w:t xml:space="preserve"> July 2020). </w:t>
      </w:r>
    </w:p>
    <w:p w14:paraId="4CC454C6" w14:textId="77777777" w:rsidR="00F76FF6" w:rsidRPr="000822FB" w:rsidRDefault="00F76FF6" w:rsidP="00732CC1">
      <w:pPr>
        <w:spacing w:line="360" w:lineRule="auto"/>
        <w:ind w:left="720" w:hanging="720"/>
        <w:rPr>
          <w:rFonts w:ascii="Times New Roman" w:hAnsi="Times New Roman" w:cs="Times New Roman"/>
          <w:sz w:val="24"/>
          <w:szCs w:val="24"/>
        </w:rPr>
      </w:pPr>
      <w:r w:rsidRPr="000822FB">
        <w:rPr>
          <w:rFonts w:ascii="Times New Roman" w:hAnsi="Times New Roman" w:cs="Times New Roman"/>
          <w:color w:val="222222"/>
          <w:sz w:val="24"/>
          <w:szCs w:val="24"/>
          <w:shd w:val="clear" w:color="auto" w:fill="FFFFFF"/>
        </w:rPr>
        <w:t xml:space="preserve">Ahmed, K., Chalmers, K., and </w:t>
      </w:r>
      <w:proofErr w:type="spellStart"/>
      <w:r w:rsidRPr="000822FB">
        <w:rPr>
          <w:rFonts w:ascii="Times New Roman" w:hAnsi="Times New Roman" w:cs="Times New Roman"/>
          <w:color w:val="222222"/>
          <w:sz w:val="24"/>
          <w:szCs w:val="24"/>
          <w:shd w:val="clear" w:color="auto" w:fill="FFFFFF"/>
        </w:rPr>
        <w:t>Khlif</w:t>
      </w:r>
      <w:proofErr w:type="spellEnd"/>
      <w:r w:rsidRPr="000822FB">
        <w:rPr>
          <w:rFonts w:ascii="Times New Roman" w:hAnsi="Times New Roman" w:cs="Times New Roman"/>
          <w:color w:val="222222"/>
          <w:sz w:val="24"/>
          <w:szCs w:val="24"/>
          <w:shd w:val="clear" w:color="auto" w:fill="FFFFFF"/>
        </w:rPr>
        <w:t>, H. (2013) A meta-analysis of IFRS adoption effects. </w:t>
      </w:r>
      <w:r w:rsidRPr="000822FB">
        <w:rPr>
          <w:rFonts w:ascii="Times New Roman" w:hAnsi="Times New Roman" w:cs="Times New Roman"/>
          <w:i/>
          <w:iCs/>
          <w:color w:val="222222"/>
          <w:sz w:val="24"/>
          <w:szCs w:val="24"/>
          <w:shd w:val="clear" w:color="auto" w:fill="FFFFFF"/>
        </w:rPr>
        <w:t>The International Journal of Accounting</w:t>
      </w:r>
      <w:r w:rsidRPr="000822FB">
        <w:rPr>
          <w:rFonts w:ascii="Times New Roman" w:hAnsi="Times New Roman" w:cs="Times New Roman"/>
          <w:color w:val="222222"/>
          <w:sz w:val="24"/>
          <w:szCs w:val="24"/>
          <w:shd w:val="clear" w:color="auto" w:fill="FFFFFF"/>
        </w:rPr>
        <w:t>, </w:t>
      </w:r>
      <w:r w:rsidRPr="000822FB">
        <w:rPr>
          <w:rFonts w:ascii="Times New Roman" w:hAnsi="Times New Roman" w:cs="Times New Roman"/>
          <w:i/>
          <w:iCs/>
          <w:color w:val="222222"/>
          <w:sz w:val="24"/>
          <w:szCs w:val="24"/>
          <w:shd w:val="clear" w:color="auto" w:fill="FFFFFF"/>
        </w:rPr>
        <w:t>48</w:t>
      </w:r>
      <w:r w:rsidRPr="000822FB">
        <w:rPr>
          <w:rFonts w:ascii="Times New Roman" w:hAnsi="Times New Roman" w:cs="Times New Roman"/>
          <w:color w:val="222222"/>
          <w:sz w:val="24"/>
          <w:szCs w:val="24"/>
          <w:shd w:val="clear" w:color="auto" w:fill="FFFFFF"/>
        </w:rPr>
        <w:t>(2), 173-217.</w:t>
      </w:r>
    </w:p>
    <w:p w14:paraId="22F50739" w14:textId="77777777" w:rsidR="00F76FF6" w:rsidRPr="000822FB" w:rsidRDefault="00F76FF6" w:rsidP="00732CC1">
      <w:pPr>
        <w:spacing w:line="360" w:lineRule="auto"/>
        <w:ind w:left="720" w:hanging="720"/>
        <w:jc w:val="both"/>
        <w:rPr>
          <w:rFonts w:ascii="Times New Roman" w:hAnsi="Times New Roman" w:cs="Times New Roman"/>
          <w:color w:val="222222"/>
          <w:sz w:val="24"/>
          <w:szCs w:val="24"/>
          <w:shd w:val="clear" w:color="auto" w:fill="FFFFFF"/>
        </w:rPr>
      </w:pPr>
      <w:r w:rsidRPr="000822FB">
        <w:rPr>
          <w:rFonts w:ascii="Times New Roman" w:hAnsi="Times New Roman" w:cs="Times New Roman"/>
          <w:color w:val="222222"/>
          <w:sz w:val="24"/>
          <w:szCs w:val="24"/>
          <w:shd w:val="clear" w:color="auto" w:fill="FFFFFF"/>
        </w:rPr>
        <w:t>Brigham, E. F., and Ehrhardt, M. C. (2013) </w:t>
      </w:r>
      <w:r w:rsidRPr="000822FB">
        <w:rPr>
          <w:rFonts w:ascii="Times New Roman" w:hAnsi="Times New Roman" w:cs="Times New Roman"/>
          <w:i/>
          <w:iCs/>
          <w:color w:val="222222"/>
          <w:sz w:val="24"/>
          <w:szCs w:val="24"/>
          <w:shd w:val="clear" w:color="auto" w:fill="FFFFFF"/>
        </w:rPr>
        <w:t>Financial management: Theory &amp; practice</w:t>
      </w:r>
      <w:r w:rsidRPr="000822FB">
        <w:rPr>
          <w:rFonts w:ascii="Times New Roman" w:hAnsi="Times New Roman" w:cs="Times New Roman"/>
          <w:color w:val="222222"/>
          <w:sz w:val="24"/>
          <w:szCs w:val="24"/>
          <w:shd w:val="clear" w:color="auto" w:fill="FFFFFF"/>
        </w:rPr>
        <w:t>. USA: Cengage Learning.</w:t>
      </w:r>
    </w:p>
    <w:p w14:paraId="2D22E0A3" w14:textId="77777777" w:rsidR="00F76FF6" w:rsidRPr="000822FB" w:rsidRDefault="00F76FF6" w:rsidP="00732CC1">
      <w:pPr>
        <w:spacing w:line="360" w:lineRule="auto"/>
        <w:ind w:left="720" w:hanging="720"/>
        <w:jc w:val="both"/>
        <w:rPr>
          <w:rFonts w:ascii="Times New Roman" w:hAnsi="Times New Roman" w:cs="Times New Roman"/>
          <w:color w:val="222222"/>
          <w:sz w:val="24"/>
          <w:szCs w:val="24"/>
          <w:shd w:val="clear" w:color="auto" w:fill="FFFFFF"/>
        </w:rPr>
      </w:pPr>
      <w:r w:rsidRPr="000822FB">
        <w:rPr>
          <w:rFonts w:ascii="Times New Roman" w:hAnsi="Times New Roman" w:cs="Times New Roman"/>
          <w:color w:val="222222"/>
          <w:sz w:val="24"/>
          <w:szCs w:val="24"/>
          <w:shd w:val="clear" w:color="auto" w:fill="FFFFFF"/>
        </w:rPr>
        <w:t>Brigham, E. F., and Houston, J. F. (2012) </w:t>
      </w:r>
      <w:r w:rsidRPr="000822FB">
        <w:rPr>
          <w:rFonts w:ascii="Times New Roman" w:hAnsi="Times New Roman" w:cs="Times New Roman"/>
          <w:i/>
          <w:iCs/>
          <w:color w:val="222222"/>
          <w:sz w:val="24"/>
          <w:szCs w:val="24"/>
          <w:shd w:val="clear" w:color="auto" w:fill="FFFFFF"/>
        </w:rPr>
        <w:t>Fundamentals of financial management</w:t>
      </w:r>
      <w:r w:rsidRPr="000822FB">
        <w:rPr>
          <w:rFonts w:ascii="Times New Roman" w:hAnsi="Times New Roman" w:cs="Times New Roman"/>
          <w:color w:val="222222"/>
          <w:sz w:val="24"/>
          <w:szCs w:val="24"/>
          <w:shd w:val="clear" w:color="auto" w:fill="FFFFFF"/>
        </w:rPr>
        <w:t>. USA: Cengage Learning.</w:t>
      </w:r>
    </w:p>
    <w:p w14:paraId="2E109945" w14:textId="77777777" w:rsidR="00F76FF6" w:rsidRPr="000822FB" w:rsidRDefault="001F0973" w:rsidP="00732CC1">
      <w:pPr>
        <w:spacing w:after="0" w:line="360" w:lineRule="auto"/>
        <w:ind w:left="720" w:hanging="720"/>
        <w:jc w:val="both"/>
        <w:rPr>
          <w:rFonts w:ascii="Times New Roman" w:hAnsi="Times New Roman" w:cs="Times New Roman"/>
          <w:color w:val="262626" w:themeColor="text1" w:themeTint="D9"/>
          <w:sz w:val="24"/>
          <w:szCs w:val="24"/>
          <w:shd w:val="clear" w:color="auto" w:fill="FFFFFF"/>
        </w:rPr>
      </w:pPr>
      <w:hyperlink r:id="rId14" w:history="1">
        <w:r w:rsidR="00F76FF6" w:rsidRPr="000822FB">
          <w:rPr>
            <w:rStyle w:val="Hyperlink"/>
            <w:rFonts w:ascii="Times New Roman" w:hAnsi="Times New Roman" w:cs="Times New Roman"/>
            <w:color w:val="262626" w:themeColor="text1" w:themeTint="D9"/>
            <w:sz w:val="24"/>
            <w:szCs w:val="24"/>
            <w:u w:val="none"/>
            <w:shd w:val="clear" w:color="auto" w:fill="FFFFFF"/>
          </w:rPr>
          <w:t>Brigham</w:t>
        </w:r>
      </w:hyperlink>
      <w:r w:rsidR="00F76FF6" w:rsidRPr="000822FB">
        <w:rPr>
          <w:rFonts w:ascii="Times New Roman" w:hAnsi="Times New Roman" w:cs="Times New Roman"/>
          <w:color w:val="262626" w:themeColor="text1" w:themeTint="D9"/>
          <w:sz w:val="24"/>
          <w:szCs w:val="24"/>
          <w:shd w:val="clear" w:color="auto" w:fill="FFFFFF"/>
        </w:rPr>
        <w:t xml:space="preserve">, E., </w:t>
      </w:r>
      <w:r w:rsidR="00F76FF6" w:rsidRPr="000822FB">
        <w:rPr>
          <w:rFonts w:ascii="Times New Roman" w:hAnsi="Times New Roman" w:cs="Times New Roman"/>
          <w:noProof/>
          <w:color w:val="262626" w:themeColor="text1" w:themeTint="D9"/>
          <w:sz w:val="24"/>
          <w:szCs w:val="24"/>
          <w:shd w:val="clear" w:color="auto" w:fill="FFFFFF"/>
        </w:rPr>
        <w:t>and</w:t>
      </w:r>
      <w:r w:rsidR="00F76FF6" w:rsidRPr="000822FB">
        <w:rPr>
          <w:rStyle w:val="apple-converted-space"/>
          <w:rFonts w:ascii="Times New Roman" w:hAnsi="Times New Roman" w:cs="Times New Roman"/>
          <w:color w:val="262626" w:themeColor="text1" w:themeTint="D9"/>
          <w:sz w:val="24"/>
          <w:szCs w:val="24"/>
          <w:shd w:val="clear" w:color="auto" w:fill="FFFFFF"/>
        </w:rPr>
        <w:t> </w:t>
      </w:r>
      <w:hyperlink r:id="rId15" w:history="1">
        <w:r w:rsidR="00F76FF6" w:rsidRPr="000822FB">
          <w:rPr>
            <w:rStyle w:val="Hyperlink"/>
            <w:rFonts w:ascii="Times New Roman" w:hAnsi="Times New Roman" w:cs="Times New Roman"/>
            <w:color w:val="262626" w:themeColor="text1" w:themeTint="D9"/>
            <w:sz w:val="24"/>
            <w:szCs w:val="24"/>
            <w:u w:val="none"/>
            <w:shd w:val="clear" w:color="auto" w:fill="FFFFFF"/>
          </w:rPr>
          <w:t xml:space="preserve"> </w:t>
        </w:r>
        <w:proofErr w:type="spellStart"/>
        <w:r w:rsidR="00F76FF6" w:rsidRPr="000822FB">
          <w:rPr>
            <w:rStyle w:val="Hyperlink"/>
            <w:rFonts w:ascii="Times New Roman" w:hAnsi="Times New Roman" w:cs="Times New Roman"/>
            <w:color w:val="262626" w:themeColor="text1" w:themeTint="D9"/>
            <w:sz w:val="24"/>
            <w:szCs w:val="24"/>
            <w:u w:val="none"/>
            <w:shd w:val="clear" w:color="auto" w:fill="FFFFFF"/>
          </w:rPr>
          <w:t>Daves</w:t>
        </w:r>
        <w:proofErr w:type="spellEnd"/>
      </w:hyperlink>
      <w:r w:rsidR="00F76FF6" w:rsidRPr="000822FB">
        <w:rPr>
          <w:rFonts w:ascii="Times New Roman" w:hAnsi="Times New Roman" w:cs="Times New Roman"/>
          <w:color w:val="262626" w:themeColor="text1" w:themeTint="D9"/>
          <w:sz w:val="24"/>
          <w:szCs w:val="24"/>
        </w:rPr>
        <w:t xml:space="preserve">, P. (2012) </w:t>
      </w:r>
      <w:r w:rsidR="00F76FF6" w:rsidRPr="000822FB">
        <w:rPr>
          <w:rFonts w:ascii="Times New Roman" w:hAnsi="Times New Roman" w:cs="Times New Roman"/>
          <w:i/>
          <w:color w:val="262626" w:themeColor="text1" w:themeTint="D9"/>
          <w:sz w:val="24"/>
          <w:szCs w:val="24"/>
          <w:shd w:val="clear" w:color="auto" w:fill="FFFFFF"/>
        </w:rPr>
        <w:t>Intermediate Financial Management</w:t>
      </w:r>
      <w:r w:rsidR="00F76FF6" w:rsidRPr="000822FB">
        <w:rPr>
          <w:rFonts w:ascii="Times New Roman" w:hAnsi="Times New Roman" w:cs="Times New Roman"/>
          <w:color w:val="262626" w:themeColor="text1" w:themeTint="D9"/>
          <w:sz w:val="24"/>
          <w:szCs w:val="24"/>
          <w:shd w:val="clear" w:color="auto" w:fill="FFFFFF"/>
        </w:rPr>
        <w:t xml:space="preserve">. USA: Cengage Learning. </w:t>
      </w:r>
    </w:p>
    <w:p w14:paraId="4DD4AD8E" w14:textId="77777777" w:rsidR="00F76FF6" w:rsidRPr="000822FB" w:rsidRDefault="00F76FF6" w:rsidP="00732CC1">
      <w:pPr>
        <w:spacing w:line="360" w:lineRule="auto"/>
        <w:ind w:left="720" w:hanging="720"/>
        <w:rPr>
          <w:rFonts w:ascii="Times New Roman" w:hAnsi="Times New Roman" w:cs="Times New Roman"/>
          <w:color w:val="222222"/>
          <w:sz w:val="24"/>
          <w:szCs w:val="24"/>
          <w:shd w:val="clear" w:color="auto" w:fill="FFFFFF"/>
        </w:rPr>
      </w:pPr>
      <w:r w:rsidRPr="000822FB">
        <w:rPr>
          <w:rFonts w:ascii="Times New Roman" w:hAnsi="Times New Roman" w:cs="Times New Roman"/>
          <w:color w:val="222222"/>
          <w:sz w:val="24"/>
          <w:szCs w:val="24"/>
          <w:shd w:val="clear" w:color="auto" w:fill="FFFFFF"/>
        </w:rPr>
        <w:t>Collier, P. M. (2015) </w:t>
      </w:r>
      <w:r w:rsidRPr="000822FB">
        <w:rPr>
          <w:rFonts w:ascii="Times New Roman" w:hAnsi="Times New Roman" w:cs="Times New Roman"/>
          <w:i/>
          <w:iCs/>
          <w:color w:val="222222"/>
          <w:sz w:val="24"/>
          <w:szCs w:val="24"/>
          <w:shd w:val="clear" w:color="auto" w:fill="FFFFFF"/>
        </w:rPr>
        <w:t>Accounting for managers: Interpreting accounting information for decision making</w:t>
      </w:r>
      <w:r w:rsidRPr="000822FB">
        <w:rPr>
          <w:rFonts w:ascii="Times New Roman" w:hAnsi="Times New Roman" w:cs="Times New Roman"/>
          <w:color w:val="222222"/>
          <w:sz w:val="24"/>
          <w:szCs w:val="24"/>
          <w:shd w:val="clear" w:color="auto" w:fill="FFFFFF"/>
        </w:rPr>
        <w:t>. USA: John Wiley &amp; Sons.</w:t>
      </w:r>
    </w:p>
    <w:p w14:paraId="7312F0FB" w14:textId="77777777" w:rsidR="00F76FF6" w:rsidRPr="000822FB" w:rsidRDefault="00F76FF6" w:rsidP="00732CC1">
      <w:pPr>
        <w:spacing w:line="360" w:lineRule="auto"/>
        <w:ind w:left="720" w:hanging="720"/>
        <w:jc w:val="both"/>
        <w:rPr>
          <w:rFonts w:ascii="Times New Roman" w:hAnsi="Times New Roman" w:cs="Times New Roman"/>
          <w:color w:val="222222"/>
          <w:sz w:val="24"/>
          <w:szCs w:val="24"/>
          <w:shd w:val="clear" w:color="auto" w:fill="FFFFFF"/>
        </w:rPr>
      </w:pPr>
      <w:r w:rsidRPr="000822FB">
        <w:rPr>
          <w:rFonts w:ascii="Times New Roman" w:hAnsi="Times New Roman" w:cs="Times New Roman"/>
          <w:color w:val="222222"/>
          <w:sz w:val="24"/>
          <w:szCs w:val="24"/>
          <w:shd w:val="clear" w:color="auto" w:fill="FFFFFF"/>
        </w:rPr>
        <w:t xml:space="preserve">Epstein, M. and </w:t>
      </w:r>
      <w:r w:rsidRPr="000822FB">
        <w:rPr>
          <w:rFonts w:ascii="Times New Roman" w:hAnsi="Times New Roman" w:cs="Times New Roman"/>
          <w:color w:val="222222"/>
          <w:sz w:val="24"/>
          <w:szCs w:val="24"/>
          <w:shd w:val="clear" w:color="auto" w:fill="FFFFFF"/>
        </w:rPr>
        <w:tab/>
        <w:t xml:space="preserve">Lee, J. (2014) </w:t>
      </w:r>
      <w:r w:rsidRPr="000822FB">
        <w:rPr>
          <w:rFonts w:ascii="Times New Roman" w:hAnsi="Times New Roman" w:cs="Times New Roman"/>
          <w:i/>
          <w:color w:val="222222"/>
          <w:sz w:val="24"/>
          <w:szCs w:val="24"/>
          <w:shd w:val="clear" w:color="auto" w:fill="FFFFFF"/>
        </w:rPr>
        <w:t>Principle of Managerial Finance</w:t>
      </w:r>
      <w:r w:rsidRPr="000822FB">
        <w:rPr>
          <w:rFonts w:ascii="Times New Roman" w:hAnsi="Times New Roman" w:cs="Times New Roman"/>
          <w:color w:val="222222"/>
          <w:sz w:val="24"/>
          <w:szCs w:val="24"/>
          <w:shd w:val="clear" w:color="auto" w:fill="FFFFFF"/>
        </w:rPr>
        <w:t xml:space="preserve">. AU: Pearson Higher Education. </w:t>
      </w:r>
    </w:p>
    <w:p w14:paraId="38B3C991" w14:textId="77777777" w:rsidR="00F76FF6" w:rsidRPr="000822FB" w:rsidRDefault="00F76FF6" w:rsidP="00732CC1">
      <w:pPr>
        <w:spacing w:line="360" w:lineRule="auto"/>
        <w:ind w:left="720" w:hanging="720"/>
        <w:rPr>
          <w:rFonts w:ascii="Times New Roman" w:hAnsi="Times New Roman" w:cs="Times New Roman"/>
          <w:color w:val="222222"/>
          <w:sz w:val="24"/>
          <w:szCs w:val="24"/>
          <w:shd w:val="clear" w:color="auto" w:fill="FFFFFF"/>
        </w:rPr>
      </w:pPr>
      <w:r w:rsidRPr="000822FB">
        <w:rPr>
          <w:rFonts w:ascii="Times New Roman" w:hAnsi="Times New Roman" w:cs="Times New Roman"/>
          <w:color w:val="222222"/>
          <w:sz w:val="24"/>
          <w:szCs w:val="24"/>
          <w:shd w:val="clear" w:color="auto" w:fill="FFFFFF"/>
        </w:rPr>
        <w:t>Flower, J., and Ebbers, G. (2018) </w:t>
      </w:r>
      <w:r w:rsidRPr="000822FB">
        <w:rPr>
          <w:rFonts w:ascii="Times New Roman" w:hAnsi="Times New Roman" w:cs="Times New Roman"/>
          <w:i/>
          <w:iCs/>
          <w:color w:val="222222"/>
          <w:sz w:val="24"/>
          <w:szCs w:val="24"/>
          <w:shd w:val="clear" w:color="auto" w:fill="FFFFFF"/>
        </w:rPr>
        <w:t>Global financial reporting</w:t>
      </w:r>
      <w:r w:rsidRPr="000822FB">
        <w:rPr>
          <w:rFonts w:ascii="Times New Roman" w:hAnsi="Times New Roman" w:cs="Times New Roman"/>
          <w:color w:val="222222"/>
          <w:sz w:val="24"/>
          <w:szCs w:val="24"/>
          <w:shd w:val="clear" w:color="auto" w:fill="FFFFFF"/>
        </w:rPr>
        <w:t>. USA: Macmillan International Higher Education.</w:t>
      </w:r>
    </w:p>
    <w:p w14:paraId="6448873B" w14:textId="77777777" w:rsidR="00F76FF6" w:rsidRPr="000822FB" w:rsidRDefault="00F76FF6" w:rsidP="00732CC1">
      <w:pPr>
        <w:spacing w:line="360" w:lineRule="auto"/>
        <w:ind w:left="720" w:hanging="720"/>
        <w:rPr>
          <w:rFonts w:ascii="Times New Roman" w:hAnsi="Times New Roman" w:cs="Times New Roman"/>
          <w:color w:val="222222"/>
          <w:sz w:val="24"/>
          <w:szCs w:val="24"/>
          <w:shd w:val="clear" w:color="auto" w:fill="FFFFFF"/>
        </w:rPr>
      </w:pPr>
      <w:proofErr w:type="spellStart"/>
      <w:r w:rsidRPr="000822FB">
        <w:rPr>
          <w:rFonts w:ascii="Times New Roman" w:hAnsi="Times New Roman" w:cs="Times New Roman"/>
          <w:color w:val="222222"/>
          <w:sz w:val="24"/>
          <w:szCs w:val="24"/>
          <w:shd w:val="clear" w:color="auto" w:fill="FFFFFF"/>
        </w:rPr>
        <w:t>Kanakriyah</w:t>
      </w:r>
      <w:proofErr w:type="spellEnd"/>
      <w:r w:rsidRPr="000822FB">
        <w:rPr>
          <w:rFonts w:ascii="Times New Roman" w:hAnsi="Times New Roman" w:cs="Times New Roman"/>
          <w:color w:val="222222"/>
          <w:sz w:val="24"/>
          <w:szCs w:val="24"/>
          <w:shd w:val="clear" w:color="auto" w:fill="FFFFFF"/>
        </w:rPr>
        <w:t>, R. (2016) The Effect of Using Accounting information Systems on the Quality of Accounting Information According to Users Perspective in Jordan. </w:t>
      </w:r>
      <w:r w:rsidRPr="000822FB">
        <w:rPr>
          <w:rFonts w:ascii="Times New Roman" w:hAnsi="Times New Roman" w:cs="Times New Roman"/>
          <w:i/>
          <w:iCs/>
          <w:color w:val="222222"/>
          <w:sz w:val="24"/>
          <w:szCs w:val="24"/>
          <w:shd w:val="clear" w:color="auto" w:fill="FFFFFF"/>
        </w:rPr>
        <w:t>European Journal of Accounting, Auditing and Finance Research</w:t>
      </w:r>
      <w:r w:rsidRPr="000822FB">
        <w:rPr>
          <w:rFonts w:ascii="Times New Roman" w:hAnsi="Times New Roman" w:cs="Times New Roman"/>
          <w:color w:val="222222"/>
          <w:sz w:val="24"/>
          <w:szCs w:val="24"/>
          <w:shd w:val="clear" w:color="auto" w:fill="FFFFFF"/>
        </w:rPr>
        <w:t>, </w:t>
      </w:r>
      <w:r w:rsidRPr="000822FB">
        <w:rPr>
          <w:rFonts w:ascii="Times New Roman" w:hAnsi="Times New Roman" w:cs="Times New Roman"/>
          <w:i/>
          <w:iCs/>
          <w:color w:val="222222"/>
          <w:sz w:val="24"/>
          <w:szCs w:val="24"/>
          <w:shd w:val="clear" w:color="auto" w:fill="FFFFFF"/>
        </w:rPr>
        <w:t>4</w:t>
      </w:r>
      <w:r w:rsidRPr="000822FB">
        <w:rPr>
          <w:rFonts w:ascii="Times New Roman" w:hAnsi="Times New Roman" w:cs="Times New Roman"/>
          <w:color w:val="222222"/>
          <w:sz w:val="24"/>
          <w:szCs w:val="24"/>
          <w:shd w:val="clear" w:color="auto" w:fill="FFFFFF"/>
        </w:rPr>
        <w:t>(11), 58-75.</w:t>
      </w:r>
    </w:p>
    <w:p w14:paraId="4D78CE2E" w14:textId="77777777" w:rsidR="00F76FF6" w:rsidRPr="000822FB" w:rsidRDefault="00F76FF6" w:rsidP="00732CC1">
      <w:pPr>
        <w:spacing w:after="0" w:line="360" w:lineRule="auto"/>
        <w:ind w:left="720" w:hanging="720"/>
        <w:jc w:val="both"/>
        <w:rPr>
          <w:rFonts w:ascii="Times New Roman" w:hAnsi="Times New Roman" w:cs="Times New Roman"/>
          <w:color w:val="000000"/>
          <w:sz w:val="24"/>
          <w:szCs w:val="24"/>
        </w:rPr>
      </w:pPr>
      <w:r w:rsidRPr="000822FB">
        <w:rPr>
          <w:rFonts w:ascii="Times New Roman" w:hAnsi="Times New Roman" w:cs="Times New Roman"/>
          <w:color w:val="000000"/>
          <w:sz w:val="24"/>
          <w:szCs w:val="24"/>
        </w:rPr>
        <w:t xml:space="preserve">Martin, S. and Alvarez, F. (2011) </w:t>
      </w:r>
      <w:r w:rsidRPr="000822FB">
        <w:rPr>
          <w:rFonts w:ascii="Times New Roman" w:hAnsi="Times New Roman" w:cs="Times New Roman"/>
          <w:i/>
          <w:color w:val="000000"/>
          <w:sz w:val="24"/>
          <w:szCs w:val="24"/>
        </w:rPr>
        <w:t xml:space="preserve">Financial Statement Analysis Workbook: A Practitioner's </w:t>
      </w:r>
      <w:proofErr w:type="gramStart"/>
      <w:r w:rsidRPr="000822FB">
        <w:rPr>
          <w:rFonts w:ascii="Times New Roman" w:hAnsi="Times New Roman" w:cs="Times New Roman"/>
          <w:i/>
          <w:color w:val="000000"/>
          <w:sz w:val="24"/>
          <w:szCs w:val="24"/>
        </w:rPr>
        <w:t xml:space="preserve">Guide </w:t>
      </w:r>
      <w:r w:rsidRPr="000822FB">
        <w:rPr>
          <w:rFonts w:ascii="Times New Roman" w:hAnsi="Times New Roman" w:cs="Times New Roman"/>
          <w:color w:val="000000"/>
          <w:sz w:val="24"/>
          <w:szCs w:val="24"/>
        </w:rPr>
        <w:t xml:space="preserve"> USA</w:t>
      </w:r>
      <w:proofErr w:type="gramEnd"/>
      <w:r w:rsidRPr="000822FB">
        <w:rPr>
          <w:rFonts w:ascii="Times New Roman" w:hAnsi="Times New Roman" w:cs="Times New Roman"/>
          <w:color w:val="000000"/>
          <w:sz w:val="24"/>
          <w:szCs w:val="24"/>
        </w:rPr>
        <w:t>: John Wiley &amp; Sons.</w:t>
      </w:r>
    </w:p>
    <w:p w14:paraId="2E8A9C32" w14:textId="77777777" w:rsidR="00F76FF6" w:rsidRPr="000822FB" w:rsidRDefault="00F76FF6" w:rsidP="00732CC1">
      <w:pPr>
        <w:spacing w:line="360" w:lineRule="auto"/>
        <w:ind w:left="720" w:hanging="720"/>
        <w:rPr>
          <w:rFonts w:ascii="Times New Roman" w:hAnsi="Times New Roman" w:cs="Times New Roman"/>
          <w:color w:val="222222"/>
          <w:sz w:val="24"/>
          <w:szCs w:val="24"/>
          <w:shd w:val="clear" w:color="auto" w:fill="FFFFFF"/>
        </w:rPr>
      </w:pPr>
      <w:r w:rsidRPr="000822FB">
        <w:rPr>
          <w:rFonts w:ascii="Times New Roman" w:hAnsi="Times New Roman" w:cs="Times New Roman"/>
          <w:color w:val="222222"/>
          <w:sz w:val="24"/>
          <w:szCs w:val="24"/>
          <w:shd w:val="clear" w:color="auto" w:fill="FFFFFF"/>
        </w:rPr>
        <w:t>Robinson, T. R. (2020) </w:t>
      </w:r>
      <w:r w:rsidRPr="000822FB">
        <w:rPr>
          <w:rFonts w:ascii="Times New Roman" w:hAnsi="Times New Roman" w:cs="Times New Roman"/>
          <w:i/>
          <w:iCs/>
          <w:color w:val="222222"/>
          <w:sz w:val="24"/>
          <w:szCs w:val="24"/>
          <w:shd w:val="clear" w:color="auto" w:fill="FFFFFF"/>
        </w:rPr>
        <w:t>International financial statement analysis</w:t>
      </w:r>
      <w:r w:rsidRPr="000822FB">
        <w:rPr>
          <w:rFonts w:ascii="Times New Roman" w:hAnsi="Times New Roman" w:cs="Times New Roman"/>
          <w:color w:val="222222"/>
          <w:sz w:val="24"/>
          <w:szCs w:val="24"/>
          <w:shd w:val="clear" w:color="auto" w:fill="FFFFFF"/>
        </w:rPr>
        <w:t>. USA: John Wiley &amp; Sons.</w:t>
      </w:r>
    </w:p>
    <w:p w14:paraId="1696E9B5" w14:textId="77777777" w:rsidR="00F76FF6" w:rsidRPr="000822FB" w:rsidRDefault="00F76FF6" w:rsidP="00732CC1">
      <w:pPr>
        <w:spacing w:line="360" w:lineRule="auto"/>
        <w:ind w:left="720" w:hanging="720"/>
        <w:jc w:val="both"/>
        <w:rPr>
          <w:rFonts w:ascii="Times New Roman" w:hAnsi="Times New Roman" w:cs="Times New Roman"/>
          <w:sz w:val="24"/>
          <w:szCs w:val="24"/>
        </w:rPr>
      </w:pPr>
      <w:r w:rsidRPr="000822FB">
        <w:rPr>
          <w:rFonts w:ascii="Times New Roman" w:hAnsi="Times New Roman" w:cs="Times New Roman"/>
          <w:sz w:val="24"/>
          <w:szCs w:val="24"/>
        </w:rPr>
        <w:t xml:space="preserve">Robinson, T. R., Henry, E., Pirie, W. L., and </w:t>
      </w:r>
      <w:proofErr w:type="spellStart"/>
      <w:r w:rsidRPr="000822FB">
        <w:rPr>
          <w:rFonts w:ascii="Times New Roman" w:hAnsi="Times New Roman" w:cs="Times New Roman"/>
          <w:sz w:val="24"/>
          <w:szCs w:val="24"/>
        </w:rPr>
        <w:t>Broihahn</w:t>
      </w:r>
      <w:proofErr w:type="spellEnd"/>
      <w:r w:rsidRPr="000822FB">
        <w:rPr>
          <w:rFonts w:ascii="Times New Roman" w:hAnsi="Times New Roman" w:cs="Times New Roman"/>
          <w:sz w:val="24"/>
          <w:szCs w:val="24"/>
        </w:rPr>
        <w:t>, M. A. (2015) </w:t>
      </w:r>
      <w:r w:rsidRPr="000822FB">
        <w:rPr>
          <w:rFonts w:ascii="Times New Roman" w:hAnsi="Times New Roman" w:cs="Times New Roman"/>
          <w:i/>
          <w:iCs/>
          <w:sz w:val="24"/>
          <w:szCs w:val="24"/>
        </w:rPr>
        <w:t>International financial statement analysis</w:t>
      </w:r>
      <w:r w:rsidRPr="000822FB">
        <w:rPr>
          <w:rFonts w:ascii="Times New Roman" w:hAnsi="Times New Roman" w:cs="Times New Roman"/>
          <w:sz w:val="24"/>
          <w:szCs w:val="24"/>
        </w:rPr>
        <w:t>. USA: John Wiley &amp; Sons.</w:t>
      </w:r>
    </w:p>
    <w:p w14:paraId="3690796E" w14:textId="77777777" w:rsidR="00F76FF6" w:rsidRPr="000822FB" w:rsidRDefault="001F0973" w:rsidP="00732CC1">
      <w:pPr>
        <w:spacing w:line="360" w:lineRule="auto"/>
        <w:ind w:left="720" w:hanging="720"/>
        <w:jc w:val="both"/>
        <w:rPr>
          <w:rFonts w:ascii="Times New Roman" w:hAnsi="Times New Roman" w:cs="Times New Roman"/>
          <w:color w:val="000000" w:themeColor="text1"/>
          <w:sz w:val="24"/>
          <w:szCs w:val="24"/>
        </w:rPr>
      </w:pPr>
      <w:hyperlink r:id="rId16" w:history="1">
        <w:r w:rsidR="00F76FF6" w:rsidRPr="000822FB">
          <w:rPr>
            <w:rStyle w:val="Hyperlink"/>
            <w:rFonts w:ascii="Times New Roman" w:hAnsi="Times New Roman" w:cs="Times New Roman"/>
            <w:color w:val="000000" w:themeColor="text1"/>
            <w:sz w:val="24"/>
            <w:szCs w:val="24"/>
            <w:u w:val="none"/>
          </w:rPr>
          <w:t>Warren</w:t>
        </w:r>
      </w:hyperlink>
      <w:r w:rsidR="00F76FF6" w:rsidRPr="000822FB">
        <w:rPr>
          <w:rFonts w:ascii="Times New Roman" w:hAnsi="Times New Roman" w:cs="Times New Roman"/>
          <w:color w:val="000000" w:themeColor="text1"/>
          <w:sz w:val="24"/>
          <w:szCs w:val="24"/>
        </w:rPr>
        <w:t xml:space="preserve">, C., </w:t>
      </w:r>
      <w:hyperlink r:id="rId17" w:history="1">
        <w:r w:rsidR="00F76FF6" w:rsidRPr="000822FB">
          <w:rPr>
            <w:rStyle w:val="Hyperlink"/>
            <w:rFonts w:ascii="Times New Roman" w:hAnsi="Times New Roman" w:cs="Times New Roman"/>
            <w:color w:val="000000" w:themeColor="text1"/>
            <w:sz w:val="24"/>
            <w:szCs w:val="24"/>
            <w:u w:val="none"/>
          </w:rPr>
          <w:t>Reeve</w:t>
        </w:r>
      </w:hyperlink>
      <w:r w:rsidR="00F76FF6" w:rsidRPr="000822FB">
        <w:rPr>
          <w:rFonts w:ascii="Times New Roman" w:hAnsi="Times New Roman" w:cs="Times New Roman"/>
          <w:color w:val="000000" w:themeColor="text1"/>
          <w:sz w:val="24"/>
          <w:szCs w:val="24"/>
        </w:rPr>
        <w:t xml:space="preserve">, J., and </w:t>
      </w:r>
      <w:hyperlink r:id="rId18" w:history="1">
        <w:r w:rsidR="00F76FF6" w:rsidRPr="000822FB">
          <w:rPr>
            <w:rStyle w:val="Hyperlink"/>
            <w:rFonts w:ascii="Times New Roman" w:hAnsi="Times New Roman" w:cs="Times New Roman"/>
            <w:color w:val="000000" w:themeColor="text1"/>
            <w:sz w:val="24"/>
            <w:szCs w:val="24"/>
            <w:u w:val="none"/>
          </w:rPr>
          <w:t xml:space="preserve"> </w:t>
        </w:r>
        <w:proofErr w:type="spellStart"/>
        <w:r w:rsidR="00F76FF6" w:rsidRPr="000822FB">
          <w:rPr>
            <w:rStyle w:val="Hyperlink"/>
            <w:rFonts w:ascii="Times New Roman" w:hAnsi="Times New Roman" w:cs="Times New Roman"/>
            <w:color w:val="000000" w:themeColor="text1"/>
            <w:sz w:val="24"/>
            <w:szCs w:val="24"/>
            <w:u w:val="none"/>
          </w:rPr>
          <w:t>Duchac</w:t>
        </w:r>
        <w:proofErr w:type="spellEnd"/>
      </w:hyperlink>
      <w:r w:rsidR="00F76FF6" w:rsidRPr="000822FB">
        <w:rPr>
          <w:rFonts w:ascii="Times New Roman" w:hAnsi="Times New Roman" w:cs="Times New Roman"/>
          <w:color w:val="000000" w:themeColor="text1"/>
          <w:sz w:val="24"/>
          <w:szCs w:val="24"/>
        </w:rPr>
        <w:t xml:space="preserve">, J. (2011) </w:t>
      </w:r>
      <w:r w:rsidR="00F76FF6" w:rsidRPr="000822FB">
        <w:rPr>
          <w:rFonts w:ascii="Times New Roman" w:hAnsi="Times New Roman" w:cs="Times New Roman"/>
          <w:i/>
          <w:color w:val="000000" w:themeColor="text1"/>
          <w:sz w:val="24"/>
          <w:szCs w:val="24"/>
        </w:rPr>
        <w:t>Financial &amp; Managerial Accounting</w:t>
      </w:r>
      <w:r w:rsidR="00F76FF6" w:rsidRPr="000822FB">
        <w:rPr>
          <w:rFonts w:ascii="Times New Roman" w:hAnsi="Times New Roman" w:cs="Times New Roman"/>
          <w:color w:val="000000" w:themeColor="text1"/>
          <w:sz w:val="24"/>
          <w:szCs w:val="24"/>
        </w:rPr>
        <w:t xml:space="preserve">. USA: Cengage Learning </w:t>
      </w:r>
    </w:p>
    <w:p w14:paraId="5F8F3F09" w14:textId="77777777" w:rsidR="00F76FF6" w:rsidRPr="000822FB" w:rsidRDefault="00F76FF6" w:rsidP="00732CC1">
      <w:pPr>
        <w:spacing w:line="360" w:lineRule="auto"/>
        <w:ind w:left="720" w:hanging="720"/>
        <w:rPr>
          <w:rFonts w:ascii="Times New Roman" w:hAnsi="Times New Roman" w:cs="Times New Roman"/>
          <w:sz w:val="24"/>
          <w:szCs w:val="24"/>
        </w:rPr>
      </w:pPr>
      <w:r w:rsidRPr="000822FB">
        <w:rPr>
          <w:rFonts w:ascii="Times New Roman" w:hAnsi="Times New Roman" w:cs="Times New Roman"/>
          <w:sz w:val="24"/>
          <w:szCs w:val="24"/>
        </w:rPr>
        <w:lastRenderedPageBreak/>
        <w:t xml:space="preserve">Watson, D. and Head, A. (2013) </w:t>
      </w:r>
      <w:r w:rsidRPr="000822FB">
        <w:rPr>
          <w:rFonts w:ascii="Times New Roman" w:hAnsi="Times New Roman" w:cs="Times New Roman"/>
          <w:i/>
          <w:sz w:val="24"/>
          <w:szCs w:val="24"/>
        </w:rPr>
        <w:t>Corporate Finance Principles and Practice, 6th edition</w:t>
      </w:r>
      <w:r w:rsidRPr="000822FB">
        <w:rPr>
          <w:rFonts w:ascii="Times New Roman" w:hAnsi="Times New Roman" w:cs="Times New Roman"/>
          <w:sz w:val="24"/>
          <w:szCs w:val="24"/>
        </w:rPr>
        <w:t xml:space="preserve">. AU: Pearson Education </w:t>
      </w:r>
    </w:p>
    <w:p w14:paraId="15722074" w14:textId="77777777" w:rsidR="00F76FF6" w:rsidRPr="000822FB" w:rsidRDefault="00F76FF6" w:rsidP="00732CC1">
      <w:pPr>
        <w:spacing w:line="360" w:lineRule="auto"/>
        <w:ind w:left="720" w:hanging="720"/>
        <w:rPr>
          <w:rFonts w:ascii="Times New Roman" w:hAnsi="Times New Roman" w:cs="Times New Roman"/>
          <w:sz w:val="24"/>
          <w:szCs w:val="24"/>
        </w:rPr>
      </w:pPr>
      <w:proofErr w:type="spellStart"/>
      <w:r w:rsidRPr="000822FB">
        <w:rPr>
          <w:rFonts w:ascii="Times New Roman" w:hAnsi="Times New Roman" w:cs="Times New Roman"/>
          <w:sz w:val="24"/>
          <w:szCs w:val="24"/>
        </w:rPr>
        <w:t>Weetman</w:t>
      </w:r>
      <w:proofErr w:type="spellEnd"/>
      <w:r w:rsidRPr="000822FB">
        <w:rPr>
          <w:rFonts w:ascii="Times New Roman" w:hAnsi="Times New Roman" w:cs="Times New Roman"/>
          <w:sz w:val="24"/>
          <w:szCs w:val="24"/>
        </w:rPr>
        <w:t xml:space="preserve">, P. (2013) </w:t>
      </w:r>
      <w:r w:rsidRPr="000822FB">
        <w:rPr>
          <w:rFonts w:ascii="Times New Roman" w:hAnsi="Times New Roman" w:cs="Times New Roman"/>
          <w:i/>
          <w:sz w:val="24"/>
          <w:szCs w:val="24"/>
        </w:rPr>
        <w:t>Financial and Management Accounting, An Introduction, 6th edition</w:t>
      </w:r>
      <w:r w:rsidRPr="000822FB">
        <w:rPr>
          <w:rFonts w:ascii="Times New Roman" w:hAnsi="Times New Roman" w:cs="Times New Roman"/>
          <w:sz w:val="24"/>
          <w:szCs w:val="24"/>
        </w:rPr>
        <w:t>. AU: Pearson Education</w:t>
      </w:r>
    </w:p>
    <w:p w14:paraId="5653AFFF" w14:textId="77777777" w:rsidR="00F76FF6" w:rsidRPr="000822FB" w:rsidRDefault="00F76FF6" w:rsidP="00732CC1">
      <w:pPr>
        <w:spacing w:line="360" w:lineRule="auto"/>
        <w:ind w:left="720" w:hanging="720"/>
        <w:rPr>
          <w:rFonts w:ascii="Times New Roman" w:hAnsi="Times New Roman" w:cs="Times New Roman"/>
          <w:sz w:val="24"/>
          <w:szCs w:val="24"/>
        </w:rPr>
      </w:pPr>
      <w:r w:rsidRPr="000822FB">
        <w:rPr>
          <w:rFonts w:ascii="Times New Roman" w:hAnsi="Times New Roman" w:cs="Times New Roman"/>
          <w:color w:val="222222"/>
          <w:sz w:val="24"/>
          <w:szCs w:val="24"/>
          <w:shd w:val="clear" w:color="auto" w:fill="FFFFFF"/>
        </w:rPr>
        <w:t>Weil, R. L., Schipper, K., and Francis, J. (2013) </w:t>
      </w:r>
      <w:r w:rsidRPr="000822FB">
        <w:rPr>
          <w:rFonts w:ascii="Times New Roman" w:hAnsi="Times New Roman" w:cs="Times New Roman"/>
          <w:i/>
          <w:iCs/>
          <w:color w:val="222222"/>
          <w:sz w:val="24"/>
          <w:szCs w:val="24"/>
          <w:shd w:val="clear" w:color="auto" w:fill="FFFFFF"/>
        </w:rPr>
        <w:t>Financial accounting: an introduction to concepts, methods and uses</w:t>
      </w:r>
      <w:r w:rsidRPr="000822FB">
        <w:rPr>
          <w:rFonts w:ascii="Times New Roman" w:hAnsi="Times New Roman" w:cs="Times New Roman"/>
          <w:color w:val="222222"/>
          <w:sz w:val="24"/>
          <w:szCs w:val="24"/>
          <w:shd w:val="clear" w:color="auto" w:fill="FFFFFF"/>
        </w:rPr>
        <w:t>. USA: Cengage Learning.</w:t>
      </w:r>
      <w:r w:rsidRPr="000822FB">
        <w:rPr>
          <w:rFonts w:ascii="Times New Roman" w:hAnsi="Times New Roman" w:cs="Times New Roman"/>
          <w:sz w:val="24"/>
          <w:szCs w:val="24"/>
        </w:rPr>
        <w:t xml:space="preserve"> </w:t>
      </w:r>
    </w:p>
    <w:p w14:paraId="6393A9C5" w14:textId="77777777" w:rsidR="00263040" w:rsidRPr="000822FB" w:rsidRDefault="00263040" w:rsidP="003278B3">
      <w:pPr>
        <w:spacing w:line="360" w:lineRule="auto"/>
        <w:jc w:val="both"/>
        <w:rPr>
          <w:rFonts w:ascii="Times New Roman" w:hAnsi="Times New Roman" w:cs="Times New Roman"/>
          <w:sz w:val="24"/>
          <w:szCs w:val="24"/>
        </w:rPr>
      </w:pPr>
    </w:p>
    <w:sectPr w:rsidR="00263040" w:rsidRPr="000822FB" w:rsidSect="004C7554">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9922FA" w14:textId="77777777" w:rsidR="00A94F20" w:rsidRDefault="00A94F20" w:rsidP="00415D73">
      <w:pPr>
        <w:spacing w:after="0" w:line="240" w:lineRule="auto"/>
      </w:pPr>
      <w:r>
        <w:separator/>
      </w:r>
    </w:p>
  </w:endnote>
  <w:endnote w:type="continuationSeparator" w:id="0">
    <w:p w14:paraId="2A2367C6" w14:textId="77777777" w:rsidR="00A94F20" w:rsidRDefault="00A94F20" w:rsidP="00415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01F821" w14:textId="77777777" w:rsidR="00A94F20" w:rsidRDefault="00A94F20" w:rsidP="00415D73">
      <w:pPr>
        <w:spacing w:after="0" w:line="240" w:lineRule="auto"/>
      </w:pPr>
      <w:r>
        <w:separator/>
      </w:r>
    </w:p>
  </w:footnote>
  <w:footnote w:type="continuationSeparator" w:id="0">
    <w:p w14:paraId="64C25530" w14:textId="77777777" w:rsidR="00A94F20" w:rsidRDefault="00A94F20" w:rsidP="00415D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267587969"/>
      <w:docPartObj>
        <w:docPartGallery w:val="Page Numbers (Top of Page)"/>
        <w:docPartUnique/>
      </w:docPartObj>
    </w:sdtPr>
    <w:sdtContent>
      <w:p w14:paraId="0622AF42" w14:textId="77777777" w:rsidR="001F0973" w:rsidRPr="00415D73" w:rsidRDefault="001F0973">
        <w:pPr>
          <w:pStyle w:val="Header"/>
          <w:jc w:val="right"/>
          <w:rPr>
            <w:rFonts w:ascii="Times New Roman" w:hAnsi="Times New Roman" w:cs="Times New Roman"/>
            <w:sz w:val="24"/>
            <w:szCs w:val="24"/>
          </w:rPr>
        </w:pPr>
        <w:r w:rsidRPr="00415D73">
          <w:rPr>
            <w:rFonts w:ascii="Times New Roman" w:hAnsi="Times New Roman" w:cs="Times New Roman"/>
            <w:sz w:val="24"/>
            <w:szCs w:val="24"/>
          </w:rPr>
          <w:fldChar w:fldCharType="begin"/>
        </w:r>
        <w:r w:rsidRPr="00415D73">
          <w:rPr>
            <w:rFonts w:ascii="Times New Roman" w:hAnsi="Times New Roman" w:cs="Times New Roman"/>
            <w:sz w:val="24"/>
            <w:szCs w:val="24"/>
          </w:rPr>
          <w:instrText xml:space="preserve"> PAGE   \* MERGEFORMAT </w:instrText>
        </w:r>
        <w:r w:rsidRPr="00415D73">
          <w:rPr>
            <w:rFonts w:ascii="Times New Roman" w:hAnsi="Times New Roman" w:cs="Times New Roman"/>
            <w:sz w:val="24"/>
            <w:szCs w:val="24"/>
          </w:rPr>
          <w:fldChar w:fldCharType="separate"/>
        </w:r>
        <w:r>
          <w:rPr>
            <w:rFonts w:ascii="Times New Roman" w:hAnsi="Times New Roman" w:cs="Times New Roman"/>
            <w:noProof/>
            <w:sz w:val="24"/>
            <w:szCs w:val="24"/>
          </w:rPr>
          <w:t>4</w:t>
        </w:r>
        <w:r w:rsidRPr="00415D73">
          <w:rPr>
            <w:rFonts w:ascii="Times New Roman" w:hAnsi="Times New Roman" w:cs="Times New Roman"/>
            <w:sz w:val="24"/>
            <w:szCs w:val="24"/>
          </w:rPr>
          <w:fldChar w:fldCharType="end"/>
        </w:r>
      </w:p>
    </w:sdtContent>
  </w:sdt>
  <w:p w14:paraId="7BAA3A42" w14:textId="77777777" w:rsidR="001F0973" w:rsidRPr="00415D73" w:rsidRDefault="001F0973">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381BA8"/>
    <w:multiLevelType w:val="hybridMultilevel"/>
    <w:tmpl w:val="45E85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jQ1NjY1M7G0NDQ0NjVW0lEKTi0uzszPAykwNKwFAOu15T0tAAAA"/>
  </w:docVars>
  <w:rsids>
    <w:rsidRoot w:val="005414E8"/>
    <w:rsid w:val="00012C87"/>
    <w:rsid w:val="000166D9"/>
    <w:rsid w:val="0002598F"/>
    <w:rsid w:val="00053F14"/>
    <w:rsid w:val="000543FC"/>
    <w:rsid w:val="000606A1"/>
    <w:rsid w:val="00071199"/>
    <w:rsid w:val="00071AF0"/>
    <w:rsid w:val="000720DD"/>
    <w:rsid w:val="00072E95"/>
    <w:rsid w:val="000822FB"/>
    <w:rsid w:val="0009726E"/>
    <w:rsid w:val="000B33D7"/>
    <w:rsid w:val="000C317D"/>
    <w:rsid w:val="000C354B"/>
    <w:rsid w:val="000D3870"/>
    <w:rsid w:val="00103E0C"/>
    <w:rsid w:val="00103F13"/>
    <w:rsid w:val="00120702"/>
    <w:rsid w:val="001368CA"/>
    <w:rsid w:val="00164811"/>
    <w:rsid w:val="00165E75"/>
    <w:rsid w:val="00172207"/>
    <w:rsid w:val="001734FE"/>
    <w:rsid w:val="001810DE"/>
    <w:rsid w:val="001B2A46"/>
    <w:rsid w:val="001B7058"/>
    <w:rsid w:val="001D0E96"/>
    <w:rsid w:val="001D423D"/>
    <w:rsid w:val="001D6FC2"/>
    <w:rsid w:val="001E0BC8"/>
    <w:rsid w:val="001E51F8"/>
    <w:rsid w:val="001F0973"/>
    <w:rsid w:val="001F0B53"/>
    <w:rsid w:val="0021167B"/>
    <w:rsid w:val="00233EEF"/>
    <w:rsid w:val="002378DB"/>
    <w:rsid w:val="0024497A"/>
    <w:rsid w:val="00260EDB"/>
    <w:rsid w:val="00261B3C"/>
    <w:rsid w:val="00263040"/>
    <w:rsid w:val="002838A0"/>
    <w:rsid w:val="00283EED"/>
    <w:rsid w:val="002B11C1"/>
    <w:rsid w:val="002B3E1F"/>
    <w:rsid w:val="002B7501"/>
    <w:rsid w:val="002D3C63"/>
    <w:rsid w:val="003015A8"/>
    <w:rsid w:val="00320A15"/>
    <w:rsid w:val="00322BB4"/>
    <w:rsid w:val="003278B3"/>
    <w:rsid w:val="0037732E"/>
    <w:rsid w:val="00382CC2"/>
    <w:rsid w:val="003962B5"/>
    <w:rsid w:val="003A0159"/>
    <w:rsid w:val="003B5E17"/>
    <w:rsid w:val="003C1C07"/>
    <w:rsid w:val="003C63C9"/>
    <w:rsid w:val="003D44C0"/>
    <w:rsid w:val="003F4D0D"/>
    <w:rsid w:val="003F6775"/>
    <w:rsid w:val="004077A2"/>
    <w:rsid w:val="00415D73"/>
    <w:rsid w:val="004204A9"/>
    <w:rsid w:val="0042669F"/>
    <w:rsid w:val="0043343B"/>
    <w:rsid w:val="00446352"/>
    <w:rsid w:val="0044725C"/>
    <w:rsid w:val="00453255"/>
    <w:rsid w:val="00486659"/>
    <w:rsid w:val="004A7759"/>
    <w:rsid w:val="004B378A"/>
    <w:rsid w:val="004C07E6"/>
    <w:rsid w:val="004C2543"/>
    <w:rsid w:val="004C7554"/>
    <w:rsid w:val="004C7E14"/>
    <w:rsid w:val="00506F28"/>
    <w:rsid w:val="0052615F"/>
    <w:rsid w:val="00532A51"/>
    <w:rsid w:val="00536DEA"/>
    <w:rsid w:val="005414E8"/>
    <w:rsid w:val="0056143A"/>
    <w:rsid w:val="00575E66"/>
    <w:rsid w:val="00576285"/>
    <w:rsid w:val="00576A53"/>
    <w:rsid w:val="00577A6A"/>
    <w:rsid w:val="00595453"/>
    <w:rsid w:val="00596C81"/>
    <w:rsid w:val="005A4958"/>
    <w:rsid w:val="005B02D5"/>
    <w:rsid w:val="005B3BF3"/>
    <w:rsid w:val="005B6549"/>
    <w:rsid w:val="005C736E"/>
    <w:rsid w:val="005C76AA"/>
    <w:rsid w:val="005D30CF"/>
    <w:rsid w:val="005D6C90"/>
    <w:rsid w:val="005E1C57"/>
    <w:rsid w:val="005E34D5"/>
    <w:rsid w:val="006020DC"/>
    <w:rsid w:val="00611DBB"/>
    <w:rsid w:val="006141D9"/>
    <w:rsid w:val="00635921"/>
    <w:rsid w:val="0064007B"/>
    <w:rsid w:val="006415E4"/>
    <w:rsid w:val="0064326B"/>
    <w:rsid w:val="00655EF8"/>
    <w:rsid w:val="0066214F"/>
    <w:rsid w:val="006A35CC"/>
    <w:rsid w:val="006A4AAC"/>
    <w:rsid w:val="006D16A6"/>
    <w:rsid w:val="006D33DB"/>
    <w:rsid w:val="006E19AC"/>
    <w:rsid w:val="006E57AD"/>
    <w:rsid w:val="007070EE"/>
    <w:rsid w:val="00716C3F"/>
    <w:rsid w:val="00725AE2"/>
    <w:rsid w:val="00732CC1"/>
    <w:rsid w:val="00733DA9"/>
    <w:rsid w:val="007419C9"/>
    <w:rsid w:val="00743298"/>
    <w:rsid w:val="007560E7"/>
    <w:rsid w:val="00763FD0"/>
    <w:rsid w:val="00776B55"/>
    <w:rsid w:val="00791013"/>
    <w:rsid w:val="00793C39"/>
    <w:rsid w:val="007C203A"/>
    <w:rsid w:val="007D098D"/>
    <w:rsid w:val="007D177A"/>
    <w:rsid w:val="007D5E65"/>
    <w:rsid w:val="007E4A60"/>
    <w:rsid w:val="007E51BB"/>
    <w:rsid w:val="007F20E3"/>
    <w:rsid w:val="00804C25"/>
    <w:rsid w:val="00806C67"/>
    <w:rsid w:val="008263C8"/>
    <w:rsid w:val="008362EE"/>
    <w:rsid w:val="00836D48"/>
    <w:rsid w:val="00837E27"/>
    <w:rsid w:val="00841846"/>
    <w:rsid w:val="00845EDB"/>
    <w:rsid w:val="00853CCB"/>
    <w:rsid w:val="008558E0"/>
    <w:rsid w:val="00857800"/>
    <w:rsid w:val="00865F02"/>
    <w:rsid w:val="008778C4"/>
    <w:rsid w:val="00880B1A"/>
    <w:rsid w:val="008818D4"/>
    <w:rsid w:val="008A5178"/>
    <w:rsid w:val="008B246E"/>
    <w:rsid w:val="009019D6"/>
    <w:rsid w:val="00901EFA"/>
    <w:rsid w:val="009109ED"/>
    <w:rsid w:val="00944EB8"/>
    <w:rsid w:val="009575D6"/>
    <w:rsid w:val="00973F91"/>
    <w:rsid w:val="009807AF"/>
    <w:rsid w:val="00984213"/>
    <w:rsid w:val="009845BB"/>
    <w:rsid w:val="009B027B"/>
    <w:rsid w:val="009B13AD"/>
    <w:rsid w:val="009C16B6"/>
    <w:rsid w:val="009E474D"/>
    <w:rsid w:val="009E542F"/>
    <w:rsid w:val="00A235D2"/>
    <w:rsid w:val="00A24A8B"/>
    <w:rsid w:val="00A35D66"/>
    <w:rsid w:val="00A4223C"/>
    <w:rsid w:val="00A4240C"/>
    <w:rsid w:val="00A44639"/>
    <w:rsid w:val="00A45659"/>
    <w:rsid w:val="00A465FE"/>
    <w:rsid w:val="00A527DD"/>
    <w:rsid w:val="00A6164D"/>
    <w:rsid w:val="00A66FA1"/>
    <w:rsid w:val="00A73E82"/>
    <w:rsid w:val="00A7547A"/>
    <w:rsid w:val="00A83891"/>
    <w:rsid w:val="00A87856"/>
    <w:rsid w:val="00A94F20"/>
    <w:rsid w:val="00AB4B0D"/>
    <w:rsid w:val="00AC7D90"/>
    <w:rsid w:val="00AE6EC9"/>
    <w:rsid w:val="00B144CD"/>
    <w:rsid w:val="00B404F2"/>
    <w:rsid w:val="00B46397"/>
    <w:rsid w:val="00B521D4"/>
    <w:rsid w:val="00B521EE"/>
    <w:rsid w:val="00B529DE"/>
    <w:rsid w:val="00B54D86"/>
    <w:rsid w:val="00B628E0"/>
    <w:rsid w:val="00B63055"/>
    <w:rsid w:val="00B740DB"/>
    <w:rsid w:val="00B91001"/>
    <w:rsid w:val="00B91ED7"/>
    <w:rsid w:val="00B96BFF"/>
    <w:rsid w:val="00BD008E"/>
    <w:rsid w:val="00BE50D5"/>
    <w:rsid w:val="00BF1562"/>
    <w:rsid w:val="00BF1C22"/>
    <w:rsid w:val="00BF1E79"/>
    <w:rsid w:val="00C0108E"/>
    <w:rsid w:val="00C13DB7"/>
    <w:rsid w:val="00C3127E"/>
    <w:rsid w:val="00C31D4B"/>
    <w:rsid w:val="00C321B0"/>
    <w:rsid w:val="00C50ADE"/>
    <w:rsid w:val="00C72212"/>
    <w:rsid w:val="00C82402"/>
    <w:rsid w:val="00CA2A04"/>
    <w:rsid w:val="00CA6502"/>
    <w:rsid w:val="00CB5B3A"/>
    <w:rsid w:val="00CD0592"/>
    <w:rsid w:val="00CE2244"/>
    <w:rsid w:val="00CF4583"/>
    <w:rsid w:val="00D07682"/>
    <w:rsid w:val="00D13D0A"/>
    <w:rsid w:val="00D3350B"/>
    <w:rsid w:val="00D360B9"/>
    <w:rsid w:val="00D3748A"/>
    <w:rsid w:val="00D41760"/>
    <w:rsid w:val="00D42D11"/>
    <w:rsid w:val="00D52D63"/>
    <w:rsid w:val="00D53EF8"/>
    <w:rsid w:val="00D6217B"/>
    <w:rsid w:val="00D66121"/>
    <w:rsid w:val="00D66950"/>
    <w:rsid w:val="00D7232D"/>
    <w:rsid w:val="00D74535"/>
    <w:rsid w:val="00D9238F"/>
    <w:rsid w:val="00D939B3"/>
    <w:rsid w:val="00DA55BD"/>
    <w:rsid w:val="00DD4AC4"/>
    <w:rsid w:val="00DE2582"/>
    <w:rsid w:val="00DE3F50"/>
    <w:rsid w:val="00DF14B2"/>
    <w:rsid w:val="00DF1FD4"/>
    <w:rsid w:val="00DF24C2"/>
    <w:rsid w:val="00DF69F2"/>
    <w:rsid w:val="00E06E62"/>
    <w:rsid w:val="00E1019B"/>
    <w:rsid w:val="00E34FF5"/>
    <w:rsid w:val="00E55186"/>
    <w:rsid w:val="00E6088D"/>
    <w:rsid w:val="00E621CD"/>
    <w:rsid w:val="00E6403C"/>
    <w:rsid w:val="00E73CAF"/>
    <w:rsid w:val="00E81CD0"/>
    <w:rsid w:val="00E9168E"/>
    <w:rsid w:val="00ED3C9F"/>
    <w:rsid w:val="00ED7485"/>
    <w:rsid w:val="00EE31E6"/>
    <w:rsid w:val="00EE5009"/>
    <w:rsid w:val="00EE5A31"/>
    <w:rsid w:val="00EE6292"/>
    <w:rsid w:val="00EF1D74"/>
    <w:rsid w:val="00F06CDF"/>
    <w:rsid w:val="00F07A02"/>
    <w:rsid w:val="00F11405"/>
    <w:rsid w:val="00F2143F"/>
    <w:rsid w:val="00F46E79"/>
    <w:rsid w:val="00F75692"/>
    <w:rsid w:val="00F76FF6"/>
    <w:rsid w:val="00F85723"/>
    <w:rsid w:val="00F87D7F"/>
    <w:rsid w:val="00F93665"/>
    <w:rsid w:val="00FA3736"/>
    <w:rsid w:val="00FA3AA7"/>
    <w:rsid w:val="00FA4B4C"/>
    <w:rsid w:val="00FA4DC5"/>
    <w:rsid w:val="00FA5BB1"/>
    <w:rsid w:val="00FC1B6E"/>
    <w:rsid w:val="00FD018E"/>
    <w:rsid w:val="00FD1D80"/>
    <w:rsid w:val="00FD7781"/>
    <w:rsid w:val="00FF0484"/>
    <w:rsid w:val="00FF31CB"/>
    <w:rsid w:val="00FF6D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9026"/>
  <w15:docId w15:val="{1E7BA2F1-C44E-4110-A64A-89CF6C470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554"/>
  </w:style>
  <w:style w:type="paragraph" w:styleId="Heading1">
    <w:name w:val="heading 1"/>
    <w:basedOn w:val="Normal"/>
    <w:next w:val="Normal"/>
    <w:link w:val="Heading1Char"/>
    <w:uiPriority w:val="9"/>
    <w:qFormat/>
    <w:rsid w:val="00D360B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F458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0B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F4583"/>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415D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5D73"/>
  </w:style>
  <w:style w:type="paragraph" w:styleId="Footer">
    <w:name w:val="footer"/>
    <w:basedOn w:val="Normal"/>
    <w:link w:val="FooterChar"/>
    <w:uiPriority w:val="99"/>
    <w:semiHidden/>
    <w:unhideWhenUsed/>
    <w:rsid w:val="00415D7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415D73"/>
  </w:style>
  <w:style w:type="paragraph" w:styleId="TOCHeading">
    <w:name w:val="TOC Heading"/>
    <w:basedOn w:val="Heading1"/>
    <w:next w:val="Normal"/>
    <w:uiPriority w:val="39"/>
    <w:unhideWhenUsed/>
    <w:qFormat/>
    <w:rsid w:val="00415D73"/>
    <w:pPr>
      <w:outlineLvl w:val="9"/>
    </w:pPr>
  </w:style>
  <w:style w:type="paragraph" w:styleId="TOC1">
    <w:name w:val="toc 1"/>
    <w:basedOn w:val="Normal"/>
    <w:next w:val="Normal"/>
    <w:autoRedefine/>
    <w:uiPriority w:val="39"/>
    <w:unhideWhenUsed/>
    <w:rsid w:val="00415D73"/>
    <w:pPr>
      <w:spacing w:after="100"/>
    </w:pPr>
  </w:style>
  <w:style w:type="paragraph" w:styleId="TOC2">
    <w:name w:val="toc 2"/>
    <w:basedOn w:val="Normal"/>
    <w:next w:val="Normal"/>
    <w:autoRedefine/>
    <w:uiPriority w:val="39"/>
    <w:unhideWhenUsed/>
    <w:rsid w:val="00415D73"/>
    <w:pPr>
      <w:spacing w:after="100"/>
      <w:ind w:left="220"/>
    </w:pPr>
  </w:style>
  <w:style w:type="character" w:styleId="Hyperlink">
    <w:name w:val="Hyperlink"/>
    <w:basedOn w:val="DefaultParagraphFont"/>
    <w:uiPriority w:val="99"/>
    <w:unhideWhenUsed/>
    <w:rsid w:val="00415D73"/>
    <w:rPr>
      <w:color w:val="0000FF" w:themeColor="hyperlink"/>
      <w:u w:val="single"/>
    </w:rPr>
  </w:style>
  <w:style w:type="paragraph" w:styleId="BalloonText">
    <w:name w:val="Balloon Text"/>
    <w:basedOn w:val="Normal"/>
    <w:link w:val="BalloonTextChar"/>
    <w:uiPriority w:val="99"/>
    <w:semiHidden/>
    <w:unhideWhenUsed/>
    <w:rsid w:val="00415D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5D73"/>
    <w:rPr>
      <w:rFonts w:ascii="Tahoma" w:hAnsi="Tahoma" w:cs="Tahoma"/>
      <w:sz w:val="16"/>
      <w:szCs w:val="16"/>
    </w:rPr>
  </w:style>
  <w:style w:type="character" w:customStyle="1" w:styleId="apple-converted-space">
    <w:name w:val="apple-converted-space"/>
    <w:basedOn w:val="DefaultParagraphFont"/>
    <w:rsid w:val="005E1C57"/>
  </w:style>
  <w:style w:type="paragraph" w:styleId="ListParagraph">
    <w:name w:val="List Paragraph"/>
    <w:basedOn w:val="Normal"/>
    <w:uiPriority w:val="34"/>
    <w:qFormat/>
    <w:rsid w:val="00A878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347841">
      <w:bodyDiv w:val="1"/>
      <w:marLeft w:val="0"/>
      <w:marRight w:val="0"/>
      <w:marTop w:val="0"/>
      <w:marBottom w:val="0"/>
      <w:divBdr>
        <w:top w:val="none" w:sz="0" w:space="0" w:color="auto"/>
        <w:left w:val="none" w:sz="0" w:space="0" w:color="auto"/>
        <w:bottom w:val="none" w:sz="0" w:space="0" w:color="auto"/>
        <w:right w:val="none" w:sz="0" w:space="0" w:color="auto"/>
      </w:divBdr>
    </w:div>
    <w:div w:id="145322826">
      <w:bodyDiv w:val="1"/>
      <w:marLeft w:val="0"/>
      <w:marRight w:val="0"/>
      <w:marTop w:val="0"/>
      <w:marBottom w:val="0"/>
      <w:divBdr>
        <w:top w:val="none" w:sz="0" w:space="0" w:color="auto"/>
        <w:left w:val="none" w:sz="0" w:space="0" w:color="auto"/>
        <w:bottom w:val="none" w:sz="0" w:space="0" w:color="auto"/>
        <w:right w:val="none" w:sz="0" w:space="0" w:color="auto"/>
      </w:divBdr>
    </w:div>
    <w:div w:id="361396942">
      <w:bodyDiv w:val="1"/>
      <w:marLeft w:val="0"/>
      <w:marRight w:val="0"/>
      <w:marTop w:val="0"/>
      <w:marBottom w:val="0"/>
      <w:divBdr>
        <w:top w:val="none" w:sz="0" w:space="0" w:color="auto"/>
        <w:left w:val="none" w:sz="0" w:space="0" w:color="auto"/>
        <w:bottom w:val="none" w:sz="0" w:space="0" w:color="auto"/>
        <w:right w:val="none" w:sz="0" w:space="0" w:color="auto"/>
      </w:divBdr>
    </w:div>
    <w:div w:id="410280016">
      <w:bodyDiv w:val="1"/>
      <w:marLeft w:val="0"/>
      <w:marRight w:val="0"/>
      <w:marTop w:val="0"/>
      <w:marBottom w:val="0"/>
      <w:divBdr>
        <w:top w:val="none" w:sz="0" w:space="0" w:color="auto"/>
        <w:left w:val="none" w:sz="0" w:space="0" w:color="auto"/>
        <w:bottom w:val="none" w:sz="0" w:space="0" w:color="auto"/>
        <w:right w:val="none" w:sz="0" w:space="0" w:color="auto"/>
      </w:divBdr>
    </w:div>
    <w:div w:id="702949267">
      <w:bodyDiv w:val="1"/>
      <w:marLeft w:val="0"/>
      <w:marRight w:val="0"/>
      <w:marTop w:val="0"/>
      <w:marBottom w:val="0"/>
      <w:divBdr>
        <w:top w:val="none" w:sz="0" w:space="0" w:color="auto"/>
        <w:left w:val="none" w:sz="0" w:space="0" w:color="auto"/>
        <w:bottom w:val="none" w:sz="0" w:space="0" w:color="auto"/>
        <w:right w:val="none" w:sz="0" w:space="0" w:color="auto"/>
      </w:divBdr>
    </w:div>
    <w:div w:id="937523287">
      <w:bodyDiv w:val="1"/>
      <w:marLeft w:val="0"/>
      <w:marRight w:val="0"/>
      <w:marTop w:val="0"/>
      <w:marBottom w:val="0"/>
      <w:divBdr>
        <w:top w:val="none" w:sz="0" w:space="0" w:color="auto"/>
        <w:left w:val="none" w:sz="0" w:space="0" w:color="auto"/>
        <w:bottom w:val="none" w:sz="0" w:space="0" w:color="auto"/>
        <w:right w:val="none" w:sz="0" w:space="0" w:color="auto"/>
      </w:divBdr>
    </w:div>
    <w:div w:id="1044066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in/search?tbo=p&amp;tbm=bks&amp;q=inauthor:%22Carl+S.+Warren%22&amp;source=gbs_metadata_r&amp;cad=8" TargetMode="External"/><Relationship Id="rId13" Type="http://schemas.openxmlformats.org/officeDocument/2006/relationships/hyperlink" Target="https://www.accountingtools.com/articles/limitations-of-financial-statements.html" TargetMode="External"/><Relationship Id="rId18" Type="http://schemas.openxmlformats.org/officeDocument/2006/relationships/hyperlink" Target="https://www.google.co.in/search?tbo=p&amp;tbm=bks&amp;q=inauthor:%22Jonathan+Duchac%22&amp;source=gbs_metadata_r&amp;cad=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ogle.co.in/search?tbo=p&amp;tbm=bks&amp;q=inauthor:%22Carl+S.+Warren%22&amp;source=gbs_metadata_r&amp;cad=8" TargetMode="External"/><Relationship Id="rId17" Type="http://schemas.openxmlformats.org/officeDocument/2006/relationships/hyperlink" Target="https://www.google.co.in/search?tbo=p&amp;tbm=bks&amp;q=inauthor:%22James+M.+Reeve%22&amp;source=gbs_metadata_r&amp;cad=8" TargetMode="External"/><Relationship Id="rId2" Type="http://schemas.openxmlformats.org/officeDocument/2006/relationships/numbering" Target="numbering.xml"/><Relationship Id="rId16" Type="http://schemas.openxmlformats.org/officeDocument/2006/relationships/hyperlink" Target="https://www.google.co.in/search?tbo=p&amp;tbm=bks&amp;q=inauthor:%22Carl+S.+Warren%22&amp;source=gbs_metadata_r&amp;cad=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in/search?tbo=p&amp;tbm=bks&amp;q=inauthor:%22Phillip+R.+Daves%22&amp;source=gbs_metadata_r&amp;cad=8" TargetMode="External"/><Relationship Id="rId5" Type="http://schemas.openxmlformats.org/officeDocument/2006/relationships/webSettings" Target="webSettings.xml"/><Relationship Id="rId15" Type="http://schemas.openxmlformats.org/officeDocument/2006/relationships/hyperlink" Target="https://www.google.co.in/search?tbo=p&amp;tbm=bks&amp;q=inauthor:%22Phillip+R.+Daves%22&amp;source=gbs_metadata_r&amp;cad=8" TargetMode="External"/><Relationship Id="rId10" Type="http://schemas.openxmlformats.org/officeDocument/2006/relationships/hyperlink" Target="https://www.google.co.in/search?tbo=p&amp;tbm=bks&amp;q=inauthor:%22Eugene+F.+Brigham%22&amp;source=gbs_metadata_r&amp;cad=8"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ogle.co.in/search?tbo=p&amp;tbm=bks&amp;q=inauthor:%22Carl+S.+Warren%22&amp;source=gbs_metadata_r&amp;cad=8" TargetMode="External"/><Relationship Id="rId14" Type="http://schemas.openxmlformats.org/officeDocument/2006/relationships/hyperlink" Target="https://www.google.co.in/search?tbo=p&amp;tbm=bks&amp;q=inauthor:%22Eugene+F.+Brigham%22&amp;source=gbs_metadata_r&amp;cad=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385A5A-4BE6-451B-B076-B904F6188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3132</Words>
  <Characters>17856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Anda Mircevi (1920426)</cp:lastModifiedBy>
  <cp:revision>2</cp:revision>
  <dcterms:created xsi:type="dcterms:W3CDTF">2020-08-27T23:51:00Z</dcterms:created>
  <dcterms:modified xsi:type="dcterms:W3CDTF">2020-08-27T23:51:00Z</dcterms:modified>
</cp:coreProperties>
</file>