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DBB01" w14:textId="7A87B6B4" w:rsidR="00D315C3" w:rsidRDefault="00D315C3">
      <w:r>
        <w:t xml:space="preserve">Report Reflection </w:t>
      </w:r>
    </w:p>
    <w:p w14:paraId="16E43B78" w14:textId="77777777" w:rsidR="00D315C3" w:rsidRDefault="00D315C3"/>
    <w:p w14:paraId="033DAFB4" w14:textId="77777777" w:rsidR="00D315C3" w:rsidRDefault="00D315C3"/>
    <w:p w14:paraId="02901B86" w14:textId="77777777" w:rsidR="00D315C3" w:rsidRDefault="00D315C3"/>
    <w:p w14:paraId="62210FC9" w14:textId="77777777" w:rsidR="00D315C3" w:rsidRDefault="00D315C3"/>
    <w:p w14:paraId="459EF17D" w14:textId="4D4BC1BE" w:rsidR="00D315C3" w:rsidRDefault="00D315C3">
      <w:r>
        <w:t xml:space="preserve">The Impact of Covid 19 on the Economic Health of Private Sector Organisations </w:t>
      </w:r>
    </w:p>
    <w:p w14:paraId="7EDBA9A9" w14:textId="1E8A8E58" w:rsidR="00D315C3" w:rsidRDefault="00D315C3">
      <w:r>
        <w:t>Changemakers- Creativity and Value Creation</w:t>
      </w:r>
    </w:p>
    <w:p w14:paraId="3B5C600A" w14:textId="77777777" w:rsidR="00D315C3" w:rsidRDefault="00D315C3"/>
    <w:p w14:paraId="04F063E8" w14:textId="77777777" w:rsidR="00D315C3" w:rsidRDefault="00D315C3"/>
    <w:p w14:paraId="3D5440BF" w14:textId="77777777" w:rsidR="00D315C3" w:rsidRDefault="00D315C3"/>
    <w:p w14:paraId="3871FB0D" w14:textId="77777777" w:rsidR="00D315C3" w:rsidRDefault="00D315C3"/>
    <w:p w14:paraId="5AA6A260" w14:textId="21532CE0" w:rsidR="00D315C3" w:rsidRDefault="00D315C3">
      <w:r>
        <w:t xml:space="preserve">ELENA PRUTEANU </w:t>
      </w:r>
    </w:p>
    <w:p w14:paraId="4002EFAD" w14:textId="43911E29" w:rsidR="00D315C3" w:rsidRDefault="00D315C3">
      <w:r>
        <w:t>STUDENT NUMBER 2111212</w:t>
      </w:r>
    </w:p>
    <w:p w14:paraId="52DA28FD" w14:textId="2503FBE8" w:rsidR="00D315C3" w:rsidRDefault="00D315C3">
      <w:r>
        <w:t>30/06/2023</w:t>
      </w:r>
    </w:p>
    <w:p w14:paraId="51411B71" w14:textId="77F53E40" w:rsidR="00D315C3" w:rsidRDefault="00D315C3">
      <w:r>
        <w:t>WORD 200</w:t>
      </w:r>
      <w:r w:rsidR="00414137">
        <w:t>4</w:t>
      </w:r>
    </w:p>
    <w:p w14:paraId="532032B2" w14:textId="77777777" w:rsidR="00D315C3" w:rsidRDefault="00D315C3"/>
    <w:p w14:paraId="2C8002D3" w14:textId="77777777" w:rsidR="00D315C3" w:rsidRDefault="00D315C3"/>
    <w:p w14:paraId="7F6FB2DA" w14:textId="77777777" w:rsidR="00D315C3" w:rsidRDefault="00D315C3"/>
    <w:p w14:paraId="173A4452" w14:textId="77777777" w:rsidR="00D315C3" w:rsidRDefault="00D315C3"/>
    <w:p w14:paraId="28D12B2A" w14:textId="77777777" w:rsidR="00D315C3" w:rsidRDefault="00D315C3"/>
    <w:p w14:paraId="55F88AB4" w14:textId="1585DD06" w:rsidR="00D315C3" w:rsidRDefault="00D315C3">
      <w:r>
        <w:t xml:space="preserve">CONTENT TABLE </w:t>
      </w:r>
    </w:p>
    <w:p w14:paraId="044D72CC" w14:textId="2986E820" w:rsidR="00D315C3" w:rsidRDefault="00067704">
      <w:r>
        <w:t>Description…………………………………………………………………………………………………………………………</w:t>
      </w:r>
      <w:r w:rsidR="003B0858">
        <w:t>2</w:t>
      </w:r>
    </w:p>
    <w:p w14:paraId="59233F06" w14:textId="359F00DE" w:rsidR="00067704" w:rsidRDefault="00067704">
      <w:r>
        <w:t>Feelings……………………………………………………………………………………………………………………………….2</w:t>
      </w:r>
    </w:p>
    <w:p w14:paraId="4E3189D8" w14:textId="1648A5F4" w:rsidR="00067704" w:rsidRDefault="00067704">
      <w:r>
        <w:t>Evaluation…………………………………………………………………………………………………………………………….</w:t>
      </w:r>
      <w:r w:rsidR="00202564">
        <w:t>3A</w:t>
      </w:r>
      <w:r>
        <w:t>nalysis…………………………………………………………………………………………………………………………………</w:t>
      </w:r>
      <w:r w:rsidR="00202564">
        <w:t>3</w:t>
      </w:r>
    </w:p>
    <w:p w14:paraId="6A99D502" w14:textId="5CBC64F3" w:rsidR="00067704" w:rsidRDefault="00067704">
      <w:r>
        <w:t>Conclusion……………………………………………………………………………………………………………………………5</w:t>
      </w:r>
    </w:p>
    <w:p w14:paraId="3C354753" w14:textId="738F52F8" w:rsidR="00067704" w:rsidRDefault="00067704">
      <w:r>
        <w:t>Action plan……………………………………………………………………………………………………………………………</w:t>
      </w:r>
      <w:r w:rsidR="00414137">
        <w:t>5</w:t>
      </w:r>
    </w:p>
    <w:p w14:paraId="130CB539" w14:textId="26F820DC" w:rsidR="00790056" w:rsidRDefault="00790056">
      <w:r>
        <w:t>References…………………………………………………………………………………………………………………</w:t>
      </w:r>
      <w:r w:rsidR="00A6021C">
        <w:t>…………</w:t>
      </w:r>
      <w:r w:rsidR="00414137">
        <w:t>6</w:t>
      </w:r>
    </w:p>
    <w:p w14:paraId="53CBE684" w14:textId="77777777" w:rsidR="00067704" w:rsidRDefault="00067704"/>
    <w:p w14:paraId="3DD6B924" w14:textId="77777777" w:rsidR="00067704" w:rsidRDefault="00067704"/>
    <w:p w14:paraId="3F312710" w14:textId="77777777" w:rsidR="00067704" w:rsidRDefault="00067704"/>
    <w:p w14:paraId="340D5319" w14:textId="77777777" w:rsidR="00067704" w:rsidRDefault="00067704"/>
    <w:p w14:paraId="085C5438" w14:textId="77777777" w:rsidR="00067704" w:rsidRDefault="00067704"/>
    <w:p w14:paraId="7C95F85E" w14:textId="77777777" w:rsidR="00067704" w:rsidRDefault="00067704"/>
    <w:p w14:paraId="0A9449E1" w14:textId="77777777" w:rsidR="00067704" w:rsidRDefault="00067704"/>
    <w:p w14:paraId="1C51B4BC" w14:textId="77777777" w:rsidR="00067704" w:rsidRDefault="00067704"/>
    <w:p w14:paraId="6707B37E" w14:textId="77777777" w:rsidR="00067704" w:rsidRDefault="00067704"/>
    <w:p w14:paraId="4F6E7260" w14:textId="77777777" w:rsidR="00067704" w:rsidRDefault="00067704"/>
    <w:p w14:paraId="759A035B" w14:textId="77777777" w:rsidR="00067704" w:rsidRDefault="00067704"/>
    <w:p w14:paraId="2D47C30A" w14:textId="77777777" w:rsidR="00067704" w:rsidRDefault="00067704"/>
    <w:p w14:paraId="1364DFF4" w14:textId="77777777" w:rsidR="00067704" w:rsidRDefault="00067704"/>
    <w:p w14:paraId="4B07A666" w14:textId="77777777" w:rsidR="00B033EB" w:rsidRDefault="00B033EB"/>
    <w:p w14:paraId="07C6CC9A" w14:textId="77777777" w:rsidR="00B033EB" w:rsidRDefault="00B033EB"/>
    <w:p w14:paraId="5C74DF97" w14:textId="77777777" w:rsidR="00B033EB" w:rsidRDefault="00B033EB"/>
    <w:p w14:paraId="011BF2D5" w14:textId="77777777" w:rsidR="00B033EB" w:rsidRDefault="00B033EB"/>
    <w:p w14:paraId="2A99F267" w14:textId="77777777" w:rsidR="00B033EB" w:rsidRDefault="00B033EB"/>
    <w:p w14:paraId="4DCC62F5" w14:textId="77777777" w:rsidR="00B033EB" w:rsidRDefault="00B033EB"/>
    <w:p w14:paraId="6F7E30D8" w14:textId="77777777" w:rsidR="00B033EB" w:rsidRDefault="00B033EB"/>
    <w:p w14:paraId="62D9198E" w14:textId="34FD2B98" w:rsidR="00067704" w:rsidRDefault="00067704" w:rsidP="00B033EB">
      <w:pPr>
        <w:pStyle w:val="Heading1"/>
      </w:pPr>
      <w:r>
        <w:t xml:space="preserve">Description </w:t>
      </w:r>
    </w:p>
    <w:p w14:paraId="1AC8A5A7" w14:textId="77777777" w:rsidR="00067704" w:rsidRDefault="00067704"/>
    <w:p w14:paraId="3806671E" w14:textId="5F72C546" w:rsidR="00982DE9" w:rsidRDefault="00955B2C">
      <w:r w:rsidRPr="00955B2C">
        <w:t xml:space="preserve">The new Coronavirus Disease 2019 (COVID-19) has spread internationally in a short period of time according to </w:t>
      </w:r>
      <w:proofErr w:type="spellStart"/>
      <w:r w:rsidRPr="00955B2C">
        <w:t>Baig</w:t>
      </w:r>
      <w:proofErr w:type="spellEnd"/>
      <w:r w:rsidRPr="00955B2C">
        <w:t xml:space="preserve"> et al. (2020).</w:t>
      </w:r>
      <w:r>
        <w:t xml:space="preserve"> </w:t>
      </w:r>
      <w:r w:rsidR="00BD58D3" w:rsidRPr="00BD58D3">
        <w:t xml:space="preserve">The severity of the global pandemic (COVID-19) has had an impact on global economic development, resulting in a number of fiscal measures, monetary policies, and cross-country economic burden-sharing among countries according to Sarkodie (2021) </w:t>
      </w:r>
      <w:r w:rsidR="00982DE9" w:rsidRPr="00982DE9">
        <w:t>To investigate the impact of COVID-19 on the economic health of private sector organizations conducting a literature review at the beginning of a research endeavour might also serve to stimulate your own thinking according to Knopf (2006).</w:t>
      </w:r>
      <w:r w:rsidR="00B42102">
        <w:t xml:space="preserve"> </w:t>
      </w:r>
      <w:r w:rsidR="00B42102" w:rsidRPr="00B42102">
        <w:t xml:space="preserve">Literature reviews are vital in academic research because they collect current knowledge and analyse the state of an area according to </w:t>
      </w:r>
      <w:proofErr w:type="spellStart"/>
      <w:r w:rsidR="00B42102" w:rsidRPr="00B42102">
        <w:t>Linnenlueck</w:t>
      </w:r>
      <w:proofErr w:type="spellEnd"/>
      <w:r w:rsidR="00B42102" w:rsidRPr="00B42102">
        <w:t xml:space="preserve"> (2020).</w:t>
      </w:r>
      <w:r w:rsidR="00C36130">
        <w:t xml:space="preserve"> </w:t>
      </w:r>
      <w:r w:rsidR="00C36130" w:rsidRPr="00C36130">
        <w:t>The COVID-19 pandemic was a major black swan occurrence with long-term consequences for society, the economy, and public health according to Bernabe (2022).</w:t>
      </w:r>
    </w:p>
    <w:p w14:paraId="279A0B45" w14:textId="6C9ED68E" w:rsidR="00067704" w:rsidRDefault="00C34120">
      <w:r>
        <w:t>The covid19 pandemic has posed unprecedented challenges to the economic health of the private sector and organisations worldwide. The widespread outbreak of the virus led to a series of disruptions and changes that had profound implications for businesses across various industries in the long run.</w:t>
      </w:r>
      <w:r w:rsidR="0087521E">
        <w:t xml:space="preserve"> In this report reflection</w:t>
      </w:r>
      <w:r w:rsidR="00C03672">
        <w:t>,</w:t>
      </w:r>
      <w:r w:rsidR="0087521E">
        <w:t xml:space="preserve"> the main purpose to </w:t>
      </w:r>
      <w:r w:rsidR="001A3F23">
        <w:t xml:space="preserve">go through 5 stages </w:t>
      </w:r>
      <w:r w:rsidR="00E816F7">
        <w:t>is</w:t>
      </w:r>
      <w:r w:rsidR="001A3F23">
        <w:t xml:space="preserve"> the “feelings”, “evaluation”, “analysis”, “conclusion” and “action </w:t>
      </w:r>
      <w:r w:rsidR="00B45CF9">
        <w:t xml:space="preserve">plan” of </w:t>
      </w:r>
      <w:r w:rsidR="00E816F7">
        <w:t>report reflection,</w:t>
      </w:r>
      <w:r w:rsidR="00125A47">
        <w:t xml:space="preserve"> this allows us to cover everything </w:t>
      </w:r>
      <w:r w:rsidR="00A57E06">
        <w:t>I</w:t>
      </w:r>
      <w:r w:rsidR="00125A47">
        <w:t xml:space="preserve"> have done when it came to </w:t>
      </w:r>
      <w:r w:rsidR="005C3424">
        <w:t>my</w:t>
      </w:r>
      <w:r w:rsidR="00125A47">
        <w:t xml:space="preserve"> event and fully understand </w:t>
      </w:r>
      <w:r w:rsidR="005C3424">
        <w:t>my</w:t>
      </w:r>
      <w:r w:rsidR="00125A47">
        <w:t xml:space="preserve"> </w:t>
      </w:r>
      <w:r w:rsidR="002760F9">
        <w:t xml:space="preserve">procedure when creating the presentation. After holding the event </w:t>
      </w:r>
      <w:r w:rsidR="00F8479B">
        <w:t xml:space="preserve">and presenting work to stakeholders and holding </w:t>
      </w:r>
      <w:r w:rsidR="00DB6560">
        <w:t xml:space="preserve">the presentation </w:t>
      </w:r>
      <w:r w:rsidR="004955B6">
        <w:t>to be able to present for the other groups that did.</w:t>
      </w:r>
      <w:r w:rsidR="00780787">
        <w:t xml:space="preserve"> Furthermore</w:t>
      </w:r>
      <w:r w:rsidR="00EE2302">
        <w:t>,</w:t>
      </w:r>
      <w:r w:rsidR="00780787">
        <w:t xml:space="preserve"> this report reflection will allow me to reflect upon the</w:t>
      </w:r>
      <w:r w:rsidR="006E6E59">
        <w:t xml:space="preserve"> work I’ve done and how it interlinked with my </w:t>
      </w:r>
      <w:r w:rsidR="00A0229C">
        <w:t>group's</w:t>
      </w:r>
      <w:r w:rsidR="006E6E59">
        <w:t xml:space="preserve"> work and the way </w:t>
      </w:r>
      <w:r w:rsidR="00A57E06">
        <w:t xml:space="preserve">I </w:t>
      </w:r>
      <w:r w:rsidR="006E6E59">
        <w:t xml:space="preserve">were able to bundle it up </w:t>
      </w:r>
      <w:r w:rsidR="00A0229C">
        <w:t>altogether</w:t>
      </w:r>
      <w:r w:rsidR="006E6E59">
        <w:t xml:space="preserve">, this will also allow me to </w:t>
      </w:r>
      <w:r w:rsidR="003D2012">
        <w:t xml:space="preserve">fully understand which areas need to be </w:t>
      </w:r>
      <w:r w:rsidR="00A0229C">
        <w:t xml:space="preserve">covered, fully appreciated and what doesn’t need </w:t>
      </w:r>
      <w:r w:rsidR="00C72E06">
        <w:t>to be improved</w:t>
      </w:r>
      <w:r w:rsidR="00A0229C">
        <w:t xml:space="preserve">, and most importantly how it can be improved for the future so that this </w:t>
      </w:r>
      <w:r w:rsidR="00C72E06">
        <w:t>report reflection can be fully utilised to the extent.</w:t>
      </w:r>
    </w:p>
    <w:p w14:paraId="1399BB7A" w14:textId="77777777" w:rsidR="00D315C3" w:rsidRDefault="00D315C3"/>
    <w:p w14:paraId="446EE436" w14:textId="68F476D5" w:rsidR="0050705C" w:rsidRDefault="00D608F0" w:rsidP="00D608F0">
      <w:pPr>
        <w:pStyle w:val="Heading1"/>
      </w:pPr>
      <w:r>
        <w:t xml:space="preserve">Feelings </w:t>
      </w:r>
    </w:p>
    <w:p w14:paraId="11797569" w14:textId="48EA6C21" w:rsidR="00D608F0" w:rsidRDefault="00D608F0" w:rsidP="00D608F0"/>
    <w:p w14:paraId="7A84A234" w14:textId="5A34191B" w:rsidR="00661140" w:rsidRDefault="00661140" w:rsidP="00D608F0">
      <w:r>
        <w:t>When referring to the feelings</w:t>
      </w:r>
      <w:r w:rsidR="0033703C">
        <w:t xml:space="preserve">, I will first </w:t>
      </w:r>
      <w:r w:rsidR="00E421C0">
        <w:t>be discussing</w:t>
      </w:r>
      <w:r w:rsidR="0033703C">
        <w:t xml:space="preserve"> the feelings of </w:t>
      </w:r>
      <w:r w:rsidR="004C5FD6">
        <w:t xml:space="preserve">the </w:t>
      </w:r>
      <w:r w:rsidR="00D46D4C">
        <w:t xml:space="preserve">organised presentation that I </w:t>
      </w:r>
      <w:r w:rsidR="00592E19">
        <w:t>self-created</w:t>
      </w:r>
      <w:r w:rsidR="00D46D4C">
        <w:t xml:space="preserve"> and conducted through the use of </w:t>
      </w:r>
      <w:r w:rsidR="00592E19">
        <w:t xml:space="preserve">primary and secondary research techniques, as well as </w:t>
      </w:r>
      <w:r w:rsidR="003F78FF">
        <w:t xml:space="preserve">the use of deductive </w:t>
      </w:r>
      <w:r w:rsidR="001325BE">
        <w:t xml:space="preserve">research which was done through the use of questionnaires to gather the necessary data that was needed for the </w:t>
      </w:r>
      <w:r w:rsidR="006267AE">
        <w:t xml:space="preserve">investigation of how COVID 19 has </w:t>
      </w:r>
      <w:r w:rsidR="00B32E20">
        <w:t xml:space="preserve">impacted on the </w:t>
      </w:r>
      <w:r w:rsidR="00485916">
        <w:t>economic</w:t>
      </w:r>
      <w:r w:rsidR="00B32E20">
        <w:t xml:space="preserve"> health of private sector organisations, </w:t>
      </w:r>
      <w:r w:rsidR="00485916">
        <w:t xml:space="preserve">furthermore by doing this it </w:t>
      </w:r>
      <w:r w:rsidR="00FC7405">
        <w:t>lets</w:t>
      </w:r>
      <w:r w:rsidR="00485916">
        <w:t xml:space="preserve"> us determine </w:t>
      </w:r>
      <w:r w:rsidR="005C3424">
        <w:t>my</w:t>
      </w:r>
      <w:r w:rsidR="00FC7405">
        <w:t xml:space="preserve"> own personal feelings through this </w:t>
      </w:r>
      <w:r w:rsidR="00844192">
        <w:t>as well</w:t>
      </w:r>
      <w:r w:rsidR="00FC7405">
        <w:t xml:space="preserve"> as </w:t>
      </w:r>
      <w:r w:rsidR="00844192">
        <w:t>the stakeholders feelings.</w:t>
      </w:r>
      <w:r w:rsidR="00D145B0">
        <w:t xml:space="preserve"> </w:t>
      </w:r>
    </w:p>
    <w:p w14:paraId="1A84E401" w14:textId="77777777" w:rsidR="003D6E9C" w:rsidRDefault="003D6E9C" w:rsidP="00D608F0"/>
    <w:p w14:paraId="7EB940E0" w14:textId="332324B2" w:rsidR="003D6E9C" w:rsidRDefault="003D6E9C" w:rsidP="00D608F0">
      <w:r>
        <w:t>As for my personal feelings towards this project</w:t>
      </w:r>
      <w:r w:rsidR="00A07C68">
        <w:t>,</w:t>
      </w:r>
      <w:r>
        <w:t xml:space="preserve"> I </w:t>
      </w:r>
      <w:r w:rsidR="00A07C68">
        <w:t xml:space="preserve">believe </w:t>
      </w:r>
      <w:r w:rsidR="00941F06">
        <w:t>that</w:t>
      </w:r>
      <w:r w:rsidR="008F0ADD">
        <w:t xml:space="preserve"> </w:t>
      </w:r>
      <w:r w:rsidR="00941F06">
        <w:t xml:space="preserve">this project </w:t>
      </w:r>
      <w:r w:rsidR="008F0ADD">
        <w:t xml:space="preserve">came out as very professional and was well organised </w:t>
      </w:r>
      <w:r w:rsidR="00D0249D">
        <w:t xml:space="preserve">and covered a majority of the points that </w:t>
      </w:r>
      <w:r w:rsidR="005875E2">
        <w:t>were</w:t>
      </w:r>
      <w:r w:rsidR="00D0249D">
        <w:t xml:space="preserve"> needed to answer all questions that </w:t>
      </w:r>
      <w:r w:rsidR="005875E2">
        <w:t>were</w:t>
      </w:r>
      <w:r w:rsidR="00014977">
        <w:t xml:space="preserve"> supposed</w:t>
      </w:r>
      <w:r w:rsidR="00D0249D">
        <w:t xml:space="preserve"> to be covered within the presentation, however</w:t>
      </w:r>
      <w:r w:rsidR="005875E2">
        <w:t>,</w:t>
      </w:r>
      <w:r w:rsidR="00D0249D">
        <w:t xml:space="preserve"> </w:t>
      </w:r>
      <w:r w:rsidR="00014977">
        <w:t xml:space="preserve">one of the feedback I received </w:t>
      </w:r>
      <w:r w:rsidR="00853E18">
        <w:t xml:space="preserve">was about my approach to my direction of research, and I do agree with Mohammed that yes I could’ve fully </w:t>
      </w:r>
      <w:r w:rsidR="006A76A5">
        <w:t xml:space="preserve">covered that in more details, so I could happily say that </w:t>
      </w:r>
      <w:r w:rsidR="00646E8F">
        <w:t>the presentation was a full success, however</w:t>
      </w:r>
      <w:r w:rsidR="005875E2">
        <w:t>,</w:t>
      </w:r>
      <w:r w:rsidR="00646E8F">
        <w:t xml:space="preserve"> it still was a great success regardless of this one weak area.</w:t>
      </w:r>
    </w:p>
    <w:p w14:paraId="68AB57A7" w14:textId="77777777" w:rsidR="001000D4" w:rsidRDefault="001000D4" w:rsidP="00D608F0"/>
    <w:p w14:paraId="19D2C7B9" w14:textId="77777777" w:rsidR="003D6E9C" w:rsidRDefault="003D6E9C" w:rsidP="003D6E9C">
      <w:r w:rsidRPr="003D6E9C">
        <w:t>The video was given out to stakeholders to review and offer back feedback for the video presentation of the idea.</w:t>
      </w:r>
    </w:p>
    <w:p w14:paraId="48B4BCDB" w14:textId="77777777" w:rsidR="003D6E9C" w:rsidRPr="003D6E9C" w:rsidRDefault="003D6E9C" w:rsidP="003D6E9C"/>
    <w:p w14:paraId="4644BC7A" w14:textId="77777777" w:rsidR="003D6E9C" w:rsidRPr="003D6E9C" w:rsidRDefault="003D6E9C" w:rsidP="003D6E9C">
      <w:proofErr w:type="spellStart"/>
      <w:r w:rsidRPr="003D6E9C">
        <w:t>Shikder</w:t>
      </w:r>
      <w:proofErr w:type="spellEnd"/>
      <w:r w:rsidRPr="003D6E9C">
        <w:t xml:space="preserve"> Mohammad </w:t>
      </w:r>
      <w:proofErr w:type="spellStart"/>
      <w:r w:rsidRPr="003D6E9C">
        <w:t>Showkat</w:t>
      </w:r>
      <w:proofErr w:type="spellEnd"/>
      <w:r w:rsidRPr="003D6E9C">
        <w:t xml:space="preserve"> Ali </w:t>
      </w:r>
      <w:proofErr w:type="spellStart"/>
      <w:r w:rsidRPr="003D6E9C">
        <w:t>Sujan</w:t>
      </w:r>
      <w:proofErr w:type="spellEnd"/>
      <w:r w:rsidRPr="003D6E9C">
        <w:t xml:space="preserve">, a stakeholder gave clear feedback: </w:t>
      </w:r>
    </w:p>
    <w:p w14:paraId="55FF7DF8" w14:textId="77777777" w:rsidR="003D6E9C" w:rsidRDefault="003D6E9C" w:rsidP="003D6E9C">
      <w:r w:rsidRPr="003D6E9C">
        <w:t>” Especially, the Structure of the presentation I like most.  Also, it's a nice and easy presentation indeed. Like your confidence too...  Good luck”</w:t>
      </w:r>
    </w:p>
    <w:p w14:paraId="096FE540" w14:textId="77777777" w:rsidR="003D6E9C" w:rsidRPr="003D6E9C" w:rsidRDefault="003D6E9C" w:rsidP="003D6E9C"/>
    <w:p w14:paraId="45907147" w14:textId="77777777" w:rsidR="003D6E9C" w:rsidRDefault="003D6E9C" w:rsidP="003D6E9C">
      <w:r w:rsidRPr="003D6E9C">
        <w:t xml:space="preserve">Mohammed </w:t>
      </w:r>
      <w:proofErr w:type="spellStart"/>
      <w:r w:rsidRPr="003D6E9C">
        <w:t>Ahmend</w:t>
      </w:r>
      <w:proofErr w:type="spellEnd"/>
      <w:r w:rsidRPr="003D6E9C">
        <w:t xml:space="preserve"> a stakeholder gave additional clear feedback: </w:t>
      </w:r>
    </w:p>
    <w:p w14:paraId="20772843" w14:textId="77777777" w:rsidR="003D6E9C" w:rsidRPr="003D6E9C" w:rsidRDefault="003D6E9C" w:rsidP="003D6E9C"/>
    <w:p w14:paraId="515696FF" w14:textId="77777777" w:rsidR="003D6E9C" w:rsidRDefault="003D6E9C" w:rsidP="003D6E9C">
      <w:r w:rsidRPr="003D6E9C">
        <w:t>“That was a clear and well-organised presentation, prospects of the stakeholder would ask, have you formulated any questions in the purpose of your research? just for example to show that you have a direction to approach your research...”</w:t>
      </w:r>
    </w:p>
    <w:p w14:paraId="244D89AA" w14:textId="77777777" w:rsidR="003D6E9C" w:rsidRPr="003D6E9C" w:rsidRDefault="003D6E9C" w:rsidP="003D6E9C"/>
    <w:p w14:paraId="01EB8530" w14:textId="77777777" w:rsidR="003D6E9C" w:rsidRPr="003D6E9C" w:rsidRDefault="003D6E9C" w:rsidP="003D6E9C">
      <w:r w:rsidRPr="003D6E9C">
        <w:t xml:space="preserve">These two statements made me realise and feel the need to answer Mohammed’s question that he gave out, while </w:t>
      </w:r>
      <w:proofErr w:type="spellStart"/>
      <w:r w:rsidRPr="003D6E9C">
        <w:t>Sujan</w:t>
      </w:r>
      <w:proofErr w:type="spellEnd"/>
      <w:r w:rsidRPr="003D6E9C">
        <w:t xml:space="preserve"> only praised me for the work I made and created, the feedback allowed me to realise that the presentation </w:t>
      </w:r>
      <w:proofErr w:type="gramStart"/>
      <w:r w:rsidRPr="003D6E9C">
        <w:t>as a whole was</w:t>
      </w:r>
      <w:proofErr w:type="gramEnd"/>
      <w:r w:rsidRPr="003D6E9C">
        <w:t xml:space="preserve"> a success but was left with some room for improvement, via that feedback.</w:t>
      </w:r>
    </w:p>
    <w:p w14:paraId="43614007" w14:textId="02C4647B" w:rsidR="003D6E9C" w:rsidRDefault="003D6E9C" w:rsidP="003D6E9C">
      <w:r w:rsidRPr="003D6E9C">
        <w:t xml:space="preserve">The response to this feedback towards Mohammed is that, yes there are questions that a relevant for the purpose of my research as </w:t>
      </w:r>
      <w:r w:rsidR="00444755">
        <w:t>I</w:t>
      </w:r>
      <w:r w:rsidRPr="003D6E9C">
        <w:t xml:space="preserve"> have implemented </w:t>
      </w:r>
      <w:r w:rsidR="00444755">
        <w:t xml:space="preserve">them </w:t>
      </w:r>
      <w:r w:rsidRPr="003D6E9C">
        <w:t>through the questionnaires, which I have expected to receive back already. Thank you.</w:t>
      </w:r>
    </w:p>
    <w:p w14:paraId="051BBE5F" w14:textId="77777777" w:rsidR="000323EE" w:rsidRDefault="000323EE" w:rsidP="003D6E9C"/>
    <w:p w14:paraId="315055EE" w14:textId="30E251ED" w:rsidR="000323EE" w:rsidRDefault="000323EE" w:rsidP="000323EE">
      <w:pPr>
        <w:pStyle w:val="Heading1"/>
      </w:pPr>
      <w:r>
        <w:t xml:space="preserve">Analysis </w:t>
      </w:r>
      <w:r w:rsidR="005E359F">
        <w:t>&amp; Evaluation</w:t>
      </w:r>
    </w:p>
    <w:p w14:paraId="440E5D57" w14:textId="5E48DD3E" w:rsidR="00524AA0" w:rsidRPr="00524AA0" w:rsidRDefault="000323EE" w:rsidP="00524AA0">
      <w:r w:rsidRPr="000323EE">
        <w:t>To address research issues, quantitative researchers use measurement, experimentation, and statistical analysis, whereas qualitative researchers choose observations, interviews, and content analysis. Mixed-methods research "combines elements of both quantitative and qualitative methods (e.g., use of qualitative and quantitative viewpoints, gathering data, analysis, inference techniques) for the broad purposes of a wide range of understanding and corroboration," because it "represents a middle ground between quantitative and qualitative methodology”, according to (Johnson et al., 2007)</w:t>
      </w:r>
      <w:r w:rsidR="00D412AE" w:rsidRPr="00D412AE">
        <w:rPr>
          <w:rFonts w:eastAsiaTheme="minorEastAsia" w:hAnsi="Avenir Next LT Pro"/>
          <w:color w:val="000000" w:themeColor="text1"/>
          <w:kern w:val="24"/>
          <w:sz w:val="20"/>
          <w:szCs w:val="20"/>
          <w:lang w:eastAsia="en-GB"/>
          <w14:ligatures w14:val="none"/>
        </w:rPr>
        <w:t xml:space="preserve"> </w:t>
      </w:r>
      <w:r w:rsidR="00D412AE" w:rsidRPr="00D412AE">
        <w:t xml:space="preserve">Evidence-based decisions and the proper use of financial and human resources at the institutional and national levels are thought to be critical for the sustainability of the health workforce, particularly in times of crisis, according to </w:t>
      </w:r>
      <w:proofErr w:type="spellStart"/>
      <w:r w:rsidR="00D412AE" w:rsidRPr="00D412AE">
        <w:t>Alrawashdeh</w:t>
      </w:r>
      <w:proofErr w:type="spellEnd"/>
      <w:r w:rsidR="002A6396">
        <w:t xml:space="preserve">, </w:t>
      </w:r>
      <w:r w:rsidR="00D412AE" w:rsidRPr="00D412AE">
        <w:t>(2021)</w:t>
      </w:r>
      <w:r w:rsidR="002A6396">
        <w:t>.</w:t>
      </w:r>
      <w:r w:rsidR="00524AA0" w:rsidRPr="00524AA0">
        <w:rPr>
          <w:rFonts w:eastAsiaTheme="minorEastAsia" w:hAnsi="Avenir Next LT Pro"/>
          <w:color w:val="000000" w:themeColor="text1"/>
          <w:kern w:val="24"/>
          <w:sz w:val="22"/>
          <w:szCs w:val="22"/>
          <w:lang w:eastAsia="en-GB"/>
          <w14:ligatures w14:val="none"/>
        </w:rPr>
        <w:t xml:space="preserve"> </w:t>
      </w:r>
      <w:r w:rsidR="00524AA0" w:rsidRPr="00524AA0">
        <w:t xml:space="preserve">The paper’s data is qualitative and quantitative, and it was gathered through secondary sources such as textbooks, journal papers, government reports, and internet-published resources according to Agba, </w:t>
      </w:r>
      <w:r w:rsidR="00AF1A29" w:rsidRPr="00524AA0">
        <w:t>et al. (</w:t>
      </w:r>
      <w:r w:rsidR="00524AA0" w:rsidRPr="00524AA0">
        <w:t xml:space="preserve">2021). As a result of the pandemic outbreak’s detrimental impact on the business environment, most firms have experienced major downsizing and pay reductions. (Varshney 2021). </w:t>
      </w:r>
    </w:p>
    <w:p w14:paraId="026EA2DE" w14:textId="33209E87" w:rsidR="000323EE" w:rsidRDefault="007C29F1" w:rsidP="000323EE">
      <w:r w:rsidRPr="007C29F1">
        <w:t>After conducting numerous searches for research on web surveys, it was discovered that, while there are significant writings associated with online survey experiences and usability, there is not much study that goes beyond "lessons from the field" and no recommendations on ways to enhance the web survey process beyond personal observations, according to Huffman, (2016) Which is why questionnaires should be used for primary research.</w:t>
      </w:r>
      <w:r w:rsidR="00450266">
        <w:t xml:space="preserve"> </w:t>
      </w:r>
      <w:r w:rsidR="00450266" w:rsidRPr="00450266">
        <w:t>A mixed-methods approach was adopted in this investigation (</w:t>
      </w:r>
      <w:proofErr w:type="spellStart"/>
      <w:r w:rsidR="00450266" w:rsidRPr="00450266">
        <w:t>Pongutta</w:t>
      </w:r>
      <w:proofErr w:type="spellEnd"/>
      <w:r w:rsidR="00450266" w:rsidRPr="00450266">
        <w:t>, et al.2021).</w:t>
      </w:r>
      <w:r w:rsidR="002A6396">
        <w:t xml:space="preserve"> </w:t>
      </w:r>
      <w:r w:rsidR="002A6396" w:rsidRPr="002A6396">
        <w:t>When performing online research, investigators may run into sample issues according to (Andrews et al., 2003; Howard, Rainie, &amp; Jones, 2001) Some virtual groups and organisations offer membership email lists, which can assist researchers in developing a sampling frame.</w:t>
      </w:r>
      <w:r w:rsidR="00071CAA">
        <w:t xml:space="preserve"> </w:t>
      </w:r>
      <w:r w:rsidR="00071CAA" w:rsidRPr="00071CAA">
        <w:t xml:space="preserve">This range is frequently stated in percentage points (e.g., 5%), much of how the results of political campaign surveys are reported in the media, according to Israel, et </w:t>
      </w:r>
      <w:r w:rsidR="00111500" w:rsidRPr="00071CAA">
        <w:t>all (</w:t>
      </w:r>
      <w:r w:rsidR="00071CAA" w:rsidRPr="00071CAA">
        <w:t>1992).</w:t>
      </w:r>
      <w:r w:rsidR="00B86047" w:rsidRPr="00B86047">
        <w:rPr>
          <w:rFonts w:eastAsiaTheme="minorEastAsia" w:hAnsi="Avenir Next LT Pro"/>
          <w:color w:val="000000" w:themeColor="text1"/>
          <w:kern w:val="24"/>
          <w:sz w:val="20"/>
          <w:szCs w:val="20"/>
        </w:rPr>
        <w:t xml:space="preserve"> </w:t>
      </w:r>
      <w:r w:rsidR="00B86047" w:rsidRPr="00B86047">
        <w:t xml:space="preserve">The major goal is to achieve an acceptable accuracy as well as a suitable confidence level at the lowest possible cost, according to </w:t>
      </w:r>
      <w:proofErr w:type="spellStart"/>
      <w:r w:rsidR="00B86047" w:rsidRPr="00B86047">
        <w:t>Arsham</w:t>
      </w:r>
      <w:proofErr w:type="spellEnd"/>
      <w:r w:rsidR="00B86047" w:rsidRPr="00B86047">
        <w:t xml:space="preserve"> (2005)</w:t>
      </w:r>
    </w:p>
    <w:p w14:paraId="2DFA630B" w14:textId="7F9FC9B1" w:rsidR="00456E04" w:rsidRDefault="008262D6" w:rsidP="000323EE">
      <w:r>
        <w:t xml:space="preserve"> </w:t>
      </w:r>
    </w:p>
    <w:p w14:paraId="7B44CE12" w14:textId="0994E348" w:rsidR="008262D6" w:rsidRDefault="008262D6" w:rsidP="000323EE">
      <w:r>
        <w:t>If</w:t>
      </w:r>
      <w:r w:rsidR="00A57E06">
        <w:t xml:space="preserve"> I</w:t>
      </w:r>
      <w:r>
        <w:t xml:space="preserve"> take into analysis the questionnaire that has been formulated to gather quantitative and qualitative data </w:t>
      </w:r>
      <w:r w:rsidR="003238D6">
        <w:t>for</w:t>
      </w:r>
      <w:r w:rsidR="00414737">
        <w:t xml:space="preserve"> the </w:t>
      </w:r>
      <w:r w:rsidR="00AA2033">
        <w:t xml:space="preserve">investigation of this topic, </w:t>
      </w:r>
      <w:r w:rsidR="00A57E06">
        <w:t>I</w:t>
      </w:r>
      <w:r w:rsidR="00AA2033">
        <w:t xml:space="preserve"> can evaluate each question and what can be determined from the responses</w:t>
      </w:r>
      <w:r w:rsidR="00F171CC">
        <w:t>:</w:t>
      </w:r>
    </w:p>
    <w:p w14:paraId="289A3ADE" w14:textId="77777777" w:rsidR="00F171CC" w:rsidRDefault="00F171CC" w:rsidP="000323EE"/>
    <w:p w14:paraId="53E283C0" w14:textId="2C959AD6" w:rsidR="00F171CC" w:rsidRDefault="00F171CC" w:rsidP="000323EE">
      <w:r>
        <w:t xml:space="preserve">Question one in my questionnaire asks for the </w:t>
      </w:r>
      <w:r w:rsidR="003144DF">
        <w:t>city location of where the person answering lives</w:t>
      </w:r>
      <w:r w:rsidR="00D127F7">
        <w:t xml:space="preserve">, </w:t>
      </w:r>
      <w:r w:rsidR="00995DF3">
        <w:t xml:space="preserve">of </w:t>
      </w:r>
      <w:r w:rsidR="00D127F7">
        <w:t xml:space="preserve">which </w:t>
      </w:r>
      <w:r w:rsidR="00995DF3">
        <w:t>4 people responded with living in Cardiff and 1 in Newport.</w:t>
      </w:r>
    </w:p>
    <w:p w14:paraId="7F2832AD" w14:textId="00C34707" w:rsidR="00995DF3" w:rsidRDefault="00995DF3" w:rsidP="000323EE">
      <w:r>
        <w:t xml:space="preserve">Question two in my questionnaire asks the age of the person answering, of which </w:t>
      </w:r>
      <w:r w:rsidR="000A4AC3">
        <w:t xml:space="preserve">2 answered Senior, 3 people </w:t>
      </w:r>
      <w:r w:rsidR="005875E2">
        <w:t>answered</w:t>
      </w:r>
      <w:r w:rsidR="000A4AC3">
        <w:t xml:space="preserve"> Sophomore and 1 Freshman</w:t>
      </w:r>
      <w:r w:rsidR="00DA02CF">
        <w:t>.</w:t>
      </w:r>
    </w:p>
    <w:p w14:paraId="3769C610" w14:textId="678FA59E" w:rsidR="00DA02CF" w:rsidRDefault="00DA02CF" w:rsidP="000323EE">
      <w:r>
        <w:t>Question three</w:t>
      </w:r>
      <w:r w:rsidR="00D104B1">
        <w:t xml:space="preserve"> in my questionnaire asks for the </w:t>
      </w:r>
      <w:r w:rsidR="005E0367">
        <w:t xml:space="preserve">gender of the person answering, of which 2 answered </w:t>
      </w:r>
      <w:r w:rsidR="005560AF">
        <w:t>women</w:t>
      </w:r>
      <w:r w:rsidR="005E0367">
        <w:t xml:space="preserve">, and </w:t>
      </w:r>
      <w:r w:rsidR="00127998">
        <w:t xml:space="preserve">4 answered </w:t>
      </w:r>
      <w:r w:rsidR="005560AF">
        <w:t>men</w:t>
      </w:r>
      <w:r w:rsidR="00127998">
        <w:t>.</w:t>
      </w:r>
    </w:p>
    <w:p w14:paraId="47B17329" w14:textId="2D39405C" w:rsidR="00127998" w:rsidRDefault="00127998" w:rsidP="000323EE">
      <w:r>
        <w:t xml:space="preserve">Question four in my questionnaire </w:t>
      </w:r>
      <w:r w:rsidR="00C277C0">
        <w:t>states</w:t>
      </w:r>
      <w:r w:rsidR="00AF184F">
        <w:t xml:space="preserve"> “Decrease in venu</w:t>
      </w:r>
      <w:r w:rsidR="002E7B40">
        <w:t xml:space="preserve">e: many private sector organisations have experienced </w:t>
      </w:r>
      <w:r w:rsidR="00416B8A">
        <w:t xml:space="preserve">a significant decrease in revenue due to the pandemic. The closure of businesses </w:t>
      </w:r>
      <w:r w:rsidR="005560AF">
        <w:t>travels</w:t>
      </w:r>
      <w:r w:rsidR="00416B8A">
        <w:t xml:space="preserve"> restrictions, and supply chain disruptions have all contributed </w:t>
      </w:r>
      <w:r w:rsidR="00F10E54">
        <w:t xml:space="preserve">to a decline in sales” of which 1 strongly </w:t>
      </w:r>
      <w:r w:rsidR="006D1E14">
        <w:t>dis</w:t>
      </w:r>
      <w:r w:rsidR="00F10E54">
        <w:t xml:space="preserve">agreed with </w:t>
      </w:r>
      <w:r w:rsidR="005A027E">
        <w:t>this, 3</w:t>
      </w:r>
      <w:r w:rsidR="00F10E54">
        <w:t xml:space="preserve"> somewhat agree</w:t>
      </w:r>
      <w:r w:rsidR="005A027E">
        <w:t>d</w:t>
      </w:r>
      <w:r w:rsidR="00887F5D">
        <w:t xml:space="preserve"> and 2 strongly agree.</w:t>
      </w:r>
    </w:p>
    <w:p w14:paraId="001668A2" w14:textId="49B1A654" w:rsidR="00887F5D" w:rsidRDefault="00887F5D" w:rsidP="000323EE">
      <w:pPr>
        <w:rPr>
          <w:rFonts w:cstheme="minorHAnsi"/>
          <w:color w:val="000000" w:themeColor="text1"/>
        </w:rPr>
      </w:pPr>
      <w:r>
        <w:t xml:space="preserve">Question five </w:t>
      </w:r>
      <w:r w:rsidR="00C277C0">
        <w:t>states “</w:t>
      </w:r>
      <w:r w:rsidR="00A201C8" w:rsidRPr="00A201C8">
        <w:rPr>
          <w:rFonts w:cstheme="minorHAnsi"/>
          <w:color w:val="000000" w:themeColor="text1"/>
        </w:rPr>
        <w:t>Increase in operational costs: Organisations have had to incur additional costs to ensure the safety of their employees and customers by implementing measures such as social distancing, providing personal protective equipment, and sanitising facilities.</w:t>
      </w:r>
      <w:r w:rsidR="00A201C8">
        <w:rPr>
          <w:rFonts w:cstheme="minorHAnsi"/>
          <w:color w:val="000000" w:themeColor="text1"/>
        </w:rPr>
        <w:t xml:space="preserve">” Of which </w:t>
      </w:r>
      <w:r w:rsidR="006B2A42">
        <w:rPr>
          <w:rFonts w:cstheme="minorHAnsi"/>
          <w:color w:val="000000" w:themeColor="text1"/>
        </w:rPr>
        <w:t>2 somewhat agree and 4 strongly disagree.</w:t>
      </w:r>
    </w:p>
    <w:p w14:paraId="575E484D" w14:textId="77777777" w:rsidR="0000245F" w:rsidRDefault="001833EA" w:rsidP="000323EE">
      <w:pPr>
        <w:rPr>
          <w:rFonts w:cstheme="minorHAnsi"/>
          <w:color w:val="000000" w:themeColor="text1"/>
        </w:rPr>
      </w:pPr>
      <w:r>
        <w:rPr>
          <w:rFonts w:cstheme="minorHAnsi"/>
          <w:color w:val="000000" w:themeColor="text1"/>
        </w:rPr>
        <w:t>Question six states “</w:t>
      </w:r>
      <w:r w:rsidRPr="001833EA">
        <w:rPr>
          <w:rFonts w:cstheme="minorHAnsi"/>
          <w:color w:val="000000" w:themeColor="text1"/>
        </w:rPr>
        <w:t>Shifts to remote work:</w:t>
      </w:r>
      <w:r>
        <w:rPr>
          <w:rFonts w:cstheme="minorHAnsi"/>
          <w:color w:val="000000" w:themeColor="text1"/>
        </w:rPr>
        <w:t xml:space="preserve"> </w:t>
      </w:r>
      <w:r w:rsidRPr="001833EA">
        <w:rPr>
          <w:rFonts w:cstheme="minorHAnsi"/>
          <w:color w:val="000000" w:themeColor="text1"/>
        </w:rPr>
        <w:t>the pandemic has forced many organisations to adopt remote work arrangements,</w:t>
      </w:r>
      <w:r>
        <w:rPr>
          <w:rFonts w:cstheme="minorHAnsi"/>
          <w:color w:val="000000" w:themeColor="text1"/>
        </w:rPr>
        <w:t xml:space="preserve"> </w:t>
      </w:r>
      <w:r w:rsidRPr="001833EA">
        <w:rPr>
          <w:rFonts w:cstheme="minorHAnsi"/>
          <w:color w:val="000000" w:themeColor="text1"/>
        </w:rPr>
        <w:t>which has led to a shift in the way work is done. This has resulted in some challenges, such as communication and collaboration, but also benefits such as reduced office space expenses.</w:t>
      </w:r>
      <w:r>
        <w:rPr>
          <w:rFonts w:cstheme="minorHAnsi"/>
          <w:color w:val="000000" w:themeColor="text1"/>
        </w:rPr>
        <w:t xml:space="preserve">” Of which </w:t>
      </w:r>
      <w:r w:rsidR="00AF2552">
        <w:rPr>
          <w:rFonts w:cstheme="minorHAnsi"/>
          <w:color w:val="000000" w:themeColor="text1"/>
        </w:rPr>
        <w:t xml:space="preserve">4 somewhat agreed, and 2 strongly </w:t>
      </w:r>
      <w:r w:rsidR="0000245F">
        <w:rPr>
          <w:rFonts w:cstheme="minorHAnsi"/>
          <w:color w:val="000000" w:themeColor="text1"/>
        </w:rPr>
        <w:t>agree</w:t>
      </w:r>
      <w:r w:rsidR="00AF2552">
        <w:rPr>
          <w:rFonts w:cstheme="minorHAnsi"/>
          <w:color w:val="000000" w:themeColor="text1"/>
        </w:rPr>
        <w:t>.</w:t>
      </w:r>
    </w:p>
    <w:p w14:paraId="76B873D4" w14:textId="018F573B" w:rsidR="006B2A42" w:rsidRDefault="0000245F" w:rsidP="000323EE">
      <w:pPr>
        <w:rPr>
          <w:rFonts w:cstheme="minorHAnsi"/>
          <w:color w:val="000000" w:themeColor="text1"/>
        </w:rPr>
      </w:pPr>
      <w:r>
        <w:rPr>
          <w:rFonts w:cstheme="minorHAnsi"/>
          <w:color w:val="000000" w:themeColor="text1"/>
        </w:rPr>
        <w:t xml:space="preserve">Question 7 states </w:t>
      </w:r>
      <w:r w:rsidR="00DF3866">
        <w:rPr>
          <w:rFonts w:cstheme="minorHAnsi"/>
          <w:color w:val="000000" w:themeColor="text1"/>
        </w:rPr>
        <w:t>“</w:t>
      </w:r>
      <w:r w:rsidR="002E6DCD" w:rsidRPr="002E6DCD">
        <w:rPr>
          <w:rFonts w:cstheme="minorHAnsi"/>
          <w:color w:val="000000" w:themeColor="text1"/>
        </w:rPr>
        <w:t xml:space="preserve">Changes in consumer behaviour. The pandemic has also led to changes in consumer behaviour, with more people shopping online and avoiding </w:t>
      </w:r>
      <w:r w:rsidR="002E6DCD">
        <w:rPr>
          <w:rFonts w:cstheme="minorHAnsi"/>
          <w:color w:val="000000" w:themeColor="text1"/>
        </w:rPr>
        <w:t>in-person</w:t>
      </w:r>
      <w:r w:rsidR="002E6DCD" w:rsidRPr="002E6DCD">
        <w:rPr>
          <w:rFonts w:cstheme="minorHAnsi"/>
          <w:color w:val="000000" w:themeColor="text1"/>
        </w:rPr>
        <w:t xml:space="preserve"> interactions. This has led to an increase in demand for e-commerce platforms home delivery services and other Digital solutions.</w:t>
      </w:r>
      <w:r w:rsidR="002E6DCD">
        <w:rPr>
          <w:rFonts w:cstheme="minorHAnsi"/>
          <w:color w:val="000000" w:themeColor="text1"/>
        </w:rPr>
        <w:t xml:space="preserve">” Of which </w:t>
      </w:r>
      <w:r w:rsidR="0071241C">
        <w:rPr>
          <w:rFonts w:cstheme="minorHAnsi"/>
          <w:color w:val="000000" w:themeColor="text1"/>
        </w:rPr>
        <w:t>2 somewhat agree and 4 strongly agree.</w:t>
      </w:r>
    </w:p>
    <w:p w14:paraId="52773280" w14:textId="77777777" w:rsidR="000B5B34" w:rsidRDefault="0071241C" w:rsidP="000323EE">
      <w:pPr>
        <w:rPr>
          <w:rFonts w:cstheme="minorHAnsi"/>
          <w:color w:val="000000" w:themeColor="text1"/>
        </w:rPr>
      </w:pPr>
      <w:r>
        <w:rPr>
          <w:rFonts w:cstheme="minorHAnsi"/>
          <w:color w:val="000000" w:themeColor="text1"/>
        </w:rPr>
        <w:t>Question 8 states “</w:t>
      </w:r>
      <w:r w:rsidRPr="0071241C">
        <w:rPr>
          <w:rFonts w:cstheme="minorHAnsi"/>
          <w:color w:val="000000" w:themeColor="text1"/>
        </w:rPr>
        <w:t xml:space="preserve">Uncertainty in the future: the pandemic has created a high level of uncertainty for private sector organisations about </w:t>
      </w:r>
      <w:r>
        <w:rPr>
          <w:rFonts w:cstheme="minorHAnsi"/>
          <w:color w:val="000000" w:themeColor="text1"/>
        </w:rPr>
        <w:t>the</w:t>
      </w:r>
      <w:r w:rsidRPr="0071241C">
        <w:rPr>
          <w:rFonts w:cstheme="minorHAnsi"/>
          <w:color w:val="000000" w:themeColor="text1"/>
        </w:rPr>
        <w:t xml:space="preserve"> future.</w:t>
      </w:r>
      <w:r>
        <w:rPr>
          <w:rFonts w:cstheme="minorHAnsi"/>
          <w:color w:val="000000" w:themeColor="text1"/>
        </w:rPr>
        <w:t xml:space="preserve"> This</w:t>
      </w:r>
      <w:r w:rsidRPr="0071241C">
        <w:rPr>
          <w:rFonts w:cstheme="minorHAnsi"/>
          <w:color w:val="000000" w:themeColor="text1"/>
        </w:rPr>
        <w:t xml:space="preserve"> has made it difficult for businesses to plan and make </w:t>
      </w:r>
      <w:r>
        <w:rPr>
          <w:rFonts w:cstheme="minorHAnsi"/>
          <w:color w:val="000000" w:themeColor="text1"/>
        </w:rPr>
        <w:t>long-term</w:t>
      </w:r>
      <w:r w:rsidRPr="0071241C">
        <w:rPr>
          <w:rFonts w:cstheme="minorHAnsi"/>
          <w:color w:val="000000" w:themeColor="text1"/>
        </w:rPr>
        <w:t xml:space="preserve"> decisions.</w:t>
      </w:r>
      <w:r>
        <w:rPr>
          <w:rFonts w:cstheme="minorHAnsi"/>
          <w:color w:val="000000" w:themeColor="text1"/>
        </w:rPr>
        <w:t xml:space="preserve">” Of which </w:t>
      </w:r>
      <w:r w:rsidR="000B5B34">
        <w:rPr>
          <w:rFonts w:cstheme="minorHAnsi"/>
          <w:color w:val="000000" w:themeColor="text1"/>
        </w:rPr>
        <w:t>3 somewhat agree and 2 strongly agree.</w:t>
      </w:r>
    </w:p>
    <w:p w14:paraId="0BDD5B59" w14:textId="77777777" w:rsidR="0077106A" w:rsidRDefault="000B5B34" w:rsidP="000323EE">
      <w:pPr>
        <w:rPr>
          <w:rFonts w:cstheme="minorHAnsi"/>
          <w:color w:val="000000" w:themeColor="text1"/>
          <w:sz w:val="22"/>
          <w:szCs w:val="22"/>
        </w:rPr>
      </w:pPr>
      <w:r>
        <w:rPr>
          <w:rFonts w:cstheme="minorHAnsi"/>
          <w:color w:val="000000" w:themeColor="text1"/>
        </w:rPr>
        <w:t xml:space="preserve">Question </w:t>
      </w:r>
      <w:r w:rsidR="00E35D50">
        <w:rPr>
          <w:rFonts w:cstheme="minorHAnsi"/>
          <w:color w:val="000000" w:themeColor="text1"/>
        </w:rPr>
        <w:t>9 states “</w:t>
      </w:r>
      <w:r w:rsidR="00E35D50" w:rsidRPr="00E35D50">
        <w:rPr>
          <w:rFonts w:cstheme="minorHAnsi"/>
          <w:color w:val="000000" w:themeColor="text1"/>
        </w:rPr>
        <w:t>Supply chain disruptions: The pandemic has disrupted global supply chains,</w:t>
      </w:r>
      <w:r w:rsidR="00E35D50">
        <w:rPr>
          <w:rFonts w:cstheme="minorHAnsi"/>
          <w:color w:val="000000" w:themeColor="text1"/>
        </w:rPr>
        <w:t xml:space="preserve"> </w:t>
      </w:r>
      <w:r w:rsidR="00E35D50" w:rsidRPr="00E35D50">
        <w:rPr>
          <w:rFonts w:cstheme="minorHAnsi"/>
          <w:color w:val="000000" w:themeColor="text1"/>
        </w:rPr>
        <w:t>making it more difficult for businesses to access the raw materials and other inputs they need to produce their goals or services.</w:t>
      </w:r>
      <w:r w:rsidR="00E35D50">
        <w:rPr>
          <w:rFonts w:cstheme="minorHAnsi"/>
          <w:color w:val="000000" w:themeColor="text1"/>
        </w:rPr>
        <w:t xml:space="preserve"> </w:t>
      </w:r>
      <w:r w:rsidR="00E35D50" w:rsidRPr="00E35D50">
        <w:rPr>
          <w:rFonts w:cstheme="minorHAnsi"/>
          <w:color w:val="000000" w:themeColor="text1"/>
        </w:rPr>
        <w:t>This has affected a wide range of industries,</w:t>
      </w:r>
      <w:r w:rsidR="00E35D50">
        <w:rPr>
          <w:rFonts w:cstheme="minorHAnsi"/>
          <w:color w:val="000000" w:themeColor="text1"/>
        </w:rPr>
        <w:t xml:space="preserve"> </w:t>
      </w:r>
      <w:r w:rsidR="00E35D50" w:rsidRPr="00E35D50">
        <w:rPr>
          <w:rFonts w:cstheme="minorHAnsi"/>
          <w:color w:val="000000" w:themeColor="text1"/>
        </w:rPr>
        <w:t>including manufacturing,</w:t>
      </w:r>
      <w:r w:rsidR="00E35D50">
        <w:rPr>
          <w:rFonts w:cstheme="minorHAnsi"/>
          <w:color w:val="000000" w:themeColor="text1"/>
        </w:rPr>
        <w:t xml:space="preserve"> </w:t>
      </w:r>
      <w:r w:rsidR="00E35D50" w:rsidRPr="00E35D50">
        <w:rPr>
          <w:rFonts w:cstheme="minorHAnsi"/>
          <w:color w:val="000000" w:themeColor="text1"/>
        </w:rPr>
        <w:t>retail,</w:t>
      </w:r>
      <w:r w:rsidR="00E35D50">
        <w:rPr>
          <w:rFonts w:cstheme="minorHAnsi"/>
          <w:color w:val="000000" w:themeColor="text1"/>
        </w:rPr>
        <w:t xml:space="preserve"> </w:t>
      </w:r>
      <w:r w:rsidR="00E35D50" w:rsidRPr="00E35D50">
        <w:rPr>
          <w:rFonts w:cstheme="minorHAnsi"/>
          <w:color w:val="000000" w:themeColor="text1"/>
        </w:rPr>
        <w:t>and health care.</w:t>
      </w:r>
      <w:r w:rsidR="00E35D50">
        <w:rPr>
          <w:rFonts w:cstheme="minorHAnsi"/>
          <w:color w:val="000000" w:themeColor="text1"/>
          <w:sz w:val="22"/>
          <w:szCs w:val="22"/>
        </w:rPr>
        <w:t xml:space="preserve">” Of which </w:t>
      </w:r>
      <w:r w:rsidR="0077106A">
        <w:rPr>
          <w:rFonts w:cstheme="minorHAnsi"/>
          <w:color w:val="000000" w:themeColor="text1"/>
          <w:sz w:val="22"/>
          <w:szCs w:val="22"/>
        </w:rPr>
        <w:t>3 somewhat agree and 1 strongly agrees.</w:t>
      </w:r>
    </w:p>
    <w:p w14:paraId="4068FB4A" w14:textId="77777777" w:rsidR="00D46BB5" w:rsidRDefault="0077106A" w:rsidP="000323EE">
      <w:pPr>
        <w:rPr>
          <w:rFonts w:cstheme="minorHAnsi"/>
          <w:color w:val="000000" w:themeColor="text1"/>
        </w:rPr>
      </w:pPr>
      <w:r>
        <w:rPr>
          <w:rFonts w:cstheme="minorHAnsi"/>
          <w:color w:val="000000" w:themeColor="text1"/>
          <w:sz w:val="22"/>
          <w:szCs w:val="22"/>
        </w:rPr>
        <w:t xml:space="preserve"> Question 10 states</w:t>
      </w:r>
      <w:r w:rsidR="00C30F44">
        <w:rPr>
          <w:rFonts w:cstheme="minorHAnsi"/>
          <w:color w:val="000000" w:themeColor="text1"/>
          <w:sz w:val="22"/>
          <w:szCs w:val="22"/>
        </w:rPr>
        <w:t xml:space="preserve"> “</w:t>
      </w:r>
      <w:r w:rsidR="00C30F44" w:rsidRPr="00C30F44">
        <w:rPr>
          <w:rFonts w:cstheme="minorHAnsi"/>
          <w:color w:val="000000" w:themeColor="text1"/>
        </w:rPr>
        <w:t xml:space="preserve">Financial constraints: The economic slowdown caused by Covid-19 has put many businesses under significant financial pressure. This has </w:t>
      </w:r>
      <w:r w:rsidR="00C30F44">
        <w:rPr>
          <w:rFonts w:cstheme="minorHAnsi"/>
          <w:color w:val="000000" w:themeColor="text1"/>
        </w:rPr>
        <w:t>led</w:t>
      </w:r>
      <w:r w:rsidR="00C30F44" w:rsidRPr="00C30F44">
        <w:rPr>
          <w:rFonts w:cstheme="minorHAnsi"/>
          <w:color w:val="000000" w:themeColor="text1"/>
        </w:rPr>
        <w:t xml:space="preserve"> to job losses, reduced investment,</w:t>
      </w:r>
      <w:r w:rsidR="00C30F44">
        <w:rPr>
          <w:rFonts w:cstheme="minorHAnsi"/>
          <w:color w:val="000000" w:themeColor="text1"/>
        </w:rPr>
        <w:t xml:space="preserve"> </w:t>
      </w:r>
      <w:r w:rsidR="00C30F44" w:rsidRPr="00C30F44">
        <w:rPr>
          <w:rFonts w:cstheme="minorHAnsi"/>
          <w:color w:val="000000" w:themeColor="text1"/>
        </w:rPr>
        <w:t>and in some cases bankruptcy.”</w:t>
      </w:r>
      <w:r w:rsidR="00C30F44">
        <w:rPr>
          <w:rFonts w:cstheme="minorHAnsi"/>
          <w:color w:val="000000" w:themeColor="text1"/>
        </w:rPr>
        <w:t xml:space="preserve"> Of which </w:t>
      </w:r>
      <w:r w:rsidR="00D46BB5">
        <w:rPr>
          <w:rFonts w:cstheme="minorHAnsi"/>
          <w:color w:val="000000" w:themeColor="text1"/>
        </w:rPr>
        <w:t xml:space="preserve">2 somewhat agree and 2 strongly agree. </w:t>
      </w:r>
    </w:p>
    <w:p w14:paraId="6E888DD7" w14:textId="2A37ADF8" w:rsidR="00995DF3" w:rsidRDefault="00D46BB5" w:rsidP="000323EE">
      <w:pPr>
        <w:rPr>
          <w:rFonts w:cstheme="minorHAnsi"/>
          <w:color w:val="000000" w:themeColor="text1"/>
          <w:sz w:val="22"/>
          <w:szCs w:val="22"/>
        </w:rPr>
      </w:pPr>
      <w:r>
        <w:rPr>
          <w:rFonts w:cstheme="minorHAnsi"/>
          <w:color w:val="000000" w:themeColor="text1"/>
        </w:rPr>
        <w:t>Question 11 states “</w:t>
      </w:r>
      <w:r w:rsidRPr="00D46BB5">
        <w:rPr>
          <w:rFonts w:cstheme="minorHAnsi"/>
          <w:color w:val="000000" w:themeColor="text1"/>
        </w:rPr>
        <w:t>Government Support:</w:t>
      </w:r>
      <w:r>
        <w:rPr>
          <w:rFonts w:cstheme="minorHAnsi"/>
          <w:color w:val="000000" w:themeColor="text1"/>
        </w:rPr>
        <w:t xml:space="preserve"> </w:t>
      </w:r>
      <w:r w:rsidRPr="00D46BB5">
        <w:rPr>
          <w:rFonts w:cstheme="minorHAnsi"/>
          <w:color w:val="000000" w:themeColor="text1"/>
        </w:rPr>
        <w:t>Governments around the World have provided various forms of support to businesses affected by the pandemic,</w:t>
      </w:r>
      <w:r>
        <w:rPr>
          <w:rFonts w:cstheme="minorHAnsi"/>
          <w:color w:val="000000" w:themeColor="text1"/>
        </w:rPr>
        <w:t xml:space="preserve"> </w:t>
      </w:r>
      <w:r w:rsidRPr="00D46BB5">
        <w:rPr>
          <w:rFonts w:cstheme="minorHAnsi"/>
          <w:color w:val="000000" w:themeColor="text1"/>
        </w:rPr>
        <w:t>including loans,</w:t>
      </w:r>
      <w:r>
        <w:rPr>
          <w:rFonts w:cstheme="minorHAnsi"/>
          <w:color w:val="000000" w:themeColor="text1"/>
        </w:rPr>
        <w:t xml:space="preserve"> </w:t>
      </w:r>
      <w:r w:rsidRPr="00D46BB5">
        <w:rPr>
          <w:rFonts w:cstheme="minorHAnsi"/>
          <w:color w:val="000000" w:themeColor="text1"/>
        </w:rPr>
        <w:t xml:space="preserve">grants, and tax relief. </w:t>
      </w:r>
      <w:r w:rsidR="00F1119A" w:rsidRPr="00D46BB5">
        <w:rPr>
          <w:rFonts w:cstheme="minorHAnsi"/>
          <w:color w:val="000000" w:themeColor="text1"/>
        </w:rPr>
        <w:t>However,</w:t>
      </w:r>
      <w:r w:rsidRPr="00D46BB5">
        <w:rPr>
          <w:rFonts w:cstheme="minorHAnsi"/>
          <w:color w:val="000000" w:themeColor="text1"/>
        </w:rPr>
        <w:t xml:space="preserve"> the effectiveness of </w:t>
      </w:r>
      <w:r>
        <w:rPr>
          <w:rFonts w:cstheme="minorHAnsi"/>
          <w:color w:val="000000" w:themeColor="text1"/>
        </w:rPr>
        <w:t>these</w:t>
      </w:r>
      <w:r w:rsidRPr="00D46BB5">
        <w:rPr>
          <w:rFonts w:cstheme="minorHAnsi"/>
          <w:color w:val="000000" w:themeColor="text1"/>
        </w:rPr>
        <w:t xml:space="preserve"> measures has varied,</w:t>
      </w:r>
      <w:r>
        <w:rPr>
          <w:rFonts w:cstheme="minorHAnsi"/>
          <w:color w:val="000000" w:themeColor="text1"/>
        </w:rPr>
        <w:t xml:space="preserve"> </w:t>
      </w:r>
      <w:r w:rsidRPr="00D46BB5">
        <w:rPr>
          <w:rFonts w:cstheme="minorHAnsi"/>
          <w:color w:val="000000" w:themeColor="text1"/>
        </w:rPr>
        <w:t>and many businesses</w:t>
      </w:r>
      <w:r>
        <w:rPr>
          <w:rFonts w:cstheme="minorHAnsi"/>
          <w:color w:val="000000" w:themeColor="text1"/>
        </w:rPr>
        <w:t xml:space="preserve"> </w:t>
      </w:r>
      <w:r w:rsidRPr="00D46BB5">
        <w:rPr>
          <w:rFonts w:cstheme="minorHAnsi"/>
          <w:color w:val="000000" w:themeColor="text1"/>
        </w:rPr>
        <w:t>have struggled to access or make use of the support available.</w:t>
      </w:r>
      <w:r>
        <w:rPr>
          <w:rFonts w:cstheme="minorHAnsi"/>
          <w:color w:val="000000" w:themeColor="text1"/>
          <w:sz w:val="22"/>
          <w:szCs w:val="22"/>
        </w:rPr>
        <w:t xml:space="preserve">” Of which </w:t>
      </w:r>
      <w:r w:rsidR="00F1119A">
        <w:rPr>
          <w:rFonts w:cstheme="minorHAnsi"/>
          <w:color w:val="000000" w:themeColor="text1"/>
          <w:sz w:val="22"/>
          <w:szCs w:val="22"/>
        </w:rPr>
        <w:t>1 strongly disagrees, 1 somewhat agrees and 2 strongly agrees.</w:t>
      </w:r>
    </w:p>
    <w:p w14:paraId="3BD33348" w14:textId="521B95DC" w:rsidR="00F1119A" w:rsidRPr="00C30F44" w:rsidRDefault="00F1119A" w:rsidP="000323EE">
      <w:pPr>
        <w:rPr>
          <w:rFonts w:cstheme="minorHAnsi"/>
          <w:color w:val="000000" w:themeColor="text1"/>
        </w:rPr>
      </w:pPr>
      <w:r>
        <w:rPr>
          <w:rFonts w:cstheme="minorHAnsi"/>
          <w:color w:val="000000" w:themeColor="text1"/>
          <w:sz w:val="22"/>
          <w:szCs w:val="22"/>
        </w:rPr>
        <w:t>This is the analysis of the conducted questionnaire.</w:t>
      </w:r>
    </w:p>
    <w:p w14:paraId="45960978" w14:textId="77777777" w:rsidR="000323EE" w:rsidRDefault="000323EE" w:rsidP="000323EE"/>
    <w:p w14:paraId="0F7CAA54" w14:textId="77777777" w:rsidR="00DB051B" w:rsidRDefault="00DB051B" w:rsidP="000323EE"/>
    <w:p w14:paraId="5CABFC68" w14:textId="2A117E02" w:rsidR="00DB051B" w:rsidRDefault="00DB051B" w:rsidP="00DB051B">
      <w:pPr>
        <w:pStyle w:val="Heading1"/>
      </w:pPr>
      <w:r>
        <w:t>Conclusion</w:t>
      </w:r>
    </w:p>
    <w:p w14:paraId="11346474" w14:textId="347EE2CA" w:rsidR="00C82812" w:rsidRPr="00DB051B" w:rsidRDefault="00DB051B" w:rsidP="00DB051B">
      <w:r w:rsidRPr="00DB051B">
        <w:t>In conclusion, you can see that these methodologies were used towards the approach of this investigation, furthermore, it gave us the necessary data needed for the research and results to be given to us in the end. Allowing for optimal feedback and accurate feedback through the analysed questionnaire.</w:t>
      </w:r>
      <w:r w:rsidR="00AE7FDA">
        <w:t xml:space="preserve"> </w:t>
      </w:r>
      <w:r w:rsidR="00CE62E8">
        <w:t>The</w:t>
      </w:r>
      <w:r w:rsidR="00AE7FDA">
        <w:t xml:space="preserve"> full analysis made for </w:t>
      </w:r>
      <w:r w:rsidR="007B0425">
        <w:t xml:space="preserve">each of the </w:t>
      </w:r>
      <w:r w:rsidR="004C2D20">
        <w:t>questionnaires</w:t>
      </w:r>
      <w:r w:rsidR="007B0425">
        <w:t xml:space="preserve"> which </w:t>
      </w:r>
      <w:r w:rsidR="00577BDD">
        <w:t>were</w:t>
      </w:r>
      <w:r w:rsidR="007B0425">
        <w:t xml:space="preserve"> helped us heavily with deciding what needed to be done to proceed with </w:t>
      </w:r>
      <w:r w:rsidR="005C3424">
        <w:t>my</w:t>
      </w:r>
      <w:r w:rsidR="007B0425">
        <w:t xml:space="preserve"> action plan</w:t>
      </w:r>
      <w:r w:rsidR="001F6514">
        <w:t xml:space="preserve">, which will be discussed after finalising the </w:t>
      </w:r>
      <w:r w:rsidR="00DD03A5">
        <w:t xml:space="preserve">conclusion. </w:t>
      </w:r>
      <w:r w:rsidR="00CD6D7D">
        <w:t>N</w:t>
      </w:r>
      <w:r w:rsidR="00DD03A5">
        <w:t xml:space="preserve">ow proceeding on with </w:t>
      </w:r>
      <w:r w:rsidR="005C3424">
        <w:t xml:space="preserve">my </w:t>
      </w:r>
      <w:r w:rsidR="00DD03A5">
        <w:t xml:space="preserve">conclusion, with the methodologies that </w:t>
      </w:r>
      <w:r w:rsidR="00AE1451">
        <w:t>were</w:t>
      </w:r>
      <w:r w:rsidR="00DD03A5">
        <w:t xml:space="preserve"> used to </w:t>
      </w:r>
      <w:r w:rsidR="00837502">
        <w:t xml:space="preserve">gather the necessary quantitative data and qualitative data </w:t>
      </w:r>
      <w:r w:rsidR="00A57E06">
        <w:t>I</w:t>
      </w:r>
      <w:r w:rsidR="00837502">
        <w:t xml:space="preserve"> need, let us evaluate the </w:t>
      </w:r>
      <w:r w:rsidR="009B3185">
        <w:t>long-term</w:t>
      </w:r>
      <w:r w:rsidR="00C82812">
        <w:t xml:space="preserve"> implications of the impact covid 19 has had on the economic health of private sector </w:t>
      </w:r>
      <w:r w:rsidR="006E7881">
        <w:t xml:space="preserve">organisations. That essentially narrowed down and made us </w:t>
      </w:r>
      <w:r w:rsidR="000B5CEA">
        <w:t>understand</w:t>
      </w:r>
      <w:r w:rsidR="006E7881">
        <w:t xml:space="preserve"> what was needed next is an action plan to combat these long-term implications the economic health of private sector organisations have suffered</w:t>
      </w:r>
      <w:r w:rsidR="000B5CEA">
        <w:t xml:space="preserve">, which will be discussed as mentioned on the next section, so an understanding of how the impacted areas can perhaps be solved or rehabilitated so </w:t>
      </w:r>
      <w:r w:rsidR="006E3D1D">
        <w:t xml:space="preserve">certain aspects and lifestyles within the private sectors can be reverted back, for example; not having to wear masks so often unless it’s needed for patients, but just not having to wear a mask wherever you go around the </w:t>
      </w:r>
      <w:r w:rsidR="007618E3">
        <w:t>organisation.</w:t>
      </w:r>
      <w:r w:rsidR="00AE5ABA">
        <w:t xml:space="preserve"> </w:t>
      </w:r>
      <w:r w:rsidR="00675C90">
        <w:t>Additionally and finally</w:t>
      </w:r>
      <w:r w:rsidR="00DC5F1F">
        <w:t xml:space="preserve"> for it to reach the end of the conclusion is just round up exactly what happened, </w:t>
      </w:r>
      <w:r w:rsidR="0000113E">
        <w:t xml:space="preserve">and how I have dealt with the questionnaires, which the majority came out to “somewhat agree” for each question and just I ended up receiving the exact data needed for the action plan. </w:t>
      </w:r>
    </w:p>
    <w:p w14:paraId="51604A79" w14:textId="77777777" w:rsidR="00DB051B" w:rsidRDefault="00DB051B" w:rsidP="000323EE"/>
    <w:p w14:paraId="649A16D0" w14:textId="654F03FF" w:rsidR="00BB7056" w:rsidRPr="000323EE" w:rsidRDefault="00B81A76" w:rsidP="00B81A76">
      <w:pPr>
        <w:pStyle w:val="Heading1"/>
      </w:pPr>
      <w:r>
        <w:t>Action Plan</w:t>
      </w:r>
    </w:p>
    <w:p w14:paraId="3EABDDF9" w14:textId="788B74FC" w:rsidR="003625FD" w:rsidRDefault="00007358" w:rsidP="00A46153">
      <w:r w:rsidRPr="00007358">
        <w:t>Individualised and full action plans were defined as those that stated when and how to reduce these adverse long-term effects</w:t>
      </w:r>
      <w:r w:rsidR="005E4858">
        <w:t xml:space="preserve"> according to Gibson (2004)</w:t>
      </w:r>
      <w:r w:rsidR="006A1E98">
        <w:t>.</w:t>
      </w:r>
      <w:r w:rsidR="00972AEE">
        <w:t xml:space="preserve"> </w:t>
      </w:r>
      <w:r w:rsidR="00972AEE" w:rsidRPr="00972AEE">
        <w:t>The goal of this is to give an overview of the literature on health behaviour research methodology, implementation goals, and action planning, as well as to generate evidence-based recommendations for effective future interventions and to indicate priority areas for future research</w:t>
      </w:r>
      <w:r w:rsidR="00BC5DF1">
        <w:t xml:space="preserve"> according </w:t>
      </w:r>
      <w:r w:rsidR="007E6B45">
        <w:t>to Hagger (2014).</w:t>
      </w:r>
      <w:r w:rsidR="007502FD">
        <w:t xml:space="preserve"> </w:t>
      </w:r>
      <w:r w:rsidR="00630B6C">
        <w:t>So,</w:t>
      </w:r>
      <w:r w:rsidR="00A46153">
        <w:t xml:space="preserve"> after reflecting on this report</w:t>
      </w:r>
      <w:r w:rsidR="006C101B">
        <w:t>,</w:t>
      </w:r>
      <w:r w:rsidR="00A46153">
        <w:t xml:space="preserve"> </w:t>
      </w:r>
      <w:r w:rsidR="00A57E06">
        <w:t>I</w:t>
      </w:r>
      <w:r w:rsidR="00DB0665">
        <w:t xml:space="preserve"> can determine for the action plan to work well and </w:t>
      </w:r>
      <w:r w:rsidR="006C101B">
        <w:t xml:space="preserve">to be able to assist the problems that are currently impacting the long-term implications of </w:t>
      </w:r>
      <w:r w:rsidR="00D1311A">
        <w:t xml:space="preserve">the private sector, this can be avoided through correct management </w:t>
      </w:r>
      <w:r w:rsidR="0087473D">
        <w:t>discussions between political views and perhaps updating the policies for the private sector in regards of the impacts the private sectors have received.</w:t>
      </w:r>
    </w:p>
    <w:p w14:paraId="0CA516D5" w14:textId="456B7D98" w:rsidR="003D6E9C" w:rsidRDefault="007502FD" w:rsidP="00D608F0">
      <w:r w:rsidRPr="007502FD">
        <w:t xml:space="preserve">In this study, </w:t>
      </w:r>
      <w:r w:rsidR="00A57E06">
        <w:t>I</w:t>
      </w:r>
      <w:r w:rsidRPr="007502FD">
        <w:t xml:space="preserve"> did not assess the action plans for consistency; however, subsequent studies should compare these plans to municipal comprehensive plans, regional transportation plans, local regulatory frameworks, and state laws and requirements</w:t>
      </w:r>
      <w:r>
        <w:t xml:space="preserve"> which </w:t>
      </w:r>
      <w:r w:rsidR="00630B6C">
        <w:t>relate</w:t>
      </w:r>
      <w:r>
        <w:t xml:space="preserve"> to </w:t>
      </w:r>
      <w:r w:rsidR="005C3424">
        <w:t>my</w:t>
      </w:r>
      <w:r>
        <w:t xml:space="preserve"> action plan, according to </w:t>
      </w:r>
      <w:r w:rsidR="00C83345">
        <w:t>Bassett et all (2010).</w:t>
      </w:r>
    </w:p>
    <w:p w14:paraId="497C65F1" w14:textId="77777777" w:rsidR="0087473D" w:rsidRDefault="0087473D" w:rsidP="00D608F0"/>
    <w:p w14:paraId="51B09ADE" w14:textId="77777777" w:rsidR="003D6E9C" w:rsidRDefault="003D6E9C" w:rsidP="00D608F0"/>
    <w:p w14:paraId="427531A1" w14:textId="77777777" w:rsidR="003D6E9C" w:rsidRDefault="003D6E9C" w:rsidP="00D608F0"/>
    <w:p w14:paraId="13B8D505" w14:textId="0C02C750" w:rsidR="003D6E9C" w:rsidRDefault="003D6E9C" w:rsidP="00AF52EF">
      <w:pPr>
        <w:pStyle w:val="Heading1"/>
      </w:pPr>
      <w:r>
        <w:t xml:space="preserve">References </w:t>
      </w:r>
    </w:p>
    <w:p w14:paraId="3040C17C" w14:textId="688A9CC1" w:rsidR="00BF19A7" w:rsidRDefault="00BF19A7" w:rsidP="00BF19A7">
      <w:r w:rsidRPr="00BF19A7">
        <w:t>AGBA, M.S., AGBA, A.O. and CHUKWURAH, D.C.J., 2021. COVID-19 pandemic and workplace adjustments/decentralization: A focus on teleworking in the new normal. </w:t>
      </w:r>
      <w:r w:rsidRPr="00BF19A7">
        <w:rPr>
          <w:i/>
          <w:iCs/>
        </w:rPr>
        <w:t>BRAIN. Broad Research in Artificial Intelligence and Neuroscience</w:t>
      </w:r>
      <w:r w:rsidRPr="00BF19A7">
        <w:t>, </w:t>
      </w:r>
      <w:r w:rsidRPr="00BF19A7">
        <w:rPr>
          <w:i/>
          <w:iCs/>
        </w:rPr>
        <w:t>11</w:t>
      </w:r>
      <w:r w:rsidRPr="00BF19A7">
        <w:t>(4), pp.185-200.</w:t>
      </w:r>
    </w:p>
    <w:p w14:paraId="4EC12677" w14:textId="77777777" w:rsidR="00BF19A7" w:rsidRPr="00BF19A7" w:rsidRDefault="00BF19A7" w:rsidP="00BF19A7"/>
    <w:p w14:paraId="25F01BB7" w14:textId="77777777" w:rsidR="00B86047" w:rsidRPr="00B86047" w:rsidRDefault="00B86047" w:rsidP="00B86047">
      <w:proofErr w:type="spellStart"/>
      <w:r w:rsidRPr="00B86047">
        <w:t>Arsham</w:t>
      </w:r>
      <w:proofErr w:type="spellEnd"/>
      <w:r w:rsidRPr="00B86047">
        <w:t>, H., 2005. Questionnaire design and surveys sampling. </w:t>
      </w:r>
      <w:r w:rsidRPr="00B86047">
        <w:rPr>
          <w:i/>
          <w:iCs/>
        </w:rPr>
        <w:t>University of Baltimore</w:t>
      </w:r>
      <w:r w:rsidRPr="00B86047">
        <w:t>, </w:t>
      </w:r>
      <w:r w:rsidRPr="00B86047">
        <w:rPr>
          <w:i/>
          <w:iCs/>
        </w:rPr>
        <w:t>114</w:t>
      </w:r>
      <w:r w:rsidRPr="00B86047">
        <w:t>.</w:t>
      </w:r>
    </w:p>
    <w:p w14:paraId="0D9DA6F0" w14:textId="77777777" w:rsidR="00B86047" w:rsidRPr="00B86047" w:rsidRDefault="00B86047" w:rsidP="00B86047"/>
    <w:p w14:paraId="75B35C52" w14:textId="77777777" w:rsidR="00284490" w:rsidRPr="00284490" w:rsidRDefault="00284490" w:rsidP="00284490">
      <w:proofErr w:type="gramStart"/>
      <w:r w:rsidRPr="00284490">
        <w:t>Andrews,  D.</w:t>
      </w:r>
      <w:proofErr w:type="gramEnd"/>
      <w:r w:rsidRPr="00284490">
        <w:t>, </w:t>
      </w:r>
      <w:proofErr w:type="spellStart"/>
      <w:r w:rsidRPr="00284490">
        <w:t>Nonnecke</w:t>
      </w:r>
      <w:proofErr w:type="spellEnd"/>
      <w:r w:rsidRPr="00284490">
        <w:t>,  B., &amp; </w:t>
      </w:r>
      <w:proofErr w:type="spellStart"/>
      <w:r w:rsidRPr="00284490">
        <w:t>Preece</w:t>
      </w:r>
      <w:proofErr w:type="spellEnd"/>
      <w:r w:rsidRPr="00284490">
        <w:t>,  J.(2003). Electronic survey methodology: A case study in reaching hard-to-involve Internet users. </w:t>
      </w:r>
      <w:r w:rsidRPr="00284490">
        <w:rPr>
          <w:i/>
          <w:iCs/>
        </w:rPr>
        <w:t>International Journal of Human-Computer Interaction</w:t>
      </w:r>
      <w:r w:rsidRPr="00284490">
        <w:t>, 16(2), 185–210.</w:t>
      </w:r>
    </w:p>
    <w:p w14:paraId="3A782AEF" w14:textId="77777777" w:rsidR="00284490" w:rsidRPr="00284490" w:rsidRDefault="00284490" w:rsidP="00284490"/>
    <w:p w14:paraId="6CE4EC56" w14:textId="77777777" w:rsidR="007B62B2" w:rsidRPr="007B62B2" w:rsidRDefault="007B62B2" w:rsidP="007B62B2">
      <w:proofErr w:type="spellStart"/>
      <w:r w:rsidRPr="007B62B2">
        <w:t>Alrawashdeh</w:t>
      </w:r>
      <w:proofErr w:type="spellEnd"/>
      <w:r w:rsidRPr="007B62B2">
        <w:t>, H.M., Al-</w:t>
      </w:r>
      <w:proofErr w:type="spellStart"/>
      <w:r w:rsidRPr="007B62B2">
        <w:t>Tammemi</w:t>
      </w:r>
      <w:proofErr w:type="spellEnd"/>
      <w:r w:rsidRPr="007B62B2">
        <w:t xml:space="preserve">, A.B., </w:t>
      </w:r>
      <w:proofErr w:type="spellStart"/>
      <w:r w:rsidRPr="007B62B2">
        <w:t>Alzawahreh</w:t>
      </w:r>
      <w:proofErr w:type="spellEnd"/>
      <w:r w:rsidRPr="007B62B2">
        <w:t>, M.K. </w:t>
      </w:r>
      <w:r w:rsidRPr="007B62B2">
        <w:rPr>
          <w:i/>
          <w:iCs/>
        </w:rPr>
        <w:t>et al.</w:t>
      </w:r>
      <w:r w:rsidRPr="007B62B2">
        <w:t> Occupational burnout and job satisfaction among physicians in times of COVID-19 crisis: a convergent parallel mixed-method study. </w:t>
      </w:r>
      <w:r w:rsidRPr="007B62B2">
        <w:rPr>
          <w:i/>
          <w:iCs/>
        </w:rPr>
        <w:t>BMC Public Health</w:t>
      </w:r>
      <w:r w:rsidRPr="007B62B2">
        <w:t> </w:t>
      </w:r>
      <w:r w:rsidRPr="007B62B2">
        <w:rPr>
          <w:b/>
          <w:bCs/>
        </w:rPr>
        <w:t>21</w:t>
      </w:r>
      <w:r w:rsidRPr="007B62B2">
        <w:t xml:space="preserve">, 811 (2021). </w:t>
      </w:r>
      <w:hyperlink r:id="rId7" w:history="1">
        <w:r w:rsidRPr="007B62B2">
          <w:rPr>
            <w:rStyle w:val="Hyperlink"/>
          </w:rPr>
          <w:t>https://doi.org/10.1186/s12889-021-10897-4</w:t>
        </w:r>
      </w:hyperlink>
    </w:p>
    <w:p w14:paraId="29C0076D" w14:textId="77777777" w:rsidR="007B62B2" w:rsidRPr="007B62B2" w:rsidRDefault="007B62B2" w:rsidP="007B62B2"/>
    <w:p w14:paraId="455FD2AB" w14:textId="77777777" w:rsidR="00955B2C" w:rsidRPr="00955B2C" w:rsidRDefault="00955B2C" w:rsidP="00955B2C">
      <w:proofErr w:type="spellStart"/>
      <w:r w:rsidRPr="00955B2C">
        <w:t>Baig</w:t>
      </w:r>
      <w:proofErr w:type="spellEnd"/>
      <w:r w:rsidRPr="00955B2C">
        <w:t xml:space="preserve">, M., Jameel, T., </w:t>
      </w:r>
      <w:proofErr w:type="spellStart"/>
      <w:r w:rsidRPr="00955B2C">
        <w:t>Alzahrani</w:t>
      </w:r>
      <w:proofErr w:type="spellEnd"/>
      <w:r w:rsidRPr="00955B2C">
        <w:t xml:space="preserve">, S.H., Mirza, A.A., </w:t>
      </w:r>
      <w:proofErr w:type="spellStart"/>
      <w:r w:rsidRPr="00955B2C">
        <w:t>Gazzaz</w:t>
      </w:r>
      <w:proofErr w:type="spellEnd"/>
      <w:r w:rsidRPr="00955B2C">
        <w:t xml:space="preserve">, Z.J., Ahmad, T., </w:t>
      </w:r>
      <w:proofErr w:type="spellStart"/>
      <w:r w:rsidRPr="00955B2C">
        <w:t>Baig</w:t>
      </w:r>
      <w:proofErr w:type="spellEnd"/>
      <w:r w:rsidRPr="00955B2C">
        <w:t xml:space="preserve">, F. and </w:t>
      </w:r>
      <w:proofErr w:type="spellStart"/>
      <w:r w:rsidRPr="00955B2C">
        <w:t>Almurashi</w:t>
      </w:r>
      <w:proofErr w:type="spellEnd"/>
      <w:r w:rsidRPr="00955B2C">
        <w:t>, S.H., 2020. Predictors of misconceptions, knowledge, attitudes, and practices of COVID-19 pandemic among a sample of Saudi population. </w:t>
      </w:r>
      <w:proofErr w:type="spellStart"/>
      <w:r w:rsidRPr="00955B2C">
        <w:rPr>
          <w:i/>
          <w:iCs/>
        </w:rPr>
        <w:t>PloS</w:t>
      </w:r>
      <w:proofErr w:type="spellEnd"/>
      <w:r w:rsidRPr="00955B2C">
        <w:rPr>
          <w:i/>
          <w:iCs/>
        </w:rPr>
        <w:t xml:space="preserve"> one</w:t>
      </w:r>
      <w:r w:rsidRPr="00955B2C">
        <w:t>, </w:t>
      </w:r>
      <w:r w:rsidRPr="00955B2C">
        <w:rPr>
          <w:i/>
          <w:iCs/>
        </w:rPr>
        <w:t>15</w:t>
      </w:r>
      <w:r w:rsidRPr="00955B2C">
        <w:t>(12), p.e0243526.</w:t>
      </w:r>
    </w:p>
    <w:p w14:paraId="54149467" w14:textId="77777777" w:rsidR="00955B2C" w:rsidRPr="00955B2C" w:rsidRDefault="00955B2C" w:rsidP="00955B2C"/>
    <w:p w14:paraId="5F759048" w14:textId="77777777" w:rsidR="00B63F1F" w:rsidRDefault="00B63F1F" w:rsidP="00B63F1F">
      <w:proofErr w:type="spellStart"/>
      <w:r w:rsidRPr="00B63F1F">
        <w:t>Bernabei</w:t>
      </w:r>
      <w:proofErr w:type="spellEnd"/>
      <w:r w:rsidRPr="00B63F1F">
        <w:t xml:space="preserve">, M., </w:t>
      </w:r>
      <w:proofErr w:type="spellStart"/>
      <w:r w:rsidRPr="00B63F1F">
        <w:t>Colabianchi</w:t>
      </w:r>
      <w:proofErr w:type="spellEnd"/>
      <w:r w:rsidRPr="00B63F1F">
        <w:t>, S. and Costantino, F., 2022. Actions and Strategies for Coronavirus to Ensure Supply Chain Resilience: A Systemic Review. </w:t>
      </w:r>
      <w:r w:rsidRPr="00B63F1F">
        <w:rPr>
          <w:i/>
          <w:iCs/>
        </w:rPr>
        <w:t>Sustainability</w:t>
      </w:r>
      <w:r w:rsidRPr="00B63F1F">
        <w:t>, </w:t>
      </w:r>
      <w:r w:rsidRPr="00B63F1F">
        <w:rPr>
          <w:i/>
          <w:iCs/>
        </w:rPr>
        <w:t>14</w:t>
      </w:r>
      <w:r w:rsidRPr="00B63F1F">
        <w:t>(20), p.13243.</w:t>
      </w:r>
    </w:p>
    <w:p w14:paraId="0C01BC43" w14:textId="77777777" w:rsidR="003625FD" w:rsidRDefault="003625FD" w:rsidP="00B63F1F"/>
    <w:p w14:paraId="64FD0421" w14:textId="78A2EFDD" w:rsidR="003625FD" w:rsidRPr="003625FD" w:rsidRDefault="003625FD" w:rsidP="00B63F1F">
      <w:pPr>
        <w:rPr>
          <w:rFonts w:cstheme="minorHAnsi"/>
          <w:color w:val="000000" w:themeColor="text1"/>
          <w:sz w:val="36"/>
          <w:szCs w:val="36"/>
        </w:rPr>
      </w:pPr>
      <w:r w:rsidRPr="003625FD">
        <w:rPr>
          <w:rFonts w:cstheme="minorHAnsi"/>
          <w:color w:val="000000" w:themeColor="text1"/>
          <w:shd w:val="clear" w:color="auto" w:fill="FFFFFF"/>
        </w:rPr>
        <w:t xml:space="preserve">Bassett, E. and </w:t>
      </w:r>
      <w:proofErr w:type="spellStart"/>
      <w:r w:rsidRPr="003625FD">
        <w:rPr>
          <w:rFonts w:cstheme="minorHAnsi"/>
          <w:color w:val="000000" w:themeColor="text1"/>
          <w:shd w:val="clear" w:color="auto" w:fill="FFFFFF"/>
        </w:rPr>
        <w:t>Shandas</w:t>
      </w:r>
      <w:proofErr w:type="spellEnd"/>
      <w:r w:rsidRPr="003625FD">
        <w:rPr>
          <w:rFonts w:cstheme="minorHAnsi"/>
          <w:color w:val="000000" w:themeColor="text1"/>
          <w:shd w:val="clear" w:color="auto" w:fill="FFFFFF"/>
        </w:rPr>
        <w:t>, V., 2010. Innovation and climate action planning: Perspectives from municipal plans.</w:t>
      </w:r>
      <w:r w:rsidRPr="003625FD">
        <w:rPr>
          <w:rStyle w:val="apple-converted-space"/>
          <w:rFonts w:cstheme="minorHAnsi"/>
          <w:color w:val="000000" w:themeColor="text1"/>
          <w:shd w:val="clear" w:color="auto" w:fill="FFFFFF"/>
        </w:rPr>
        <w:t> </w:t>
      </w:r>
      <w:r w:rsidRPr="003625FD">
        <w:rPr>
          <w:rFonts w:cstheme="minorHAnsi"/>
          <w:i/>
          <w:iCs/>
          <w:color w:val="000000" w:themeColor="text1"/>
        </w:rPr>
        <w:t>Journal of the American planning association</w:t>
      </w:r>
      <w:r w:rsidRPr="003625FD">
        <w:rPr>
          <w:rFonts w:cstheme="minorHAnsi"/>
          <w:color w:val="000000" w:themeColor="text1"/>
          <w:shd w:val="clear" w:color="auto" w:fill="FFFFFF"/>
        </w:rPr>
        <w:t>,</w:t>
      </w:r>
      <w:r w:rsidRPr="003625FD">
        <w:rPr>
          <w:rStyle w:val="apple-converted-space"/>
          <w:rFonts w:cstheme="minorHAnsi"/>
          <w:color w:val="000000" w:themeColor="text1"/>
          <w:shd w:val="clear" w:color="auto" w:fill="FFFFFF"/>
        </w:rPr>
        <w:t> </w:t>
      </w:r>
      <w:r w:rsidRPr="003625FD">
        <w:rPr>
          <w:rFonts w:cstheme="minorHAnsi"/>
          <w:i/>
          <w:iCs/>
          <w:color w:val="000000" w:themeColor="text1"/>
        </w:rPr>
        <w:t>76</w:t>
      </w:r>
      <w:r w:rsidRPr="003625FD">
        <w:rPr>
          <w:rFonts w:cstheme="minorHAnsi"/>
          <w:color w:val="000000" w:themeColor="text1"/>
          <w:shd w:val="clear" w:color="auto" w:fill="FFFFFF"/>
        </w:rPr>
        <w:t>(4), pp.435-450.</w:t>
      </w:r>
    </w:p>
    <w:p w14:paraId="01711F33" w14:textId="77777777" w:rsidR="007C29F1" w:rsidRDefault="007C29F1" w:rsidP="00B63F1F"/>
    <w:p w14:paraId="3AC97A58" w14:textId="77777777" w:rsidR="007C29F1" w:rsidRDefault="007C29F1" w:rsidP="007C29F1">
      <w:r w:rsidRPr="007C29F1">
        <w:t>Huffman, I., 2006. Online questionnaire software advantages/disadvantages.</w:t>
      </w:r>
    </w:p>
    <w:p w14:paraId="16B36F76" w14:textId="77777777" w:rsidR="005E4858" w:rsidRDefault="005E4858" w:rsidP="007C29F1"/>
    <w:p w14:paraId="11E28E07" w14:textId="097A2380" w:rsidR="005E4858" w:rsidRDefault="005E4858" w:rsidP="007C29F1">
      <w:pPr>
        <w:rPr>
          <w:rFonts w:cstheme="minorHAnsi"/>
          <w:color w:val="000000" w:themeColor="text1"/>
          <w:shd w:val="clear" w:color="auto" w:fill="FFFFFF"/>
        </w:rPr>
      </w:pPr>
      <w:r w:rsidRPr="005E4858">
        <w:rPr>
          <w:rFonts w:cstheme="minorHAnsi"/>
          <w:color w:val="000000" w:themeColor="text1"/>
          <w:shd w:val="clear" w:color="auto" w:fill="FFFFFF"/>
        </w:rPr>
        <w:t>Gibson, P.G. and Powell, H., 2004. Written action plans for asthma: an evidence-based review of the key components.</w:t>
      </w:r>
      <w:r w:rsidRPr="005E4858">
        <w:rPr>
          <w:rStyle w:val="apple-converted-space"/>
          <w:rFonts w:cstheme="minorHAnsi"/>
          <w:color w:val="000000" w:themeColor="text1"/>
          <w:shd w:val="clear" w:color="auto" w:fill="FFFFFF"/>
        </w:rPr>
        <w:t> </w:t>
      </w:r>
      <w:r w:rsidRPr="005E4858">
        <w:rPr>
          <w:rFonts w:cstheme="minorHAnsi"/>
          <w:i/>
          <w:iCs/>
          <w:color w:val="000000" w:themeColor="text1"/>
        </w:rPr>
        <w:t>Thorax</w:t>
      </w:r>
      <w:r w:rsidRPr="005E4858">
        <w:rPr>
          <w:rFonts w:cstheme="minorHAnsi"/>
          <w:color w:val="000000" w:themeColor="text1"/>
          <w:shd w:val="clear" w:color="auto" w:fill="FFFFFF"/>
        </w:rPr>
        <w:t>,</w:t>
      </w:r>
      <w:r w:rsidRPr="005E4858">
        <w:rPr>
          <w:rStyle w:val="apple-converted-space"/>
          <w:rFonts w:cstheme="minorHAnsi"/>
          <w:color w:val="000000" w:themeColor="text1"/>
          <w:shd w:val="clear" w:color="auto" w:fill="FFFFFF"/>
        </w:rPr>
        <w:t> </w:t>
      </w:r>
      <w:r w:rsidRPr="005E4858">
        <w:rPr>
          <w:rFonts w:cstheme="minorHAnsi"/>
          <w:i/>
          <w:iCs/>
          <w:color w:val="000000" w:themeColor="text1"/>
        </w:rPr>
        <w:t>59</w:t>
      </w:r>
      <w:r w:rsidRPr="005E4858">
        <w:rPr>
          <w:rFonts w:cstheme="minorHAnsi"/>
          <w:color w:val="000000" w:themeColor="text1"/>
          <w:shd w:val="clear" w:color="auto" w:fill="FFFFFF"/>
        </w:rPr>
        <w:t>(2), pp.94-99.</w:t>
      </w:r>
    </w:p>
    <w:p w14:paraId="7FC8BD89" w14:textId="77777777" w:rsidR="00777722" w:rsidRPr="00777722" w:rsidRDefault="00777722" w:rsidP="007C29F1">
      <w:pPr>
        <w:rPr>
          <w:rFonts w:cstheme="minorHAnsi"/>
          <w:color w:val="000000" w:themeColor="text1"/>
          <w:shd w:val="clear" w:color="auto" w:fill="FFFFFF"/>
        </w:rPr>
      </w:pPr>
    </w:p>
    <w:p w14:paraId="0AE02719" w14:textId="3F1ABCC6" w:rsidR="00777722" w:rsidRPr="00777722" w:rsidRDefault="00777722" w:rsidP="007C29F1">
      <w:pPr>
        <w:rPr>
          <w:rFonts w:cstheme="minorHAnsi"/>
          <w:color w:val="000000" w:themeColor="text1"/>
          <w:sz w:val="48"/>
          <w:szCs w:val="48"/>
        </w:rPr>
      </w:pPr>
      <w:r w:rsidRPr="00777722">
        <w:rPr>
          <w:rFonts w:cstheme="minorHAnsi"/>
          <w:color w:val="000000" w:themeColor="text1"/>
          <w:shd w:val="clear" w:color="auto" w:fill="FFFFFF"/>
        </w:rPr>
        <w:t xml:space="preserve">Hagger, M.S. and </w:t>
      </w:r>
      <w:proofErr w:type="spellStart"/>
      <w:r w:rsidRPr="00777722">
        <w:rPr>
          <w:rFonts w:cstheme="minorHAnsi"/>
          <w:color w:val="000000" w:themeColor="text1"/>
          <w:shd w:val="clear" w:color="auto" w:fill="FFFFFF"/>
        </w:rPr>
        <w:t>Luszczynska</w:t>
      </w:r>
      <w:proofErr w:type="spellEnd"/>
      <w:r w:rsidRPr="00777722">
        <w:rPr>
          <w:rFonts w:cstheme="minorHAnsi"/>
          <w:color w:val="000000" w:themeColor="text1"/>
          <w:shd w:val="clear" w:color="auto" w:fill="FFFFFF"/>
        </w:rPr>
        <w:t>, A., 2014. Implementation intention and action planning interventions in health contexts: State of the research and proposals for the way forward.</w:t>
      </w:r>
      <w:r w:rsidRPr="00777722">
        <w:rPr>
          <w:rStyle w:val="apple-converted-space"/>
          <w:rFonts w:cstheme="minorHAnsi"/>
          <w:color w:val="000000" w:themeColor="text1"/>
          <w:shd w:val="clear" w:color="auto" w:fill="FFFFFF"/>
        </w:rPr>
        <w:t> </w:t>
      </w:r>
      <w:r w:rsidRPr="00777722">
        <w:rPr>
          <w:rFonts w:cstheme="minorHAnsi"/>
          <w:i/>
          <w:iCs/>
          <w:color w:val="000000" w:themeColor="text1"/>
        </w:rPr>
        <w:t>Applied Psychology: Health and Well‐Being</w:t>
      </w:r>
      <w:r w:rsidRPr="00777722">
        <w:rPr>
          <w:rFonts w:cstheme="minorHAnsi"/>
          <w:color w:val="000000" w:themeColor="text1"/>
          <w:shd w:val="clear" w:color="auto" w:fill="FFFFFF"/>
        </w:rPr>
        <w:t>,</w:t>
      </w:r>
      <w:r w:rsidRPr="00777722">
        <w:rPr>
          <w:rStyle w:val="apple-converted-space"/>
          <w:rFonts w:cstheme="minorHAnsi"/>
          <w:color w:val="000000" w:themeColor="text1"/>
          <w:shd w:val="clear" w:color="auto" w:fill="FFFFFF"/>
        </w:rPr>
        <w:t> </w:t>
      </w:r>
      <w:r w:rsidRPr="00777722">
        <w:rPr>
          <w:rFonts w:cstheme="minorHAnsi"/>
          <w:i/>
          <w:iCs/>
          <w:color w:val="000000" w:themeColor="text1"/>
        </w:rPr>
        <w:t>6</w:t>
      </w:r>
      <w:r w:rsidRPr="00777722">
        <w:rPr>
          <w:rFonts w:cstheme="minorHAnsi"/>
          <w:color w:val="000000" w:themeColor="text1"/>
          <w:shd w:val="clear" w:color="auto" w:fill="FFFFFF"/>
        </w:rPr>
        <w:t>(1), pp.1-47.</w:t>
      </w:r>
    </w:p>
    <w:p w14:paraId="21BE62F0" w14:textId="77777777" w:rsidR="008C3BEF" w:rsidRDefault="008C3BEF" w:rsidP="00B63F1F"/>
    <w:p w14:paraId="7BEA8C63" w14:textId="77777777" w:rsidR="008C3BEF" w:rsidRDefault="008C3BEF" w:rsidP="008C3BEF">
      <w:proofErr w:type="gramStart"/>
      <w:r w:rsidRPr="008C3BEF">
        <w:t>Howard,  P.</w:t>
      </w:r>
      <w:proofErr w:type="gramEnd"/>
      <w:r w:rsidRPr="008C3BEF">
        <w:t>, Rainie,  L., &amp; Jones,  S. (2001). Days and nights on the Internet: The impact of a diffusing technology. </w:t>
      </w:r>
      <w:r w:rsidRPr="008C3BEF">
        <w:rPr>
          <w:i/>
          <w:iCs/>
        </w:rPr>
        <w:t xml:space="preserve">American </w:t>
      </w:r>
      <w:proofErr w:type="spellStart"/>
      <w:r w:rsidRPr="008C3BEF">
        <w:rPr>
          <w:i/>
          <w:iCs/>
        </w:rPr>
        <w:t>Behavioral</w:t>
      </w:r>
      <w:proofErr w:type="spellEnd"/>
      <w:r w:rsidRPr="008C3BEF">
        <w:rPr>
          <w:i/>
          <w:iCs/>
        </w:rPr>
        <w:t xml:space="preserve"> Scientist</w:t>
      </w:r>
      <w:r w:rsidRPr="008C3BEF">
        <w:t>, 45(3), 383–404.</w:t>
      </w:r>
    </w:p>
    <w:p w14:paraId="3C1EAF18" w14:textId="77777777" w:rsidR="00111500" w:rsidRDefault="00111500" w:rsidP="008C3BEF"/>
    <w:p w14:paraId="2ED5D620" w14:textId="77777777" w:rsidR="00111500" w:rsidRPr="00111500" w:rsidRDefault="00111500" w:rsidP="00111500">
      <w:r w:rsidRPr="00111500">
        <w:t>Israel, G.D., 1992. Determining sample size.</w:t>
      </w:r>
    </w:p>
    <w:p w14:paraId="108977DC" w14:textId="77777777" w:rsidR="00AF52EF" w:rsidRDefault="00AF52EF" w:rsidP="00AF52EF"/>
    <w:p w14:paraId="06CA071B" w14:textId="7CCA5BD8" w:rsidR="00AF52EF" w:rsidRDefault="00AF52EF" w:rsidP="00AF52EF">
      <w:proofErr w:type="gramStart"/>
      <w:r w:rsidRPr="00AF52EF">
        <w:t>Johnson ,</w:t>
      </w:r>
      <w:proofErr w:type="gramEnd"/>
      <w:r w:rsidRPr="00AF52EF">
        <w:t xml:space="preserve"> R. B. , Onwuegbuzie , A. J., &amp; Turner , L. A. ( 2007 ). Toward a definition of mixed methods </w:t>
      </w:r>
      <w:proofErr w:type="gramStart"/>
      <w:r w:rsidRPr="00AF52EF">
        <w:t>research .</w:t>
      </w:r>
      <w:proofErr w:type="gramEnd"/>
      <w:r w:rsidRPr="00AF52EF">
        <w:t> </w:t>
      </w:r>
      <w:r w:rsidRPr="00AF52EF">
        <w:rPr>
          <w:i/>
          <w:iCs/>
        </w:rPr>
        <w:t xml:space="preserve">Journal of Mixed Methods </w:t>
      </w:r>
      <w:proofErr w:type="gramStart"/>
      <w:r w:rsidRPr="00AF52EF">
        <w:rPr>
          <w:i/>
          <w:iCs/>
        </w:rPr>
        <w:t>Research</w:t>
      </w:r>
      <w:r w:rsidRPr="00AF52EF">
        <w:t> ,</w:t>
      </w:r>
      <w:proofErr w:type="gramEnd"/>
      <w:r w:rsidRPr="00AF52EF">
        <w:t xml:space="preserve"> 1 , 112 – 133 . </w:t>
      </w:r>
      <w:proofErr w:type="spellStart"/>
      <w:r w:rsidRPr="00AF52EF">
        <w:t>doi</w:t>
      </w:r>
      <w:proofErr w:type="spellEnd"/>
      <w:r w:rsidRPr="00AF52EF">
        <w:t>: 10.1177/1558689806298224</w:t>
      </w:r>
    </w:p>
    <w:p w14:paraId="2A1CB83D" w14:textId="77777777" w:rsidR="005E3079" w:rsidRDefault="005E3079" w:rsidP="00AF52EF"/>
    <w:p w14:paraId="3CCB27EB" w14:textId="3E99B760" w:rsidR="001135A7" w:rsidRPr="00AF52EF" w:rsidRDefault="001135A7" w:rsidP="00AF52EF">
      <w:r w:rsidRPr="001135A7">
        <w:t>Knopf, J. W. (2006) “Doing a Literature Review,” </w:t>
      </w:r>
      <w:r w:rsidRPr="001135A7">
        <w:rPr>
          <w:i/>
          <w:iCs/>
        </w:rPr>
        <w:t>PS: Political Science &amp; Politics</w:t>
      </w:r>
      <w:r w:rsidRPr="001135A7">
        <w:t>, Cambridge University Press, 39(1), pp. 127–132.</w:t>
      </w:r>
    </w:p>
    <w:p w14:paraId="06B88FE6" w14:textId="77777777" w:rsidR="006813EA" w:rsidRDefault="006813EA" w:rsidP="006813EA"/>
    <w:p w14:paraId="39D34381" w14:textId="74128D03" w:rsidR="006813EA" w:rsidRDefault="006813EA" w:rsidP="006813EA">
      <w:proofErr w:type="spellStart"/>
      <w:r w:rsidRPr="00C15774">
        <w:t>Linnenluecke</w:t>
      </w:r>
      <w:proofErr w:type="spellEnd"/>
      <w:r w:rsidRPr="00C15774">
        <w:t xml:space="preserve">, M. K., </w:t>
      </w:r>
      <w:proofErr w:type="spellStart"/>
      <w:r w:rsidRPr="00C15774">
        <w:t>Marrone</w:t>
      </w:r>
      <w:proofErr w:type="spellEnd"/>
      <w:r w:rsidRPr="00C15774">
        <w:t xml:space="preserve">, M., &amp; Singh, A. K. (2020). Conducting systematic literature reviews and bibliometric analyses. Australian Journal of Management, 45(2), 175–194. </w:t>
      </w:r>
      <w:hyperlink r:id="rId8" w:history="1">
        <w:r w:rsidRPr="00C15774">
          <w:rPr>
            <w:rStyle w:val="Hyperlink"/>
          </w:rPr>
          <w:t>https://doi.org/10.1177/0312896219877678</w:t>
        </w:r>
      </w:hyperlink>
    </w:p>
    <w:p w14:paraId="2BAF9C4C" w14:textId="77777777" w:rsidR="00AF52EF" w:rsidRDefault="00AF52EF" w:rsidP="003D6E9C">
      <w:pPr>
        <w:rPr>
          <w:i/>
          <w:iCs/>
        </w:rPr>
      </w:pPr>
    </w:p>
    <w:p w14:paraId="1A2EC6E0" w14:textId="021E6D66" w:rsidR="003D6E9C" w:rsidRDefault="003D6E9C" w:rsidP="003D6E9C">
      <w:pPr>
        <w:rPr>
          <w:i/>
          <w:iCs/>
        </w:rPr>
      </w:pPr>
      <w:r w:rsidRPr="003D6E9C">
        <w:t xml:space="preserve">Mohammed </w:t>
      </w:r>
      <w:proofErr w:type="spellStart"/>
      <w:r w:rsidRPr="003D6E9C">
        <w:t>Ahmend</w:t>
      </w:r>
      <w:proofErr w:type="spellEnd"/>
      <w:r>
        <w:t xml:space="preserve"> (2023) – </w:t>
      </w:r>
      <w:r>
        <w:rPr>
          <w:i/>
          <w:iCs/>
        </w:rPr>
        <w:t>Feedback for the COVID 19 impact presentation</w:t>
      </w:r>
    </w:p>
    <w:p w14:paraId="69EC1CD3" w14:textId="77777777" w:rsidR="006813EA" w:rsidRDefault="006813EA" w:rsidP="003D6E9C"/>
    <w:p w14:paraId="2E6D0BDC" w14:textId="77777777" w:rsidR="006813EA" w:rsidRPr="006813EA" w:rsidRDefault="006813EA" w:rsidP="006813EA">
      <w:proofErr w:type="spellStart"/>
      <w:r w:rsidRPr="006813EA">
        <w:t>Pongutta</w:t>
      </w:r>
      <w:proofErr w:type="spellEnd"/>
      <w:r w:rsidRPr="006813EA">
        <w:t xml:space="preserve">, S., </w:t>
      </w:r>
      <w:proofErr w:type="spellStart"/>
      <w:r w:rsidRPr="006813EA">
        <w:t>Kantamaturapoj</w:t>
      </w:r>
      <w:proofErr w:type="spellEnd"/>
      <w:r w:rsidRPr="006813EA">
        <w:t xml:space="preserve">, K., </w:t>
      </w:r>
      <w:proofErr w:type="spellStart"/>
      <w:r w:rsidRPr="006813EA">
        <w:t>Phakdeesettakun</w:t>
      </w:r>
      <w:proofErr w:type="spellEnd"/>
      <w:r w:rsidRPr="006813EA">
        <w:t xml:space="preserve">, K. and </w:t>
      </w:r>
      <w:proofErr w:type="spellStart"/>
      <w:r w:rsidRPr="006813EA">
        <w:t>Phonsuk</w:t>
      </w:r>
      <w:proofErr w:type="spellEnd"/>
      <w:r w:rsidRPr="006813EA">
        <w:t xml:space="preserve">, P., 2021. The social impact of the COVID-19 </w:t>
      </w:r>
      <w:proofErr w:type="gramStart"/>
      <w:r w:rsidRPr="006813EA">
        <w:t>outbreak</w:t>
      </w:r>
      <w:proofErr w:type="gramEnd"/>
      <w:r w:rsidRPr="006813EA">
        <w:t xml:space="preserve"> on urban slums and the response of civil society organisations: A case study in Bangkok, Thailand. </w:t>
      </w:r>
      <w:proofErr w:type="spellStart"/>
      <w:r w:rsidRPr="006813EA">
        <w:rPr>
          <w:i/>
          <w:iCs/>
        </w:rPr>
        <w:t>Heliyon</w:t>
      </w:r>
      <w:proofErr w:type="spellEnd"/>
      <w:r w:rsidRPr="006813EA">
        <w:t>, </w:t>
      </w:r>
      <w:r w:rsidRPr="006813EA">
        <w:rPr>
          <w:i/>
          <w:iCs/>
        </w:rPr>
        <w:t>7</w:t>
      </w:r>
      <w:r w:rsidRPr="006813EA">
        <w:t>(5), p.e07161.</w:t>
      </w:r>
    </w:p>
    <w:p w14:paraId="6E9CE57C" w14:textId="77777777" w:rsidR="00AF52EF" w:rsidRDefault="00AF52EF" w:rsidP="00AF52EF"/>
    <w:p w14:paraId="172CDD75" w14:textId="28520BD6" w:rsidR="00AF52EF" w:rsidRDefault="00AF52EF" w:rsidP="00AF52EF">
      <w:pPr>
        <w:rPr>
          <w:i/>
          <w:iCs/>
        </w:rPr>
      </w:pPr>
      <w:proofErr w:type="spellStart"/>
      <w:r w:rsidRPr="003D6E9C">
        <w:t>Shikder</w:t>
      </w:r>
      <w:proofErr w:type="spellEnd"/>
      <w:r w:rsidRPr="003D6E9C">
        <w:t xml:space="preserve"> Mohammad </w:t>
      </w:r>
      <w:proofErr w:type="spellStart"/>
      <w:r w:rsidRPr="003D6E9C">
        <w:t>Showkat</w:t>
      </w:r>
      <w:proofErr w:type="spellEnd"/>
      <w:r w:rsidRPr="003D6E9C">
        <w:t xml:space="preserve"> Ali </w:t>
      </w:r>
      <w:proofErr w:type="spellStart"/>
      <w:r w:rsidRPr="003D6E9C">
        <w:t>Sujan</w:t>
      </w:r>
      <w:proofErr w:type="spellEnd"/>
      <w:r>
        <w:t xml:space="preserve"> (2023) – </w:t>
      </w:r>
      <w:r>
        <w:rPr>
          <w:i/>
          <w:iCs/>
        </w:rPr>
        <w:t>Feedback for the COVID 19 impact presentation</w:t>
      </w:r>
    </w:p>
    <w:p w14:paraId="583D1FDA" w14:textId="77777777" w:rsidR="00200E5C" w:rsidRDefault="00200E5C" w:rsidP="00AF52EF">
      <w:pPr>
        <w:rPr>
          <w:i/>
          <w:iCs/>
        </w:rPr>
      </w:pPr>
    </w:p>
    <w:p w14:paraId="2C258D2C" w14:textId="77777777" w:rsidR="00200E5C" w:rsidRDefault="00200E5C" w:rsidP="00200E5C">
      <w:r w:rsidRPr="00200E5C">
        <w:t xml:space="preserve">Sarkodie, S.A. and Owusu, P.A., 2021. Global assessment of the environment, </w:t>
      </w:r>
      <w:proofErr w:type="gramStart"/>
      <w:r w:rsidRPr="00200E5C">
        <w:t>health</w:t>
      </w:r>
      <w:proofErr w:type="gramEnd"/>
      <w:r w:rsidRPr="00200E5C">
        <w:t xml:space="preserve"> and economic impact of the novel coronavirus (COVID-19). </w:t>
      </w:r>
      <w:r w:rsidRPr="00200E5C">
        <w:rPr>
          <w:i/>
          <w:iCs/>
        </w:rPr>
        <w:t xml:space="preserve">Environment, </w:t>
      </w:r>
      <w:proofErr w:type="gramStart"/>
      <w:r w:rsidRPr="00200E5C">
        <w:rPr>
          <w:i/>
          <w:iCs/>
        </w:rPr>
        <w:t>development</w:t>
      </w:r>
      <w:proofErr w:type="gramEnd"/>
      <w:r w:rsidRPr="00200E5C">
        <w:rPr>
          <w:i/>
          <w:iCs/>
        </w:rPr>
        <w:t xml:space="preserve"> and sustainability</w:t>
      </w:r>
      <w:r w:rsidRPr="00200E5C">
        <w:t>, </w:t>
      </w:r>
      <w:r w:rsidRPr="00200E5C">
        <w:rPr>
          <w:i/>
          <w:iCs/>
        </w:rPr>
        <w:t>23</w:t>
      </w:r>
      <w:r w:rsidRPr="00200E5C">
        <w:t>(4), pp.5005-5015.</w:t>
      </w:r>
    </w:p>
    <w:p w14:paraId="5944997C" w14:textId="77777777" w:rsidR="007B62B2" w:rsidRDefault="007B62B2" w:rsidP="00200E5C"/>
    <w:p w14:paraId="16FBA3E3" w14:textId="77777777" w:rsidR="00CB4CAB" w:rsidRPr="00CB4CAB" w:rsidRDefault="00CB4CAB" w:rsidP="00CB4CAB">
      <w:r w:rsidRPr="00CB4CAB">
        <w:t>Varshney, D., 2021. How about the psychological pandemic? Perceptions of COVID-19 and work–life of private sector employees—A qualitative study. </w:t>
      </w:r>
      <w:r w:rsidRPr="00CB4CAB">
        <w:rPr>
          <w:i/>
          <w:iCs/>
        </w:rPr>
        <w:t>Psychological Studies</w:t>
      </w:r>
      <w:r w:rsidRPr="00CB4CAB">
        <w:t>, </w:t>
      </w:r>
      <w:r w:rsidRPr="00CB4CAB">
        <w:rPr>
          <w:i/>
          <w:iCs/>
        </w:rPr>
        <w:t>66</w:t>
      </w:r>
      <w:r w:rsidRPr="00CB4CAB">
        <w:t>(3), pp.337-346.</w:t>
      </w:r>
    </w:p>
    <w:p w14:paraId="02CF2238" w14:textId="77777777" w:rsidR="00CB4CAB" w:rsidRPr="00200E5C" w:rsidRDefault="00CB4CAB" w:rsidP="00200E5C"/>
    <w:p w14:paraId="47DC346C" w14:textId="77777777" w:rsidR="00200E5C" w:rsidRPr="00200E5C" w:rsidRDefault="00200E5C" w:rsidP="00AF52EF"/>
    <w:p w14:paraId="4A225648" w14:textId="77777777" w:rsidR="003D6E9C" w:rsidRDefault="003D6E9C" w:rsidP="003D6E9C"/>
    <w:p w14:paraId="189ABA47" w14:textId="77777777" w:rsidR="001135A7" w:rsidRPr="003D6E9C" w:rsidRDefault="001135A7" w:rsidP="003D6E9C"/>
    <w:sectPr w:rsidR="001135A7" w:rsidRPr="003D6E9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8E501" w14:textId="77777777" w:rsidR="0071658A" w:rsidRDefault="0071658A" w:rsidP="00061520">
      <w:r>
        <w:separator/>
      </w:r>
    </w:p>
  </w:endnote>
  <w:endnote w:type="continuationSeparator" w:id="0">
    <w:p w14:paraId="66211BE9" w14:textId="77777777" w:rsidR="0071658A" w:rsidRDefault="0071658A" w:rsidP="00061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 Next LT Pro">
    <w:panose1 w:val="020B0504020202020204"/>
    <w:charset w:val="4D"/>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6080671"/>
      <w:docPartObj>
        <w:docPartGallery w:val="Page Numbers (Bottom of Page)"/>
        <w:docPartUnique/>
      </w:docPartObj>
    </w:sdtPr>
    <w:sdtEndPr>
      <w:rPr>
        <w:rStyle w:val="PageNumber"/>
      </w:rPr>
    </w:sdtEndPr>
    <w:sdtContent>
      <w:p w14:paraId="442FE9A0" w14:textId="300B7BF2" w:rsidR="00061520" w:rsidRDefault="00061520" w:rsidP="008D4C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D14424" w14:textId="77777777" w:rsidR="00061520" w:rsidRDefault="00061520" w:rsidP="000615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0525098"/>
      <w:docPartObj>
        <w:docPartGallery w:val="Page Numbers (Bottom of Page)"/>
        <w:docPartUnique/>
      </w:docPartObj>
    </w:sdtPr>
    <w:sdtEndPr>
      <w:rPr>
        <w:rStyle w:val="PageNumber"/>
      </w:rPr>
    </w:sdtEndPr>
    <w:sdtContent>
      <w:p w14:paraId="015EB497" w14:textId="7DDE80DF" w:rsidR="00061520" w:rsidRDefault="00061520" w:rsidP="008D4C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36EE3F" w14:textId="77777777" w:rsidR="00061520" w:rsidRDefault="00061520" w:rsidP="000615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9EF3E" w14:textId="77777777" w:rsidR="0071658A" w:rsidRDefault="0071658A" w:rsidP="00061520">
      <w:r>
        <w:separator/>
      </w:r>
    </w:p>
  </w:footnote>
  <w:footnote w:type="continuationSeparator" w:id="0">
    <w:p w14:paraId="0532CA3A" w14:textId="77777777" w:rsidR="0071658A" w:rsidRDefault="0071658A" w:rsidP="000615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5C3"/>
    <w:rsid w:val="0000113E"/>
    <w:rsid w:val="0000245F"/>
    <w:rsid w:val="00007358"/>
    <w:rsid w:val="00014977"/>
    <w:rsid w:val="000323EE"/>
    <w:rsid w:val="00061520"/>
    <w:rsid w:val="00067704"/>
    <w:rsid w:val="00071CAA"/>
    <w:rsid w:val="000A4AC3"/>
    <w:rsid w:val="000B5B34"/>
    <w:rsid w:val="000B5CEA"/>
    <w:rsid w:val="001000D4"/>
    <w:rsid w:val="00111500"/>
    <w:rsid w:val="001135A7"/>
    <w:rsid w:val="00125A47"/>
    <w:rsid w:val="00127998"/>
    <w:rsid w:val="001325BE"/>
    <w:rsid w:val="001833EA"/>
    <w:rsid w:val="001A3F23"/>
    <w:rsid w:val="001F6514"/>
    <w:rsid w:val="00200E5C"/>
    <w:rsid w:val="00202564"/>
    <w:rsid w:val="002760F9"/>
    <w:rsid w:val="00284490"/>
    <w:rsid w:val="002A6396"/>
    <w:rsid w:val="002D515A"/>
    <w:rsid w:val="002E6DCD"/>
    <w:rsid w:val="002E7B40"/>
    <w:rsid w:val="003144DF"/>
    <w:rsid w:val="003238D6"/>
    <w:rsid w:val="003335E4"/>
    <w:rsid w:val="0033703C"/>
    <w:rsid w:val="00355C1A"/>
    <w:rsid w:val="003625FD"/>
    <w:rsid w:val="003B0858"/>
    <w:rsid w:val="003D2012"/>
    <w:rsid w:val="003D6E9C"/>
    <w:rsid w:val="003F78FF"/>
    <w:rsid w:val="00414137"/>
    <w:rsid w:val="00414737"/>
    <w:rsid w:val="00416B8A"/>
    <w:rsid w:val="00444755"/>
    <w:rsid w:val="00450266"/>
    <w:rsid w:val="00456E04"/>
    <w:rsid w:val="00485916"/>
    <w:rsid w:val="004955B6"/>
    <w:rsid w:val="004C2D20"/>
    <w:rsid w:val="004C5FD6"/>
    <w:rsid w:val="0050705C"/>
    <w:rsid w:val="00524AA0"/>
    <w:rsid w:val="005560AF"/>
    <w:rsid w:val="00577BDD"/>
    <w:rsid w:val="005875E2"/>
    <w:rsid w:val="00592E19"/>
    <w:rsid w:val="005A027E"/>
    <w:rsid w:val="005C3424"/>
    <w:rsid w:val="005E0367"/>
    <w:rsid w:val="005E3079"/>
    <w:rsid w:val="005E359F"/>
    <w:rsid w:val="005E4858"/>
    <w:rsid w:val="006267AE"/>
    <w:rsid w:val="00630B6C"/>
    <w:rsid w:val="00646E8F"/>
    <w:rsid w:val="00661140"/>
    <w:rsid w:val="00675C90"/>
    <w:rsid w:val="006813EA"/>
    <w:rsid w:val="006A1E98"/>
    <w:rsid w:val="006A76A5"/>
    <w:rsid w:val="006B2A42"/>
    <w:rsid w:val="006C101B"/>
    <w:rsid w:val="006D1E14"/>
    <w:rsid w:val="006E3D1D"/>
    <w:rsid w:val="006E6E59"/>
    <w:rsid w:val="006E7881"/>
    <w:rsid w:val="0071241C"/>
    <w:rsid w:val="0071658A"/>
    <w:rsid w:val="007502FD"/>
    <w:rsid w:val="007618E3"/>
    <w:rsid w:val="0077106A"/>
    <w:rsid w:val="00777722"/>
    <w:rsid w:val="00780787"/>
    <w:rsid w:val="00790056"/>
    <w:rsid w:val="007A6589"/>
    <w:rsid w:val="007B0425"/>
    <w:rsid w:val="007B62B2"/>
    <w:rsid w:val="007C29F1"/>
    <w:rsid w:val="007E6B45"/>
    <w:rsid w:val="0081682C"/>
    <w:rsid w:val="008262D6"/>
    <w:rsid w:val="00837502"/>
    <w:rsid w:val="00844192"/>
    <w:rsid w:val="00853E18"/>
    <w:rsid w:val="0087473D"/>
    <w:rsid w:val="0087521E"/>
    <w:rsid w:val="00887F5D"/>
    <w:rsid w:val="008C3BEF"/>
    <w:rsid w:val="008F0ADD"/>
    <w:rsid w:val="00941F06"/>
    <w:rsid w:val="00955B2C"/>
    <w:rsid w:val="00972AEE"/>
    <w:rsid w:val="00982DE9"/>
    <w:rsid w:val="00995DF3"/>
    <w:rsid w:val="009B3185"/>
    <w:rsid w:val="00A0229C"/>
    <w:rsid w:val="00A02419"/>
    <w:rsid w:val="00A07C68"/>
    <w:rsid w:val="00A201C8"/>
    <w:rsid w:val="00A46153"/>
    <w:rsid w:val="00A57E06"/>
    <w:rsid w:val="00A6021C"/>
    <w:rsid w:val="00A84EC3"/>
    <w:rsid w:val="00AA2033"/>
    <w:rsid w:val="00AE1451"/>
    <w:rsid w:val="00AE5ABA"/>
    <w:rsid w:val="00AE7FDA"/>
    <w:rsid w:val="00AF184F"/>
    <w:rsid w:val="00AF1A29"/>
    <w:rsid w:val="00AF2552"/>
    <w:rsid w:val="00AF52EF"/>
    <w:rsid w:val="00B02C5D"/>
    <w:rsid w:val="00B033EB"/>
    <w:rsid w:val="00B32E20"/>
    <w:rsid w:val="00B42102"/>
    <w:rsid w:val="00B45CF9"/>
    <w:rsid w:val="00B63F1F"/>
    <w:rsid w:val="00B81A76"/>
    <w:rsid w:val="00B86047"/>
    <w:rsid w:val="00BB7056"/>
    <w:rsid w:val="00BC5DF1"/>
    <w:rsid w:val="00BD58D3"/>
    <w:rsid w:val="00BF19A7"/>
    <w:rsid w:val="00C03672"/>
    <w:rsid w:val="00C15774"/>
    <w:rsid w:val="00C277C0"/>
    <w:rsid w:val="00C30F44"/>
    <w:rsid w:val="00C34120"/>
    <w:rsid w:val="00C36130"/>
    <w:rsid w:val="00C72E06"/>
    <w:rsid w:val="00C82812"/>
    <w:rsid w:val="00C83345"/>
    <w:rsid w:val="00C86451"/>
    <w:rsid w:val="00CB4CAB"/>
    <w:rsid w:val="00CD6D7D"/>
    <w:rsid w:val="00CE62E8"/>
    <w:rsid w:val="00D0249D"/>
    <w:rsid w:val="00D104B1"/>
    <w:rsid w:val="00D127F7"/>
    <w:rsid w:val="00D1311A"/>
    <w:rsid w:val="00D145B0"/>
    <w:rsid w:val="00D167EB"/>
    <w:rsid w:val="00D315C3"/>
    <w:rsid w:val="00D412AE"/>
    <w:rsid w:val="00D46BB5"/>
    <w:rsid w:val="00D46D4C"/>
    <w:rsid w:val="00D608F0"/>
    <w:rsid w:val="00DA02CF"/>
    <w:rsid w:val="00DB051B"/>
    <w:rsid w:val="00DB0665"/>
    <w:rsid w:val="00DB6560"/>
    <w:rsid w:val="00DC5F1F"/>
    <w:rsid w:val="00DD018F"/>
    <w:rsid w:val="00DD03A5"/>
    <w:rsid w:val="00DF3866"/>
    <w:rsid w:val="00E35D50"/>
    <w:rsid w:val="00E421C0"/>
    <w:rsid w:val="00E816F7"/>
    <w:rsid w:val="00EA0D04"/>
    <w:rsid w:val="00EE2302"/>
    <w:rsid w:val="00F10E54"/>
    <w:rsid w:val="00F1119A"/>
    <w:rsid w:val="00F171CC"/>
    <w:rsid w:val="00F8479B"/>
    <w:rsid w:val="00FC7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3F32E"/>
  <w15:chartTrackingRefBased/>
  <w15:docId w15:val="{F3C156BA-9487-704D-A63F-927BB22F6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3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E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3E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061520"/>
    <w:pPr>
      <w:tabs>
        <w:tab w:val="center" w:pos="4513"/>
        <w:tab w:val="right" w:pos="9026"/>
      </w:tabs>
    </w:pPr>
  </w:style>
  <w:style w:type="character" w:customStyle="1" w:styleId="FooterChar">
    <w:name w:val="Footer Char"/>
    <w:basedOn w:val="DefaultParagraphFont"/>
    <w:link w:val="Footer"/>
    <w:uiPriority w:val="99"/>
    <w:rsid w:val="00061520"/>
  </w:style>
  <w:style w:type="character" w:styleId="PageNumber">
    <w:name w:val="page number"/>
    <w:basedOn w:val="DefaultParagraphFont"/>
    <w:uiPriority w:val="99"/>
    <w:semiHidden/>
    <w:unhideWhenUsed/>
    <w:rsid w:val="00061520"/>
  </w:style>
  <w:style w:type="character" w:customStyle="1" w:styleId="Heading2Char">
    <w:name w:val="Heading 2 Char"/>
    <w:basedOn w:val="DefaultParagraphFont"/>
    <w:link w:val="Heading2"/>
    <w:uiPriority w:val="9"/>
    <w:rsid w:val="003D6E9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5774"/>
    <w:rPr>
      <w:color w:val="0563C1" w:themeColor="hyperlink"/>
      <w:u w:val="single"/>
    </w:rPr>
  </w:style>
  <w:style w:type="character" w:styleId="UnresolvedMention">
    <w:name w:val="Unresolved Mention"/>
    <w:basedOn w:val="DefaultParagraphFont"/>
    <w:uiPriority w:val="99"/>
    <w:semiHidden/>
    <w:unhideWhenUsed/>
    <w:rsid w:val="00C15774"/>
    <w:rPr>
      <w:color w:val="605E5C"/>
      <w:shd w:val="clear" w:color="auto" w:fill="E1DFDD"/>
    </w:rPr>
  </w:style>
  <w:style w:type="paragraph" w:styleId="NormalWeb">
    <w:name w:val="Normal (Web)"/>
    <w:basedOn w:val="Normal"/>
    <w:uiPriority w:val="99"/>
    <w:semiHidden/>
    <w:unhideWhenUsed/>
    <w:rsid w:val="00D412A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E4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1099">
      <w:bodyDiv w:val="1"/>
      <w:marLeft w:val="0"/>
      <w:marRight w:val="0"/>
      <w:marTop w:val="0"/>
      <w:marBottom w:val="0"/>
      <w:divBdr>
        <w:top w:val="none" w:sz="0" w:space="0" w:color="auto"/>
        <w:left w:val="none" w:sz="0" w:space="0" w:color="auto"/>
        <w:bottom w:val="none" w:sz="0" w:space="0" w:color="auto"/>
        <w:right w:val="none" w:sz="0" w:space="0" w:color="auto"/>
      </w:divBdr>
    </w:div>
    <w:div w:id="137113896">
      <w:bodyDiv w:val="1"/>
      <w:marLeft w:val="0"/>
      <w:marRight w:val="0"/>
      <w:marTop w:val="0"/>
      <w:marBottom w:val="0"/>
      <w:divBdr>
        <w:top w:val="none" w:sz="0" w:space="0" w:color="auto"/>
        <w:left w:val="none" w:sz="0" w:space="0" w:color="auto"/>
        <w:bottom w:val="none" w:sz="0" w:space="0" w:color="auto"/>
        <w:right w:val="none" w:sz="0" w:space="0" w:color="auto"/>
      </w:divBdr>
    </w:div>
    <w:div w:id="291600638">
      <w:bodyDiv w:val="1"/>
      <w:marLeft w:val="0"/>
      <w:marRight w:val="0"/>
      <w:marTop w:val="0"/>
      <w:marBottom w:val="0"/>
      <w:divBdr>
        <w:top w:val="none" w:sz="0" w:space="0" w:color="auto"/>
        <w:left w:val="none" w:sz="0" w:space="0" w:color="auto"/>
        <w:bottom w:val="none" w:sz="0" w:space="0" w:color="auto"/>
        <w:right w:val="none" w:sz="0" w:space="0" w:color="auto"/>
      </w:divBdr>
    </w:div>
    <w:div w:id="411901000">
      <w:bodyDiv w:val="1"/>
      <w:marLeft w:val="0"/>
      <w:marRight w:val="0"/>
      <w:marTop w:val="0"/>
      <w:marBottom w:val="0"/>
      <w:divBdr>
        <w:top w:val="none" w:sz="0" w:space="0" w:color="auto"/>
        <w:left w:val="none" w:sz="0" w:space="0" w:color="auto"/>
        <w:bottom w:val="none" w:sz="0" w:space="0" w:color="auto"/>
        <w:right w:val="none" w:sz="0" w:space="0" w:color="auto"/>
      </w:divBdr>
    </w:div>
    <w:div w:id="460267833">
      <w:bodyDiv w:val="1"/>
      <w:marLeft w:val="0"/>
      <w:marRight w:val="0"/>
      <w:marTop w:val="0"/>
      <w:marBottom w:val="0"/>
      <w:divBdr>
        <w:top w:val="none" w:sz="0" w:space="0" w:color="auto"/>
        <w:left w:val="none" w:sz="0" w:space="0" w:color="auto"/>
        <w:bottom w:val="none" w:sz="0" w:space="0" w:color="auto"/>
        <w:right w:val="none" w:sz="0" w:space="0" w:color="auto"/>
      </w:divBdr>
    </w:div>
    <w:div w:id="483350244">
      <w:bodyDiv w:val="1"/>
      <w:marLeft w:val="0"/>
      <w:marRight w:val="0"/>
      <w:marTop w:val="0"/>
      <w:marBottom w:val="0"/>
      <w:divBdr>
        <w:top w:val="none" w:sz="0" w:space="0" w:color="auto"/>
        <w:left w:val="none" w:sz="0" w:space="0" w:color="auto"/>
        <w:bottom w:val="none" w:sz="0" w:space="0" w:color="auto"/>
        <w:right w:val="none" w:sz="0" w:space="0" w:color="auto"/>
      </w:divBdr>
    </w:div>
    <w:div w:id="657269916">
      <w:bodyDiv w:val="1"/>
      <w:marLeft w:val="0"/>
      <w:marRight w:val="0"/>
      <w:marTop w:val="0"/>
      <w:marBottom w:val="0"/>
      <w:divBdr>
        <w:top w:val="none" w:sz="0" w:space="0" w:color="auto"/>
        <w:left w:val="none" w:sz="0" w:space="0" w:color="auto"/>
        <w:bottom w:val="none" w:sz="0" w:space="0" w:color="auto"/>
        <w:right w:val="none" w:sz="0" w:space="0" w:color="auto"/>
      </w:divBdr>
    </w:div>
    <w:div w:id="799496362">
      <w:bodyDiv w:val="1"/>
      <w:marLeft w:val="0"/>
      <w:marRight w:val="0"/>
      <w:marTop w:val="0"/>
      <w:marBottom w:val="0"/>
      <w:divBdr>
        <w:top w:val="none" w:sz="0" w:space="0" w:color="auto"/>
        <w:left w:val="none" w:sz="0" w:space="0" w:color="auto"/>
        <w:bottom w:val="none" w:sz="0" w:space="0" w:color="auto"/>
        <w:right w:val="none" w:sz="0" w:space="0" w:color="auto"/>
      </w:divBdr>
    </w:div>
    <w:div w:id="943154469">
      <w:bodyDiv w:val="1"/>
      <w:marLeft w:val="0"/>
      <w:marRight w:val="0"/>
      <w:marTop w:val="0"/>
      <w:marBottom w:val="0"/>
      <w:divBdr>
        <w:top w:val="none" w:sz="0" w:space="0" w:color="auto"/>
        <w:left w:val="none" w:sz="0" w:space="0" w:color="auto"/>
        <w:bottom w:val="none" w:sz="0" w:space="0" w:color="auto"/>
        <w:right w:val="none" w:sz="0" w:space="0" w:color="auto"/>
      </w:divBdr>
    </w:div>
    <w:div w:id="986086628">
      <w:bodyDiv w:val="1"/>
      <w:marLeft w:val="0"/>
      <w:marRight w:val="0"/>
      <w:marTop w:val="0"/>
      <w:marBottom w:val="0"/>
      <w:divBdr>
        <w:top w:val="none" w:sz="0" w:space="0" w:color="auto"/>
        <w:left w:val="none" w:sz="0" w:space="0" w:color="auto"/>
        <w:bottom w:val="none" w:sz="0" w:space="0" w:color="auto"/>
        <w:right w:val="none" w:sz="0" w:space="0" w:color="auto"/>
      </w:divBdr>
    </w:div>
    <w:div w:id="1011030183">
      <w:bodyDiv w:val="1"/>
      <w:marLeft w:val="0"/>
      <w:marRight w:val="0"/>
      <w:marTop w:val="0"/>
      <w:marBottom w:val="0"/>
      <w:divBdr>
        <w:top w:val="none" w:sz="0" w:space="0" w:color="auto"/>
        <w:left w:val="none" w:sz="0" w:space="0" w:color="auto"/>
        <w:bottom w:val="none" w:sz="0" w:space="0" w:color="auto"/>
        <w:right w:val="none" w:sz="0" w:space="0" w:color="auto"/>
      </w:divBdr>
    </w:div>
    <w:div w:id="1079254735">
      <w:bodyDiv w:val="1"/>
      <w:marLeft w:val="0"/>
      <w:marRight w:val="0"/>
      <w:marTop w:val="0"/>
      <w:marBottom w:val="0"/>
      <w:divBdr>
        <w:top w:val="none" w:sz="0" w:space="0" w:color="auto"/>
        <w:left w:val="none" w:sz="0" w:space="0" w:color="auto"/>
        <w:bottom w:val="none" w:sz="0" w:space="0" w:color="auto"/>
        <w:right w:val="none" w:sz="0" w:space="0" w:color="auto"/>
      </w:divBdr>
    </w:div>
    <w:div w:id="1103495501">
      <w:bodyDiv w:val="1"/>
      <w:marLeft w:val="0"/>
      <w:marRight w:val="0"/>
      <w:marTop w:val="0"/>
      <w:marBottom w:val="0"/>
      <w:divBdr>
        <w:top w:val="none" w:sz="0" w:space="0" w:color="auto"/>
        <w:left w:val="none" w:sz="0" w:space="0" w:color="auto"/>
        <w:bottom w:val="none" w:sz="0" w:space="0" w:color="auto"/>
        <w:right w:val="none" w:sz="0" w:space="0" w:color="auto"/>
      </w:divBdr>
    </w:div>
    <w:div w:id="1355886879">
      <w:bodyDiv w:val="1"/>
      <w:marLeft w:val="0"/>
      <w:marRight w:val="0"/>
      <w:marTop w:val="0"/>
      <w:marBottom w:val="0"/>
      <w:divBdr>
        <w:top w:val="none" w:sz="0" w:space="0" w:color="auto"/>
        <w:left w:val="none" w:sz="0" w:space="0" w:color="auto"/>
        <w:bottom w:val="none" w:sz="0" w:space="0" w:color="auto"/>
        <w:right w:val="none" w:sz="0" w:space="0" w:color="auto"/>
      </w:divBdr>
    </w:div>
    <w:div w:id="1551963095">
      <w:bodyDiv w:val="1"/>
      <w:marLeft w:val="0"/>
      <w:marRight w:val="0"/>
      <w:marTop w:val="0"/>
      <w:marBottom w:val="0"/>
      <w:divBdr>
        <w:top w:val="none" w:sz="0" w:space="0" w:color="auto"/>
        <w:left w:val="none" w:sz="0" w:space="0" w:color="auto"/>
        <w:bottom w:val="none" w:sz="0" w:space="0" w:color="auto"/>
        <w:right w:val="none" w:sz="0" w:space="0" w:color="auto"/>
      </w:divBdr>
    </w:div>
    <w:div w:id="1588345825">
      <w:bodyDiv w:val="1"/>
      <w:marLeft w:val="0"/>
      <w:marRight w:val="0"/>
      <w:marTop w:val="0"/>
      <w:marBottom w:val="0"/>
      <w:divBdr>
        <w:top w:val="none" w:sz="0" w:space="0" w:color="auto"/>
        <w:left w:val="none" w:sz="0" w:space="0" w:color="auto"/>
        <w:bottom w:val="none" w:sz="0" w:space="0" w:color="auto"/>
        <w:right w:val="none" w:sz="0" w:space="0" w:color="auto"/>
      </w:divBdr>
    </w:div>
    <w:div w:id="1615088062">
      <w:bodyDiv w:val="1"/>
      <w:marLeft w:val="0"/>
      <w:marRight w:val="0"/>
      <w:marTop w:val="0"/>
      <w:marBottom w:val="0"/>
      <w:divBdr>
        <w:top w:val="none" w:sz="0" w:space="0" w:color="auto"/>
        <w:left w:val="none" w:sz="0" w:space="0" w:color="auto"/>
        <w:bottom w:val="none" w:sz="0" w:space="0" w:color="auto"/>
        <w:right w:val="none" w:sz="0" w:space="0" w:color="auto"/>
      </w:divBdr>
    </w:div>
    <w:div w:id="1624657891">
      <w:bodyDiv w:val="1"/>
      <w:marLeft w:val="0"/>
      <w:marRight w:val="0"/>
      <w:marTop w:val="0"/>
      <w:marBottom w:val="0"/>
      <w:divBdr>
        <w:top w:val="none" w:sz="0" w:space="0" w:color="auto"/>
        <w:left w:val="none" w:sz="0" w:space="0" w:color="auto"/>
        <w:bottom w:val="none" w:sz="0" w:space="0" w:color="auto"/>
        <w:right w:val="none" w:sz="0" w:space="0" w:color="auto"/>
      </w:divBdr>
    </w:div>
    <w:div w:id="1674841430">
      <w:bodyDiv w:val="1"/>
      <w:marLeft w:val="0"/>
      <w:marRight w:val="0"/>
      <w:marTop w:val="0"/>
      <w:marBottom w:val="0"/>
      <w:divBdr>
        <w:top w:val="none" w:sz="0" w:space="0" w:color="auto"/>
        <w:left w:val="none" w:sz="0" w:space="0" w:color="auto"/>
        <w:bottom w:val="none" w:sz="0" w:space="0" w:color="auto"/>
        <w:right w:val="none" w:sz="0" w:space="0" w:color="auto"/>
      </w:divBdr>
    </w:div>
    <w:div w:id="1707608092">
      <w:bodyDiv w:val="1"/>
      <w:marLeft w:val="0"/>
      <w:marRight w:val="0"/>
      <w:marTop w:val="0"/>
      <w:marBottom w:val="0"/>
      <w:divBdr>
        <w:top w:val="none" w:sz="0" w:space="0" w:color="auto"/>
        <w:left w:val="none" w:sz="0" w:space="0" w:color="auto"/>
        <w:bottom w:val="none" w:sz="0" w:space="0" w:color="auto"/>
        <w:right w:val="none" w:sz="0" w:space="0" w:color="auto"/>
      </w:divBdr>
    </w:div>
    <w:div w:id="1819153599">
      <w:bodyDiv w:val="1"/>
      <w:marLeft w:val="0"/>
      <w:marRight w:val="0"/>
      <w:marTop w:val="0"/>
      <w:marBottom w:val="0"/>
      <w:divBdr>
        <w:top w:val="none" w:sz="0" w:space="0" w:color="auto"/>
        <w:left w:val="none" w:sz="0" w:space="0" w:color="auto"/>
        <w:bottom w:val="none" w:sz="0" w:space="0" w:color="auto"/>
        <w:right w:val="none" w:sz="0" w:space="0" w:color="auto"/>
      </w:divBdr>
    </w:div>
    <w:div w:id="1852526301">
      <w:bodyDiv w:val="1"/>
      <w:marLeft w:val="0"/>
      <w:marRight w:val="0"/>
      <w:marTop w:val="0"/>
      <w:marBottom w:val="0"/>
      <w:divBdr>
        <w:top w:val="none" w:sz="0" w:space="0" w:color="auto"/>
        <w:left w:val="none" w:sz="0" w:space="0" w:color="auto"/>
        <w:bottom w:val="none" w:sz="0" w:space="0" w:color="auto"/>
        <w:right w:val="none" w:sz="0" w:space="0" w:color="auto"/>
      </w:divBdr>
    </w:div>
    <w:div w:id="1878541002">
      <w:bodyDiv w:val="1"/>
      <w:marLeft w:val="0"/>
      <w:marRight w:val="0"/>
      <w:marTop w:val="0"/>
      <w:marBottom w:val="0"/>
      <w:divBdr>
        <w:top w:val="none" w:sz="0" w:space="0" w:color="auto"/>
        <w:left w:val="none" w:sz="0" w:space="0" w:color="auto"/>
        <w:bottom w:val="none" w:sz="0" w:space="0" w:color="auto"/>
        <w:right w:val="none" w:sz="0" w:space="0" w:color="auto"/>
      </w:divBdr>
    </w:div>
    <w:div w:id="1953587232">
      <w:bodyDiv w:val="1"/>
      <w:marLeft w:val="0"/>
      <w:marRight w:val="0"/>
      <w:marTop w:val="0"/>
      <w:marBottom w:val="0"/>
      <w:divBdr>
        <w:top w:val="none" w:sz="0" w:space="0" w:color="auto"/>
        <w:left w:val="none" w:sz="0" w:space="0" w:color="auto"/>
        <w:bottom w:val="none" w:sz="0" w:space="0" w:color="auto"/>
        <w:right w:val="none" w:sz="0" w:space="0" w:color="auto"/>
      </w:divBdr>
    </w:div>
    <w:div w:id="2019842138">
      <w:bodyDiv w:val="1"/>
      <w:marLeft w:val="0"/>
      <w:marRight w:val="0"/>
      <w:marTop w:val="0"/>
      <w:marBottom w:val="0"/>
      <w:divBdr>
        <w:top w:val="none" w:sz="0" w:space="0" w:color="auto"/>
        <w:left w:val="none" w:sz="0" w:space="0" w:color="auto"/>
        <w:bottom w:val="none" w:sz="0" w:space="0" w:color="auto"/>
        <w:right w:val="none" w:sz="0" w:space="0" w:color="auto"/>
      </w:divBdr>
    </w:div>
    <w:div w:id="2028628537">
      <w:bodyDiv w:val="1"/>
      <w:marLeft w:val="0"/>
      <w:marRight w:val="0"/>
      <w:marTop w:val="0"/>
      <w:marBottom w:val="0"/>
      <w:divBdr>
        <w:top w:val="none" w:sz="0" w:space="0" w:color="auto"/>
        <w:left w:val="none" w:sz="0" w:space="0" w:color="auto"/>
        <w:bottom w:val="none" w:sz="0" w:space="0" w:color="auto"/>
        <w:right w:val="none" w:sz="0" w:space="0" w:color="auto"/>
      </w:divBdr>
    </w:div>
    <w:div w:id="2069063999">
      <w:bodyDiv w:val="1"/>
      <w:marLeft w:val="0"/>
      <w:marRight w:val="0"/>
      <w:marTop w:val="0"/>
      <w:marBottom w:val="0"/>
      <w:divBdr>
        <w:top w:val="none" w:sz="0" w:space="0" w:color="auto"/>
        <w:left w:val="none" w:sz="0" w:space="0" w:color="auto"/>
        <w:bottom w:val="none" w:sz="0" w:space="0" w:color="auto"/>
        <w:right w:val="none" w:sz="0" w:space="0" w:color="auto"/>
      </w:divBdr>
    </w:div>
    <w:div w:id="208001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312896219877678" TargetMode="External"/><Relationship Id="rId3" Type="http://schemas.openxmlformats.org/officeDocument/2006/relationships/settings" Target="settings.xml"/><Relationship Id="rId7" Type="http://schemas.openxmlformats.org/officeDocument/2006/relationships/hyperlink" Target="https://doi.org/10.1186/s12889-021-10897-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8D9BA-45BB-B54E-887F-6D0F70253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TotalTime>
  <Pages>1</Pages>
  <Words>2600</Words>
  <Characters>14821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166</cp:revision>
  <cp:lastPrinted>2023-06-29T22:11:00Z</cp:lastPrinted>
  <dcterms:created xsi:type="dcterms:W3CDTF">2023-06-16T18:03:00Z</dcterms:created>
  <dcterms:modified xsi:type="dcterms:W3CDTF">2023-06-29T22:36:00Z</dcterms:modified>
</cp:coreProperties>
</file>