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2042C" w14:textId="6A1CD9FD" w:rsidR="00DB7619" w:rsidRPr="00B438DD" w:rsidRDefault="004D1F91" w:rsidP="00B438DD">
      <w:pPr>
        <w:pStyle w:val="Title"/>
        <w:spacing w:line="276" w:lineRule="auto"/>
        <w:rPr>
          <w:rFonts w:ascii="Times New Roman" w:hAnsi="Times New Roman" w:cs="Times New Roman"/>
          <w:sz w:val="24"/>
          <w:szCs w:val="24"/>
        </w:rPr>
      </w:pPr>
      <w:r w:rsidRPr="00B438DD">
        <w:rPr>
          <w:rFonts w:ascii="Times New Roman" w:hAnsi="Times New Roman" w:cs="Times New Roman"/>
          <w:b/>
          <w:sz w:val="24"/>
          <w:szCs w:val="24"/>
        </w:rPr>
        <w:t>5HR03</w:t>
      </w:r>
      <w:r w:rsidRPr="00B438DD">
        <w:rPr>
          <w:rFonts w:ascii="Times New Roman" w:hAnsi="Times New Roman" w:cs="Times New Roman"/>
          <w:sz w:val="24"/>
          <w:szCs w:val="24"/>
        </w:rPr>
        <w:t xml:space="preserve"> </w:t>
      </w:r>
      <w:r w:rsidR="00DB7619" w:rsidRPr="00B438DD">
        <w:rPr>
          <w:rFonts w:ascii="Times New Roman" w:hAnsi="Times New Roman" w:cs="Times New Roman"/>
          <w:b/>
          <w:sz w:val="24"/>
          <w:szCs w:val="24"/>
        </w:rPr>
        <w:t xml:space="preserve">Reward for </w:t>
      </w:r>
      <w:r w:rsidR="00381C18" w:rsidRPr="00B438DD">
        <w:rPr>
          <w:rFonts w:ascii="Times New Roman" w:hAnsi="Times New Roman" w:cs="Times New Roman"/>
          <w:b/>
          <w:sz w:val="24"/>
          <w:szCs w:val="24"/>
        </w:rPr>
        <w:t>P</w:t>
      </w:r>
      <w:r w:rsidR="00DB7619" w:rsidRPr="00B438DD">
        <w:rPr>
          <w:rFonts w:ascii="Times New Roman" w:hAnsi="Times New Roman" w:cs="Times New Roman"/>
          <w:b/>
          <w:sz w:val="24"/>
          <w:szCs w:val="24"/>
        </w:rPr>
        <w:t xml:space="preserve">erformance and </w:t>
      </w:r>
      <w:r w:rsidR="00381C18" w:rsidRPr="00B438DD">
        <w:rPr>
          <w:rFonts w:ascii="Times New Roman" w:hAnsi="Times New Roman" w:cs="Times New Roman"/>
          <w:b/>
          <w:sz w:val="24"/>
          <w:szCs w:val="24"/>
        </w:rPr>
        <w:t>C</w:t>
      </w:r>
      <w:r w:rsidR="00DB7619" w:rsidRPr="00B438DD">
        <w:rPr>
          <w:rFonts w:ascii="Times New Roman" w:hAnsi="Times New Roman" w:cs="Times New Roman"/>
          <w:b/>
          <w:sz w:val="24"/>
          <w:szCs w:val="24"/>
        </w:rPr>
        <w:t>ontribution</w:t>
      </w:r>
      <w:r w:rsidR="0022685D">
        <w:rPr>
          <w:rFonts w:ascii="Times New Roman" w:hAnsi="Times New Roman" w:cs="Times New Roman"/>
          <w:b/>
          <w:sz w:val="24"/>
          <w:szCs w:val="24"/>
        </w:rPr>
        <w:t>/</w:t>
      </w:r>
      <w:r w:rsidR="0022685D" w:rsidRPr="0022685D">
        <w:rPr>
          <w:rFonts w:ascii="Times New Roman" w:hAnsi="Times New Roman" w:cs="Times New Roman"/>
          <w:b/>
          <w:sz w:val="24"/>
          <w:szCs w:val="24"/>
          <w:highlight w:val="yellow"/>
        </w:rPr>
        <w:t>4186</w:t>
      </w:r>
    </w:p>
    <w:p w14:paraId="5646B3A3" w14:textId="77777777" w:rsidR="003E11B2" w:rsidRPr="00B438DD" w:rsidRDefault="003E11B2" w:rsidP="00B438DD">
      <w:pPr>
        <w:spacing w:line="276" w:lineRule="auto"/>
        <w:jc w:val="both"/>
        <w:rPr>
          <w:rFonts w:ascii="Times New Roman" w:hAnsi="Times New Roman" w:cs="Times New Roman"/>
          <w:sz w:val="24"/>
          <w:szCs w:val="24"/>
        </w:rPr>
      </w:pPr>
    </w:p>
    <w:p w14:paraId="0F106DD2" w14:textId="2306C881" w:rsidR="004D1F91" w:rsidRPr="00B438DD" w:rsidRDefault="00052ED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Eco-Insulate UK faces a challenging situation with high employee turnover, low employee motivation, and a negative organisational culture. Addressing these challenges requires a comprehensive review of the company's current reward and recognition practices, with a focus on implementing more effective and fair</w:t>
      </w:r>
      <w:r w:rsidR="00D8020C"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systems that motivate employees and </w:t>
      </w:r>
      <w:r w:rsidR="00392420" w:rsidRPr="00B438DD">
        <w:rPr>
          <w:rFonts w:ascii="Times New Roman" w:hAnsi="Times New Roman" w:cs="Times New Roman"/>
          <w:sz w:val="24"/>
          <w:szCs w:val="24"/>
        </w:rPr>
        <w:t>encourage</w:t>
      </w:r>
      <w:r w:rsidRPr="00B438DD">
        <w:rPr>
          <w:rFonts w:ascii="Times New Roman" w:hAnsi="Times New Roman" w:cs="Times New Roman"/>
          <w:sz w:val="24"/>
          <w:szCs w:val="24"/>
        </w:rPr>
        <w:t xml:space="preserve"> a positive and productive work environment. </w:t>
      </w:r>
    </w:p>
    <w:p w14:paraId="748356B5" w14:textId="24418AEC" w:rsidR="00DB7619" w:rsidRPr="00B438DD" w:rsidRDefault="00DB7619" w:rsidP="00B438DD">
      <w:pPr>
        <w:spacing w:line="276" w:lineRule="auto"/>
        <w:jc w:val="both"/>
        <w:rPr>
          <w:rFonts w:ascii="Times New Roman" w:hAnsi="Times New Roman" w:cs="Times New Roman"/>
          <w:sz w:val="24"/>
          <w:szCs w:val="24"/>
        </w:rPr>
      </w:pPr>
      <w:r w:rsidRPr="00B438DD">
        <w:rPr>
          <w:rFonts w:ascii="Times New Roman" w:hAnsi="Times New Roman" w:cs="Times New Roman"/>
          <w:b/>
          <w:bCs/>
          <w:sz w:val="24"/>
          <w:szCs w:val="24"/>
        </w:rPr>
        <w:t>Q1/AC1.1</w:t>
      </w:r>
      <w:r w:rsidRPr="00B438DD">
        <w:rPr>
          <w:rFonts w:ascii="Times New Roman" w:hAnsi="Times New Roman" w:cs="Times New Roman"/>
          <w:sz w:val="24"/>
          <w:szCs w:val="24"/>
        </w:rPr>
        <w:t xml:space="preserve"> </w:t>
      </w:r>
      <w:r w:rsidR="00D8020C" w:rsidRPr="00B438DD">
        <w:rPr>
          <w:rFonts w:ascii="Times New Roman" w:hAnsi="Times New Roman" w:cs="Times New Roman"/>
          <w:sz w:val="24"/>
          <w:szCs w:val="24"/>
        </w:rPr>
        <w:t xml:space="preserve">Reward systems are more than just </w:t>
      </w:r>
      <w:r w:rsidR="00FB6B9F" w:rsidRPr="00B438DD">
        <w:rPr>
          <w:rFonts w:ascii="Times New Roman" w:hAnsi="Times New Roman" w:cs="Times New Roman"/>
          <w:sz w:val="24"/>
          <w:szCs w:val="24"/>
        </w:rPr>
        <w:t>compensation; they are</w:t>
      </w:r>
      <w:r w:rsidR="00D8020C" w:rsidRPr="00B438DD">
        <w:rPr>
          <w:rFonts w:ascii="Times New Roman" w:hAnsi="Times New Roman" w:cs="Times New Roman"/>
          <w:sz w:val="24"/>
          <w:szCs w:val="24"/>
        </w:rPr>
        <w:t xml:space="preserve"> mechanisms organisations use to acknowledge and </w:t>
      </w:r>
      <w:r w:rsidR="008C7278" w:rsidRPr="00B438DD">
        <w:rPr>
          <w:rFonts w:ascii="Times New Roman" w:hAnsi="Times New Roman" w:cs="Times New Roman"/>
          <w:sz w:val="24"/>
          <w:szCs w:val="24"/>
        </w:rPr>
        <w:t>encourage</w:t>
      </w:r>
      <w:r w:rsidR="00D8020C" w:rsidRPr="00B438DD">
        <w:rPr>
          <w:rFonts w:ascii="Times New Roman" w:hAnsi="Times New Roman" w:cs="Times New Roman"/>
          <w:sz w:val="24"/>
          <w:szCs w:val="24"/>
        </w:rPr>
        <w:t xml:space="preserve"> employee contributions. They encompass a broad spectrum of benefits, both tangible and intangible</w:t>
      </w:r>
      <w:r w:rsidR="008C7278" w:rsidRPr="00B438DD">
        <w:rPr>
          <w:rFonts w:ascii="Times New Roman" w:hAnsi="Times New Roman" w:cs="Times New Roman"/>
          <w:sz w:val="24"/>
          <w:szCs w:val="24"/>
        </w:rPr>
        <w:t>, and</w:t>
      </w:r>
      <w:r w:rsidR="00D8020C" w:rsidRPr="00B438DD">
        <w:rPr>
          <w:rFonts w:ascii="Times New Roman" w:hAnsi="Times New Roman" w:cs="Times New Roman"/>
          <w:sz w:val="24"/>
          <w:szCs w:val="24"/>
        </w:rPr>
        <w:t xml:space="preserve"> can range from monetary rewards like salaries and bonuses to non-monetary </w:t>
      </w:r>
      <w:r w:rsidR="008C7278" w:rsidRPr="00B438DD">
        <w:rPr>
          <w:rFonts w:ascii="Times New Roman" w:hAnsi="Times New Roman" w:cs="Times New Roman"/>
          <w:sz w:val="24"/>
          <w:szCs w:val="24"/>
        </w:rPr>
        <w:t>incentives</w:t>
      </w:r>
      <w:r w:rsidR="00D8020C" w:rsidRPr="00B438DD">
        <w:rPr>
          <w:rFonts w:ascii="Times New Roman" w:hAnsi="Times New Roman" w:cs="Times New Roman"/>
          <w:sz w:val="24"/>
          <w:szCs w:val="24"/>
        </w:rPr>
        <w:t xml:space="preserve"> such as flexible work arrangements, professional development opportunities, and recognition programs</w:t>
      </w:r>
      <w:r w:rsidR="00FB4DBC" w:rsidRPr="00B438DD">
        <w:rPr>
          <w:rFonts w:ascii="Times New Roman" w:hAnsi="Times New Roman" w:cs="Times New Roman"/>
          <w:sz w:val="24"/>
          <w:szCs w:val="24"/>
        </w:rPr>
        <w:t xml:space="preserve"> (Cotton, 2024)</w:t>
      </w:r>
      <w:r w:rsidR="0023524A" w:rsidRPr="00B438DD">
        <w:rPr>
          <w:rFonts w:ascii="Times New Roman" w:hAnsi="Times New Roman" w:cs="Times New Roman"/>
          <w:sz w:val="24"/>
          <w:szCs w:val="24"/>
        </w:rPr>
        <w:t>.</w:t>
      </w:r>
      <w:r w:rsidR="009267DD" w:rsidRPr="00B438DD">
        <w:rPr>
          <w:rFonts w:ascii="Times New Roman" w:hAnsi="Times New Roman" w:cs="Times New Roman"/>
          <w:sz w:val="24"/>
          <w:szCs w:val="24"/>
        </w:rPr>
        <w:t xml:space="preserve"> Recognising and rewarding employee contributions through public praise, employee-of-the-month awards, and other forms of appreciation fosters a positive and supportive work environment. </w:t>
      </w:r>
      <w:r w:rsidR="00D8020C" w:rsidRPr="00B438DD">
        <w:rPr>
          <w:rFonts w:ascii="Times New Roman" w:hAnsi="Times New Roman" w:cs="Times New Roman"/>
          <w:sz w:val="24"/>
          <w:szCs w:val="24"/>
        </w:rPr>
        <w:t>For Eco-Insulate UK, a robust reward system is vital for attracting top talent, fostering a high-performing workforce, and achieving its sustainability goals</w:t>
      </w:r>
      <w:r w:rsidR="009267DD" w:rsidRPr="00B438DD">
        <w:rPr>
          <w:rFonts w:ascii="Times New Roman" w:hAnsi="Times New Roman" w:cs="Times New Roman"/>
          <w:sz w:val="24"/>
          <w:szCs w:val="24"/>
        </w:rPr>
        <w:t xml:space="preserve">; it will also demonstrate a commitment to employee well-being, whilst </w:t>
      </w:r>
      <w:r w:rsidR="007B135B" w:rsidRPr="00B438DD">
        <w:rPr>
          <w:rFonts w:ascii="Times New Roman" w:hAnsi="Times New Roman" w:cs="Times New Roman"/>
          <w:sz w:val="24"/>
          <w:szCs w:val="24"/>
        </w:rPr>
        <w:t>promoting</w:t>
      </w:r>
      <w:r w:rsidR="009267DD" w:rsidRPr="00B438DD">
        <w:rPr>
          <w:rFonts w:ascii="Times New Roman" w:hAnsi="Times New Roman" w:cs="Times New Roman"/>
          <w:sz w:val="24"/>
          <w:szCs w:val="24"/>
        </w:rPr>
        <w:t xml:space="preserve"> a sense of loyalty and belonging within the organi</w:t>
      </w:r>
      <w:r w:rsidR="007B135B" w:rsidRPr="00B438DD">
        <w:rPr>
          <w:rFonts w:ascii="Times New Roman" w:hAnsi="Times New Roman" w:cs="Times New Roman"/>
          <w:sz w:val="24"/>
          <w:szCs w:val="24"/>
        </w:rPr>
        <w:t>sation.</w:t>
      </w:r>
    </w:p>
    <w:p w14:paraId="0F9BAE24" w14:textId="7C848FB3" w:rsidR="00436A40" w:rsidRPr="00B438DD" w:rsidRDefault="008C727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According to Adams' Equity Theory (1963), fairness</w:t>
      </w:r>
      <w:r w:rsidR="00436A40" w:rsidRPr="00B438DD">
        <w:rPr>
          <w:rFonts w:ascii="Times New Roman" w:hAnsi="Times New Roman" w:cs="Times New Roman"/>
          <w:sz w:val="24"/>
          <w:szCs w:val="24"/>
        </w:rPr>
        <w:t xml:space="preserve"> is fundamental to effective reward systems</w:t>
      </w:r>
      <w:r w:rsidRPr="00B438DD">
        <w:rPr>
          <w:rFonts w:ascii="Times New Roman" w:hAnsi="Times New Roman" w:cs="Times New Roman"/>
          <w:sz w:val="24"/>
          <w:szCs w:val="24"/>
        </w:rPr>
        <w:t>, e</w:t>
      </w:r>
      <w:r w:rsidR="00436A40" w:rsidRPr="00B438DD">
        <w:rPr>
          <w:rFonts w:ascii="Times New Roman" w:hAnsi="Times New Roman" w:cs="Times New Roman"/>
          <w:sz w:val="24"/>
          <w:szCs w:val="24"/>
        </w:rPr>
        <w:t xml:space="preserve">mployees must </w:t>
      </w:r>
      <w:r w:rsidR="007B135B" w:rsidRPr="00B438DD">
        <w:rPr>
          <w:rFonts w:ascii="Times New Roman" w:hAnsi="Times New Roman" w:cs="Times New Roman"/>
          <w:sz w:val="24"/>
          <w:szCs w:val="24"/>
        </w:rPr>
        <w:t>see</w:t>
      </w:r>
      <w:r w:rsidRPr="00B438DD">
        <w:rPr>
          <w:rFonts w:ascii="Times New Roman" w:hAnsi="Times New Roman" w:cs="Times New Roman"/>
          <w:sz w:val="24"/>
          <w:szCs w:val="24"/>
        </w:rPr>
        <w:t xml:space="preserve"> it</w:t>
      </w:r>
      <w:r w:rsidR="00436A40" w:rsidRPr="00B438DD">
        <w:rPr>
          <w:rFonts w:ascii="Times New Roman" w:hAnsi="Times New Roman" w:cs="Times New Roman"/>
          <w:sz w:val="24"/>
          <w:szCs w:val="24"/>
        </w:rPr>
        <w:t xml:space="preserve"> in reward distribution based on their contributions, skills, and performance</w:t>
      </w:r>
      <w:r w:rsidRPr="00B438DD">
        <w:rPr>
          <w:rFonts w:ascii="Times New Roman" w:hAnsi="Times New Roman" w:cs="Times New Roman"/>
          <w:sz w:val="24"/>
          <w:szCs w:val="24"/>
        </w:rPr>
        <w:t xml:space="preserve"> as p</w:t>
      </w:r>
      <w:r w:rsidR="00436A40" w:rsidRPr="00B438DD">
        <w:rPr>
          <w:rFonts w:ascii="Times New Roman" w:hAnsi="Times New Roman" w:cs="Times New Roman"/>
          <w:sz w:val="24"/>
          <w:szCs w:val="24"/>
        </w:rPr>
        <w:t xml:space="preserve">erceived inequity can breed resentment and hinder productivity. </w:t>
      </w:r>
      <w:r w:rsidRPr="00B438DD">
        <w:rPr>
          <w:rFonts w:ascii="Times New Roman" w:hAnsi="Times New Roman" w:cs="Times New Roman"/>
          <w:sz w:val="24"/>
          <w:szCs w:val="24"/>
        </w:rPr>
        <w:t>Moreover, transparency is</w:t>
      </w:r>
      <w:r w:rsidR="009267DD" w:rsidRPr="00B438DD">
        <w:rPr>
          <w:rFonts w:ascii="Times New Roman" w:hAnsi="Times New Roman" w:cs="Times New Roman"/>
          <w:sz w:val="24"/>
          <w:szCs w:val="24"/>
        </w:rPr>
        <w:t xml:space="preserve"> </w:t>
      </w:r>
      <w:r w:rsidR="00AF742C" w:rsidRPr="00B438DD">
        <w:rPr>
          <w:rFonts w:ascii="Times New Roman" w:hAnsi="Times New Roman" w:cs="Times New Roman"/>
          <w:sz w:val="24"/>
          <w:szCs w:val="24"/>
        </w:rPr>
        <w:t>essential</w:t>
      </w:r>
      <w:r w:rsidRPr="00B438DD">
        <w:rPr>
          <w:rFonts w:ascii="Times New Roman" w:hAnsi="Times New Roman" w:cs="Times New Roman"/>
          <w:sz w:val="24"/>
          <w:szCs w:val="24"/>
        </w:rPr>
        <w:t xml:space="preserve"> in building trust</w:t>
      </w:r>
      <w:r w:rsidR="007B135B" w:rsidRPr="00B438DD">
        <w:rPr>
          <w:rFonts w:ascii="Times New Roman" w:hAnsi="Times New Roman" w:cs="Times New Roman"/>
          <w:sz w:val="24"/>
          <w:szCs w:val="24"/>
        </w:rPr>
        <w:t>, therefore e</w:t>
      </w:r>
      <w:r w:rsidRPr="00B438DD">
        <w:rPr>
          <w:rFonts w:ascii="Times New Roman" w:hAnsi="Times New Roman" w:cs="Times New Roman"/>
          <w:sz w:val="24"/>
          <w:szCs w:val="24"/>
        </w:rPr>
        <w:t>mployees must understand how rewards are earned, the criteria for eligibility, and the overall reward philosophy of the organi</w:t>
      </w:r>
      <w:r w:rsidR="009267DD" w:rsidRPr="00B438DD">
        <w:rPr>
          <w:rFonts w:ascii="Times New Roman" w:hAnsi="Times New Roman" w:cs="Times New Roman"/>
          <w:sz w:val="24"/>
          <w:szCs w:val="24"/>
        </w:rPr>
        <w:t>s</w:t>
      </w:r>
      <w:r w:rsidRPr="00B438DD">
        <w:rPr>
          <w:rFonts w:ascii="Times New Roman" w:hAnsi="Times New Roman" w:cs="Times New Roman"/>
          <w:sz w:val="24"/>
          <w:szCs w:val="24"/>
        </w:rPr>
        <w:t xml:space="preserve">ation. Open communication regarding performance expectations, reward structures, and the rationale behind decisions will </w:t>
      </w:r>
      <w:r w:rsidR="00661BAE">
        <w:rPr>
          <w:rFonts w:ascii="Times New Roman" w:hAnsi="Times New Roman" w:cs="Times New Roman"/>
          <w:sz w:val="24"/>
          <w:szCs w:val="24"/>
        </w:rPr>
        <w:t>encourage</w:t>
      </w:r>
      <w:r w:rsidRPr="00B438DD">
        <w:rPr>
          <w:rFonts w:ascii="Times New Roman" w:hAnsi="Times New Roman" w:cs="Times New Roman"/>
          <w:sz w:val="24"/>
          <w:szCs w:val="24"/>
        </w:rPr>
        <w:t xml:space="preserve"> a sense of fairness and encourage employees to strive for excellence</w:t>
      </w:r>
      <w:r w:rsidR="00392420" w:rsidRPr="00B438DD">
        <w:rPr>
          <w:rFonts w:ascii="Times New Roman" w:hAnsi="Times New Roman" w:cs="Times New Roman"/>
          <w:sz w:val="24"/>
          <w:szCs w:val="24"/>
        </w:rPr>
        <w:t xml:space="preserve"> (Armstrong and B</w:t>
      </w:r>
      <w:r w:rsidR="00713B98" w:rsidRPr="00B438DD">
        <w:rPr>
          <w:rFonts w:ascii="Times New Roman" w:hAnsi="Times New Roman" w:cs="Times New Roman"/>
          <w:sz w:val="24"/>
          <w:szCs w:val="24"/>
        </w:rPr>
        <w:t>rown</w:t>
      </w:r>
      <w:r w:rsidR="00392420" w:rsidRPr="00B438DD">
        <w:rPr>
          <w:rFonts w:ascii="Times New Roman" w:hAnsi="Times New Roman" w:cs="Times New Roman"/>
          <w:sz w:val="24"/>
          <w:szCs w:val="24"/>
        </w:rPr>
        <w:t>, 2019)</w:t>
      </w:r>
      <w:r w:rsidRPr="00B438DD">
        <w:rPr>
          <w:rFonts w:ascii="Times New Roman" w:hAnsi="Times New Roman" w:cs="Times New Roman"/>
          <w:sz w:val="24"/>
          <w:szCs w:val="24"/>
        </w:rPr>
        <w:t>.</w:t>
      </w:r>
      <w:r w:rsidR="009267DD" w:rsidRPr="00B438DD">
        <w:rPr>
          <w:rFonts w:ascii="Times New Roman" w:hAnsi="Times New Roman" w:cs="Times New Roman"/>
          <w:sz w:val="24"/>
          <w:szCs w:val="24"/>
        </w:rPr>
        <w:t xml:space="preserve"> </w:t>
      </w:r>
      <w:r w:rsidR="00436A40" w:rsidRPr="00B438DD">
        <w:rPr>
          <w:rFonts w:ascii="Times New Roman" w:hAnsi="Times New Roman" w:cs="Times New Roman"/>
          <w:sz w:val="24"/>
          <w:szCs w:val="24"/>
        </w:rPr>
        <w:t xml:space="preserve">To mitigate </w:t>
      </w:r>
      <w:r w:rsidR="00992960" w:rsidRPr="00B438DD">
        <w:rPr>
          <w:rFonts w:ascii="Times New Roman" w:hAnsi="Times New Roman" w:cs="Times New Roman"/>
          <w:sz w:val="24"/>
          <w:szCs w:val="24"/>
        </w:rPr>
        <w:t>any</w:t>
      </w:r>
      <w:r w:rsidR="00436A40" w:rsidRPr="00B438DD">
        <w:rPr>
          <w:rFonts w:ascii="Times New Roman" w:hAnsi="Times New Roman" w:cs="Times New Roman"/>
          <w:sz w:val="24"/>
          <w:szCs w:val="24"/>
        </w:rPr>
        <w:t xml:space="preserve"> risk</w:t>
      </w:r>
      <w:r w:rsidR="00992960" w:rsidRPr="00B438DD">
        <w:rPr>
          <w:rFonts w:ascii="Times New Roman" w:hAnsi="Times New Roman" w:cs="Times New Roman"/>
          <w:sz w:val="24"/>
          <w:szCs w:val="24"/>
        </w:rPr>
        <w:t>s</w:t>
      </w:r>
      <w:r w:rsidR="00436A40" w:rsidRPr="00B438DD">
        <w:rPr>
          <w:rFonts w:ascii="Times New Roman" w:hAnsi="Times New Roman" w:cs="Times New Roman"/>
          <w:sz w:val="24"/>
          <w:szCs w:val="24"/>
        </w:rPr>
        <w:t xml:space="preserve">, </w:t>
      </w:r>
      <w:bookmarkStart w:id="0" w:name="_Hlk186900556"/>
      <w:r w:rsidR="00436A40" w:rsidRPr="00B438DD">
        <w:rPr>
          <w:rFonts w:ascii="Times New Roman" w:hAnsi="Times New Roman" w:cs="Times New Roman"/>
          <w:sz w:val="24"/>
          <w:szCs w:val="24"/>
        </w:rPr>
        <w:t xml:space="preserve">Eco-Insulate UK </w:t>
      </w:r>
      <w:bookmarkEnd w:id="0"/>
      <w:r w:rsidR="00436A40" w:rsidRPr="00B438DD">
        <w:rPr>
          <w:rFonts w:ascii="Times New Roman" w:hAnsi="Times New Roman" w:cs="Times New Roman"/>
          <w:sz w:val="24"/>
          <w:szCs w:val="24"/>
        </w:rPr>
        <w:t xml:space="preserve">must ensure transparent performance evaluations, clear communication of reward criteria, and </w:t>
      </w:r>
      <w:r w:rsidRPr="00B438DD">
        <w:rPr>
          <w:rFonts w:ascii="Times New Roman" w:hAnsi="Times New Roman" w:cs="Times New Roman"/>
          <w:sz w:val="24"/>
          <w:szCs w:val="24"/>
        </w:rPr>
        <w:t>unbiassed</w:t>
      </w:r>
      <w:r w:rsidR="00436A40" w:rsidRPr="00B438DD">
        <w:rPr>
          <w:rFonts w:ascii="Times New Roman" w:hAnsi="Times New Roman" w:cs="Times New Roman"/>
          <w:sz w:val="24"/>
          <w:szCs w:val="24"/>
        </w:rPr>
        <w:t xml:space="preserve"> reward distribution across all levels.</w:t>
      </w:r>
    </w:p>
    <w:p w14:paraId="6203D217" w14:textId="046C3374" w:rsidR="009267DD" w:rsidRPr="00B438DD" w:rsidRDefault="009267D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Furthermore, Eco-Insulate UK's reward system must be aligned with its core values and sustainability goals</w:t>
      </w:r>
      <w:r w:rsidR="00392420" w:rsidRPr="00B438DD">
        <w:rPr>
          <w:rFonts w:ascii="Times New Roman" w:hAnsi="Times New Roman" w:cs="Times New Roman"/>
          <w:sz w:val="24"/>
          <w:szCs w:val="24"/>
        </w:rPr>
        <w:t xml:space="preserve">. </w:t>
      </w:r>
      <w:r w:rsidRPr="00B438DD">
        <w:rPr>
          <w:rFonts w:ascii="Times New Roman" w:hAnsi="Times New Roman" w:cs="Times New Roman"/>
          <w:sz w:val="24"/>
          <w:szCs w:val="24"/>
        </w:rPr>
        <w:t>By incorporating incentives for environmentally-friendly practices, such as promoting the use of eco-friendly materials, minimising waste, and reducing energy consumption during installations, the company can motivate employees to actively contribute to its sustainability mission.</w:t>
      </w:r>
    </w:p>
    <w:p w14:paraId="3EF1926D" w14:textId="5B4DC107" w:rsidR="004D1F91" w:rsidRPr="00B438DD" w:rsidRDefault="00992960"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To effectively encourage positive behaviours and performance within Eco-Insulate UK, reward systems must be thoughtfully designed and implemented, therefore flexibility and adaptability are essential. The needs of Eco-Insulate UK and the preferences of employees are constantly evolving. Regular reviews and adjustments to the reward system are crucial to ensure its continued effectiveness</w:t>
      </w:r>
      <w:r w:rsidR="00392420" w:rsidRPr="00B438DD">
        <w:rPr>
          <w:rFonts w:ascii="Times New Roman" w:hAnsi="Times New Roman" w:cs="Times New Roman"/>
          <w:sz w:val="24"/>
          <w:szCs w:val="24"/>
        </w:rPr>
        <w:t xml:space="preserve"> (Rose, 2022). </w:t>
      </w:r>
      <w:r w:rsidRPr="00B438DD">
        <w:rPr>
          <w:rFonts w:ascii="Times New Roman" w:hAnsi="Times New Roman" w:cs="Times New Roman"/>
          <w:sz w:val="24"/>
          <w:szCs w:val="24"/>
        </w:rPr>
        <w:t>This may involve incorporating new reward options, modifying existing programs based on employee feedback, and aligning the system with changing market conditions and industry best practices.</w:t>
      </w:r>
    </w:p>
    <w:p w14:paraId="0E77B29F" w14:textId="318AA00A" w:rsidR="00882E8C" w:rsidRPr="00B438DD" w:rsidRDefault="00DB7619" w:rsidP="00B438DD">
      <w:pPr>
        <w:spacing w:line="276" w:lineRule="auto"/>
        <w:jc w:val="both"/>
        <w:rPr>
          <w:rFonts w:ascii="Times New Roman" w:hAnsi="Times New Roman" w:cs="Times New Roman"/>
          <w:sz w:val="24"/>
          <w:szCs w:val="24"/>
        </w:rPr>
      </w:pPr>
      <w:r w:rsidRPr="00B438DD">
        <w:rPr>
          <w:rFonts w:ascii="Times New Roman" w:hAnsi="Times New Roman" w:cs="Times New Roman"/>
          <w:b/>
          <w:bCs/>
          <w:sz w:val="24"/>
          <w:szCs w:val="24"/>
        </w:rPr>
        <w:lastRenderedPageBreak/>
        <w:t>Q2/AC1.2</w:t>
      </w:r>
      <w:r w:rsidRPr="00B438DD">
        <w:rPr>
          <w:rFonts w:ascii="Times New Roman" w:hAnsi="Times New Roman" w:cs="Times New Roman"/>
          <w:sz w:val="24"/>
          <w:szCs w:val="24"/>
        </w:rPr>
        <w:t xml:space="preserve"> </w:t>
      </w:r>
      <w:r w:rsidR="00882E8C" w:rsidRPr="00B438DD">
        <w:rPr>
          <w:rFonts w:ascii="Times New Roman" w:hAnsi="Times New Roman" w:cs="Times New Roman"/>
          <w:sz w:val="24"/>
          <w:szCs w:val="24"/>
        </w:rPr>
        <w:t>Extrinsic rewards are tangible benefits or incentives offered by an organi</w:t>
      </w:r>
      <w:r w:rsidR="00914089" w:rsidRPr="00B438DD">
        <w:rPr>
          <w:rFonts w:ascii="Times New Roman" w:hAnsi="Times New Roman" w:cs="Times New Roman"/>
          <w:sz w:val="24"/>
          <w:szCs w:val="24"/>
        </w:rPr>
        <w:t>s</w:t>
      </w:r>
      <w:r w:rsidR="00882E8C" w:rsidRPr="00B438DD">
        <w:rPr>
          <w:rFonts w:ascii="Times New Roman" w:hAnsi="Times New Roman" w:cs="Times New Roman"/>
          <w:sz w:val="24"/>
          <w:szCs w:val="24"/>
        </w:rPr>
        <w:t>ation to employees in exchange for their work</w:t>
      </w:r>
      <w:r w:rsidR="001932A8" w:rsidRPr="00B438DD">
        <w:rPr>
          <w:rFonts w:ascii="Times New Roman" w:hAnsi="Times New Roman" w:cs="Times New Roman"/>
          <w:sz w:val="24"/>
          <w:szCs w:val="24"/>
        </w:rPr>
        <w:t>,</w:t>
      </w:r>
      <w:r w:rsidR="00882E8C" w:rsidRPr="00B438DD">
        <w:rPr>
          <w:rFonts w:ascii="Times New Roman" w:hAnsi="Times New Roman" w:cs="Times New Roman"/>
          <w:sz w:val="24"/>
          <w:szCs w:val="24"/>
        </w:rPr>
        <w:t xml:space="preserve"> </w:t>
      </w:r>
      <w:r w:rsidR="001932A8" w:rsidRPr="00B438DD">
        <w:rPr>
          <w:rFonts w:ascii="Times New Roman" w:hAnsi="Times New Roman" w:cs="Times New Roman"/>
          <w:sz w:val="24"/>
          <w:szCs w:val="24"/>
        </w:rPr>
        <w:t xml:space="preserve">thus they </w:t>
      </w:r>
      <w:r w:rsidR="00882E8C" w:rsidRPr="00B438DD">
        <w:rPr>
          <w:rFonts w:ascii="Times New Roman" w:hAnsi="Times New Roman" w:cs="Times New Roman"/>
          <w:sz w:val="24"/>
          <w:szCs w:val="24"/>
        </w:rPr>
        <w:t>are external to the job itself and typically aim to motivate individuals to perform at a higher level. Common examples include financial incentives such as base salary, bonuses, profit-sharing</w:t>
      </w:r>
      <w:r w:rsidR="001932A8" w:rsidRPr="00B438DD">
        <w:rPr>
          <w:rFonts w:ascii="Times New Roman" w:hAnsi="Times New Roman" w:cs="Times New Roman"/>
          <w:sz w:val="24"/>
          <w:szCs w:val="24"/>
        </w:rPr>
        <w:t xml:space="preserve">, </w:t>
      </w:r>
      <w:r w:rsidR="00882E8C" w:rsidRPr="00B438DD">
        <w:rPr>
          <w:rFonts w:ascii="Times New Roman" w:hAnsi="Times New Roman" w:cs="Times New Roman"/>
          <w:sz w:val="24"/>
          <w:szCs w:val="24"/>
        </w:rPr>
        <w:t>benefits packages like health insurance, retirement plans, paid time off, and life insurance.</w:t>
      </w:r>
      <w:r w:rsidR="001932A8" w:rsidRPr="00B438DD">
        <w:rPr>
          <w:rFonts w:ascii="Times New Roman" w:hAnsi="Times New Roman" w:cs="Times New Roman"/>
          <w:sz w:val="24"/>
          <w:szCs w:val="24"/>
        </w:rPr>
        <w:t xml:space="preserve"> Additionally,</w:t>
      </w:r>
      <w:r w:rsidR="00882E8C" w:rsidRPr="00B438DD">
        <w:rPr>
          <w:rFonts w:ascii="Times New Roman" w:hAnsi="Times New Roman" w:cs="Times New Roman"/>
          <w:sz w:val="24"/>
          <w:szCs w:val="24"/>
        </w:rPr>
        <w:t xml:space="preserve"> </w:t>
      </w:r>
      <w:r w:rsidR="001932A8" w:rsidRPr="00B438DD">
        <w:rPr>
          <w:rFonts w:ascii="Times New Roman" w:hAnsi="Times New Roman" w:cs="Times New Roman"/>
          <w:sz w:val="24"/>
          <w:szCs w:val="24"/>
        </w:rPr>
        <w:t>p</w:t>
      </w:r>
      <w:r w:rsidR="00882E8C" w:rsidRPr="00B438DD">
        <w:rPr>
          <w:rFonts w:ascii="Times New Roman" w:hAnsi="Times New Roman" w:cs="Times New Roman"/>
          <w:sz w:val="24"/>
          <w:szCs w:val="24"/>
        </w:rPr>
        <w:t>romotions within the company hierarchy and awards such as "Employee of the Month" also fall under this category</w:t>
      </w:r>
      <w:r w:rsidR="001932A8" w:rsidRPr="00B438DD">
        <w:rPr>
          <w:rFonts w:ascii="Times New Roman" w:hAnsi="Times New Roman" w:cs="Times New Roman"/>
          <w:sz w:val="24"/>
          <w:szCs w:val="24"/>
        </w:rPr>
        <w:t xml:space="preserve"> (Acheampong, 2021)</w:t>
      </w:r>
      <w:r w:rsidR="00882E8C" w:rsidRPr="00B438DD">
        <w:rPr>
          <w:rFonts w:ascii="Times New Roman" w:hAnsi="Times New Roman" w:cs="Times New Roman"/>
          <w:sz w:val="24"/>
          <w:szCs w:val="24"/>
        </w:rPr>
        <w:t xml:space="preserve">.  </w:t>
      </w:r>
    </w:p>
    <w:p w14:paraId="6E8A0325" w14:textId="177B427C" w:rsidR="00882E8C"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From a motivational perspective, extrinsic rewards can be powerful drivers of behaviour</w:t>
      </w:r>
      <w:r w:rsidR="00C14D38" w:rsidRPr="00B438DD">
        <w:rPr>
          <w:rFonts w:ascii="Times New Roman" w:hAnsi="Times New Roman" w:cs="Times New Roman"/>
          <w:sz w:val="24"/>
          <w:szCs w:val="24"/>
        </w:rPr>
        <w:t>, and a</w:t>
      </w:r>
      <w:r w:rsidRPr="00B438DD">
        <w:rPr>
          <w:rFonts w:ascii="Times New Roman" w:hAnsi="Times New Roman" w:cs="Times New Roman"/>
          <w:sz w:val="24"/>
          <w:szCs w:val="24"/>
        </w:rPr>
        <w:t>ccording to Expectancy Theory</w:t>
      </w:r>
      <w:r w:rsidR="0014791A" w:rsidRPr="00B438DD">
        <w:rPr>
          <w:rFonts w:ascii="Times New Roman" w:hAnsi="Times New Roman" w:cs="Times New Roman"/>
          <w:sz w:val="24"/>
          <w:szCs w:val="24"/>
        </w:rPr>
        <w:t xml:space="preserve"> (Vroom, 1964)</w:t>
      </w:r>
      <w:r w:rsidRPr="00B438DD">
        <w:rPr>
          <w:rFonts w:ascii="Times New Roman" w:hAnsi="Times New Roman" w:cs="Times New Roman"/>
          <w:sz w:val="24"/>
          <w:szCs w:val="24"/>
        </w:rPr>
        <w:t xml:space="preserve">, individuals are motivated to exert effort when they believe that their effort will lead to good performance, that good performance will be rewarded, and that the rewards offered are valuable and desirable. In the context of Eco-Insulate UK, the current system, primarily relying on measured day work and a </w:t>
      </w:r>
      <w:r w:rsidR="0014791A" w:rsidRPr="00B438DD">
        <w:rPr>
          <w:rFonts w:ascii="Times New Roman" w:hAnsi="Times New Roman" w:cs="Times New Roman"/>
          <w:sz w:val="24"/>
          <w:szCs w:val="24"/>
        </w:rPr>
        <w:t>deficiency</w:t>
      </w:r>
      <w:r w:rsidRPr="00B438DD">
        <w:rPr>
          <w:rFonts w:ascii="Times New Roman" w:hAnsi="Times New Roman" w:cs="Times New Roman"/>
          <w:sz w:val="24"/>
          <w:szCs w:val="24"/>
        </w:rPr>
        <w:t xml:space="preserve"> of formal incentive schemes, may not effectively tap into this motivational potential.  </w:t>
      </w:r>
    </w:p>
    <w:p w14:paraId="6C914947" w14:textId="0C7560F8" w:rsidR="00882E8C"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The absence of clear performance-linked rewards could potentially lead to a lack of motivation among employees</w:t>
      </w:r>
      <w:r w:rsidR="0014791A" w:rsidRPr="00B438DD">
        <w:rPr>
          <w:rFonts w:ascii="Times New Roman" w:hAnsi="Times New Roman" w:cs="Times New Roman"/>
          <w:sz w:val="24"/>
          <w:szCs w:val="24"/>
        </w:rPr>
        <w:t xml:space="preserve"> as w</w:t>
      </w:r>
      <w:r w:rsidRPr="00B438DD">
        <w:rPr>
          <w:rFonts w:ascii="Times New Roman" w:hAnsi="Times New Roman" w:cs="Times New Roman"/>
          <w:sz w:val="24"/>
          <w:szCs w:val="24"/>
        </w:rPr>
        <w:t>ithout tangible incentives, individuals may not feel sufficiently motivated to exceed expectations or go the extra mile. This can result in lower productivity, increased absenteeism, and higher employee turnover, all of which are currently significantly impacting Eco-Insulate UK's overall performance.</w:t>
      </w:r>
    </w:p>
    <w:p w14:paraId="0B3943D7" w14:textId="0EE841C4" w:rsidR="005A434E"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Intrinsic</w:t>
      </w:r>
      <w:r w:rsidR="00C14D38" w:rsidRPr="00B438DD">
        <w:rPr>
          <w:rFonts w:ascii="Times New Roman" w:hAnsi="Times New Roman" w:cs="Times New Roman"/>
          <w:sz w:val="24"/>
          <w:szCs w:val="24"/>
        </w:rPr>
        <w:t xml:space="preserve"> </w:t>
      </w:r>
      <w:r w:rsidRPr="00B438DD">
        <w:rPr>
          <w:rFonts w:ascii="Times New Roman" w:hAnsi="Times New Roman" w:cs="Times New Roman"/>
          <w:sz w:val="24"/>
          <w:szCs w:val="24"/>
        </w:rPr>
        <w:t>rewards</w:t>
      </w:r>
      <w:r w:rsidR="00C14D38" w:rsidRPr="00B438DD">
        <w:rPr>
          <w:rFonts w:ascii="Times New Roman" w:hAnsi="Times New Roman" w:cs="Times New Roman"/>
          <w:sz w:val="24"/>
          <w:szCs w:val="24"/>
        </w:rPr>
        <w:t xml:space="preserve"> are psychological gains</w:t>
      </w:r>
      <w:r w:rsidRPr="00B438DD">
        <w:rPr>
          <w:rFonts w:ascii="Times New Roman" w:hAnsi="Times New Roman" w:cs="Times New Roman"/>
          <w:sz w:val="24"/>
          <w:szCs w:val="24"/>
        </w:rPr>
        <w:t xml:space="preserve"> originat</w:t>
      </w:r>
      <w:r w:rsidR="007B7995" w:rsidRPr="00B438DD">
        <w:rPr>
          <w:rFonts w:ascii="Times New Roman" w:hAnsi="Times New Roman" w:cs="Times New Roman"/>
          <w:sz w:val="24"/>
          <w:szCs w:val="24"/>
        </w:rPr>
        <w:t>ing</w:t>
      </w:r>
      <w:r w:rsidRPr="00B438DD">
        <w:rPr>
          <w:rFonts w:ascii="Times New Roman" w:hAnsi="Times New Roman" w:cs="Times New Roman"/>
          <w:sz w:val="24"/>
          <w:szCs w:val="24"/>
        </w:rPr>
        <w:t xml:space="preserve"> from within the individual and deriv</w:t>
      </w:r>
      <w:r w:rsidR="007B7995" w:rsidRPr="00B438DD">
        <w:rPr>
          <w:rFonts w:ascii="Times New Roman" w:hAnsi="Times New Roman" w:cs="Times New Roman"/>
          <w:sz w:val="24"/>
          <w:szCs w:val="24"/>
        </w:rPr>
        <w:t>ing</w:t>
      </w:r>
      <w:r w:rsidRPr="00B438DD">
        <w:rPr>
          <w:rFonts w:ascii="Times New Roman" w:hAnsi="Times New Roman" w:cs="Times New Roman"/>
          <w:sz w:val="24"/>
          <w:szCs w:val="24"/>
        </w:rPr>
        <w:t xml:space="preserve"> from the satisfaction and fulfilment experienced while performing the job itself</w:t>
      </w:r>
      <w:r w:rsidR="00085C48" w:rsidRPr="00B438DD">
        <w:rPr>
          <w:rFonts w:ascii="Times New Roman" w:hAnsi="Times New Roman" w:cs="Times New Roman"/>
          <w:sz w:val="24"/>
          <w:szCs w:val="24"/>
        </w:rPr>
        <w:t xml:space="preserve">. </w:t>
      </w:r>
      <w:r w:rsidR="00C645F9" w:rsidRPr="00B438DD">
        <w:rPr>
          <w:rFonts w:ascii="Times New Roman" w:hAnsi="Times New Roman" w:cs="Times New Roman"/>
          <w:sz w:val="24"/>
          <w:szCs w:val="24"/>
        </w:rPr>
        <w:t>These rewards encompass a sense of autonomy employees possess in decision-making related to their work, the opportunity to continuously improve their abilities, a sense of meaning and contribution to something larger than oneself, and recognition for one's efforts and achievements</w:t>
      </w:r>
      <w:r w:rsidR="00085C48" w:rsidRPr="00B438DD">
        <w:rPr>
          <w:rFonts w:ascii="Times New Roman" w:hAnsi="Times New Roman" w:cs="Times New Roman"/>
          <w:sz w:val="24"/>
          <w:szCs w:val="24"/>
        </w:rPr>
        <w:t xml:space="preserve"> (Hajduk, 2017)</w:t>
      </w:r>
      <w:r w:rsidR="00C645F9" w:rsidRPr="00B438DD">
        <w:rPr>
          <w:rFonts w:ascii="Times New Roman" w:hAnsi="Times New Roman" w:cs="Times New Roman"/>
          <w:sz w:val="24"/>
          <w:szCs w:val="24"/>
        </w:rPr>
        <w:t>.</w:t>
      </w:r>
      <w:r w:rsidR="009424E8" w:rsidRPr="00B438DD">
        <w:rPr>
          <w:rFonts w:ascii="Times New Roman" w:hAnsi="Times New Roman" w:cs="Times New Roman"/>
          <w:sz w:val="24"/>
          <w:szCs w:val="24"/>
        </w:rPr>
        <w:t xml:space="preserve"> </w:t>
      </w:r>
      <w:r w:rsidR="005A434E" w:rsidRPr="00B438DD">
        <w:rPr>
          <w:rFonts w:ascii="Times New Roman" w:hAnsi="Times New Roman" w:cs="Times New Roman"/>
          <w:sz w:val="24"/>
          <w:szCs w:val="24"/>
        </w:rPr>
        <w:t>By promoting intrinsic rewards, Eco-Insulate UK can significantly enhance employee performance and organisational success.</w:t>
      </w:r>
    </w:p>
    <w:p w14:paraId="277B4243" w14:textId="07F2DDF2" w:rsidR="00C645F9" w:rsidRPr="00B438DD" w:rsidRDefault="00C645F9"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From a motivational perspective, intrinsic rewards align closely with Self-Determination Theory</w:t>
      </w:r>
      <w:r w:rsidR="00433349" w:rsidRPr="00B438DD">
        <w:rPr>
          <w:rFonts w:ascii="Times New Roman" w:hAnsi="Times New Roman" w:cs="Times New Roman"/>
          <w:sz w:val="24"/>
          <w:szCs w:val="24"/>
        </w:rPr>
        <w:t xml:space="preserve"> (Gagne</w:t>
      </w:r>
      <w:r w:rsidR="00560F51" w:rsidRPr="00B438DD">
        <w:rPr>
          <w:rFonts w:ascii="Times New Roman" w:hAnsi="Times New Roman" w:cs="Times New Roman"/>
          <w:sz w:val="24"/>
          <w:szCs w:val="24"/>
        </w:rPr>
        <w:t xml:space="preserve"> and Deci, 2005</w:t>
      </w:r>
      <w:r w:rsidR="00433349" w:rsidRPr="00B438DD">
        <w:rPr>
          <w:rFonts w:ascii="Times New Roman" w:hAnsi="Times New Roman" w:cs="Times New Roman"/>
          <w:sz w:val="24"/>
          <w:szCs w:val="24"/>
        </w:rPr>
        <w:t>)</w:t>
      </w:r>
      <w:r w:rsidRPr="00B438DD">
        <w:rPr>
          <w:rFonts w:ascii="Times New Roman" w:hAnsi="Times New Roman" w:cs="Times New Roman"/>
          <w:sz w:val="24"/>
          <w:szCs w:val="24"/>
        </w:rPr>
        <w:t>, which posits that individuals are driven by three fundamental psychological needs: autonomy, competence, and relatedness. When these needs are met, individuals experience intrinsic motivation, leading to greater engagement, creativity, and overall job satisfaction</w:t>
      </w:r>
      <w:r w:rsidR="00560F51" w:rsidRPr="00B438DD">
        <w:rPr>
          <w:rFonts w:ascii="Times New Roman" w:hAnsi="Times New Roman" w:cs="Times New Roman"/>
          <w:sz w:val="24"/>
          <w:szCs w:val="24"/>
        </w:rPr>
        <w:t xml:space="preserve"> (Ryan and Deci, 2020)</w:t>
      </w:r>
      <w:r w:rsidRPr="00B438DD">
        <w:rPr>
          <w:rFonts w:ascii="Times New Roman" w:hAnsi="Times New Roman" w:cs="Times New Roman"/>
          <w:sz w:val="24"/>
          <w:szCs w:val="24"/>
        </w:rPr>
        <w:t>.</w:t>
      </w:r>
    </w:p>
    <w:p w14:paraId="42950A14" w14:textId="3DADB39C" w:rsidR="00506F74" w:rsidRPr="00B438DD" w:rsidRDefault="009424E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P</w:t>
      </w:r>
      <w:r w:rsidR="00560F51" w:rsidRPr="00B438DD">
        <w:rPr>
          <w:rFonts w:ascii="Times New Roman" w:hAnsi="Times New Roman" w:cs="Times New Roman"/>
          <w:sz w:val="24"/>
          <w:szCs w:val="24"/>
        </w:rPr>
        <w:t>roviding employees with greater autonomy in their work, such as allowing them to participate in decision-making processes related to production or quality improvement, Eco-Insulate UK can empower employees and increase their sense of ownership. Furthermore, creating opportunities for skill development and career growth can significantly enhance intrinsic motivation (</w:t>
      </w:r>
      <w:proofErr w:type="spellStart"/>
      <w:r w:rsidR="00560F51" w:rsidRPr="00B438DD">
        <w:rPr>
          <w:rFonts w:ascii="Times New Roman" w:hAnsi="Times New Roman" w:cs="Times New Roman"/>
          <w:sz w:val="24"/>
          <w:szCs w:val="24"/>
        </w:rPr>
        <w:t>Avgoustaki</w:t>
      </w:r>
      <w:proofErr w:type="spellEnd"/>
      <w:r w:rsidR="00560F51" w:rsidRPr="00B438DD">
        <w:rPr>
          <w:rFonts w:ascii="Times New Roman" w:hAnsi="Times New Roman" w:cs="Times New Roman"/>
          <w:sz w:val="24"/>
          <w:szCs w:val="24"/>
        </w:rPr>
        <w:t xml:space="preserve"> and </w:t>
      </w:r>
      <w:proofErr w:type="spellStart"/>
      <w:r w:rsidR="00560F51" w:rsidRPr="00B438DD">
        <w:rPr>
          <w:rFonts w:ascii="Times New Roman" w:hAnsi="Times New Roman" w:cs="Times New Roman"/>
          <w:sz w:val="24"/>
          <w:szCs w:val="24"/>
        </w:rPr>
        <w:t>Frankort</w:t>
      </w:r>
      <w:proofErr w:type="spellEnd"/>
      <w:r w:rsidR="00560F51" w:rsidRPr="00B438DD">
        <w:rPr>
          <w:rFonts w:ascii="Times New Roman" w:hAnsi="Times New Roman" w:cs="Times New Roman"/>
          <w:sz w:val="24"/>
          <w:szCs w:val="24"/>
        </w:rPr>
        <w:t>, 2022).</w:t>
      </w:r>
    </w:p>
    <w:p w14:paraId="0E403DD8" w14:textId="77777777" w:rsidR="00506F74" w:rsidRPr="00B438DD" w:rsidRDefault="00506F74" w:rsidP="00B438DD">
      <w:pPr>
        <w:spacing w:line="276" w:lineRule="auto"/>
        <w:jc w:val="both"/>
        <w:rPr>
          <w:rFonts w:ascii="Times New Roman" w:hAnsi="Times New Roman" w:cs="Times New Roman"/>
          <w:sz w:val="24"/>
          <w:szCs w:val="24"/>
        </w:rPr>
      </w:pPr>
    </w:p>
    <w:p w14:paraId="3C5CA01D" w14:textId="7E858219" w:rsidR="003A70CB"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Q3/AC2.1</w:t>
      </w:r>
      <w:r w:rsidRPr="00B438DD">
        <w:rPr>
          <w:rFonts w:ascii="Times New Roman" w:hAnsi="Times New Roman" w:cs="Times New Roman"/>
          <w:sz w:val="24"/>
          <w:szCs w:val="24"/>
        </w:rPr>
        <w:t xml:space="preserve"> </w:t>
      </w:r>
    </w:p>
    <w:p w14:paraId="23864B39" w14:textId="7383F5B2" w:rsidR="003A70CB" w:rsidRPr="00B438DD" w:rsidRDefault="003A70C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Organisations employ various approaches to structuring employee compensation, with formal and informal systems representing distinct methodologies. Formal structures, characterised by clearly defined policies, procedures and criteria, offer a struct</w:t>
      </w:r>
      <w:r w:rsidR="0005428E" w:rsidRPr="00B438DD">
        <w:rPr>
          <w:rFonts w:ascii="Times New Roman" w:hAnsi="Times New Roman" w:cs="Times New Roman"/>
          <w:sz w:val="24"/>
          <w:szCs w:val="24"/>
        </w:rPr>
        <w:t>ured</w:t>
      </w:r>
      <w:r w:rsidRPr="00B438DD">
        <w:rPr>
          <w:rFonts w:ascii="Times New Roman" w:hAnsi="Times New Roman" w:cs="Times New Roman"/>
          <w:sz w:val="24"/>
          <w:szCs w:val="24"/>
        </w:rPr>
        <w:t xml:space="preserve"> framework for job </w:t>
      </w:r>
      <w:r w:rsidRPr="00B438DD">
        <w:rPr>
          <w:rFonts w:ascii="Times New Roman" w:hAnsi="Times New Roman" w:cs="Times New Roman"/>
          <w:sz w:val="24"/>
          <w:szCs w:val="24"/>
        </w:rPr>
        <w:lastRenderedPageBreak/>
        <w:t>evaluation, grading, and pay determination. These systems prioritise transparency and consistency, ensuring fair treatment across the organisation. Examples include multi-graded structures with numerous narrow grades, often employed in large, complex organisation</w:t>
      </w:r>
      <w:r w:rsidR="00CB71D3" w:rsidRPr="00B438DD">
        <w:rPr>
          <w:rFonts w:ascii="Times New Roman" w:hAnsi="Times New Roman" w:cs="Times New Roman"/>
          <w:sz w:val="24"/>
          <w:szCs w:val="24"/>
        </w:rPr>
        <w:t>s</w:t>
      </w:r>
      <w:r w:rsidRPr="00B438DD">
        <w:rPr>
          <w:rFonts w:ascii="Times New Roman" w:hAnsi="Times New Roman" w:cs="Times New Roman"/>
          <w:sz w:val="24"/>
          <w:szCs w:val="24"/>
        </w:rPr>
        <w:t xml:space="preserve">, and broad-graded </w:t>
      </w:r>
      <w:r w:rsidR="00CB71D3" w:rsidRPr="00B438DD">
        <w:rPr>
          <w:rFonts w:ascii="Times New Roman" w:hAnsi="Times New Roman" w:cs="Times New Roman"/>
          <w:sz w:val="24"/>
          <w:szCs w:val="24"/>
        </w:rPr>
        <w:t>structures that utilise fewer, wider grades, providing greater flexibility for pay adjustments within a grade. Additionally, broad-banded structures combine multiple traditional grades into broader bands, enhancing flexibility and reducing the number of pay levels. Job families, which group jobs with similar skills, responsibilities and knowledge, facilitate career progression and pay adjustments within the defined family</w:t>
      </w:r>
      <w:r w:rsidR="00FC1424" w:rsidRPr="00B438DD">
        <w:rPr>
          <w:rFonts w:ascii="Times New Roman" w:hAnsi="Times New Roman" w:cs="Times New Roman"/>
          <w:sz w:val="24"/>
          <w:szCs w:val="24"/>
        </w:rPr>
        <w:t xml:space="preserve"> (</w:t>
      </w:r>
      <w:bookmarkStart w:id="1" w:name="_Hlk188215018"/>
      <w:r w:rsidR="008B0A16" w:rsidRPr="00B438DD">
        <w:rPr>
          <w:rFonts w:ascii="Times New Roman" w:hAnsi="Times New Roman" w:cs="Times New Roman"/>
          <w:sz w:val="24"/>
          <w:szCs w:val="24"/>
        </w:rPr>
        <w:t>Waite</w:t>
      </w:r>
      <w:r w:rsidR="00085C48" w:rsidRPr="00B438DD">
        <w:rPr>
          <w:rFonts w:ascii="Times New Roman" w:hAnsi="Times New Roman" w:cs="Times New Roman"/>
          <w:sz w:val="24"/>
          <w:szCs w:val="24"/>
        </w:rPr>
        <w:t xml:space="preserve"> </w:t>
      </w:r>
      <w:r w:rsidR="008B0A16" w:rsidRPr="00B438DD">
        <w:rPr>
          <w:rFonts w:ascii="Times New Roman" w:hAnsi="Times New Roman" w:cs="Times New Roman"/>
          <w:sz w:val="24"/>
          <w:szCs w:val="24"/>
        </w:rPr>
        <w:t>et</w:t>
      </w:r>
      <w:r w:rsidR="00085C48" w:rsidRPr="00B438DD">
        <w:rPr>
          <w:rFonts w:ascii="Times New Roman" w:hAnsi="Times New Roman" w:cs="Times New Roman"/>
          <w:sz w:val="24"/>
          <w:szCs w:val="24"/>
        </w:rPr>
        <w:t xml:space="preserve"> </w:t>
      </w:r>
      <w:r w:rsidR="008B0A16" w:rsidRPr="00B438DD">
        <w:rPr>
          <w:rFonts w:ascii="Times New Roman" w:hAnsi="Times New Roman" w:cs="Times New Roman"/>
          <w:sz w:val="24"/>
          <w:szCs w:val="24"/>
        </w:rPr>
        <w:t>al</w:t>
      </w:r>
      <w:bookmarkEnd w:id="1"/>
      <w:r w:rsidR="00085C48" w:rsidRPr="00B438DD">
        <w:rPr>
          <w:rFonts w:ascii="Times New Roman" w:hAnsi="Times New Roman" w:cs="Times New Roman"/>
          <w:sz w:val="24"/>
          <w:szCs w:val="24"/>
        </w:rPr>
        <w:t>., 2021</w:t>
      </w:r>
      <w:r w:rsidR="008B0A16" w:rsidRPr="00B438DD">
        <w:rPr>
          <w:rFonts w:ascii="Times New Roman" w:hAnsi="Times New Roman" w:cs="Times New Roman"/>
          <w:b/>
          <w:bCs/>
          <w:sz w:val="24"/>
          <w:szCs w:val="24"/>
        </w:rPr>
        <w:t xml:space="preserve"> / </w:t>
      </w:r>
      <w:r w:rsidR="00FC1424" w:rsidRPr="00B438DD">
        <w:rPr>
          <w:rFonts w:ascii="Times New Roman" w:hAnsi="Times New Roman" w:cs="Times New Roman"/>
          <w:sz w:val="24"/>
          <w:szCs w:val="24"/>
        </w:rPr>
        <w:t>CIPD, 2024)</w:t>
      </w:r>
      <w:r w:rsidR="00CB71D3" w:rsidRPr="00B438DD">
        <w:rPr>
          <w:rFonts w:ascii="Times New Roman" w:hAnsi="Times New Roman" w:cs="Times New Roman"/>
          <w:sz w:val="24"/>
          <w:szCs w:val="24"/>
        </w:rPr>
        <w:t xml:space="preserve">. </w:t>
      </w:r>
    </w:p>
    <w:p w14:paraId="49AB2A00" w14:textId="77777777" w:rsidR="00FC2B42" w:rsidRPr="00B438DD" w:rsidRDefault="00FC2B42" w:rsidP="00B438DD">
      <w:pPr>
        <w:spacing w:after="0" w:line="276" w:lineRule="auto"/>
        <w:jc w:val="both"/>
        <w:rPr>
          <w:rFonts w:ascii="Times New Roman" w:hAnsi="Times New Roman" w:cs="Times New Roman"/>
          <w:sz w:val="24"/>
          <w:szCs w:val="24"/>
        </w:rPr>
      </w:pPr>
    </w:p>
    <w:p w14:paraId="73C864A6" w14:textId="6FDAC225" w:rsidR="00CB71D3" w:rsidRPr="00B438DD" w:rsidRDefault="00CB71D3"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In contrast, informal structures</w:t>
      </w:r>
      <w:r w:rsidR="0005428E" w:rsidRPr="00B438DD">
        <w:rPr>
          <w:rFonts w:ascii="Times New Roman" w:hAnsi="Times New Roman" w:cs="Times New Roman"/>
          <w:sz w:val="24"/>
          <w:szCs w:val="24"/>
        </w:rPr>
        <w:t xml:space="preserve"> consist of</w:t>
      </w:r>
      <w:r w:rsidRPr="00B438DD">
        <w:rPr>
          <w:rFonts w:ascii="Times New Roman" w:hAnsi="Times New Roman" w:cs="Times New Roman"/>
          <w:sz w:val="24"/>
          <w:szCs w:val="24"/>
        </w:rPr>
        <w:t xml:space="preserve"> less rigidity, often lacking formal documentation or clearly defined criteria. These systems </w:t>
      </w:r>
      <w:r w:rsidR="00E76E36" w:rsidRPr="00B438DD">
        <w:rPr>
          <w:rFonts w:ascii="Times New Roman" w:hAnsi="Times New Roman" w:cs="Times New Roman"/>
          <w:sz w:val="24"/>
          <w:szCs w:val="24"/>
        </w:rPr>
        <w:t>allow</w:t>
      </w:r>
      <w:r w:rsidRPr="00B438DD">
        <w:rPr>
          <w:rFonts w:ascii="Times New Roman" w:hAnsi="Times New Roman" w:cs="Times New Roman"/>
          <w:sz w:val="24"/>
          <w:szCs w:val="24"/>
        </w:rPr>
        <w:t xml:space="preserve"> managers greater autonomy in setting pay rates, </w:t>
      </w:r>
      <w:r w:rsidR="00FC1424" w:rsidRPr="00B438DD">
        <w:rPr>
          <w:rFonts w:ascii="Times New Roman" w:hAnsi="Times New Roman" w:cs="Times New Roman"/>
          <w:sz w:val="24"/>
          <w:szCs w:val="24"/>
        </w:rPr>
        <w:t xml:space="preserve">thus </w:t>
      </w:r>
      <w:r w:rsidRPr="00B438DD">
        <w:rPr>
          <w:rFonts w:ascii="Times New Roman" w:hAnsi="Times New Roman" w:cs="Times New Roman"/>
          <w:sz w:val="24"/>
          <w:szCs w:val="24"/>
        </w:rPr>
        <w:t xml:space="preserve">potentially leading to inconsistencies and pay </w:t>
      </w:r>
      <w:r w:rsidR="0005428E" w:rsidRPr="00B438DD">
        <w:rPr>
          <w:rFonts w:ascii="Times New Roman" w:hAnsi="Times New Roman" w:cs="Times New Roman"/>
          <w:sz w:val="24"/>
          <w:szCs w:val="24"/>
        </w:rPr>
        <w:t>inequalities</w:t>
      </w:r>
      <w:r w:rsidR="00AC5952" w:rsidRPr="00B438DD">
        <w:rPr>
          <w:rFonts w:ascii="Times New Roman" w:hAnsi="Times New Roman" w:cs="Times New Roman"/>
          <w:sz w:val="24"/>
          <w:szCs w:val="24"/>
        </w:rPr>
        <w:t xml:space="preserve"> (Howlett, 2019)</w:t>
      </w:r>
      <w:r w:rsidRPr="00B438DD">
        <w:rPr>
          <w:rFonts w:ascii="Times New Roman" w:hAnsi="Times New Roman" w:cs="Times New Roman"/>
          <w:sz w:val="24"/>
          <w:szCs w:val="24"/>
        </w:rPr>
        <w:t xml:space="preserve">. </w:t>
      </w:r>
      <w:r w:rsidR="0005428E" w:rsidRPr="00B438DD">
        <w:rPr>
          <w:rFonts w:ascii="Times New Roman" w:hAnsi="Times New Roman" w:cs="Times New Roman"/>
          <w:sz w:val="24"/>
          <w:szCs w:val="24"/>
        </w:rPr>
        <w:t>Examples include spot rates which are individual pay rates for specific jobs, frequently used for unique or difficult-to-fill positions and</w:t>
      </w:r>
      <w:r w:rsidR="00CD5574" w:rsidRPr="00B438DD">
        <w:rPr>
          <w:rFonts w:ascii="Times New Roman" w:hAnsi="Times New Roman" w:cs="Times New Roman"/>
          <w:sz w:val="24"/>
          <w:szCs w:val="24"/>
        </w:rPr>
        <w:t>,</w:t>
      </w:r>
      <w:r w:rsidR="0005428E" w:rsidRPr="00B438DD">
        <w:rPr>
          <w:rFonts w:ascii="Times New Roman" w:hAnsi="Times New Roman" w:cs="Times New Roman"/>
          <w:sz w:val="24"/>
          <w:szCs w:val="24"/>
        </w:rPr>
        <w:t xml:space="preserve"> individual job grades where grades are assigned to specific jobs rather than job families, limiting flexibility and potentially failing to accurately reflect the full range of skills or responsibilities</w:t>
      </w:r>
      <w:r w:rsidR="00AC5952" w:rsidRPr="00B438DD">
        <w:rPr>
          <w:rFonts w:ascii="Times New Roman" w:hAnsi="Times New Roman" w:cs="Times New Roman"/>
          <w:sz w:val="24"/>
          <w:szCs w:val="24"/>
        </w:rPr>
        <w:t xml:space="preserve"> (Perkins and Jones, 2024)</w:t>
      </w:r>
      <w:r w:rsidR="0005428E" w:rsidRPr="00B438DD">
        <w:rPr>
          <w:rFonts w:ascii="Times New Roman" w:hAnsi="Times New Roman" w:cs="Times New Roman"/>
          <w:sz w:val="24"/>
          <w:szCs w:val="24"/>
        </w:rPr>
        <w:t xml:space="preserve">. </w:t>
      </w:r>
    </w:p>
    <w:p w14:paraId="48C21F88" w14:textId="77777777" w:rsidR="005314DE" w:rsidRPr="00B438DD" w:rsidRDefault="005314DE" w:rsidP="00B438DD">
      <w:pPr>
        <w:spacing w:after="0" w:line="276" w:lineRule="auto"/>
        <w:jc w:val="both"/>
        <w:rPr>
          <w:rFonts w:ascii="Times New Roman" w:hAnsi="Times New Roman" w:cs="Times New Roman"/>
          <w:sz w:val="24"/>
          <w:szCs w:val="24"/>
        </w:rPr>
      </w:pPr>
    </w:p>
    <w:p w14:paraId="7B886F5E" w14:textId="77777777" w:rsidR="003E11B2" w:rsidRPr="00B438DD" w:rsidRDefault="000A31A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The current pay structure of </w:t>
      </w:r>
      <w:r w:rsidR="007E790C" w:rsidRPr="00B438DD">
        <w:rPr>
          <w:rFonts w:ascii="Times New Roman" w:hAnsi="Times New Roman" w:cs="Times New Roman"/>
          <w:sz w:val="24"/>
          <w:szCs w:val="24"/>
        </w:rPr>
        <w:t xml:space="preserve">Eco-Insulate UK, appears to have elements of an informal structure with </w:t>
      </w:r>
      <w:r w:rsidR="003D0F3F" w:rsidRPr="00B438DD">
        <w:rPr>
          <w:rFonts w:ascii="Times New Roman" w:hAnsi="Times New Roman" w:cs="Times New Roman"/>
          <w:sz w:val="24"/>
          <w:szCs w:val="24"/>
        </w:rPr>
        <w:t>‘</w:t>
      </w:r>
      <w:r w:rsidR="007E790C" w:rsidRPr="00B438DD">
        <w:rPr>
          <w:rFonts w:ascii="Times New Roman" w:hAnsi="Times New Roman" w:cs="Times New Roman"/>
          <w:sz w:val="24"/>
          <w:szCs w:val="24"/>
        </w:rPr>
        <w:t>measured day work</w:t>
      </w:r>
      <w:r w:rsidR="003D0F3F" w:rsidRPr="00B438DD">
        <w:rPr>
          <w:rFonts w:ascii="Times New Roman" w:hAnsi="Times New Roman" w:cs="Times New Roman"/>
          <w:sz w:val="24"/>
          <w:szCs w:val="24"/>
        </w:rPr>
        <w:t>’</w:t>
      </w:r>
      <w:r w:rsidR="007E790C" w:rsidRPr="00B438DD">
        <w:rPr>
          <w:rFonts w:ascii="Times New Roman" w:hAnsi="Times New Roman" w:cs="Times New Roman"/>
          <w:sz w:val="24"/>
          <w:szCs w:val="24"/>
        </w:rPr>
        <w:t xml:space="preserve"> and limited formal documentation of pay criteria. The absence of a robust incentive scheme</w:t>
      </w:r>
      <w:r w:rsidR="00FC1424" w:rsidRPr="00B438DD">
        <w:rPr>
          <w:rFonts w:ascii="Times New Roman" w:hAnsi="Times New Roman" w:cs="Times New Roman"/>
          <w:sz w:val="24"/>
          <w:szCs w:val="24"/>
        </w:rPr>
        <w:t xml:space="preserve"> and </w:t>
      </w:r>
      <w:r w:rsidR="007E790C" w:rsidRPr="00B438DD">
        <w:rPr>
          <w:rFonts w:ascii="Times New Roman" w:hAnsi="Times New Roman" w:cs="Times New Roman"/>
          <w:sz w:val="24"/>
          <w:szCs w:val="24"/>
        </w:rPr>
        <w:t xml:space="preserve">lack of recognition for individual and team contributions, fails to motivate employees to exceed expectations. </w:t>
      </w:r>
      <w:r w:rsidR="00FC1424" w:rsidRPr="00B438DD">
        <w:rPr>
          <w:rFonts w:ascii="Times New Roman" w:hAnsi="Times New Roman" w:cs="Times New Roman"/>
          <w:sz w:val="24"/>
          <w:szCs w:val="24"/>
        </w:rPr>
        <w:t>T</w:t>
      </w:r>
      <w:r w:rsidR="007E790C" w:rsidRPr="00B438DD">
        <w:rPr>
          <w:rFonts w:ascii="Times New Roman" w:hAnsi="Times New Roman" w:cs="Times New Roman"/>
          <w:sz w:val="24"/>
          <w:szCs w:val="24"/>
        </w:rPr>
        <w:t xml:space="preserve">his disengagement </w:t>
      </w:r>
      <w:r w:rsidR="003D0F3F" w:rsidRPr="00B438DD">
        <w:rPr>
          <w:rFonts w:ascii="Times New Roman" w:hAnsi="Times New Roman" w:cs="Times New Roman"/>
          <w:sz w:val="24"/>
          <w:szCs w:val="24"/>
        </w:rPr>
        <w:t>and the perceived</w:t>
      </w:r>
      <w:r w:rsidR="005314DE" w:rsidRPr="00B438DD">
        <w:rPr>
          <w:rFonts w:ascii="Times New Roman" w:hAnsi="Times New Roman" w:cs="Times New Roman"/>
          <w:sz w:val="24"/>
          <w:szCs w:val="24"/>
        </w:rPr>
        <w:t xml:space="preserve"> lack of fairness</w:t>
      </w:r>
      <w:r w:rsidR="003D0F3F" w:rsidRPr="00B438DD">
        <w:rPr>
          <w:rFonts w:ascii="Times New Roman" w:hAnsi="Times New Roman" w:cs="Times New Roman"/>
          <w:sz w:val="24"/>
          <w:szCs w:val="24"/>
        </w:rPr>
        <w:t xml:space="preserve"> arising from ‘special schemes’ for senior staff, creates a demotivating and potentially demoralising work environment. </w:t>
      </w:r>
    </w:p>
    <w:p w14:paraId="03052AE9" w14:textId="77777777" w:rsidR="003E11B2" w:rsidRPr="00B438DD" w:rsidRDefault="003E11B2" w:rsidP="00B438DD">
      <w:pPr>
        <w:spacing w:after="0" w:line="276" w:lineRule="auto"/>
        <w:jc w:val="both"/>
        <w:rPr>
          <w:rFonts w:ascii="Times New Roman" w:hAnsi="Times New Roman" w:cs="Times New Roman"/>
          <w:sz w:val="24"/>
          <w:szCs w:val="24"/>
        </w:rPr>
      </w:pPr>
    </w:p>
    <w:p w14:paraId="2A1267F2" w14:textId="3C256E4C" w:rsidR="007E790C" w:rsidRPr="00B438DD" w:rsidRDefault="003D0F3F"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To address these issues, Eco-Insulate UK should consider moving beyond traditional job-based grading systems </w:t>
      </w:r>
      <w:r w:rsidR="00C17A30" w:rsidRPr="00B438DD">
        <w:rPr>
          <w:rFonts w:ascii="Times New Roman" w:hAnsi="Times New Roman" w:cs="Times New Roman"/>
          <w:sz w:val="24"/>
          <w:szCs w:val="24"/>
        </w:rPr>
        <w:t xml:space="preserve">that primarily focus on job titles and predefined roles </w:t>
      </w:r>
      <w:r w:rsidRPr="00B438DD">
        <w:rPr>
          <w:rFonts w:ascii="Times New Roman" w:hAnsi="Times New Roman" w:cs="Times New Roman"/>
          <w:sz w:val="24"/>
          <w:szCs w:val="24"/>
        </w:rPr>
        <w:t>and explore more flexible and employee-centric approaches</w:t>
      </w:r>
      <w:r w:rsidR="000A31AE"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233DC30A" w14:textId="42F4A28C" w:rsidR="00C17A30" w:rsidRPr="00B438DD" w:rsidRDefault="00C17A3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Skill-Based Grading shifts the focus from job titles to employee skills and competencies by recognising and rewarding the acquisition of new skills, certifications and professional development such as safety certifications, proficiency in new insulation materials and leadership qualities</w:t>
      </w:r>
      <w:r w:rsidR="00AB2C99" w:rsidRPr="00B438DD">
        <w:rPr>
          <w:rFonts w:ascii="Times New Roman" w:hAnsi="Times New Roman" w:cs="Times New Roman"/>
          <w:sz w:val="24"/>
          <w:szCs w:val="24"/>
        </w:rPr>
        <w:t xml:space="preserve"> (Jeffery, 2019)</w:t>
      </w:r>
      <w:r w:rsidRPr="00B438DD">
        <w:rPr>
          <w:rFonts w:ascii="Times New Roman" w:hAnsi="Times New Roman" w:cs="Times New Roman"/>
          <w:sz w:val="24"/>
          <w:szCs w:val="24"/>
        </w:rPr>
        <w:t>. By doing so, Eco-Insulate UK can incentivise continu</w:t>
      </w:r>
      <w:r w:rsidR="00FC1424" w:rsidRPr="00B438DD">
        <w:rPr>
          <w:rFonts w:ascii="Times New Roman" w:hAnsi="Times New Roman" w:cs="Times New Roman"/>
          <w:sz w:val="24"/>
          <w:szCs w:val="24"/>
        </w:rPr>
        <w:t>ous</w:t>
      </w:r>
      <w:r w:rsidRPr="00B438DD">
        <w:rPr>
          <w:rFonts w:ascii="Times New Roman" w:hAnsi="Times New Roman" w:cs="Times New Roman"/>
          <w:sz w:val="24"/>
          <w:szCs w:val="24"/>
        </w:rPr>
        <w:t xml:space="preserve"> learning</w:t>
      </w:r>
      <w:r w:rsidR="00FC1424" w:rsidRPr="00B438DD">
        <w:rPr>
          <w:rFonts w:ascii="Times New Roman" w:hAnsi="Times New Roman" w:cs="Times New Roman"/>
          <w:sz w:val="24"/>
          <w:szCs w:val="24"/>
        </w:rPr>
        <w:t xml:space="preserve">, </w:t>
      </w:r>
      <w:r w:rsidRPr="00B438DD">
        <w:rPr>
          <w:rFonts w:ascii="Times New Roman" w:hAnsi="Times New Roman" w:cs="Times New Roman"/>
          <w:sz w:val="24"/>
          <w:szCs w:val="24"/>
        </w:rPr>
        <w:t>promot</w:t>
      </w:r>
      <w:r w:rsidR="00FC1424" w:rsidRPr="00B438DD">
        <w:rPr>
          <w:rFonts w:ascii="Times New Roman" w:hAnsi="Times New Roman" w:cs="Times New Roman"/>
          <w:sz w:val="24"/>
          <w:szCs w:val="24"/>
        </w:rPr>
        <w:t>ing</w:t>
      </w:r>
      <w:r w:rsidRPr="00B438DD">
        <w:rPr>
          <w:rFonts w:ascii="Times New Roman" w:hAnsi="Times New Roman" w:cs="Times New Roman"/>
          <w:sz w:val="24"/>
          <w:szCs w:val="24"/>
        </w:rPr>
        <w:t xml:space="preserve"> a culture of adaptability</w:t>
      </w:r>
      <w:r w:rsidR="00FC1424" w:rsidRPr="00B438DD">
        <w:rPr>
          <w:rFonts w:ascii="Times New Roman" w:hAnsi="Times New Roman" w:cs="Times New Roman"/>
          <w:sz w:val="24"/>
          <w:szCs w:val="24"/>
        </w:rPr>
        <w:t xml:space="preserve"> which is</w:t>
      </w:r>
      <w:r w:rsidRPr="00B438DD">
        <w:rPr>
          <w:rFonts w:ascii="Times New Roman" w:hAnsi="Times New Roman" w:cs="Times New Roman"/>
          <w:sz w:val="24"/>
          <w:szCs w:val="24"/>
        </w:rPr>
        <w:t xml:space="preserve"> crucial in a dynamic industry where new technologies and techniques are constantly emerging.</w:t>
      </w:r>
    </w:p>
    <w:p w14:paraId="7DABF6BF" w14:textId="18545681" w:rsidR="00C17A30" w:rsidRPr="00B438DD" w:rsidRDefault="00AB2C99"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Additionally</w:t>
      </w:r>
      <w:r w:rsidR="00FC1424" w:rsidRPr="00B438DD">
        <w:rPr>
          <w:rFonts w:ascii="Times New Roman" w:hAnsi="Times New Roman" w:cs="Times New Roman"/>
          <w:sz w:val="24"/>
          <w:szCs w:val="24"/>
        </w:rPr>
        <w:t xml:space="preserve">, by using broad-banding, Eco-Insulate UK </w:t>
      </w:r>
      <w:r w:rsidR="000A31AE" w:rsidRPr="00B438DD">
        <w:rPr>
          <w:rFonts w:ascii="Times New Roman" w:hAnsi="Times New Roman" w:cs="Times New Roman"/>
          <w:sz w:val="24"/>
          <w:szCs w:val="24"/>
        </w:rPr>
        <w:t>can introduce greater flexibility in compensating employees based on performance, skills and contributions. This will allow for better recognition of high performers, addresses individual needs and provide more room for employee growth within their role</w:t>
      </w:r>
      <w:r w:rsidR="003343B1" w:rsidRPr="00B438DD">
        <w:rPr>
          <w:rFonts w:ascii="Times New Roman" w:hAnsi="Times New Roman" w:cs="Times New Roman"/>
          <w:sz w:val="24"/>
          <w:szCs w:val="24"/>
        </w:rPr>
        <w:t xml:space="preserve"> (High Pay Centre, 2015)</w:t>
      </w:r>
      <w:r w:rsidR="000A31AE" w:rsidRPr="00B438DD">
        <w:rPr>
          <w:rFonts w:ascii="Times New Roman" w:hAnsi="Times New Roman" w:cs="Times New Roman"/>
          <w:sz w:val="24"/>
          <w:szCs w:val="24"/>
        </w:rPr>
        <w:t>.</w:t>
      </w:r>
    </w:p>
    <w:p w14:paraId="5761865F" w14:textId="77777777" w:rsidR="00A56780" w:rsidRPr="00B438DD" w:rsidRDefault="00A56780" w:rsidP="00B438DD">
      <w:pPr>
        <w:spacing w:line="276" w:lineRule="auto"/>
        <w:rPr>
          <w:rFonts w:ascii="Times New Roman" w:hAnsi="Times New Roman" w:cs="Times New Roman"/>
          <w:sz w:val="24"/>
          <w:szCs w:val="24"/>
        </w:rPr>
      </w:pPr>
    </w:p>
    <w:p w14:paraId="3C86DAFB" w14:textId="77777777" w:rsidR="009E07BB"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Q4/AC2.2</w:t>
      </w:r>
      <w:r w:rsidRPr="00B438DD">
        <w:rPr>
          <w:rFonts w:ascii="Times New Roman" w:hAnsi="Times New Roman" w:cs="Times New Roman"/>
          <w:sz w:val="24"/>
          <w:szCs w:val="24"/>
        </w:rPr>
        <w:t xml:space="preserve"> </w:t>
      </w:r>
    </w:p>
    <w:p w14:paraId="1B677986" w14:textId="46A49C2E" w:rsidR="000D7112" w:rsidRPr="00B438DD" w:rsidRDefault="009E07B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High employee turnover presents a significant challenge to businesses like Eco-Insulate UK, impacting productivity, profitability, and overall organisational success. To effectively tackle this issue, a strategic approach to rewards and pay is</w:t>
      </w:r>
      <w:r w:rsidR="00EE2A03" w:rsidRPr="00B438DD">
        <w:rPr>
          <w:rFonts w:ascii="Times New Roman" w:hAnsi="Times New Roman" w:cs="Times New Roman"/>
          <w:sz w:val="24"/>
          <w:szCs w:val="24"/>
        </w:rPr>
        <w:t xml:space="preserve"> imperative</w:t>
      </w:r>
      <w:r w:rsidRPr="00B438DD">
        <w:rPr>
          <w:rFonts w:ascii="Times New Roman" w:hAnsi="Times New Roman" w:cs="Times New Roman"/>
          <w:sz w:val="24"/>
          <w:szCs w:val="24"/>
        </w:rPr>
        <w:t xml:space="preserve">. Moving beyond traditional salary structures, Eco-Insulate UK can leverage a diverse range of contingent rewards to </w:t>
      </w:r>
      <w:r w:rsidRPr="00B438DD">
        <w:rPr>
          <w:rFonts w:ascii="Times New Roman" w:hAnsi="Times New Roman" w:cs="Times New Roman"/>
          <w:sz w:val="24"/>
          <w:szCs w:val="24"/>
        </w:rPr>
        <w:lastRenderedPageBreak/>
        <w:t>incentivise desired behaviours, enhance employee engagement, and create a more stable and productive workforce</w:t>
      </w:r>
      <w:r w:rsidR="00AF742C" w:rsidRPr="00B438DD">
        <w:rPr>
          <w:rFonts w:ascii="Times New Roman" w:hAnsi="Times New Roman" w:cs="Times New Roman"/>
          <w:sz w:val="24"/>
          <w:szCs w:val="24"/>
        </w:rPr>
        <w:t xml:space="preserve"> a</w:t>
      </w:r>
      <w:r w:rsidR="00B438DD" w:rsidRPr="00B438DD">
        <w:rPr>
          <w:rFonts w:ascii="Times New Roman" w:hAnsi="Times New Roman" w:cs="Times New Roman"/>
          <w:sz w:val="24"/>
          <w:szCs w:val="24"/>
        </w:rPr>
        <w:t>s</w:t>
      </w:r>
      <w:r w:rsidR="00AF742C" w:rsidRPr="00B438DD">
        <w:rPr>
          <w:rFonts w:ascii="Times New Roman" w:hAnsi="Times New Roman" w:cs="Times New Roman"/>
          <w:sz w:val="24"/>
          <w:szCs w:val="24"/>
        </w:rPr>
        <w:t xml:space="preserve"> t</w:t>
      </w:r>
      <w:r w:rsidR="00EE2A03" w:rsidRPr="00B438DD">
        <w:rPr>
          <w:rFonts w:ascii="Times New Roman" w:hAnsi="Times New Roman" w:cs="Times New Roman"/>
          <w:sz w:val="24"/>
          <w:szCs w:val="24"/>
        </w:rPr>
        <w:t>he term "contingent" means dependent on or conditional upon something else</w:t>
      </w:r>
      <w:r w:rsidR="00AF742C" w:rsidRPr="00B438DD">
        <w:rPr>
          <w:rFonts w:ascii="Times New Roman" w:hAnsi="Times New Roman" w:cs="Times New Roman"/>
          <w:sz w:val="24"/>
          <w:szCs w:val="24"/>
        </w:rPr>
        <w:t xml:space="preserve"> </w:t>
      </w:r>
      <w:r w:rsidR="00264A5E" w:rsidRPr="00B438DD">
        <w:rPr>
          <w:rFonts w:ascii="Times New Roman" w:hAnsi="Times New Roman" w:cs="Times New Roman"/>
          <w:sz w:val="24"/>
          <w:szCs w:val="24"/>
        </w:rPr>
        <w:t xml:space="preserve">(Ghosh, Buss and </w:t>
      </w:r>
      <w:proofErr w:type="spellStart"/>
      <w:r w:rsidR="00264A5E" w:rsidRPr="00B438DD">
        <w:rPr>
          <w:rFonts w:ascii="Times New Roman" w:hAnsi="Times New Roman" w:cs="Times New Roman"/>
          <w:sz w:val="24"/>
          <w:szCs w:val="24"/>
        </w:rPr>
        <w:t>Shivhare</w:t>
      </w:r>
      <w:proofErr w:type="spellEnd"/>
      <w:r w:rsidR="00264A5E" w:rsidRPr="00B438DD">
        <w:rPr>
          <w:rFonts w:ascii="Times New Roman" w:hAnsi="Times New Roman" w:cs="Times New Roman"/>
          <w:sz w:val="24"/>
          <w:szCs w:val="24"/>
        </w:rPr>
        <w:t>, 2024)</w:t>
      </w:r>
      <w:r w:rsidRPr="00B438DD">
        <w:rPr>
          <w:rFonts w:ascii="Times New Roman" w:hAnsi="Times New Roman" w:cs="Times New Roman"/>
          <w:sz w:val="24"/>
          <w:szCs w:val="24"/>
        </w:rPr>
        <w:t>.</w:t>
      </w:r>
      <w:r w:rsidR="000D7112" w:rsidRPr="00B438DD">
        <w:rPr>
          <w:rFonts w:ascii="Times New Roman" w:hAnsi="Times New Roman" w:cs="Times New Roman"/>
          <w:sz w:val="24"/>
          <w:szCs w:val="24"/>
        </w:rPr>
        <w:t xml:space="preserve"> </w:t>
      </w:r>
    </w:p>
    <w:p w14:paraId="59B8D7D3" w14:textId="77777777" w:rsidR="002C2D5E" w:rsidRPr="00B438DD" w:rsidRDefault="002C2D5E" w:rsidP="00B438DD">
      <w:pPr>
        <w:spacing w:after="0" w:line="276" w:lineRule="auto"/>
        <w:jc w:val="both"/>
        <w:rPr>
          <w:rFonts w:ascii="Times New Roman" w:hAnsi="Times New Roman" w:cs="Times New Roman"/>
          <w:sz w:val="24"/>
          <w:szCs w:val="24"/>
        </w:rPr>
      </w:pPr>
    </w:p>
    <w:p w14:paraId="66058A8F" w14:textId="3E3ADDDF"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One prominent type of contingent pay is performance-related pay, which directly links compensation to individual or team achievements. This can manifest in various forms, such as bonuses, commissions, profit-sharing plans, and stock options</w:t>
      </w:r>
      <w:r w:rsidR="0040549D" w:rsidRPr="00B438DD">
        <w:rPr>
          <w:rFonts w:ascii="Times New Roman" w:hAnsi="Times New Roman" w:cs="Times New Roman"/>
          <w:sz w:val="24"/>
          <w:szCs w:val="24"/>
        </w:rPr>
        <w:t xml:space="preserve"> </w:t>
      </w:r>
      <w:r w:rsidR="00EE2A03" w:rsidRPr="00B438DD">
        <w:rPr>
          <w:rFonts w:ascii="Times New Roman" w:hAnsi="Times New Roman" w:cs="Times New Roman"/>
          <w:sz w:val="24"/>
          <w:szCs w:val="24"/>
        </w:rPr>
        <w:t xml:space="preserve">(Waite et al., 2021). </w:t>
      </w:r>
      <w:r w:rsidRPr="00B438DD">
        <w:rPr>
          <w:rFonts w:ascii="Times New Roman" w:hAnsi="Times New Roman" w:cs="Times New Roman"/>
          <w:sz w:val="24"/>
          <w:szCs w:val="24"/>
        </w:rPr>
        <w:t xml:space="preserve">By aligning rewards with desired outcomes, </w:t>
      </w:r>
      <w:r w:rsidR="009E07BB" w:rsidRPr="00B438DD">
        <w:rPr>
          <w:rFonts w:ascii="Times New Roman" w:hAnsi="Times New Roman" w:cs="Times New Roman"/>
          <w:sz w:val="24"/>
          <w:szCs w:val="24"/>
        </w:rPr>
        <w:t>Eco-Insulate UK</w:t>
      </w:r>
      <w:r w:rsidRPr="00B438DD">
        <w:rPr>
          <w:rFonts w:ascii="Times New Roman" w:hAnsi="Times New Roman" w:cs="Times New Roman"/>
          <w:sz w:val="24"/>
          <w:szCs w:val="24"/>
        </w:rPr>
        <w:t xml:space="preserve"> can motivate employees to exceed expectations, leading to increased productivity, improved quality, and enhanced customer satisfaction</w:t>
      </w:r>
      <w:r w:rsidR="00FE5845" w:rsidRPr="00B438DD">
        <w:rPr>
          <w:rFonts w:ascii="Times New Roman" w:hAnsi="Times New Roman" w:cs="Times New Roman"/>
          <w:sz w:val="24"/>
          <w:szCs w:val="24"/>
        </w:rPr>
        <w:t xml:space="preserve"> (Cotton, Gifford and Young, 2022)</w:t>
      </w:r>
      <w:r w:rsidRPr="00B438DD">
        <w:rPr>
          <w:rFonts w:ascii="Times New Roman" w:hAnsi="Times New Roman" w:cs="Times New Roman"/>
          <w:sz w:val="24"/>
          <w:szCs w:val="24"/>
        </w:rPr>
        <w:t xml:space="preserve">.  </w:t>
      </w:r>
      <w:r w:rsidR="00971943" w:rsidRPr="00B438DD">
        <w:rPr>
          <w:rFonts w:ascii="Times New Roman" w:hAnsi="Times New Roman" w:cs="Times New Roman"/>
          <w:sz w:val="24"/>
          <w:szCs w:val="24"/>
        </w:rPr>
        <w:t>For Eco-Insulate UK, this could translate to bonuses for teams that demonstrate exceptional project management, minimise material waste, or consistently deliver high-quality installations.</w:t>
      </w:r>
    </w:p>
    <w:p w14:paraId="34E5ED14" w14:textId="251B39EE"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Furthermore, competency-related pay recogni</w:t>
      </w:r>
      <w:r w:rsidR="009E07BB" w:rsidRPr="00B438DD">
        <w:rPr>
          <w:rFonts w:ascii="Times New Roman" w:hAnsi="Times New Roman" w:cs="Times New Roman"/>
          <w:sz w:val="24"/>
          <w:szCs w:val="24"/>
        </w:rPr>
        <w:t>s</w:t>
      </w:r>
      <w:r w:rsidRPr="00B438DD">
        <w:rPr>
          <w:rFonts w:ascii="Times New Roman" w:hAnsi="Times New Roman" w:cs="Times New Roman"/>
          <w:sz w:val="24"/>
          <w:szCs w:val="24"/>
        </w:rPr>
        <w:t>es and rewards employees for acquiring and developing valuable skills and knowledge. This</w:t>
      </w:r>
      <w:r w:rsidR="009E07BB" w:rsidRPr="00B438DD">
        <w:rPr>
          <w:rFonts w:ascii="Times New Roman" w:hAnsi="Times New Roman" w:cs="Times New Roman"/>
          <w:sz w:val="24"/>
          <w:szCs w:val="24"/>
        </w:rPr>
        <w:t xml:space="preserve"> promotes</w:t>
      </w:r>
      <w:r w:rsidRPr="00B438DD">
        <w:rPr>
          <w:rFonts w:ascii="Times New Roman" w:hAnsi="Times New Roman" w:cs="Times New Roman"/>
          <w:sz w:val="24"/>
          <w:szCs w:val="24"/>
        </w:rPr>
        <w:t xml:space="preserve"> continuous learning and growth within the organi</w:t>
      </w:r>
      <w:r w:rsidR="00971943" w:rsidRPr="00B438DD">
        <w:rPr>
          <w:rFonts w:ascii="Times New Roman" w:hAnsi="Times New Roman" w:cs="Times New Roman"/>
          <w:sz w:val="24"/>
          <w:szCs w:val="24"/>
        </w:rPr>
        <w:t>s</w:t>
      </w:r>
      <w:r w:rsidRPr="00B438DD">
        <w:rPr>
          <w:rFonts w:ascii="Times New Roman" w:hAnsi="Times New Roman" w:cs="Times New Roman"/>
          <w:sz w:val="24"/>
          <w:szCs w:val="24"/>
        </w:rPr>
        <w:t xml:space="preserve">ation, </w:t>
      </w:r>
      <w:r w:rsidR="00085C48" w:rsidRPr="00B438DD">
        <w:rPr>
          <w:rFonts w:ascii="Times New Roman" w:hAnsi="Times New Roman" w:cs="Times New Roman"/>
          <w:sz w:val="24"/>
          <w:szCs w:val="24"/>
        </w:rPr>
        <w:t xml:space="preserve">nurturing </w:t>
      </w:r>
      <w:r w:rsidRPr="00B438DD">
        <w:rPr>
          <w:rFonts w:ascii="Times New Roman" w:hAnsi="Times New Roman" w:cs="Times New Roman"/>
          <w:sz w:val="24"/>
          <w:szCs w:val="24"/>
        </w:rPr>
        <w:t xml:space="preserve">a culture of adaptability and innovation. Similarly, </w:t>
      </w:r>
      <w:r w:rsidR="00971943" w:rsidRPr="00B438DD">
        <w:rPr>
          <w:rFonts w:ascii="Times New Roman" w:hAnsi="Times New Roman" w:cs="Times New Roman"/>
          <w:sz w:val="24"/>
          <w:szCs w:val="24"/>
        </w:rPr>
        <w:t xml:space="preserve">(as mentioned already), Eco-Insulate UK may </w:t>
      </w:r>
      <w:r w:rsidRPr="00B438DD">
        <w:rPr>
          <w:rFonts w:ascii="Times New Roman" w:hAnsi="Times New Roman" w:cs="Times New Roman"/>
          <w:sz w:val="24"/>
          <w:szCs w:val="24"/>
        </w:rPr>
        <w:t>skill-based pay</w:t>
      </w:r>
      <w:r w:rsidR="00971943" w:rsidRPr="00B438DD">
        <w:rPr>
          <w:rFonts w:ascii="Times New Roman" w:hAnsi="Times New Roman" w:cs="Times New Roman"/>
          <w:sz w:val="24"/>
          <w:szCs w:val="24"/>
        </w:rPr>
        <w:t xml:space="preserve"> </w:t>
      </w:r>
      <w:r w:rsidRPr="00B438DD">
        <w:rPr>
          <w:rFonts w:ascii="Times New Roman" w:hAnsi="Times New Roman" w:cs="Times New Roman"/>
          <w:sz w:val="24"/>
          <w:szCs w:val="24"/>
        </w:rPr>
        <w:t>employees based on their level of expertise in specific areas, encouraging speciali</w:t>
      </w:r>
      <w:r w:rsidR="00971943" w:rsidRPr="00B438DD">
        <w:rPr>
          <w:rFonts w:ascii="Times New Roman" w:hAnsi="Times New Roman" w:cs="Times New Roman"/>
          <w:sz w:val="24"/>
          <w:szCs w:val="24"/>
        </w:rPr>
        <w:t>s</w:t>
      </w:r>
      <w:r w:rsidRPr="00B438DD">
        <w:rPr>
          <w:rFonts w:ascii="Times New Roman" w:hAnsi="Times New Roman" w:cs="Times New Roman"/>
          <w:sz w:val="24"/>
          <w:szCs w:val="24"/>
        </w:rPr>
        <w:t>ation and the development of a highly skilled workforce</w:t>
      </w:r>
      <w:r w:rsidR="004530A7" w:rsidRPr="00B438DD">
        <w:rPr>
          <w:rFonts w:ascii="Times New Roman" w:hAnsi="Times New Roman" w:cs="Times New Roman"/>
          <w:sz w:val="24"/>
          <w:szCs w:val="24"/>
        </w:rPr>
        <w:t xml:space="preserve"> (Hayden, 2024)</w:t>
      </w:r>
      <w:r w:rsidRPr="00B438DD">
        <w:rPr>
          <w:rFonts w:ascii="Times New Roman" w:hAnsi="Times New Roman" w:cs="Times New Roman"/>
          <w:sz w:val="24"/>
          <w:szCs w:val="24"/>
        </w:rPr>
        <w:t xml:space="preserve">.  </w:t>
      </w:r>
    </w:p>
    <w:p w14:paraId="73C4E956" w14:textId="5F4F0CF2"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Contribution-related pay </w:t>
      </w:r>
      <w:r w:rsidR="007E5989" w:rsidRPr="00B438DD">
        <w:rPr>
          <w:rFonts w:ascii="Times New Roman" w:hAnsi="Times New Roman" w:cs="Times New Roman"/>
          <w:sz w:val="24"/>
          <w:szCs w:val="24"/>
        </w:rPr>
        <w:t>identifies and rewards employees for their valuable contributions beyond their core job responsibilities. This could include acknowledging active participation in team projects, volunteering for extra tasks, or contributing to a positive and supportive work environment. By doing so, Eco-Insulate UK can foster a sense of ownership and shared responsibility among</w:t>
      </w:r>
      <w:r w:rsidR="002C2D5E" w:rsidRPr="00B438DD">
        <w:rPr>
          <w:rFonts w:ascii="Times New Roman" w:hAnsi="Times New Roman" w:cs="Times New Roman"/>
          <w:sz w:val="24"/>
          <w:szCs w:val="24"/>
        </w:rPr>
        <w:t>st teams</w:t>
      </w:r>
      <w:r w:rsidR="007E5989" w:rsidRPr="00B438DD">
        <w:rPr>
          <w:rFonts w:ascii="Times New Roman" w:hAnsi="Times New Roman" w:cs="Times New Roman"/>
          <w:sz w:val="24"/>
          <w:szCs w:val="24"/>
        </w:rPr>
        <w:t>, encouraging them to go the extra mile for the organisation's success</w:t>
      </w:r>
      <w:r w:rsidR="002C2D5E" w:rsidRPr="00B438DD">
        <w:rPr>
          <w:rFonts w:ascii="Times New Roman" w:hAnsi="Times New Roman" w:cs="Times New Roman"/>
          <w:sz w:val="24"/>
          <w:szCs w:val="24"/>
        </w:rPr>
        <w:t xml:space="preserve"> (Young and Gifford, 2023)</w:t>
      </w:r>
      <w:r w:rsidR="007E5989"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r w:rsidR="007E5989" w:rsidRPr="00B438DD">
        <w:rPr>
          <w:rFonts w:ascii="Times New Roman" w:hAnsi="Times New Roman" w:cs="Times New Roman"/>
          <w:sz w:val="24"/>
          <w:szCs w:val="24"/>
        </w:rPr>
        <w:t>Moreover</w:t>
      </w:r>
      <w:r w:rsidR="00971943" w:rsidRPr="00B438DD">
        <w:rPr>
          <w:rFonts w:ascii="Times New Roman" w:hAnsi="Times New Roman" w:cs="Times New Roman"/>
          <w:sz w:val="24"/>
          <w:szCs w:val="24"/>
        </w:rPr>
        <w:t>, Eco-Insulate UK could offer incentives to employees who complete advanced training in energy-efficient insulation techniques or acquire certifications in sustainable building practices. By valuing and rewarding these contributions, Eco-Insulate UK could encourage a culture of innovation and employee engagement.</w:t>
      </w:r>
    </w:p>
    <w:p w14:paraId="7F4B7D3D" w14:textId="31B23AE9" w:rsidR="006F1AF7"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Finally, service/tenure-related pay rewards employee loyalty and commitment. This can take the form of longevity bonuses or increased benefits based on </w:t>
      </w:r>
      <w:r w:rsidR="003C0F03" w:rsidRPr="00B438DD">
        <w:rPr>
          <w:rFonts w:ascii="Times New Roman" w:hAnsi="Times New Roman" w:cs="Times New Roman"/>
          <w:sz w:val="24"/>
          <w:szCs w:val="24"/>
        </w:rPr>
        <w:t>length</w:t>
      </w:r>
      <w:r w:rsidRPr="00B438DD">
        <w:rPr>
          <w:rFonts w:ascii="Times New Roman" w:hAnsi="Times New Roman" w:cs="Times New Roman"/>
          <w:sz w:val="24"/>
          <w:szCs w:val="24"/>
        </w:rPr>
        <w:t xml:space="preserve"> of service</w:t>
      </w:r>
      <w:r w:rsidR="007670D2" w:rsidRPr="00B438DD">
        <w:rPr>
          <w:rFonts w:ascii="Times New Roman" w:hAnsi="Times New Roman" w:cs="Times New Roman"/>
          <w:sz w:val="24"/>
          <w:szCs w:val="24"/>
        </w:rPr>
        <w:t xml:space="preserve"> (CIPD, 2024)</w:t>
      </w:r>
      <w:r w:rsidRPr="00B438DD">
        <w:rPr>
          <w:rFonts w:ascii="Times New Roman" w:hAnsi="Times New Roman" w:cs="Times New Roman"/>
          <w:sz w:val="24"/>
          <w:szCs w:val="24"/>
        </w:rPr>
        <w:t>. While this type of reward may not directly impact immediate performance, it can enhance employee retention and</w:t>
      </w:r>
      <w:r w:rsidR="00B438DD">
        <w:rPr>
          <w:rFonts w:ascii="Times New Roman" w:hAnsi="Times New Roman" w:cs="Times New Roman"/>
          <w:sz w:val="24"/>
          <w:szCs w:val="24"/>
        </w:rPr>
        <w:t xml:space="preserve"> facilitate</w:t>
      </w:r>
      <w:r w:rsidRPr="00B438DD">
        <w:rPr>
          <w:rFonts w:ascii="Times New Roman" w:hAnsi="Times New Roman" w:cs="Times New Roman"/>
          <w:sz w:val="24"/>
          <w:szCs w:val="24"/>
        </w:rPr>
        <w:t xml:space="preserve"> a sense of stability and long-term commitment to</w:t>
      </w:r>
      <w:r w:rsidR="007E5989" w:rsidRPr="00B438DD">
        <w:rPr>
          <w:rFonts w:ascii="Times New Roman" w:hAnsi="Times New Roman" w:cs="Times New Roman"/>
          <w:sz w:val="24"/>
          <w:szCs w:val="24"/>
        </w:rPr>
        <w:t xml:space="preserve"> Eco-Insulate UK. This not only reduces recruitment costs but also sustains a stable and experienced workforce, which is central </w:t>
      </w:r>
      <w:r w:rsidR="00264A5E" w:rsidRPr="00B438DD">
        <w:rPr>
          <w:rFonts w:ascii="Times New Roman" w:hAnsi="Times New Roman" w:cs="Times New Roman"/>
          <w:sz w:val="24"/>
          <w:szCs w:val="24"/>
        </w:rPr>
        <w:t>to</w:t>
      </w:r>
      <w:r w:rsidR="007E5989" w:rsidRPr="00B438DD">
        <w:rPr>
          <w:rFonts w:ascii="Times New Roman" w:hAnsi="Times New Roman" w:cs="Times New Roman"/>
          <w:sz w:val="24"/>
          <w:szCs w:val="24"/>
        </w:rPr>
        <w:t xml:space="preserve"> maintaining high levels of quality and customer satisfaction.</w:t>
      </w:r>
    </w:p>
    <w:p w14:paraId="494674BC" w14:textId="77777777" w:rsidR="003E11B2" w:rsidRPr="00B438DD" w:rsidRDefault="003E11B2" w:rsidP="00B438DD">
      <w:pPr>
        <w:spacing w:line="276" w:lineRule="auto"/>
        <w:jc w:val="both"/>
        <w:rPr>
          <w:rFonts w:ascii="Times New Roman" w:hAnsi="Times New Roman" w:cs="Times New Roman"/>
          <w:sz w:val="24"/>
          <w:szCs w:val="24"/>
        </w:rPr>
      </w:pPr>
    </w:p>
    <w:p w14:paraId="54374E26" w14:textId="77777777" w:rsidR="004E7F0E"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Q5/AC2.3 </w:t>
      </w:r>
    </w:p>
    <w:p w14:paraId="3209599F" w14:textId="77777777" w:rsidR="00A2384C" w:rsidRPr="00B438DD" w:rsidRDefault="006E21C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Employee rewards go beyond monetary compensation and include a diverse range of benefits designed to enhance employee well-being, motivation and </w:t>
      </w:r>
      <w:r w:rsidR="00460280" w:rsidRPr="00B438DD">
        <w:rPr>
          <w:rFonts w:ascii="Times New Roman" w:hAnsi="Times New Roman" w:cs="Times New Roman"/>
          <w:sz w:val="24"/>
          <w:szCs w:val="24"/>
        </w:rPr>
        <w:t>loyalty</w:t>
      </w:r>
      <w:r w:rsidR="004E7F0E"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thus, their effectiveness </w:t>
      </w:r>
      <w:r w:rsidR="00460280" w:rsidRPr="00B438DD">
        <w:rPr>
          <w:rFonts w:ascii="Times New Roman" w:hAnsi="Times New Roman" w:cs="Times New Roman"/>
          <w:sz w:val="24"/>
          <w:szCs w:val="24"/>
        </w:rPr>
        <w:t>relies</w:t>
      </w:r>
      <w:r w:rsidRPr="00B438DD">
        <w:rPr>
          <w:rFonts w:ascii="Times New Roman" w:hAnsi="Times New Roman" w:cs="Times New Roman"/>
          <w:sz w:val="24"/>
          <w:szCs w:val="24"/>
        </w:rPr>
        <w:t xml:space="preserve"> on their alignment with individual employee needs and preferences.</w:t>
      </w:r>
      <w:r w:rsidR="00460280" w:rsidRPr="00B438DD">
        <w:rPr>
          <w:rFonts w:ascii="Times New Roman" w:hAnsi="Times New Roman" w:cs="Times New Roman"/>
          <w:sz w:val="24"/>
          <w:szCs w:val="24"/>
        </w:rPr>
        <w:t xml:space="preserve"> </w:t>
      </w:r>
      <w:r w:rsidR="00A2384C" w:rsidRPr="00B438DD">
        <w:rPr>
          <w:rFonts w:ascii="Times New Roman" w:hAnsi="Times New Roman" w:cs="Times New Roman"/>
          <w:sz w:val="24"/>
          <w:szCs w:val="24"/>
        </w:rPr>
        <w:t xml:space="preserve">This involves considering factors such as age, family status, and health concerns to ensure that the benefits package effectively addresses the diverse needs of employees. </w:t>
      </w:r>
    </w:p>
    <w:p w14:paraId="76D34B90" w14:textId="77777777" w:rsidR="003E11B2" w:rsidRPr="00B438DD" w:rsidRDefault="003E11B2" w:rsidP="00B438DD">
      <w:pPr>
        <w:spacing w:after="0" w:line="276" w:lineRule="auto"/>
        <w:jc w:val="both"/>
        <w:rPr>
          <w:rFonts w:ascii="Times New Roman" w:hAnsi="Times New Roman" w:cs="Times New Roman"/>
          <w:sz w:val="24"/>
          <w:szCs w:val="24"/>
        </w:rPr>
      </w:pPr>
    </w:p>
    <w:p w14:paraId="6263EB2A" w14:textId="2F58A589" w:rsidR="003E11B2"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lastRenderedPageBreak/>
        <w:t>Eco-Insulate UK, as a company operating in the sustainable construction sector, can significantly enhance its employee value proposition through a well-structured and competitive benefits package</w:t>
      </w:r>
      <w:r w:rsidR="004E7F0E" w:rsidRPr="00B438DD">
        <w:rPr>
          <w:rFonts w:ascii="Times New Roman" w:hAnsi="Times New Roman" w:cs="Times New Roman"/>
          <w:sz w:val="24"/>
          <w:szCs w:val="24"/>
        </w:rPr>
        <w:t>.</w:t>
      </w:r>
    </w:p>
    <w:p w14:paraId="14CD0C83" w14:textId="7EFA5F5C"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Offering comprehensive health insurance coverage would demonstrate Eco-Insulate UK's commitment to employee well-being. This would not only improve employee physical and mental health but also alleviate the financial stress associated with medical expenses</w:t>
      </w:r>
      <w:r w:rsidR="004E10F0" w:rsidRPr="00B438DD">
        <w:rPr>
          <w:rFonts w:ascii="Times New Roman" w:hAnsi="Times New Roman" w:cs="Times New Roman"/>
          <w:sz w:val="24"/>
          <w:szCs w:val="24"/>
        </w:rPr>
        <w:t xml:space="preserve"> (Cotton, 2024a)</w:t>
      </w:r>
      <w:r w:rsidRPr="00B438DD">
        <w:rPr>
          <w:rFonts w:ascii="Times New Roman" w:hAnsi="Times New Roman" w:cs="Times New Roman"/>
          <w:sz w:val="24"/>
          <w:szCs w:val="24"/>
        </w:rPr>
        <w:t>, leading to increased job satisfaction and reduced absenteeism.</w:t>
      </w:r>
    </w:p>
    <w:p w14:paraId="23A6370C" w14:textId="77777777" w:rsidR="003E11B2" w:rsidRPr="00B438DD" w:rsidRDefault="003E11B2" w:rsidP="00B438DD">
      <w:pPr>
        <w:spacing w:after="0" w:line="276" w:lineRule="auto"/>
        <w:jc w:val="both"/>
        <w:rPr>
          <w:rFonts w:ascii="Times New Roman" w:hAnsi="Times New Roman" w:cs="Times New Roman"/>
          <w:sz w:val="24"/>
          <w:szCs w:val="24"/>
        </w:rPr>
      </w:pPr>
    </w:p>
    <w:p w14:paraId="668E0275" w14:textId="304AA900"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Implementing a robust retirement plan, such as a company-matched pension scheme, would provide long-term financial security for employees and attract experienced professionals seeking stability</w:t>
      </w:r>
      <w:r w:rsidR="00206364" w:rsidRPr="00B438DD">
        <w:rPr>
          <w:rFonts w:ascii="Times New Roman" w:hAnsi="Times New Roman" w:cs="Times New Roman"/>
          <w:sz w:val="24"/>
          <w:szCs w:val="24"/>
        </w:rPr>
        <w:t xml:space="preserve"> (</w:t>
      </w:r>
      <w:r w:rsidR="00D2536B" w:rsidRPr="00B438DD">
        <w:rPr>
          <w:rFonts w:ascii="Times New Roman" w:hAnsi="Times New Roman" w:cs="Times New Roman"/>
          <w:sz w:val="24"/>
          <w:szCs w:val="24"/>
        </w:rPr>
        <w:t>Raconteur</w:t>
      </w:r>
      <w:r w:rsidR="00206364" w:rsidRPr="00B438DD">
        <w:rPr>
          <w:rFonts w:ascii="Times New Roman" w:hAnsi="Times New Roman" w:cs="Times New Roman"/>
          <w:sz w:val="24"/>
          <w:szCs w:val="24"/>
        </w:rPr>
        <w:t>, 2018)</w:t>
      </w:r>
      <w:r w:rsidRPr="00B438DD">
        <w:rPr>
          <w:rFonts w:ascii="Times New Roman" w:hAnsi="Times New Roman" w:cs="Times New Roman"/>
          <w:sz w:val="24"/>
          <w:szCs w:val="24"/>
        </w:rPr>
        <w:t>. This would also align with Eco-Insulate UK's commitment to sustainability by encouraging long-term employee engagement and reducing the environmental impact of frequent employee turnover.</w:t>
      </w:r>
    </w:p>
    <w:p w14:paraId="56DC8D95" w14:textId="77777777" w:rsidR="003E11B2" w:rsidRPr="00B438DD" w:rsidRDefault="003E11B2" w:rsidP="00B438DD">
      <w:pPr>
        <w:spacing w:after="0" w:line="276" w:lineRule="auto"/>
        <w:jc w:val="both"/>
        <w:rPr>
          <w:rFonts w:ascii="Times New Roman" w:hAnsi="Times New Roman" w:cs="Times New Roman"/>
          <w:sz w:val="24"/>
          <w:szCs w:val="24"/>
        </w:rPr>
      </w:pPr>
    </w:p>
    <w:p w14:paraId="3DD785BE" w14:textId="64E9554A"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Generous leave</w:t>
      </w:r>
      <w:r w:rsidR="00D2536B" w:rsidRPr="00B438DD">
        <w:rPr>
          <w:rFonts w:ascii="Times New Roman" w:hAnsi="Times New Roman" w:cs="Times New Roman"/>
          <w:sz w:val="24"/>
          <w:szCs w:val="24"/>
        </w:rPr>
        <w:t xml:space="preserve"> / time off</w:t>
      </w:r>
      <w:r w:rsidR="009703CB" w:rsidRPr="00B438DD">
        <w:rPr>
          <w:rFonts w:ascii="Times New Roman" w:hAnsi="Times New Roman" w:cs="Times New Roman"/>
          <w:sz w:val="24"/>
          <w:szCs w:val="24"/>
        </w:rPr>
        <w:t xml:space="preserve"> </w:t>
      </w:r>
      <w:r w:rsidRPr="00B438DD">
        <w:rPr>
          <w:rFonts w:ascii="Times New Roman" w:hAnsi="Times New Roman" w:cs="Times New Roman"/>
          <w:sz w:val="24"/>
          <w:szCs w:val="24"/>
        </w:rPr>
        <w:t>is essential for maintaining a healthy work-life balance, allowing employees to recharge and reduce stress will enhance their productivity and overall well-being</w:t>
      </w:r>
      <w:r w:rsidR="00D2536B" w:rsidRPr="00B438DD">
        <w:rPr>
          <w:rFonts w:ascii="Times New Roman" w:hAnsi="Times New Roman" w:cs="Times New Roman"/>
          <w:sz w:val="24"/>
          <w:szCs w:val="24"/>
        </w:rPr>
        <w:t xml:space="preserve"> (Grant, 2019)</w:t>
      </w:r>
      <w:r w:rsidRPr="00B438DD">
        <w:rPr>
          <w:rFonts w:ascii="Times New Roman" w:hAnsi="Times New Roman" w:cs="Times New Roman"/>
          <w:sz w:val="24"/>
          <w:szCs w:val="24"/>
        </w:rPr>
        <w:t>. This is particularly important for field workers who may experience physical demands and require adequate rest.</w:t>
      </w:r>
    </w:p>
    <w:p w14:paraId="2B7E6BE4" w14:textId="77777777" w:rsidR="003E11B2" w:rsidRPr="00B438DD" w:rsidRDefault="003E11B2" w:rsidP="00B438DD">
      <w:pPr>
        <w:spacing w:after="0" w:line="276" w:lineRule="auto"/>
        <w:jc w:val="both"/>
        <w:rPr>
          <w:rFonts w:ascii="Times New Roman" w:hAnsi="Times New Roman" w:cs="Times New Roman"/>
          <w:sz w:val="24"/>
          <w:szCs w:val="24"/>
        </w:rPr>
      </w:pPr>
    </w:p>
    <w:p w14:paraId="205A7622" w14:textId="066771EF"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Recognising the diverse needs of its workforce, Eco-Insulate UK could explore flexible work options like remote work, flexible schedules, or compressed workweeks. This would enhance employee autonomy, improve work-life balance, and attract a wider pool of talent, including individuals with caregiving responsibilities or those seeking greater flexibility</w:t>
      </w:r>
      <w:r w:rsidR="00650AEB" w:rsidRPr="00B438DD">
        <w:rPr>
          <w:rFonts w:ascii="Times New Roman" w:hAnsi="Times New Roman" w:cs="Times New Roman"/>
          <w:sz w:val="24"/>
          <w:szCs w:val="24"/>
        </w:rPr>
        <w:t xml:space="preserve"> (Beatson, 2019)</w:t>
      </w:r>
      <w:r w:rsidRPr="00B438DD">
        <w:rPr>
          <w:rFonts w:ascii="Times New Roman" w:hAnsi="Times New Roman" w:cs="Times New Roman"/>
          <w:sz w:val="24"/>
          <w:szCs w:val="24"/>
        </w:rPr>
        <w:t>.</w:t>
      </w:r>
    </w:p>
    <w:p w14:paraId="460E290D" w14:textId="77777777" w:rsidR="003E11B2" w:rsidRPr="00B438DD" w:rsidRDefault="003E11B2" w:rsidP="00B438DD">
      <w:pPr>
        <w:spacing w:after="0" w:line="276" w:lineRule="auto"/>
        <w:jc w:val="both"/>
        <w:rPr>
          <w:rFonts w:ascii="Times New Roman" w:hAnsi="Times New Roman" w:cs="Times New Roman"/>
          <w:sz w:val="24"/>
          <w:szCs w:val="24"/>
        </w:rPr>
      </w:pPr>
    </w:p>
    <w:p w14:paraId="028F566B" w14:textId="3ADB4525"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Given the physical demands of the construction industry, Eco-Insulate UK could implement wellness programs that promote healthy lifestyles. These could include subsidised gym memberships, on-site fitness classes, healthy meal options in company canteens, and wellness challenges to encourage healthy habits. This would not only improve employee health and reduce healthcare costs but also foster a positive and supportive work environment</w:t>
      </w:r>
      <w:r w:rsidR="000C7C6E" w:rsidRPr="00B438DD">
        <w:rPr>
          <w:rFonts w:ascii="Times New Roman" w:hAnsi="Times New Roman" w:cs="Times New Roman"/>
          <w:sz w:val="24"/>
          <w:szCs w:val="24"/>
        </w:rPr>
        <w:t xml:space="preserve"> (Howlett, 2019)</w:t>
      </w:r>
      <w:r w:rsidRPr="00B438DD">
        <w:rPr>
          <w:rFonts w:ascii="Times New Roman" w:hAnsi="Times New Roman" w:cs="Times New Roman"/>
          <w:sz w:val="24"/>
          <w:szCs w:val="24"/>
        </w:rPr>
        <w:t>.</w:t>
      </w:r>
    </w:p>
    <w:p w14:paraId="06EE4D55" w14:textId="6B3342A7" w:rsidR="009703CB" w:rsidRPr="00B438DD" w:rsidRDefault="009703CB" w:rsidP="00B438DD">
      <w:pPr>
        <w:spacing w:after="0" w:line="276" w:lineRule="auto"/>
        <w:jc w:val="both"/>
        <w:rPr>
          <w:rFonts w:ascii="Times New Roman" w:hAnsi="Times New Roman" w:cs="Times New Roman"/>
          <w:sz w:val="24"/>
          <w:szCs w:val="24"/>
        </w:rPr>
      </w:pPr>
    </w:p>
    <w:p w14:paraId="5CC1896E" w14:textId="12B6CB4F" w:rsidR="009703CB" w:rsidRPr="00B438DD" w:rsidRDefault="009703C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Implementing a successful employee benefits package requires careful competitive analysis of benefits offered by other companies in the same industry to ensure Eco-Insulate UK’s offerings remain competitive in attracting and retaining top talent</w:t>
      </w:r>
      <w:r w:rsidR="00206364" w:rsidRPr="00B438DD">
        <w:rPr>
          <w:rFonts w:ascii="Times New Roman" w:hAnsi="Times New Roman" w:cs="Times New Roman"/>
          <w:sz w:val="24"/>
          <w:szCs w:val="24"/>
        </w:rPr>
        <w:t xml:space="preserve"> (Mortensen and Edmondson, 2023).</w:t>
      </w:r>
      <w:r w:rsidRPr="00B438DD">
        <w:rPr>
          <w:rFonts w:ascii="Times New Roman" w:hAnsi="Times New Roman" w:cs="Times New Roman"/>
          <w:sz w:val="24"/>
          <w:szCs w:val="24"/>
        </w:rPr>
        <w:t xml:space="preserve"> Additionally, budget constrains must be carefully considered, prioritising benefits that offer the greatest value within budgetary</w:t>
      </w:r>
      <w:r w:rsidR="0010393D" w:rsidRPr="00B438DD">
        <w:rPr>
          <w:rFonts w:ascii="Times New Roman" w:hAnsi="Times New Roman" w:cs="Times New Roman"/>
          <w:sz w:val="24"/>
          <w:szCs w:val="24"/>
        </w:rPr>
        <w:t xml:space="preserve"> limitations</w:t>
      </w:r>
      <w:r w:rsidRPr="00B438DD">
        <w:rPr>
          <w:rFonts w:ascii="Times New Roman" w:hAnsi="Times New Roman" w:cs="Times New Roman"/>
          <w:sz w:val="24"/>
          <w:szCs w:val="24"/>
        </w:rPr>
        <w:t xml:space="preserve">. </w:t>
      </w:r>
    </w:p>
    <w:p w14:paraId="0CD49AC5" w14:textId="77777777" w:rsidR="009703CB" w:rsidRPr="00B438DD" w:rsidRDefault="009703CB" w:rsidP="00B438DD">
      <w:pPr>
        <w:spacing w:after="0" w:line="276" w:lineRule="auto"/>
        <w:jc w:val="both"/>
        <w:rPr>
          <w:rFonts w:ascii="Times New Roman" w:hAnsi="Times New Roman" w:cs="Times New Roman"/>
          <w:sz w:val="24"/>
          <w:szCs w:val="24"/>
        </w:rPr>
      </w:pPr>
    </w:p>
    <w:p w14:paraId="51D019B4" w14:textId="77777777" w:rsidR="00DB7619" w:rsidRPr="00B438DD" w:rsidRDefault="00DB7619" w:rsidP="00B438DD">
      <w:pPr>
        <w:spacing w:line="276" w:lineRule="auto"/>
        <w:rPr>
          <w:rFonts w:ascii="Times New Roman" w:hAnsi="Times New Roman" w:cs="Times New Roman"/>
          <w:sz w:val="24"/>
          <w:szCs w:val="24"/>
        </w:rPr>
      </w:pPr>
    </w:p>
    <w:p w14:paraId="32993B1D" w14:textId="77777777" w:rsidR="00E4359D"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Q6/AC2.4 </w:t>
      </w:r>
    </w:p>
    <w:p w14:paraId="76FE2D29" w14:textId="11CADE97" w:rsidR="00E4359D" w:rsidRPr="00B438DD" w:rsidRDefault="00E4359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Effective employee recognition programs</w:t>
      </w:r>
      <w:r w:rsidR="00EA46DD" w:rsidRPr="00B438DD">
        <w:rPr>
          <w:rFonts w:ascii="Times New Roman" w:hAnsi="Times New Roman" w:cs="Times New Roman"/>
          <w:sz w:val="24"/>
          <w:szCs w:val="24"/>
        </w:rPr>
        <w:t xml:space="preserve"> with a divers</w:t>
      </w:r>
      <w:r w:rsidR="008238A0" w:rsidRPr="00B438DD">
        <w:rPr>
          <w:rFonts w:ascii="Times New Roman" w:hAnsi="Times New Roman" w:cs="Times New Roman"/>
          <w:sz w:val="24"/>
          <w:szCs w:val="24"/>
        </w:rPr>
        <w:t>e</w:t>
      </w:r>
      <w:r w:rsidR="00EA46DD" w:rsidRPr="00B438DD">
        <w:rPr>
          <w:rFonts w:ascii="Times New Roman" w:hAnsi="Times New Roman" w:cs="Times New Roman"/>
          <w:sz w:val="24"/>
          <w:szCs w:val="24"/>
        </w:rPr>
        <w:t xml:space="preserve"> approach</w:t>
      </w:r>
      <w:r w:rsidRPr="00B438DD">
        <w:rPr>
          <w:rFonts w:ascii="Times New Roman" w:hAnsi="Times New Roman" w:cs="Times New Roman"/>
          <w:sz w:val="24"/>
          <w:szCs w:val="24"/>
        </w:rPr>
        <w:t xml:space="preserve"> are crucial for promoting a positive and productive work environment at Eco-Insulate UK, whereby acknowledging and appreciating employee contributions, the company can enhance employee morale, boost motivation, and strengthen employee engagement</w:t>
      </w:r>
      <w:r w:rsidR="00EA46DD"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0ECC5E7E" w14:textId="77777777" w:rsidR="00001A5E" w:rsidRPr="00B438DD" w:rsidRDefault="00001A5E" w:rsidP="00B438DD">
      <w:pPr>
        <w:spacing w:after="0" w:line="276" w:lineRule="auto"/>
        <w:jc w:val="both"/>
        <w:rPr>
          <w:rFonts w:ascii="Times New Roman" w:hAnsi="Times New Roman" w:cs="Times New Roman"/>
          <w:sz w:val="24"/>
          <w:szCs w:val="24"/>
        </w:rPr>
      </w:pPr>
    </w:p>
    <w:p w14:paraId="641DFB85" w14:textId="47B1DCC1" w:rsidR="00FD3D8B" w:rsidRPr="00B438DD" w:rsidRDefault="00FD3D8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Formal recognition is characterised by its structured nature of pre-defined criteria, established procedures, and often, public acknowledgment. Examples include Employee of the Month awards, service awards, performance bonuses, and promotions</w:t>
      </w:r>
      <w:r w:rsidR="0066549E" w:rsidRPr="00B438DD">
        <w:rPr>
          <w:rFonts w:ascii="Times New Roman" w:hAnsi="Times New Roman" w:cs="Times New Roman"/>
          <w:sz w:val="24"/>
          <w:szCs w:val="24"/>
        </w:rPr>
        <w:t xml:space="preserve"> (Armstrong and Brown, 2019)</w:t>
      </w:r>
      <w:r w:rsidRPr="00B438DD">
        <w:rPr>
          <w:rFonts w:ascii="Times New Roman" w:hAnsi="Times New Roman" w:cs="Times New Roman"/>
          <w:sz w:val="24"/>
          <w:szCs w:val="24"/>
        </w:rPr>
        <w:t>. These programs provide a clear framework for recognising outstanding achievements and reinforce company values.</w:t>
      </w:r>
    </w:p>
    <w:p w14:paraId="4F2286F8" w14:textId="0C8BB569" w:rsidR="00AD047A" w:rsidRPr="00B438DD" w:rsidRDefault="00AD047A"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Cash awards are a common form of </w:t>
      </w:r>
      <w:r w:rsidR="00CC6510" w:rsidRPr="00B438DD">
        <w:rPr>
          <w:rFonts w:ascii="Times New Roman" w:hAnsi="Times New Roman" w:cs="Times New Roman"/>
          <w:sz w:val="24"/>
          <w:szCs w:val="24"/>
        </w:rPr>
        <w:t>formal</w:t>
      </w:r>
      <w:r w:rsidRPr="00B438DD">
        <w:rPr>
          <w:rFonts w:ascii="Times New Roman" w:hAnsi="Times New Roman" w:cs="Times New Roman"/>
          <w:sz w:val="24"/>
          <w:szCs w:val="24"/>
        </w:rPr>
        <w:t xml:space="preserve"> recognition, but their effectiveness lies on how they are structured</w:t>
      </w:r>
      <w:r w:rsidR="00CC6510" w:rsidRPr="00B438DD">
        <w:rPr>
          <w:rFonts w:ascii="Times New Roman" w:hAnsi="Times New Roman" w:cs="Times New Roman"/>
          <w:sz w:val="24"/>
          <w:szCs w:val="24"/>
        </w:rPr>
        <w:t xml:space="preserve"> and w</w:t>
      </w:r>
      <w:r w:rsidRPr="00B438DD">
        <w:rPr>
          <w:rFonts w:ascii="Times New Roman" w:hAnsi="Times New Roman" w:cs="Times New Roman"/>
          <w:sz w:val="24"/>
          <w:szCs w:val="24"/>
        </w:rPr>
        <w:t>hilst large, infrequent bonuses might seem appealing, they can have unintended consequences. Infrequent large bonuses can create an "all-or-nothing" mentality, potentially demotivating consistent effort throughout the year</w:t>
      </w:r>
      <w:r w:rsidR="00C10CAF" w:rsidRPr="00B438DD">
        <w:rPr>
          <w:rFonts w:ascii="Times New Roman" w:hAnsi="Times New Roman" w:cs="Times New Roman"/>
          <w:sz w:val="24"/>
          <w:szCs w:val="24"/>
        </w:rPr>
        <w:t xml:space="preserve"> (Shaw and Gupta, 2015)</w:t>
      </w:r>
      <w:r w:rsidRPr="00B438DD">
        <w:rPr>
          <w:rFonts w:ascii="Times New Roman" w:hAnsi="Times New Roman" w:cs="Times New Roman"/>
          <w:sz w:val="24"/>
          <w:szCs w:val="24"/>
        </w:rPr>
        <w:t xml:space="preserve">. In contrast, </w:t>
      </w:r>
      <w:r w:rsidR="00CC6510" w:rsidRPr="00B438DD">
        <w:rPr>
          <w:rFonts w:ascii="Times New Roman" w:hAnsi="Times New Roman" w:cs="Times New Roman"/>
          <w:sz w:val="24"/>
          <w:szCs w:val="24"/>
        </w:rPr>
        <w:t xml:space="preserve">Eco-Insulate UK could introduce </w:t>
      </w:r>
      <w:r w:rsidRPr="00B438DD">
        <w:rPr>
          <w:rFonts w:ascii="Times New Roman" w:hAnsi="Times New Roman" w:cs="Times New Roman"/>
          <w:sz w:val="24"/>
          <w:szCs w:val="24"/>
        </w:rPr>
        <w:t>small, frequent bonuses offer several advantages, they would provide consistent positive reinforcement, encouraging sustained high performance, whilst maintaining employee engagement and motivation, fostering a sense of ongoing appreciation and accomplishment.</w:t>
      </w:r>
    </w:p>
    <w:p w14:paraId="3E5B4F1C" w14:textId="77777777" w:rsidR="00CC6510" w:rsidRPr="00B438DD" w:rsidRDefault="00CC6510" w:rsidP="00B438DD">
      <w:pPr>
        <w:spacing w:after="0" w:line="276" w:lineRule="auto"/>
        <w:jc w:val="both"/>
        <w:rPr>
          <w:rFonts w:ascii="Times New Roman" w:hAnsi="Times New Roman" w:cs="Times New Roman"/>
          <w:sz w:val="24"/>
          <w:szCs w:val="24"/>
        </w:rPr>
      </w:pPr>
    </w:p>
    <w:p w14:paraId="02D0091B" w14:textId="02957E12" w:rsidR="00FD3D8B" w:rsidRPr="00B438DD" w:rsidRDefault="008B004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Contrariwise</w:t>
      </w:r>
      <w:r w:rsidR="00FD3D8B" w:rsidRPr="00B438DD">
        <w:rPr>
          <w:rFonts w:ascii="Times New Roman" w:hAnsi="Times New Roman" w:cs="Times New Roman"/>
          <w:sz w:val="24"/>
          <w:szCs w:val="24"/>
        </w:rPr>
        <w:t xml:space="preserve">, informal recognition is spontaneous, personalised, and frequent, it can range from a simple "thank you" to a handwritten note or </w:t>
      </w:r>
      <w:r w:rsidR="00F21CE3" w:rsidRPr="00B438DD">
        <w:rPr>
          <w:rFonts w:ascii="Times New Roman" w:hAnsi="Times New Roman" w:cs="Times New Roman"/>
          <w:sz w:val="24"/>
          <w:szCs w:val="24"/>
        </w:rPr>
        <w:t>an</w:t>
      </w:r>
      <w:r w:rsidR="00FD3D8B" w:rsidRPr="00B438DD">
        <w:rPr>
          <w:rFonts w:ascii="Times New Roman" w:hAnsi="Times New Roman" w:cs="Times New Roman"/>
          <w:sz w:val="24"/>
          <w:szCs w:val="24"/>
        </w:rPr>
        <w:t xml:space="preserve"> </w:t>
      </w:r>
      <w:r w:rsidR="008238A0" w:rsidRPr="00B438DD">
        <w:rPr>
          <w:rFonts w:ascii="Times New Roman" w:hAnsi="Times New Roman" w:cs="Times New Roman"/>
          <w:sz w:val="24"/>
          <w:szCs w:val="24"/>
        </w:rPr>
        <w:t>unprompted</w:t>
      </w:r>
      <w:r w:rsidR="00FD3D8B" w:rsidRPr="00B438DD">
        <w:rPr>
          <w:rFonts w:ascii="Times New Roman" w:hAnsi="Times New Roman" w:cs="Times New Roman"/>
          <w:sz w:val="24"/>
          <w:szCs w:val="24"/>
        </w:rPr>
        <w:t xml:space="preserve"> social gathering. Informal recognition emphasises genuine appreciation for individual contributions and nurtures stronger interpersonal relationships within the team</w:t>
      </w:r>
      <w:r w:rsidR="00F21CE3" w:rsidRPr="00B438DD">
        <w:rPr>
          <w:rFonts w:ascii="Times New Roman" w:hAnsi="Times New Roman" w:cs="Times New Roman"/>
          <w:sz w:val="24"/>
          <w:szCs w:val="24"/>
        </w:rPr>
        <w:t xml:space="preserve"> (Cotton, Gifford, and Young, 2022)</w:t>
      </w:r>
      <w:r w:rsidR="00FD3D8B" w:rsidRPr="00B438DD">
        <w:rPr>
          <w:rFonts w:ascii="Times New Roman" w:hAnsi="Times New Roman" w:cs="Times New Roman"/>
          <w:sz w:val="24"/>
          <w:szCs w:val="24"/>
        </w:rPr>
        <w:t>.</w:t>
      </w:r>
    </w:p>
    <w:p w14:paraId="0B50CF60" w14:textId="691AF7BA"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Moreover, d</w:t>
      </w:r>
      <w:r w:rsidR="00E4359D" w:rsidRPr="00B438DD">
        <w:rPr>
          <w:rFonts w:ascii="Times New Roman" w:hAnsi="Times New Roman" w:cs="Times New Roman"/>
          <w:sz w:val="24"/>
          <w:szCs w:val="24"/>
        </w:rPr>
        <w:t>ay-to-day recognition is particularly impactful, as such, simple acts like offering assistance to a colleague, acknowledging a successful project completion, or providing constructive feedback can significantly boost morale and motivate employees to excel.</w:t>
      </w:r>
    </w:p>
    <w:p w14:paraId="04588611" w14:textId="164526D0"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Additionally, p</w:t>
      </w:r>
      <w:r w:rsidR="00E4359D" w:rsidRPr="00B438DD">
        <w:rPr>
          <w:rFonts w:ascii="Times New Roman" w:hAnsi="Times New Roman" w:cs="Times New Roman"/>
          <w:sz w:val="24"/>
          <w:szCs w:val="24"/>
        </w:rPr>
        <w:t>ublic recognition through company intranets, social media, or company-wide announcements can further enhance employee morale and create a sense of community as by highlighting employee achievements publicly</w:t>
      </w:r>
      <w:r w:rsidRPr="00B438DD">
        <w:rPr>
          <w:rFonts w:ascii="Times New Roman" w:hAnsi="Times New Roman" w:cs="Times New Roman"/>
          <w:sz w:val="24"/>
          <w:szCs w:val="24"/>
        </w:rPr>
        <w:t>,</w:t>
      </w:r>
      <w:r w:rsidR="00E4359D" w:rsidRPr="00B438DD">
        <w:rPr>
          <w:rFonts w:ascii="Times New Roman" w:hAnsi="Times New Roman" w:cs="Times New Roman"/>
          <w:sz w:val="24"/>
          <w:szCs w:val="24"/>
        </w:rPr>
        <w:t xml:space="preserve"> reinforces positive behaviour and inspires others</w:t>
      </w:r>
      <w:r w:rsidR="00C10CAF" w:rsidRPr="00B438DD">
        <w:rPr>
          <w:rFonts w:ascii="Times New Roman" w:hAnsi="Times New Roman" w:cs="Times New Roman"/>
          <w:sz w:val="24"/>
          <w:szCs w:val="24"/>
        </w:rPr>
        <w:t xml:space="preserve"> (O'Flaherty, Sanders, and Whillans, 2021)</w:t>
      </w:r>
      <w:r w:rsidR="00E4359D" w:rsidRPr="00B438DD">
        <w:rPr>
          <w:rFonts w:ascii="Times New Roman" w:hAnsi="Times New Roman" w:cs="Times New Roman"/>
          <w:sz w:val="24"/>
          <w:szCs w:val="24"/>
        </w:rPr>
        <w:t>.</w:t>
      </w:r>
    </w:p>
    <w:p w14:paraId="0B5D4F59" w14:textId="45E8CDD1"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Part of informal recognition, n</w:t>
      </w:r>
      <w:r w:rsidR="00E4359D" w:rsidRPr="00B438DD">
        <w:rPr>
          <w:rFonts w:ascii="Times New Roman" w:hAnsi="Times New Roman" w:cs="Times New Roman"/>
          <w:sz w:val="24"/>
          <w:szCs w:val="24"/>
        </w:rPr>
        <w:t>on-cash awards offer a wider range of options, such as gift cards to local businesses, experiences like tickets to eco-friendly events, or company merchandise made from sustainable materials.</w:t>
      </w:r>
      <w:r w:rsidR="005B5EB6" w:rsidRPr="00B438DD">
        <w:rPr>
          <w:rFonts w:ascii="Times New Roman" w:hAnsi="Times New Roman" w:cs="Times New Roman"/>
          <w:sz w:val="24"/>
          <w:szCs w:val="24"/>
        </w:rPr>
        <w:t xml:space="preserve"> Specifically, Eco-Insulate UK can </w:t>
      </w:r>
      <w:r w:rsidR="00001A5E" w:rsidRPr="00B438DD">
        <w:rPr>
          <w:rFonts w:ascii="Times New Roman" w:hAnsi="Times New Roman" w:cs="Times New Roman"/>
          <w:sz w:val="24"/>
          <w:szCs w:val="24"/>
        </w:rPr>
        <w:t>influence</w:t>
      </w:r>
      <w:r w:rsidR="005B5EB6" w:rsidRPr="00B438DD">
        <w:rPr>
          <w:rFonts w:ascii="Times New Roman" w:hAnsi="Times New Roman" w:cs="Times New Roman"/>
          <w:sz w:val="24"/>
          <w:szCs w:val="24"/>
        </w:rPr>
        <w:t xml:space="preserve"> recognition to further its sustainability goals by tailoring rewards to individual interests, such as offering tickets to renewable energy conferences, workshops on sustainable living, or memberships to environmental organisations, demonstrat</w:t>
      </w:r>
      <w:r w:rsidRPr="00B438DD">
        <w:rPr>
          <w:rFonts w:ascii="Times New Roman" w:hAnsi="Times New Roman" w:cs="Times New Roman"/>
          <w:sz w:val="24"/>
          <w:szCs w:val="24"/>
        </w:rPr>
        <w:t>ing</w:t>
      </w:r>
      <w:r w:rsidR="005B5EB6" w:rsidRPr="00B438DD">
        <w:rPr>
          <w:rFonts w:ascii="Times New Roman" w:hAnsi="Times New Roman" w:cs="Times New Roman"/>
          <w:sz w:val="24"/>
          <w:szCs w:val="24"/>
        </w:rPr>
        <w:t xml:space="preserve"> a genuine commitment to employee well-being and align</w:t>
      </w:r>
      <w:r w:rsidRPr="00B438DD">
        <w:rPr>
          <w:rFonts w:ascii="Times New Roman" w:hAnsi="Times New Roman" w:cs="Times New Roman"/>
          <w:sz w:val="24"/>
          <w:szCs w:val="24"/>
        </w:rPr>
        <w:t>ing</w:t>
      </w:r>
      <w:r w:rsidR="005B5EB6" w:rsidRPr="00B438DD">
        <w:rPr>
          <w:rFonts w:ascii="Times New Roman" w:hAnsi="Times New Roman" w:cs="Times New Roman"/>
          <w:sz w:val="24"/>
          <w:szCs w:val="24"/>
        </w:rPr>
        <w:t xml:space="preserve"> with</w:t>
      </w:r>
      <w:r w:rsidRPr="00B438DD">
        <w:rPr>
          <w:rFonts w:ascii="Times New Roman" w:hAnsi="Times New Roman" w:cs="Times New Roman"/>
          <w:sz w:val="24"/>
          <w:szCs w:val="24"/>
        </w:rPr>
        <w:t xml:space="preserve"> </w:t>
      </w:r>
      <w:r w:rsidR="005B5EB6" w:rsidRPr="00B438DD">
        <w:rPr>
          <w:rFonts w:ascii="Times New Roman" w:hAnsi="Times New Roman" w:cs="Times New Roman"/>
          <w:sz w:val="24"/>
          <w:szCs w:val="24"/>
        </w:rPr>
        <w:t>company's values</w:t>
      </w:r>
      <w:r w:rsidR="0066549E" w:rsidRPr="00B438DD">
        <w:rPr>
          <w:rFonts w:ascii="Times New Roman" w:hAnsi="Times New Roman" w:cs="Times New Roman"/>
          <w:sz w:val="24"/>
          <w:szCs w:val="24"/>
        </w:rPr>
        <w:t xml:space="preserve"> </w:t>
      </w:r>
      <w:bookmarkStart w:id="2" w:name="_Hlk189410587"/>
      <w:r w:rsidR="0066549E" w:rsidRPr="00B438DD">
        <w:rPr>
          <w:rFonts w:ascii="Times New Roman" w:hAnsi="Times New Roman" w:cs="Times New Roman"/>
          <w:sz w:val="24"/>
          <w:szCs w:val="24"/>
        </w:rPr>
        <w:t>(Waite</w:t>
      </w:r>
      <w:r w:rsidR="00EE2A03" w:rsidRPr="00B438DD">
        <w:rPr>
          <w:rFonts w:ascii="Times New Roman" w:hAnsi="Times New Roman" w:cs="Times New Roman"/>
          <w:sz w:val="24"/>
          <w:szCs w:val="24"/>
        </w:rPr>
        <w:t xml:space="preserve"> </w:t>
      </w:r>
      <w:r w:rsidR="0066549E" w:rsidRPr="00B438DD">
        <w:rPr>
          <w:rFonts w:ascii="Times New Roman" w:hAnsi="Times New Roman" w:cs="Times New Roman"/>
          <w:sz w:val="24"/>
          <w:szCs w:val="24"/>
        </w:rPr>
        <w:t>et</w:t>
      </w:r>
      <w:r w:rsidR="00EE2A03" w:rsidRPr="00B438DD">
        <w:rPr>
          <w:rFonts w:ascii="Times New Roman" w:hAnsi="Times New Roman" w:cs="Times New Roman"/>
          <w:sz w:val="24"/>
          <w:szCs w:val="24"/>
        </w:rPr>
        <w:t xml:space="preserve"> </w:t>
      </w:r>
      <w:r w:rsidR="0066549E" w:rsidRPr="00B438DD">
        <w:rPr>
          <w:rFonts w:ascii="Times New Roman" w:hAnsi="Times New Roman" w:cs="Times New Roman"/>
          <w:sz w:val="24"/>
          <w:szCs w:val="24"/>
        </w:rPr>
        <w:t>al</w:t>
      </w:r>
      <w:r w:rsidR="00EE2A03" w:rsidRPr="00B438DD">
        <w:rPr>
          <w:rFonts w:ascii="Times New Roman" w:hAnsi="Times New Roman" w:cs="Times New Roman"/>
          <w:sz w:val="24"/>
          <w:szCs w:val="24"/>
        </w:rPr>
        <w:t>., 2021</w:t>
      </w:r>
      <w:r w:rsidR="0066549E" w:rsidRPr="00B438DD">
        <w:rPr>
          <w:rFonts w:ascii="Times New Roman" w:hAnsi="Times New Roman" w:cs="Times New Roman"/>
          <w:sz w:val="24"/>
          <w:szCs w:val="24"/>
        </w:rPr>
        <w:t>)</w:t>
      </w:r>
      <w:r w:rsidR="005B5EB6" w:rsidRPr="00B438DD">
        <w:rPr>
          <w:rFonts w:ascii="Times New Roman" w:hAnsi="Times New Roman" w:cs="Times New Roman"/>
          <w:sz w:val="24"/>
          <w:szCs w:val="24"/>
        </w:rPr>
        <w:t>.</w:t>
      </w:r>
      <w:bookmarkEnd w:id="2"/>
    </w:p>
    <w:p w14:paraId="310FBE79" w14:textId="77777777" w:rsidR="00CC6510" w:rsidRPr="00B438DD" w:rsidRDefault="00CC6510" w:rsidP="00B438DD">
      <w:pPr>
        <w:spacing w:after="0" w:line="276" w:lineRule="auto"/>
        <w:jc w:val="both"/>
        <w:rPr>
          <w:rFonts w:ascii="Times New Roman" w:hAnsi="Times New Roman" w:cs="Times New Roman"/>
          <w:sz w:val="24"/>
          <w:szCs w:val="24"/>
        </w:rPr>
      </w:pPr>
    </w:p>
    <w:p w14:paraId="0040A00C" w14:textId="5DF45325" w:rsidR="00E4359D" w:rsidRPr="00B438DD" w:rsidRDefault="00001A5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To maximise</w:t>
      </w:r>
      <w:r w:rsidR="008238A0" w:rsidRPr="00B438DD">
        <w:rPr>
          <w:rFonts w:ascii="Times New Roman" w:hAnsi="Times New Roman" w:cs="Times New Roman"/>
          <w:sz w:val="24"/>
          <w:szCs w:val="24"/>
        </w:rPr>
        <w:t xml:space="preserve"> recognition</w:t>
      </w:r>
      <w:r w:rsidR="002D558A" w:rsidRPr="00B438DD">
        <w:rPr>
          <w:rFonts w:ascii="Times New Roman" w:hAnsi="Times New Roman" w:cs="Times New Roman"/>
          <w:sz w:val="24"/>
          <w:szCs w:val="24"/>
        </w:rPr>
        <w:t>’s</w:t>
      </w:r>
      <w:r w:rsidRPr="00B438DD">
        <w:rPr>
          <w:rFonts w:ascii="Times New Roman" w:hAnsi="Times New Roman" w:cs="Times New Roman"/>
          <w:sz w:val="24"/>
          <w:szCs w:val="24"/>
        </w:rPr>
        <w:t xml:space="preserve"> effectiveness, </w:t>
      </w:r>
      <w:r w:rsidR="00EA46DD" w:rsidRPr="00B438DD">
        <w:rPr>
          <w:rFonts w:ascii="Times New Roman" w:hAnsi="Times New Roman" w:cs="Times New Roman"/>
          <w:sz w:val="24"/>
          <w:szCs w:val="24"/>
        </w:rPr>
        <w:t>Eco-Insulate UK</w:t>
      </w:r>
      <w:r w:rsidRPr="00B438DD">
        <w:rPr>
          <w:rFonts w:ascii="Times New Roman" w:hAnsi="Times New Roman" w:cs="Times New Roman"/>
          <w:sz w:val="24"/>
          <w:szCs w:val="24"/>
        </w:rPr>
        <w:t xml:space="preserve"> should prioriti</w:t>
      </w:r>
      <w:r w:rsidR="00EA46DD" w:rsidRPr="00B438DD">
        <w:rPr>
          <w:rFonts w:ascii="Times New Roman" w:hAnsi="Times New Roman" w:cs="Times New Roman"/>
          <w:sz w:val="24"/>
          <w:szCs w:val="24"/>
        </w:rPr>
        <w:t>s</w:t>
      </w:r>
      <w:r w:rsidRPr="00B438DD">
        <w:rPr>
          <w:rFonts w:ascii="Times New Roman" w:hAnsi="Times New Roman" w:cs="Times New Roman"/>
          <w:sz w:val="24"/>
          <w:szCs w:val="24"/>
        </w:rPr>
        <w:t>e</w:t>
      </w:r>
      <w:r w:rsidR="00EA46DD" w:rsidRPr="00B438DD">
        <w:rPr>
          <w:rFonts w:ascii="Times New Roman" w:hAnsi="Times New Roman" w:cs="Times New Roman"/>
          <w:sz w:val="24"/>
          <w:szCs w:val="24"/>
        </w:rPr>
        <w:t xml:space="preserve"> </w:t>
      </w:r>
      <w:r w:rsidRPr="00B438DD">
        <w:rPr>
          <w:rFonts w:ascii="Times New Roman" w:hAnsi="Times New Roman" w:cs="Times New Roman"/>
          <w:sz w:val="24"/>
          <w:szCs w:val="24"/>
        </w:rPr>
        <w:t>transparency in the criteria for receiving</w:t>
      </w:r>
      <w:r w:rsidR="008238A0" w:rsidRPr="00B438DD">
        <w:rPr>
          <w:rFonts w:ascii="Times New Roman" w:hAnsi="Times New Roman" w:cs="Times New Roman"/>
          <w:sz w:val="24"/>
          <w:szCs w:val="24"/>
        </w:rPr>
        <w:t xml:space="preserve"> this</w:t>
      </w:r>
      <w:r w:rsidRPr="00B438DD">
        <w:rPr>
          <w:rFonts w:ascii="Times New Roman" w:hAnsi="Times New Roman" w:cs="Times New Roman"/>
          <w:sz w:val="24"/>
          <w:szCs w:val="24"/>
        </w:rPr>
        <w:t xml:space="preserve">, ensure consistent and </w:t>
      </w:r>
      <w:r w:rsidR="008238A0" w:rsidRPr="00B438DD">
        <w:rPr>
          <w:rFonts w:ascii="Times New Roman" w:hAnsi="Times New Roman" w:cs="Times New Roman"/>
          <w:sz w:val="24"/>
          <w:szCs w:val="24"/>
        </w:rPr>
        <w:t xml:space="preserve">fair </w:t>
      </w:r>
      <w:r w:rsidRPr="00B438DD">
        <w:rPr>
          <w:rFonts w:ascii="Times New Roman" w:hAnsi="Times New Roman" w:cs="Times New Roman"/>
          <w:sz w:val="24"/>
          <w:szCs w:val="24"/>
        </w:rPr>
        <w:t>application, and consider offering a variety of reward options to cater to individual employee preferences.</w:t>
      </w:r>
    </w:p>
    <w:p w14:paraId="5DA1B801" w14:textId="77777777" w:rsidR="00E4359D" w:rsidRPr="00B438DD" w:rsidRDefault="00E4359D" w:rsidP="00B438DD">
      <w:pPr>
        <w:spacing w:line="276" w:lineRule="auto"/>
        <w:rPr>
          <w:rFonts w:ascii="Times New Roman" w:hAnsi="Times New Roman" w:cs="Times New Roman"/>
          <w:sz w:val="24"/>
          <w:szCs w:val="24"/>
        </w:rPr>
      </w:pPr>
    </w:p>
    <w:p w14:paraId="69CECBAB" w14:textId="662C7B32" w:rsidR="001D6703"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Q7/AC3.1 </w:t>
      </w:r>
    </w:p>
    <w:p w14:paraId="5A2E4316" w14:textId="418641F9" w:rsidR="00723DFD" w:rsidRPr="00B438DD" w:rsidRDefault="00723DF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Eco-Insulate UK faces a critical challenge stemming from a confluence of internal and external pressures on its reward environmen</w:t>
      </w:r>
      <w:r w:rsidR="00F84C0D" w:rsidRPr="00B438DD">
        <w:rPr>
          <w:rFonts w:ascii="Times New Roman" w:hAnsi="Times New Roman" w:cs="Times New Roman"/>
          <w:sz w:val="24"/>
          <w:szCs w:val="24"/>
        </w:rPr>
        <w:t xml:space="preserve">t as such </w:t>
      </w:r>
      <w:r w:rsidRPr="00B438DD">
        <w:rPr>
          <w:rFonts w:ascii="Times New Roman" w:hAnsi="Times New Roman" w:cs="Times New Roman"/>
          <w:sz w:val="24"/>
          <w:szCs w:val="24"/>
        </w:rPr>
        <w:t>the complete absence of a formal incentive scheme, a significant oversight that likely contributes substantially to low employee morale and difficulties in staff retention (Al-</w:t>
      </w:r>
      <w:proofErr w:type="spellStart"/>
      <w:r w:rsidRPr="00B438DD">
        <w:rPr>
          <w:rFonts w:ascii="Times New Roman" w:hAnsi="Times New Roman" w:cs="Times New Roman"/>
          <w:sz w:val="24"/>
          <w:szCs w:val="24"/>
        </w:rPr>
        <w:t>Suraihi</w:t>
      </w:r>
      <w:proofErr w:type="spellEnd"/>
      <w:r w:rsidRPr="00B438DD">
        <w:rPr>
          <w:rFonts w:ascii="Times New Roman" w:hAnsi="Times New Roman" w:cs="Times New Roman"/>
          <w:sz w:val="24"/>
          <w:szCs w:val="24"/>
        </w:rPr>
        <w:t xml:space="preserve"> et al</w:t>
      </w:r>
      <w:r w:rsidR="00A10B1E" w:rsidRPr="00B438DD">
        <w:rPr>
          <w:rFonts w:ascii="Times New Roman" w:hAnsi="Times New Roman" w:cs="Times New Roman"/>
          <w:sz w:val="24"/>
          <w:szCs w:val="24"/>
        </w:rPr>
        <w:t>.</w:t>
      </w:r>
      <w:r w:rsidRPr="00B438DD">
        <w:rPr>
          <w:rFonts w:ascii="Times New Roman" w:hAnsi="Times New Roman" w:cs="Times New Roman"/>
          <w:sz w:val="24"/>
          <w:szCs w:val="24"/>
        </w:rPr>
        <w:t>, 2021</w:t>
      </w:r>
      <w:r w:rsidR="001E6617" w:rsidRPr="00B438DD">
        <w:rPr>
          <w:rFonts w:ascii="Times New Roman" w:hAnsi="Times New Roman" w:cs="Times New Roman"/>
          <w:sz w:val="24"/>
          <w:szCs w:val="24"/>
        </w:rPr>
        <w:t>; Naalu, 2021</w:t>
      </w:r>
      <w:r w:rsidRPr="00B438DD">
        <w:rPr>
          <w:rFonts w:ascii="Times New Roman" w:hAnsi="Times New Roman" w:cs="Times New Roman"/>
          <w:sz w:val="24"/>
          <w:szCs w:val="24"/>
        </w:rPr>
        <w:t xml:space="preserve">).  </w:t>
      </w:r>
    </w:p>
    <w:p w14:paraId="54970938" w14:textId="77777777" w:rsidR="0008040A" w:rsidRPr="00B438DD" w:rsidRDefault="0008040A" w:rsidP="00B438DD">
      <w:pPr>
        <w:spacing w:after="0" w:line="276" w:lineRule="auto"/>
        <w:jc w:val="both"/>
        <w:rPr>
          <w:rFonts w:ascii="Times New Roman" w:hAnsi="Times New Roman" w:cs="Times New Roman"/>
          <w:sz w:val="24"/>
          <w:szCs w:val="24"/>
        </w:rPr>
      </w:pPr>
    </w:p>
    <w:p w14:paraId="2F12A4C2" w14:textId="2E79ABCE" w:rsidR="00723DFD" w:rsidRPr="00B438DD" w:rsidRDefault="00AD2A57"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Key</w:t>
      </w:r>
      <w:r w:rsidR="00C52474" w:rsidRPr="00B438DD">
        <w:rPr>
          <w:rFonts w:ascii="Times New Roman" w:hAnsi="Times New Roman" w:cs="Times New Roman"/>
          <w:sz w:val="24"/>
          <w:szCs w:val="24"/>
        </w:rPr>
        <w:t xml:space="preserve"> determinants </w:t>
      </w:r>
      <w:r w:rsidR="001E6617" w:rsidRPr="00B438DD">
        <w:rPr>
          <w:rFonts w:ascii="Times New Roman" w:hAnsi="Times New Roman" w:cs="Times New Roman"/>
          <w:sz w:val="24"/>
          <w:szCs w:val="24"/>
        </w:rPr>
        <w:t>comprise</w:t>
      </w:r>
      <w:r w:rsidR="00C52474" w:rsidRPr="00B438DD">
        <w:rPr>
          <w:rFonts w:ascii="Times New Roman" w:hAnsi="Times New Roman" w:cs="Times New Roman"/>
          <w:sz w:val="24"/>
          <w:szCs w:val="24"/>
        </w:rPr>
        <w:t xml:space="preserve"> the levels of business activity and confidence, both within Eco-Insulate UK and the wider insulation/construction sector therefore, d</w:t>
      </w:r>
      <w:r w:rsidR="00723DFD" w:rsidRPr="00B438DD">
        <w:rPr>
          <w:rFonts w:ascii="Times New Roman" w:hAnsi="Times New Roman" w:cs="Times New Roman"/>
          <w:sz w:val="24"/>
          <w:szCs w:val="24"/>
        </w:rPr>
        <w:t xml:space="preserve">ata on the company's performance (sales, market share, growth) is essential to </w:t>
      </w:r>
      <w:r w:rsidR="006A2797" w:rsidRPr="00B438DD">
        <w:rPr>
          <w:rFonts w:ascii="Times New Roman" w:hAnsi="Times New Roman" w:cs="Times New Roman"/>
          <w:sz w:val="24"/>
          <w:szCs w:val="24"/>
        </w:rPr>
        <w:t>measure</w:t>
      </w:r>
      <w:r w:rsidR="00723DFD" w:rsidRPr="00B438DD">
        <w:rPr>
          <w:rFonts w:ascii="Times New Roman" w:hAnsi="Times New Roman" w:cs="Times New Roman"/>
          <w:sz w:val="24"/>
          <w:szCs w:val="24"/>
        </w:rPr>
        <w:t xml:space="preserve"> its capacity to fund a</w:t>
      </w:r>
      <w:r w:rsidR="00C52474" w:rsidRPr="00B438DD">
        <w:rPr>
          <w:rFonts w:ascii="Times New Roman" w:hAnsi="Times New Roman" w:cs="Times New Roman"/>
          <w:sz w:val="24"/>
          <w:szCs w:val="24"/>
        </w:rPr>
        <w:t xml:space="preserve"> </w:t>
      </w:r>
      <w:r w:rsidR="00723DFD" w:rsidRPr="00B438DD">
        <w:rPr>
          <w:rFonts w:ascii="Times New Roman" w:hAnsi="Times New Roman" w:cs="Times New Roman"/>
          <w:sz w:val="24"/>
          <w:szCs w:val="24"/>
        </w:rPr>
        <w:t>reward scheme</w:t>
      </w:r>
      <w:r w:rsidR="00BE2A81" w:rsidRPr="00B438DD">
        <w:rPr>
          <w:rFonts w:ascii="Times New Roman" w:hAnsi="Times New Roman" w:cs="Times New Roman"/>
          <w:sz w:val="24"/>
          <w:szCs w:val="24"/>
        </w:rPr>
        <w:t xml:space="preserve"> (Brien, Ward and Harari, 2025)</w:t>
      </w:r>
      <w:r w:rsidR="00723DFD" w:rsidRPr="00B438DD">
        <w:rPr>
          <w:rFonts w:ascii="Times New Roman" w:hAnsi="Times New Roman" w:cs="Times New Roman"/>
          <w:sz w:val="24"/>
          <w:szCs w:val="24"/>
        </w:rPr>
        <w:t>.</w:t>
      </w:r>
      <w:r w:rsidR="00CB20E0" w:rsidRPr="00B438DD">
        <w:rPr>
          <w:rFonts w:ascii="Times New Roman" w:hAnsi="Times New Roman" w:cs="Times New Roman"/>
          <w:sz w:val="24"/>
          <w:szCs w:val="24"/>
        </w:rPr>
        <w:t xml:space="preserve"> Furthermore, t</w:t>
      </w:r>
      <w:r w:rsidR="00723DFD" w:rsidRPr="00B438DD">
        <w:rPr>
          <w:rFonts w:ascii="Times New Roman" w:hAnsi="Times New Roman" w:cs="Times New Roman"/>
          <w:sz w:val="24"/>
          <w:szCs w:val="24"/>
        </w:rPr>
        <w:t xml:space="preserve">he overall UK economic climate </w:t>
      </w:r>
      <w:r w:rsidR="001E6617" w:rsidRPr="00B438DD">
        <w:rPr>
          <w:rFonts w:ascii="Times New Roman" w:hAnsi="Times New Roman" w:cs="Times New Roman"/>
          <w:sz w:val="24"/>
          <w:szCs w:val="24"/>
        </w:rPr>
        <w:t xml:space="preserve">inclusive of </w:t>
      </w:r>
      <w:r w:rsidR="00723DFD" w:rsidRPr="00B438DD">
        <w:rPr>
          <w:rFonts w:ascii="Times New Roman" w:hAnsi="Times New Roman" w:cs="Times New Roman"/>
          <w:sz w:val="24"/>
          <w:szCs w:val="24"/>
        </w:rPr>
        <w:t>GDP growth, inflation, and</w:t>
      </w:r>
      <w:r w:rsidR="00BE2A81" w:rsidRPr="00B438DD">
        <w:rPr>
          <w:rFonts w:ascii="Times New Roman" w:hAnsi="Times New Roman" w:cs="Times New Roman"/>
          <w:sz w:val="24"/>
          <w:szCs w:val="24"/>
        </w:rPr>
        <w:t xml:space="preserve"> labour market</w:t>
      </w:r>
      <w:r w:rsidR="00723DFD" w:rsidRPr="00B438DD">
        <w:rPr>
          <w:rFonts w:ascii="Times New Roman" w:hAnsi="Times New Roman" w:cs="Times New Roman"/>
          <w:sz w:val="24"/>
          <w:szCs w:val="24"/>
        </w:rPr>
        <w:t>, significantly impacts wage</w:t>
      </w:r>
      <w:r w:rsidR="00CB20E0" w:rsidRPr="00B438DD">
        <w:rPr>
          <w:rFonts w:ascii="Times New Roman" w:hAnsi="Times New Roman" w:cs="Times New Roman"/>
          <w:sz w:val="24"/>
          <w:szCs w:val="24"/>
        </w:rPr>
        <w:t>/rewards</w:t>
      </w:r>
      <w:r w:rsidR="00723DFD" w:rsidRPr="00B438DD">
        <w:rPr>
          <w:rFonts w:ascii="Times New Roman" w:hAnsi="Times New Roman" w:cs="Times New Roman"/>
          <w:sz w:val="24"/>
          <w:szCs w:val="24"/>
        </w:rPr>
        <w:t xml:space="preserve"> expectations and affordability</w:t>
      </w:r>
      <w:r w:rsidR="00CD47AF" w:rsidRPr="00B438DD">
        <w:rPr>
          <w:rFonts w:ascii="Times New Roman" w:hAnsi="Times New Roman" w:cs="Times New Roman"/>
          <w:sz w:val="24"/>
          <w:szCs w:val="24"/>
        </w:rPr>
        <w:t xml:space="preserve"> (OBR, 2024)</w:t>
      </w:r>
      <w:r w:rsidR="00723DFD" w:rsidRPr="00B438DD">
        <w:rPr>
          <w:rFonts w:ascii="Times New Roman" w:hAnsi="Times New Roman" w:cs="Times New Roman"/>
          <w:sz w:val="24"/>
          <w:szCs w:val="24"/>
        </w:rPr>
        <w:t xml:space="preserve">.  </w:t>
      </w:r>
    </w:p>
    <w:p w14:paraId="2D305521" w14:textId="77777777" w:rsidR="001E6617" w:rsidRPr="00B438DD" w:rsidRDefault="001E6617" w:rsidP="00B438DD">
      <w:pPr>
        <w:spacing w:after="0" w:line="276" w:lineRule="auto"/>
        <w:jc w:val="both"/>
        <w:rPr>
          <w:rFonts w:ascii="Times New Roman" w:hAnsi="Times New Roman" w:cs="Times New Roman"/>
          <w:sz w:val="24"/>
          <w:szCs w:val="24"/>
        </w:rPr>
      </w:pPr>
    </w:p>
    <w:p w14:paraId="5FB4E9C4" w14:textId="715A2BFD" w:rsidR="00BE2A81" w:rsidRPr="00B438DD" w:rsidRDefault="00D16A64"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L</w:t>
      </w:r>
      <w:r w:rsidR="00D575B8" w:rsidRPr="00B438DD">
        <w:rPr>
          <w:rFonts w:ascii="Times New Roman" w:hAnsi="Times New Roman" w:cs="Times New Roman"/>
          <w:sz w:val="24"/>
          <w:szCs w:val="24"/>
        </w:rPr>
        <w:t>abour market</w:t>
      </w:r>
      <w:r w:rsidRPr="00B438DD">
        <w:rPr>
          <w:rFonts w:ascii="Times New Roman" w:hAnsi="Times New Roman" w:cs="Times New Roman"/>
          <w:sz w:val="24"/>
          <w:szCs w:val="24"/>
        </w:rPr>
        <w:t xml:space="preserve"> </w:t>
      </w:r>
      <w:r w:rsidR="00D575B8" w:rsidRPr="00B438DD">
        <w:rPr>
          <w:rFonts w:ascii="Times New Roman" w:hAnsi="Times New Roman" w:cs="Times New Roman"/>
          <w:sz w:val="24"/>
          <w:szCs w:val="24"/>
        </w:rPr>
        <w:t>representing the interplay of supply and demand for workers, plays a vital role by indicating the availability of skilled individuals, prevailing unemployment rates, geographic location, and industry-specific trends</w:t>
      </w:r>
      <w:r w:rsidR="00BB175F" w:rsidRPr="00B438DD">
        <w:rPr>
          <w:rFonts w:ascii="Times New Roman" w:hAnsi="Times New Roman" w:cs="Times New Roman"/>
          <w:sz w:val="24"/>
          <w:szCs w:val="24"/>
        </w:rPr>
        <w:t xml:space="preserve"> (Cockett, 2024)</w:t>
      </w:r>
      <w:r w:rsidR="00D575B8" w:rsidRPr="00B438DD">
        <w:rPr>
          <w:rFonts w:ascii="Times New Roman" w:hAnsi="Times New Roman" w:cs="Times New Roman"/>
          <w:sz w:val="24"/>
          <w:szCs w:val="24"/>
        </w:rPr>
        <w:t xml:space="preserve">.  For Eco-Insulate UK, a thorough understanding of the labour market within which they operate is essential as </w:t>
      </w:r>
      <w:r w:rsidRPr="00B438DD">
        <w:rPr>
          <w:rFonts w:ascii="Times New Roman" w:hAnsi="Times New Roman" w:cs="Times New Roman"/>
          <w:sz w:val="24"/>
          <w:szCs w:val="24"/>
        </w:rPr>
        <w:t xml:space="preserve">the impact of </w:t>
      </w:r>
      <w:r w:rsidR="00D575B8" w:rsidRPr="00B438DD">
        <w:rPr>
          <w:rFonts w:ascii="Times New Roman" w:hAnsi="Times New Roman" w:cs="Times New Roman"/>
          <w:sz w:val="24"/>
          <w:szCs w:val="24"/>
        </w:rPr>
        <w:t>a tight labour market, characterised by a scarcity of qualified workers, necessitates a more competitive reward offering to attract and retain talent.</w:t>
      </w:r>
    </w:p>
    <w:p w14:paraId="25152541" w14:textId="77777777" w:rsidR="001E6617" w:rsidRPr="00B438DD" w:rsidRDefault="001E6617" w:rsidP="00B438DD">
      <w:pPr>
        <w:spacing w:after="0" w:line="276" w:lineRule="auto"/>
        <w:jc w:val="both"/>
        <w:rPr>
          <w:rFonts w:ascii="Times New Roman" w:hAnsi="Times New Roman" w:cs="Times New Roman"/>
          <w:sz w:val="24"/>
          <w:szCs w:val="24"/>
        </w:rPr>
      </w:pPr>
    </w:p>
    <w:p w14:paraId="4C8A986C" w14:textId="39C98437" w:rsidR="00723DFD" w:rsidRPr="00B438DD" w:rsidRDefault="00BE2A81"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The psychological contract, the unwritten understanding between Eco-Insulate UK and its employees regarding expectations and obligations, is critical for building trust and fostering a positive work environment</w:t>
      </w:r>
      <w:r w:rsidR="00BB175F" w:rsidRPr="00B438DD">
        <w:rPr>
          <w:rFonts w:ascii="Times New Roman" w:hAnsi="Times New Roman" w:cs="Times New Roman"/>
          <w:sz w:val="24"/>
          <w:szCs w:val="24"/>
        </w:rPr>
        <w:t xml:space="preserve"> (Peters, 2024)</w:t>
      </w:r>
      <w:r w:rsidRPr="00B438DD">
        <w:rPr>
          <w:rFonts w:ascii="Times New Roman" w:hAnsi="Times New Roman" w:cs="Times New Roman"/>
          <w:sz w:val="24"/>
          <w:szCs w:val="24"/>
        </w:rPr>
        <w:t xml:space="preserve">. </w:t>
      </w:r>
      <w:r w:rsidR="00F84C0D" w:rsidRPr="00B438DD">
        <w:rPr>
          <w:rFonts w:ascii="Times New Roman" w:hAnsi="Times New Roman" w:cs="Times New Roman"/>
          <w:sz w:val="24"/>
          <w:szCs w:val="24"/>
        </w:rPr>
        <w:t>Given the company's negative culture and high turnover, rebuilding trust is paramount and a transparent and fair reward system is a crucial first step</w:t>
      </w:r>
      <w:r w:rsidR="00EB724A" w:rsidRPr="00B438DD">
        <w:rPr>
          <w:rFonts w:ascii="Times New Roman" w:hAnsi="Times New Roman" w:cs="Times New Roman"/>
          <w:sz w:val="24"/>
          <w:szCs w:val="24"/>
        </w:rPr>
        <w:t xml:space="preserve"> (HRD Connect, 2024)</w:t>
      </w:r>
      <w:r w:rsidR="00AD19E9" w:rsidRPr="00B438DD">
        <w:rPr>
          <w:rFonts w:ascii="Times New Roman" w:hAnsi="Times New Roman" w:cs="Times New Roman"/>
          <w:sz w:val="24"/>
          <w:szCs w:val="24"/>
        </w:rPr>
        <w:t xml:space="preserve">; </w:t>
      </w:r>
      <w:r w:rsidR="00F84C0D" w:rsidRPr="00B438DD">
        <w:rPr>
          <w:rFonts w:ascii="Times New Roman" w:hAnsi="Times New Roman" w:cs="Times New Roman"/>
          <w:sz w:val="24"/>
          <w:szCs w:val="24"/>
        </w:rPr>
        <w:t>consistently adhering to the terms of the reward system is essential</w:t>
      </w:r>
      <w:r w:rsidRPr="00B438DD">
        <w:rPr>
          <w:rFonts w:ascii="Times New Roman" w:hAnsi="Times New Roman" w:cs="Times New Roman"/>
          <w:sz w:val="24"/>
          <w:szCs w:val="24"/>
        </w:rPr>
        <w:t xml:space="preserve"> as</w:t>
      </w:r>
      <w:r w:rsidR="00D16A64" w:rsidRPr="00B438DD">
        <w:rPr>
          <w:rFonts w:ascii="Times New Roman" w:hAnsi="Times New Roman" w:cs="Times New Roman"/>
          <w:sz w:val="24"/>
          <w:szCs w:val="24"/>
        </w:rPr>
        <w:t xml:space="preserve"> the impact of</w:t>
      </w:r>
      <w:r w:rsidR="00F84C0D" w:rsidRPr="00B438DD">
        <w:rPr>
          <w:rFonts w:ascii="Times New Roman" w:hAnsi="Times New Roman" w:cs="Times New Roman"/>
          <w:sz w:val="24"/>
          <w:szCs w:val="24"/>
        </w:rPr>
        <w:t xml:space="preserve"> any perceived discrepancies will further erode trust.  Critically, Eco-Insulate UK must address the root causes of the negative culture, as a toxic work environment will undermine even the best reward system</w:t>
      </w:r>
      <w:r w:rsidR="001E6617" w:rsidRPr="00B438DD">
        <w:rPr>
          <w:rFonts w:ascii="Times New Roman" w:hAnsi="Times New Roman" w:cs="Times New Roman"/>
          <w:sz w:val="24"/>
          <w:szCs w:val="24"/>
        </w:rPr>
        <w:t xml:space="preserve"> (</w:t>
      </w:r>
      <w:proofErr w:type="spellStart"/>
      <w:r w:rsidR="001E6617" w:rsidRPr="00B438DD">
        <w:rPr>
          <w:rFonts w:ascii="Times New Roman" w:hAnsi="Times New Roman" w:cs="Times New Roman"/>
          <w:sz w:val="24"/>
          <w:szCs w:val="24"/>
        </w:rPr>
        <w:t>Cholteeva</w:t>
      </w:r>
      <w:proofErr w:type="spellEnd"/>
      <w:r w:rsidR="001E6617" w:rsidRPr="00B438DD">
        <w:rPr>
          <w:rFonts w:ascii="Times New Roman" w:hAnsi="Times New Roman" w:cs="Times New Roman"/>
          <w:sz w:val="24"/>
          <w:szCs w:val="24"/>
        </w:rPr>
        <w:t>, 2022).</w:t>
      </w:r>
    </w:p>
    <w:p w14:paraId="1A6AE001" w14:textId="49B4546E" w:rsidR="00723DFD" w:rsidRPr="00B438DD" w:rsidRDefault="00D16A64"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Finally, internal and external equity are essential considerations for a successful reward strategy.  Internal equity involves comparing pay levels within Eco-Insulate UK to ensure that employees are fairly compensated relative to their colleagues, considering factors such as job responsibilities, skills, and experience</w:t>
      </w:r>
      <w:r w:rsidR="00B474F5" w:rsidRPr="00B438DD">
        <w:rPr>
          <w:rFonts w:ascii="Times New Roman" w:hAnsi="Times New Roman" w:cs="Times New Roman"/>
          <w:sz w:val="24"/>
          <w:szCs w:val="24"/>
        </w:rPr>
        <w:t xml:space="preserve"> (Thomas, 2020)</w:t>
      </w:r>
      <w:r w:rsidRPr="00B438DD">
        <w:rPr>
          <w:rFonts w:ascii="Times New Roman" w:hAnsi="Times New Roman" w:cs="Times New Roman"/>
          <w:sz w:val="24"/>
          <w:szCs w:val="24"/>
        </w:rPr>
        <w:t>.  External equity involves comparing pay levels to the external market to ensure that Eco-Insulate UK's compensation is competitive with what other companies are offering for similar roles</w:t>
      </w:r>
      <w:r w:rsidR="00B474F5" w:rsidRPr="00B438DD">
        <w:rPr>
          <w:rFonts w:ascii="Times New Roman" w:hAnsi="Times New Roman" w:cs="Times New Roman"/>
          <w:sz w:val="24"/>
          <w:szCs w:val="24"/>
        </w:rPr>
        <w:t xml:space="preserve"> (Bradley, 2022)</w:t>
      </w:r>
      <w:r w:rsidR="00AD19E9" w:rsidRPr="00B438DD">
        <w:rPr>
          <w:rFonts w:ascii="Times New Roman" w:hAnsi="Times New Roman" w:cs="Times New Roman"/>
          <w:sz w:val="24"/>
          <w:szCs w:val="24"/>
        </w:rPr>
        <w:t>, hence a</w:t>
      </w:r>
      <w:r w:rsidRPr="00B438DD">
        <w:rPr>
          <w:rFonts w:ascii="Times New Roman" w:hAnsi="Times New Roman" w:cs="Times New Roman"/>
          <w:sz w:val="24"/>
          <w:szCs w:val="24"/>
        </w:rPr>
        <w:t xml:space="preserve"> balance between internal and external equity is crucial for attracting, retaining, and motivating employees.</w:t>
      </w:r>
    </w:p>
    <w:p w14:paraId="1255F32A" w14:textId="77777777" w:rsidR="00B170D3" w:rsidRPr="00B438DD" w:rsidRDefault="00B170D3" w:rsidP="00B438DD">
      <w:pPr>
        <w:spacing w:line="276" w:lineRule="auto"/>
        <w:rPr>
          <w:rFonts w:ascii="Times New Roman" w:hAnsi="Times New Roman" w:cs="Times New Roman"/>
          <w:sz w:val="24"/>
          <w:szCs w:val="24"/>
        </w:rPr>
      </w:pPr>
    </w:p>
    <w:p w14:paraId="1D0E49A3" w14:textId="77777777" w:rsidR="00B170D3" w:rsidRPr="00B438DD" w:rsidRDefault="00DB7619" w:rsidP="00B438DD">
      <w:pPr>
        <w:spacing w:after="0" w:line="276" w:lineRule="auto"/>
        <w:rPr>
          <w:rFonts w:ascii="Times New Roman" w:hAnsi="Times New Roman" w:cs="Times New Roman"/>
          <w:b/>
          <w:bCs/>
          <w:sz w:val="24"/>
          <w:szCs w:val="24"/>
        </w:rPr>
      </w:pPr>
      <w:r w:rsidRPr="00B438DD">
        <w:rPr>
          <w:rFonts w:ascii="Times New Roman" w:hAnsi="Times New Roman" w:cs="Times New Roman"/>
          <w:b/>
          <w:bCs/>
          <w:sz w:val="24"/>
          <w:szCs w:val="24"/>
        </w:rPr>
        <w:t xml:space="preserve">Q8/AC3.2 </w:t>
      </w:r>
    </w:p>
    <w:p w14:paraId="4E497FEB" w14:textId="37983E1A" w:rsidR="00B170D3" w:rsidRPr="00B438DD" w:rsidRDefault="00B170D3"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Benchmarking is a valuable and applicable tool for Eco-Insulate UK as it can provide critical data to inform decisions about </w:t>
      </w:r>
      <w:r w:rsidR="00997937" w:rsidRPr="00B438DD">
        <w:rPr>
          <w:rFonts w:ascii="Times New Roman" w:hAnsi="Times New Roman" w:cs="Times New Roman"/>
          <w:sz w:val="24"/>
          <w:szCs w:val="24"/>
        </w:rPr>
        <w:t>pay</w:t>
      </w:r>
      <w:r w:rsidRPr="00B438DD">
        <w:rPr>
          <w:rFonts w:ascii="Times New Roman" w:hAnsi="Times New Roman" w:cs="Times New Roman"/>
          <w:sz w:val="24"/>
          <w:szCs w:val="24"/>
        </w:rPr>
        <w:t>, benefits, and culture, all of which are fundamental for addressing their current challenges</w:t>
      </w:r>
      <w:r w:rsidR="007C24A7" w:rsidRPr="00B438DD">
        <w:rPr>
          <w:rFonts w:ascii="Times New Roman" w:hAnsi="Times New Roman" w:cs="Times New Roman"/>
          <w:sz w:val="24"/>
          <w:szCs w:val="24"/>
        </w:rPr>
        <w:t xml:space="preserve"> (Farrand, 2023)</w:t>
      </w:r>
      <w:r w:rsidRPr="00B438DD">
        <w:rPr>
          <w:rFonts w:ascii="Times New Roman" w:hAnsi="Times New Roman" w:cs="Times New Roman"/>
          <w:sz w:val="24"/>
          <w:szCs w:val="24"/>
        </w:rPr>
        <w:t>.  However, the validity and reliability of the benchmarking exercise depend heavily on the choice of comparison points, the quality of the data sources, and the rigor of the data collection and analysis methods</w:t>
      </w:r>
      <w:r w:rsidR="0049117B" w:rsidRPr="00B438DD">
        <w:rPr>
          <w:rFonts w:ascii="Times New Roman" w:hAnsi="Times New Roman" w:cs="Times New Roman"/>
          <w:sz w:val="24"/>
          <w:szCs w:val="24"/>
        </w:rPr>
        <w:t xml:space="preserve"> (Local Government Group, 2011)</w:t>
      </w:r>
      <w:r w:rsidRPr="00B438DD">
        <w:rPr>
          <w:rFonts w:ascii="Times New Roman" w:hAnsi="Times New Roman" w:cs="Times New Roman"/>
          <w:sz w:val="24"/>
          <w:szCs w:val="24"/>
        </w:rPr>
        <w:t>.</w:t>
      </w:r>
      <w:r w:rsidR="00B6686F" w:rsidRPr="00B438DD">
        <w:rPr>
          <w:rFonts w:ascii="Times New Roman" w:hAnsi="Times New Roman" w:cs="Times New Roman"/>
          <w:sz w:val="24"/>
          <w:szCs w:val="24"/>
        </w:rPr>
        <w:t xml:space="preserve"> For Eco-Insulate UK, the absence of an existing reward system presents both a challenge and a unique opportunity.  </w:t>
      </w:r>
    </w:p>
    <w:p w14:paraId="49AC76EC" w14:textId="77777777" w:rsidR="0049117B" w:rsidRPr="00B438DD" w:rsidRDefault="0049117B" w:rsidP="00B438DD">
      <w:pPr>
        <w:spacing w:after="0" w:line="276" w:lineRule="auto"/>
        <w:jc w:val="both"/>
        <w:rPr>
          <w:rFonts w:ascii="Times New Roman" w:hAnsi="Times New Roman" w:cs="Times New Roman"/>
          <w:sz w:val="24"/>
          <w:szCs w:val="24"/>
        </w:rPr>
      </w:pPr>
    </w:p>
    <w:p w14:paraId="1C3AAE41" w14:textId="1E801BF3" w:rsidR="00B170D3" w:rsidRPr="00B438DD" w:rsidRDefault="00B170D3"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lastRenderedPageBreak/>
        <w:t>Reward and Salary Surveys</w:t>
      </w:r>
      <w:r w:rsidR="0049117B" w:rsidRPr="00B438DD">
        <w:rPr>
          <w:rFonts w:ascii="Times New Roman" w:hAnsi="Times New Roman" w:cs="Times New Roman"/>
          <w:sz w:val="24"/>
          <w:szCs w:val="24"/>
        </w:rPr>
        <w:t>: g</w:t>
      </w:r>
      <w:r w:rsidR="00B6686F" w:rsidRPr="00B438DD">
        <w:rPr>
          <w:rFonts w:ascii="Times New Roman" w:hAnsi="Times New Roman" w:cs="Times New Roman"/>
          <w:sz w:val="24"/>
          <w:szCs w:val="24"/>
        </w:rPr>
        <w:t>iven the absence of a current system, the median salary for similar roles in the region and industry could serve as a starting point</w:t>
      </w:r>
      <w:r w:rsidR="0049117B" w:rsidRPr="00B438DD">
        <w:rPr>
          <w:rFonts w:ascii="Times New Roman" w:hAnsi="Times New Roman" w:cs="Times New Roman"/>
          <w:sz w:val="24"/>
          <w:szCs w:val="24"/>
        </w:rPr>
        <w:t xml:space="preserve"> for Eco-Insulate UK</w:t>
      </w:r>
      <w:r w:rsidR="00B6686F" w:rsidRPr="00B438DD">
        <w:rPr>
          <w:rFonts w:ascii="Times New Roman" w:hAnsi="Times New Roman" w:cs="Times New Roman"/>
          <w:sz w:val="24"/>
          <w:szCs w:val="24"/>
        </w:rPr>
        <w:t>, additionally, researching common bonus and incentive practices within the sector is equally important</w:t>
      </w:r>
      <w:r w:rsidR="00637A3F" w:rsidRPr="00B438DD">
        <w:rPr>
          <w:rFonts w:ascii="Times New Roman" w:hAnsi="Times New Roman" w:cs="Times New Roman"/>
          <w:sz w:val="24"/>
          <w:szCs w:val="24"/>
        </w:rPr>
        <w:t xml:space="preserve"> (Morris, 2024</w:t>
      </w:r>
      <w:r w:rsidR="007C24A7" w:rsidRPr="00B438DD">
        <w:rPr>
          <w:rFonts w:ascii="Times New Roman" w:hAnsi="Times New Roman" w:cs="Times New Roman"/>
          <w:sz w:val="24"/>
          <w:szCs w:val="24"/>
        </w:rPr>
        <w:t>; ONS, 2025</w:t>
      </w:r>
      <w:r w:rsidR="00637A3F" w:rsidRPr="00B438DD">
        <w:rPr>
          <w:rFonts w:ascii="Times New Roman" w:hAnsi="Times New Roman" w:cs="Times New Roman"/>
          <w:sz w:val="24"/>
          <w:szCs w:val="24"/>
        </w:rPr>
        <w:t>)</w:t>
      </w:r>
      <w:r w:rsidR="00B6686F" w:rsidRPr="00B438DD">
        <w:rPr>
          <w:rFonts w:ascii="Times New Roman" w:hAnsi="Times New Roman" w:cs="Times New Roman"/>
          <w:sz w:val="24"/>
          <w:szCs w:val="24"/>
        </w:rPr>
        <w:t>.</w:t>
      </w:r>
      <w:r w:rsidR="00997937" w:rsidRPr="00B438DD">
        <w:rPr>
          <w:rFonts w:ascii="Times New Roman" w:hAnsi="Times New Roman" w:cs="Times New Roman"/>
          <w:sz w:val="24"/>
          <w:szCs w:val="24"/>
        </w:rPr>
        <w:t xml:space="preserve"> </w:t>
      </w:r>
      <w:r w:rsidR="00B6686F" w:rsidRPr="00B438DD">
        <w:rPr>
          <w:rFonts w:ascii="Times New Roman" w:hAnsi="Times New Roman" w:cs="Times New Roman"/>
          <w:sz w:val="24"/>
          <w:szCs w:val="24"/>
        </w:rPr>
        <w:t>Understanding what types of bonuses</w:t>
      </w:r>
      <w:r w:rsidR="00CC0EE8" w:rsidRPr="00B438DD">
        <w:rPr>
          <w:rFonts w:ascii="Times New Roman" w:hAnsi="Times New Roman" w:cs="Times New Roman"/>
          <w:sz w:val="24"/>
          <w:szCs w:val="24"/>
        </w:rPr>
        <w:t>/benefits/rewards packages</w:t>
      </w:r>
      <w:r w:rsidR="00B6686F" w:rsidRPr="00B438DD">
        <w:rPr>
          <w:rFonts w:ascii="Times New Roman" w:hAnsi="Times New Roman" w:cs="Times New Roman"/>
          <w:sz w:val="24"/>
          <w:szCs w:val="24"/>
        </w:rPr>
        <w:t xml:space="preserve"> are typically offered for specific roles or achievements, will enable Eco-Insulate UK to design motivating and effective incentive programs</w:t>
      </w:r>
      <w:r w:rsidR="00CC0EE8" w:rsidRPr="00B438DD">
        <w:rPr>
          <w:rFonts w:ascii="Times New Roman" w:hAnsi="Times New Roman" w:cs="Times New Roman"/>
          <w:sz w:val="24"/>
          <w:szCs w:val="24"/>
        </w:rPr>
        <w:t xml:space="preserve"> </w:t>
      </w:r>
      <w:r w:rsidR="00997937" w:rsidRPr="00B438DD">
        <w:rPr>
          <w:rFonts w:ascii="Times New Roman" w:hAnsi="Times New Roman" w:cs="Times New Roman"/>
          <w:sz w:val="24"/>
          <w:szCs w:val="24"/>
        </w:rPr>
        <w:t>(Armstrong, 2023)</w:t>
      </w:r>
      <w:r w:rsidR="00B6686F" w:rsidRPr="00B438DD">
        <w:rPr>
          <w:rFonts w:ascii="Times New Roman" w:hAnsi="Times New Roman" w:cs="Times New Roman"/>
          <w:sz w:val="24"/>
          <w:szCs w:val="24"/>
        </w:rPr>
        <w:t>.</w:t>
      </w:r>
      <w:r w:rsidR="00637A3F" w:rsidRPr="00B438DD">
        <w:rPr>
          <w:rFonts w:ascii="Times New Roman" w:hAnsi="Times New Roman" w:cs="Times New Roman"/>
          <w:sz w:val="24"/>
          <w:szCs w:val="24"/>
        </w:rPr>
        <w:t xml:space="preserve"> The new reward system should be viewed as an integral part of a broader effort to improve the company culture, reinforcing desired behaviours and values.</w:t>
      </w:r>
    </w:p>
    <w:p w14:paraId="21AEEAAF" w14:textId="77777777" w:rsidR="00860C6F" w:rsidRPr="00B438DD" w:rsidRDefault="00860C6F" w:rsidP="00B438DD">
      <w:pPr>
        <w:spacing w:after="0" w:line="276" w:lineRule="auto"/>
        <w:jc w:val="both"/>
        <w:rPr>
          <w:rFonts w:ascii="Times New Roman" w:hAnsi="Times New Roman" w:cs="Times New Roman"/>
          <w:sz w:val="24"/>
          <w:szCs w:val="24"/>
        </w:rPr>
      </w:pPr>
    </w:p>
    <w:p w14:paraId="1D237D06" w14:textId="49E50D30" w:rsidR="00594E05" w:rsidRPr="00B438DD" w:rsidRDefault="00860C6F"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Working Hours: </w:t>
      </w:r>
      <w:r w:rsidR="00594E05" w:rsidRPr="00B438DD">
        <w:rPr>
          <w:rFonts w:ascii="Times New Roman" w:hAnsi="Times New Roman" w:cs="Times New Roman"/>
          <w:sz w:val="24"/>
          <w:szCs w:val="24"/>
        </w:rPr>
        <w:t>For Eco-Insulate UK, operating with and standard times</w:t>
      </w:r>
      <w:r w:rsidR="00D652A5" w:rsidRPr="00B438DD">
        <w:rPr>
          <w:rFonts w:ascii="Times New Roman" w:hAnsi="Times New Roman" w:cs="Times New Roman"/>
          <w:sz w:val="24"/>
          <w:szCs w:val="24"/>
        </w:rPr>
        <w:t xml:space="preserve"> </w:t>
      </w:r>
      <w:r w:rsidR="00594E05" w:rsidRPr="00B438DD">
        <w:rPr>
          <w:rFonts w:ascii="Times New Roman" w:hAnsi="Times New Roman" w:cs="Times New Roman"/>
          <w:sz w:val="24"/>
          <w:szCs w:val="24"/>
        </w:rPr>
        <w:t>the emphasis shifts from comparing actual hours to evaluating the standard hours themselves and the systems used to manage them. Firstly, the standard times assigned to various tasks or projects should be compared to industry standards</w:t>
      </w:r>
      <w:r w:rsidR="00CC0EE8" w:rsidRPr="00B438DD">
        <w:rPr>
          <w:rFonts w:ascii="Times New Roman" w:hAnsi="Times New Roman" w:cs="Times New Roman"/>
          <w:sz w:val="24"/>
          <w:szCs w:val="24"/>
        </w:rPr>
        <w:t>; s</w:t>
      </w:r>
      <w:r w:rsidR="00594E05" w:rsidRPr="00B438DD">
        <w:rPr>
          <w:rFonts w:ascii="Times New Roman" w:hAnsi="Times New Roman" w:cs="Times New Roman"/>
          <w:sz w:val="24"/>
          <w:szCs w:val="24"/>
        </w:rPr>
        <w:t>econdly, the systems used to measure and manage working time should be evaluated</w:t>
      </w:r>
      <w:r w:rsidR="00CC0EE8" w:rsidRPr="00B438DD">
        <w:rPr>
          <w:rFonts w:ascii="Times New Roman" w:hAnsi="Times New Roman" w:cs="Times New Roman"/>
          <w:sz w:val="24"/>
          <w:szCs w:val="24"/>
        </w:rPr>
        <w:t>;</w:t>
      </w:r>
      <w:r w:rsidR="00594E05" w:rsidRPr="00B438DD">
        <w:rPr>
          <w:rFonts w:ascii="Times New Roman" w:hAnsi="Times New Roman" w:cs="Times New Roman"/>
          <w:sz w:val="24"/>
          <w:szCs w:val="24"/>
        </w:rPr>
        <w:t xml:space="preserve"> </w:t>
      </w:r>
      <w:r w:rsidR="00CC0EE8" w:rsidRPr="00B438DD">
        <w:rPr>
          <w:rFonts w:ascii="Times New Roman" w:hAnsi="Times New Roman" w:cs="Times New Roman"/>
          <w:sz w:val="24"/>
          <w:szCs w:val="24"/>
        </w:rPr>
        <w:t>l</w:t>
      </w:r>
      <w:r w:rsidR="00594E05" w:rsidRPr="00B438DD">
        <w:rPr>
          <w:rFonts w:ascii="Times New Roman" w:hAnsi="Times New Roman" w:cs="Times New Roman"/>
          <w:sz w:val="24"/>
          <w:szCs w:val="24"/>
        </w:rPr>
        <w:t xml:space="preserve">astly, given the focus on measured day work, benchmarking productivity metrics becomes </w:t>
      </w:r>
      <w:r w:rsidR="00CC0EE8" w:rsidRPr="00B438DD">
        <w:rPr>
          <w:rFonts w:ascii="Times New Roman" w:hAnsi="Times New Roman" w:cs="Times New Roman"/>
          <w:sz w:val="24"/>
          <w:szCs w:val="24"/>
        </w:rPr>
        <w:t>imperative</w:t>
      </w:r>
      <w:r w:rsidR="00D652A5" w:rsidRPr="00B438DD">
        <w:rPr>
          <w:rFonts w:ascii="Times New Roman" w:hAnsi="Times New Roman" w:cs="Times New Roman"/>
          <w:sz w:val="24"/>
          <w:szCs w:val="24"/>
        </w:rPr>
        <w:t xml:space="preserve"> (</w:t>
      </w:r>
      <w:r w:rsidR="00E34143" w:rsidRPr="00B438DD">
        <w:rPr>
          <w:rFonts w:ascii="Times New Roman" w:hAnsi="Times New Roman" w:cs="Times New Roman"/>
          <w:sz w:val="24"/>
          <w:szCs w:val="24"/>
        </w:rPr>
        <w:t>Riggs, 2019; S</w:t>
      </w:r>
      <w:r w:rsidR="00D652A5" w:rsidRPr="00B438DD">
        <w:rPr>
          <w:rFonts w:ascii="Times New Roman" w:hAnsi="Times New Roman" w:cs="Times New Roman"/>
          <w:sz w:val="24"/>
          <w:szCs w:val="24"/>
        </w:rPr>
        <w:t>cott, 2020)</w:t>
      </w:r>
      <w:r w:rsidR="00CC0EE8" w:rsidRPr="00B438DD">
        <w:rPr>
          <w:rFonts w:ascii="Times New Roman" w:hAnsi="Times New Roman" w:cs="Times New Roman"/>
          <w:sz w:val="24"/>
          <w:szCs w:val="24"/>
        </w:rPr>
        <w:t>.</w:t>
      </w:r>
    </w:p>
    <w:p w14:paraId="477A6F00" w14:textId="5D1B5D33" w:rsidR="00594E05" w:rsidRPr="00B438DD" w:rsidRDefault="00594E05"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Key considerations </w:t>
      </w:r>
      <w:r w:rsidR="00CC0EE8" w:rsidRPr="00B438DD">
        <w:rPr>
          <w:rFonts w:ascii="Times New Roman" w:hAnsi="Times New Roman" w:cs="Times New Roman"/>
          <w:sz w:val="24"/>
          <w:szCs w:val="24"/>
        </w:rPr>
        <w:t xml:space="preserve">for Eco-Insulate UK </w:t>
      </w:r>
      <w:r w:rsidRPr="00B438DD">
        <w:rPr>
          <w:rFonts w:ascii="Times New Roman" w:hAnsi="Times New Roman" w:cs="Times New Roman"/>
          <w:sz w:val="24"/>
          <w:szCs w:val="24"/>
        </w:rPr>
        <w:t>include ensuring task equivalence in comparisons, securing employee buy-in on standard times and the time-tracking system, and regularly reviewing and updating standard times to reflect changes in processes or technology</w:t>
      </w:r>
      <w:r w:rsidR="00E53C61" w:rsidRPr="00B438DD">
        <w:rPr>
          <w:rFonts w:ascii="Times New Roman" w:hAnsi="Times New Roman" w:cs="Times New Roman"/>
          <w:sz w:val="24"/>
          <w:szCs w:val="24"/>
        </w:rPr>
        <w:t xml:space="preserve">, whilst being 100% compliant with The UK's Working Time Regulations 1998 ensuring that the 48-hrs </w:t>
      </w:r>
      <w:r w:rsidR="00D652A5" w:rsidRPr="00B438DD">
        <w:rPr>
          <w:rFonts w:ascii="Times New Roman" w:hAnsi="Times New Roman" w:cs="Times New Roman"/>
          <w:sz w:val="24"/>
          <w:szCs w:val="24"/>
        </w:rPr>
        <w:t>opt out</w:t>
      </w:r>
      <w:r w:rsidR="00E53C61" w:rsidRPr="00B438DD">
        <w:rPr>
          <w:rFonts w:ascii="Times New Roman" w:hAnsi="Times New Roman" w:cs="Times New Roman"/>
          <w:sz w:val="24"/>
          <w:szCs w:val="24"/>
        </w:rPr>
        <w:t xml:space="preserve"> </w:t>
      </w:r>
      <w:r w:rsidR="00D652A5" w:rsidRPr="00B438DD">
        <w:rPr>
          <w:rFonts w:ascii="Times New Roman" w:hAnsi="Times New Roman" w:cs="Times New Roman"/>
          <w:sz w:val="24"/>
          <w:szCs w:val="24"/>
        </w:rPr>
        <w:t>provision</w:t>
      </w:r>
      <w:r w:rsidR="00E53C61" w:rsidRPr="00B438DD">
        <w:rPr>
          <w:rFonts w:ascii="Times New Roman" w:hAnsi="Times New Roman" w:cs="Times New Roman"/>
          <w:sz w:val="24"/>
          <w:szCs w:val="24"/>
        </w:rPr>
        <w:t xml:space="preserve"> is in place (ACAS, 2024)</w:t>
      </w:r>
      <w:r w:rsidR="00D652A5" w:rsidRPr="00B438DD">
        <w:rPr>
          <w:rFonts w:ascii="Times New Roman" w:hAnsi="Times New Roman" w:cs="Times New Roman"/>
          <w:sz w:val="24"/>
          <w:szCs w:val="24"/>
        </w:rPr>
        <w:t xml:space="preserve">. </w:t>
      </w:r>
    </w:p>
    <w:p w14:paraId="23ED4949" w14:textId="77777777" w:rsidR="00E34143" w:rsidRPr="00B438DD" w:rsidRDefault="00E34143" w:rsidP="00B438DD">
      <w:pPr>
        <w:spacing w:after="0" w:line="276" w:lineRule="auto"/>
        <w:jc w:val="both"/>
        <w:rPr>
          <w:rFonts w:ascii="Times New Roman" w:hAnsi="Times New Roman" w:cs="Times New Roman"/>
          <w:sz w:val="24"/>
          <w:szCs w:val="24"/>
        </w:rPr>
      </w:pPr>
    </w:p>
    <w:p w14:paraId="4D80649D" w14:textId="133CFBF6" w:rsidR="00B170D3" w:rsidRPr="00B438DD" w:rsidRDefault="00E34143"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Benchmarking recruitment and vacancies is essential for Eco-Insulate UK to address their high turnover and negative culture.</w:t>
      </w:r>
      <w:r w:rsidR="0008040A" w:rsidRPr="00B438DD">
        <w:rPr>
          <w:rFonts w:ascii="Times New Roman" w:hAnsi="Times New Roman" w:cs="Times New Roman"/>
          <w:sz w:val="24"/>
          <w:szCs w:val="24"/>
        </w:rPr>
        <w:t xml:space="preserve"> Eco-Insulate UK must first define key metrics, including time to fill, cost per hire, source of hire, quality of hire, vacancy rate, application completion rate, and offer acceptance rate</w:t>
      </w:r>
      <w:r w:rsidR="002760E3" w:rsidRPr="00B438DD">
        <w:rPr>
          <w:rFonts w:ascii="Times New Roman" w:hAnsi="Times New Roman" w:cs="Times New Roman"/>
          <w:sz w:val="24"/>
          <w:szCs w:val="24"/>
        </w:rPr>
        <w:t xml:space="preserve"> (Moore, 2025)</w:t>
      </w:r>
      <w:r w:rsidR="0008040A" w:rsidRPr="00B438DD">
        <w:rPr>
          <w:rFonts w:ascii="Times New Roman" w:hAnsi="Times New Roman" w:cs="Times New Roman"/>
          <w:sz w:val="24"/>
          <w:szCs w:val="24"/>
        </w:rPr>
        <w:t xml:space="preserve">.  These metrics would then provide a quantifiable basis for comparison and improvement to competitors. Quantitative and qualitative data collection should utilise multiple avenues: industry-specific surveys offer benchmarks for time to fill and cost per hire; competitor analysis providing insights into rival recruitment strategies; and </w:t>
      </w:r>
      <w:r w:rsidR="00A131B6" w:rsidRPr="00B438DD">
        <w:rPr>
          <w:rFonts w:ascii="Times New Roman" w:hAnsi="Times New Roman" w:cs="Times New Roman"/>
          <w:sz w:val="24"/>
          <w:szCs w:val="24"/>
        </w:rPr>
        <w:t>j</w:t>
      </w:r>
      <w:r w:rsidR="0008040A" w:rsidRPr="00B438DD">
        <w:rPr>
          <w:rFonts w:ascii="Times New Roman" w:hAnsi="Times New Roman" w:cs="Times New Roman"/>
          <w:sz w:val="24"/>
          <w:szCs w:val="24"/>
        </w:rPr>
        <w:t>ob boards/online platforms revealing candidate pool dynamics</w:t>
      </w:r>
      <w:r w:rsidR="00A131B6" w:rsidRPr="00B438DD">
        <w:rPr>
          <w:rFonts w:ascii="Times New Roman" w:hAnsi="Times New Roman" w:cs="Times New Roman"/>
          <w:sz w:val="24"/>
          <w:szCs w:val="24"/>
        </w:rPr>
        <w:t xml:space="preserve"> (Hogarth and McCartney, 2024)</w:t>
      </w:r>
      <w:r w:rsidR="0008040A" w:rsidRPr="00B438DD">
        <w:rPr>
          <w:rFonts w:ascii="Times New Roman" w:hAnsi="Times New Roman" w:cs="Times New Roman"/>
          <w:sz w:val="24"/>
          <w:szCs w:val="24"/>
        </w:rPr>
        <w:t>. However, internal data analysis of Eco-Insulate UK's current recruitment performance is crucial.</w:t>
      </w:r>
    </w:p>
    <w:p w14:paraId="44E5934F" w14:textId="77777777" w:rsidR="00DB7619" w:rsidRPr="00B438DD" w:rsidRDefault="00DB7619" w:rsidP="00B438DD">
      <w:pPr>
        <w:spacing w:line="276" w:lineRule="auto"/>
        <w:rPr>
          <w:rFonts w:ascii="Times New Roman" w:hAnsi="Times New Roman" w:cs="Times New Roman"/>
          <w:sz w:val="24"/>
          <w:szCs w:val="24"/>
        </w:rPr>
      </w:pPr>
    </w:p>
    <w:p w14:paraId="4D811B48" w14:textId="77777777" w:rsidR="00E5286C"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Q9/AC3.3</w:t>
      </w:r>
      <w:r w:rsidRPr="00B438DD">
        <w:rPr>
          <w:rFonts w:ascii="Times New Roman" w:hAnsi="Times New Roman" w:cs="Times New Roman"/>
          <w:sz w:val="24"/>
          <w:szCs w:val="24"/>
        </w:rPr>
        <w:t xml:space="preserve"> </w:t>
      </w:r>
    </w:p>
    <w:p w14:paraId="4FD3CAF6" w14:textId="121592C6" w:rsidR="000B5A9A" w:rsidRPr="00B438DD" w:rsidRDefault="000B5A9A"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Job evaluation</w:t>
      </w:r>
      <w:r w:rsidR="00283C51" w:rsidRPr="00B438DD">
        <w:rPr>
          <w:rFonts w:ascii="Times New Roman" w:hAnsi="Times New Roman" w:cs="Times New Roman"/>
          <w:sz w:val="24"/>
          <w:szCs w:val="24"/>
        </w:rPr>
        <w:t xml:space="preserve"> (JE)</w:t>
      </w:r>
      <w:r w:rsidRPr="00B438DD">
        <w:rPr>
          <w:rFonts w:ascii="Times New Roman" w:hAnsi="Times New Roman" w:cs="Times New Roman"/>
          <w:sz w:val="24"/>
          <w:szCs w:val="24"/>
        </w:rPr>
        <w:t xml:space="preserve"> is a systematic process that determines the relative worth of different jobs within an organisation as it moves beyond subjective perceptions and provides an objective basis for comparing roles based on factors such as skill, effort, responsibility, and working conditions.  This process is crucial for establishing internal fairness, ensuring that jobs of similar value are compensated similarly, regardless of the individuals performing them</w:t>
      </w:r>
      <w:r w:rsidR="00253E83" w:rsidRPr="00B438DD">
        <w:rPr>
          <w:rFonts w:ascii="Times New Roman" w:hAnsi="Times New Roman" w:cs="Times New Roman"/>
          <w:sz w:val="24"/>
          <w:szCs w:val="24"/>
        </w:rPr>
        <w:t xml:space="preserve"> (Armstrong, 2018</w:t>
      </w:r>
      <w:r w:rsidR="009442D8" w:rsidRPr="00B438DD">
        <w:rPr>
          <w:rFonts w:ascii="Times New Roman" w:hAnsi="Times New Roman" w:cs="Times New Roman"/>
          <w:sz w:val="24"/>
          <w:szCs w:val="24"/>
        </w:rPr>
        <w:t>; ACAS, 2021</w:t>
      </w:r>
      <w:r w:rsidR="00253E83"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61FA70E2" w14:textId="77777777" w:rsidR="00AF2879" w:rsidRPr="00B438DD" w:rsidRDefault="00AF2879" w:rsidP="00B438DD">
      <w:pPr>
        <w:spacing w:after="0" w:line="276" w:lineRule="auto"/>
        <w:jc w:val="both"/>
        <w:rPr>
          <w:rFonts w:ascii="Times New Roman" w:hAnsi="Times New Roman" w:cs="Times New Roman"/>
          <w:sz w:val="24"/>
          <w:szCs w:val="24"/>
        </w:rPr>
      </w:pPr>
    </w:p>
    <w:p w14:paraId="7E69FC34" w14:textId="7F757C9C" w:rsidR="00283C51" w:rsidRPr="00B438DD" w:rsidRDefault="00283C51"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Formal JE is a structured, systematic and documented approach, it uses standardised methodologies, such as the point factor method or job grading, with clearly defined criteria. It is objective, transparent, and defensible, crucial for rebuilding trust at Eco-Insulate UK. Formal </w:t>
      </w:r>
      <w:r w:rsidRPr="00B438DD">
        <w:rPr>
          <w:rFonts w:ascii="Times New Roman" w:hAnsi="Times New Roman" w:cs="Times New Roman"/>
          <w:sz w:val="24"/>
          <w:szCs w:val="24"/>
        </w:rPr>
        <w:lastRenderedPageBreak/>
        <w:t>evaluations are best suited for organisations with complex job structures or those seeking to minimi</w:t>
      </w:r>
      <w:r w:rsidR="00531F84" w:rsidRPr="00B438DD">
        <w:rPr>
          <w:rFonts w:ascii="Times New Roman" w:hAnsi="Times New Roman" w:cs="Times New Roman"/>
          <w:sz w:val="24"/>
          <w:szCs w:val="24"/>
        </w:rPr>
        <w:t>s</w:t>
      </w:r>
      <w:r w:rsidRPr="00B438DD">
        <w:rPr>
          <w:rFonts w:ascii="Times New Roman" w:hAnsi="Times New Roman" w:cs="Times New Roman"/>
          <w:sz w:val="24"/>
          <w:szCs w:val="24"/>
        </w:rPr>
        <w:t>e bias.</w:t>
      </w:r>
      <w:r w:rsidR="00AF2879" w:rsidRPr="00B438DD">
        <w:rPr>
          <w:rFonts w:ascii="Times New Roman" w:hAnsi="Times New Roman" w:cs="Times New Roman"/>
          <w:sz w:val="24"/>
          <w:szCs w:val="24"/>
        </w:rPr>
        <w:t xml:space="preserve"> </w:t>
      </w:r>
      <w:r w:rsidRPr="00B438DD">
        <w:rPr>
          <w:rFonts w:ascii="Times New Roman" w:hAnsi="Times New Roman" w:cs="Times New Roman"/>
          <w:sz w:val="24"/>
          <w:szCs w:val="24"/>
        </w:rPr>
        <w:t>Informal JE</w:t>
      </w:r>
      <w:r w:rsidR="0067438C" w:rsidRPr="00B438DD">
        <w:rPr>
          <w:rFonts w:ascii="Times New Roman" w:hAnsi="Times New Roman" w:cs="Times New Roman"/>
          <w:sz w:val="24"/>
          <w:szCs w:val="24"/>
        </w:rPr>
        <w:t xml:space="preserve"> approach is less structured and more subjective, often relying on quick rankings by managers or general consensus; although faster and less expensive, it lacks the rigor and objectivity of formal methods</w:t>
      </w:r>
      <w:r w:rsidR="00C87919" w:rsidRPr="00B438DD">
        <w:rPr>
          <w:rFonts w:ascii="Times New Roman" w:hAnsi="Times New Roman" w:cs="Times New Roman"/>
          <w:sz w:val="24"/>
          <w:szCs w:val="24"/>
        </w:rPr>
        <w:t>;</w:t>
      </w:r>
      <w:r w:rsidR="0067438C" w:rsidRPr="00B438DD">
        <w:rPr>
          <w:rFonts w:ascii="Times New Roman" w:hAnsi="Times New Roman" w:cs="Times New Roman"/>
          <w:sz w:val="24"/>
          <w:szCs w:val="24"/>
        </w:rPr>
        <w:t xml:space="preserve"> </w:t>
      </w:r>
      <w:r w:rsidR="00C87919" w:rsidRPr="00B438DD">
        <w:rPr>
          <w:rFonts w:ascii="Times New Roman" w:hAnsi="Times New Roman" w:cs="Times New Roman"/>
          <w:sz w:val="24"/>
          <w:szCs w:val="24"/>
        </w:rPr>
        <w:t>i</w:t>
      </w:r>
      <w:r w:rsidR="0067438C" w:rsidRPr="00B438DD">
        <w:rPr>
          <w:rFonts w:ascii="Times New Roman" w:hAnsi="Times New Roman" w:cs="Times New Roman"/>
          <w:sz w:val="24"/>
          <w:szCs w:val="24"/>
        </w:rPr>
        <w:t>t is suitable only for very small organisations with extremely simple job structures and is insufficient for Eco-Insulate UK's needs</w:t>
      </w:r>
      <w:r w:rsidR="009442D8" w:rsidRPr="00B438DD">
        <w:rPr>
          <w:rFonts w:ascii="Times New Roman" w:hAnsi="Times New Roman" w:cs="Times New Roman"/>
          <w:sz w:val="24"/>
          <w:szCs w:val="24"/>
        </w:rPr>
        <w:t xml:space="preserve"> (Johnson, McMullen and Royal, 2015)</w:t>
      </w:r>
      <w:r w:rsidR="0067438C" w:rsidRPr="00B438DD">
        <w:rPr>
          <w:rFonts w:ascii="Times New Roman" w:hAnsi="Times New Roman" w:cs="Times New Roman"/>
          <w:sz w:val="24"/>
          <w:szCs w:val="24"/>
        </w:rPr>
        <w:t>.</w:t>
      </w:r>
    </w:p>
    <w:p w14:paraId="05AA0BF6" w14:textId="77777777" w:rsidR="00AF2879" w:rsidRPr="00B438DD" w:rsidRDefault="00AF2879" w:rsidP="00B438DD">
      <w:pPr>
        <w:spacing w:after="0" w:line="276" w:lineRule="auto"/>
        <w:jc w:val="both"/>
        <w:rPr>
          <w:rFonts w:ascii="Times New Roman" w:hAnsi="Times New Roman" w:cs="Times New Roman"/>
          <w:sz w:val="24"/>
          <w:szCs w:val="24"/>
        </w:rPr>
      </w:pPr>
    </w:p>
    <w:p w14:paraId="55F1E854" w14:textId="1636B757" w:rsidR="0067438C" w:rsidRPr="00B438DD" w:rsidRDefault="0067438C"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Analytical JE breaks down jobs into component factors, such as skill, effort, responsibility, and working conditions, systematically assessing each (point factor</w:t>
      </w:r>
      <w:r w:rsidR="00AF2879" w:rsidRPr="00B438DD">
        <w:rPr>
          <w:rFonts w:ascii="Times New Roman" w:hAnsi="Times New Roman" w:cs="Times New Roman"/>
          <w:sz w:val="24"/>
          <w:szCs w:val="24"/>
        </w:rPr>
        <w:t xml:space="preserve"> for example</w:t>
      </w:r>
      <w:r w:rsidRPr="00B438DD">
        <w:rPr>
          <w:rFonts w:ascii="Times New Roman" w:hAnsi="Times New Roman" w:cs="Times New Roman"/>
          <w:sz w:val="24"/>
          <w:szCs w:val="24"/>
        </w:rPr>
        <w:t>); it provides a more detailed, objective, and granular view of job worth</w:t>
      </w:r>
      <w:r w:rsidR="00694037" w:rsidRPr="00B438DD">
        <w:rPr>
          <w:rFonts w:ascii="Times New Roman" w:hAnsi="Times New Roman" w:cs="Times New Roman"/>
          <w:sz w:val="24"/>
          <w:szCs w:val="24"/>
        </w:rPr>
        <w:t xml:space="preserve"> (Cotton</w:t>
      </w:r>
      <w:r w:rsidR="00082A07" w:rsidRPr="00B438DD">
        <w:rPr>
          <w:rFonts w:ascii="Times New Roman" w:hAnsi="Times New Roman" w:cs="Times New Roman"/>
          <w:sz w:val="24"/>
          <w:szCs w:val="24"/>
        </w:rPr>
        <w:t>, 2024b)</w:t>
      </w:r>
      <w:r w:rsidRPr="00B438DD">
        <w:rPr>
          <w:rFonts w:ascii="Times New Roman" w:hAnsi="Times New Roman" w:cs="Times New Roman"/>
          <w:sz w:val="24"/>
          <w:szCs w:val="24"/>
        </w:rPr>
        <w:t>.</w:t>
      </w:r>
      <w:r w:rsidR="00AF2879"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Non-Analytical JE evaluates jobs as a whole, without breaking them down into individual factors </w:t>
      </w:r>
      <w:r w:rsidR="00531F84" w:rsidRPr="00B438DD">
        <w:rPr>
          <w:rFonts w:ascii="Times New Roman" w:hAnsi="Times New Roman" w:cs="Times New Roman"/>
          <w:sz w:val="24"/>
          <w:szCs w:val="24"/>
        </w:rPr>
        <w:t>(</w:t>
      </w:r>
      <w:r w:rsidRPr="00B438DD">
        <w:rPr>
          <w:rFonts w:ascii="Times New Roman" w:hAnsi="Times New Roman" w:cs="Times New Roman"/>
          <w:sz w:val="24"/>
          <w:szCs w:val="24"/>
        </w:rPr>
        <w:t>levelling and job matching are examples</w:t>
      </w:r>
      <w:r w:rsidR="00531F84" w:rsidRPr="00B438DD">
        <w:rPr>
          <w:rFonts w:ascii="Times New Roman" w:hAnsi="Times New Roman" w:cs="Times New Roman"/>
          <w:sz w:val="24"/>
          <w:szCs w:val="24"/>
        </w:rPr>
        <w:t>)</w:t>
      </w:r>
      <w:r w:rsidRPr="00B438DD">
        <w:rPr>
          <w:rFonts w:ascii="Times New Roman" w:hAnsi="Times New Roman" w:cs="Times New Roman"/>
          <w:sz w:val="24"/>
          <w:szCs w:val="24"/>
        </w:rPr>
        <w:t>, and although th</w:t>
      </w:r>
      <w:r w:rsidR="00531F84" w:rsidRPr="00B438DD">
        <w:rPr>
          <w:rFonts w:ascii="Times New Roman" w:hAnsi="Times New Roman" w:cs="Times New Roman"/>
          <w:sz w:val="24"/>
          <w:szCs w:val="24"/>
        </w:rPr>
        <w:t>ese</w:t>
      </w:r>
      <w:r w:rsidRPr="00B438DD">
        <w:rPr>
          <w:rFonts w:ascii="Times New Roman" w:hAnsi="Times New Roman" w:cs="Times New Roman"/>
          <w:sz w:val="24"/>
          <w:szCs w:val="24"/>
        </w:rPr>
        <w:t xml:space="preserve"> method</w:t>
      </w:r>
      <w:r w:rsidR="00531F84" w:rsidRPr="00B438DD">
        <w:rPr>
          <w:rFonts w:ascii="Times New Roman" w:hAnsi="Times New Roman" w:cs="Times New Roman"/>
          <w:sz w:val="24"/>
          <w:szCs w:val="24"/>
        </w:rPr>
        <w:t>s</w:t>
      </w:r>
      <w:r w:rsidRPr="00B438DD">
        <w:rPr>
          <w:rFonts w:ascii="Times New Roman" w:hAnsi="Times New Roman" w:cs="Times New Roman"/>
          <w:sz w:val="24"/>
          <w:szCs w:val="24"/>
        </w:rPr>
        <w:t xml:space="preserve"> are simpler, they are less precise and more susceptible to bias</w:t>
      </w:r>
      <w:r w:rsidR="00694037" w:rsidRPr="00B438DD">
        <w:rPr>
          <w:rFonts w:ascii="Times New Roman" w:hAnsi="Times New Roman" w:cs="Times New Roman"/>
          <w:sz w:val="24"/>
          <w:szCs w:val="24"/>
        </w:rPr>
        <w:t xml:space="preserve"> (ACAS, 2021)</w:t>
      </w:r>
      <w:r w:rsidRPr="00B438DD">
        <w:rPr>
          <w:rFonts w:ascii="Times New Roman" w:hAnsi="Times New Roman" w:cs="Times New Roman"/>
          <w:sz w:val="24"/>
          <w:szCs w:val="24"/>
        </w:rPr>
        <w:t>.</w:t>
      </w:r>
      <w:r w:rsidR="002379C2" w:rsidRPr="00B438DD">
        <w:rPr>
          <w:rFonts w:ascii="Times New Roman" w:hAnsi="Times New Roman" w:cs="Times New Roman"/>
          <w:sz w:val="24"/>
          <w:szCs w:val="24"/>
        </w:rPr>
        <w:t xml:space="preserve"> The present state of Eco-Insulate UK suggests a reliance on informal and potentially subjective methods for determining job worth. </w:t>
      </w:r>
    </w:p>
    <w:p w14:paraId="295012EF" w14:textId="77777777" w:rsidR="002379C2" w:rsidRPr="00B438DD" w:rsidRDefault="002379C2" w:rsidP="00B438DD">
      <w:pPr>
        <w:spacing w:after="0" w:line="276" w:lineRule="auto"/>
        <w:jc w:val="both"/>
        <w:rPr>
          <w:rFonts w:ascii="Times New Roman" w:hAnsi="Times New Roman" w:cs="Times New Roman"/>
          <w:sz w:val="24"/>
          <w:szCs w:val="24"/>
        </w:rPr>
      </w:pPr>
    </w:p>
    <w:p w14:paraId="4DD54443" w14:textId="6DF33520" w:rsidR="002379C2" w:rsidRPr="00B438DD" w:rsidRDefault="002379C2"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To address current issues, Eco-Insulate UK must adopt a more formal approach to compensation and benefits, therefore having a robust JE system in place, is the foundation upon which a fair and effective reward strategy can be built, therefore </w:t>
      </w:r>
      <w:r w:rsidR="000B5A9A" w:rsidRPr="00B438DD">
        <w:rPr>
          <w:rFonts w:ascii="Times New Roman" w:hAnsi="Times New Roman" w:cs="Times New Roman"/>
          <w:sz w:val="24"/>
          <w:szCs w:val="24"/>
        </w:rPr>
        <w:t>Eco-Insulate UK could benefit from implementing a point factor job evaluation method</w:t>
      </w:r>
      <w:r w:rsidRPr="00B438DD">
        <w:rPr>
          <w:rFonts w:ascii="Times New Roman" w:hAnsi="Times New Roman" w:cs="Times New Roman"/>
          <w:sz w:val="24"/>
          <w:szCs w:val="24"/>
        </w:rPr>
        <w:t xml:space="preserve">; this will offer an ideal framework within the analytical approach.  </w:t>
      </w:r>
    </w:p>
    <w:p w14:paraId="3A892C32" w14:textId="33F99113" w:rsidR="00C87919" w:rsidRPr="00B438DD" w:rsidRDefault="002379C2" w:rsidP="00B438DD">
      <w:pPr>
        <w:spacing w:line="276" w:lineRule="auto"/>
        <w:jc w:val="both"/>
        <w:rPr>
          <w:rFonts w:ascii="Times New Roman" w:hAnsi="Times New Roman" w:cs="Times New Roman"/>
          <w:color w:val="000000" w:themeColor="text1"/>
          <w:sz w:val="24"/>
          <w:szCs w:val="24"/>
        </w:rPr>
      </w:pPr>
      <w:r w:rsidRPr="00B438DD">
        <w:rPr>
          <w:rFonts w:ascii="Times New Roman" w:hAnsi="Times New Roman" w:cs="Times New Roman"/>
          <w:sz w:val="24"/>
          <w:szCs w:val="24"/>
        </w:rPr>
        <w:t>It involves defining compensable factors (skill, effort, etc.) and their sub-factors (e.g., types of skills, levels of responsibility).  For each sub-factor, distinct levels or degrees of proficiency or complexity are defined (e.g.</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basic</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intermediate,</w:t>
      </w:r>
      <w:r w:rsidR="00082A07" w:rsidRPr="00B438DD">
        <w:rPr>
          <w:rFonts w:ascii="Times New Roman" w:hAnsi="Times New Roman" w:cs="Times New Roman"/>
          <w:sz w:val="24"/>
          <w:szCs w:val="24"/>
        </w:rPr>
        <w:t xml:space="preserve"> and </w:t>
      </w:r>
      <w:r w:rsidRPr="00B438DD">
        <w:rPr>
          <w:rFonts w:ascii="Times New Roman" w:hAnsi="Times New Roman" w:cs="Times New Roman"/>
          <w:sz w:val="24"/>
          <w:szCs w:val="24"/>
        </w:rPr>
        <w:t>expert</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for skill).  Crucially, numerical points are assigned to each level of each sub-factor, reflecting its relative importance to the organisation</w:t>
      </w:r>
      <w:r w:rsidR="00C87919" w:rsidRPr="00B438DD">
        <w:rPr>
          <w:rFonts w:ascii="Times New Roman" w:hAnsi="Times New Roman" w:cs="Times New Roman"/>
          <w:sz w:val="24"/>
          <w:szCs w:val="24"/>
        </w:rPr>
        <w:t xml:space="preserve"> (Unison, 2023)</w:t>
      </w:r>
      <w:r w:rsidRPr="00B438DD">
        <w:rPr>
          <w:rFonts w:ascii="Times New Roman" w:hAnsi="Times New Roman" w:cs="Times New Roman"/>
          <w:sz w:val="24"/>
          <w:szCs w:val="24"/>
        </w:rPr>
        <w:t>.  Each job is then evaluated by assigning points for the level of each sub-factor present in that role</w:t>
      </w:r>
      <w:r w:rsidR="003E11B2" w:rsidRPr="00B438DD">
        <w:rPr>
          <w:rFonts w:ascii="Times New Roman" w:hAnsi="Times New Roman" w:cs="Times New Roman"/>
          <w:sz w:val="24"/>
          <w:szCs w:val="24"/>
        </w:rPr>
        <w:t>; t</w:t>
      </w:r>
      <w:r w:rsidRPr="00B438DD">
        <w:rPr>
          <w:rFonts w:ascii="Times New Roman" w:hAnsi="Times New Roman" w:cs="Times New Roman"/>
          <w:sz w:val="24"/>
          <w:szCs w:val="24"/>
        </w:rPr>
        <w:t xml:space="preserve">he total points for a job represent its relative worth within </w:t>
      </w:r>
      <w:r w:rsidRPr="00B438DD">
        <w:rPr>
          <w:rFonts w:ascii="Times New Roman" w:hAnsi="Times New Roman" w:cs="Times New Roman"/>
          <w:color w:val="000000" w:themeColor="text1"/>
          <w:sz w:val="24"/>
          <w:szCs w:val="24"/>
        </w:rPr>
        <w:t xml:space="preserve">the </w:t>
      </w:r>
      <w:r w:rsidR="003E11B2" w:rsidRPr="00B438DD">
        <w:rPr>
          <w:rFonts w:ascii="Times New Roman" w:hAnsi="Times New Roman" w:cs="Times New Roman"/>
          <w:color w:val="000000" w:themeColor="text1"/>
          <w:sz w:val="24"/>
          <w:szCs w:val="24"/>
        </w:rPr>
        <w:t>Eco-Insulate UK.</w:t>
      </w:r>
      <w:r w:rsidR="00C87919" w:rsidRPr="00B438DD">
        <w:rPr>
          <w:rFonts w:ascii="Times New Roman" w:hAnsi="Times New Roman" w:cs="Times New Roman"/>
          <w:color w:val="000000" w:themeColor="text1"/>
          <w:sz w:val="24"/>
          <w:szCs w:val="24"/>
        </w:rPr>
        <w:t xml:space="preserve"> </w:t>
      </w:r>
    </w:p>
    <w:p w14:paraId="688B4171" w14:textId="77777777" w:rsidR="009D2BD1" w:rsidRPr="00B438DD" w:rsidRDefault="009D2BD1" w:rsidP="00B438DD">
      <w:pPr>
        <w:spacing w:line="276" w:lineRule="auto"/>
        <w:rPr>
          <w:rFonts w:ascii="Times New Roman" w:hAnsi="Times New Roman" w:cs="Times New Roman"/>
          <w:sz w:val="24"/>
          <w:szCs w:val="24"/>
        </w:rPr>
      </w:pPr>
    </w:p>
    <w:p w14:paraId="625ED0A0" w14:textId="04F1D5A5" w:rsidR="008B749D" w:rsidRPr="00B438DD" w:rsidRDefault="00DB7619" w:rsidP="00B438DD">
      <w:pPr>
        <w:spacing w:line="276" w:lineRule="auto"/>
        <w:rPr>
          <w:rFonts w:ascii="Times New Roman" w:hAnsi="Times New Roman" w:cs="Times New Roman"/>
          <w:sz w:val="24"/>
          <w:szCs w:val="24"/>
        </w:rPr>
      </w:pPr>
      <w:r w:rsidRPr="00B438DD">
        <w:rPr>
          <w:rFonts w:ascii="Times New Roman" w:hAnsi="Times New Roman" w:cs="Times New Roman"/>
          <w:b/>
          <w:bCs/>
          <w:sz w:val="24"/>
          <w:szCs w:val="24"/>
        </w:rPr>
        <w:t>Q10/AC3.4</w:t>
      </w:r>
      <w:r w:rsidRPr="00B438DD">
        <w:rPr>
          <w:rFonts w:ascii="Times New Roman" w:hAnsi="Times New Roman" w:cs="Times New Roman"/>
          <w:sz w:val="24"/>
          <w:szCs w:val="24"/>
        </w:rPr>
        <w:t xml:space="preserve"> </w:t>
      </w:r>
    </w:p>
    <w:p w14:paraId="630E8368" w14:textId="7F726823" w:rsidR="00B95CEA" w:rsidRPr="00B438DD" w:rsidRDefault="009442D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Eco-Insulate UK, in its pursuit of a successful reward system, must operate within the framework of UK legislation that significantly impacts reward practices with key legal </w:t>
      </w:r>
      <w:r w:rsidR="00401D7A" w:rsidRPr="00B438DD">
        <w:rPr>
          <w:rFonts w:ascii="Times New Roman" w:hAnsi="Times New Roman" w:cs="Times New Roman"/>
          <w:sz w:val="24"/>
          <w:szCs w:val="24"/>
        </w:rPr>
        <w:t xml:space="preserve">requirements outlined below. </w:t>
      </w:r>
    </w:p>
    <w:p w14:paraId="18265E8A" w14:textId="240926EB" w:rsidR="00401D7A" w:rsidRPr="00B438DD" w:rsidRDefault="00401D7A"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Equal Pay: The Equality Act 2010 is paramount in ensuring fairness and non-discrimination in pay and benefits. It mandates that men and women performing equal work, work of equal value, or work rated as equivalent must receive equal pay (GOV.UK, 2015). Eco-Insulate UK must ensure its JE and reward systems are free from bias, and that any pay differences can be objectively justified</w:t>
      </w:r>
      <w:r w:rsidR="00AF742C"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420E74AE" w14:textId="0FFBEB20" w:rsidR="00401D7A" w:rsidRPr="00B438DD" w:rsidRDefault="00401D7A"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Minimum Pay: The National Minimum Wage Act 1998 sets the minimum hourly rate of pay, varying by age. Eco-Insulate UK must comply with these minimums, ensuring that even with performance-related pay or deductions, employees' earnings do not fall below the legal </w:t>
      </w:r>
      <w:r w:rsidRPr="00B438DD">
        <w:rPr>
          <w:rFonts w:ascii="Times New Roman" w:hAnsi="Times New Roman" w:cs="Times New Roman"/>
          <w:sz w:val="24"/>
          <w:szCs w:val="24"/>
        </w:rPr>
        <w:lastRenderedPageBreak/>
        <w:t>threshold</w:t>
      </w:r>
      <w:r w:rsidR="00DF0823" w:rsidRPr="00B438DD">
        <w:rPr>
          <w:rFonts w:ascii="Times New Roman" w:hAnsi="Times New Roman" w:cs="Times New Roman"/>
          <w:sz w:val="24"/>
          <w:szCs w:val="24"/>
        </w:rPr>
        <w:t xml:space="preserve"> (ACAS, 2024)</w:t>
      </w:r>
      <w:r w:rsidRPr="00B438DD">
        <w:rPr>
          <w:rFonts w:ascii="Times New Roman" w:hAnsi="Times New Roman" w:cs="Times New Roman"/>
          <w:sz w:val="24"/>
          <w:szCs w:val="24"/>
        </w:rPr>
        <w:t>. Regular review of pay scales against minimum wage updates is essential to avoid legal repercussions.</w:t>
      </w:r>
    </w:p>
    <w:p w14:paraId="787F7EDC" w14:textId="0E3C3C79" w:rsidR="00886575" w:rsidRPr="00B438DD" w:rsidRDefault="00886575"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Itemised Pay Statements: The Employment Rights Act 1996 requires employers to provide employees with itemised pay statements. These statements must clearly show gross pay, deductions (tax, National Insurance, pension contributions, etc.), and net pay (Legislation.Gov</w:t>
      </w:r>
      <w:r w:rsidR="00E61E61" w:rsidRPr="00B438DD">
        <w:rPr>
          <w:rFonts w:ascii="Times New Roman" w:hAnsi="Times New Roman" w:cs="Times New Roman"/>
          <w:sz w:val="24"/>
          <w:szCs w:val="24"/>
        </w:rPr>
        <w:t>.UK</w:t>
      </w:r>
      <w:r w:rsidRPr="00B438DD">
        <w:rPr>
          <w:rFonts w:ascii="Times New Roman" w:hAnsi="Times New Roman" w:cs="Times New Roman"/>
          <w:sz w:val="24"/>
          <w:szCs w:val="24"/>
        </w:rPr>
        <w:t>/Section 8, 2025). For Eco-Insulate UK, this means transparently outlining all components of an employee's reward package, including any bonuses or incentives earned.</w:t>
      </w:r>
    </w:p>
    <w:p w14:paraId="65874E2F" w14:textId="1327310B" w:rsidR="009442D8" w:rsidRPr="00B438DD" w:rsidRDefault="00E61E61"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Income Tax: Eco-Insulate UK has the responsibility to deduct income tax from employees' earnings through the Pay </w:t>
      </w:r>
      <w:proofErr w:type="gramStart"/>
      <w:r w:rsidRPr="00B438DD">
        <w:rPr>
          <w:rFonts w:ascii="Times New Roman" w:hAnsi="Times New Roman" w:cs="Times New Roman"/>
          <w:sz w:val="24"/>
          <w:szCs w:val="24"/>
        </w:rPr>
        <w:t>As</w:t>
      </w:r>
      <w:proofErr w:type="gramEnd"/>
      <w:r w:rsidRPr="00B438DD">
        <w:rPr>
          <w:rFonts w:ascii="Times New Roman" w:hAnsi="Times New Roman" w:cs="Times New Roman"/>
          <w:sz w:val="24"/>
          <w:szCs w:val="24"/>
        </w:rPr>
        <w:t xml:space="preserve"> You Earn (PAYE) system. Accurate calculation and timely payment of these deductions to HM Revenue &amp; Customs are crucial for compliance (GOV.UK, no date)</w:t>
      </w:r>
      <w:r w:rsidR="00E4106F">
        <w:rPr>
          <w:rFonts w:ascii="Times New Roman" w:hAnsi="Times New Roman" w:cs="Times New Roman"/>
          <w:sz w:val="24"/>
          <w:szCs w:val="24"/>
        </w:rPr>
        <w:t>; the</w:t>
      </w:r>
      <w:r w:rsidRPr="00B438DD">
        <w:rPr>
          <w:rFonts w:ascii="Times New Roman" w:hAnsi="Times New Roman" w:cs="Times New Roman"/>
          <w:sz w:val="24"/>
          <w:szCs w:val="24"/>
        </w:rPr>
        <w:t xml:space="preserve"> company should stay updated on tax codes and regulations to ensure correct deductions.</w:t>
      </w:r>
    </w:p>
    <w:p w14:paraId="7D28E1BA" w14:textId="340860BC" w:rsidR="006C680B" w:rsidRPr="00B438DD" w:rsidRDefault="00162CB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Gender Pay Gap: companies with 250 or more employees, including Eco-Insulate UK if it meets this threshold, are required to report their gender pay gap annually. This involves calculating and publishing the difference in average hourly pay and bonus pay between male and female employees</w:t>
      </w:r>
      <w:r w:rsidR="006C680B" w:rsidRPr="00B438DD">
        <w:rPr>
          <w:rFonts w:ascii="Times New Roman" w:hAnsi="Times New Roman" w:cs="Times New Roman"/>
          <w:sz w:val="24"/>
          <w:szCs w:val="24"/>
        </w:rPr>
        <w:t xml:space="preserve"> (CIPD, 2024)</w:t>
      </w:r>
      <w:r w:rsidR="008C6371" w:rsidRPr="00B438DD">
        <w:rPr>
          <w:rFonts w:ascii="Times New Roman" w:hAnsi="Times New Roman" w:cs="Times New Roman"/>
          <w:sz w:val="24"/>
          <w:szCs w:val="24"/>
        </w:rPr>
        <w:t>; t</w:t>
      </w:r>
      <w:r w:rsidRPr="00B438DD">
        <w:rPr>
          <w:rFonts w:ascii="Times New Roman" w:hAnsi="Times New Roman" w:cs="Times New Roman"/>
          <w:sz w:val="24"/>
          <w:szCs w:val="24"/>
        </w:rPr>
        <w:t>his reporting promotes transparency and encourages organisations to address any gender pay disparities.</w:t>
      </w:r>
    </w:p>
    <w:p w14:paraId="39451EE8" w14:textId="77777777" w:rsidR="00B438DD" w:rsidRPr="00B438DD" w:rsidRDefault="00B438DD" w:rsidP="00B438DD">
      <w:pPr>
        <w:spacing w:after="0" w:line="276" w:lineRule="auto"/>
        <w:jc w:val="both"/>
        <w:rPr>
          <w:rFonts w:ascii="Times New Roman" w:hAnsi="Times New Roman" w:cs="Times New Roman"/>
          <w:sz w:val="24"/>
          <w:szCs w:val="24"/>
        </w:rPr>
      </w:pPr>
    </w:p>
    <w:p w14:paraId="01029532" w14:textId="19105B09" w:rsidR="00162CBE" w:rsidRPr="00B438DD" w:rsidRDefault="00162CB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CEO Pay Ratios: The Companies (Miscellaneous Reporting) Regulations 2018 mandate that large companies, potentially including Eco-Insulate UK, disclose the ratio of CEO pay to the median pay of their employees</w:t>
      </w:r>
      <w:r w:rsidR="006C5880" w:rsidRPr="00B438DD">
        <w:rPr>
          <w:rFonts w:ascii="Times New Roman" w:hAnsi="Times New Roman" w:cs="Times New Roman"/>
          <w:sz w:val="24"/>
          <w:szCs w:val="24"/>
        </w:rPr>
        <w:t xml:space="preserve"> (Legislation.Gov.UK/No.860, 2018)</w:t>
      </w:r>
      <w:r w:rsidR="008C6371" w:rsidRPr="00B438DD">
        <w:rPr>
          <w:rFonts w:ascii="Times New Roman" w:hAnsi="Times New Roman" w:cs="Times New Roman"/>
          <w:sz w:val="24"/>
          <w:szCs w:val="24"/>
        </w:rPr>
        <w:t>; t</w:t>
      </w:r>
      <w:r w:rsidRPr="00B438DD">
        <w:rPr>
          <w:rFonts w:ascii="Times New Roman" w:hAnsi="Times New Roman" w:cs="Times New Roman"/>
          <w:sz w:val="24"/>
          <w:szCs w:val="24"/>
        </w:rPr>
        <w:t>his aims to increase transparency in executive compensation and highlight potential disparities within</w:t>
      </w:r>
      <w:r w:rsidR="006C680B" w:rsidRPr="00B438DD">
        <w:rPr>
          <w:rFonts w:ascii="Times New Roman" w:hAnsi="Times New Roman" w:cs="Times New Roman"/>
          <w:sz w:val="24"/>
          <w:szCs w:val="24"/>
        </w:rPr>
        <w:t xml:space="preserve"> their business</w:t>
      </w:r>
      <w:r w:rsidR="00E4106F">
        <w:rPr>
          <w:rFonts w:ascii="Times New Roman" w:hAnsi="Times New Roman" w:cs="Times New Roman"/>
          <w:sz w:val="24"/>
          <w:szCs w:val="24"/>
        </w:rPr>
        <w:t>es</w:t>
      </w:r>
      <w:r w:rsidR="006C680B" w:rsidRPr="00B438DD">
        <w:rPr>
          <w:rFonts w:ascii="Times New Roman" w:hAnsi="Times New Roman" w:cs="Times New Roman"/>
          <w:sz w:val="24"/>
          <w:szCs w:val="24"/>
        </w:rPr>
        <w:t xml:space="preserve">. </w:t>
      </w:r>
    </w:p>
    <w:p w14:paraId="16FD9285" w14:textId="136B0647" w:rsidR="00162CBE" w:rsidRPr="00B438DD" w:rsidRDefault="00162CB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Annual Reports: Eco-Insulate UK's annual reports should include information about its reward practices, including how pay decisions are made and how the company's reward strategy aligns with its overall business objectives</w:t>
      </w:r>
      <w:r w:rsidR="006C5880" w:rsidRPr="00B438DD">
        <w:rPr>
          <w:rFonts w:ascii="Times New Roman" w:hAnsi="Times New Roman" w:cs="Times New Roman"/>
          <w:sz w:val="24"/>
          <w:szCs w:val="24"/>
        </w:rPr>
        <w:t xml:space="preserve"> (Daniels, </w:t>
      </w:r>
      <w:r w:rsidR="008C6371" w:rsidRPr="00B438DD">
        <w:rPr>
          <w:rFonts w:ascii="Times New Roman" w:hAnsi="Times New Roman" w:cs="Times New Roman"/>
          <w:sz w:val="24"/>
          <w:szCs w:val="24"/>
        </w:rPr>
        <w:t>2022); t</w:t>
      </w:r>
      <w:r w:rsidRPr="00B438DD">
        <w:rPr>
          <w:rFonts w:ascii="Times New Roman" w:hAnsi="Times New Roman" w:cs="Times New Roman"/>
          <w:sz w:val="24"/>
          <w:szCs w:val="24"/>
        </w:rPr>
        <w:t>his enhances transparency and accountability to stakeholders.</w:t>
      </w:r>
    </w:p>
    <w:p w14:paraId="675321A0" w14:textId="104161F1" w:rsidR="00085C48" w:rsidRPr="00B438DD" w:rsidRDefault="00085C4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By prioritising compliance with these legislative requirements, Eco-Insulate UK can build a fair, transparent, and legally sound reward system as this not only mitigates legal risks but also </w:t>
      </w:r>
      <w:r w:rsidR="00E4106F" w:rsidRPr="00B438DD">
        <w:rPr>
          <w:rFonts w:ascii="Times New Roman" w:hAnsi="Times New Roman" w:cs="Times New Roman"/>
          <w:sz w:val="24"/>
          <w:szCs w:val="24"/>
        </w:rPr>
        <w:t>increases</w:t>
      </w:r>
      <w:r w:rsidRPr="00B438DD">
        <w:rPr>
          <w:rFonts w:ascii="Times New Roman" w:hAnsi="Times New Roman" w:cs="Times New Roman"/>
          <w:sz w:val="24"/>
          <w:szCs w:val="24"/>
        </w:rPr>
        <w:t xml:space="preserve"> trust and enhances the company's reputation as an ethical employer.</w:t>
      </w:r>
    </w:p>
    <w:p w14:paraId="344A66B7" w14:textId="77777777" w:rsidR="009442D8" w:rsidRDefault="009442D8" w:rsidP="00B95CEA">
      <w:pPr>
        <w:spacing w:line="276" w:lineRule="auto"/>
        <w:rPr>
          <w:rFonts w:ascii="Times New Roman" w:hAnsi="Times New Roman" w:cs="Times New Roman"/>
          <w:sz w:val="24"/>
          <w:szCs w:val="24"/>
        </w:rPr>
      </w:pPr>
    </w:p>
    <w:p w14:paraId="71BB2C5E" w14:textId="77777777" w:rsidR="009442D8" w:rsidRDefault="009442D8" w:rsidP="00B95CEA">
      <w:pPr>
        <w:spacing w:line="276" w:lineRule="auto"/>
        <w:rPr>
          <w:rFonts w:ascii="Times New Roman" w:hAnsi="Times New Roman" w:cs="Times New Roman"/>
          <w:sz w:val="24"/>
          <w:szCs w:val="24"/>
        </w:rPr>
      </w:pPr>
    </w:p>
    <w:p w14:paraId="33619BB0" w14:textId="77777777" w:rsidR="00082A07" w:rsidRDefault="00082A07" w:rsidP="00B95CEA">
      <w:pPr>
        <w:spacing w:line="276" w:lineRule="auto"/>
        <w:rPr>
          <w:rFonts w:ascii="Times New Roman" w:hAnsi="Times New Roman" w:cs="Times New Roman"/>
          <w:sz w:val="24"/>
          <w:szCs w:val="24"/>
        </w:rPr>
      </w:pPr>
    </w:p>
    <w:p w14:paraId="53F84E3C" w14:textId="77777777" w:rsidR="00082A07" w:rsidRDefault="00082A07" w:rsidP="00B95CEA">
      <w:pPr>
        <w:spacing w:line="276" w:lineRule="auto"/>
        <w:rPr>
          <w:rFonts w:ascii="Times New Roman" w:hAnsi="Times New Roman" w:cs="Times New Roman"/>
          <w:sz w:val="24"/>
          <w:szCs w:val="24"/>
        </w:rPr>
      </w:pPr>
    </w:p>
    <w:p w14:paraId="242759C1" w14:textId="77777777" w:rsidR="00082A07" w:rsidRPr="00B95CEA" w:rsidRDefault="00082A07" w:rsidP="00B95CEA">
      <w:pPr>
        <w:spacing w:line="276" w:lineRule="auto"/>
        <w:rPr>
          <w:rFonts w:ascii="Times New Roman" w:hAnsi="Times New Roman" w:cs="Times New Roman"/>
          <w:sz w:val="24"/>
          <w:szCs w:val="24"/>
        </w:rPr>
      </w:pPr>
    </w:p>
    <w:p w14:paraId="2B40258E" w14:textId="77777777" w:rsidR="004D1F91" w:rsidRPr="00052EDE" w:rsidRDefault="004D1F91" w:rsidP="00052EDE">
      <w:pPr>
        <w:spacing w:line="276" w:lineRule="auto"/>
        <w:rPr>
          <w:rFonts w:ascii="Times New Roman" w:hAnsi="Times New Roman" w:cs="Times New Roman"/>
          <w:sz w:val="24"/>
          <w:szCs w:val="24"/>
        </w:rPr>
      </w:pPr>
    </w:p>
    <w:p w14:paraId="735DAFD7" w14:textId="6125475A" w:rsidR="004D1F91" w:rsidRPr="00052EDE" w:rsidRDefault="004D1F91" w:rsidP="00052EDE">
      <w:pPr>
        <w:pStyle w:val="Heading1"/>
        <w:spacing w:line="276" w:lineRule="auto"/>
        <w:rPr>
          <w:rFonts w:ascii="Times New Roman" w:hAnsi="Times New Roman" w:cs="Times New Roman"/>
          <w:sz w:val="24"/>
          <w:szCs w:val="24"/>
        </w:rPr>
      </w:pPr>
      <w:r w:rsidRPr="00052EDE">
        <w:rPr>
          <w:rFonts w:ascii="Times New Roman" w:hAnsi="Times New Roman" w:cs="Times New Roman"/>
          <w:sz w:val="24"/>
          <w:szCs w:val="24"/>
        </w:rPr>
        <w:lastRenderedPageBreak/>
        <w:t>References</w:t>
      </w:r>
    </w:p>
    <w:p w14:paraId="1765EB7A" w14:textId="77777777" w:rsidR="00085C48" w:rsidRDefault="00085C48" w:rsidP="009E5E63">
      <w:pPr>
        <w:jc w:val="both"/>
      </w:pPr>
    </w:p>
    <w:p w14:paraId="173B65A2" w14:textId="77777777" w:rsidR="00085C48" w:rsidRPr="00CD47AF" w:rsidRDefault="00085C48" w:rsidP="009E5E63">
      <w:pPr>
        <w:jc w:val="both"/>
        <w:rPr>
          <w:rFonts w:ascii="Times New Roman" w:hAnsi="Times New Roman" w:cs="Times New Roman"/>
          <w:sz w:val="24"/>
          <w:szCs w:val="24"/>
        </w:rPr>
      </w:pPr>
    </w:p>
    <w:p w14:paraId="3C076895"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ACAS (2021) Job evaluation: considerations and risks. Available at: </w:t>
      </w:r>
      <w:hyperlink r:id="rId7" w:history="1">
        <w:r w:rsidRPr="00784152">
          <w:rPr>
            <w:rStyle w:val="Hyperlink"/>
            <w:rFonts w:ascii="Times New Roman" w:hAnsi="Times New Roman" w:cs="Times New Roman"/>
            <w:sz w:val="24"/>
            <w:szCs w:val="24"/>
          </w:rPr>
          <w:t>https://www.acas.org.uk/sites/default/files/2021-03/job-evaluation-considerations-and-risks-advisory-booklet.pdf</w:t>
        </w:r>
      </w:hyperlink>
      <w:r>
        <w:rPr>
          <w:rFonts w:ascii="Times New Roman" w:hAnsi="Times New Roman" w:cs="Times New Roman"/>
          <w:sz w:val="24"/>
          <w:szCs w:val="24"/>
        </w:rPr>
        <w:t xml:space="preserve">. </w:t>
      </w:r>
      <w:r w:rsidRPr="00C87919">
        <w:rPr>
          <w:rFonts w:ascii="Times New Roman" w:hAnsi="Times New Roman" w:cs="Times New Roman"/>
          <w:sz w:val="24"/>
          <w:szCs w:val="24"/>
        </w:rPr>
        <w:t>Accessed:</w:t>
      </w:r>
      <w:r>
        <w:rPr>
          <w:rFonts w:ascii="Times New Roman" w:hAnsi="Times New Roman" w:cs="Times New Roman"/>
          <w:sz w:val="24"/>
          <w:szCs w:val="24"/>
        </w:rPr>
        <w:t>01</w:t>
      </w:r>
      <w:r w:rsidRPr="00C87919">
        <w:rPr>
          <w:rFonts w:ascii="Times New Roman" w:hAnsi="Times New Roman" w:cs="Times New Roman"/>
          <w:sz w:val="24"/>
          <w:szCs w:val="24"/>
        </w:rPr>
        <w:t>/0</w:t>
      </w:r>
      <w:r>
        <w:rPr>
          <w:rFonts w:ascii="Times New Roman" w:hAnsi="Times New Roman" w:cs="Times New Roman"/>
          <w:sz w:val="24"/>
          <w:szCs w:val="24"/>
        </w:rPr>
        <w:t>2</w:t>
      </w:r>
      <w:r w:rsidRPr="00C87919">
        <w:rPr>
          <w:rFonts w:ascii="Times New Roman" w:hAnsi="Times New Roman" w:cs="Times New Roman"/>
          <w:sz w:val="24"/>
          <w:szCs w:val="24"/>
        </w:rPr>
        <w:t>/2025</w:t>
      </w:r>
    </w:p>
    <w:p w14:paraId="0343FDFD"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ACAS (2024) National Minimum Wage what is the minimum wage. Available at: </w:t>
      </w:r>
      <w:hyperlink r:id="rId8" w:history="1">
        <w:r w:rsidRPr="00784152">
          <w:rPr>
            <w:rStyle w:val="Hyperlink"/>
            <w:rFonts w:ascii="Times New Roman" w:hAnsi="Times New Roman" w:cs="Times New Roman"/>
            <w:sz w:val="24"/>
            <w:szCs w:val="24"/>
          </w:rPr>
          <w:t>https://www.acas.org.uk/national-minimum-wage-entitlement</w:t>
        </w:r>
      </w:hyperlink>
      <w:r>
        <w:rPr>
          <w:rFonts w:ascii="Times New Roman" w:hAnsi="Times New Roman" w:cs="Times New Roman"/>
          <w:sz w:val="24"/>
          <w:szCs w:val="24"/>
        </w:rPr>
        <w:t xml:space="preserve">. </w:t>
      </w:r>
      <w:r w:rsidRPr="00DF0823">
        <w:rPr>
          <w:rFonts w:ascii="Times New Roman" w:hAnsi="Times New Roman" w:cs="Times New Roman"/>
          <w:sz w:val="24"/>
          <w:szCs w:val="24"/>
        </w:rPr>
        <w:t>Accessed:02/02/2025</w:t>
      </w:r>
    </w:p>
    <w:p w14:paraId="62738EED"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ACAS (2024) Working times rules. Available at: </w:t>
      </w:r>
      <w:hyperlink r:id="rId9" w:history="1">
        <w:r w:rsidRPr="00784152">
          <w:rPr>
            <w:rStyle w:val="Hyperlink"/>
            <w:rFonts w:ascii="Times New Roman" w:hAnsi="Times New Roman" w:cs="Times New Roman"/>
            <w:sz w:val="24"/>
            <w:szCs w:val="24"/>
          </w:rPr>
          <w:t>https://www.acas.org.uk/working-time-rules</w:t>
        </w:r>
      </w:hyperlink>
      <w:r>
        <w:rPr>
          <w:rFonts w:ascii="Times New Roman" w:hAnsi="Times New Roman" w:cs="Times New Roman"/>
          <w:sz w:val="24"/>
          <w:szCs w:val="24"/>
        </w:rPr>
        <w:t xml:space="preserve">. </w:t>
      </w:r>
      <w:r w:rsidRPr="00E53C61">
        <w:rPr>
          <w:rFonts w:ascii="Times New Roman" w:hAnsi="Times New Roman" w:cs="Times New Roman"/>
          <w:sz w:val="24"/>
          <w:szCs w:val="24"/>
        </w:rPr>
        <w:t>Accessed: 31/01/2025</w:t>
      </w:r>
    </w:p>
    <w:p w14:paraId="063F06E6" w14:textId="77777777" w:rsidR="00085C48" w:rsidRPr="002C2D5E" w:rsidRDefault="00085C48" w:rsidP="002C2D5E">
      <w:pPr>
        <w:spacing w:line="276" w:lineRule="auto"/>
        <w:jc w:val="both"/>
        <w:rPr>
          <w:rFonts w:ascii="Times New Roman" w:hAnsi="Times New Roman" w:cs="Times New Roman"/>
          <w:sz w:val="24"/>
          <w:szCs w:val="24"/>
        </w:rPr>
      </w:pPr>
      <w:bookmarkStart w:id="3" w:name="_Hlk187493691"/>
      <w:r w:rsidRPr="002C2D5E">
        <w:rPr>
          <w:rFonts w:ascii="Times New Roman" w:hAnsi="Times New Roman" w:cs="Times New Roman"/>
          <w:sz w:val="24"/>
          <w:szCs w:val="24"/>
        </w:rPr>
        <w:t xml:space="preserve">Acheampong, N. A. A. (2021). </w:t>
      </w:r>
      <w:bookmarkEnd w:id="3"/>
      <w:r w:rsidRPr="002C2D5E">
        <w:rPr>
          <w:rFonts w:ascii="Times New Roman" w:hAnsi="Times New Roman" w:cs="Times New Roman"/>
          <w:sz w:val="24"/>
          <w:szCs w:val="24"/>
        </w:rPr>
        <w:t xml:space="preserve">Reward Preferences of the Youngest Generation: Attracting, Recruiting, and Retaining Generation Z into Public Sector Organizations. Compensation &amp; Benefits Review, 53(2), 75-97. </w:t>
      </w:r>
      <w:hyperlink r:id="rId10" w:history="1">
        <w:r w:rsidRPr="002C2D5E">
          <w:rPr>
            <w:rStyle w:val="Hyperlink"/>
            <w:rFonts w:ascii="Times New Roman" w:hAnsi="Times New Roman" w:cs="Times New Roman"/>
            <w:sz w:val="24"/>
            <w:szCs w:val="24"/>
          </w:rPr>
          <w:t>https://doi.org/10.1177/0886368720954803</w:t>
        </w:r>
      </w:hyperlink>
      <w:r w:rsidRPr="002C2D5E">
        <w:rPr>
          <w:rFonts w:ascii="Times New Roman" w:hAnsi="Times New Roman" w:cs="Times New Roman"/>
          <w:sz w:val="24"/>
          <w:szCs w:val="24"/>
        </w:rPr>
        <w:t xml:space="preserve"> Accessed on 27/12/2024</w:t>
      </w:r>
    </w:p>
    <w:p w14:paraId="3AF8662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Adams, J. S. (1963). Towards an understanding of inequity. </w:t>
      </w:r>
      <w:r w:rsidRPr="002C2D5E">
        <w:rPr>
          <w:rFonts w:ascii="Times New Roman" w:hAnsi="Times New Roman" w:cs="Times New Roman"/>
          <w:i/>
          <w:iCs/>
          <w:sz w:val="24"/>
          <w:szCs w:val="24"/>
        </w:rPr>
        <w:t>The Journal of Abnormal and Social Psychology, 67</w:t>
      </w:r>
      <w:r w:rsidRPr="002C2D5E">
        <w:rPr>
          <w:rFonts w:ascii="Times New Roman" w:hAnsi="Times New Roman" w:cs="Times New Roman"/>
          <w:sz w:val="24"/>
          <w:szCs w:val="24"/>
        </w:rPr>
        <w:t xml:space="preserve">(5), 422–436. </w:t>
      </w:r>
      <w:hyperlink r:id="rId11" w:tgtFrame="_blank" w:history="1">
        <w:r w:rsidRPr="002C2D5E">
          <w:rPr>
            <w:rStyle w:val="Hyperlink"/>
            <w:rFonts w:ascii="Times New Roman" w:hAnsi="Times New Roman" w:cs="Times New Roman"/>
            <w:sz w:val="24"/>
            <w:szCs w:val="24"/>
          </w:rPr>
          <w:t>https://doi.org/10.1037/h0040968</w:t>
        </w:r>
      </w:hyperlink>
      <w:r w:rsidRPr="002C2D5E">
        <w:rPr>
          <w:rFonts w:ascii="Times New Roman" w:hAnsi="Times New Roman" w:cs="Times New Roman"/>
          <w:sz w:val="24"/>
          <w:szCs w:val="24"/>
        </w:rPr>
        <w:t>. Accessed on 27/12/2024</w:t>
      </w:r>
    </w:p>
    <w:p w14:paraId="667362F2" w14:textId="77777777" w:rsidR="00085C48" w:rsidRPr="00C10CAF" w:rsidRDefault="00085C48" w:rsidP="009E5E63">
      <w:pPr>
        <w:jc w:val="both"/>
        <w:rPr>
          <w:rFonts w:ascii="Times New Roman" w:hAnsi="Times New Roman" w:cs="Times New Roman"/>
          <w:sz w:val="24"/>
          <w:szCs w:val="24"/>
        </w:rPr>
      </w:pPr>
      <w:r w:rsidRPr="00A8762E">
        <w:rPr>
          <w:rFonts w:ascii="Times New Roman" w:hAnsi="Times New Roman" w:cs="Times New Roman"/>
          <w:sz w:val="24"/>
          <w:szCs w:val="24"/>
          <w:lang w:val="es-ES"/>
        </w:rPr>
        <w:t xml:space="preserve">Al-Suraihi, W. A., Samikon, S. A., Al-Suraihi, A.-H. A., &amp; Ibrahim, I. (2021). </w:t>
      </w:r>
      <w:hyperlink r:id="rId12" w:tgtFrame="_blank" w:tooltip="Employee turnover: Causes, importance and retention strategies" w:history="1">
        <w:r w:rsidRPr="00A8762E">
          <w:rPr>
            <w:rStyle w:val="Hyperlink"/>
            <w:rFonts w:ascii="Times New Roman" w:hAnsi="Times New Roman" w:cs="Times New Roman"/>
            <w:sz w:val="24"/>
            <w:szCs w:val="24"/>
          </w:rPr>
          <w:t>Employee Turnover: Causes, Importance and Retention Strategies</w:t>
        </w:r>
      </w:hyperlink>
      <w:r w:rsidRPr="00A8762E">
        <w:rPr>
          <w:rFonts w:ascii="Times New Roman" w:hAnsi="Times New Roman" w:cs="Times New Roman"/>
          <w:sz w:val="24"/>
          <w:szCs w:val="24"/>
        </w:rPr>
        <w:t xml:space="preserve">. </w:t>
      </w:r>
      <w:r w:rsidRPr="00A8762E">
        <w:rPr>
          <w:rFonts w:ascii="Times New Roman" w:hAnsi="Times New Roman" w:cs="Times New Roman"/>
          <w:i/>
          <w:iCs/>
          <w:sz w:val="24"/>
          <w:szCs w:val="24"/>
        </w:rPr>
        <w:t>European Journal of Business and Management Research</w:t>
      </w:r>
      <w:r w:rsidRPr="00A8762E">
        <w:rPr>
          <w:rFonts w:ascii="Times New Roman" w:hAnsi="Times New Roman" w:cs="Times New Roman"/>
          <w:sz w:val="24"/>
          <w:szCs w:val="24"/>
        </w:rPr>
        <w:t>, 6(3), 1–10.</w:t>
      </w:r>
    </w:p>
    <w:p w14:paraId="73A7BF05" w14:textId="77777777" w:rsidR="00085C48" w:rsidRDefault="00085C48" w:rsidP="00CD47AF">
      <w:pPr>
        <w:jc w:val="both"/>
        <w:rPr>
          <w:rFonts w:ascii="Times New Roman" w:hAnsi="Times New Roman" w:cs="Times New Roman"/>
          <w:sz w:val="24"/>
          <w:szCs w:val="24"/>
        </w:rPr>
      </w:pPr>
      <w:r w:rsidRPr="00253E83">
        <w:rPr>
          <w:rFonts w:ascii="Times New Roman" w:hAnsi="Times New Roman" w:cs="Times New Roman"/>
          <w:sz w:val="24"/>
          <w:szCs w:val="24"/>
        </w:rPr>
        <w:t xml:space="preserve">Armstrong, M. (2018) </w:t>
      </w:r>
      <w:r w:rsidRPr="00253E83">
        <w:rPr>
          <w:rFonts w:ascii="Times New Roman" w:hAnsi="Times New Roman" w:cs="Times New Roman"/>
          <w:i/>
          <w:iCs/>
          <w:sz w:val="24"/>
          <w:szCs w:val="24"/>
        </w:rPr>
        <w:t>Armstrong's job evaluation handbook: a guide to achieving fairness and transparency in pay and reward</w:t>
      </w:r>
      <w:r w:rsidRPr="00253E83">
        <w:rPr>
          <w:rFonts w:ascii="Times New Roman" w:hAnsi="Times New Roman" w:cs="Times New Roman"/>
          <w:sz w:val="24"/>
          <w:szCs w:val="24"/>
        </w:rPr>
        <w:t>. London: Kogan Page</w:t>
      </w:r>
    </w:p>
    <w:p w14:paraId="05580C3F" w14:textId="77777777" w:rsidR="00085C48" w:rsidRDefault="00085C48" w:rsidP="0049117B">
      <w:pPr>
        <w:jc w:val="both"/>
        <w:rPr>
          <w:rFonts w:ascii="Times New Roman" w:hAnsi="Times New Roman" w:cs="Times New Roman"/>
          <w:sz w:val="24"/>
          <w:szCs w:val="24"/>
        </w:rPr>
      </w:pPr>
      <w:r w:rsidRPr="00997937">
        <w:rPr>
          <w:rFonts w:ascii="Times New Roman" w:hAnsi="Times New Roman" w:cs="Times New Roman"/>
          <w:sz w:val="24"/>
          <w:szCs w:val="24"/>
        </w:rPr>
        <w:t xml:space="preserve">Armstrong, M. (2023) </w:t>
      </w:r>
      <w:r w:rsidRPr="00DB6E9F">
        <w:rPr>
          <w:rFonts w:ascii="Times New Roman" w:hAnsi="Times New Roman" w:cs="Times New Roman"/>
          <w:i/>
          <w:iCs/>
          <w:sz w:val="24"/>
          <w:szCs w:val="24"/>
        </w:rPr>
        <w:t>Armstrong's handbook of reward management practice: improving performance though reward</w:t>
      </w:r>
      <w:r w:rsidRPr="00997937">
        <w:rPr>
          <w:rFonts w:ascii="Times New Roman" w:hAnsi="Times New Roman" w:cs="Times New Roman"/>
          <w:sz w:val="24"/>
          <w:szCs w:val="24"/>
        </w:rPr>
        <w:t>. 7th ed. London: Kogan Page.</w:t>
      </w:r>
    </w:p>
    <w:p w14:paraId="1DDA6FE1"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Armstrong, M. and Brown, D (2019) </w:t>
      </w:r>
      <w:r w:rsidRPr="002C2D5E">
        <w:rPr>
          <w:rFonts w:ascii="Times New Roman" w:hAnsi="Times New Roman" w:cs="Times New Roman"/>
          <w:i/>
          <w:iCs/>
          <w:sz w:val="24"/>
          <w:szCs w:val="24"/>
        </w:rPr>
        <w:t>Armstrong's handbook of reward management practice: improving performance though reward</w:t>
      </w:r>
      <w:r w:rsidRPr="002C2D5E">
        <w:rPr>
          <w:rFonts w:ascii="Times New Roman" w:hAnsi="Times New Roman" w:cs="Times New Roman"/>
          <w:sz w:val="24"/>
          <w:szCs w:val="24"/>
        </w:rPr>
        <w:t>. 6th ed. London: Kogan Page</w:t>
      </w:r>
    </w:p>
    <w:p w14:paraId="6002DDE8"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Armstrong, M. and Taylor, S. (2023) </w:t>
      </w:r>
      <w:r w:rsidRPr="00DB6E9F">
        <w:rPr>
          <w:rFonts w:ascii="Times New Roman" w:hAnsi="Times New Roman" w:cs="Times New Roman"/>
          <w:i/>
          <w:iCs/>
          <w:sz w:val="24"/>
          <w:szCs w:val="24"/>
        </w:rPr>
        <w:t>Armstrong's Handbook of Human Resource Management Practice: A Guide to the Theory and Practice of People Management</w:t>
      </w:r>
      <w:r>
        <w:rPr>
          <w:rFonts w:ascii="Times New Roman" w:hAnsi="Times New Roman" w:cs="Times New Roman"/>
          <w:sz w:val="24"/>
          <w:szCs w:val="24"/>
        </w:rPr>
        <w:t>. 16</w:t>
      </w:r>
      <w:r w:rsidRPr="00DB6E9F">
        <w:rPr>
          <w:rFonts w:ascii="Times New Roman" w:hAnsi="Times New Roman" w:cs="Times New Roman"/>
          <w:sz w:val="24"/>
          <w:szCs w:val="24"/>
          <w:vertAlign w:val="superscript"/>
        </w:rPr>
        <w:t>th</w:t>
      </w:r>
      <w:r>
        <w:rPr>
          <w:rFonts w:ascii="Times New Roman" w:hAnsi="Times New Roman" w:cs="Times New Roman"/>
          <w:sz w:val="24"/>
          <w:szCs w:val="24"/>
        </w:rPr>
        <w:t xml:space="preserve"> ed, </w:t>
      </w:r>
      <w:r w:rsidRPr="00DB6E9F">
        <w:rPr>
          <w:rFonts w:ascii="Times New Roman" w:hAnsi="Times New Roman" w:cs="Times New Roman"/>
          <w:sz w:val="24"/>
          <w:szCs w:val="24"/>
        </w:rPr>
        <w:t>London: Kogan Page</w:t>
      </w:r>
    </w:p>
    <w:p w14:paraId="6907FEF2" w14:textId="77777777" w:rsidR="00085C48" w:rsidRPr="002C2D5E" w:rsidRDefault="00085C48" w:rsidP="002C2D5E">
      <w:pPr>
        <w:spacing w:line="276" w:lineRule="auto"/>
        <w:jc w:val="both"/>
        <w:rPr>
          <w:rFonts w:ascii="Times New Roman" w:hAnsi="Times New Roman" w:cs="Times New Roman"/>
          <w:sz w:val="24"/>
          <w:szCs w:val="24"/>
        </w:rPr>
      </w:pPr>
      <w:bookmarkStart w:id="4" w:name="_Hlk187498907"/>
      <w:proofErr w:type="spellStart"/>
      <w:r w:rsidRPr="002C2D5E">
        <w:rPr>
          <w:rFonts w:ascii="Times New Roman" w:hAnsi="Times New Roman" w:cs="Times New Roman"/>
          <w:sz w:val="24"/>
          <w:szCs w:val="24"/>
        </w:rPr>
        <w:t>Avgoustaki</w:t>
      </w:r>
      <w:proofErr w:type="spellEnd"/>
      <w:r w:rsidRPr="002C2D5E">
        <w:rPr>
          <w:rFonts w:ascii="Times New Roman" w:hAnsi="Times New Roman" w:cs="Times New Roman"/>
          <w:sz w:val="24"/>
          <w:szCs w:val="24"/>
        </w:rPr>
        <w:t xml:space="preserve">, A., and </w:t>
      </w:r>
      <w:proofErr w:type="spellStart"/>
      <w:r w:rsidRPr="002C2D5E">
        <w:rPr>
          <w:rFonts w:ascii="Times New Roman" w:hAnsi="Times New Roman" w:cs="Times New Roman"/>
          <w:sz w:val="24"/>
          <w:szCs w:val="24"/>
        </w:rPr>
        <w:t>Frankort</w:t>
      </w:r>
      <w:proofErr w:type="spellEnd"/>
      <w:r w:rsidRPr="002C2D5E">
        <w:rPr>
          <w:rFonts w:ascii="Times New Roman" w:hAnsi="Times New Roman" w:cs="Times New Roman"/>
          <w:sz w:val="24"/>
          <w:szCs w:val="24"/>
        </w:rPr>
        <w:t xml:space="preserve">, H. (2022) </w:t>
      </w:r>
      <w:bookmarkEnd w:id="4"/>
      <w:r w:rsidRPr="002C2D5E">
        <w:rPr>
          <w:rFonts w:ascii="Times New Roman" w:hAnsi="Times New Roman" w:cs="Times New Roman"/>
          <w:sz w:val="24"/>
          <w:szCs w:val="24"/>
        </w:rPr>
        <w:fldChar w:fldCharType="begin"/>
      </w:r>
      <w:r w:rsidRPr="002C2D5E">
        <w:rPr>
          <w:rFonts w:ascii="Times New Roman" w:hAnsi="Times New Roman" w:cs="Times New Roman"/>
          <w:sz w:val="24"/>
          <w:szCs w:val="24"/>
        </w:rPr>
        <w:instrText>HYPERLINK "https://www.cipd.org/globalassets/media/comms/get-involved/events/2023-arc-fostering-intrinsic-motivation-high-work-intensity-8415.pdf" \o "CIPD Applied Research Conference paper:  How fostering intrinsic motivation for high work intensity can benefit employers and employees"</w:instrText>
      </w:r>
      <w:r w:rsidRPr="002C2D5E">
        <w:rPr>
          <w:rFonts w:ascii="Times New Roman" w:hAnsi="Times New Roman" w:cs="Times New Roman"/>
          <w:sz w:val="24"/>
          <w:szCs w:val="24"/>
        </w:rPr>
      </w:r>
      <w:r w:rsidRPr="002C2D5E">
        <w:rPr>
          <w:rFonts w:ascii="Times New Roman" w:hAnsi="Times New Roman" w:cs="Times New Roman"/>
          <w:sz w:val="24"/>
          <w:szCs w:val="24"/>
        </w:rPr>
        <w:fldChar w:fldCharType="separate"/>
      </w:r>
      <w:r w:rsidRPr="002C2D5E">
        <w:rPr>
          <w:rStyle w:val="Hyperlink"/>
          <w:rFonts w:ascii="Times New Roman" w:hAnsi="Times New Roman" w:cs="Times New Roman"/>
          <w:sz w:val="24"/>
          <w:szCs w:val="24"/>
        </w:rPr>
        <w:t>How fostering intrinsic motivation for high work intensity can benefit employers and employees</w:t>
      </w:r>
      <w:r w:rsidRPr="002C2D5E">
        <w:rPr>
          <w:rFonts w:ascii="Times New Roman" w:hAnsi="Times New Roman" w:cs="Times New Roman"/>
          <w:sz w:val="24"/>
          <w:szCs w:val="24"/>
        </w:rPr>
        <w:fldChar w:fldCharType="end"/>
      </w:r>
      <w:r w:rsidRPr="002C2D5E">
        <w:rPr>
          <w:rFonts w:ascii="Times New Roman" w:hAnsi="Times New Roman" w:cs="Times New Roman"/>
          <w:sz w:val="24"/>
          <w:szCs w:val="24"/>
        </w:rPr>
        <w:t xml:space="preserve">. </w:t>
      </w:r>
      <w:r w:rsidRPr="002C2D5E">
        <w:rPr>
          <w:rFonts w:ascii="Times New Roman" w:hAnsi="Times New Roman" w:cs="Times New Roman"/>
          <w:i/>
          <w:iCs/>
          <w:sz w:val="24"/>
          <w:szCs w:val="24"/>
        </w:rPr>
        <w:t xml:space="preserve">CIPD: Applied Research Conference paper. </w:t>
      </w:r>
      <w:r w:rsidRPr="002C2D5E">
        <w:rPr>
          <w:rFonts w:ascii="Times New Roman" w:hAnsi="Times New Roman" w:cs="Times New Roman"/>
          <w:sz w:val="24"/>
          <w:szCs w:val="24"/>
        </w:rPr>
        <w:t>Available at:</w:t>
      </w:r>
      <w:r w:rsidRPr="002C2D5E">
        <w:rPr>
          <w:rFonts w:ascii="Times New Roman" w:hAnsi="Times New Roman" w:cs="Times New Roman"/>
          <w:i/>
          <w:iCs/>
          <w:sz w:val="24"/>
          <w:szCs w:val="24"/>
        </w:rPr>
        <w:t xml:space="preserve"> </w:t>
      </w:r>
      <w:hyperlink r:id="rId13" w:history="1">
        <w:r w:rsidRPr="002C2D5E">
          <w:rPr>
            <w:rStyle w:val="Hyperlink"/>
            <w:rFonts w:ascii="Times New Roman" w:hAnsi="Times New Roman" w:cs="Times New Roman"/>
            <w:i/>
            <w:iCs/>
            <w:sz w:val="24"/>
            <w:szCs w:val="24"/>
          </w:rPr>
          <w:t xml:space="preserve">https://www.cipd.org/globalassets/media/comms/get-involved/events/2023-arc-fostering-intrinsic-motivation-high-work-intensity-8415.pdf. </w:t>
        </w:r>
        <w:r w:rsidRPr="002C2D5E">
          <w:rPr>
            <w:rStyle w:val="Hyperlink"/>
            <w:rFonts w:ascii="Times New Roman" w:hAnsi="Times New Roman" w:cs="Times New Roman"/>
            <w:sz w:val="24"/>
            <w:szCs w:val="24"/>
          </w:rPr>
          <w:t>Accessed on 27/12/2024</w:t>
        </w:r>
      </w:hyperlink>
    </w:p>
    <w:p w14:paraId="72CC78CE" w14:textId="77777777" w:rsidR="00085C48" w:rsidRPr="002C2D5E"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Beatson, M. (2019) Megatrends Flexible Working. Available at: </w:t>
      </w:r>
      <w:hyperlink r:id="rId14" w:history="1">
        <w:r w:rsidRPr="00880109">
          <w:rPr>
            <w:rStyle w:val="Hyperlink"/>
            <w:rFonts w:ascii="Times New Roman" w:hAnsi="Times New Roman" w:cs="Times New Roman"/>
            <w:sz w:val="24"/>
            <w:szCs w:val="24"/>
          </w:rPr>
          <w:t>https://www.cipd.org/globalassets/media/knowledge/knowledge-hub/reports/megatrends-report-flexible-working-1_tcm18-52769.pdf</w:t>
        </w:r>
      </w:hyperlink>
      <w:r>
        <w:rPr>
          <w:rFonts w:ascii="Times New Roman" w:hAnsi="Times New Roman" w:cs="Times New Roman"/>
          <w:sz w:val="24"/>
          <w:szCs w:val="24"/>
        </w:rPr>
        <w:t xml:space="preserve">. </w:t>
      </w:r>
      <w:r w:rsidRPr="00650AEB">
        <w:rPr>
          <w:rFonts w:ascii="Times New Roman" w:hAnsi="Times New Roman" w:cs="Times New Roman"/>
          <w:sz w:val="24"/>
          <w:szCs w:val="24"/>
        </w:rPr>
        <w:t>Accessed: 19/01/2025</w:t>
      </w:r>
    </w:p>
    <w:p w14:paraId="29437072"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lastRenderedPageBreak/>
        <w:t xml:space="preserve">Bradley, M. (2022) </w:t>
      </w:r>
      <w:r w:rsidRPr="00B474F5">
        <w:rPr>
          <w:rFonts w:ascii="Times New Roman" w:hAnsi="Times New Roman" w:cs="Times New Roman"/>
          <w:sz w:val="24"/>
          <w:szCs w:val="24"/>
        </w:rPr>
        <w:t>Why It Matters: Internal and External Equity in Compensation</w:t>
      </w:r>
      <w:r>
        <w:rPr>
          <w:rFonts w:ascii="Times New Roman" w:hAnsi="Times New Roman" w:cs="Times New Roman"/>
          <w:sz w:val="24"/>
          <w:szCs w:val="24"/>
        </w:rPr>
        <w:t xml:space="preserve">. Available at: </w:t>
      </w:r>
      <w:hyperlink r:id="rId15" w:history="1">
        <w:r w:rsidRPr="00784152">
          <w:rPr>
            <w:rStyle w:val="Hyperlink"/>
            <w:rFonts w:ascii="Times New Roman" w:hAnsi="Times New Roman" w:cs="Times New Roman"/>
            <w:sz w:val="24"/>
            <w:szCs w:val="24"/>
          </w:rPr>
          <w:t>https://www.mercerbradley.com/2022/10/03/why-it-matters-internal-and-external-equity-in-compensation/</w:t>
        </w:r>
      </w:hyperlink>
      <w:r>
        <w:rPr>
          <w:rFonts w:ascii="Times New Roman" w:hAnsi="Times New Roman" w:cs="Times New Roman"/>
          <w:sz w:val="24"/>
          <w:szCs w:val="24"/>
        </w:rPr>
        <w:t xml:space="preserve">. </w:t>
      </w:r>
      <w:r w:rsidRPr="00B474F5">
        <w:rPr>
          <w:rFonts w:ascii="Times New Roman" w:hAnsi="Times New Roman" w:cs="Times New Roman"/>
          <w:sz w:val="24"/>
          <w:szCs w:val="24"/>
        </w:rPr>
        <w:t>Accessed: 25/01/2025</w:t>
      </w:r>
    </w:p>
    <w:p w14:paraId="1B3D97C3"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Brien, P., Ward, M. and Harari, D. (2025) </w:t>
      </w:r>
      <w:r w:rsidRPr="00CB20E0">
        <w:rPr>
          <w:rFonts w:ascii="Times New Roman" w:hAnsi="Times New Roman" w:cs="Times New Roman"/>
          <w:sz w:val="24"/>
          <w:szCs w:val="24"/>
        </w:rPr>
        <w:t>Economic indicators: Key statistics for the UK economy</w:t>
      </w:r>
      <w:r>
        <w:rPr>
          <w:rFonts w:ascii="Times New Roman" w:hAnsi="Times New Roman" w:cs="Times New Roman"/>
          <w:sz w:val="24"/>
          <w:szCs w:val="24"/>
        </w:rPr>
        <w:t xml:space="preserve">. Available at: </w:t>
      </w:r>
      <w:hyperlink r:id="rId16" w:history="1">
        <w:r w:rsidRPr="00784152">
          <w:rPr>
            <w:rStyle w:val="Hyperlink"/>
            <w:rFonts w:ascii="Times New Roman" w:hAnsi="Times New Roman" w:cs="Times New Roman"/>
            <w:sz w:val="24"/>
            <w:szCs w:val="24"/>
          </w:rPr>
          <w:t>https://commonslibrary.parliament.uk/research-briefings/cbp-9040/</w:t>
        </w:r>
      </w:hyperlink>
      <w:r>
        <w:rPr>
          <w:rFonts w:ascii="Times New Roman" w:hAnsi="Times New Roman" w:cs="Times New Roman"/>
          <w:sz w:val="24"/>
          <w:szCs w:val="24"/>
        </w:rPr>
        <w:t xml:space="preserve">. </w:t>
      </w:r>
      <w:r w:rsidRPr="00C10CAF">
        <w:rPr>
          <w:rFonts w:ascii="Times New Roman" w:hAnsi="Times New Roman" w:cs="Times New Roman"/>
          <w:sz w:val="24"/>
          <w:szCs w:val="24"/>
        </w:rPr>
        <w:t xml:space="preserve">Accessed: </w:t>
      </w:r>
      <w:r>
        <w:rPr>
          <w:rFonts w:ascii="Times New Roman" w:hAnsi="Times New Roman" w:cs="Times New Roman"/>
          <w:sz w:val="24"/>
          <w:szCs w:val="24"/>
        </w:rPr>
        <w:t>31</w:t>
      </w:r>
      <w:r w:rsidRPr="00C10CAF">
        <w:rPr>
          <w:rFonts w:ascii="Times New Roman" w:hAnsi="Times New Roman" w:cs="Times New Roman"/>
          <w:sz w:val="24"/>
          <w:szCs w:val="24"/>
        </w:rPr>
        <w:t>/01/2025</w:t>
      </w:r>
    </w:p>
    <w:p w14:paraId="24F3DF38" w14:textId="77777777" w:rsidR="00085C48" w:rsidRDefault="00085C48" w:rsidP="00AD19E9">
      <w:pPr>
        <w:jc w:val="both"/>
        <w:rPr>
          <w:rFonts w:ascii="Times New Roman" w:hAnsi="Times New Roman" w:cs="Times New Roman"/>
          <w:sz w:val="24"/>
          <w:szCs w:val="24"/>
        </w:rPr>
      </w:pPr>
      <w:proofErr w:type="spellStart"/>
      <w:r w:rsidRPr="00AD19E9">
        <w:rPr>
          <w:rFonts w:ascii="Times New Roman" w:hAnsi="Times New Roman" w:cs="Times New Roman"/>
          <w:sz w:val="24"/>
          <w:szCs w:val="24"/>
        </w:rPr>
        <w:t>Cholteeva</w:t>
      </w:r>
      <w:proofErr w:type="spellEnd"/>
      <w:r>
        <w:rPr>
          <w:rFonts w:ascii="Times New Roman" w:hAnsi="Times New Roman" w:cs="Times New Roman"/>
          <w:sz w:val="24"/>
          <w:szCs w:val="24"/>
        </w:rPr>
        <w:t xml:space="preserve">, Y. (2022) </w:t>
      </w:r>
      <w:r w:rsidRPr="00AD19E9">
        <w:rPr>
          <w:rFonts w:ascii="Times New Roman" w:hAnsi="Times New Roman" w:cs="Times New Roman"/>
          <w:sz w:val="24"/>
          <w:szCs w:val="24"/>
        </w:rPr>
        <w:t>High employee turnover damaging company culture, research suggests</w:t>
      </w:r>
      <w:r>
        <w:rPr>
          <w:rFonts w:ascii="Times New Roman" w:hAnsi="Times New Roman" w:cs="Times New Roman"/>
          <w:sz w:val="24"/>
          <w:szCs w:val="24"/>
        </w:rPr>
        <w:t xml:space="preserve">. Available at: </w:t>
      </w:r>
      <w:hyperlink r:id="rId17" w:history="1">
        <w:r w:rsidRPr="00784152">
          <w:rPr>
            <w:rStyle w:val="Hyperlink"/>
            <w:rFonts w:ascii="Times New Roman" w:hAnsi="Times New Roman" w:cs="Times New Roman"/>
            <w:sz w:val="24"/>
            <w:szCs w:val="24"/>
          </w:rPr>
          <w:t>https://www.peoplemanagement.co.uk/article/1795419/high-employee-turnover-damaging-company-culture-research-suggests</w:t>
        </w:r>
      </w:hyperlink>
      <w:r>
        <w:rPr>
          <w:rFonts w:ascii="Times New Roman" w:hAnsi="Times New Roman" w:cs="Times New Roman"/>
          <w:sz w:val="24"/>
          <w:szCs w:val="24"/>
        </w:rPr>
        <w:t xml:space="preserve">. </w:t>
      </w:r>
      <w:r w:rsidRPr="00C10CAF">
        <w:rPr>
          <w:rFonts w:ascii="Times New Roman" w:hAnsi="Times New Roman" w:cs="Times New Roman"/>
          <w:sz w:val="24"/>
          <w:szCs w:val="24"/>
        </w:rPr>
        <w:t>Accessed: 25/01/2025</w:t>
      </w:r>
    </w:p>
    <w:p w14:paraId="3AC736D8" w14:textId="77777777"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CIPD (2024) Our UK gender pay gap report 2024. Available at: </w:t>
      </w:r>
      <w:hyperlink r:id="rId18" w:history="1">
        <w:r w:rsidRPr="00784152">
          <w:rPr>
            <w:rStyle w:val="Hyperlink"/>
            <w:rFonts w:ascii="Times New Roman" w:hAnsi="Times New Roman" w:cs="Times New Roman"/>
            <w:sz w:val="24"/>
            <w:szCs w:val="24"/>
          </w:rPr>
          <w:t>https://www.cipd.org/uk/about/annual-report/cipd-pay-gap-reports/gender/</w:t>
        </w:r>
      </w:hyperlink>
      <w:r>
        <w:rPr>
          <w:rFonts w:ascii="Times New Roman" w:hAnsi="Times New Roman" w:cs="Times New Roman"/>
          <w:sz w:val="24"/>
          <w:szCs w:val="24"/>
        </w:rPr>
        <w:t xml:space="preserve">. </w:t>
      </w:r>
      <w:r w:rsidRPr="006C680B">
        <w:rPr>
          <w:rFonts w:ascii="Times New Roman" w:hAnsi="Times New Roman" w:cs="Times New Roman"/>
          <w:sz w:val="24"/>
          <w:szCs w:val="24"/>
        </w:rPr>
        <w:t>Accessed:02/02/2025</w:t>
      </w:r>
    </w:p>
    <w:p w14:paraId="078FCB99"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CIPD (2024) Pay structures and pay progression. Available at: </w:t>
      </w:r>
      <w:hyperlink r:id="rId19" w:history="1">
        <w:r w:rsidRPr="002C2D5E">
          <w:rPr>
            <w:rStyle w:val="Hyperlink"/>
            <w:rFonts w:ascii="Times New Roman" w:hAnsi="Times New Roman" w:cs="Times New Roman"/>
            <w:sz w:val="24"/>
            <w:szCs w:val="24"/>
          </w:rPr>
          <w:t>https://www.cipd.org/uk/knowledge/factsheets/pay-structures-factsheet/</w:t>
        </w:r>
      </w:hyperlink>
      <w:r w:rsidRPr="002C2D5E">
        <w:rPr>
          <w:rFonts w:ascii="Times New Roman" w:hAnsi="Times New Roman" w:cs="Times New Roman"/>
          <w:sz w:val="24"/>
          <w:szCs w:val="24"/>
        </w:rPr>
        <w:t>. Accessed 04/01/2025</w:t>
      </w:r>
    </w:p>
    <w:p w14:paraId="328258DE"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Cockett, J. (2024) </w:t>
      </w:r>
      <w:r w:rsidRPr="00BB175F">
        <w:rPr>
          <w:rFonts w:ascii="Times New Roman" w:hAnsi="Times New Roman" w:cs="Times New Roman"/>
          <w:i/>
          <w:iCs/>
          <w:sz w:val="24"/>
          <w:szCs w:val="24"/>
        </w:rPr>
        <w:t>Labour Market Outlook – Autumn 2024</w:t>
      </w:r>
      <w:r w:rsidRPr="00BB175F">
        <w:rPr>
          <w:rFonts w:ascii="Times New Roman" w:hAnsi="Times New Roman" w:cs="Times New Roman"/>
          <w:sz w:val="24"/>
          <w:szCs w:val="24"/>
        </w:rPr>
        <w:t>. London: Chartered</w:t>
      </w:r>
      <w:r>
        <w:rPr>
          <w:rFonts w:ascii="Times New Roman" w:hAnsi="Times New Roman" w:cs="Times New Roman"/>
          <w:sz w:val="24"/>
          <w:szCs w:val="24"/>
        </w:rPr>
        <w:t xml:space="preserve"> </w:t>
      </w:r>
      <w:r w:rsidRPr="00BB175F">
        <w:rPr>
          <w:rFonts w:ascii="Times New Roman" w:hAnsi="Times New Roman" w:cs="Times New Roman"/>
          <w:sz w:val="24"/>
          <w:szCs w:val="24"/>
        </w:rPr>
        <w:t>Institute of Personnel and Development.</w:t>
      </w:r>
      <w:r>
        <w:rPr>
          <w:rFonts w:ascii="Times New Roman" w:hAnsi="Times New Roman" w:cs="Times New Roman"/>
          <w:sz w:val="24"/>
          <w:szCs w:val="24"/>
        </w:rPr>
        <w:t xml:space="preserve"> Available at: </w:t>
      </w:r>
      <w:hyperlink r:id="rId20" w:history="1">
        <w:r w:rsidRPr="00784152">
          <w:rPr>
            <w:rStyle w:val="Hyperlink"/>
            <w:rFonts w:ascii="Times New Roman" w:hAnsi="Times New Roman" w:cs="Times New Roman"/>
            <w:sz w:val="24"/>
            <w:szCs w:val="24"/>
          </w:rPr>
          <w:t>https://www.cipd.org/globalassets/media/knowledge/knowledge-hub/reports/2024-pdfs/8718-lmo-autumn-report-2024-web.pdf</w:t>
        </w:r>
      </w:hyperlink>
      <w:r>
        <w:rPr>
          <w:rFonts w:ascii="Times New Roman" w:hAnsi="Times New Roman" w:cs="Times New Roman"/>
          <w:sz w:val="24"/>
          <w:szCs w:val="24"/>
        </w:rPr>
        <w:t xml:space="preserve">. </w:t>
      </w:r>
      <w:r w:rsidRPr="00BB175F">
        <w:rPr>
          <w:rFonts w:ascii="Times New Roman" w:hAnsi="Times New Roman" w:cs="Times New Roman"/>
          <w:sz w:val="24"/>
          <w:szCs w:val="24"/>
        </w:rPr>
        <w:t>Accessed: 25/01/2025</w:t>
      </w:r>
    </w:p>
    <w:p w14:paraId="4D97FD89"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Cotton, C. (2024) Reward: an introduction. Available at: </w:t>
      </w:r>
      <w:hyperlink r:id="rId21" w:history="1">
        <w:r w:rsidRPr="002C2D5E">
          <w:rPr>
            <w:rStyle w:val="Hyperlink"/>
            <w:rFonts w:ascii="Times New Roman" w:hAnsi="Times New Roman" w:cs="Times New Roman"/>
            <w:sz w:val="24"/>
            <w:szCs w:val="24"/>
          </w:rPr>
          <w:t>https://www.cipd.org/uk/knowledge/factsheets/reward-factsheet/</w:t>
        </w:r>
      </w:hyperlink>
      <w:r w:rsidRPr="002C2D5E">
        <w:rPr>
          <w:rFonts w:ascii="Times New Roman" w:hAnsi="Times New Roman" w:cs="Times New Roman"/>
          <w:sz w:val="24"/>
          <w:szCs w:val="24"/>
        </w:rPr>
        <w:t>. Accessed on 27/12/2024</w:t>
      </w:r>
    </w:p>
    <w:p w14:paraId="5AE65625"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Cotton, C. (2024a) </w:t>
      </w:r>
      <w:r w:rsidRPr="004E10F0">
        <w:rPr>
          <w:rFonts w:ascii="Times New Roman" w:hAnsi="Times New Roman" w:cs="Times New Roman"/>
          <w:sz w:val="24"/>
          <w:szCs w:val="24"/>
        </w:rPr>
        <w:t>Employee benefits: an introduction</w:t>
      </w:r>
      <w:r>
        <w:rPr>
          <w:rFonts w:ascii="Times New Roman" w:hAnsi="Times New Roman" w:cs="Times New Roman"/>
          <w:sz w:val="24"/>
          <w:szCs w:val="24"/>
        </w:rPr>
        <w:t xml:space="preserve">. Available at: </w:t>
      </w:r>
      <w:hyperlink r:id="rId22" w:anchor="our" w:history="1">
        <w:r w:rsidRPr="00880109">
          <w:rPr>
            <w:rStyle w:val="Hyperlink"/>
            <w:rFonts w:ascii="Times New Roman" w:hAnsi="Times New Roman" w:cs="Times New Roman"/>
            <w:sz w:val="24"/>
            <w:szCs w:val="24"/>
          </w:rPr>
          <w:t>https://www.cipd.org/en/knowledge/factsheets/benefits-factsheet/#our</w:t>
        </w:r>
      </w:hyperlink>
      <w:r>
        <w:rPr>
          <w:rFonts w:ascii="Times New Roman" w:hAnsi="Times New Roman" w:cs="Times New Roman"/>
          <w:sz w:val="24"/>
          <w:szCs w:val="24"/>
        </w:rPr>
        <w:t xml:space="preserve">. </w:t>
      </w:r>
      <w:r w:rsidRPr="004E10F0">
        <w:rPr>
          <w:rFonts w:ascii="Times New Roman" w:hAnsi="Times New Roman" w:cs="Times New Roman"/>
          <w:sz w:val="24"/>
          <w:szCs w:val="24"/>
        </w:rPr>
        <w:t>Accessed: 19/01/2025</w:t>
      </w:r>
    </w:p>
    <w:p w14:paraId="5183C06D"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Cotton, C. (2024b) Job evaluation and market pricing. Available at: </w:t>
      </w:r>
      <w:hyperlink r:id="rId23" w:anchor="Furtherreading" w:history="1">
        <w:r w:rsidRPr="00784152">
          <w:rPr>
            <w:rStyle w:val="Hyperlink"/>
            <w:rFonts w:ascii="Times New Roman" w:hAnsi="Times New Roman" w:cs="Times New Roman"/>
            <w:sz w:val="24"/>
            <w:szCs w:val="24"/>
          </w:rPr>
          <w:t>https://www.cipd.org/uk/knowledge/factsheets/market-pricing-factsheet/#Furtherreading</w:t>
        </w:r>
      </w:hyperlink>
      <w:r>
        <w:rPr>
          <w:rFonts w:ascii="Times New Roman" w:hAnsi="Times New Roman" w:cs="Times New Roman"/>
          <w:sz w:val="24"/>
          <w:szCs w:val="24"/>
        </w:rPr>
        <w:t xml:space="preserve">. </w:t>
      </w:r>
      <w:r w:rsidRPr="00082A07">
        <w:rPr>
          <w:rFonts w:ascii="Times New Roman" w:hAnsi="Times New Roman" w:cs="Times New Roman"/>
          <w:sz w:val="24"/>
          <w:szCs w:val="24"/>
        </w:rPr>
        <w:t>Accessed:01/02/2025</w:t>
      </w:r>
    </w:p>
    <w:p w14:paraId="467A008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Cotton, C., Gifford, J. and Young, J. (2022) </w:t>
      </w:r>
      <w:r w:rsidRPr="002C2D5E">
        <w:rPr>
          <w:rFonts w:ascii="Times New Roman" w:hAnsi="Times New Roman" w:cs="Times New Roman"/>
          <w:i/>
          <w:iCs/>
          <w:sz w:val="24"/>
          <w:szCs w:val="24"/>
        </w:rPr>
        <w:t>Incentives and recognition: an evidence review</w:t>
      </w:r>
      <w:r w:rsidRPr="002C2D5E">
        <w:rPr>
          <w:rFonts w:ascii="Times New Roman" w:hAnsi="Times New Roman" w:cs="Times New Roman"/>
          <w:sz w:val="24"/>
          <w:szCs w:val="24"/>
        </w:rPr>
        <w:t xml:space="preserve">. Practice summary and recommendations. London: Chartered Institute of Personnel and Development. Available at: </w:t>
      </w:r>
      <w:hyperlink r:id="rId24" w:history="1">
        <w:r w:rsidRPr="002C2D5E">
          <w:rPr>
            <w:rStyle w:val="Hyperlink"/>
            <w:rFonts w:ascii="Times New Roman" w:hAnsi="Times New Roman" w:cs="Times New Roman"/>
            <w:sz w:val="24"/>
            <w:szCs w:val="24"/>
          </w:rPr>
          <w:t>https://www.cipd.org/globalassets/media/knowledge/knowledge-hub/evidence-reviews/incentives-recognition-practice-summary_tcm18-105466.pdf</w:t>
        </w:r>
      </w:hyperlink>
      <w:r w:rsidRPr="002C2D5E">
        <w:rPr>
          <w:rFonts w:ascii="Times New Roman" w:hAnsi="Times New Roman" w:cs="Times New Roman"/>
          <w:sz w:val="24"/>
          <w:szCs w:val="24"/>
        </w:rPr>
        <w:t xml:space="preserve">. </w:t>
      </w:r>
      <w:bookmarkStart w:id="5" w:name="_Hlk188213757"/>
      <w:r w:rsidRPr="002C2D5E">
        <w:rPr>
          <w:rFonts w:ascii="Times New Roman" w:hAnsi="Times New Roman" w:cs="Times New Roman"/>
          <w:sz w:val="24"/>
          <w:szCs w:val="24"/>
        </w:rPr>
        <w:t>Accessed: 11/01/2025</w:t>
      </w:r>
      <w:bookmarkEnd w:id="5"/>
    </w:p>
    <w:p w14:paraId="5172CFDF" w14:textId="77777777" w:rsidR="00085C48" w:rsidRDefault="00085C48" w:rsidP="00E61E61">
      <w:pPr>
        <w:jc w:val="both"/>
        <w:rPr>
          <w:rFonts w:ascii="Times New Roman" w:hAnsi="Times New Roman" w:cs="Times New Roman"/>
          <w:sz w:val="24"/>
          <w:szCs w:val="24"/>
        </w:rPr>
      </w:pPr>
      <w:r w:rsidRPr="008C6371">
        <w:rPr>
          <w:rFonts w:ascii="Times New Roman" w:hAnsi="Times New Roman" w:cs="Times New Roman"/>
          <w:sz w:val="24"/>
          <w:szCs w:val="24"/>
        </w:rPr>
        <w:t xml:space="preserve">Daniels, K. (2022) </w:t>
      </w:r>
      <w:r w:rsidRPr="008C6371">
        <w:rPr>
          <w:rFonts w:ascii="Times New Roman" w:hAnsi="Times New Roman" w:cs="Times New Roman"/>
          <w:i/>
          <w:iCs/>
          <w:sz w:val="24"/>
          <w:szCs w:val="24"/>
        </w:rPr>
        <w:t>Introduction to Employment Law. Fundamentals for HR and Business Students</w:t>
      </w:r>
      <w:r w:rsidRPr="008C6371">
        <w:rPr>
          <w:rFonts w:ascii="Times New Roman" w:hAnsi="Times New Roman" w:cs="Times New Roman"/>
          <w:sz w:val="24"/>
          <w:szCs w:val="24"/>
        </w:rPr>
        <w:t>. 6th ed. London: Kogan Page</w:t>
      </w:r>
    </w:p>
    <w:p w14:paraId="3C9D8AE2"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Farrand, L (2023) Is pay benchmarking working? Available at: </w:t>
      </w:r>
      <w:hyperlink r:id="rId25" w:history="1">
        <w:r w:rsidRPr="00784152">
          <w:rPr>
            <w:rStyle w:val="Hyperlink"/>
            <w:rFonts w:ascii="Times New Roman" w:hAnsi="Times New Roman" w:cs="Times New Roman"/>
            <w:sz w:val="24"/>
            <w:szCs w:val="24"/>
          </w:rPr>
          <w:t>https://www.peoplemanagement.co.uk/article/1830913/pay-benchmarking-working-interactive-report-hr-professionals</w:t>
        </w:r>
      </w:hyperlink>
      <w:r>
        <w:rPr>
          <w:rFonts w:ascii="Times New Roman" w:hAnsi="Times New Roman" w:cs="Times New Roman"/>
          <w:sz w:val="24"/>
          <w:szCs w:val="24"/>
        </w:rPr>
        <w:t xml:space="preserve">. </w:t>
      </w:r>
      <w:r w:rsidRPr="007C24A7">
        <w:rPr>
          <w:rFonts w:ascii="Times New Roman" w:hAnsi="Times New Roman" w:cs="Times New Roman"/>
          <w:sz w:val="24"/>
          <w:szCs w:val="24"/>
        </w:rPr>
        <w:t>Accessed: 31/01/2025</w:t>
      </w:r>
    </w:p>
    <w:p w14:paraId="02E5D706"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Gagne, M., and E. L. Deci. 2005. Self-determination theory and work motivation. </w:t>
      </w:r>
      <w:r w:rsidRPr="002C2D5E">
        <w:rPr>
          <w:rFonts w:ascii="Times New Roman" w:hAnsi="Times New Roman" w:cs="Times New Roman"/>
          <w:i/>
          <w:iCs/>
          <w:sz w:val="24"/>
          <w:szCs w:val="24"/>
        </w:rPr>
        <w:t xml:space="preserve">Journal of Organizational </w:t>
      </w:r>
      <w:proofErr w:type="spellStart"/>
      <w:r w:rsidRPr="002C2D5E">
        <w:rPr>
          <w:rFonts w:ascii="Times New Roman" w:hAnsi="Times New Roman" w:cs="Times New Roman"/>
          <w:i/>
          <w:iCs/>
          <w:sz w:val="24"/>
          <w:szCs w:val="24"/>
        </w:rPr>
        <w:t>Behavior</w:t>
      </w:r>
      <w:proofErr w:type="spellEnd"/>
      <w:r w:rsidRPr="002C2D5E">
        <w:rPr>
          <w:rFonts w:ascii="Times New Roman" w:hAnsi="Times New Roman" w:cs="Times New Roman"/>
          <w:sz w:val="24"/>
          <w:szCs w:val="24"/>
        </w:rPr>
        <w:t xml:space="preserve"> 26 (4): 331–62.</w:t>
      </w:r>
    </w:p>
    <w:p w14:paraId="4676A944" w14:textId="77777777" w:rsidR="00085C48" w:rsidRPr="002C2D5E" w:rsidRDefault="00085C48" w:rsidP="002C2D5E">
      <w:pPr>
        <w:spacing w:line="276" w:lineRule="auto"/>
        <w:jc w:val="both"/>
        <w:rPr>
          <w:rFonts w:ascii="Times New Roman" w:hAnsi="Times New Roman" w:cs="Times New Roman"/>
          <w:sz w:val="24"/>
          <w:szCs w:val="24"/>
        </w:rPr>
      </w:pPr>
      <w:bookmarkStart w:id="6" w:name="_Hlk188211846"/>
      <w:r w:rsidRPr="006F1AF7">
        <w:rPr>
          <w:rFonts w:ascii="Times New Roman" w:hAnsi="Times New Roman" w:cs="Times New Roman"/>
          <w:sz w:val="24"/>
          <w:szCs w:val="24"/>
        </w:rPr>
        <w:lastRenderedPageBreak/>
        <w:t xml:space="preserve">Ghosh, D., Buss, M., &amp; </w:t>
      </w:r>
      <w:proofErr w:type="spellStart"/>
      <w:r w:rsidRPr="006F1AF7">
        <w:rPr>
          <w:rFonts w:ascii="Times New Roman" w:hAnsi="Times New Roman" w:cs="Times New Roman"/>
          <w:sz w:val="24"/>
          <w:szCs w:val="24"/>
        </w:rPr>
        <w:t>Shivhare</w:t>
      </w:r>
      <w:proofErr w:type="spellEnd"/>
      <w:r w:rsidRPr="006F1AF7">
        <w:rPr>
          <w:rFonts w:ascii="Times New Roman" w:hAnsi="Times New Roman" w:cs="Times New Roman"/>
          <w:sz w:val="24"/>
          <w:szCs w:val="24"/>
        </w:rPr>
        <w:t>, A. (2024)</w:t>
      </w:r>
      <w:bookmarkEnd w:id="6"/>
      <w:r w:rsidRPr="006F1AF7">
        <w:rPr>
          <w:rFonts w:ascii="Times New Roman" w:hAnsi="Times New Roman" w:cs="Times New Roman"/>
          <w:sz w:val="24"/>
          <w:szCs w:val="24"/>
        </w:rPr>
        <w:t xml:space="preserve">. Does Contingent Reward Leadership Enhance or Diminish Team Creativity? It Depends on Leader (Un-) Predictability. </w:t>
      </w:r>
      <w:r w:rsidRPr="006F1AF7">
        <w:rPr>
          <w:rFonts w:ascii="Times New Roman" w:hAnsi="Times New Roman" w:cs="Times New Roman"/>
          <w:i/>
          <w:iCs/>
          <w:sz w:val="24"/>
          <w:szCs w:val="24"/>
        </w:rPr>
        <w:t>Journal of Leadership &amp; Organizational Studies</w:t>
      </w:r>
      <w:r w:rsidRPr="006F1AF7">
        <w:rPr>
          <w:rFonts w:ascii="Times New Roman" w:hAnsi="Times New Roman" w:cs="Times New Roman"/>
          <w:sz w:val="24"/>
          <w:szCs w:val="24"/>
        </w:rPr>
        <w:t xml:space="preserve">, 31(2), 224-237. </w:t>
      </w:r>
      <w:hyperlink r:id="rId26" w:history="1">
        <w:r w:rsidRPr="006F1AF7">
          <w:rPr>
            <w:rStyle w:val="Hyperlink"/>
            <w:rFonts w:ascii="Times New Roman" w:hAnsi="Times New Roman" w:cs="Times New Roman"/>
            <w:sz w:val="24"/>
            <w:szCs w:val="24"/>
          </w:rPr>
          <w:t>https://doi.org/10.1177/15480518231216868</w:t>
        </w:r>
      </w:hyperlink>
    </w:p>
    <w:p w14:paraId="5148765D" w14:textId="77777777" w:rsidR="00085C48" w:rsidRDefault="00085C48" w:rsidP="00CD47AF">
      <w:pPr>
        <w:jc w:val="both"/>
        <w:rPr>
          <w:rFonts w:ascii="Times New Roman" w:hAnsi="Times New Roman" w:cs="Times New Roman"/>
          <w:sz w:val="24"/>
          <w:szCs w:val="24"/>
        </w:rPr>
      </w:pPr>
      <w:r w:rsidRPr="00401D7A">
        <w:rPr>
          <w:rFonts w:ascii="Times New Roman" w:hAnsi="Times New Roman" w:cs="Times New Roman"/>
          <w:sz w:val="24"/>
          <w:szCs w:val="24"/>
        </w:rPr>
        <w:t>GOV.UK</w:t>
      </w:r>
      <w:r>
        <w:rPr>
          <w:rFonts w:ascii="Times New Roman" w:hAnsi="Times New Roman" w:cs="Times New Roman"/>
          <w:sz w:val="24"/>
          <w:szCs w:val="24"/>
        </w:rPr>
        <w:t xml:space="preserve"> (</w:t>
      </w:r>
      <w:r w:rsidRPr="00401D7A">
        <w:rPr>
          <w:rFonts w:ascii="Times New Roman" w:hAnsi="Times New Roman" w:cs="Times New Roman"/>
          <w:sz w:val="24"/>
          <w:szCs w:val="24"/>
        </w:rPr>
        <w:t>2015</w:t>
      </w:r>
      <w:r>
        <w:rPr>
          <w:rFonts w:ascii="Times New Roman" w:hAnsi="Times New Roman" w:cs="Times New Roman"/>
          <w:sz w:val="24"/>
          <w:szCs w:val="24"/>
        </w:rPr>
        <w:t>)</w:t>
      </w:r>
      <w:r w:rsidRPr="00401D7A">
        <w:t xml:space="preserve"> </w:t>
      </w:r>
      <w:r w:rsidRPr="00401D7A">
        <w:rPr>
          <w:rFonts w:ascii="Times New Roman" w:hAnsi="Times New Roman" w:cs="Times New Roman"/>
          <w:sz w:val="24"/>
          <w:szCs w:val="24"/>
        </w:rPr>
        <w:t>Equality Act 2010: guidance</w:t>
      </w:r>
      <w:r>
        <w:rPr>
          <w:rFonts w:ascii="Times New Roman" w:hAnsi="Times New Roman" w:cs="Times New Roman"/>
          <w:sz w:val="24"/>
          <w:szCs w:val="24"/>
        </w:rPr>
        <w:t xml:space="preserve">. Available at: </w:t>
      </w:r>
      <w:hyperlink r:id="rId27" w:anchor=":~:text=The%20Equality%20Act%202010%20legally,ve%20been%20unfairly%20discriminated%20against" w:history="1">
        <w:r w:rsidRPr="00784152">
          <w:rPr>
            <w:rStyle w:val="Hyperlink"/>
            <w:rFonts w:ascii="Times New Roman" w:hAnsi="Times New Roman" w:cs="Times New Roman"/>
            <w:sz w:val="24"/>
            <w:szCs w:val="24"/>
          </w:rPr>
          <w:t>https://www.gov.uk/guidance/equality-act-2010-guidance#:~:text=The%20Equality%20Act%202010%20legally,ve%20been%20unfairly%20discriminated%20against</w:t>
        </w:r>
      </w:hyperlink>
      <w:r w:rsidRPr="00401D7A">
        <w:rPr>
          <w:rFonts w:ascii="Times New Roman" w:hAnsi="Times New Roman" w:cs="Times New Roman"/>
          <w:sz w:val="24"/>
          <w:szCs w:val="24"/>
        </w:rPr>
        <w:t>.</w:t>
      </w:r>
      <w:r>
        <w:rPr>
          <w:rFonts w:ascii="Times New Roman" w:hAnsi="Times New Roman" w:cs="Times New Roman"/>
          <w:sz w:val="24"/>
          <w:szCs w:val="24"/>
        </w:rPr>
        <w:t xml:space="preserve">  </w:t>
      </w:r>
      <w:r w:rsidRPr="00401D7A">
        <w:rPr>
          <w:rFonts w:ascii="Times New Roman" w:hAnsi="Times New Roman" w:cs="Times New Roman"/>
          <w:sz w:val="24"/>
          <w:szCs w:val="24"/>
        </w:rPr>
        <w:t>Accessed:0</w:t>
      </w:r>
      <w:r>
        <w:rPr>
          <w:rFonts w:ascii="Times New Roman" w:hAnsi="Times New Roman" w:cs="Times New Roman"/>
          <w:sz w:val="24"/>
          <w:szCs w:val="24"/>
        </w:rPr>
        <w:t>2</w:t>
      </w:r>
      <w:r w:rsidRPr="00401D7A">
        <w:rPr>
          <w:rFonts w:ascii="Times New Roman" w:hAnsi="Times New Roman" w:cs="Times New Roman"/>
          <w:sz w:val="24"/>
          <w:szCs w:val="24"/>
        </w:rPr>
        <w:t>/02/2025</w:t>
      </w:r>
    </w:p>
    <w:p w14:paraId="63F1A467" w14:textId="77777777"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Gov.Uk (no date) </w:t>
      </w:r>
      <w:r w:rsidRPr="00E61E61">
        <w:rPr>
          <w:rFonts w:ascii="Times New Roman" w:hAnsi="Times New Roman" w:cs="Times New Roman"/>
          <w:sz w:val="24"/>
          <w:szCs w:val="24"/>
        </w:rPr>
        <w:t>PAYE and payroll for employers</w:t>
      </w:r>
      <w:r>
        <w:rPr>
          <w:rFonts w:ascii="Times New Roman" w:hAnsi="Times New Roman" w:cs="Times New Roman"/>
          <w:sz w:val="24"/>
          <w:szCs w:val="24"/>
        </w:rPr>
        <w:t xml:space="preserve">. Available at: </w:t>
      </w:r>
      <w:r w:rsidRPr="00E61E61">
        <w:rPr>
          <w:rFonts w:ascii="Times New Roman" w:hAnsi="Times New Roman" w:cs="Times New Roman"/>
          <w:sz w:val="24"/>
          <w:szCs w:val="24"/>
        </w:rPr>
        <w:t>https://www.gov.uk/paye-for-employers</w:t>
      </w:r>
      <w:r>
        <w:rPr>
          <w:rFonts w:ascii="Times New Roman" w:hAnsi="Times New Roman" w:cs="Times New Roman"/>
          <w:sz w:val="24"/>
          <w:szCs w:val="24"/>
        </w:rPr>
        <w:t xml:space="preserve">. </w:t>
      </w:r>
      <w:r w:rsidRPr="00E61E61">
        <w:rPr>
          <w:rFonts w:ascii="Times New Roman" w:hAnsi="Times New Roman" w:cs="Times New Roman"/>
          <w:sz w:val="24"/>
          <w:szCs w:val="24"/>
        </w:rPr>
        <w:t>Accessed:02/02/2025</w:t>
      </w:r>
    </w:p>
    <w:p w14:paraId="483CDC5C" w14:textId="77777777" w:rsidR="00085C48" w:rsidRDefault="00085C48" w:rsidP="002C2D5E">
      <w:pPr>
        <w:spacing w:line="276" w:lineRule="auto"/>
        <w:jc w:val="both"/>
        <w:rPr>
          <w:rFonts w:ascii="Times New Roman" w:hAnsi="Times New Roman" w:cs="Times New Roman"/>
          <w:sz w:val="24"/>
          <w:szCs w:val="24"/>
        </w:rPr>
      </w:pPr>
      <w:r w:rsidRPr="00D2536B">
        <w:rPr>
          <w:rFonts w:ascii="Times New Roman" w:hAnsi="Times New Roman" w:cs="Times New Roman"/>
          <w:sz w:val="24"/>
          <w:szCs w:val="24"/>
        </w:rPr>
        <w:t>Grant, A. (2019) Switching off the 'always on' workplace culture</w:t>
      </w:r>
      <w:r>
        <w:rPr>
          <w:rFonts w:ascii="Times New Roman" w:hAnsi="Times New Roman" w:cs="Times New Roman"/>
          <w:sz w:val="24"/>
          <w:szCs w:val="24"/>
        </w:rPr>
        <w:t xml:space="preserve">. Available at: </w:t>
      </w:r>
      <w:hyperlink r:id="rId28" w:history="1">
        <w:r w:rsidRPr="00880109">
          <w:rPr>
            <w:rStyle w:val="Hyperlink"/>
            <w:rFonts w:ascii="Times New Roman" w:hAnsi="Times New Roman" w:cs="Times New Roman"/>
            <w:sz w:val="24"/>
            <w:szCs w:val="24"/>
          </w:rPr>
          <w:t>https://www.peoplemanagement.co.uk/article/1741350/switching-off-always-on-workplace-culture</w:t>
        </w:r>
      </w:hyperlink>
      <w:r>
        <w:rPr>
          <w:rFonts w:ascii="Times New Roman" w:hAnsi="Times New Roman" w:cs="Times New Roman"/>
          <w:sz w:val="24"/>
          <w:szCs w:val="24"/>
        </w:rPr>
        <w:t xml:space="preserve">. </w:t>
      </w:r>
      <w:bookmarkStart w:id="7" w:name="_Hlk188706015"/>
      <w:r w:rsidRPr="00D2536B">
        <w:rPr>
          <w:rFonts w:ascii="Times New Roman" w:hAnsi="Times New Roman" w:cs="Times New Roman"/>
          <w:sz w:val="24"/>
          <w:szCs w:val="24"/>
        </w:rPr>
        <w:t>Accessed: 19/01/2025</w:t>
      </w:r>
      <w:bookmarkEnd w:id="7"/>
    </w:p>
    <w:p w14:paraId="61DE8033"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Hajduk, P. (2017) </w:t>
      </w:r>
      <w:r w:rsidRPr="00085C48">
        <w:rPr>
          <w:rFonts w:ascii="Times New Roman" w:hAnsi="Times New Roman" w:cs="Times New Roman"/>
          <w:sz w:val="24"/>
          <w:szCs w:val="24"/>
        </w:rPr>
        <w:t>What’s the real value of reward?</w:t>
      </w:r>
      <w:r>
        <w:rPr>
          <w:rFonts w:ascii="Times New Roman" w:hAnsi="Times New Roman" w:cs="Times New Roman"/>
          <w:sz w:val="24"/>
          <w:szCs w:val="24"/>
        </w:rPr>
        <w:t xml:space="preserve"> Available at: </w:t>
      </w:r>
      <w:hyperlink r:id="rId29" w:history="1">
        <w:r w:rsidRPr="00784152">
          <w:rPr>
            <w:rStyle w:val="Hyperlink"/>
            <w:rFonts w:ascii="Times New Roman" w:hAnsi="Times New Roman" w:cs="Times New Roman"/>
            <w:sz w:val="24"/>
            <w:szCs w:val="24"/>
          </w:rPr>
          <w:t>https://www.peoplemanagement.co.uk/article/1743866/real-value-reward</w:t>
        </w:r>
      </w:hyperlink>
      <w:r>
        <w:rPr>
          <w:rFonts w:ascii="Times New Roman" w:hAnsi="Times New Roman" w:cs="Times New Roman"/>
          <w:sz w:val="24"/>
          <w:szCs w:val="24"/>
        </w:rPr>
        <w:t xml:space="preserve">. </w:t>
      </w:r>
      <w:r w:rsidRPr="00085C48">
        <w:rPr>
          <w:rFonts w:ascii="Times New Roman" w:hAnsi="Times New Roman" w:cs="Times New Roman"/>
          <w:sz w:val="24"/>
          <w:szCs w:val="24"/>
        </w:rPr>
        <w:t>Accessed:02/02/2025</w:t>
      </w:r>
    </w:p>
    <w:p w14:paraId="2FE90902"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Hayden, D. (2024) </w:t>
      </w:r>
      <w:r w:rsidRPr="004530A7">
        <w:rPr>
          <w:rFonts w:ascii="Times New Roman" w:hAnsi="Times New Roman" w:cs="Times New Roman"/>
          <w:sz w:val="24"/>
          <w:szCs w:val="24"/>
        </w:rPr>
        <w:t>Competence and competency frameworks</w:t>
      </w:r>
      <w:r>
        <w:rPr>
          <w:rFonts w:ascii="Times New Roman" w:hAnsi="Times New Roman" w:cs="Times New Roman"/>
          <w:sz w:val="24"/>
          <w:szCs w:val="24"/>
        </w:rPr>
        <w:t xml:space="preserve">. Available at: </w:t>
      </w:r>
      <w:hyperlink r:id="rId30" w:history="1">
        <w:r w:rsidRPr="00880109">
          <w:rPr>
            <w:rStyle w:val="Hyperlink"/>
            <w:rFonts w:ascii="Times New Roman" w:hAnsi="Times New Roman" w:cs="Times New Roman"/>
            <w:sz w:val="24"/>
            <w:szCs w:val="24"/>
          </w:rPr>
          <w:t>https://www.cipd.org/uk/knowledge/factsheets/competency-factsheet/</w:t>
        </w:r>
      </w:hyperlink>
      <w:r>
        <w:rPr>
          <w:rFonts w:ascii="Times New Roman" w:hAnsi="Times New Roman" w:cs="Times New Roman"/>
          <w:sz w:val="24"/>
          <w:szCs w:val="24"/>
        </w:rPr>
        <w:t xml:space="preserve">. </w:t>
      </w:r>
      <w:r w:rsidRPr="002C2D5E">
        <w:rPr>
          <w:rFonts w:ascii="Times New Roman" w:hAnsi="Times New Roman" w:cs="Times New Roman"/>
          <w:sz w:val="24"/>
          <w:szCs w:val="24"/>
        </w:rPr>
        <w:t>Accessed: 11/01/2025</w:t>
      </w:r>
    </w:p>
    <w:p w14:paraId="1A0B5B7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High Pay Centre (2015) No routine riches: reforms to performance-related pay. Available at: </w:t>
      </w:r>
      <w:hyperlink r:id="rId31" w:history="1">
        <w:r w:rsidRPr="002C2D5E">
          <w:rPr>
            <w:rStyle w:val="Hyperlink"/>
            <w:rFonts w:ascii="Times New Roman" w:hAnsi="Times New Roman" w:cs="Times New Roman"/>
            <w:sz w:val="24"/>
            <w:szCs w:val="24"/>
          </w:rPr>
          <w:t>https://highpaycentre.org/wp-content/uploads/2020/08/No_Routine_Riches_FINAL.pdf</w:t>
        </w:r>
      </w:hyperlink>
      <w:r w:rsidRPr="002C2D5E">
        <w:rPr>
          <w:rFonts w:ascii="Times New Roman" w:hAnsi="Times New Roman" w:cs="Times New Roman"/>
          <w:sz w:val="24"/>
          <w:szCs w:val="24"/>
        </w:rPr>
        <w:t>. Accessed 04/01/2025</w:t>
      </w:r>
    </w:p>
    <w:p w14:paraId="40C06727" w14:textId="77777777" w:rsidR="00085C48" w:rsidRPr="00A131B6" w:rsidRDefault="00085C48" w:rsidP="00A131B6">
      <w:pPr>
        <w:jc w:val="both"/>
        <w:rPr>
          <w:rFonts w:ascii="Times New Roman" w:hAnsi="Times New Roman" w:cs="Times New Roman"/>
          <w:sz w:val="24"/>
          <w:szCs w:val="24"/>
        </w:rPr>
      </w:pPr>
      <w:r w:rsidRPr="00A131B6">
        <w:rPr>
          <w:rFonts w:ascii="Times New Roman" w:hAnsi="Times New Roman" w:cs="Times New Roman"/>
          <w:sz w:val="24"/>
          <w:szCs w:val="24"/>
        </w:rPr>
        <w:t>Hogarth, A. and McCartney, C. (2024) Resourcing and talent planning report 2024.</w:t>
      </w:r>
      <w:r>
        <w:rPr>
          <w:rFonts w:ascii="Times New Roman" w:hAnsi="Times New Roman" w:cs="Times New Roman"/>
          <w:sz w:val="24"/>
          <w:szCs w:val="24"/>
        </w:rPr>
        <w:t xml:space="preserve"> Available at: </w:t>
      </w:r>
      <w:hyperlink r:id="rId32" w:history="1">
        <w:r w:rsidRPr="00784152">
          <w:rPr>
            <w:rStyle w:val="Hyperlink"/>
            <w:rFonts w:ascii="Times New Roman" w:hAnsi="Times New Roman" w:cs="Times New Roman"/>
            <w:sz w:val="24"/>
            <w:szCs w:val="24"/>
          </w:rPr>
          <w:t>https://www.cipd.org/globalassets/media/knowledge/knowledge-hub/reports/2024-pdfs/8662-resource-and-talent-planning-2024-report-web.pdf</w:t>
        </w:r>
      </w:hyperlink>
      <w:r>
        <w:rPr>
          <w:rFonts w:ascii="Times New Roman" w:hAnsi="Times New Roman" w:cs="Times New Roman"/>
          <w:sz w:val="24"/>
          <w:szCs w:val="24"/>
        </w:rPr>
        <w:t xml:space="preserve">. </w:t>
      </w:r>
      <w:r w:rsidRPr="00A131B6">
        <w:rPr>
          <w:rFonts w:ascii="Times New Roman" w:hAnsi="Times New Roman" w:cs="Times New Roman"/>
          <w:sz w:val="24"/>
          <w:szCs w:val="24"/>
        </w:rPr>
        <w:t>Accessed: 31/01/2025</w:t>
      </w:r>
    </w:p>
    <w:p w14:paraId="3042203B"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Howlett, E. (2019) </w:t>
      </w:r>
      <w:r w:rsidRPr="000C7C6E">
        <w:rPr>
          <w:rFonts w:ascii="Times New Roman" w:hAnsi="Times New Roman" w:cs="Times New Roman"/>
          <w:sz w:val="24"/>
          <w:szCs w:val="24"/>
        </w:rPr>
        <w:t>Why the most effective employee benefits don't have to cost you anything</w:t>
      </w:r>
      <w:r>
        <w:rPr>
          <w:rFonts w:ascii="Times New Roman" w:hAnsi="Times New Roman" w:cs="Times New Roman"/>
          <w:sz w:val="24"/>
          <w:szCs w:val="24"/>
        </w:rPr>
        <w:t xml:space="preserve">. Available at: </w:t>
      </w:r>
      <w:hyperlink r:id="rId33" w:history="1">
        <w:r w:rsidRPr="00880109">
          <w:rPr>
            <w:rStyle w:val="Hyperlink"/>
            <w:rFonts w:ascii="Times New Roman" w:hAnsi="Times New Roman" w:cs="Times New Roman"/>
            <w:sz w:val="24"/>
            <w:szCs w:val="24"/>
          </w:rPr>
          <w:t>https://www.peoplemanagement.co.uk/article/1746408/most-effective-employee-benefits-dont-cost-anything</w:t>
        </w:r>
      </w:hyperlink>
      <w:r>
        <w:rPr>
          <w:rFonts w:ascii="Times New Roman" w:hAnsi="Times New Roman" w:cs="Times New Roman"/>
          <w:sz w:val="24"/>
          <w:szCs w:val="24"/>
        </w:rPr>
        <w:t xml:space="preserve">. </w:t>
      </w:r>
      <w:r w:rsidRPr="0010393D">
        <w:rPr>
          <w:rFonts w:ascii="Times New Roman" w:hAnsi="Times New Roman" w:cs="Times New Roman"/>
          <w:sz w:val="24"/>
          <w:szCs w:val="24"/>
        </w:rPr>
        <w:t>Accessed: 1</w:t>
      </w:r>
      <w:r>
        <w:rPr>
          <w:rFonts w:ascii="Times New Roman" w:hAnsi="Times New Roman" w:cs="Times New Roman"/>
          <w:sz w:val="24"/>
          <w:szCs w:val="24"/>
        </w:rPr>
        <w:t>9</w:t>
      </w:r>
      <w:r w:rsidRPr="0010393D">
        <w:rPr>
          <w:rFonts w:ascii="Times New Roman" w:hAnsi="Times New Roman" w:cs="Times New Roman"/>
          <w:sz w:val="24"/>
          <w:szCs w:val="24"/>
        </w:rPr>
        <w:t>/01/2025</w:t>
      </w:r>
    </w:p>
    <w:p w14:paraId="73DB41D6"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Howlett, E. (2019</w:t>
      </w:r>
      <w:r w:rsidRPr="002C2D5E">
        <w:rPr>
          <w:rFonts w:ascii="Times New Roman" w:hAnsi="Times New Roman" w:cs="Times New Roman"/>
          <w:color w:val="000000" w:themeColor="text1"/>
          <w:sz w:val="24"/>
          <w:szCs w:val="24"/>
        </w:rPr>
        <w:t>) </w:t>
      </w:r>
      <w:hyperlink r:id="rId34" w:tgtFrame="_blank" w:tooltip="People Management article" w:history="1">
        <w:r w:rsidRPr="002C2D5E">
          <w:rPr>
            <w:rStyle w:val="Hyperlink"/>
            <w:rFonts w:ascii="Times New Roman" w:hAnsi="Times New Roman" w:cs="Times New Roman"/>
            <w:color w:val="000000" w:themeColor="text1"/>
            <w:sz w:val="24"/>
            <w:szCs w:val="24"/>
            <w:u w:val="none"/>
          </w:rPr>
          <w:t>Most employees have never had their pay explained to them</w:t>
        </w:r>
      </w:hyperlink>
      <w:r w:rsidRPr="002C2D5E">
        <w:rPr>
          <w:rFonts w:ascii="Times New Roman" w:hAnsi="Times New Roman" w:cs="Times New Roman"/>
          <w:sz w:val="24"/>
          <w:szCs w:val="24"/>
        </w:rPr>
        <w:t xml:space="preserve">. Available at: </w:t>
      </w:r>
      <w:hyperlink r:id="rId35" w:history="1">
        <w:r w:rsidRPr="002C2D5E">
          <w:rPr>
            <w:rStyle w:val="Hyperlink"/>
            <w:rFonts w:ascii="Times New Roman" w:hAnsi="Times New Roman" w:cs="Times New Roman"/>
            <w:sz w:val="24"/>
            <w:szCs w:val="24"/>
          </w:rPr>
          <w:t>https://www.peoplemanagement.co.uk/article/1746569/most-employees-never-had-their-pay-explained</w:t>
        </w:r>
      </w:hyperlink>
      <w:r w:rsidRPr="002C2D5E">
        <w:rPr>
          <w:rFonts w:ascii="Times New Roman" w:hAnsi="Times New Roman" w:cs="Times New Roman"/>
          <w:sz w:val="24"/>
          <w:szCs w:val="24"/>
        </w:rPr>
        <w:t>. Accessed 04/01/2025</w:t>
      </w:r>
    </w:p>
    <w:p w14:paraId="3D7996BE" w14:textId="77777777" w:rsidR="00085C48" w:rsidRDefault="00085C48" w:rsidP="00BB175F">
      <w:pPr>
        <w:jc w:val="both"/>
        <w:rPr>
          <w:rFonts w:ascii="Times New Roman" w:hAnsi="Times New Roman" w:cs="Times New Roman"/>
          <w:sz w:val="24"/>
          <w:szCs w:val="24"/>
        </w:rPr>
      </w:pPr>
      <w:r w:rsidRPr="00EB724A">
        <w:rPr>
          <w:rFonts w:ascii="Times New Roman" w:hAnsi="Times New Roman" w:cs="Times New Roman"/>
          <w:sz w:val="24"/>
          <w:szCs w:val="24"/>
        </w:rPr>
        <w:t>HRD Connect</w:t>
      </w:r>
      <w:r>
        <w:rPr>
          <w:rFonts w:ascii="Times New Roman" w:hAnsi="Times New Roman" w:cs="Times New Roman"/>
          <w:sz w:val="24"/>
          <w:szCs w:val="24"/>
        </w:rPr>
        <w:t xml:space="preserve"> (</w:t>
      </w:r>
      <w:r w:rsidRPr="00EB724A">
        <w:rPr>
          <w:rFonts w:ascii="Times New Roman" w:hAnsi="Times New Roman" w:cs="Times New Roman"/>
          <w:sz w:val="24"/>
          <w:szCs w:val="24"/>
        </w:rPr>
        <w:t>2024</w:t>
      </w:r>
      <w:r>
        <w:rPr>
          <w:rFonts w:ascii="Times New Roman" w:hAnsi="Times New Roman" w:cs="Times New Roman"/>
          <w:sz w:val="24"/>
          <w:szCs w:val="24"/>
        </w:rPr>
        <w:t xml:space="preserve">) </w:t>
      </w:r>
      <w:r w:rsidRPr="00EB724A">
        <w:rPr>
          <w:rFonts w:ascii="Times New Roman" w:hAnsi="Times New Roman" w:cs="Times New Roman"/>
          <w:sz w:val="24"/>
          <w:szCs w:val="24"/>
        </w:rPr>
        <w:t>How psychological contracts shape our work lives</w:t>
      </w:r>
      <w:r>
        <w:rPr>
          <w:rFonts w:ascii="Times New Roman" w:hAnsi="Times New Roman" w:cs="Times New Roman"/>
          <w:sz w:val="24"/>
          <w:szCs w:val="24"/>
        </w:rPr>
        <w:t xml:space="preserve">. Available at: </w:t>
      </w:r>
      <w:hyperlink r:id="rId36" w:history="1">
        <w:r w:rsidRPr="00784152">
          <w:rPr>
            <w:rStyle w:val="Hyperlink"/>
            <w:rFonts w:ascii="Times New Roman" w:hAnsi="Times New Roman" w:cs="Times New Roman"/>
            <w:sz w:val="24"/>
            <w:szCs w:val="24"/>
          </w:rPr>
          <w:t>https://www.hrdconnect.com/2024/04/24/how-psychological-contracts-shape-our-work-lives/</w:t>
        </w:r>
      </w:hyperlink>
      <w:r>
        <w:rPr>
          <w:rFonts w:ascii="Times New Roman" w:hAnsi="Times New Roman" w:cs="Times New Roman"/>
          <w:sz w:val="24"/>
          <w:szCs w:val="24"/>
        </w:rPr>
        <w:t xml:space="preserve">. </w:t>
      </w:r>
      <w:r w:rsidRPr="00EB724A">
        <w:rPr>
          <w:rFonts w:ascii="Times New Roman" w:hAnsi="Times New Roman" w:cs="Times New Roman"/>
          <w:sz w:val="24"/>
          <w:szCs w:val="24"/>
        </w:rPr>
        <w:t>Accessed: 25/01/2025</w:t>
      </w:r>
    </w:p>
    <w:p w14:paraId="7C98D55B"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Jeffrey, R. (2019) How much should you really pay your people? Available at: </w:t>
      </w:r>
      <w:hyperlink r:id="rId37" w:history="1">
        <w:r w:rsidRPr="002C2D5E">
          <w:rPr>
            <w:rStyle w:val="Hyperlink"/>
            <w:rFonts w:ascii="Times New Roman" w:hAnsi="Times New Roman" w:cs="Times New Roman"/>
            <w:sz w:val="24"/>
            <w:szCs w:val="24"/>
          </w:rPr>
          <w:t>https://www.peoplemanagement.co.uk/article/1744300/how-much-really-pay-people</w:t>
        </w:r>
      </w:hyperlink>
      <w:r w:rsidRPr="002C2D5E">
        <w:rPr>
          <w:rFonts w:ascii="Times New Roman" w:hAnsi="Times New Roman" w:cs="Times New Roman"/>
          <w:sz w:val="24"/>
          <w:szCs w:val="24"/>
        </w:rPr>
        <w:t>. Accessed 04/01/2025</w:t>
      </w:r>
    </w:p>
    <w:p w14:paraId="0E3DF833" w14:textId="77777777" w:rsidR="00085C48" w:rsidRDefault="00085C48" w:rsidP="00CD47AF">
      <w:pPr>
        <w:jc w:val="both"/>
        <w:rPr>
          <w:rFonts w:ascii="Times New Roman" w:hAnsi="Times New Roman" w:cs="Times New Roman"/>
          <w:sz w:val="24"/>
          <w:szCs w:val="24"/>
        </w:rPr>
      </w:pPr>
      <w:r w:rsidRPr="009442D8">
        <w:rPr>
          <w:rFonts w:ascii="Times New Roman" w:hAnsi="Times New Roman" w:cs="Times New Roman"/>
          <w:sz w:val="24"/>
          <w:szCs w:val="24"/>
        </w:rPr>
        <w:t xml:space="preserve">Johnson, P., McMullen, T. and Royal, M. (2015) Job evaluation: relevant, robust and reimagined. </w:t>
      </w:r>
      <w:proofErr w:type="spellStart"/>
      <w:r w:rsidRPr="009442D8">
        <w:rPr>
          <w:rFonts w:ascii="Times New Roman" w:hAnsi="Times New Roman" w:cs="Times New Roman"/>
          <w:i/>
          <w:iCs/>
          <w:sz w:val="24"/>
          <w:szCs w:val="24"/>
        </w:rPr>
        <w:t>Workspan</w:t>
      </w:r>
      <w:proofErr w:type="spellEnd"/>
      <w:r w:rsidRPr="009442D8">
        <w:rPr>
          <w:rFonts w:ascii="Times New Roman" w:hAnsi="Times New Roman" w:cs="Times New Roman"/>
          <w:sz w:val="24"/>
          <w:szCs w:val="24"/>
        </w:rPr>
        <w:t>. Vol 58, No 9, September, pp26-30,32.</w:t>
      </w:r>
    </w:p>
    <w:p w14:paraId="7A6784FB" w14:textId="77777777" w:rsidR="00085C48" w:rsidRDefault="00085C48" w:rsidP="00E61E61">
      <w:pPr>
        <w:jc w:val="both"/>
        <w:rPr>
          <w:rFonts w:ascii="Times New Roman" w:hAnsi="Times New Roman" w:cs="Times New Roman"/>
          <w:sz w:val="24"/>
          <w:szCs w:val="24"/>
        </w:rPr>
      </w:pPr>
      <w:r w:rsidRPr="006C5880">
        <w:rPr>
          <w:rFonts w:ascii="Times New Roman" w:hAnsi="Times New Roman" w:cs="Times New Roman"/>
          <w:sz w:val="24"/>
          <w:szCs w:val="24"/>
        </w:rPr>
        <w:lastRenderedPageBreak/>
        <w:t>Legislation.Gov.UK</w:t>
      </w:r>
      <w:r>
        <w:rPr>
          <w:rFonts w:ascii="Times New Roman" w:hAnsi="Times New Roman" w:cs="Times New Roman"/>
          <w:sz w:val="24"/>
          <w:szCs w:val="24"/>
        </w:rPr>
        <w:t xml:space="preserve"> (2018) </w:t>
      </w:r>
      <w:r w:rsidRPr="006C5880">
        <w:rPr>
          <w:rFonts w:ascii="Times New Roman" w:hAnsi="Times New Roman" w:cs="Times New Roman"/>
          <w:sz w:val="24"/>
          <w:szCs w:val="24"/>
        </w:rPr>
        <w:t>The Companies (Miscellaneous Reporting) Regulations 2018</w:t>
      </w:r>
      <w:r>
        <w:rPr>
          <w:rFonts w:ascii="Times New Roman" w:hAnsi="Times New Roman" w:cs="Times New Roman"/>
          <w:sz w:val="24"/>
          <w:szCs w:val="24"/>
        </w:rPr>
        <w:t xml:space="preserve">. Available at: </w:t>
      </w:r>
      <w:hyperlink r:id="rId38" w:history="1">
        <w:r w:rsidRPr="00784152">
          <w:rPr>
            <w:rStyle w:val="Hyperlink"/>
            <w:rFonts w:ascii="Times New Roman" w:hAnsi="Times New Roman" w:cs="Times New Roman"/>
            <w:sz w:val="24"/>
            <w:szCs w:val="24"/>
          </w:rPr>
          <w:t>https://www.legislation.gov.uk/ukdsi/2018/9780111170298/regulation/4</w:t>
        </w:r>
      </w:hyperlink>
      <w:r>
        <w:rPr>
          <w:rFonts w:ascii="Times New Roman" w:hAnsi="Times New Roman" w:cs="Times New Roman"/>
          <w:sz w:val="24"/>
          <w:szCs w:val="24"/>
        </w:rPr>
        <w:t xml:space="preserve">. </w:t>
      </w:r>
      <w:r w:rsidRPr="006C5880">
        <w:rPr>
          <w:rFonts w:ascii="Times New Roman" w:hAnsi="Times New Roman" w:cs="Times New Roman"/>
          <w:sz w:val="24"/>
          <w:szCs w:val="24"/>
        </w:rPr>
        <w:t>Accessed:02/02/2025</w:t>
      </w:r>
    </w:p>
    <w:p w14:paraId="706583D2" w14:textId="02C90B1C"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Legislation.Gov.UK (2025) </w:t>
      </w:r>
      <w:r w:rsidRPr="00E61E61">
        <w:rPr>
          <w:rFonts w:ascii="Times New Roman" w:hAnsi="Times New Roman" w:cs="Times New Roman"/>
          <w:sz w:val="24"/>
          <w:szCs w:val="24"/>
        </w:rPr>
        <w:t>Employment Rights Act 1996</w:t>
      </w:r>
      <w:r>
        <w:rPr>
          <w:rFonts w:ascii="Times New Roman" w:hAnsi="Times New Roman" w:cs="Times New Roman"/>
          <w:sz w:val="24"/>
          <w:szCs w:val="24"/>
        </w:rPr>
        <w:t xml:space="preserve">. Available at: </w:t>
      </w:r>
      <w:hyperlink r:id="rId39" w:history="1">
        <w:r w:rsidRPr="00784152">
          <w:rPr>
            <w:rStyle w:val="Hyperlink"/>
            <w:rFonts w:ascii="Times New Roman" w:hAnsi="Times New Roman" w:cs="Times New Roman"/>
            <w:sz w:val="24"/>
            <w:szCs w:val="24"/>
          </w:rPr>
          <w:t>https://www.legislation.gov.uk/ukpga/1996/18/section/8</w:t>
        </w:r>
      </w:hyperlink>
      <w:r>
        <w:rPr>
          <w:rFonts w:ascii="Times New Roman" w:hAnsi="Times New Roman" w:cs="Times New Roman"/>
          <w:sz w:val="24"/>
          <w:szCs w:val="24"/>
        </w:rPr>
        <w:t xml:space="preserve">. </w:t>
      </w:r>
      <w:r w:rsidRPr="00DF0823">
        <w:rPr>
          <w:rFonts w:ascii="Times New Roman" w:hAnsi="Times New Roman" w:cs="Times New Roman"/>
          <w:sz w:val="24"/>
          <w:szCs w:val="24"/>
        </w:rPr>
        <w:t>Accessed:02/02/2025</w:t>
      </w:r>
    </w:p>
    <w:p w14:paraId="017F0C33"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Local Government Group (2011) </w:t>
      </w:r>
      <w:r w:rsidRPr="0049117B">
        <w:rPr>
          <w:rFonts w:ascii="Times New Roman" w:hAnsi="Times New Roman" w:cs="Times New Roman"/>
          <w:sz w:val="24"/>
          <w:szCs w:val="24"/>
        </w:rPr>
        <w:t>Local government workforce:</w:t>
      </w:r>
      <w:r>
        <w:rPr>
          <w:rFonts w:ascii="Times New Roman" w:hAnsi="Times New Roman" w:cs="Times New Roman"/>
          <w:sz w:val="24"/>
          <w:szCs w:val="24"/>
        </w:rPr>
        <w:t xml:space="preserve"> </w:t>
      </w:r>
      <w:r w:rsidRPr="0049117B">
        <w:rPr>
          <w:rFonts w:ascii="Times New Roman" w:hAnsi="Times New Roman" w:cs="Times New Roman"/>
          <w:sz w:val="24"/>
          <w:szCs w:val="24"/>
        </w:rPr>
        <w:t>a guide to pay benchmarking</w:t>
      </w:r>
      <w:r>
        <w:rPr>
          <w:rFonts w:ascii="Times New Roman" w:hAnsi="Times New Roman" w:cs="Times New Roman"/>
          <w:sz w:val="24"/>
          <w:szCs w:val="24"/>
        </w:rPr>
        <w:t xml:space="preserve">. Available at: </w:t>
      </w:r>
      <w:hyperlink r:id="rId40" w:history="1">
        <w:r w:rsidRPr="00784152">
          <w:rPr>
            <w:rStyle w:val="Hyperlink"/>
            <w:rFonts w:ascii="Times New Roman" w:hAnsi="Times New Roman" w:cs="Times New Roman"/>
            <w:sz w:val="24"/>
            <w:szCs w:val="24"/>
          </w:rPr>
          <w:t>https://www.local.gov.uk/sites/default/files/documents/guide-pay-benchmarking-pd-021.pdf</w:t>
        </w:r>
      </w:hyperlink>
      <w:r>
        <w:rPr>
          <w:rFonts w:ascii="Times New Roman" w:hAnsi="Times New Roman" w:cs="Times New Roman"/>
          <w:sz w:val="24"/>
          <w:szCs w:val="24"/>
        </w:rPr>
        <w:t xml:space="preserve">. </w:t>
      </w:r>
      <w:r w:rsidRPr="0049117B">
        <w:rPr>
          <w:rFonts w:ascii="Times New Roman" w:hAnsi="Times New Roman" w:cs="Times New Roman"/>
          <w:sz w:val="24"/>
          <w:szCs w:val="24"/>
        </w:rPr>
        <w:t>Accessed: 31/01/2025</w:t>
      </w:r>
    </w:p>
    <w:p w14:paraId="0203AC37"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Moore, L. (2025) </w:t>
      </w:r>
      <w:r w:rsidRPr="00A60CBB">
        <w:rPr>
          <w:rFonts w:ascii="Times New Roman" w:hAnsi="Times New Roman" w:cs="Times New Roman"/>
          <w:sz w:val="24"/>
          <w:szCs w:val="24"/>
        </w:rPr>
        <w:t>How to Benchmark Your Hiring Process Against Industry Standards</w:t>
      </w:r>
      <w:r>
        <w:rPr>
          <w:rFonts w:ascii="Times New Roman" w:hAnsi="Times New Roman" w:cs="Times New Roman"/>
          <w:sz w:val="24"/>
          <w:szCs w:val="24"/>
        </w:rPr>
        <w:t xml:space="preserve">. Available at: </w:t>
      </w:r>
      <w:hyperlink r:id="rId41" w:history="1">
        <w:r w:rsidRPr="00784152">
          <w:rPr>
            <w:rStyle w:val="Hyperlink"/>
            <w:rFonts w:ascii="Times New Roman" w:hAnsi="Times New Roman" w:cs="Times New Roman"/>
            <w:sz w:val="24"/>
            <w:szCs w:val="24"/>
          </w:rPr>
          <w:t>https://www.evidenced.app/blog/how-to-benchmark-your-hiring-process-against-industry-standards</w:t>
        </w:r>
      </w:hyperlink>
      <w:r>
        <w:rPr>
          <w:rFonts w:ascii="Times New Roman" w:hAnsi="Times New Roman" w:cs="Times New Roman"/>
          <w:sz w:val="24"/>
          <w:szCs w:val="24"/>
        </w:rPr>
        <w:t xml:space="preserve">. </w:t>
      </w:r>
      <w:r w:rsidRPr="00A60CBB">
        <w:rPr>
          <w:rFonts w:ascii="Times New Roman" w:hAnsi="Times New Roman" w:cs="Times New Roman"/>
          <w:sz w:val="24"/>
          <w:szCs w:val="24"/>
        </w:rPr>
        <w:t>Accessed: 31/01/2025</w:t>
      </w:r>
    </w:p>
    <w:p w14:paraId="61F2697C"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Morris, A. (2024) </w:t>
      </w:r>
      <w:r w:rsidRPr="00637A3F">
        <w:rPr>
          <w:rFonts w:ascii="Times New Roman" w:hAnsi="Times New Roman" w:cs="Times New Roman"/>
          <w:sz w:val="24"/>
          <w:szCs w:val="24"/>
        </w:rPr>
        <w:t>Salary Benchmarking: Guide for Employers</w:t>
      </w:r>
      <w:r>
        <w:rPr>
          <w:rFonts w:ascii="Times New Roman" w:hAnsi="Times New Roman" w:cs="Times New Roman"/>
          <w:sz w:val="24"/>
          <w:szCs w:val="24"/>
        </w:rPr>
        <w:t xml:space="preserve">. Available at: </w:t>
      </w:r>
      <w:hyperlink r:id="rId42" w:anchor="elementor-toc__heading-anchor-2" w:history="1">
        <w:r w:rsidRPr="00784152">
          <w:rPr>
            <w:rStyle w:val="Hyperlink"/>
            <w:rFonts w:ascii="Times New Roman" w:hAnsi="Times New Roman" w:cs="Times New Roman"/>
            <w:sz w:val="24"/>
            <w:szCs w:val="24"/>
          </w:rPr>
          <w:t>https://www.davidsonmorris.com/salary-benchmarking/#elementor-toc__heading-anchor-2</w:t>
        </w:r>
      </w:hyperlink>
      <w:r>
        <w:rPr>
          <w:rFonts w:ascii="Times New Roman" w:hAnsi="Times New Roman" w:cs="Times New Roman"/>
          <w:sz w:val="24"/>
          <w:szCs w:val="24"/>
        </w:rPr>
        <w:t xml:space="preserve">. </w:t>
      </w:r>
      <w:r w:rsidRPr="00637A3F">
        <w:rPr>
          <w:rFonts w:ascii="Times New Roman" w:hAnsi="Times New Roman" w:cs="Times New Roman"/>
          <w:sz w:val="24"/>
          <w:szCs w:val="24"/>
        </w:rPr>
        <w:t xml:space="preserve">Accessed: </w:t>
      </w:r>
      <w:r>
        <w:rPr>
          <w:rFonts w:ascii="Times New Roman" w:hAnsi="Times New Roman" w:cs="Times New Roman"/>
          <w:sz w:val="24"/>
          <w:szCs w:val="24"/>
        </w:rPr>
        <w:t>31</w:t>
      </w:r>
      <w:r w:rsidRPr="00637A3F">
        <w:rPr>
          <w:rFonts w:ascii="Times New Roman" w:hAnsi="Times New Roman" w:cs="Times New Roman"/>
          <w:sz w:val="24"/>
          <w:szCs w:val="24"/>
        </w:rPr>
        <w:t>/01/2025</w:t>
      </w:r>
    </w:p>
    <w:p w14:paraId="2BC5A588" w14:textId="77777777" w:rsidR="00085C48" w:rsidRDefault="00085C48" w:rsidP="002C2D5E">
      <w:pPr>
        <w:spacing w:line="276" w:lineRule="auto"/>
        <w:jc w:val="both"/>
        <w:rPr>
          <w:rFonts w:ascii="Times New Roman" w:hAnsi="Times New Roman" w:cs="Times New Roman"/>
          <w:sz w:val="24"/>
          <w:szCs w:val="24"/>
        </w:rPr>
      </w:pPr>
      <w:bookmarkStart w:id="8" w:name="_Hlk188704652"/>
      <w:r w:rsidRPr="0010393D">
        <w:rPr>
          <w:rFonts w:ascii="Times New Roman" w:hAnsi="Times New Roman" w:cs="Times New Roman"/>
          <w:sz w:val="24"/>
          <w:szCs w:val="24"/>
        </w:rPr>
        <w:t>Mortensen, M. and Edmondson, A.C. (2023)</w:t>
      </w:r>
      <w:bookmarkEnd w:id="8"/>
      <w:r w:rsidRPr="0010393D">
        <w:rPr>
          <w:rFonts w:ascii="Times New Roman" w:hAnsi="Times New Roman" w:cs="Times New Roman"/>
          <w:sz w:val="24"/>
          <w:szCs w:val="24"/>
        </w:rPr>
        <w:t xml:space="preserve"> Rethink your employee value proposition. </w:t>
      </w:r>
      <w:r w:rsidRPr="0010393D">
        <w:rPr>
          <w:rFonts w:ascii="Times New Roman" w:hAnsi="Times New Roman" w:cs="Times New Roman"/>
          <w:i/>
          <w:iCs/>
          <w:sz w:val="24"/>
          <w:szCs w:val="24"/>
        </w:rPr>
        <w:t>Harvard Business Review</w:t>
      </w:r>
      <w:r w:rsidRPr="0010393D">
        <w:rPr>
          <w:rFonts w:ascii="Times New Roman" w:hAnsi="Times New Roman" w:cs="Times New Roman"/>
          <w:sz w:val="24"/>
          <w:szCs w:val="24"/>
        </w:rPr>
        <w:t>. Vol 101, No 1. January/February, pp45-49.</w:t>
      </w:r>
    </w:p>
    <w:p w14:paraId="586C17B7" w14:textId="77777777" w:rsidR="00085C48" w:rsidRDefault="00085C48" w:rsidP="00AD19E9">
      <w:pPr>
        <w:jc w:val="both"/>
        <w:rPr>
          <w:rFonts w:ascii="Times New Roman" w:hAnsi="Times New Roman" w:cs="Times New Roman"/>
          <w:sz w:val="24"/>
          <w:szCs w:val="24"/>
        </w:rPr>
      </w:pPr>
      <w:r w:rsidRPr="001E6617">
        <w:rPr>
          <w:rFonts w:ascii="Times New Roman" w:hAnsi="Times New Roman" w:cs="Times New Roman"/>
          <w:sz w:val="24"/>
          <w:szCs w:val="24"/>
        </w:rPr>
        <w:t xml:space="preserve">Naalu, E. (2021). A Review of Employee Retention Strategies: Implication for Future Research. </w:t>
      </w:r>
      <w:r w:rsidRPr="001E6617">
        <w:rPr>
          <w:rFonts w:ascii="Times New Roman" w:hAnsi="Times New Roman" w:cs="Times New Roman"/>
          <w:i/>
          <w:iCs/>
          <w:sz w:val="24"/>
          <w:szCs w:val="24"/>
        </w:rPr>
        <w:t>European Journal of Business and Management</w:t>
      </w:r>
      <w:r w:rsidRPr="001E6617">
        <w:rPr>
          <w:rFonts w:ascii="Times New Roman" w:hAnsi="Times New Roman" w:cs="Times New Roman"/>
          <w:sz w:val="24"/>
          <w:szCs w:val="24"/>
        </w:rPr>
        <w:t>.</w:t>
      </w:r>
      <w:r>
        <w:rPr>
          <w:rFonts w:ascii="Times New Roman" w:hAnsi="Times New Roman" w:cs="Times New Roman"/>
          <w:sz w:val="24"/>
          <w:szCs w:val="24"/>
        </w:rPr>
        <w:t xml:space="preserve"> Available at: </w:t>
      </w:r>
      <w:hyperlink r:id="rId43" w:history="1">
        <w:r w:rsidRPr="00784152">
          <w:rPr>
            <w:rStyle w:val="Hyperlink"/>
            <w:rFonts w:ascii="Times New Roman" w:hAnsi="Times New Roman" w:cs="Times New Roman"/>
            <w:sz w:val="24"/>
            <w:szCs w:val="24"/>
          </w:rPr>
          <w:t>https://www.semanticscholar.org/paper/A-Review-of-Employee-Retention-Strategies%3A-for-Naalu/dd1c45ca543d66cc7ab49f3206bb0f4294376852</w:t>
        </w:r>
      </w:hyperlink>
      <w:r>
        <w:rPr>
          <w:rFonts w:ascii="Times New Roman" w:hAnsi="Times New Roman" w:cs="Times New Roman"/>
          <w:sz w:val="24"/>
          <w:szCs w:val="24"/>
        </w:rPr>
        <w:t xml:space="preserve">. </w:t>
      </w:r>
      <w:r w:rsidRPr="001E6617">
        <w:rPr>
          <w:rFonts w:ascii="Times New Roman" w:hAnsi="Times New Roman" w:cs="Times New Roman"/>
          <w:sz w:val="24"/>
          <w:szCs w:val="24"/>
        </w:rPr>
        <w:t>Accessed: 25/01/2025</w:t>
      </w:r>
    </w:p>
    <w:p w14:paraId="45D6A1FE" w14:textId="77777777" w:rsidR="00085C48" w:rsidRDefault="00085C48" w:rsidP="00CD47AF">
      <w:pPr>
        <w:jc w:val="both"/>
        <w:rPr>
          <w:rFonts w:ascii="Times New Roman" w:hAnsi="Times New Roman" w:cs="Times New Roman"/>
          <w:sz w:val="24"/>
          <w:szCs w:val="24"/>
        </w:rPr>
      </w:pPr>
      <w:r w:rsidRPr="00CD47AF">
        <w:rPr>
          <w:rFonts w:ascii="Times New Roman" w:hAnsi="Times New Roman" w:cs="Times New Roman"/>
          <w:sz w:val="24"/>
          <w:szCs w:val="24"/>
        </w:rPr>
        <w:t xml:space="preserve">OBR (2024) Economic and fiscal outlook. Available at: </w:t>
      </w:r>
      <w:hyperlink r:id="rId44" w:anchor="foreword" w:history="1">
        <w:r w:rsidRPr="00784152">
          <w:rPr>
            <w:rStyle w:val="Hyperlink"/>
            <w:rFonts w:ascii="Times New Roman" w:hAnsi="Times New Roman" w:cs="Times New Roman"/>
            <w:sz w:val="24"/>
            <w:szCs w:val="24"/>
          </w:rPr>
          <w:t>https://obr.uk/efo/economic-and-fiscal-outlook-march-2024/#foreword</w:t>
        </w:r>
      </w:hyperlink>
      <w:r>
        <w:rPr>
          <w:rFonts w:ascii="Times New Roman" w:hAnsi="Times New Roman" w:cs="Times New Roman"/>
          <w:sz w:val="24"/>
          <w:szCs w:val="24"/>
        </w:rPr>
        <w:t xml:space="preserve">. </w:t>
      </w:r>
      <w:r w:rsidRPr="00C10CAF">
        <w:rPr>
          <w:rFonts w:ascii="Times New Roman" w:hAnsi="Times New Roman" w:cs="Times New Roman"/>
          <w:sz w:val="24"/>
          <w:szCs w:val="24"/>
        </w:rPr>
        <w:t>Accessed: 25/01/2025</w:t>
      </w:r>
    </w:p>
    <w:p w14:paraId="5611774C" w14:textId="77777777" w:rsidR="00085C48" w:rsidRDefault="00085C48" w:rsidP="009E5E63">
      <w:pPr>
        <w:jc w:val="both"/>
        <w:rPr>
          <w:rFonts w:ascii="Times New Roman" w:hAnsi="Times New Roman" w:cs="Times New Roman"/>
          <w:sz w:val="24"/>
          <w:szCs w:val="24"/>
        </w:rPr>
      </w:pPr>
      <w:r w:rsidRPr="00C10CAF">
        <w:rPr>
          <w:rFonts w:ascii="Times New Roman" w:hAnsi="Times New Roman" w:cs="Times New Roman"/>
          <w:sz w:val="24"/>
          <w:szCs w:val="24"/>
        </w:rPr>
        <w:t xml:space="preserve">O'Flaherty, S., Sanders, M.T. and Whillans, A. (2021) Research: A Little Recognition Can Provide a Big Morale Boost. Available at: </w:t>
      </w:r>
      <w:hyperlink r:id="rId45" w:history="1">
        <w:r w:rsidRPr="00C10CAF">
          <w:rPr>
            <w:rStyle w:val="Hyperlink"/>
            <w:rFonts w:ascii="Times New Roman" w:hAnsi="Times New Roman" w:cs="Times New Roman"/>
            <w:sz w:val="24"/>
            <w:szCs w:val="24"/>
          </w:rPr>
          <w:t>https://hbr.org/2021/03/research-a-little-recognition-can-provide-a-big-morale-boost</w:t>
        </w:r>
      </w:hyperlink>
      <w:r w:rsidRPr="00C10CAF">
        <w:rPr>
          <w:rFonts w:ascii="Times New Roman" w:hAnsi="Times New Roman" w:cs="Times New Roman"/>
          <w:sz w:val="24"/>
          <w:szCs w:val="24"/>
        </w:rPr>
        <w:t>. Accessed: 25/01/2025</w:t>
      </w:r>
    </w:p>
    <w:p w14:paraId="771A7945"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ONS (2025) </w:t>
      </w:r>
      <w:r w:rsidRPr="007C24A7">
        <w:rPr>
          <w:rFonts w:ascii="Times New Roman" w:hAnsi="Times New Roman" w:cs="Times New Roman"/>
          <w:sz w:val="24"/>
          <w:szCs w:val="24"/>
        </w:rPr>
        <w:t xml:space="preserve">Earnings and employment from Pay </w:t>
      </w:r>
      <w:proofErr w:type="gramStart"/>
      <w:r w:rsidRPr="007C24A7">
        <w:rPr>
          <w:rFonts w:ascii="Times New Roman" w:hAnsi="Times New Roman" w:cs="Times New Roman"/>
          <w:sz w:val="24"/>
          <w:szCs w:val="24"/>
        </w:rPr>
        <w:t>As</w:t>
      </w:r>
      <w:proofErr w:type="gramEnd"/>
      <w:r w:rsidRPr="007C24A7">
        <w:rPr>
          <w:rFonts w:ascii="Times New Roman" w:hAnsi="Times New Roman" w:cs="Times New Roman"/>
          <w:sz w:val="24"/>
          <w:szCs w:val="24"/>
        </w:rPr>
        <w:t xml:space="preserve"> You Earn Real Time Information, UK: January 2025</w:t>
      </w:r>
      <w:r>
        <w:rPr>
          <w:rFonts w:ascii="Times New Roman" w:hAnsi="Times New Roman" w:cs="Times New Roman"/>
          <w:sz w:val="24"/>
          <w:szCs w:val="24"/>
        </w:rPr>
        <w:t xml:space="preserve">. Available at: </w:t>
      </w:r>
      <w:hyperlink r:id="rId46" w:history="1">
        <w:r w:rsidRPr="00784152">
          <w:rPr>
            <w:rStyle w:val="Hyperlink"/>
            <w:rFonts w:ascii="Times New Roman" w:hAnsi="Times New Roman" w:cs="Times New Roman"/>
            <w:sz w:val="24"/>
            <w:szCs w:val="24"/>
          </w:rPr>
          <w:t>https://www.ons.gov.uk/employmentandlabourmarket/peopleinwork/earningsandworkinghours/bulletins/earningsandemploymentfrompayasyouearnrealtimeinformationuk/january2025</w:t>
        </w:r>
      </w:hyperlink>
      <w:r>
        <w:rPr>
          <w:rFonts w:ascii="Times New Roman" w:hAnsi="Times New Roman" w:cs="Times New Roman"/>
          <w:sz w:val="24"/>
          <w:szCs w:val="24"/>
        </w:rPr>
        <w:t xml:space="preserve">. </w:t>
      </w:r>
      <w:r w:rsidRPr="007C24A7">
        <w:rPr>
          <w:rFonts w:ascii="Times New Roman" w:hAnsi="Times New Roman" w:cs="Times New Roman"/>
          <w:sz w:val="24"/>
          <w:szCs w:val="24"/>
        </w:rPr>
        <w:t>Accessed: 31/01/2025</w:t>
      </w:r>
    </w:p>
    <w:p w14:paraId="4DAB4407"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Perkins, S.J. and Jones, S.E. (2024) </w:t>
      </w:r>
      <w:r w:rsidRPr="002C2D5E">
        <w:rPr>
          <w:rFonts w:ascii="Times New Roman" w:hAnsi="Times New Roman" w:cs="Times New Roman"/>
          <w:i/>
          <w:iCs/>
          <w:sz w:val="24"/>
          <w:szCs w:val="24"/>
        </w:rPr>
        <w:t>Reward management: alternatives, consequences and contexts</w:t>
      </w:r>
      <w:r w:rsidRPr="002C2D5E">
        <w:rPr>
          <w:rFonts w:ascii="Times New Roman" w:hAnsi="Times New Roman" w:cs="Times New Roman"/>
          <w:sz w:val="24"/>
          <w:szCs w:val="24"/>
        </w:rPr>
        <w:t>. 5th ed. London: Chartered Institute of Personnel and Development</w:t>
      </w:r>
    </w:p>
    <w:p w14:paraId="3E5D930A"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Peters, R. (2024) </w:t>
      </w:r>
      <w:r w:rsidRPr="00BB175F">
        <w:rPr>
          <w:rFonts w:ascii="Times New Roman" w:hAnsi="Times New Roman" w:cs="Times New Roman"/>
          <w:sz w:val="24"/>
          <w:szCs w:val="24"/>
        </w:rPr>
        <w:t>The psychological contract</w:t>
      </w:r>
      <w:r>
        <w:rPr>
          <w:rFonts w:ascii="Times New Roman" w:hAnsi="Times New Roman" w:cs="Times New Roman"/>
          <w:sz w:val="24"/>
          <w:szCs w:val="24"/>
        </w:rPr>
        <w:t xml:space="preserve">. Available at: </w:t>
      </w:r>
      <w:hyperlink r:id="rId47" w:anchor="what-is-the-psychological-contract" w:history="1">
        <w:r w:rsidRPr="00784152">
          <w:rPr>
            <w:rStyle w:val="Hyperlink"/>
            <w:rFonts w:ascii="Times New Roman" w:hAnsi="Times New Roman" w:cs="Times New Roman"/>
            <w:sz w:val="24"/>
            <w:szCs w:val="24"/>
          </w:rPr>
          <w:t>https://www.cipd.org/uk/knowledge/factsheets/psychological-factsheet/#what-is-the-psychological-contract</w:t>
        </w:r>
      </w:hyperlink>
      <w:r>
        <w:rPr>
          <w:rFonts w:ascii="Times New Roman" w:hAnsi="Times New Roman" w:cs="Times New Roman"/>
          <w:sz w:val="24"/>
          <w:szCs w:val="24"/>
        </w:rPr>
        <w:t xml:space="preserve">. </w:t>
      </w:r>
      <w:r w:rsidRPr="00BB175F">
        <w:rPr>
          <w:rFonts w:ascii="Times New Roman" w:hAnsi="Times New Roman" w:cs="Times New Roman"/>
          <w:sz w:val="24"/>
          <w:szCs w:val="24"/>
        </w:rPr>
        <w:t>Accessed: 25/01/2025</w:t>
      </w:r>
    </w:p>
    <w:p w14:paraId="26DEBFF3" w14:textId="77777777" w:rsidR="00085C48" w:rsidRDefault="00085C48" w:rsidP="002C2D5E">
      <w:pPr>
        <w:spacing w:line="276" w:lineRule="auto"/>
        <w:jc w:val="both"/>
        <w:rPr>
          <w:rFonts w:ascii="Times New Roman" w:hAnsi="Times New Roman" w:cs="Times New Roman"/>
          <w:sz w:val="24"/>
          <w:szCs w:val="24"/>
        </w:rPr>
      </w:pPr>
      <w:r w:rsidRPr="00D2536B">
        <w:rPr>
          <w:rFonts w:ascii="Times New Roman" w:hAnsi="Times New Roman" w:cs="Times New Roman"/>
          <w:sz w:val="24"/>
          <w:szCs w:val="24"/>
        </w:rPr>
        <w:t>Raconteur</w:t>
      </w:r>
      <w:r>
        <w:rPr>
          <w:rFonts w:ascii="Times New Roman" w:hAnsi="Times New Roman" w:cs="Times New Roman"/>
          <w:sz w:val="24"/>
          <w:szCs w:val="24"/>
        </w:rPr>
        <w:t xml:space="preserve"> </w:t>
      </w:r>
      <w:r w:rsidRPr="00D2536B">
        <w:rPr>
          <w:rFonts w:ascii="Times New Roman" w:hAnsi="Times New Roman" w:cs="Times New Roman"/>
          <w:sz w:val="24"/>
          <w:szCs w:val="24"/>
        </w:rPr>
        <w:t xml:space="preserve">(2018) </w:t>
      </w:r>
      <w:r w:rsidRPr="00D2536B">
        <w:rPr>
          <w:rFonts w:ascii="Times New Roman" w:hAnsi="Times New Roman" w:cs="Times New Roman"/>
          <w:i/>
          <w:iCs/>
          <w:sz w:val="24"/>
          <w:szCs w:val="24"/>
        </w:rPr>
        <w:t>Workplace pensions</w:t>
      </w:r>
      <w:r w:rsidRPr="00D2536B">
        <w:rPr>
          <w:rFonts w:ascii="Times New Roman" w:hAnsi="Times New Roman" w:cs="Times New Roman"/>
          <w:sz w:val="24"/>
          <w:szCs w:val="24"/>
        </w:rPr>
        <w:t>.</w:t>
      </w:r>
      <w:r>
        <w:rPr>
          <w:rFonts w:ascii="Times New Roman" w:hAnsi="Times New Roman" w:cs="Times New Roman"/>
          <w:sz w:val="24"/>
          <w:szCs w:val="24"/>
        </w:rPr>
        <w:t xml:space="preserve"> Available at: </w:t>
      </w:r>
      <w:hyperlink r:id="rId48" w:history="1">
        <w:r w:rsidRPr="00880109">
          <w:rPr>
            <w:rStyle w:val="Hyperlink"/>
            <w:rFonts w:ascii="Times New Roman" w:hAnsi="Times New Roman" w:cs="Times New Roman"/>
            <w:sz w:val="24"/>
            <w:szCs w:val="24"/>
          </w:rPr>
          <w:t>https://res.cloudinary.com/yumyoshojin/image/upload/v1684410771/uberflip/workplace-pensions-2018.pdf</w:t>
        </w:r>
      </w:hyperlink>
      <w:r>
        <w:rPr>
          <w:rFonts w:ascii="Times New Roman" w:hAnsi="Times New Roman" w:cs="Times New Roman"/>
          <w:sz w:val="24"/>
          <w:szCs w:val="24"/>
        </w:rPr>
        <w:t xml:space="preserve">. </w:t>
      </w:r>
      <w:r w:rsidRPr="00D2536B">
        <w:rPr>
          <w:rFonts w:ascii="Times New Roman" w:hAnsi="Times New Roman" w:cs="Times New Roman"/>
          <w:sz w:val="24"/>
          <w:szCs w:val="24"/>
        </w:rPr>
        <w:t>Accessed: 19/01/2025</w:t>
      </w:r>
    </w:p>
    <w:p w14:paraId="4A769489" w14:textId="77777777" w:rsidR="00085C48" w:rsidRDefault="00085C48" w:rsidP="0049117B">
      <w:pPr>
        <w:jc w:val="both"/>
        <w:rPr>
          <w:rFonts w:ascii="Times New Roman" w:hAnsi="Times New Roman" w:cs="Times New Roman"/>
          <w:sz w:val="24"/>
          <w:szCs w:val="24"/>
        </w:rPr>
      </w:pPr>
      <w:r w:rsidRPr="00D652A5">
        <w:rPr>
          <w:rFonts w:ascii="Times New Roman" w:hAnsi="Times New Roman" w:cs="Times New Roman"/>
          <w:sz w:val="24"/>
          <w:szCs w:val="24"/>
        </w:rPr>
        <w:t>Riggs,</w:t>
      </w:r>
      <w:r>
        <w:rPr>
          <w:rFonts w:ascii="Times New Roman" w:hAnsi="Times New Roman" w:cs="Times New Roman"/>
          <w:sz w:val="24"/>
          <w:szCs w:val="24"/>
        </w:rPr>
        <w:t xml:space="preserve"> J. (2019)</w:t>
      </w:r>
      <w:r w:rsidRPr="00D652A5">
        <w:rPr>
          <w:rFonts w:ascii="Times New Roman" w:hAnsi="Times New Roman" w:cs="Times New Roman"/>
          <w:sz w:val="24"/>
          <w:szCs w:val="24"/>
        </w:rPr>
        <w:t xml:space="preserve"> </w:t>
      </w:r>
      <w:r w:rsidRPr="00DB6E9F">
        <w:rPr>
          <w:rFonts w:ascii="Times New Roman" w:hAnsi="Times New Roman" w:cs="Times New Roman"/>
          <w:i/>
          <w:iCs/>
          <w:sz w:val="24"/>
          <w:szCs w:val="24"/>
        </w:rPr>
        <w:t>Industrial Engineering: Design, Simulation and Optimisation</w:t>
      </w:r>
      <w:r w:rsidRPr="00D652A5">
        <w:rPr>
          <w:rFonts w:ascii="Times New Roman" w:hAnsi="Times New Roman" w:cs="Times New Roman"/>
          <w:sz w:val="24"/>
          <w:szCs w:val="24"/>
        </w:rPr>
        <w:t>, NY</w:t>
      </w:r>
      <w:r>
        <w:rPr>
          <w:rFonts w:ascii="Times New Roman" w:hAnsi="Times New Roman" w:cs="Times New Roman"/>
          <w:sz w:val="24"/>
          <w:szCs w:val="24"/>
        </w:rPr>
        <w:t>:</w:t>
      </w:r>
      <w:r w:rsidRPr="00D652A5">
        <w:rPr>
          <w:rFonts w:ascii="Times New Roman" w:hAnsi="Times New Roman" w:cs="Times New Roman"/>
          <w:sz w:val="24"/>
          <w:szCs w:val="24"/>
        </w:rPr>
        <w:t xml:space="preserve"> Research </w:t>
      </w:r>
    </w:p>
    <w:p w14:paraId="422D1BA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lastRenderedPageBreak/>
        <w:t>Rose, M. (2022) </w:t>
      </w:r>
      <w:r w:rsidRPr="002C2D5E">
        <w:rPr>
          <w:rStyle w:val="Emphasis"/>
          <w:rFonts w:ascii="Times New Roman" w:hAnsi="Times New Roman" w:cs="Times New Roman"/>
          <w:sz w:val="24"/>
          <w:szCs w:val="24"/>
        </w:rPr>
        <w:t>Reward management: a practical introduction</w:t>
      </w:r>
      <w:r w:rsidRPr="002C2D5E">
        <w:rPr>
          <w:rFonts w:ascii="Times New Roman" w:hAnsi="Times New Roman" w:cs="Times New Roman"/>
          <w:sz w:val="24"/>
          <w:szCs w:val="24"/>
        </w:rPr>
        <w:t>. 3rd ed. HR Fundamentals. London: CIPD and Kogan Page</w:t>
      </w:r>
    </w:p>
    <w:p w14:paraId="578A548B"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Ryan, R. M., and Deci, E. L. (2020). Intrinsic and extrinsic motivation from a self-determination theory perspective: definitions, theory, practices, and future directions. </w:t>
      </w:r>
      <w:r w:rsidRPr="002C2D5E">
        <w:rPr>
          <w:rFonts w:ascii="Times New Roman" w:hAnsi="Times New Roman" w:cs="Times New Roman"/>
          <w:i/>
          <w:iCs/>
          <w:sz w:val="24"/>
          <w:szCs w:val="24"/>
        </w:rPr>
        <w:t>Contemp. Educ. Psychol.</w:t>
      </w:r>
      <w:r w:rsidRPr="002C2D5E">
        <w:rPr>
          <w:rFonts w:ascii="Times New Roman" w:hAnsi="Times New Roman" w:cs="Times New Roman"/>
          <w:sz w:val="24"/>
          <w:szCs w:val="24"/>
        </w:rPr>
        <w:t xml:space="preserve"> 61:101860. </w:t>
      </w:r>
      <w:proofErr w:type="spellStart"/>
      <w:r w:rsidRPr="002C2D5E">
        <w:rPr>
          <w:rFonts w:ascii="Times New Roman" w:hAnsi="Times New Roman" w:cs="Times New Roman"/>
          <w:sz w:val="24"/>
          <w:szCs w:val="24"/>
        </w:rPr>
        <w:t>doi</w:t>
      </w:r>
      <w:proofErr w:type="spellEnd"/>
      <w:r w:rsidRPr="002C2D5E">
        <w:rPr>
          <w:rFonts w:ascii="Times New Roman" w:hAnsi="Times New Roman" w:cs="Times New Roman"/>
          <w:sz w:val="24"/>
          <w:szCs w:val="24"/>
        </w:rPr>
        <w:t>: 10.1016/j.cedpsych.2020.101860</w:t>
      </w:r>
    </w:p>
    <w:p w14:paraId="70DA3CE6"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Scott, D., H. (2020) </w:t>
      </w:r>
      <w:r w:rsidRPr="00D652A5">
        <w:rPr>
          <w:rFonts w:ascii="Times New Roman" w:hAnsi="Times New Roman" w:cs="Times New Roman"/>
          <w:sz w:val="24"/>
          <w:szCs w:val="24"/>
        </w:rPr>
        <w:t>Measured daywork</w:t>
      </w:r>
      <w:r>
        <w:rPr>
          <w:rFonts w:ascii="Times New Roman" w:hAnsi="Times New Roman" w:cs="Times New Roman"/>
          <w:sz w:val="24"/>
          <w:szCs w:val="24"/>
        </w:rPr>
        <w:t xml:space="preserve">. Available at: </w:t>
      </w:r>
      <w:hyperlink r:id="rId49" w:history="1">
        <w:r w:rsidRPr="00784152">
          <w:rPr>
            <w:rStyle w:val="Hyperlink"/>
            <w:rFonts w:ascii="Times New Roman" w:hAnsi="Times New Roman" w:cs="Times New Roman"/>
            <w:sz w:val="24"/>
            <w:szCs w:val="24"/>
          </w:rPr>
          <w:t>https://www.accessscience.com/content/article/a411500</w:t>
        </w:r>
      </w:hyperlink>
      <w:r>
        <w:rPr>
          <w:rFonts w:ascii="Times New Roman" w:hAnsi="Times New Roman" w:cs="Times New Roman"/>
          <w:sz w:val="24"/>
          <w:szCs w:val="24"/>
        </w:rPr>
        <w:t xml:space="preserve">. </w:t>
      </w:r>
      <w:r w:rsidRPr="00D652A5">
        <w:rPr>
          <w:rFonts w:ascii="Times New Roman" w:hAnsi="Times New Roman" w:cs="Times New Roman"/>
          <w:sz w:val="24"/>
          <w:szCs w:val="24"/>
        </w:rPr>
        <w:t>Accessed: 31/01/2025</w:t>
      </w:r>
    </w:p>
    <w:p w14:paraId="7F5F2CAD" w14:textId="77777777" w:rsidR="00085C48" w:rsidRDefault="00085C48" w:rsidP="009E5E63">
      <w:pPr>
        <w:jc w:val="both"/>
        <w:rPr>
          <w:rFonts w:ascii="Times New Roman" w:hAnsi="Times New Roman" w:cs="Times New Roman"/>
          <w:sz w:val="24"/>
          <w:szCs w:val="24"/>
        </w:rPr>
      </w:pPr>
      <w:r w:rsidRPr="0066549E">
        <w:rPr>
          <w:rFonts w:ascii="Times New Roman" w:hAnsi="Times New Roman" w:cs="Times New Roman"/>
          <w:sz w:val="24"/>
          <w:szCs w:val="24"/>
        </w:rPr>
        <w:t>Shaw, J. and Gupta, N. (2015)</w:t>
      </w:r>
      <w:r>
        <w:rPr>
          <w:rFonts w:ascii="Times New Roman" w:hAnsi="Times New Roman" w:cs="Times New Roman"/>
          <w:sz w:val="24"/>
          <w:szCs w:val="24"/>
        </w:rPr>
        <w:t xml:space="preserve"> </w:t>
      </w:r>
      <w:r w:rsidRPr="0066549E">
        <w:rPr>
          <w:rFonts w:ascii="Times New Roman" w:hAnsi="Times New Roman" w:cs="Times New Roman"/>
          <w:sz w:val="24"/>
          <w:szCs w:val="24"/>
        </w:rPr>
        <w:t xml:space="preserve">Let the evidence speak again! Financial incentives are more effective than we thought. </w:t>
      </w:r>
      <w:r w:rsidRPr="0066549E">
        <w:rPr>
          <w:rFonts w:ascii="Times New Roman" w:hAnsi="Times New Roman" w:cs="Times New Roman"/>
          <w:i/>
          <w:iCs/>
          <w:sz w:val="24"/>
          <w:szCs w:val="24"/>
        </w:rPr>
        <w:t>Human Resource Management Journal</w:t>
      </w:r>
      <w:r w:rsidRPr="0066549E">
        <w:rPr>
          <w:rFonts w:ascii="Times New Roman" w:hAnsi="Times New Roman" w:cs="Times New Roman"/>
          <w:sz w:val="24"/>
          <w:szCs w:val="24"/>
        </w:rPr>
        <w:t>. Vol 25 No 3, July, pp281-293.</w:t>
      </w:r>
    </w:p>
    <w:p w14:paraId="0141E30F"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Thomas, R. (2020) </w:t>
      </w:r>
      <w:r w:rsidRPr="00B474F5">
        <w:rPr>
          <w:rFonts w:ascii="Times New Roman" w:hAnsi="Times New Roman" w:cs="Times New Roman"/>
          <w:sz w:val="24"/>
          <w:szCs w:val="24"/>
        </w:rPr>
        <w:t>How to conduct an equal pay analysis</w:t>
      </w:r>
      <w:r>
        <w:rPr>
          <w:rFonts w:ascii="Times New Roman" w:hAnsi="Times New Roman" w:cs="Times New Roman"/>
          <w:sz w:val="24"/>
          <w:szCs w:val="24"/>
        </w:rPr>
        <w:t xml:space="preserve">. Available at: </w:t>
      </w:r>
      <w:hyperlink r:id="rId50" w:history="1">
        <w:r w:rsidRPr="00784152">
          <w:rPr>
            <w:rStyle w:val="Hyperlink"/>
            <w:rFonts w:ascii="Times New Roman" w:hAnsi="Times New Roman" w:cs="Times New Roman"/>
            <w:sz w:val="24"/>
            <w:szCs w:val="24"/>
          </w:rPr>
          <w:t>https://www.peoplemanagement.co.uk/article/1741811/how-to-conduct-an-equal-pay-analysis</w:t>
        </w:r>
      </w:hyperlink>
      <w:r>
        <w:rPr>
          <w:rFonts w:ascii="Times New Roman" w:hAnsi="Times New Roman" w:cs="Times New Roman"/>
          <w:sz w:val="24"/>
          <w:szCs w:val="24"/>
        </w:rPr>
        <w:t xml:space="preserve">. </w:t>
      </w:r>
      <w:r w:rsidRPr="00B474F5">
        <w:rPr>
          <w:rFonts w:ascii="Times New Roman" w:hAnsi="Times New Roman" w:cs="Times New Roman"/>
          <w:sz w:val="24"/>
          <w:szCs w:val="24"/>
        </w:rPr>
        <w:t>Accessed: 25/01/2025</w:t>
      </w:r>
    </w:p>
    <w:p w14:paraId="57B073D0"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Unison (2023) Negotiating job evaluation schemes. Available at: </w:t>
      </w:r>
      <w:hyperlink r:id="rId51" w:history="1">
        <w:r w:rsidRPr="00784152">
          <w:rPr>
            <w:rStyle w:val="Hyperlink"/>
            <w:rFonts w:ascii="Times New Roman" w:hAnsi="Times New Roman" w:cs="Times New Roman"/>
            <w:sz w:val="24"/>
            <w:szCs w:val="24"/>
          </w:rPr>
          <w:t>https://www.unison.org.uk/content/uploads/2019/12/Job-evaluation-schemes-November-2023.pdf</w:t>
        </w:r>
      </w:hyperlink>
      <w:r>
        <w:rPr>
          <w:rFonts w:ascii="Times New Roman" w:hAnsi="Times New Roman" w:cs="Times New Roman"/>
          <w:sz w:val="24"/>
          <w:szCs w:val="24"/>
        </w:rPr>
        <w:t xml:space="preserve">. </w:t>
      </w:r>
      <w:r w:rsidRPr="00C87919">
        <w:rPr>
          <w:rFonts w:ascii="Times New Roman" w:hAnsi="Times New Roman" w:cs="Times New Roman"/>
          <w:sz w:val="24"/>
          <w:szCs w:val="24"/>
        </w:rPr>
        <w:t>Accessed:</w:t>
      </w:r>
      <w:r>
        <w:rPr>
          <w:rFonts w:ascii="Times New Roman" w:hAnsi="Times New Roman" w:cs="Times New Roman"/>
          <w:sz w:val="24"/>
          <w:szCs w:val="24"/>
        </w:rPr>
        <w:t>01</w:t>
      </w:r>
      <w:r w:rsidRPr="00C87919">
        <w:rPr>
          <w:rFonts w:ascii="Times New Roman" w:hAnsi="Times New Roman" w:cs="Times New Roman"/>
          <w:sz w:val="24"/>
          <w:szCs w:val="24"/>
        </w:rPr>
        <w:t>/0</w:t>
      </w:r>
      <w:r>
        <w:rPr>
          <w:rFonts w:ascii="Times New Roman" w:hAnsi="Times New Roman" w:cs="Times New Roman"/>
          <w:sz w:val="24"/>
          <w:szCs w:val="24"/>
        </w:rPr>
        <w:t>2</w:t>
      </w:r>
      <w:r w:rsidRPr="00C87919">
        <w:rPr>
          <w:rFonts w:ascii="Times New Roman" w:hAnsi="Times New Roman" w:cs="Times New Roman"/>
          <w:sz w:val="24"/>
          <w:szCs w:val="24"/>
        </w:rPr>
        <w:t>/2025</w:t>
      </w:r>
    </w:p>
    <w:p w14:paraId="2757E9B4"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Vroom, V. H. 1964. </w:t>
      </w:r>
      <w:r w:rsidRPr="002C2D5E">
        <w:rPr>
          <w:rFonts w:ascii="Times New Roman" w:hAnsi="Times New Roman" w:cs="Times New Roman"/>
          <w:i/>
          <w:iCs/>
          <w:sz w:val="24"/>
          <w:szCs w:val="24"/>
        </w:rPr>
        <w:t>Work and motivation</w:t>
      </w:r>
      <w:r w:rsidRPr="002C2D5E">
        <w:rPr>
          <w:rFonts w:ascii="Times New Roman" w:hAnsi="Times New Roman" w:cs="Times New Roman"/>
          <w:sz w:val="24"/>
          <w:szCs w:val="24"/>
        </w:rPr>
        <w:t>. New York: Wiley</w:t>
      </w:r>
    </w:p>
    <w:p w14:paraId="7EC89C34" w14:textId="77777777" w:rsidR="00085C48" w:rsidRDefault="00085C48" w:rsidP="00BB175F">
      <w:pPr>
        <w:jc w:val="both"/>
        <w:rPr>
          <w:rFonts w:ascii="Times New Roman" w:hAnsi="Times New Roman" w:cs="Times New Roman"/>
          <w:sz w:val="24"/>
          <w:szCs w:val="24"/>
        </w:rPr>
      </w:pPr>
      <w:r w:rsidRPr="00AD2A57">
        <w:rPr>
          <w:rFonts w:ascii="Times New Roman" w:hAnsi="Times New Roman" w:cs="Times New Roman"/>
          <w:sz w:val="24"/>
          <w:szCs w:val="24"/>
        </w:rPr>
        <w:t xml:space="preserve">Waite, K. et al. (2021) </w:t>
      </w:r>
      <w:r w:rsidRPr="00AD2A57">
        <w:rPr>
          <w:rFonts w:ascii="Times New Roman" w:hAnsi="Times New Roman" w:cs="Times New Roman"/>
          <w:i/>
          <w:iCs/>
          <w:sz w:val="24"/>
          <w:szCs w:val="24"/>
        </w:rPr>
        <w:t>People Practice: A Complete Guide</w:t>
      </w:r>
      <w:r w:rsidRPr="00AD2A57">
        <w:rPr>
          <w:rFonts w:ascii="Times New Roman" w:hAnsi="Times New Roman" w:cs="Times New Roman"/>
          <w:sz w:val="24"/>
          <w:szCs w:val="24"/>
        </w:rPr>
        <w:t>. 1st Ed. London: Kogan Page</w:t>
      </w:r>
    </w:p>
    <w:p w14:paraId="711D7A3D" w14:textId="77777777" w:rsidR="00085C48"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Young, J. and Gifford, J. (2023) </w:t>
      </w:r>
      <w:r w:rsidRPr="002C2D5E">
        <w:rPr>
          <w:rFonts w:ascii="Times New Roman" w:hAnsi="Times New Roman" w:cs="Times New Roman"/>
          <w:i/>
          <w:iCs/>
          <w:sz w:val="24"/>
          <w:szCs w:val="24"/>
        </w:rPr>
        <w:t>High-performing teams: An evidence review</w:t>
      </w:r>
      <w:r w:rsidRPr="002C2D5E">
        <w:rPr>
          <w:rFonts w:ascii="Times New Roman" w:hAnsi="Times New Roman" w:cs="Times New Roman"/>
          <w:sz w:val="24"/>
          <w:szCs w:val="24"/>
        </w:rPr>
        <w:t xml:space="preserve">. Practice summary and guidance. London: Chartered Institute of Personnel and Development. Available at: </w:t>
      </w:r>
      <w:hyperlink r:id="rId52" w:history="1">
        <w:r w:rsidRPr="002C2D5E">
          <w:rPr>
            <w:rStyle w:val="Hyperlink"/>
            <w:rFonts w:ascii="Times New Roman" w:hAnsi="Times New Roman" w:cs="Times New Roman"/>
            <w:sz w:val="24"/>
            <w:szCs w:val="24"/>
          </w:rPr>
          <w:t>https://www.cipd.org/globalassets/media/knowledge/knowledge-hub/evidence-reviews/2023-pdfs/8388-high-performing-teams-practice-summary.pdf</w:t>
        </w:r>
      </w:hyperlink>
      <w:r w:rsidRPr="002C2D5E">
        <w:rPr>
          <w:rFonts w:ascii="Times New Roman" w:hAnsi="Times New Roman" w:cs="Times New Roman"/>
          <w:sz w:val="24"/>
          <w:szCs w:val="24"/>
        </w:rPr>
        <w:t>. Accessed: 11/01/2025</w:t>
      </w:r>
    </w:p>
    <w:sectPr w:rsidR="00085C48">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A0CE2" w14:textId="77777777" w:rsidR="0091470A" w:rsidRDefault="0091470A" w:rsidP="00535373">
      <w:pPr>
        <w:spacing w:after="0" w:line="240" w:lineRule="auto"/>
      </w:pPr>
      <w:r>
        <w:separator/>
      </w:r>
    </w:p>
  </w:endnote>
  <w:endnote w:type="continuationSeparator" w:id="0">
    <w:p w14:paraId="362CF573" w14:textId="77777777" w:rsidR="0091470A" w:rsidRDefault="0091470A" w:rsidP="00535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83596"/>
      <w:docPartObj>
        <w:docPartGallery w:val="Page Numbers (Bottom of Page)"/>
        <w:docPartUnique/>
      </w:docPartObj>
    </w:sdtPr>
    <w:sdtEndPr>
      <w:rPr>
        <w:color w:val="7F7F7F" w:themeColor="background1" w:themeShade="7F"/>
        <w:spacing w:val="60"/>
      </w:rPr>
    </w:sdtEndPr>
    <w:sdtContent>
      <w:p w14:paraId="67A31E83" w14:textId="6BA07F65" w:rsidR="00535373" w:rsidRDefault="0053537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2E04C" w14:textId="77777777" w:rsidR="00535373" w:rsidRDefault="00535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19E1D" w14:textId="77777777" w:rsidR="0091470A" w:rsidRDefault="0091470A" w:rsidP="00535373">
      <w:pPr>
        <w:spacing w:after="0" w:line="240" w:lineRule="auto"/>
      </w:pPr>
      <w:r>
        <w:separator/>
      </w:r>
    </w:p>
  </w:footnote>
  <w:footnote w:type="continuationSeparator" w:id="0">
    <w:p w14:paraId="58CC5AD8" w14:textId="77777777" w:rsidR="0091470A" w:rsidRDefault="0091470A" w:rsidP="00535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619"/>
    <w:rsid w:val="00001A5E"/>
    <w:rsid w:val="00010C6C"/>
    <w:rsid w:val="000125CF"/>
    <w:rsid w:val="00052EDE"/>
    <w:rsid w:val="0005428E"/>
    <w:rsid w:val="0008040A"/>
    <w:rsid w:val="00082A07"/>
    <w:rsid w:val="00085C48"/>
    <w:rsid w:val="00090D37"/>
    <w:rsid w:val="000A31AE"/>
    <w:rsid w:val="000B5A9A"/>
    <w:rsid w:val="000C7C6E"/>
    <w:rsid w:val="000D7112"/>
    <w:rsid w:val="000E7570"/>
    <w:rsid w:val="0010393D"/>
    <w:rsid w:val="0014791A"/>
    <w:rsid w:val="00162CBE"/>
    <w:rsid w:val="00186A16"/>
    <w:rsid w:val="001932A8"/>
    <w:rsid w:val="001C5F06"/>
    <w:rsid w:val="001D6703"/>
    <w:rsid w:val="001E6617"/>
    <w:rsid w:val="00206364"/>
    <w:rsid w:val="0022685D"/>
    <w:rsid w:val="00227C7D"/>
    <w:rsid w:val="00232103"/>
    <w:rsid w:val="0023524A"/>
    <w:rsid w:val="002379C2"/>
    <w:rsid w:val="00253E83"/>
    <w:rsid w:val="00264A5E"/>
    <w:rsid w:val="002760E3"/>
    <w:rsid w:val="00283C51"/>
    <w:rsid w:val="00296A1C"/>
    <w:rsid w:val="002C2D5E"/>
    <w:rsid w:val="002D1E55"/>
    <w:rsid w:val="002D2BE5"/>
    <w:rsid w:val="002D558A"/>
    <w:rsid w:val="0032053B"/>
    <w:rsid w:val="003343B1"/>
    <w:rsid w:val="00364A9E"/>
    <w:rsid w:val="00381C18"/>
    <w:rsid w:val="00392420"/>
    <w:rsid w:val="003A5D9B"/>
    <w:rsid w:val="003A70CB"/>
    <w:rsid w:val="003B7CCD"/>
    <w:rsid w:val="003C0F03"/>
    <w:rsid w:val="003D0F3F"/>
    <w:rsid w:val="003E11B2"/>
    <w:rsid w:val="00401D7A"/>
    <w:rsid w:val="0040549D"/>
    <w:rsid w:val="004202EB"/>
    <w:rsid w:val="00422EAC"/>
    <w:rsid w:val="004324BC"/>
    <w:rsid w:val="00433349"/>
    <w:rsid w:val="00436A40"/>
    <w:rsid w:val="00452307"/>
    <w:rsid w:val="004530A7"/>
    <w:rsid w:val="00460280"/>
    <w:rsid w:val="0049117B"/>
    <w:rsid w:val="00494969"/>
    <w:rsid w:val="004A0E92"/>
    <w:rsid w:val="004D1F91"/>
    <w:rsid w:val="004D45EF"/>
    <w:rsid w:val="004E10F0"/>
    <w:rsid w:val="004E7F0E"/>
    <w:rsid w:val="00506EB3"/>
    <w:rsid w:val="00506F74"/>
    <w:rsid w:val="005314DE"/>
    <w:rsid w:val="00531F84"/>
    <w:rsid w:val="00534C42"/>
    <w:rsid w:val="00535373"/>
    <w:rsid w:val="00552871"/>
    <w:rsid w:val="00560F51"/>
    <w:rsid w:val="005730E0"/>
    <w:rsid w:val="00576AFB"/>
    <w:rsid w:val="00594E05"/>
    <w:rsid w:val="005A434E"/>
    <w:rsid w:val="005B5EB6"/>
    <w:rsid w:val="005D091A"/>
    <w:rsid w:val="00631452"/>
    <w:rsid w:val="00637A3F"/>
    <w:rsid w:val="00650AEB"/>
    <w:rsid w:val="006553DE"/>
    <w:rsid w:val="00661BAE"/>
    <w:rsid w:val="0066549E"/>
    <w:rsid w:val="0067438C"/>
    <w:rsid w:val="00694037"/>
    <w:rsid w:val="006A2797"/>
    <w:rsid w:val="006B5D3A"/>
    <w:rsid w:val="006C2E9C"/>
    <w:rsid w:val="006C5880"/>
    <w:rsid w:val="006C680B"/>
    <w:rsid w:val="006E0CBA"/>
    <w:rsid w:val="006E21CE"/>
    <w:rsid w:val="006F1AF7"/>
    <w:rsid w:val="006F52C9"/>
    <w:rsid w:val="00713B98"/>
    <w:rsid w:val="00723DFD"/>
    <w:rsid w:val="00724951"/>
    <w:rsid w:val="007365D6"/>
    <w:rsid w:val="007664F6"/>
    <w:rsid w:val="007670D2"/>
    <w:rsid w:val="007875B6"/>
    <w:rsid w:val="007A2CC0"/>
    <w:rsid w:val="007B135B"/>
    <w:rsid w:val="007B7995"/>
    <w:rsid w:val="007C24A7"/>
    <w:rsid w:val="007D6178"/>
    <w:rsid w:val="007E205D"/>
    <w:rsid w:val="007E5989"/>
    <w:rsid w:val="007E790C"/>
    <w:rsid w:val="007F2291"/>
    <w:rsid w:val="007F34EF"/>
    <w:rsid w:val="00803541"/>
    <w:rsid w:val="008238A0"/>
    <w:rsid w:val="0083437A"/>
    <w:rsid w:val="00860C6F"/>
    <w:rsid w:val="00860E2A"/>
    <w:rsid w:val="00876594"/>
    <w:rsid w:val="00882E8C"/>
    <w:rsid w:val="00886575"/>
    <w:rsid w:val="008B004D"/>
    <w:rsid w:val="008B0A16"/>
    <w:rsid w:val="008B749D"/>
    <w:rsid w:val="008B74BF"/>
    <w:rsid w:val="008C6371"/>
    <w:rsid w:val="008C7278"/>
    <w:rsid w:val="008D002B"/>
    <w:rsid w:val="00901515"/>
    <w:rsid w:val="00914089"/>
    <w:rsid w:val="0091470A"/>
    <w:rsid w:val="009267DD"/>
    <w:rsid w:val="009424E8"/>
    <w:rsid w:val="009442D8"/>
    <w:rsid w:val="00966928"/>
    <w:rsid w:val="009703CB"/>
    <w:rsid w:val="00971943"/>
    <w:rsid w:val="00991B4C"/>
    <w:rsid w:val="00992960"/>
    <w:rsid w:val="00997937"/>
    <w:rsid w:val="009B17A3"/>
    <w:rsid w:val="009C4F95"/>
    <w:rsid w:val="009D2BD1"/>
    <w:rsid w:val="009D71A6"/>
    <w:rsid w:val="009E07BB"/>
    <w:rsid w:val="009E5E63"/>
    <w:rsid w:val="009F373E"/>
    <w:rsid w:val="009F7D1C"/>
    <w:rsid w:val="00A10B1E"/>
    <w:rsid w:val="00A131B6"/>
    <w:rsid w:val="00A221A3"/>
    <w:rsid w:val="00A2384C"/>
    <w:rsid w:val="00A56780"/>
    <w:rsid w:val="00A60CBB"/>
    <w:rsid w:val="00A8762E"/>
    <w:rsid w:val="00AB0811"/>
    <w:rsid w:val="00AB2C99"/>
    <w:rsid w:val="00AC5952"/>
    <w:rsid w:val="00AD047A"/>
    <w:rsid w:val="00AD19E9"/>
    <w:rsid w:val="00AD2A57"/>
    <w:rsid w:val="00AF2879"/>
    <w:rsid w:val="00AF742C"/>
    <w:rsid w:val="00B04D0F"/>
    <w:rsid w:val="00B170D3"/>
    <w:rsid w:val="00B20029"/>
    <w:rsid w:val="00B274F2"/>
    <w:rsid w:val="00B438DD"/>
    <w:rsid w:val="00B474F5"/>
    <w:rsid w:val="00B5003E"/>
    <w:rsid w:val="00B6686F"/>
    <w:rsid w:val="00B83710"/>
    <w:rsid w:val="00B95CEA"/>
    <w:rsid w:val="00BB175F"/>
    <w:rsid w:val="00BE2A81"/>
    <w:rsid w:val="00C10CAF"/>
    <w:rsid w:val="00C14D38"/>
    <w:rsid w:val="00C17A30"/>
    <w:rsid w:val="00C35BBF"/>
    <w:rsid w:val="00C52474"/>
    <w:rsid w:val="00C645F9"/>
    <w:rsid w:val="00C87919"/>
    <w:rsid w:val="00CB20E0"/>
    <w:rsid w:val="00CB71D3"/>
    <w:rsid w:val="00CC0EE8"/>
    <w:rsid w:val="00CC5EED"/>
    <w:rsid w:val="00CC6510"/>
    <w:rsid w:val="00CD25E5"/>
    <w:rsid w:val="00CD47AF"/>
    <w:rsid w:val="00CD5574"/>
    <w:rsid w:val="00D0307B"/>
    <w:rsid w:val="00D16A64"/>
    <w:rsid w:val="00D2536B"/>
    <w:rsid w:val="00D46F98"/>
    <w:rsid w:val="00D53866"/>
    <w:rsid w:val="00D575B8"/>
    <w:rsid w:val="00D652A5"/>
    <w:rsid w:val="00D8020C"/>
    <w:rsid w:val="00DA0CCE"/>
    <w:rsid w:val="00DA7628"/>
    <w:rsid w:val="00DB6E9F"/>
    <w:rsid w:val="00DB7619"/>
    <w:rsid w:val="00DF0823"/>
    <w:rsid w:val="00E13760"/>
    <w:rsid w:val="00E34143"/>
    <w:rsid w:val="00E4106F"/>
    <w:rsid w:val="00E4359D"/>
    <w:rsid w:val="00E5286C"/>
    <w:rsid w:val="00E53C61"/>
    <w:rsid w:val="00E61E61"/>
    <w:rsid w:val="00E67BBF"/>
    <w:rsid w:val="00E7613B"/>
    <w:rsid w:val="00E76E36"/>
    <w:rsid w:val="00E92BF8"/>
    <w:rsid w:val="00EA46DD"/>
    <w:rsid w:val="00EB724A"/>
    <w:rsid w:val="00EE049C"/>
    <w:rsid w:val="00EE2A03"/>
    <w:rsid w:val="00EE3FFD"/>
    <w:rsid w:val="00F21CE3"/>
    <w:rsid w:val="00F84C0D"/>
    <w:rsid w:val="00F971A1"/>
    <w:rsid w:val="00FA6F14"/>
    <w:rsid w:val="00FB4ADC"/>
    <w:rsid w:val="00FB4DBC"/>
    <w:rsid w:val="00FB6B9F"/>
    <w:rsid w:val="00FC1424"/>
    <w:rsid w:val="00FC2B42"/>
    <w:rsid w:val="00FD3D8B"/>
    <w:rsid w:val="00FE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A7AE4"/>
  <w15:chartTrackingRefBased/>
  <w15:docId w15:val="{BDE8822E-2A26-4202-81FE-B092D7BFD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F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76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61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D1F9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B4DBC"/>
    <w:rPr>
      <w:color w:val="0563C1" w:themeColor="hyperlink"/>
      <w:u w:val="single"/>
    </w:rPr>
  </w:style>
  <w:style w:type="character" w:styleId="UnresolvedMention">
    <w:name w:val="Unresolved Mention"/>
    <w:basedOn w:val="DefaultParagraphFont"/>
    <w:uiPriority w:val="99"/>
    <w:semiHidden/>
    <w:unhideWhenUsed/>
    <w:rsid w:val="00FB4DBC"/>
    <w:rPr>
      <w:color w:val="605E5C"/>
      <w:shd w:val="clear" w:color="auto" w:fill="E1DFDD"/>
    </w:rPr>
  </w:style>
  <w:style w:type="character" w:styleId="Emphasis">
    <w:name w:val="Emphasis"/>
    <w:basedOn w:val="DefaultParagraphFont"/>
    <w:uiPriority w:val="20"/>
    <w:qFormat/>
    <w:rsid w:val="00392420"/>
    <w:rPr>
      <w:i/>
      <w:iCs/>
    </w:rPr>
  </w:style>
  <w:style w:type="paragraph" w:styleId="Header">
    <w:name w:val="header"/>
    <w:basedOn w:val="Normal"/>
    <w:link w:val="HeaderChar"/>
    <w:uiPriority w:val="99"/>
    <w:unhideWhenUsed/>
    <w:rsid w:val="00535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373"/>
  </w:style>
  <w:style w:type="paragraph" w:styleId="Footer">
    <w:name w:val="footer"/>
    <w:basedOn w:val="Normal"/>
    <w:link w:val="FooterChar"/>
    <w:uiPriority w:val="99"/>
    <w:unhideWhenUsed/>
    <w:rsid w:val="00535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373"/>
  </w:style>
  <w:style w:type="paragraph" w:styleId="NormalWeb">
    <w:name w:val="Normal (Web)"/>
    <w:basedOn w:val="Normal"/>
    <w:uiPriority w:val="99"/>
    <w:semiHidden/>
    <w:unhideWhenUsed/>
    <w:rsid w:val="00B837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178565">
      <w:bodyDiv w:val="1"/>
      <w:marLeft w:val="0"/>
      <w:marRight w:val="0"/>
      <w:marTop w:val="0"/>
      <w:marBottom w:val="0"/>
      <w:divBdr>
        <w:top w:val="none" w:sz="0" w:space="0" w:color="auto"/>
        <w:left w:val="none" w:sz="0" w:space="0" w:color="auto"/>
        <w:bottom w:val="none" w:sz="0" w:space="0" w:color="auto"/>
        <w:right w:val="none" w:sz="0" w:space="0" w:color="auto"/>
      </w:divBdr>
    </w:div>
    <w:div w:id="364840537">
      <w:bodyDiv w:val="1"/>
      <w:marLeft w:val="0"/>
      <w:marRight w:val="0"/>
      <w:marTop w:val="0"/>
      <w:marBottom w:val="0"/>
      <w:divBdr>
        <w:top w:val="none" w:sz="0" w:space="0" w:color="auto"/>
        <w:left w:val="none" w:sz="0" w:space="0" w:color="auto"/>
        <w:bottom w:val="none" w:sz="0" w:space="0" w:color="auto"/>
        <w:right w:val="none" w:sz="0" w:space="0" w:color="auto"/>
      </w:divBdr>
    </w:div>
    <w:div w:id="439686470">
      <w:bodyDiv w:val="1"/>
      <w:marLeft w:val="0"/>
      <w:marRight w:val="0"/>
      <w:marTop w:val="0"/>
      <w:marBottom w:val="0"/>
      <w:divBdr>
        <w:top w:val="none" w:sz="0" w:space="0" w:color="auto"/>
        <w:left w:val="none" w:sz="0" w:space="0" w:color="auto"/>
        <w:bottom w:val="none" w:sz="0" w:space="0" w:color="auto"/>
        <w:right w:val="none" w:sz="0" w:space="0" w:color="auto"/>
      </w:divBdr>
    </w:div>
    <w:div w:id="540286269">
      <w:bodyDiv w:val="1"/>
      <w:marLeft w:val="0"/>
      <w:marRight w:val="0"/>
      <w:marTop w:val="0"/>
      <w:marBottom w:val="0"/>
      <w:divBdr>
        <w:top w:val="none" w:sz="0" w:space="0" w:color="auto"/>
        <w:left w:val="none" w:sz="0" w:space="0" w:color="auto"/>
        <w:bottom w:val="none" w:sz="0" w:space="0" w:color="auto"/>
        <w:right w:val="none" w:sz="0" w:space="0" w:color="auto"/>
      </w:divBdr>
    </w:div>
    <w:div w:id="581109138">
      <w:bodyDiv w:val="1"/>
      <w:marLeft w:val="0"/>
      <w:marRight w:val="0"/>
      <w:marTop w:val="0"/>
      <w:marBottom w:val="0"/>
      <w:divBdr>
        <w:top w:val="none" w:sz="0" w:space="0" w:color="auto"/>
        <w:left w:val="none" w:sz="0" w:space="0" w:color="auto"/>
        <w:bottom w:val="none" w:sz="0" w:space="0" w:color="auto"/>
        <w:right w:val="none" w:sz="0" w:space="0" w:color="auto"/>
      </w:divBdr>
    </w:div>
    <w:div w:id="976564189">
      <w:bodyDiv w:val="1"/>
      <w:marLeft w:val="0"/>
      <w:marRight w:val="0"/>
      <w:marTop w:val="0"/>
      <w:marBottom w:val="0"/>
      <w:divBdr>
        <w:top w:val="none" w:sz="0" w:space="0" w:color="auto"/>
        <w:left w:val="none" w:sz="0" w:space="0" w:color="auto"/>
        <w:bottom w:val="none" w:sz="0" w:space="0" w:color="auto"/>
        <w:right w:val="none" w:sz="0" w:space="0" w:color="auto"/>
      </w:divBdr>
    </w:div>
    <w:div w:id="1072850653">
      <w:bodyDiv w:val="1"/>
      <w:marLeft w:val="0"/>
      <w:marRight w:val="0"/>
      <w:marTop w:val="0"/>
      <w:marBottom w:val="0"/>
      <w:divBdr>
        <w:top w:val="none" w:sz="0" w:space="0" w:color="auto"/>
        <w:left w:val="none" w:sz="0" w:space="0" w:color="auto"/>
        <w:bottom w:val="none" w:sz="0" w:space="0" w:color="auto"/>
        <w:right w:val="none" w:sz="0" w:space="0" w:color="auto"/>
      </w:divBdr>
      <w:divsChild>
        <w:div w:id="1498226094">
          <w:marLeft w:val="0"/>
          <w:marRight w:val="0"/>
          <w:marTop w:val="0"/>
          <w:marBottom w:val="0"/>
          <w:divBdr>
            <w:top w:val="none" w:sz="0" w:space="0" w:color="auto"/>
            <w:left w:val="none" w:sz="0" w:space="0" w:color="auto"/>
            <w:bottom w:val="none" w:sz="0" w:space="0" w:color="auto"/>
            <w:right w:val="none" w:sz="0" w:space="0" w:color="auto"/>
          </w:divBdr>
        </w:div>
      </w:divsChild>
    </w:div>
    <w:div w:id="1087846684">
      <w:bodyDiv w:val="1"/>
      <w:marLeft w:val="0"/>
      <w:marRight w:val="0"/>
      <w:marTop w:val="0"/>
      <w:marBottom w:val="0"/>
      <w:divBdr>
        <w:top w:val="none" w:sz="0" w:space="0" w:color="auto"/>
        <w:left w:val="none" w:sz="0" w:space="0" w:color="auto"/>
        <w:bottom w:val="none" w:sz="0" w:space="0" w:color="auto"/>
        <w:right w:val="none" w:sz="0" w:space="0" w:color="auto"/>
      </w:divBdr>
    </w:div>
    <w:div w:id="1127620881">
      <w:bodyDiv w:val="1"/>
      <w:marLeft w:val="0"/>
      <w:marRight w:val="0"/>
      <w:marTop w:val="0"/>
      <w:marBottom w:val="0"/>
      <w:divBdr>
        <w:top w:val="none" w:sz="0" w:space="0" w:color="auto"/>
        <w:left w:val="none" w:sz="0" w:space="0" w:color="auto"/>
        <w:bottom w:val="none" w:sz="0" w:space="0" w:color="auto"/>
        <w:right w:val="none" w:sz="0" w:space="0" w:color="auto"/>
      </w:divBdr>
    </w:div>
    <w:div w:id="1162351198">
      <w:bodyDiv w:val="1"/>
      <w:marLeft w:val="0"/>
      <w:marRight w:val="0"/>
      <w:marTop w:val="0"/>
      <w:marBottom w:val="0"/>
      <w:divBdr>
        <w:top w:val="none" w:sz="0" w:space="0" w:color="auto"/>
        <w:left w:val="none" w:sz="0" w:space="0" w:color="auto"/>
        <w:bottom w:val="none" w:sz="0" w:space="0" w:color="auto"/>
        <w:right w:val="none" w:sz="0" w:space="0" w:color="auto"/>
      </w:divBdr>
    </w:div>
    <w:div w:id="119912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comms/get-involved/events/2023-arc-fostering-intrinsic-motivation-high-work-intensity-8415.pdf.%20Accessed%20on%2027/12/2024" TargetMode="External"/><Relationship Id="rId18" Type="http://schemas.openxmlformats.org/officeDocument/2006/relationships/hyperlink" Target="https://www.cipd.org/uk/about/annual-report/cipd-pay-gap-reports/gender/" TargetMode="External"/><Relationship Id="rId26" Type="http://schemas.openxmlformats.org/officeDocument/2006/relationships/hyperlink" Target="https://doi.org/10.1177/15480518231216868" TargetMode="External"/><Relationship Id="rId39" Type="http://schemas.openxmlformats.org/officeDocument/2006/relationships/hyperlink" Target="https://www.legislation.gov.uk/ukpga/1996/18/section/8" TargetMode="External"/><Relationship Id="rId21" Type="http://schemas.openxmlformats.org/officeDocument/2006/relationships/hyperlink" Target="https://www.cipd.org/uk/knowledge/factsheets/reward-factsheet/" TargetMode="External"/><Relationship Id="rId34" Type="http://schemas.openxmlformats.org/officeDocument/2006/relationships/hyperlink" Target="https://www.peoplemanagement.co.uk/news/articles/most-employees-never-had-their-pay-explained" TargetMode="External"/><Relationship Id="rId42" Type="http://schemas.openxmlformats.org/officeDocument/2006/relationships/hyperlink" Target="https://www.davidsonmorris.com/salary-benchmarking/" TargetMode="External"/><Relationship Id="rId47" Type="http://schemas.openxmlformats.org/officeDocument/2006/relationships/hyperlink" Target="https://www.cipd.org/uk/knowledge/factsheets/psychological-factsheet/" TargetMode="External"/><Relationship Id="rId50" Type="http://schemas.openxmlformats.org/officeDocument/2006/relationships/hyperlink" Target="https://www.peoplemanagement.co.uk/article/1741811/how-to-conduct-an-equal-pay-analysis" TargetMode="External"/><Relationship Id="rId55" Type="http://schemas.openxmlformats.org/officeDocument/2006/relationships/theme" Target="theme/theme1.xml"/><Relationship Id="rId7" Type="http://schemas.openxmlformats.org/officeDocument/2006/relationships/hyperlink" Target="https://www.acas.org.uk/sites/default/files/2021-03/job-evaluation-considerations-and-risks-advisory-booklet.pdf" TargetMode="External"/><Relationship Id="rId12" Type="http://schemas.openxmlformats.org/officeDocument/2006/relationships/hyperlink" Target="https://www.ejbmr.org/index.php/ejbmr/article/view/893/488" TargetMode="External"/><Relationship Id="rId17" Type="http://schemas.openxmlformats.org/officeDocument/2006/relationships/hyperlink" Target="https://www.peoplemanagement.co.uk/article/1795419/high-employee-turnover-damaging-company-culture-research-suggests" TargetMode="External"/><Relationship Id="rId25" Type="http://schemas.openxmlformats.org/officeDocument/2006/relationships/hyperlink" Target="https://www.peoplemanagement.co.uk/article/1830913/pay-benchmarking-working-interactive-report-hr-professionals" TargetMode="External"/><Relationship Id="rId33" Type="http://schemas.openxmlformats.org/officeDocument/2006/relationships/hyperlink" Target="https://www.peoplemanagement.co.uk/article/1746408/most-effective-employee-benefits-dont-cost-anything" TargetMode="External"/><Relationship Id="rId38" Type="http://schemas.openxmlformats.org/officeDocument/2006/relationships/hyperlink" Target="https://www.legislation.gov.uk/ukdsi/2018/9780111170298/regulation/4" TargetMode="External"/><Relationship Id="rId46" Type="http://schemas.openxmlformats.org/officeDocument/2006/relationships/hyperlink" Target="https://www.ons.gov.uk/employmentandlabourmarket/peopleinwork/earningsandworkinghours/bulletins/earningsandemploymentfrompayasyouearnrealtimeinformationuk/january2025" TargetMode="External"/><Relationship Id="rId2" Type="http://schemas.openxmlformats.org/officeDocument/2006/relationships/styles" Target="styles.xml"/><Relationship Id="rId16" Type="http://schemas.openxmlformats.org/officeDocument/2006/relationships/hyperlink" Target="https://commonslibrary.parliament.uk/research-briefings/cbp-9040/" TargetMode="External"/><Relationship Id="rId20" Type="http://schemas.openxmlformats.org/officeDocument/2006/relationships/hyperlink" Target="https://www.cipd.org/globalassets/media/knowledge/knowledge-hub/reports/2024-pdfs/8718-lmo-autumn-report-2024-web.pdf" TargetMode="External"/><Relationship Id="rId29" Type="http://schemas.openxmlformats.org/officeDocument/2006/relationships/hyperlink" Target="https://www.peoplemanagement.co.uk/article/1743866/real-value-reward" TargetMode="External"/><Relationship Id="rId41" Type="http://schemas.openxmlformats.org/officeDocument/2006/relationships/hyperlink" Target="https://www.evidenced.app/blog/how-to-benchmark-your-hiring-process-against-industry-standard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h0040968" TargetMode="External"/><Relationship Id="rId24" Type="http://schemas.openxmlformats.org/officeDocument/2006/relationships/hyperlink" Target="https://www.cipd.org/globalassets/media/knowledge/knowledge-hub/evidence-reviews/incentives-recognition-practice-summary_tcm18-105466.pdf" TargetMode="External"/><Relationship Id="rId32" Type="http://schemas.openxmlformats.org/officeDocument/2006/relationships/hyperlink" Target="https://www.cipd.org/globalassets/media/knowledge/knowledge-hub/reports/2024-pdfs/8662-resource-and-talent-planning-2024-report-web.pdf" TargetMode="External"/><Relationship Id="rId37" Type="http://schemas.openxmlformats.org/officeDocument/2006/relationships/hyperlink" Target="https://www.peoplemanagement.co.uk/article/1744300/how-much-really-pay-people" TargetMode="External"/><Relationship Id="rId40" Type="http://schemas.openxmlformats.org/officeDocument/2006/relationships/hyperlink" Target="https://www.local.gov.uk/sites/default/files/documents/guide-pay-benchmarking-pd-021.pdf" TargetMode="External"/><Relationship Id="rId45" Type="http://schemas.openxmlformats.org/officeDocument/2006/relationships/hyperlink" Target="https://hbr.org/2021/03/research-a-little-recognition-can-provide-a-big-morale-boost"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ercerbradley.com/2022/10/03/why-it-matters-internal-and-external-equity-in-compensation/" TargetMode="External"/><Relationship Id="rId23" Type="http://schemas.openxmlformats.org/officeDocument/2006/relationships/hyperlink" Target="https://www.cipd.org/uk/knowledge/factsheets/market-pricing-factsheet/" TargetMode="External"/><Relationship Id="rId28" Type="http://schemas.openxmlformats.org/officeDocument/2006/relationships/hyperlink" Target="https://www.peoplemanagement.co.uk/article/1741350/switching-off-always-on-workplace-culture" TargetMode="External"/><Relationship Id="rId36" Type="http://schemas.openxmlformats.org/officeDocument/2006/relationships/hyperlink" Target="https://www.hrdconnect.com/2024/04/24/how-psychological-contracts-shape-our-work-lives/" TargetMode="External"/><Relationship Id="rId49" Type="http://schemas.openxmlformats.org/officeDocument/2006/relationships/hyperlink" Target="https://www.accessscience.com/content/article/a411500" TargetMode="External"/><Relationship Id="rId10" Type="http://schemas.openxmlformats.org/officeDocument/2006/relationships/hyperlink" Target="https://doi.org/10.1177/0886368720954803" TargetMode="External"/><Relationship Id="rId19" Type="http://schemas.openxmlformats.org/officeDocument/2006/relationships/hyperlink" Target="https://www.cipd.org/uk/knowledge/factsheets/pay-structures-factsheet/" TargetMode="External"/><Relationship Id="rId31" Type="http://schemas.openxmlformats.org/officeDocument/2006/relationships/hyperlink" Target="https://highpaycentre.org/wp-content/uploads/2020/08/No_Routine_Riches_FINAL.pdf" TargetMode="External"/><Relationship Id="rId44" Type="http://schemas.openxmlformats.org/officeDocument/2006/relationships/hyperlink" Target="https://obr.uk/efo/economic-and-fiscal-outlook-march-2024/" TargetMode="External"/><Relationship Id="rId52" Type="http://schemas.openxmlformats.org/officeDocument/2006/relationships/hyperlink" Target="https://www.cipd.org/globalassets/media/knowledge/knowledge-hub/evidence-reviews/2023-pdfs/8388-high-performing-teams-practice-summary.pdf" TargetMode="External"/><Relationship Id="rId4" Type="http://schemas.openxmlformats.org/officeDocument/2006/relationships/webSettings" Target="webSettings.xml"/><Relationship Id="rId9" Type="http://schemas.openxmlformats.org/officeDocument/2006/relationships/hyperlink" Target="https://www.acas.org.uk/working-time-rules" TargetMode="External"/><Relationship Id="rId14" Type="http://schemas.openxmlformats.org/officeDocument/2006/relationships/hyperlink" Target="https://www.cipd.org/globalassets/media/knowledge/knowledge-hub/reports/megatrends-report-flexible-working-1_tcm18-52769.pdf" TargetMode="External"/><Relationship Id="rId22" Type="http://schemas.openxmlformats.org/officeDocument/2006/relationships/hyperlink" Target="https://www.cipd.org/en/knowledge/factsheets/benefits-factsheet/" TargetMode="External"/><Relationship Id="rId27" Type="http://schemas.openxmlformats.org/officeDocument/2006/relationships/hyperlink" Target="https://www.gov.uk/guidance/equality-act-2010-guidance" TargetMode="External"/><Relationship Id="rId30" Type="http://schemas.openxmlformats.org/officeDocument/2006/relationships/hyperlink" Target="https://www.cipd.org/uk/knowledge/factsheets/competency-factsheet/" TargetMode="External"/><Relationship Id="rId35" Type="http://schemas.openxmlformats.org/officeDocument/2006/relationships/hyperlink" Target="https://www.peoplemanagement.co.uk/article/1746569/most-employees-never-had-their-pay-explained" TargetMode="External"/><Relationship Id="rId43" Type="http://schemas.openxmlformats.org/officeDocument/2006/relationships/hyperlink" Target="https://www.semanticscholar.org/paper/A-Review-of-Employee-Retention-Strategies%3A-for-Naalu/dd1c45ca543d66cc7ab49f3206bb0f4294376852" TargetMode="External"/><Relationship Id="rId48" Type="http://schemas.openxmlformats.org/officeDocument/2006/relationships/hyperlink" Target="https://res.cloudinary.com/yumyoshojin/image/upload/v1684410771/uberflip/workplace-pensions-2018.pdf" TargetMode="External"/><Relationship Id="rId8" Type="http://schemas.openxmlformats.org/officeDocument/2006/relationships/hyperlink" Target="https://www.acas.org.uk/national-minimum-wage-entitlement" TargetMode="External"/><Relationship Id="rId51" Type="http://schemas.openxmlformats.org/officeDocument/2006/relationships/hyperlink" Target="https://www.unison.org.uk/content/uploads/2019/12/Job-evaluation-schemes-November-2023.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27294</TotalTime>
  <Pages>15</Pages>
  <Words>7086</Words>
  <Characters>40391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70</cp:revision>
  <dcterms:created xsi:type="dcterms:W3CDTF">2024-12-28T11:12:00Z</dcterms:created>
  <dcterms:modified xsi:type="dcterms:W3CDTF">2025-02-02T18:53:00Z</dcterms:modified>
</cp:coreProperties>
</file>