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51553" w14:textId="2128ADE8" w:rsidR="001F5CA1" w:rsidRDefault="001F5CA1" w:rsidP="001F5CA1">
      <w:r>
        <w:t>In the UK</w:t>
      </w:r>
      <w:r w:rsidR="00CF3C40">
        <w:t xml:space="preserve">, </w:t>
      </w:r>
      <w:r>
        <w:t xml:space="preserve">patient safety is one of the most </w:t>
      </w:r>
      <w:r w:rsidR="00CF3C40">
        <w:t>difficult</w:t>
      </w:r>
      <w:r>
        <w:t xml:space="preserve"> issues facing health and social care services. </w:t>
      </w:r>
      <w:r w:rsidR="00BC61F6">
        <w:t>A</w:t>
      </w:r>
      <w:r w:rsidR="00414FFB">
        <w:t>cross</w:t>
      </w:r>
      <w:r>
        <w:t xml:space="preserve"> all healthcare settings, from GP surgeries to secondary care facilities</w:t>
      </w:r>
      <w:r w:rsidR="00414FFB">
        <w:t xml:space="preserve">, </w:t>
      </w:r>
      <w:r>
        <w:t xml:space="preserve">A and E, birth centres </w:t>
      </w:r>
      <w:r w:rsidR="00A10CBB">
        <w:t>and</w:t>
      </w:r>
      <w:r>
        <w:t xml:space="preserve"> care homes</w:t>
      </w:r>
      <w:r w:rsidR="00C90354">
        <w:t>, patient safety</w:t>
      </w:r>
      <w:r w:rsidR="00EC6329">
        <w:t xml:space="preserve"> </w:t>
      </w:r>
      <w:r>
        <w:t>is critical to all</w:t>
      </w:r>
      <w:r w:rsidR="00A10CBB">
        <w:t xml:space="preserve"> ages</w:t>
      </w:r>
      <w:r>
        <w:t xml:space="preserve">. It refers to the prevention of errors, </w:t>
      </w:r>
      <w:r w:rsidR="009650AC">
        <w:t xml:space="preserve">and harmful </w:t>
      </w:r>
      <w:r>
        <w:t xml:space="preserve">events that occur to patients </w:t>
      </w:r>
      <w:r w:rsidR="004F7051">
        <w:t>when accessing</w:t>
      </w:r>
      <w:r>
        <w:t xml:space="preserve"> healthcare. </w:t>
      </w:r>
      <w:r w:rsidR="004F7051">
        <w:t>T</w:t>
      </w:r>
      <w:r>
        <w:t>here have been significant improvements over the years,</w:t>
      </w:r>
      <w:r w:rsidR="004F7051">
        <w:t xml:space="preserve"> however,</w:t>
      </w:r>
      <w:r>
        <w:t xml:space="preserve"> patient safety incidents</w:t>
      </w:r>
      <w:r w:rsidR="006F1D50">
        <w:t xml:space="preserve"> are widely</w:t>
      </w:r>
      <w:r>
        <w:t xml:space="preserve"> </w:t>
      </w:r>
      <w:r w:rsidR="006F1D50">
        <w:t>reported</w:t>
      </w:r>
      <w:r>
        <w:t xml:space="preserve"> </w:t>
      </w:r>
      <w:r w:rsidR="006F1D50">
        <w:t>and</w:t>
      </w:r>
      <w:r>
        <w:t xml:space="preserve"> continu</w:t>
      </w:r>
      <w:r w:rsidR="008567C6">
        <w:t xml:space="preserve">e to put </w:t>
      </w:r>
      <w:r>
        <w:t>pressure on NHS resource</w:t>
      </w:r>
      <w:r w:rsidR="002E6097">
        <w:t xml:space="preserve">s and </w:t>
      </w:r>
      <w:r w:rsidR="008567C6">
        <w:t>detrimental</w:t>
      </w:r>
      <w:r>
        <w:t xml:space="preserve"> to patients</w:t>
      </w:r>
      <w:r w:rsidR="008567C6">
        <w:t>’</w:t>
      </w:r>
      <w:r>
        <w:t xml:space="preserve"> affected by incidents failing in patient safety.</w:t>
      </w:r>
    </w:p>
    <w:p w14:paraId="482FD0D7" w14:textId="06A167B5" w:rsidR="001F5CA1" w:rsidRDefault="001F5CA1" w:rsidP="001F5CA1">
      <w:r>
        <w:t>The NHS handles millions of patient</w:t>
      </w:r>
      <w:r w:rsidR="007943E7">
        <w:t xml:space="preserve">s </w:t>
      </w:r>
      <w:r>
        <w:t xml:space="preserve">every year, even a small </w:t>
      </w:r>
      <w:r w:rsidR="007943E7">
        <w:t>number</w:t>
      </w:r>
      <w:r>
        <w:t xml:space="preserve"> of errors</w:t>
      </w:r>
      <w:r w:rsidR="003615CB">
        <w:t xml:space="preserve"> in patient safety</w:t>
      </w:r>
      <w:r>
        <w:t xml:space="preserve"> can </w:t>
      </w:r>
      <w:r w:rsidR="00383DA8">
        <w:t>have</w:t>
      </w:r>
      <w:r>
        <w:t xml:space="preserve"> serious consequences.</w:t>
      </w:r>
      <w:r w:rsidR="004A2B5C">
        <w:t xml:space="preserve"> Patient safety issues </w:t>
      </w:r>
      <w:r w:rsidR="00553035">
        <w:t>include</w:t>
      </w:r>
      <w:r w:rsidR="004A2B5C">
        <w:t xml:space="preserve"> f</w:t>
      </w:r>
      <w:r w:rsidR="00A76DF4" w:rsidRPr="00A76DF4">
        <w:t>ailures in communication between healthcare professionals</w:t>
      </w:r>
      <w:r w:rsidR="004A2B5C">
        <w:t>,</w:t>
      </w:r>
      <w:r w:rsidR="00A76DF4">
        <w:t xml:space="preserve"> </w:t>
      </w:r>
      <w:r>
        <w:t>errors</w:t>
      </w:r>
      <w:r w:rsidR="003615CB">
        <w:t xml:space="preserve"> with medication</w:t>
      </w:r>
      <w:r w:rsidR="00760C98">
        <w:t>s</w:t>
      </w:r>
      <w:r>
        <w:t>, infections</w:t>
      </w:r>
      <w:r w:rsidR="00760C98">
        <w:t xml:space="preserve"> caught during hospital admission</w:t>
      </w:r>
      <w:r>
        <w:t>, mistakes</w:t>
      </w:r>
      <w:r w:rsidR="00760C98">
        <w:t xml:space="preserve"> during surgery</w:t>
      </w:r>
      <w:r>
        <w:t>,</w:t>
      </w:r>
      <w:r w:rsidR="00F1397E">
        <w:t xml:space="preserve"> patients</w:t>
      </w:r>
      <w:r>
        <w:t xml:space="preserve"> fall</w:t>
      </w:r>
      <w:r w:rsidR="00F1397E">
        <w:t>ing</w:t>
      </w:r>
      <w:r>
        <w:t xml:space="preserve"> in care settings</w:t>
      </w:r>
      <w:r w:rsidR="00A76DF4">
        <w:t xml:space="preserve">. </w:t>
      </w:r>
      <w:r>
        <w:t>According to the NHS England Patient Safety Strategy (2019), approximately 11,000 avoidable deaths occur in NHS hospitals each year because of patient safety being compromised.</w:t>
      </w:r>
    </w:p>
    <w:p w14:paraId="6D6BB114" w14:textId="2B4D8D8E" w:rsidR="001F5CA1" w:rsidRDefault="00EA7C00" w:rsidP="001F5CA1">
      <w:r>
        <w:t>When errors take place</w:t>
      </w:r>
      <w:r w:rsidR="001F5CA1">
        <w:t>. Patients and their families are</w:t>
      </w:r>
      <w:r w:rsidR="007501F5">
        <w:t xml:space="preserve"> a</w:t>
      </w:r>
      <w:r w:rsidR="001F5CA1">
        <w:t>ffected</w:t>
      </w:r>
      <w:r w:rsidR="007501F5">
        <w:t xml:space="preserve"> the most</w:t>
      </w:r>
      <w:r w:rsidR="001F5CA1">
        <w:t>, often ex</w:t>
      </w:r>
      <w:r w:rsidR="00175CFE">
        <w:t xml:space="preserve">periencing </w:t>
      </w:r>
      <w:r w:rsidR="001F5CA1">
        <w:t>loss of trust in healthcare services</w:t>
      </w:r>
      <w:r w:rsidR="00175CFE">
        <w:t xml:space="preserve"> as</w:t>
      </w:r>
      <w:r w:rsidR="00516FFC">
        <w:t xml:space="preserve"> </w:t>
      </w:r>
      <w:r w:rsidR="00175CFE">
        <w:t>well as emotional</w:t>
      </w:r>
      <w:r w:rsidR="00504DEA">
        <w:t>,</w:t>
      </w:r>
      <w:r w:rsidR="00175CFE">
        <w:t xml:space="preserve"> physical</w:t>
      </w:r>
      <w:r w:rsidR="00504DEA">
        <w:t xml:space="preserve"> and finan</w:t>
      </w:r>
      <w:r w:rsidR="00B50679">
        <w:t>ci</w:t>
      </w:r>
      <w:r w:rsidR="00504DEA">
        <w:t>al</w:t>
      </w:r>
      <w:r w:rsidR="00175CFE">
        <w:t xml:space="preserve"> harm</w:t>
      </w:r>
      <w:r w:rsidR="001F5CA1">
        <w:t>. Healthcare staff are impacted</w:t>
      </w:r>
      <w:r w:rsidR="00504DEA">
        <w:t xml:space="preserve"> by the e</w:t>
      </w:r>
      <w:r w:rsidR="00480D09">
        <w:t>rrors, consequences</w:t>
      </w:r>
      <w:r w:rsidR="001F5CA1">
        <w:t xml:space="preserve"> can lead to</w:t>
      </w:r>
      <w:r w:rsidR="00516FFC">
        <w:t xml:space="preserve"> staff</w:t>
      </w:r>
      <w:r w:rsidR="001F5CA1">
        <w:t xml:space="preserve"> burnout, guilt and disciplinary action. Care organisations</w:t>
      </w:r>
      <w:r w:rsidR="002A1684">
        <w:t xml:space="preserve"> reputations </w:t>
      </w:r>
      <w:r w:rsidR="00480D09">
        <w:t>a</w:t>
      </w:r>
      <w:r w:rsidR="00DD4558">
        <w:t xml:space="preserve">re </w:t>
      </w:r>
      <w:r w:rsidR="00F96703">
        <w:t xml:space="preserve">at </w:t>
      </w:r>
      <w:r w:rsidR="002E6097">
        <w:t>stake;</w:t>
      </w:r>
      <w:r w:rsidR="001F5CA1">
        <w:t xml:space="preserve"> financial</w:t>
      </w:r>
      <w:r w:rsidR="00EA5649">
        <w:t xml:space="preserve"> and legal</w:t>
      </w:r>
      <w:r w:rsidR="001F5CA1">
        <w:t xml:space="preserve"> consequences</w:t>
      </w:r>
      <w:r w:rsidR="00820245">
        <w:t xml:space="preserve"> can</w:t>
      </w:r>
      <w:r w:rsidR="00EA5649">
        <w:t xml:space="preserve"> follow</w:t>
      </w:r>
      <w:r w:rsidR="001F5CA1">
        <w:t xml:space="preserve"> when</w:t>
      </w:r>
      <w:r w:rsidR="00820245">
        <w:t xml:space="preserve"> </w:t>
      </w:r>
      <w:r w:rsidR="001F5CA1">
        <w:t xml:space="preserve">incidents </w:t>
      </w:r>
      <w:r w:rsidR="002A1684">
        <w:t>happen</w:t>
      </w:r>
      <w:r w:rsidR="001F5CA1">
        <w:t>.</w:t>
      </w:r>
    </w:p>
    <w:p w14:paraId="57753876" w14:textId="314925F7" w:rsidR="001F5CA1" w:rsidRDefault="006A28EE" w:rsidP="001F5CA1">
      <w:r>
        <w:t>P</w:t>
      </w:r>
      <w:r w:rsidR="001F5CA1">
        <w:t>atient safety is</w:t>
      </w:r>
      <w:r>
        <w:t xml:space="preserve"> paramount to patient care, </w:t>
      </w:r>
      <w:r w:rsidR="001F5CA1">
        <w:t>high quality care in any health and social care setting</w:t>
      </w:r>
      <w:r w:rsidR="00480D09">
        <w:t xml:space="preserve"> is fundamental</w:t>
      </w:r>
      <w:r w:rsidR="001F5CA1">
        <w:t xml:space="preserve">. </w:t>
      </w:r>
      <w:r w:rsidR="005133F3">
        <w:t>A</w:t>
      </w:r>
      <w:r w:rsidR="001F5CA1">
        <w:t>ll healthcare workers have a responsibility to keep patients safe from harm</w:t>
      </w:r>
      <w:r w:rsidR="005133F3">
        <w:t xml:space="preserve"> </w:t>
      </w:r>
      <w:r w:rsidR="005B7D5F">
        <w:t>when handling pati</w:t>
      </w:r>
      <w:r w:rsidR="00616904">
        <w:t>ents</w:t>
      </w:r>
      <w:r w:rsidR="001F5CA1">
        <w:t>.</w:t>
      </w:r>
      <w:r w:rsidR="00174D27">
        <w:t xml:space="preserve"> P</w:t>
      </w:r>
      <w:r w:rsidR="001F5CA1">
        <w:t>atient safety incidents</w:t>
      </w:r>
      <w:r w:rsidR="00174D27">
        <w:t xml:space="preserve"> and causes</w:t>
      </w:r>
      <w:r w:rsidR="00BF5828">
        <w:t xml:space="preserve"> should be </w:t>
      </w:r>
      <w:r w:rsidR="008C660C">
        <w:t xml:space="preserve">identified and </w:t>
      </w:r>
      <w:r w:rsidR="00266F73">
        <w:t>understood</w:t>
      </w:r>
      <w:r w:rsidR="00FE0574">
        <w:t xml:space="preserve"> around</w:t>
      </w:r>
      <w:r w:rsidR="001F5CA1">
        <w:t xml:space="preserve"> how they can be prevented</w:t>
      </w:r>
      <w:r w:rsidR="00266F73">
        <w:t>. This</w:t>
      </w:r>
      <w:r w:rsidR="001F5CA1">
        <w:t xml:space="preserve"> is essential knowledge for anyone pursuing a career in health and social care. This t</w:t>
      </w:r>
      <w:r w:rsidR="001B18B2">
        <w:t>ask</w:t>
      </w:r>
      <w:r w:rsidR="001F5CA1">
        <w:t xml:space="preserve"> links directly to core principles of care</w:t>
      </w:r>
      <w:r w:rsidR="001B18B2">
        <w:t>, which includes</w:t>
      </w:r>
      <w:r w:rsidR="001F5CA1">
        <w:t xml:space="preserve"> dignity, respect and safeguarding.</w:t>
      </w:r>
    </w:p>
    <w:p w14:paraId="5A1B6538" w14:textId="74511C37" w:rsidR="001F5CA1" w:rsidRDefault="001F5CA1" w:rsidP="001F5CA1">
      <w:r>
        <w:t xml:space="preserve">The NHS England Patient Safety Strategy, published in 2019 and updated in 2021, is a </w:t>
      </w:r>
      <w:r w:rsidR="00266F73">
        <w:t xml:space="preserve">detailed </w:t>
      </w:r>
      <w:r>
        <w:t>government document</w:t>
      </w:r>
      <w:r w:rsidR="007778EA">
        <w:t xml:space="preserve">ation </w:t>
      </w:r>
      <w:r>
        <w:t>outlining how the NHS plans to improve patient safety across all healthcare settings in England. The strategy identifies three key areas for improvement: safety insight, workforce safety culture, and system safety. It sets out clear targets and actions for reducing avoidable harm and improving safety incidents</w:t>
      </w:r>
      <w:r w:rsidR="001B18B2">
        <w:t xml:space="preserve"> and how they are reported</w:t>
      </w:r>
      <w:r>
        <w:t>.</w:t>
      </w:r>
    </w:p>
    <w:p w14:paraId="6806F7F2" w14:textId="3AAF6BD6" w:rsidR="001F5CA1" w:rsidRDefault="001F5CA1" w:rsidP="001F5CA1">
      <w:r>
        <w:t>This source</w:t>
      </w:r>
      <w:r w:rsidR="00266F73">
        <w:t xml:space="preserve"> has been </w:t>
      </w:r>
      <w:r>
        <w:t>produced directly by NHS England.</w:t>
      </w:r>
      <w:r w:rsidR="00CC4EC8">
        <w:t xml:space="preserve"> </w:t>
      </w:r>
      <w:r>
        <w:t xml:space="preserve">It </w:t>
      </w:r>
      <w:r w:rsidR="00E62645">
        <w:t xml:space="preserve">covers </w:t>
      </w:r>
      <w:r>
        <w:t xml:space="preserve">official data on the </w:t>
      </w:r>
      <w:r w:rsidR="00993ED1">
        <w:t>number</w:t>
      </w:r>
      <w:r>
        <w:t xml:space="preserve"> of patient safety issues in the </w:t>
      </w:r>
      <w:r w:rsidR="00AC5208">
        <w:t>UK;</w:t>
      </w:r>
      <w:r w:rsidR="00994E42">
        <w:t xml:space="preserve"> the source </w:t>
      </w:r>
      <w:r w:rsidR="0045686F">
        <w:t>highlights the</w:t>
      </w:r>
      <w:r>
        <w:t xml:space="preserve"> strategies being used to address them. </w:t>
      </w:r>
      <w:r w:rsidR="000B6DE8">
        <w:t>T</w:t>
      </w:r>
      <w:r>
        <w:t xml:space="preserve">his source </w:t>
      </w:r>
      <w:r w:rsidR="000B6DE8">
        <w:t>has some gaps as</w:t>
      </w:r>
      <w:r w:rsidR="0041651E">
        <w:t xml:space="preserve"> </w:t>
      </w:r>
      <w:r w:rsidR="000B6DE8">
        <w:t>the focus</w:t>
      </w:r>
      <w:r w:rsidR="0041651E">
        <w:t xml:space="preserve"> is on</w:t>
      </w:r>
      <w:r>
        <w:t xml:space="preserve"> NHS acute settings and does not </w:t>
      </w:r>
      <w:r w:rsidR="0041651E">
        <w:t xml:space="preserve">address </w:t>
      </w:r>
      <w:r>
        <w:t>patient safety in social care or community settings.</w:t>
      </w:r>
    </w:p>
    <w:p w14:paraId="4521AAFC" w14:textId="50C2F7AE" w:rsidR="001F5CA1" w:rsidRDefault="001F5CA1" w:rsidP="001F5CA1">
      <w:r>
        <w:t>The Care Quality Commission (CQC) publishes an annual State of Care report which assesses the quality and safety of health and social care services across England. The 2023 report highlights ongoing concerns about staffing levels, communication failures and inadequate risk assessments as key drivers of patient safety incidents in both NHS and social care settings.</w:t>
      </w:r>
      <w:r w:rsidR="00FE33ED">
        <w:t xml:space="preserve"> </w:t>
      </w:r>
      <w:r>
        <w:t xml:space="preserve">This is a credible source as the CQC is the independent regulator of health and social care in England. </w:t>
      </w:r>
      <w:r w:rsidR="003F636E">
        <w:t>CQC investigate thoroughly.</w:t>
      </w:r>
      <w:r w:rsidR="00FE33ED">
        <w:t xml:space="preserve"> This </w:t>
      </w:r>
      <w:r w:rsidR="00842D67">
        <w:t xml:space="preserve">source is </w:t>
      </w:r>
      <w:r w:rsidR="00AC5208">
        <w:t>useful;</w:t>
      </w:r>
      <w:r w:rsidR="003F636E">
        <w:t xml:space="preserve"> </w:t>
      </w:r>
      <w:r>
        <w:t xml:space="preserve">it </w:t>
      </w:r>
      <w:r w:rsidR="00842D67">
        <w:t>includes up</w:t>
      </w:r>
      <w:r w:rsidR="00D16608">
        <w:t xml:space="preserve"> </w:t>
      </w:r>
      <w:r w:rsidR="00842D67">
        <w:t>to date</w:t>
      </w:r>
      <w:r>
        <w:t xml:space="preserve"> evidence of patient safety challenges across </w:t>
      </w:r>
      <w:r w:rsidR="008D125D">
        <w:t xml:space="preserve">different </w:t>
      </w:r>
      <w:r>
        <w:t xml:space="preserve">care settings. </w:t>
      </w:r>
      <w:r w:rsidR="008D125D">
        <w:t>T</w:t>
      </w:r>
      <w:r>
        <w:t>his sourc</w:t>
      </w:r>
      <w:r w:rsidR="008D125D">
        <w:t>e has not p</w:t>
      </w:r>
      <w:r>
        <w:t>rovide</w:t>
      </w:r>
      <w:r w:rsidR="008D125D">
        <w:t>d</w:t>
      </w:r>
      <w:r>
        <w:t xml:space="preserve"> </w:t>
      </w:r>
      <w:r w:rsidR="008D125D">
        <w:t>r</w:t>
      </w:r>
      <w:r>
        <w:t>ecommendations</w:t>
      </w:r>
      <w:r w:rsidR="008D125D">
        <w:t xml:space="preserve"> thorough enough</w:t>
      </w:r>
      <w:r>
        <w:t xml:space="preserve"> for frontline staff on how to improve safety practices.</w:t>
      </w:r>
    </w:p>
    <w:p w14:paraId="7556064F" w14:textId="6CCA4042" w:rsidR="001F5CA1" w:rsidRDefault="001F5CA1" w:rsidP="001F5CA1">
      <w:r>
        <w:t>The World Health Organization published its Global Patient Safety Action Plan in 2021</w:t>
      </w:r>
      <w:r w:rsidR="0063103F">
        <w:t xml:space="preserve"> with </w:t>
      </w:r>
      <w:r>
        <w:t xml:space="preserve">a framework for reducing avoidable harm in healthcare systems worldwide. </w:t>
      </w:r>
      <w:r w:rsidR="0063103F">
        <w:t xml:space="preserve">The plan </w:t>
      </w:r>
      <w:r w:rsidR="00BC32C1">
        <w:t xml:space="preserve">highlights </w:t>
      </w:r>
      <w:r>
        <w:t>medication</w:t>
      </w:r>
      <w:r w:rsidR="00544B1C">
        <w:t xml:space="preserve"> and infection control</w:t>
      </w:r>
      <w:r w:rsidR="00456C54">
        <w:t xml:space="preserve"> </w:t>
      </w:r>
      <w:r>
        <w:t>safety</w:t>
      </w:r>
      <w:r w:rsidR="00544B1C">
        <w:t xml:space="preserve"> and</w:t>
      </w:r>
      <w:r>
        <w:t xml:space="preserve"> patient engagement</w:t>
      </w:r>
      <w:r w:rsidR="00BC32C1">
        <w:t xml:space="preserve">. The plan </w:t>
      </w:r>
      <w:r w:rsidR="00522BE1">
        <w:t xml:space="preserve">identifies the </w:t>
      </w:r>
      <w:r>
        <w:t>priority areas</w:t>
      </w:r>
      <w:r w:rsidR="00522BE1">
        <w:t xml:space="preserve">. It asks for more from </w:t>
      </w:r>
      <w:r>
        <w:t>UK</w:t>
      </w:r>
      <w:r w:rsidR="00F63BEA">
        <w:t xml:space="preserve"> decision makers</w:t>
      </w:r>
      <w:r>
        <w:t xml:space="preserve"> to strengthen their patient safety systems.</w:t>
      </w:r>
    </w:p>
    <w:p w14:paraId="003D0402" w14:textId="19C1EC92" w:rsidR="001F5CA1" w:rsidRDefault="001F5CA1" w:rsidP="001F5CA1">
      <w:r>
        <w:lastRenderedPageBreak/>
        <w:t>This source is credible as the WHO is a global</w:t>
      </w:r>
      <w:r w:rsidR="00FD4C08">
        <w:t xml:space="preserve"> </w:t>
      </w:r>
      <w:r>
        <w:t>public health</w:t>
      </w:r>
      <w:r w:rsidR="00FD4C08">
        <w:t xml:space="preserve"> authority</w:t>
      </w:r>
      <w:r>
        <w:t xml:space="preserve">. </w:t>
      </w:r>
      <w:r w:rsidR="00364E0B">
        <w:t>I</w:t>
      </w:r>
      <w:r w:rsidR="00F63BEA">
        <w:t>t</w:t>
      </w:r>
      <w:r>
        <w:t xml:space="preserve"> places UK patient safety issues </w:t>
      </w:r>
      <w:r w:rsidR="00E73EEC">
        <w:t>alongside worldwide practice to</w:t>
      </w:r>
      <w:r>
        <w:t xml:space="preserve"> allow comparisons to be made with other countries.</w:t>
      </w:r>
      <w:r w:rsidR="00E73EEC">
        <w:t xml:space="preserve"> Th</w:t>
      </w:r>
      <w:r>
        <w:t xml:space="preserve">is source does not always reflect the </w:t>
      </w:r>
      <w:r w:rsidR="00E73EEC">
        <w:t>individual</w:t>
      </w:r>
      <w:r>
        <w:t xml:space="preserve"> challenges faced by the U</w:t>
      </w:r>
      <w:r w:rsidR="00E73EEC">
        <w:t xml:space="preserve">K </w:t>
      </w:r>
      <w:r w:rsidR="004E16FD">
        <w:t>specifically NHS.</w:t>
      </w:r>
    </w:p>
    <w:p w14:paraId="36B394B9" w14:textId="1F732380" w:rsidR="000B74A0" w:rsidRDefault="001F5CA1" w:rsidP="001F5CA1">
      <w:r>
        <w:t>Quantitative research i</w:t>
      </w:r>
      <w:r w:rsidR="00C207B4">
        <w:t>s</w:t>
      </w:r>
      <w:r>
        <w:t xml:space="preserve"> the collection and analysis of numerical data to identify patterns</w:t>
      </w:r>
      <w:r w:rsidR="008B2F77">
        <w:t>,</w:t>
      </w:r>
      <w:r>
        <w:t xml:space="preserve"> measure </w:t>
      </w:r>
      <w:r w:rsidR="008B2F77">
        <w:t>results</w:t>
      </w:r>
      <w:r>
        <w:t xml:space="preserve"> and test hypotheses</w:t>
      </w:r>
      <w:r w:rsidR="008B2F77">
        <w:t xml:space="preserve"> </w:t>
      </w:r>
      <w:r w:rsidR="00AF277F">
        <w:t>i.e.</w:t>
      </w:r>
      <w:r>
        <w:t xml:space="preserve"> in healthcare would be analysing NHS data to calculate the number of medication errors reported per year across different hospital trusts.</w:t>
      </w:r>
    </w:p>
    <w:p w14:paraId="381A425C" w14:textId="176219A9" w:rsidR="001F5CA1" w:rsidRDefault="001F5CA1" w:rsidP="001F5CA1">
      <w:r>
        <w:t xml:space="preserve">Qualitative research involves exploring people’s experiences, opinions and feelings through interviews or focus </w:t>
      </w:r>
      <w:r w:rsidR="00391C99">
        <w:t>groups i.e.</w:t>
      </w:r>
      <w:r>
        <w:t xml:space="preserve"> interviewing nurses about their experiences of reporting patient safety inciden</w:t>
      </w:r>
      <w:r w:rsidR="00391C99">
        <w:t>ts.</w:t>
      </w:r>
    </w:p>
    <w:p w14:paraId="44320DE1" w14:textId="642C994B" w:rsidR="00024B7F" w:rsidRDefault="001F5CA1" w:rsidP="001F5CA1">
      <w:r>
        <w:t>Mixed-methods research combines both quantitative and qualitative approaches within a single study. This allows researchers to gather both statistical evidence and personal insight</w:t>
      </w:r>
      <w:r w:rsidR="00024B7F">
        <w:t xml:space="preserve"> that results in </w:t>
      </w:r>
      <w:r w:rsidR="00564EBB">
        <w:t xml:space="preserve">a more complete </w:t>
      </w:r>
      <w:r w:rsidR="00514895">
        <w:t xml:space="preserve">analysis. </w:t>
      </w:r>
    </w:p>
    <w:p w14:paraId="43669197" w14:textId="77777777" w:rsidR="004F5F2A" w:rsidRDefault="001F5CA1" w:rsidP="001F5CA1">
      <w:r>
        <w:t xml:space="preserve">For a study on patient safety in the UK, a mixed-methods approach would </w:t>
      </w:r>
      <w:r w:rsidR="00514895">
        <w:t xml:space="preserve">be the best </w:t>
      </w:r>
      <w:r>
        <w:t xml:space="preserve">methodology. </w:t>
      </w:r>
    </w:p>
    <w:p w14:paraId="07185415" w14:textId="77777777" w:rsidR="0005605A" w:rsidRDefault="001F5CA1" w:rsidP="001F5CA1">
      <w:r>
        <w:t xml:space="preserve">Quantitative data would be needed to establish the scale of the problem, for example the number and type of safety incidents reported across NHS trusts. </w:t>
      </w:r>
      <w:r w:rsidR="0005605A">
        <w:t>However,</w:t>
      </w:r>
      <w:r>
        <w:t xml:space="preserve"> quantitative data alone cannot explain why incidents occur or how staff feel about safety culture in their workplace. </w:t>
      </w:r>
    </w:p>
    <w:p w14:paraId="14EF0948" w14:textId="2E587B12" w:rsidR="001F5CA1" w:rsidRDefault="001F5CA1" w:rsidP="001F5CA1">
      <w:r>
        <w:t>Qualitative methods such as staff interviews would provide this deeper understanding. By combining both approaches, a more thorough and balanced picture of patient safety can be achieved. Th</w:t>
      </w:r>
      <w:r w:rsidR="0047725E">
        <w:t xml:space="preserve">e </w:t>
      </w:r>
      <w:r>
        <w:t>mixed-methods approach is supported by the NHS England Patient Safety Strategy (2019), which</w:t>
      </w:r>
      <w:r w:rsidR="0005605A">
        <w:t xml:space="preserve"> is </w:t>
      </w:r>
      <w:r>
        <w:t>importa</w:t>
      </w:r>
      <w:r w:rsidR="0005605A">
        <w:t>nt</w:t>
      </w:r>
      <w:r>
        <w:t xml:space="preserve"> </w:t>
      </w:r>
      <w:r w:rsidR="0005605A">
        <w:t>for</w:t>
      </w:r>
      <w:r>
        <w:t xml:space="preserve"> both data analysis and cultural insight in improving patient safety outcomes.</w:t>
      </w:r>
    </w:p>
    <w:p w14:paraId="3143D717" w14:textId="769DE0BE" w:rsidR="001F5CA1" w:rsidRDefault="001F5CA1" w:rsidP="001F5CA1"/>
    <w:p w14:paraId="129F4F38" w14:textId="4A6A9AE0" w:rsidR="001F5CA1" w:rsidRDefault="001F5CA1" w:rsidP="001F5CA1">
      <w:r>
        <w:t>Reference List</w:t>
      </w:r>
    </w:p>
    <w:p w14:paraId="04AEE439" w14:textId="77777777" w:rsidR="001F5CA1" w:rsidRDefault="001F5CA1" w:rsidP="001F5CA1">
      <w:r>
        <w:t>Care Quality Commission (2023) State of Care 2022/23. Available at: https://www.cqc.org.uk/publications/major-report/state-of-care</w:t>
      </w:r>
    </w:p>
    <w:p w14:paraId="4476201F" w14:textId="77777777" w:rsidR="001F5CA1" w:rsidRDefault="001F5CA1" w:rsidP="001F5CA1">
      <w:r>
        <w:t>NHS England (2019) The NHS Patient Safety Strategy. Available at: https://www.england.nhs.uk/patient-safety/the-nhs-patient-safety-strategy</w:t>
      </w:r>
    </w:p>
    <w:p w14:paraId="18267022" w14:textId="02BB0EB2" w:rsidR="00397C93" w:rsidRDefault="001F5CA1" w:rsidP="001F5CA1">
      <w:r>
        <w:t>World Health Organization (2021) Global Patient Safety Action Plan 2021–2030. Available at: https://www.who.int/teams/integrated-health-services/patient-safety/policy/global-patient-safety-action-plan</w:t>
      </w:r>
    </w:p>
    <w:sectPr w:rsidR="00397C9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A66AA" w14:textId="77777777" w:rsidR="004B716E" w:rsidRDefault="004B716E" w:rsidP="004C05CF">
      <w:pPr>
        <w:spacing w:after="0" w:line="240" w:lineRule="auto"/>
      </w:pPr>
      <w:r>
        <w:separator/>
      </w:r>
    </w:p>
  </w:endnote>
  <w:endnote w:type="continuationSeparator" w:id="0">
    <w:p w14:paraId="0D4F650E" w14:textId="77777777" w:rsidR="004B716E" w:rsidRDefault="004B716E" w:rsidP="004C0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CA354" w14:textId="77777777" w:rsidR="004C05CF" w:rsidRDefault="004C0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D6C85" w14:textId="77777777" w:rsidR="004C05CF" w:rsidRDefault="004C05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13733" w14:textId="77777777" w:rsidR="004C05CF" w:rsidRDefault="004C0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C9757" w14:textId="77777777" w:rsidR="004B716E" w:rsidRDefault="004B716E" w:rsidP="004C05CF">
      <w:pPr>
        <w:spacing w:after="0" w:line="240" w:lineRule="auto"/>
      </w:pPr>
      <w:r>
        <w:separator/>
      </w:r>
    </w:p>
  </w:footnote>
  <w:footnote w:type="continuationSeparator" w:id="0">
    <w:p w14:paraId="1EAD2B47" w14:textId="77777777" w:rsidR="004B716E" w:rsidRDefault="004B716E" w:rsidP="004C0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E4EC7" w14:textId="77777777" w:rsidR="004C05CF" w:rsidRDefault="004C05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30651" w14:textId="77777777" w:rsidR="004C05CF" w:rsidRDefault="004C05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6A8AD" w14:textId="77777777" w:rsidR="004C05CF" w:rsidRDefault="004C05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CA1"/>
    <w:rsid w:val="00024B7F"/>
    <w:rsid w:val="000374A6"/>
    <w:rsid w:val="0005605A"/>
    <w:rsid w:val="0008102A"/>
    <w:rsid w:val="000B6DE8"/>
    <w:rsid w:val="000B74A0"/>
    <w:rsid w:val="000E1B78"/>
    <w:rsid w:val="001178EF"/>
    <w:rsid w:val="00142D9F"/>
    <w:rsid w:val="00174D27"/>
    <w:rsid w:val="00175CFE"/>
    <w:rsid w:val="001765A3"/>
    <w:rsid w:val="001B18B2"/>
    <w:rsid w:val="001F5CA1"/>
    <w:rsid w:val="002426D2"/>
    <w:rsid w:val="00265957"/>
    <w:rsid w:val="00266F73"/>
    <w:rsid w:val="002A1684"/>
    <w:rsid w:val="002E6097"/>
    <w:rsid w:val="003615CB"/>
    <w:rsid w:val="00364E0B"/>
    <w:rsid w:val="00383DA8"/>
    <w:rsid w:val="00391C99"/>
    <w:rsid w:val="00397C93"/>
    <w:rsid w:val="003F636E"/>
    <w:rsid w:val="00414FFB"/>
    <w:rsid w:val="0041651E"/>
    <w:rsid w:val="00433AA4"/>
    <w:rsid w:val="0045686F"/>
    <w:rsid w:val="00456C54"/>
    <w:rsid w:val="0047725E"/>
    <w:rsid w:val="00480D09"/>
    <w:rsid w:val="004A2B5C"/>
    <w:rsid w:val="004B716E"/>
    <w:rsid w:val="004C05CF"/>
    <w:rsid w:val="004E16FD"/>
    <w:rsid w:val="004F5F2A"/>
    <w:rsid w:val="004F7051"/>
    <w:rsid w:val="00504DEA"/>
    <w:rsid w:val="005133F3"/>
    <w:rsid w:val="00514895"/>
    <w:rsid w:val="00516FFC"/>
    <w:rsid w:val="00522BE1"/>
    <w:rsid w:val="00544B1C"/>
    <w:rsid w:val="00553035"/>
    <w:rsid w:val="00564EBB"/>
    <w:rsid w:val="0057458D"/>
    <w:rsid w:val="00576F7F"/>
    <w:rsid w:val="005B7D5F"/>
    <w:rsid w:val="005D1A4F"/>
    <w:rsid w:val="005F3CC4"/>
    <w:rsid w:val="00604400"/>
    <w:rsid w:val="00616904"/>
    <w:rsid w:val="0063103F"/>
    <w:rsid w:val="006A28EE"/>
    <w:rsid w:val="006F1D50"/>
    <w:rsid w:val="0070222B"/>
    <w:rsid w:val="007501F5"/>
    <w:rsid w:val="00760C98"/>
    <w:rsid w:val="007778EA"/>
    <w:rsid w:val="007943E7"/>
    <w:rsid w:val="007A25E2"/>
    <w:rsid w:val="007D382B"/>
    <w:rsid w:val="007D4DD1"/>
    <w:rsid w:val="00820245"/>
    <w:rsid w:val="00842D67"/>
    <w:rsid w:val="008567C6"/>
    <w:rsid w:val="008B2F77"/>
    <w:rsid w:val="008C660C"/>
    <w:rsid w:val="008D125D"/>
    <w:rsid w:val="008F5840"/>
    <w:rsid w:val="009650AC"/>
    <w:rsid w:val="009651B2"/>
    <w:rsid w:val="00993ED1"/>
    <w:rsid w:val="00994E42"/>
    <w:rsid w:val="00A060DF"/>
    <w:rsid w:val="00A10CBB"/>
    <w:rsid w:val="00A76DF4"/>
    <w:rsid w:val="00AC5208"/>
    <w:rsid w:val="00AD3459"/>
    <w:rsid w:val="00AF277F"/>
    <w:rsid w:val="00B16C16"/>
    <w:rsid w:val="00B2597B"/>
    <w:rsid w:val="00B4216C"/>
    <w:rsid w:val="00B50679"/>
    <w:rsid w:val="00B632EC"/>
    <w:rsid w:val="00BC32C1"/>
    <w:rsid w:val="00BC61F6"/>
    <w:rsid w:val="00BF5828"/>
    <w:rsid w:val="00C207B4"/>
    <w:rsid w:val="00C90354"/>
    <w:rsid w:val="00CC4EC8"/>
    <w:rsid w:val="00CE3E26"/>
    <w:rsid w:val="00CF3C40"/>
    <w:rsid w:val="00D16608"/>
    <w:rsid w:val="00D33CDC"/>
    <w:rsid w:val="00D52678"/>
    <w:rsid w:val="00D90E83"/>
    <w:rsid w:val="00DA39D4"/>
    <w:rsid w:val="00DD4558"/>
    <w:rsid w:val="00E419D9"/>
    <w:rsid w:val="00E62645"/>
    <w:rsid w:val="00E73EEC"/>
    <w:rsid w:val="00EA5649"/>
    <w:rsid w:val="00EA7C00"/>
    <w:rsid w:val="00EC6329"/>
    <w:rsid w:val="00F1397E"/>
    <w:rsid w:val="00F63BEA"/>
    <w:rsid w:val="00F96703"/>
    <w:rsid w:val="00FD4C08"/>
    <w:rsid w:val="00FE0574"/>
    <w:rsid w:val="00FE3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46C29"/>
  <w15:chartTrackingRefBased/>
  <w15:docId w15:val="{19CC8D7E-CFCF-4076-A06B-9D365249D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C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5C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5C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5C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5C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5C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C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C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C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C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5C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5C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5C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5C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5C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C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C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CA1"/>
    <w:rPr>
      <w:rFonts w:eastAsiaTheme="majorEastAsia" w:cstheme="majorBidi"/>
      <w:color w:val="272727" w:themeColor="text1" w:themeTint="D8"/>
    </w:rPr>
  </w:style>
  <w:style w:type="paragraph" w:styleId="Title">
    <w:name w:val="Title"/>
    <w:basedOn w:val="Normal"/>
    <w:next w:val="Normal"/>
    <w:link w:val="TitleChar"/>
    <w:uiPriority w:val="10"/>
    <w:qFormat/>
    <w:rsid w:val="001F5C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C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C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C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CA1"/>
    <w:pPr>
      <w:spacing w:before="160"/>
      <w:jc w:val="center"/>
    </w:pPr>
    <w:rPr>
      <w:i/>
      <w:iCs/>
      <w:color w:val="404040" w:themeColor="text1" w:themeTint="BF"/>
    </w:rPr>
  </w:style>
  <w:style w:type="character" w:customStyle="1" w:styleId="QuoteChar">
    <w:name w:val="Quote Char"/>
    <w:basedOn w:val="DefaultParagraphFont"/>
    <w:link w:val="Quote"/>
    <w:uiPriority w:val="29"/>
    <w:rsid w:val="001F5CA1"/>
    <w:rPr>
      <w:i/>
      <w:iCs/>
      <w:color w:val="404040" w:themeColor="text1" w:themeTint="BF"/>
    </w:rPr>
  </w:style>
  <w:style w:type="paragraph" w:styleId="ListParagraph">
    <w:name w:val="List Paragraph"/>
    <w:basedOn w:val="Normal"/>
    <w:uiPriority w:val="34"/>
    <w:qFormat/>
    <w:rsid w:val="001F5CA1"/>
    <w:pPr>
      <w:ind w:left="720"/>
      <w:contextualSpacing/>
    </w:pPr>
  </w:style>
  <w:style w:type="character" w:styleId="IntenseEmphasis">
    <w:name w:val="Intense Emphasis"/>
    <w:basedOn w:val="DefaultParagraphFont"/>
    <w:uiPriority w:val="21"/>
    <w:qFormat/>
    <w:rsid w:val="001F5CA1"/>
    <w:rPr>
      <w:i/>
      <w:iCs/>
      <w:color w:val="2F5496" w:themeColor="accent1" w:themeShade="BF"/>
    </w:rPr>
  </w:style>
  <w:style w:type="paragraph" w:styleId="IntenseQuote">
    <w:name w:val="Intense Quote"/>
    <w:basedOn w:val="Normal"/>
    <w:next w:val="Normal"/>
    <w:link w:val="IntenseQuoteChar"/>
    <w:uiPriority w:val="30"/>
    <w:qFormat/>
    <w:rsid w:val="001F5C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5CA1"/>
    <w:rPr>
      <w:i/>
      <w:iCs/>
      <w:color w:val="2F5496" w:themeColor="accent1" w:themeShade="BF"/>
    </w:rPr>
  </w:style>
  <w:style w:type="character" w:styleId="IntenseReference">
    <w:name w:val="Intense Reference"/>
    <w:basedOn w:val="DefaultParagraphFont"/>
    <w:uiPriority w:val="32"/>
    <w:qFormat/>
    <w:rsid w:val="001F5CA1"/>
    <w:rPr>
      <w:b/>
      <w:bCs/>
      <w:smallCaps/>
      <w:color w:val="2F5496" w:themeColor="accent1" w:themeShade="BF"/>
      <w:spacing w:val="5"/>
    </w:rPr>
  </w:style>
  <w:style w:type="paragraph" w:styleId="Header">
    <w:name w:val="header"/>
    <w:basedOn w:val="Normal"/>
    <w:link w:val="HeaderChar"/>
    <w:uiPriority w:val="99"/>
    <w:unhideWhenUsed/>
    <w:rsid w:val="004C0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5CF"/>
  </w:style>
  <w:style w:type="paragraph" w:styleId="Footer">
    <w:name w:val="footer"/>
    <w:basedOn w:val="Normal"/>
    <w:link w:val="FooterChar"/>
    <w:uiPriority w:val="99"/>
    <w:unhideWhenUsed/>
    <w:rsid w:val="004C0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1954</TotalTime>
  <Pages>2</Pages>
  <Words>922</Words>
  <Characters>5260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saleha khanum</dc:creator>
  <cp:keywords/>
  <dc:description/>
  <cp:lastModifiedBy>saleha khanum</cp:lastModifiedBy>
  <cp:revision>104</cp:revision>
  <dcterms:created xsi:type="dcterms:W3CDTF">2026-04-08T23:58:00Z</dcterms:created>
  <dcterms:modified xsi:type="dcterms:W3CDTF">2026-06-18T23:33:00Z</dcterms:modified>
</cp:coreProperties>
</file>