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26800664"/>
        <w:docPartObj>
          <w:docPartGallery w:val="Cover Pages"/>
          <w:docPartUnique/>
        </w:docPartObj>
      </w:sdtPr>
      <w:sdtContent>
        <w:p w14:paraId="76D3DEC8" w14:textId="151DDC64" w:rsidR="00EE6C83" w:rsidRDefault="00EE6C83">
          <w:r>
            <w:rPr>
              <w:noProof/>
            </w:rPr>
            <mc:AlternateContent>
              <mc:Choice Requires="wpg">
                <w:drawing>
                  <wp:anchor distT="0" distB="0" distL="114300" distR="114300" simplePos="0" relativeHeight="251660288" behindDoc="0" locked="0" layoutInCell="1" allowOverlap="1" wp14:anchorId="5B78A871" wp14:editId="11A55863">
                    <wp:simplePos x="0" y="0"/>
                    <wp:positionH relativeFrom="page">
                      <wp:align>left</wp:align>
                    </wp:positionH>
                    <wp:positionV relativeFrom="page">
                      <wp:align>top</wp:align>
                    </wp:positionV>
                    <wp:extent cx="6382512" cy="39624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962400"/>
                              <a:chOff x="0" y="0"/>
                              <a:chExt cx="6381735" cy="39624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20051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1E94662" w14:textId="40322DAC" w:rsidR="00EE6C83" w:rsidRDefault="00EE6C8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Module: Community Engagement (LCBB4002)</w:t>
                                      </w:r>
                                    </w:p>
                                  </w:sdtContent>
                                </w:sdt>
                                <w:bookmarkStart w:id="0" w:name="_GoBack"/>
                                <w:p w14:paraId="5D3DD9D8" w14:textId="3EAC60F4" w:rsidR="00EE6C83" w:rsidRDefault="00EE6C83">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heme="majorHAnsi" w:hAnsiTheme="majorHAnsi"/>
                                          <w:caps/>
                                          <w:color w:val="44546A" w:themeColor="text2"/>
                                          <w:sz w:val="96"/>
                                          <w:szCs w:val="96"/>
                                        </w:rPr>
                                        <w:t>Plan International</w:t>
                                      </w:r>
                                    </w:sdtContent>
                                  </w:sdt>
                                  <w:bookmarkEnd w:id="0"/>
                                  <w:r>
                                    <w:rPr>
                                      <w:rFonts w:asciiTheme="majorHAnsi" w:hAnsiTheme="majorHAnsi"/>
                                      <w:caps/>
                                      <w:color w:val="44546A" w:themeColor="text2"/>
                                      <w:sz w:val="96"/>
                                      <w:szCs w:val="96"/>
                                    </w:rPr>
                                    <w:t xml:space="preserve"> “Girls get eqal”</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78A871" id="Group 459" o:spid="_x0000_s1026" alt="Title: Title and subtitle with crop mark graphic" style="position:absolute;left:0;text-align:left;margin-left:0;margin-top:0;width:502.55pt;height:312pt;z-index:251660288;mso-position-horizontal:left;mso-position-horizontal-relative:page;mso-position-vertical:top;mso-position-vertical-relative:page;mso-width-relative:margin;mso-height-relative:margin" coordsize="63817,3962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7Ch+cwUAABwSAAAOAAAAZHJzL2Uyb0RvYy54bWzMWF1v2zYUfR+w/0DoccBqSbZlx6hTZOlS&#13;&#10;DMjaovXQZ1qWLKGSqJF07PTX71x+yIpTpV7XFsuDRVGHl7z3nvvBPH9xqCt2l0lVimYZRM/CgGVN&#13;&#10;KjZls10Gf61ufp0HTGnebHglmmwZ3GcqeHH580/P9+0ii0Uhqk0mGYQ0arFvl0GhdbsYjVRaZDVX&#13;&#10;z0SbNfiYC1lzjVe5HW0k30N6XY3iMExGeyE3rRRpphRmX9qPwaWRn+dZqt/kuco0q5YBzqbNrzS/&#13;&#10;a/odXT7ni63kbVGm7hj8K05R87LBpp2ol1xztpPlI1F1mUqhRK6fpaIeiTwv08zoAG2i8ESbV1Ls&#13;&#10;WqPLdrHftp2ZYNoTO3212PT13VvJys0ymEwvAtbwGk4y+zIzoUtdYWZFDwY3MrVbmzm2L3XBoEzL&#13;&#10;ai4/MmdDMui+3S4g95Vs37dvpZvY2jey0SGXNT2hPTsYV9x3rsgOmqWYTMbzeDyfBizFt/FFEk9C&#13;&#10;56y0gEcfrUuL348ro9n48cqR33hE5+uO07105/b2SMCXB/agCWeP6++ld5xM4iRKnN6TMJomc0vS&#13;&#10;L+k9tHJQbwScOnJK/TdOvS94mxmqKvJ9Z8PI2/BGZhmFMZskkSWJARJDiAuqvRXpRwWywD29L/Si&#13;&#10;gGHr/Z9iAybynRYm0k5YNA0n8xheB13c0IS251McjccJKGT4FM+TWQgw7eZZwRfpTulXmTDU5He3&#13;&#10;ShsB2w1GJrI3jg0rSMnrCmnilxGLkjnbs2g8mVgvbTsUND+i5mHCChbhcQqLe7BwQNS4hyEZA6Im&#13;&#10;PdiQKFioO1U4IAfs6zCk2cCpZj3YkChk/3NEIfMcYcl04FzRmYZ/YPlhaX3LP+HGJ4wP8nT04IVn&#13;&#10;THpoHGUwQs5Etg4NY1uhKG8Rf8DSlQkDiACK+DUAxikJPHZkfRoMBhDYM/tpMNxM4NlZkuFIAl+c&#13;&#10;BSZHETo6T8XI6Rg9UNJaxllSopCflnAZMJTwtQ2olmtyABmShmyPZoSCkhUYUNjRl1rcZSthMJo8&#13;&#10;Aa+bg/q4xJZHSNX0oVajHtB/9s/WSLQwU6kgzH/zT4ux54J9zoRFifenl+OfTp7X4lycy0K9A6aV&#13;&#10;UJnNhmQ9kxY7i5IjeqlRiarc3JRVRXY0fVp2XUl2x9Fh6UPsCPIAVRmCN4JW2V1oxiR6yu1UedVi&#13;&#10;LTb3yPPoJdGkFUJ+CtgefdkyUH/vuMwCVv3RoEhdRJMJrKzNy2Q6i/Ei+1/W/S/Nrr4WOBhSAm9S&#13;&#10;SMUZ/fBa2z4QjRh0vW3etykBDT2k0qvDBy5b1mKIRagjr4Uvcnzh6wNsQwCLdSpZRdwLSqxV7wfU&#13;&#10;WoSR7VfeIVqQd9CxTRLjkF5Jhf19TSVNT6poj7980dXOgZ4EyvvlZASqnc5cFK7GkCd28uW1owLF&#13;&#10;CB2jmzCkfMQNpe+rjHBV8y7L0a4ieGOzwQkBeZpmjbZOVAXfZJaX0xB/npl0tSDKYhcnkCTn4GYn&#13;&#10;2wnwSCvEy7YMdnhampl7RrfYJvuBg9nF3Qqzs2h0t7guGyE/p1kFrdzOFu+NZE3TiyAp7C1HtelN&#13;&#10;Cb/ccqXfcol+Bd6l8HqDn7wSSJHIh2aENImA+9z8dwtHnM5EJoWvrvwwl6L+gBvdFSUBfPJBm2pk&#13;&#10;e/viwxbNZJpdXRnYNwxh4uIVesy8pP7P5KjHAX28Qvyw4EYbYoN7RWH5mzggtjE3eD8jsvTCnukD&#13;&#10;1lB+c/M28R4j2F3GZrNo6sr3LInmc9ev+lQwTaIwpjbbXMtwAZ9GpvH9RqmAynYyntoI+kJO0If1&#13;&#10;weniSscPJb4pPWBorxARlU3xwcBWIQx6FejfUX79vyM8/gVhcqa76tP/OPrvJlqO/9S5/AcAAP//&#13;&#10;AwBQSwMEFAAGAAgAAAAhAL3iod7gAAAACwEAAA8AAABkcnMvZG93bnJldi54bWxMj81qwzAQhO+F&#13;&#10;voPYQm+N5LQJxbEcQvpzCoUkhdLbxtrYJtbKWIrtvH2VXtrLwDLM7HzZcrSN6KnztWMNyUSBIC6c&#13;&#10;qbnU8Ll/e3gG4QOywcYxabiQh2V+e5NhatzAW+p3oRSxhH2KGqoQ2lRKX1Rk0U9cSxy9o+sshnh2&#13;&#10;pTQdDrHcNnKq1FxarDl+qLCldUXFaXe2Gt4HHFaPyWu/OR3Xl+/97ONrk5DW93fjyyLKagEi0Bj+&#13;&#10;EnBliPshj8MO7szGi0ZDpAm/evWUmiUgDhrm0ycFMs/kf4b8BwAA//8DAFBLAQItABQABgAIAAAA&#13;&#10;IQC2gziS/gAAAOEBAAATAAAAAAAAAAAAAAAAAAAAAABbQ29udGVudF9UeXBlc10ueG1sUEsBAi0A&#13;&#10;FAAGAAgAAAAhADj9If/WAAAAlAEAAAsAAAAAAAAAAAAAAAAALwEAAF9yZWxzLy5yZWxzUEsBAi0A&#13;&#10;FAAGAAgAAAAhAKXsKH5zBQAAHBIAAA4AAAAAAAAAAAAAAAAALgIAAGRycy9lMm9Eb2MueG1sUEsB&#13;&#10;Ai0AFAAGAAgAAAAhAL3iod7gAAAACwEAAA8AAAAAAAAAAAAAAAAAzQcAAGRycy9kb3ducmV2Lnht&#13;&#10;bFBLBQYAAAAABAAEAPMAAADa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200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1E94662" w14:textId="40322DAC" w:rsidR="00EE6C83" w:rsidRDefault="00EE6C8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Module: Community Engagement (LCBB4002)</w:t>
                                </w:r>
                              </w:p>
                            </w:sdtContent>
                          </w:sdt>
                          <w:bookmarkStart w:id="1" w:name="_GoBack"/>
                          <w:p w14:paraId="5D3DD9D8" w14:textId="3EAC60F4" w:rsidR="00EE6C83" w:rsidRDefault="00EE6C83">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heme="majorHAnsi" w:hAnsiTheme="majorHAnsi"/>
                                    <w:caps/>
                                    <w:color w:val="44546A" w:themeColor="text2"/>
                                    <w:sz w:val="96"/>
                                    <w:szCs w:val="96"/>
                                  </w:rPr>
                                  <w:t>Plan International</w:t>
                                </w:r>
                              </w:sdtContent>
                            </w:sdt>
                            <w:bookmarkEnd w:id="1"/>
                            <w:r>
                              <w:rPr>
                                <w:rFonts w:asciiTheme="majorHAnsi" w:hAnsiTheme="majorHAnsi"/>
                                <w:caps/>
                                <w:color w:val="44546A" w:themeColor="text2"/>
                                <w:sz w:val="96"/>
                                <w:szCs w:val="96"/>
                              </w:rPr>
                              <w:t xml:space="preserve"> “Girls get eqal”</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91698B7" wp14:editId="359CACD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7112B17" w14:textId="3BC9B9DE" w:rsidR="00EE6C83" w:rsidRDefault="00EE6C83">
                                      <w:pPr>
                                        <w:pStyle w:val="NoSpacing"/>
                                        <w:spacing w:after="240"/>
                                        <w:jc w:val="right"/>
                                        <w:rPr>
                                          <w:color w:val="44546A" w:themeColor="text2"/>
                                          <w:spacing w:val="10"/>
                                          <w:sz w:val="36"/>
                                          <w:szCs w:val="36"/>
                                        </w:rPr>
                                      </w:pPr>
                                      <w:r>
                                        <w:rPr>
                                          <w:color w:val="44546A" w:themeColor="text2"/>
                                          <w:spacing w:val="10"/>
                                          <w:sz w:val="36"/>
                                          <w:szCs w:val="36"/>
                                        </w:rPr>
                                        <w:t xml:space="preserve">Carolina </w:t>
                                      </w:r>
                                      <w:proofErr w:type="spellStart"/>
                                      <w:r>
                                        <w:rPr>
                                          <w:color w:val="44546A" w:themeColor="text2"/>
                                          <w:spacing w:val="10"/>
                                          <w:sz w:val="36"/>
                                          <w:szCs w:val="36"/>
                                        </w:rPr>
                                        <w:t>Cioinac</w:t>
                                      </w:r>
                                      <w:proofErr w:type="spellEnd"/>
                                      <w:r>
                                        <w:rPr>
                                          <w:color w:val="44546A" w:themeColor="text2"/>
                                          <w:spacing w:val="10"/>
                                          <w:sz w:val="36"/>
                                          <w:szCs w:val="36"/>
                                        </w:rPr>
                                        <w:t xml:space="preserve"> (1921599)</w:t>
                                      </w:r>
                                    </w:p>
                                  </w:sdtContent>
                                </w:sdt>
                                <w:p w14:paraId="28AEE79A" w14:textId="41C82F12" w:rsidR="00EE6C83" w:rsidRDefault="00EE6C8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Lecturer: </w:t>
                                      </w:r>
                                      <w:proofErr w:type="spellStart"/>
                                      <w:r>
                                        <w:rPr>
                                          <w:color w:val="44546A" w:themeColor="text2"/>
                                          <w:spacing w:val="10"/>
                                          <w:sz w:val="28"/>
                                          <w:szCs w:val="28"/>
                                        </w:rPr>
                                        <w:t>Rula</w:t>
                                      </w:r>
                                      <w:proofErr w:type="spellEnd"/>
                                      <w:r>
                                        <w:rPr>
                                          <w:color w:val="44546A" w:themeColor="text2"/>
                                          <w:spacing w:val="10"/>
                                          <w:sz w:val="28"/>
                                          <w:szCs w:val="28"/>
                                        </w:rPr>
                                        <w:t xml:space="preserve"> </w:t>
                                      </w:r>
                                      <w:proofErr w:type="spellStart"/>
                                      <w:r>
                                        <w:rPr>
                                          <w:color w:val="44546A" w:themeColor="text2"/>
                                          <w:spacing w:val="10"/>
                                          <w:sz w:val="28"/>
                                          <w:szCs w:val="28"/>
                                        </w:rPr>
                                        <w:t>Alousi</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1698B7"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7112B17" w14:textId="3BC9B9DE" w:rsidR="00EE6C83" w:rsidRDefault="00EE6C83">
                                <w:pPr>
                                  <w:pStyle w:val="NoSpacing"/>
                                  <w:spacing w:after="240"/>
                                  <w:jc w:val="right"/>
                                  <w:rPr>
                                    <w:color w:val="44546A" w:themeColor="text2"/>
                                    <w:spacing w:val="10"/>
                                    <w:sz w:val="36"/>
                                    <w:szCs w:val="36"/>
                                  </w:rPr>
                                </w:pPr>
                                <w:r>
                                  <w:rPr>
                                    <w:color w:val="44546A" w:themeColor="text2"/>
                                    <w:spacing w:val="10"/>
                                    <w:sz w:val="36"/>
                                    <w:szCs w:val="36"/>
                                  </w:rPr>
                                  <w:t xml:space="preserve">Carolina </w:t>
                                </w:r>
                                <w:proofErr w:type="spellStart"/>
                                <w:r>
                                  <w:rPr>
                                    <w:color w:val="44546A" w:themeColor="text2"/>
                                    <w:spacing w:val="10"/>
                                    <w:sz w:val="36"/>
                                    <w:szCs w:val="36"/>
                                  </w:rPr>
                                  <w:t>Cioinac</w:t>
                                </w:r>
                                <w:proofErr w:type="spellEnd"/>
                                <w:r>
                                  <w:rPr>
                                    <w:color w:val="44546A" w:themeColor="text2"/>
                                    <w:spacing w:val="10"/>
                                    <w:sz w:val="36"/>
                                    <w:szCs w:val="36"/>
                                  </w:rPr>
                                  <w:t xml:space="preserve"> (1921599)</w:t>
                                </w:r>
                              </w:p>
                            </w:sdtContent>
                          </w:sdt>
                          <w:p w14:paraId="28AEE79A" w14:textId="41C82F12" w:rsidR="00EE6C83" w:rsidRDefault="00EE6C8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Lecturer: </w:t>
                                </w:r>
                                <w:proofErr w:type="spellStart"/>
                                <w:r>
                                  <w:rPr>
                                    <w:color w:val="44546A" w:themeColor="text2"/>
                                    <w:spacing w:val="10"/>
                                    <w:sz w:val="28"/>
                                    <w:szCs w:val="28"/>
                                  </w:rPr>
                                  <w:t>Rula</w:t>
                                </w:r>
                                <w:proofErr w:type="spellEnd"/>
                                <w:r>
                                  <w:rPr>
                                    <w:color w:val="44546A" w:themeColor="text2"/>
                                    <w:spacing w:val="10"/>
                                    <w:sz w:val="28"/>
                                    <w:szCs w:val="28"/>
                                  </w:rPr>
                                  <w:t xml:space="preserve"> </w:t>
                                </w:r>
                                <w:proofErr w:type="spellStart"/>
                                <w:r>
                                  <w:rPr>
                                    <w:color w:val="44546A" w:themeColor="text2"/>
                                    <w:spacing w:val="10"/>
                                    <w:sz w:val="28"/>
                                    <w:szCs w:val="28"/>
                                  </w:rPr>
                                  <w:t>Alousi</w:t>
                                </w:r>
                                <w:proofErr w:type="spellEnd"/>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2FDD841" wp14:editId="7F5DFFB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B056D9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3500EF4" w14:textId="47185E49" w:rsidR="00EE6C83" w:rsidRDefault="00EE6C83">
          <w:pPr>
            <w:spacing w:line="240" w:lineRule="auto"/>
            <w:jc w:val="left"/>
          </w:pPr>
          <w:r>
            <w:br w:type="page"/>
          </w:r>
        </w:p>
      </w:sdtContent>
    </w:sdt>
    <w:sdt>
      <w:sdtPr>
        <w:rPr>
          <w:rFonts w:ascii="Arial" w:eastAsia="Times New Roman" w:hAnsi="Arial" w:cs="Times New Roman"/>
          <w:color w:val="auto"/>
          <w:sz w:val="24"/>
          <w:szCs w:val="24"/>
          <w:lang w:val="en-IN"/>
        </w:rPr>
        <w:id w:val="1583180943"/>
        <w:docPartObj>
          <w:docPartGallery w:val="Table of Contents"/>
          <w:docPartUnique/>
        </w:docPartObj>
      </w:sdtPr>
      <w:sdtEndPr>
        <w:rPr>
          <w:b/>
          <w:bCs/>
          <w:noProof/>
        </w:rPr>
      </w:sdtEndPr>
      <w:sdtContent>
        <w:p w14:paraId="78244C7B" w14:textId="34EB5607" w:rsidR="00EE6C83" w:rsidRPr="00A11860" w:rsidRDefault="00EE6C83" w:rsidP="00EE6C83">
          <w:pPr>
            <w:pStyle w:val="TOCHeading"/>
            <w:spacing w:after="240"/>
            <w:jc w:val="center"/>
            <w:rPr>
              <w:rFonts w:ascii="Arial" w:hAnsi="Arial" w:cs="Arial"/>
              <w:b/>
              <w:color w:val="auto"/>
              <w:sz w:val="24"/>
              <w:lang w:val="en-IN"/>
            </w:rPr>
          </w:pPr>
          <w:r w:rsidRPr="00A11860">
            <w:rPr>
              <w:rFonts w:ascii="Arial" w:hAnsi="Arial" w:cs="Arial"/>
              <w:b/>
              <w:color w:val="auto"/>
              <w:sz w:val="24"/>
              <w:lang w:val="en-IN"/>
            </w:rPr>
            <w:t>Table of Contents</w:t>
          </w:r>
        </w:p>
        <w:p w14:paraId="23971215" w14:textId="76533CC0" w:rsidR="00EE6C83" w:rsidRDefault="00EE6C83" w:rsidP="00EE6C83">
          <w:pPr>
            <w:pStyle w:val="TOC1"/>
            <w:tabs>
              <w:tab w:val="right" w:leader="dot" w:pos="9016"/>
            </w:tabs>
            <w:spacing w:before="240"/>
            <w:rPr>
              <w:rFonts w:asciiTheme="minorHAnsi" w:eastAsiaTheme="minorEastAsia" w:hAnsiTheme="minorHAnsi" w:cstheme="minorBidi"/>
              <w:noProof/>
              <w:sz w:val="22"/>
              <w:szCs w:val="22"/>
              <w:lang w:val="en-IN" w:eastAsia="en-IN"/>
            </w:rPr>
          </w:pPr>
          <w:r w:rsidRPr="00A11860">
            <w:rPr>
              <w:lang w:val="en-IN"/>
            </w:rPr>
            <w:fldChar w:fldCharType="begin"/>
          </w:r>
          <w:r w:rsidRPr="00A11860">
            <w:rPr>
              <w:lang w:val="en-IN"/>
            </w:rPr>
            <w:instrText xml:space="preserve"> TOC \o "1-3" \h \z \u </w:instrText>
          </w:r>
          <w:r w:rsidRPr="00A11860">
            <w:rPr>
              <w:lang w:val="en-IN"/>
            </w:rPr>
            <w:fldChar w:fldCharType="separate"/>
          </w:r>
          <w:hyperlink w:anchor="_Toc68988607" w:history="1">
            <w:r w:rsidRPr="002F6360">
              <w:rPr>
                <w:rStyle w:val="Hyperlink"/>
                <w:noProof/>
              </w:rPr>
              <w:t>Introduction</w:t>
            </w:r>
            <w:r>
              <w:rPr>
                <w:noProof/>
                <w:webHidden/>
              </w:rPr>
              <w:tab/>
            </w:r>
            <w:r>
              <w:rPr>
                <w:noProof/>
                <w:webHidden/>
              </w:rPr>
              <w:fldChar w:fldCharType="begin"/>
            </w:r>
            <w:r>
              <w:rPr>
                <w:noProof/>
                <w:webHidden/>
              </w:rPr>
              <w:instrText xml:space="preserve"> PAGEREF _Toc68988607 \h </w:instrText>
            </w:r>
            <w:r>
              <w:rPr>
                <w:noProof/>
                <w:webHidden/>
              </w:rPr>
            </w:r>
            <w:r>
              <w:rPr>
                <w:noProof/>
                <w:webHidden/>
              </w:rPr>
              <w:fldChar w:fldCharType="separate"/>
            </w:r>
            <w:r>
              <w:rPr>
                <w:noProof/>
                <w:webHidden/>
              </w:rPr>
              <w:t>2</w:t>
            </w:r>
            <w:r>
              <w:rPr>
                <w:noProof/>
                <w:webHidden/>
              </w:rPr>
              <w:fldChar w:fldCharType="end"/>
            </w:r>
          </w:hyperlink>
        </w:p>
        <w:p w14:paraId="759D6BCB" w14:textId="40F39ACE" w:rsidR="00EE6C83" w:rsidRDefault="00EE6C83" w:rsidP="00EE6C83">
          <w:pPr>
            <w:pStyle w:val="TOC1"/>
            <w:tabs>
              <w:tab w:val="right" w:leader="dot" w:pos="9016"/>
            </w:tabs>
            <w:spacing w:before="240"/>
            <w:rPr>
              <w:rFonts w:asciiTheme="minorHAnsi" w:eastAsiaTheme="minorEastAsia" w:hAnsiTheme="minorHAnsi" w:cstheme="minorBidi"/>
              <w:noProof/>
              <w:sz w:val="22"/>
              <w:szCs w:val="22"/>
              <w:lang w:val="en-IN" w:eastAsia="en-IN"/>
            </w:rPr>
          </w:pPr>
          <w:hyperlink w:anchor="_Toc68988608" w:history="1">
            <w:r w:rsidRPr="002F6360">
              <w:rPr>
                <w:rStyle w:val="Hyperlink"/>
                <w:noProof/>
              </w:rPr>
              <w:t>Organisation's best practices, particularly on community engagement and stakeholder's participation</w:t>
            </w:r>
            <w:r>
              <w:rPr>
                <w:noProof/>
                <w:webHidden/>
              </w:rPr>
              <w:tab/>
            </w:r>
            <w:r>
              <w:rPr>
                <w:noProof/>
                <w:webHidden/>
              </w:rPr>
              <w:fldChar w:fldCharType="begin"/>
            </w:r>
            <w:r>
              <w:rPr>
                <w:noProof/>
                <w:webHidden/>
              </w:rPr>
              <w:instrText xml:space="preserve"> PAGEREF _Toc68988608 \h </w:instrText>
            </w:r>
            <w:r>
              <w:rPr>
                <w:noProof/>
                <w:webHidden/>
              </w:rPr>
            </w:r>
            <w:r>
              <w:rPr>
                <w:noProof/>
                <w:webHidden/>
              </w:rPr>
              <w:fldChar w:fldCharType="separate"/>
            </w:r>
            <w:r>
              <w:rPr>
                <w:noProof/>
                <w:webHidden/>
              </w:rPr>
              <w:t>3</w:t>
            </w:r>
            <w:r>
              <w:rPr>
                <w:noProof/>
                <w:webHidden/>
              </w:rPr>
              <w:fldChar w:fldCharType="end"/>
            </w:r>
          </w:hyperlink>
        </w:p>
        <w:p w14:paraId="333D457B" w14:textId="31DB523E" w:rsidR="00EE6C83" w:rsidRDefault="00EE6C83" w:rsidP="00EE6C83">
          <w:pPr>
            <w:pStyle w:val="TOC1"/>
            <w:tabs>
              <w:tab w:val="right" w:leader="dot" w:pos="9016"/>
            </w:tabs>
            <w:spacing w:before="240"/>
            <w:rPr>
              <w:rFonts w:asciiTheme="minorHAnsi" w:eastAsiaTheme="minorEastAsia" w:hAnsiTheme="minorHAnsi" w:cstheme="minorBidi"/>
              <w:noProof/>
              <w:sz w:val="22"/>
              <w:szCs w:val="22"/>
              <w:lang w:val="en-IN" w:eastAsia="en-IN"/>
            </w:rPr>
          </w:pPr>
          <w:hyperlink w:anchor="_Toc68988609" w:history="1">
            <w:r w:rsidRPr="002F6360">
              <w:rPr>
                <w:rStyle w:val="Hyperlink"/>
                <w:noProof/>
              </w:rPr>
              <w:t>Conclusion</w:t>
            </w:r>
            <w:r>
              <w:rPr>
                <w:noProof/>
                <w:webHidden/>
              </w:rPr>
              <w:tab/>
            </w:r>
            <w:r>
              <w:rPr>
                <w:noProof/>
                <w:webHidden/>
              </w:rPr>
              <w:fldChar w:fldCharType="begin"/>
            </w:r>
            <w:r>
              <w:rPr>
                <w:noProof/>
                <w:webHidden/>
              </w:rPr>
              <w:instrText xml:space="preserve"> PAGEREF _Toc68988609 \h </w:instrText>
            </w:r>
            <w:r>
              <w:rPr>
                <w:noProof/>
                <w:webHidden/>
              </w:rPr>
            </w:r>
            <w:r>
              <w:rPr>
                <w:noProof/>
                <w:webHidden/>
              </w:rPr>
              <w:fldChar w:fldCharType="separate"/>
            </w:r>
            <w:r>
              <w:rPr>
                <w:noProof/>
                <w:webHidden/>
              </w:rPr>
              <w:t>8</w:t>
            </w:r>
            <w:r>
              <w:rPr>
                <w:noProof/>
                <w:webHidden/>
              </w:rPr>
              <w:fldChar w:fldCharType="end"/>
            </w:r>
          </w:hyperlink>
        </w:p>
        <w:p w14:paraId="509F478A" w14:textId="09B2CC96" w:rsidR="00EE6C83" w:rsidRDefault="00EE6C83" w:rsidP="00EE6C83">
          <w:pPr>
            <w:pStyle w:val="TOC1"/>
            <w:tabs>
              <w:tab w:val="right" w:leader="dot" w:pos="9016"/>
            </w:tabs>
            <w:spacing w:before="240"/>
            <w:rPr>
              <w:rFonts w:asciiTheme="minorHAnsi" w:eastAsiaTheme="minorEastAsia" w:hAnsiTheme="minorHAnsi" w:cstheme="minorBidi"/>
              <w:noProof/>
              <w:sz w:val="22"/>
              <w:szCs w:val="22"/>
              <w:lang w:val="en-IN" w:eastAsia="en-IN"/>
            </w:rPr>
          </w:pPr>
          <w:hyperlink w:anchor="_Toc68988610" w:history="1">
            <w:r w:rsidRPr="002F6360">
              <w:rPr>
                <w:rStyle w:val="Hyperlink"/>
                <w:noProof/>
              </w:rPr>
              <w:t>Reference List</w:t>
            </w:r>
            <w:r>
              <w:rPr>
                <w:noProof/>
                <w:webHidden/>
              </w:rPr>
              <w:tab/>
            </w:r>
            <w:r>
              <w:rPr>
                <w:noProof/>
                <w:webHidden/>
              </w:rPr>
              <w:fldChar w:fldCharType="begin"/>
            </w:r>
            <w:r>
              <w:rPr>
                <w:noProof/>
                <w:webHidden/>
              </w:rPr>
              <w:instrText xml:space="preserve"> PAGEREF _Toc68988610 \h </w:instrText>
            </w:r>
            <w:r>
              <w:rPr>
                <w:noProof/>
                <w:webHidden/>
              </w:rPr>
            </w:r>
            <w:r>
              <w:rPr>
                <w:noProof/>
                <w:webHidden/>
              </w:rPr>
              <w:fldChar w:fldCharType="separate"/>
            </w:r>
            <w:r>
              <w:rPr>
                <w:noProof/>
                <w:webHidden/>
              </w:rPr>
              <w:t>9</w:t>
            </w:r>
            <w:r>
              <w:rPr>
                <w:noProof/>
                <w:webHidden/>
              </w:rPr>
              <w:fldChar w:fldCharType="end"/>
            </w:r>
          </w:hyperlink>
        </w:p>
        <w:p w14:paraId="09885A65" w14:textId="77777777" w:rsidR="00EE6C83" w:rsidRPr="00A11860" w:rsidRDefault="00EE6C83" w:rsidP="00EE6C83">
          <w:pPr>
            <w:spacing w:before="240" w:after="240"/>
            <w:rPr>
              <w:lang w:val="en-IN"/>
            </w:rPr>
          </w:pPr>
          <w:r w:rsidRPr="00A11860">
            <w:rPr>
              <w:b/>
              <w:bCs/>
              <w:noProof/>
              <w:lang w:val="en-IN"/>
            </w:rPr>
            <w:fldChar w:fldCharType="end"/>
          </w:r>
        </w:p>
      </w:sdtContent>
    </w:sdt>
    <w:p w14:paraId="4F007F53" w14:textId="77777777" w:rsidR="00EE6C83" w:rsidRPr="00A11860" w:rsidRDefault="00EE6C83" w:rsidP="00EE6C83">
      <w:pPr>
        <w:spacing w:before="240" w:after="240" w:line="259" w:lineRule="auto"/>
        <w:jc w:val="left"/>
        <w:rPr>
          <w:lang w:val="en-IN"/>
        </w:rPr>
      </w:pPr>
      <w:r w:rsidRPr="00A11860">
        <w:rPr>
          <w:lang w:val="en-IN"/>
        </w:rPr>
        <w:br w:type="page"/>
      </w:r>
    </w:p>
    <w:p w14:paraId="61217A8D" w14:textId="77777777" w:rsidR="00EE6C83" w:rsidRPr="00A11860" w:rsidRDefault="00EE6C83" w:rsidP="00EE6C83">
      <w:pPr>
        <w:pStyle w:val="Heading1"/>
        <w:spacing w:before="240" w:after="240"/>
      </w:pPr>
      <w:bookmarkStart w:id="2" w:name="_Toc68988607"/>
      <w:r w:rsidRPr="00A11860">
        <w:lastRenderedPageBreak/>
        <w:t>Introduction</w:t>
      </w:r>
      <w:bookmarkEnd w:id="2"/>
    </w:p>
    <w:p w14:paraId="5C676689" w14:textId="77777777" w:rsidR="00EE6C83" w:rsidRPr="00A11860" w:rsidRDefault="00EE6C83" w:rsidP="00EE6C83">
      <w:pPr>
        <w:spacing w:before="240" w:after="240"/>
        <w:rPr>
          <w:lang w:val="en-IN"/>
        </w:rPr>
      </w:pPr>
      <w:r w:rsidRPr="00A11860">
        <w:rPr>
          <w:lang w:val="en-IN"/>
        </w:rPr>
        <w:t>When it comes to community service, various organisations provide their hard work and efficiency to support mankind. With the help of such services, the common people can improve their lifestyle and increase the way of living—one such organisation in Plan International. John Langdon-Davies and Eric Muggeridge found the independent organisation in 1937. During that time, it only served in Spain to protect the rights of children and women. However, with an increase in time, it has grown its pace and serves in over 75 countries throughout the world. The headquarters of Plan International is in Woking, Surrey, England, United Kingdom</w:t>
      </w:r>
      <w:r>
        <w:rPr>
          <w:lang w:val="en-IN"/>
        </w:rPr>
        <w:t xml:space="preserve"> (</w:t>
      </w:r>
      <w:r w:rsidRPr="00D41C13">
        <w:t>plan-international.org</w:t>
      </w:r>
      <w:r>
        <w:t>, 2021</w:t>
      </w:r>
      <w:r>
        <w:rPr>
          <w:lang w:val="en-IN"/>
        </w:rPr>
        <w:t>)</w:t>
      </w:r>
      <w:r w:rsidRPr="00A11860">
        <w:rPr>
          <w:lang w:val="en-IN"/>
        </w:rPr>
        <w:t>. It provides and protects the rights of children as well as women throughout the nations that it serves in.  One of the efficient programmes that the organisation is introducing is the “Girls get Equal” social programme.</w:t>
      </w:r>
    </w:p>
    <w:p w14:paraId="05D58484" w14:textId="77777777" w:rsidR="00EE6C83" w:rsidRPr="00A11860" w:rsidRDefault="00EE6C83" w:rsidP="00EE6C83">
      <w:pPr>
        <w:spacing w:before="240" w:after="240"/>
        <w:rPr>
          <w:lang w:val="en-IN"/>
        </w:rPr>
      </w:pPr>
      <w:r w:rsidRPr="00A11860">
        <w:rPr>
          <w:lang w:val="en-IN"/>
        </w:rPr>
        <w:t>As one knows, girls in numerous countries are suppressed and not provided with the rights that they deserve. There are discriminations based on gender in numerous workplaces, affecting the efficiency of women. With the help of this new social programme, Plan International wants to provide every girl and women with the platform and right to perform their duties and activities, making a change to society</w:t>
      </w:r>
      <w:r>
        <w:rPr>
          <w:lang w:val="en-IN"/>
        </w:rPr>
        <w:t xml:space="preserve"> (</w:t>
      </w:r>
      <w:r w:rsidRPr="00D41C13">
        <w:t>plan-international.org</w:t>
      </w:r>
      <w:r>
        <w:t>, 2021</w:t>
      </w:r>
      <w:r>
        <w:rPr>
          <w:lang w:val="en-IN"/>
        </w:rPr>
        <w:t>)</w:t>
      </w:r>
      <w:r w:rsidRPr="00A11860">
        <w:rPr>
          <w:lang w:val="en-IN"/>
        </w:rPr>
        <w:t xml:space="preserve">. It is a movement to bring about change in society and provide women and girls with equal rights and freedom as the rest of the people get. </w:t>
      </w:r>
    </w:p>
    <w:p w14:paraId="6B498142" w14:textId="77777777" w:rsidR="00EE6C83" w:rsidRPr="00A11860" w:rsidRDefault="00EE6C83" w:rsidP="00EE6C83">
      <w:pPr>
        <w:spacing w:before="240" w:after="240" w:line="259" w:lineRule="auto"/>
        <w:jc w:val="left"/>
        <w:rPr>
          <w:rFonts w:eastAsiaTheme="majorEastAsia" w:cstheme="majorBidi"/>
          <w:b/>
          <w:color w:val="000000" w:themeColor="text1"/>
          <w:szCs w:val="32"/>
          <w:lang w:val="en-IN"/>
        </w:rPr>
      </w:pPr>
      <w:r w:rsidRPr="00A11860">
        <w:rPr>
          <w:lang w:val="en-IN"/>
        </w:rPr>
        <w:br w:type="page"/>
      </w:r>
    </w:p>
    <w:p w14:paraId="7DF0C1DA" w14:textId="77777777" w:rsidR="00EE6C83" w:rsidRPr="00A11860" w:rsidRDefault="00EE6C83" w:rsidP="00EE6C83">
      <w:pPr>
        <w:pStyle w:val="Heading1"/>
        <w:spacing w:before="240" w:after="240"/>
      </w:pPr>
      <w:bookmarkStart w:id="3" w:name="_Toc68988608"/>
      <w:r w:rsidRPr="00A11860">
        <w:lastRenderedPageBreak/>
        <w:t>Organisation's best practices, particularly on community engagement and stakeholder's participation</w:t>
      </w:r>
      <w:bookmarkEnd w:id="3"/>
    </w:p>
    <w:p w14:paraId="1849B239" w14:textId="77777777" w:rsidR="00EE6C83" w:rsidRPr="00A11860" w:rsidRDefault="00EE6C83" w:rsidP="00EE6C83">
      <w:pPr>
        <w:spacing w:before="240" w:after="240"/>
        <w:rPr>
          <w:lang w:val="en-IN"/>
        </w:rPr>
      </w:pPr>
      <w:r w:rsidRPr="00A11860">
        <w:rPr>
          <w:lang w:val="en-IN"/>
        </w:rPr>
        <w:t>Plan International is an efficient organisation, which provides aid to children and women in need. The organisation takes full responsibility for all the work that they do, thus being accountable to their stakeholders. The stakeholders of the organisation are their main support, helping them improve their workings at a considerable rate. According to the organisation, they are honest and open about their workings and duties not only to the stakeholders but also to their donors and staff members. The organisation has about 10,000 employees helping to bring about change in the world. They are clear about their goals and agenda and want their movement to be successful with the help of their stakeholders and donors</w:t>
      </w:r>
      <w:r>
        <w:rPr>
          <w:lang w:val="en-IN"/>
        </w:rPr>
        <w:t xml:space="preserve"> (</w:t>
      </w:r>
      <w:r w:rsidRPr="00E96AB6">
        <w:t>plan-international.org</w:t>
      </w:r>
      <w:r>
        <w:t>, 2021</w:t>
      </w:r>
      <w:r>
        <w:rPr>
          <w:lang w:val="en-IN"/>
        </w:rPr>
        <w:t>)</w:t>
      </w:r>
      <w:r w:rsidRPr="00A11860">
        <w:rPr>
          <w:lang w:val="en-IN"/>
        </w:rPr>
        <w:t xml:space="preserve">. The organisation promotes transparency, thereby leaving no casualties. According to the One World Trust Annual Global Accountability Report, Plan International is at the top of the report. It provides transparency in their workings, thereby having an efficient stakeholder relationship. As for the type of relationship that the organisation has with its stakeholders, they use social media and online platforms to stay connected to each other. With the help of an efficient online portal, the organisation helps its stakeholders to share their grievances. </w:t>
      </w:r>
    </w:p>
    <w:p w14:paraId="5E46E915" w14:textId="77777777" w:rsidR="00EE6C83" w:rsidRPr="00A11860" w:rsidRDefault="00EE6C83" w:rsidP="00EE6C83">
      <w:pPr>
        <w:spacing w:before="240" w:after="240"/>
        <w:rPr>
          <w:lang w:val="en-IN"/>
        </w:rPr>
      </w:pPr>
      <w:r w:rsidRPr="00A11860">
        <w:rPr>
          <w:lang w:val="en-IN"/>
        </w:rPr>
        <w:t>When it comes to the growth of the organisation, in 1937, the organisation helped provide aid to children and protect their rights. However, during the 1940s, the organisation helped war children by providing them food and shelter. The organisation reached out to children in Belgium, Germany, Netherlands, and mainly in China and Poland. During the 1960s, the organisation reached out to those countries with poor development</w:t>
      </w:r>
      <w:r>
        <w:rPr>
          <w:lang w:val="en-IN"/>
        </w:rPr>
        <w:t xml:space="preserve"> (</w:t>
      </w:r>
      <w:r w:rsidRPr="00D41C13">
        <w:t>plan-international.org</w:t>
      </w:r>
      <w:r>
        <w:t>, 2021</w:t>
      </w:r>
      <w:r>
        <w:rPr>
          <w:lang w:val="en-IN"/>
        </w:rPr>
        <w:t>)</w:t>
      </w:r>
      <w:r w:rsidRPr="00A11860">
        <w:rPr>
          <w:lang w:val="en-IN"/>
        </w:rPr>
        <w:t xml:space="preserve">. It helped the children under the organisation's motto of foster parents' plan. With the growth in time, in the 1970s, the organisation was officially named Plan International, serving throughout the world to protect children and women. For working in Plan International, employees follow certain values. </w:t>
      </w:r>
    </w:p>
    <w:p w14:paraId="6168A331" w14:textId="77777777" w:rsidR="00EE6C83" w:rsidRPr="00A11860" w:rsidRDefault="00EE6C83" w:rsidP="00EE6C83">
      <w:pPr>
        <w:spacing w:before="240" w:after="240"/>
        <w:jc w:val="center"/>
        <w:rPr>
          <w:lang w:val="en-IN"/>
        </w:rPr>
      </w:pPr>
      <w:r w:rsidRPr="00A11860">
        <w:rPr>
          <w:noProof/>
          <w:lang w:val="en-IN" w:eastAsia="en-IN"/>
        </w:rPr>
        <w:lastRenderedPageBreak/>
        <w:drawing>
          <wp:inline distT="0" distB="0" distL="0" distR="0" wp14:anchorId="397E87D4" wp14:editId="462D9B65">
            <wp:extent cx="3209925" cy="2921153"/>
            <wp:effectExtent l="38100" t="38100" r="28575" b="31750"/>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a:blip r:embed="rId6" cstate="print"/>
                    <a:stretch>
                      <a:fillRect/>
                    </a:stretch>
                  </pic:blipFill>
                  <pic:spPr>
                    <a:xfrm>
                      <a:off x="0" y="0"/>
                      <a:ext cx="3225577" cy="2935397"/>
                    </a:xfrm>
                    <a:prstGeom prst="rect">
                      <a:avLst/>
                    </a:prstGeom>
                    <a:ln w="38100">
                      <a:solidFill>
                        <a:schemeClr val="tx1"/>
                      </a:solidFill>
                    </a:ln>
                  </pic:spPr>
                </pic:pic>
              </a:graphicData>
            </a:graphic>
          </wp:inline>
        </w:drawing>
      </w:r>
    </w:p>
    <w:p w14:paraId="06498378" w14:textId="77777777" w:rsidR="00EE6C83" w:rsidRPr="00A11860" w:rsidRDefault="00EE6C83" w:rsidP="00EE6C83">
      <w:pPr>
        <w:spacing w:before="240" w:after="240"/>
        <w:jc w:val="center"/>
        <w:rPr>
          <w:b/>
          <w:lang w:val="en-IN"/>
        </w:rPr>
      </w:pPr>
      <w:r w:rsidRPr="00A11860">
        <w:rPr>
          <w:b/>
          <w:lang w:val="en-IN"/>
        </w:rPr>
        <w:t>Figure 1: Values at Work in Plan International</w:t>
      </w:r>
    </w:p>
    <w:p w14:paraId="4D453EF3" w14:textId="77777777" w:rsidR="00EE6C83" w:rsidRPr="00A11860" w:rsidRDefault="00EE6C83" w:rsidP="00EE6C83">
      <w:pPr>
        <w:spacing w:before="240" w:after="240"/>
        <w:jc w:val="center"/>
        <w:rPr>
          <w:lang w:val="en-IN"/>
        </w:rPr>
      </w:pPr>
      <w:r w:rsidRPr="00A11860">
        <w:rPr>
          <w:lang w:val="en-IN"/>
        </w:rPr>
        <w:t xml:space="preserve">(Source: </w:t>
      </w:r>
      <w:r w:rsidRPr="00D41C13">
        <w:t>plan-international.org</w:t>
      </w:r>
      <w:r>
        <w:t>, 2021</w:t>
      </w:r>
      <w:r w:rsidRPr="00A11860">
        <w:rPr>
          <w:lang w:val="en-IN"/>
        </w:rPr>
        <w:t>)</w:t>
      </w:r>
    </w:p>
    <w:p w14:paraId="748CDE7E" w14:textId="77777777" w:rsidR="00EE6C83" w:rsidRPr="00A11860" w:rsidRDefault="00EE6C83" w:rsidP="00EE6C83">
      <w:pPr>
        <w:spacing w:before="240" w:after="240"/>
        <w:rPr>
          <w:lang w:val="en-IN"/>
        </w:rPr>
      </w:pPr>
      <w:r w:rsidRPr="00A11860">
        <w:rPr>
          <w:lang w:val="en-IN"/>
        </w:rPr>
        <w:t xml:space="preserve">These values help the organisation reach its goals by providing proper care to children and maintain equal rights for girls. The employees working for Plan International are dedicated to their work, helping the organisation reach out to the remote, underdeveloped areas of their countries. Different employees from different cultural backgrounds work together to improve the condition of women and children in their respective countries. There are no certain skills that the employees need to support the cause of the organisation. With the help of the knowledge that they have gained in their respective fields, they will be able to improve their workings, as well as help, fulfil the goals of the organisation. </w:t>
      </w:r>
    </w:p>
    <w:p w14:paraId="5B408F64" w14:textId="77777777" w:rsidR="00EE6C83" w:rsidRPr="00A11860" w:rsidRDefault="00EE6C83" w:rsidP="00EE6C83">
      <w:pPr>
        <w:spacing w:before="240" w:after="240"/>
        <w:rPr>
          <w:lang w:val="en-IN"/>
        </w:rPr>
      </w:pPr>
      <w:r w:rsidRPr="00A11860">
        <w:rPr>
          <w:lang w:val="en-IN"/>
        </w:rPr>
        <w:t>With the help of a proper social media campaign, the organisation is able to reach out to a large base of supporters. According to Maya and Kim, the social media campaigning experts of Plan International, being consistent is the first step towards a successful campaign</w:t>
      </w:r>
      <w:r>
        <w:rPr>
          <w:lang w:val="en-IN"/>
        </w:rPr>
        <w:t xml:space="preserve"> (</w:t>
      </w:r>
      <w:r w:rsidRPr="00E96AB6">
        <w:t>plan-international.org</w:t>
      </w:r>
      <w:r>
        <w:t>, 2021</w:t>
      </w:r>
      <w:r>
        <w:rPr>
          <w:lang w:val="en-IN"/>
        </w:rPr>
        <w:t>)</w:t>
      </w:r>
      <w:r w:rsidRPr="00A11860">
        <w:rPr>
          <w:lang w:val="en-IN"/>
        </w:rPr>
        <w:t xml:space="preserve">. With the help of regularly posting quality content about the work that Plan International does, it helps the audience know more about the organisation. Moreover, with the help of boosting engagement with the audience through polls and activities, the organisation is able to attract a vast range of audience to support their social cause. The content that the organisation creates is creative, attracting audiences to show interest in their campaigns. Moreover, the </w:t>
      </w:r>
      <w:r w:rsidRPr="00A11860">
        <w:rPr>
          <w:lang w:val="en-IN"/>
        </w:rPr>
        <w:lastRenderedPageBreak/>
        <w:t xml:space="preserve">professional skills that the employees have helps them attract audiences, supporting the organisation to the fullest. With the help of proper customer engagement or audience engagement, the organisation is able to improve their communication skills, helping them know about the different movements. In today's world, people believe in anti-discrimination and anti-violence. With the support that the organisation provides to children and women, they are able to improve their workings at a considerable rate. </w:t>
      </w:r>
    </w:p>
    <w:p w14:paraId="56C9E6D6" w14:textId="77777777" w:rsidR="00EE6C83" w:rsidRPr="00A11860" w:rsidRDefault="00EE6C83" w:rsidP="00EE6C83">
      <w:pPr>
        <w:spacing w:before="240" w:after="240"/>
        <w:rPr>
          <w:lang w:val="en-IN"/>
        </w:rPr>
      </w:pPr>
      <w:r w:rsidRPr="00A11860">
        <w:rPr>
          <w:lang w:val="en-IN"/>
        </w:rPr>
        <w:t>Plan International provides a platform for their employees to improve their learning at a continuous rate. According to the organisation, they want their employees to be efficient so that the children and women under their care are able to gather knowledge and learn about the workings of the world</w:t>
      </w:r>
      <w:r>
        <w:rPr>
          <w:lang w:val="en-IN"/>
        </w:rPr>
        <w:t xml:space="preserve"> (</w:t>
      </w:r>
      <w:r w:rsidRPr="00E96AB6">
        <w:t>plan-international.org</w:t>
      </w:r>
      <w:r>
        <w:t>, 2021</w:t>
      </w:r>
      <w:r>
        <w:rPr>
          <w:lang w:val="en-IN"/>
        </w:rPr>
        <w:t>)</w:t>
      </w:r>
      <w:r w:rsidRPr="00A11860">
        <w:rPr>
          <w:lang w:val="en-IN"/>
        </w:rPr>
        <w:t xml:space="preserve">. Being a developing NGO, the organisation helps their employees by providing them with proper training and development facilities. When it comes to training, the employees are made aware of the current situation of children and women throughout the world. They are provided with facts and data which help them understand the necessity of protecting women and children under their care. With the help of the training procedure, the organisation is able to increase the benefit that one will have in the community. With every skilled employee, the organisation will be able to provide a positive impact on their workings. When it comes to the "Girls get Equal" movement, the organisation wants employees who will help girls throughout the different countries to stand up for themselves and help them grow. It will not only improve society but also increase the standards of the community. </w:t>
      </w:r>
    </w:p>
    <w:p w14:paraId="1AA99515" w14:textId="77777777" w:rsidR="00EE6C83" w:rsidRDefault="00EE6C83" w:rsidP="00EE6C83">
      <w:pPr>
        <w:spacing w:before="240" w:after="240"/>
        <w:rPr>
          <w:lang w:val="en-IN"/>
        </w:rPr>
      </w:pPr>
      <w:r w:rsidRPr="00A11860">
        <w:rPr>
          <w:lang w:val="en-IN"/>
        </w:rPr>
        <w:t>With the help of efficient development and training, the organisation will be able to guide their employees on how to properly take care of the children in need. The employees will also be aware of the conditions of several girls throughout the world. These girls do not have the right to step out of their houses and are neither sent to any educational institutes</w:t>
      </w:r>
      <w:r>
        <w:rPr>
          <w:lang w:val="en-IN"/>
        </w:rPr>
        <w:t xml:space="preserve"> (</w:t>
      </w:r>
      <w:r w:rsidRPr="00E96AB6">
        <w:t>plan-international.org</w:t>
      </w:r>
      <w:r>
        <w:t>, 2021</w:t>
      </w:r>
      <w:r>
        <w:rPr>
          <w:lang w:val="en-IN"/>
        </w:rPr>
        <w:t>)</w:t>
      </w:r>
      <w:r w:rsidRPr="00A11860">
        <w:rPr>
          <w:lang w:val="en-IN"/>
        </w:rPr>
        <w:t xml:space="preserve">. Some girls are even forcefully married before they turn of legal age. For stopping such activities, Plan International started a movement saving numerous girls from harassment and protecting their rights. The employees need proper communication and decision-making skills to improve their workings and save such girls from distress. Thus, with the help of an efficient training and development procedure, the employees will be able to fight against the various socio-cultural issues that the world faces. Numerous activists and </w:t>
      </w:r>
      <w:r w:rsidRPr="00A11860">
        <w:rPr>
          <w:lang w:val="en-IN"/>
        </w:rPr>
        <w:lastRenderedPageBreak/>
        <w:t>people volunteer to support the cause that Plan International fights for. It helps them improve their workings to make the world a better place, away from discrimination and violence against the suppress</w:t>
      </w:r>
      <w:r>
        <w:rPr>
          <w:lang w:val="en-IN"/>
        </w:rPr>
        <w:t>ed.</w:t>
      </w:r>
    </w:p>
    <w:p w14:paraId="76C90B56" w14:textId="77777777" w:rsidR="00EE6C83" w:rsidRPr="00A11860" w:rsidRDefault="00EE6C83" w:rsidP="00EE6C83">
      <w:pPr>
        <w:spacing w:before="240" w:after="240"/>
        <w:rPr>
          <w:lang w:val="en-IN"/>
        </w:rPr>
      </w:pPr>
      <w:r>
        <w:rPr>
          <w:lang w:val="en-IN"/>
        </w:rPr>
        <w:t>Apart from the training and development methods that Plan International uses, they can opt for a more multicultural approach to their training methods. With the help of making their employees culturally aware, the organisation will be able to improve their workings in the different remote areas that they work. Plan International works with underdeveloped countries, having different cultures and backgrounds. With the help of enhancing the multicultural knowledge of its employees, the organisation will be able to improve its workings at a considerable rate (</w:t>
      </w:r>
      <w:r>
        <w:rPr>
          <w:shd w:val="clear" w:color="auto" w:fill="FFFFFF"/>
        </w:rPr>
        <w:t>Chin, 2019</w:t>
      </w:r>
      <w:r>
        <w:rPr>
          <w:lang w:val="en-IN"/>
        </w:rPr>
        <w:t xml:space="preserve">). Thus, it will not only help the organisation to improve their workings but also enhance their works. It will help them communicate with the minor communities in the underdeveloped countries, helping them know the agenda and outcome of their movement. In various regions of the world, girls do not get enough security or have no right against their families or abusive partners. With the help of the social programme or movement that Plan International is conducting, women or girls throughout the world will be able to improve their lifestyle and gain the respect that they deserve in their respective communities. </w:t>
      </w:r>
    </w:p>
    <w:p w14:paraId="19C4D1BD" w14:textId="77777777" w:rsidR="00EE6C83" w:rsidRPr="00A11860" w:rsidRDefault="00EE6C83" w:rsidP="00EE6C83">
      <w:pPr>
        <w:spacing w:before="240" w:after="240"/>
        <w:rPr>
          <w:lang w:val="en-IN"/>
        </w:rPr>
      </w:pPr>
      <w:r w:rsidRPr="00A11860">
        <w:rPr>
          <w:lang w:val="en-IN"/>
        </w:rPr>
        <w:t>There are various external factors that influence the relationship of organisations and their stakeholder's network partners. When it comes to Plan International, there are two main external factors which have a positive impact on the relationship between their organisation and stakeholder. With the help of certain technological factors, the organisation was able to maintain a transparent and healthy relationship with its stakeholders</w:t>
      </w:r>
      <w:r>
        <w:rPr>
          <w:lang w:val="en-IN"/>
        </w:rPr>
        <w:t xml:space="preserve"> (</w:t>
      </w:r>
      <w:r>
        <w:rPr>
          <w:shd w:val="clear" w:color="auto" w:fill="FFFFFF"/>
        </w:rPr>
        <w:t>Putra, 2019</w:t>
      </w:r>
      <w:r>
        <w:rPr>
          <w:lang w:val="en-IN"/>
        </w:rPr>
        <w:t>)</w:t>
      </w:r>
      <w:r w:rsidRPr="00A11860">
        <w:rPr>
          <w:lang w:val="en-IN"/>
        </w:rPr>
        <w:t>. Social media or online media is an efficient way to stay connected with people even if they are countries apart. With the help of different multi-media tools, the organisation is able to improve its relationship with its network partners. The online medium is an effective platform, especially for Plan International, to connect with their vast range of donors and supporters. They are able to provide them with updates of their movements and various plans, improving the working of the organisation at a considerable rate. Moreover, one of the main values that the organisation uses is to maintain transparency related to work within the organisation and its stakeholders.</w:t>
      </w:r>
    </w:p>
    <w:p w14:paraId="2EAEFDED" w14:textId="77777777" w:rsidR="00EE6C83" w:rsidRPr="00A11860" w:rsidRDefault="00EE6C83" w:rsidP="00EE6C83">
      <w:pPr>
        <w:spacing w:before="240" w:after="240"/>
        <w:rPr>
          <w:lang w:val="en-IN"/>
        </w:rPr>
      </w:pPr>
      <w:r w:rsidRPr="00A11860">
        <w:rPr>
          <w:lang w:val="en-IN"/>
        </w:rPr>
        <w:lastRenderedPageBreak/>
        <w:t>Apart from technological factors, the socio-cultural factors have also paved the way for building a sustainable relationship among the network partners and the organisation. Plan International serves in over 75countries throughout the world. All the countries have different culture and history. With the help of choosing efficient employees, they are able to remove the cultural gap between their employees. It has helped the organisation reach out to a wider range of audiences and stakeholders. The cultural differences between the two countries are huge and are made unacceptable by our society. However, with the help of a change of mindset, organisations are able to improve their cultural awareness, not discriminating among the employees due to their cultural backgrounds</w:t>
      </w:r>
      <w:r>
        <w:rPr>
          <w:lang w:val="en-IN"/>
        </w:rPr>
        <w:t xml:space="preserve"> (</w:t>
      </w:r>
      <w:proofErr w:type="spellStart"/>
      <w:r>
        <w:rPr>
          <w:shd w:val="clear" w:color="auto" w:fill="FFFFFF"/>
        </w:rPr>
        <w:t>Anggadwita</w:t>
      </w:r>
      <w:proofErr w:type="spellEnd"/>
      <w:r>
        <w:rPr>
          <w:shd w:val="clear" w:color="auto" w:fill="FFFFFF"/>
        </w:rPr>
        <w:t xml:space="preserve"> </w:t>
      </w:r>
      <w:r>
        <w:rPr>
          <w:i/>
          <w:shd w:val="clear" w:color="auto" w:fill="FFFFFF"/>
        </w:rPr>
        <w:t xml:space="preserve">et al., </w:t>
      </w:r>
      <w:r>
        <w:rPr>
          <w:shd w:val="clear" w:color="auto" w:fill="FFFFFF"/>
        </w:rPr>
        <w:t>2017</w:t>
      </w:r>
      <w:r>
        <w:rPr>
          <w:lang w:val="en-IN"/>
        </w:rPr>
        <w:t>)</w:t>
      </w:r>
      <w:r w:rsidRPr="00A11860">
        <w:rPr>
          <w:lang w:val="en-IN"/>
        </w:rPr>
        <w:t xml:space="preserve">. As the organisation works with a huge number of employees, all belonging to different cultural backgrounds, the organisation is able to gather network partners from different countries throughout the world. It has helped the organisation improve and enhance their relationship, improving their workings at a considerable rate. The bond or relationship will help them achieve their goals and objectives, providing protection to every girl and children throughout the world. </w:t>
      </w:r>
    </w:p>
    <w:p w14:paraId="0A5044C4" w14:textId="77777777" w:rsidR="00EE6C83" w:rsidRDefault="00EE6C83" w:rsidP="00EE6C83">
      <w:pPr>
        <w:spacing w:after="160" w:line="259" w:lineRule="auto"/>
        <w:jc w:val="left"/>
        <w:rPr>
          <w:rFonts w:eastAsiaTheme="majorEastAsia" w:cstheme="majorBidi"/>
          <w:b/>
          <w:color w:val="000000" w:themeColor="text1"/>
          <w:szCs w:val="32"/>
          <w:lang w:val="en-IN"/>
        </w:rPr>
      </w:pPr>
      <w:r>
        <w:br w:type="page"/>
      </w:r>
    </w:p>
    <w:p w14:paraId="446ADA9C" w14:textId="77777777" w:rsidR="00EE6C83" w:rsidRPr="00A11860" w:rsidRDefault="00EE6C83" w:rsidP="00EE6C83">
      <w:pPr>
        <w:pStyle w:val="Heading1"/>
        <w:spacing w:before="240" w:after="240"/>
      </w:pPr>
      <w:bookmarkStart w:id="4" w:name="_Toc68988609"/>
      <w:r w:rsidRPr="00A11860">
        <w:lastRenderedPageBreak/>
        <w:t>Conclusion</w:t>
      </w:r>
      <w:bookmarkEnd w:id="4"/>
    </w:p>
    <w:p w14:paraId="5251707B" w14:textId="77777777" w:rsidR="00EE6C83" w:rsidRPr="00A11860" w:rsidRDefault="00EE6C83" w:rsidP="00EE6C83">
      <w:pPr>
        <w:rPr>
          <w:lang w:val="en-IN"/>
        </w:rPr>
      </w:pPr>
      <w:r w:rsidRPr="00A11860">
        <w:rPr>
          <w:lang w:val="en-IN"/>
        </w:rPr>
        <w:t xml:space="preserve">With the help of this assignment, one comes to know about the contributions of Plan International to the various communities throughout the world. The </w:t>
      </w:r>
      <w:r>
        <w:rPr>
          <w:lang w:val="en-IN"/>
        </w:rPr>
        <w:t>organisation</w:t>
      </w:r>
      <w:r w:rsidRPr="00A11860">
        <w:rPr>
          <w:lang w:val="en-IN"/>
        </w:rPr>
        <w:t xml:space="preserve"> helps children and women enjoy their rights and helps them improve their lifestyles. Moreover, with the help of social media and online platforms, the </w:t>
      </w:r>
      <w:r>
        <w:rPr>
          <w:lang w:val="en-IN"/>
        </w:rPr>
        <w:t>organisation</w:t>
      </w:r>
      <w:r w:rsidRPr="00A11860">
        <w:rPr>
          <w:lang w:val="en-IN"/>
        </w:rPr>
        <w:t xml:space="preserve"> is able to enhance its performance, gathering more stakeholders and audiences to support its cause. Furthermore, with the help of efficient social media campaigns, the organisation attracts a vast range of audiences and volunteers, helping in their respective countries. As Plan International works in almost 75 countries throughout the world, they have been able to get past the myth of cultural differences. With the help of efficient awareness, they are able to work efficiently in the different countries that they operate in. </w:t>
      </w:r>
      <w:r>
        <w:rPr>
          <w:lang w:val="en-IN"/>
        </w:rPr>
        <w:t xml:space="preserve">Lastly, with the recommended training style, the organisation will be able to improve their performance at a considerable rate, helping them achieve their goals and objectives. </w:t>
      </w:r>
    </w:p>
    <w:p w14:paraId="19550869" w14:textId="77777777" w:rsidR="00EE6C83" w:rsidRPr="00A11860" w:rsidRDefault="00EE6C83" w:rsidP="00EE6C83">
      <w:pPr>
        <w:spacing w:after="160" w:line="259" w:lineRule="auto"/>
        <w:jc w:val="left"/>
        <w:rPr>
          <w:rFonts w:eastAsiaTheme="majorEastAsia" w:cstheme="majorBidi"/>
          <w:b/>
          <w:color w:val="000000" w:themeColor="text1"/>
          <w:szCs w:val="32"/>
          <w:lang w:val="en-IN"/>
        </w:rPr>
      </w:pPr>
      <w:r w:rsidRPr="00A11860">
        <w:rPr>
          <w:lang w:val="en-IN"/>
        </w:rPr>
        <w:br w:type="page"/>
      </w:r>
    </w:p>
    <w:p w14:paraId="6E3062EF" w14:textId="77777777" w:rsidR="00EE6C83" w:rsidRDefault="00EE6C83" w:rsidP="00EE6C83">
      <w:pPr>
        <w:pStyle w:val="Heading1"/>
        <w:spacing w:before="240" w:after="240"/>
      </w:pPr>
      <w:bookmarkStart w:id="5" w:name="_Toc68988610"/>
      <w:r w:rsidRPr="00A11860">
        <w:lastRenderedPageBreak/>
        <w:t>Reference List</w:t>
      </w:r>
      <w:bookmarkEnd w:id="5"/>
    </w:p>
    <w:p w14:paraId="51504CE8" w14:textId="77777777" w:rsidR="00EE6C83" w:rsidRDefault="00EE6C83" w:rsidP="00EE6C83">
      <w:pPr>
        <w:spacing w:before="240" w:after="240"/>
      </w:pPr>
      <w:proofErr w:type="spellStart"/>
      <w:r>
        <w:rPr>
          <w:shd w:val="clear" w:color="auto" w:fill="FFFFFF"/>
        </w:rPr>
        <w:t>Anggadwita</w:t>
      </w:r>
      <w:proofErr w:type="spellEnd"/>
      <w:r>
        <w:rPr>
          <w:shd w:val="clear" w:color="auto" w:fill="FFFFFF"/>
        </w:rPr>
        <w:t xml:space="preserve">, G., </w:t>
      </w:r>
      <w:proofErr w:type="spellStart"/>
      <w:r>
        <w:rPr>
          <w:shd w:val="clear" w:color="auto" w:fill="FFFFFF"/>
        </w:rPr>
        <w:t>Luturlean</w:t>
      </w:r>
      <w:proofErr w:type="spellEnd"/>
      <w:r>
        <w:rPr>
          <w:shd w:val="clear" w:color="auto" w:fill="FFFFFF"/>
        </w:rPr>
        <w:t xml:space="preserve">, B.S., </w:t>
      </w:r>
      <w:proofErr w:type="spellStart"/>
      <w:r>
        <w:rPr>
          <w:shd w:val="clear" w:color="auto" w:fill="FFFFFF"/>
        </w:rPr>
        <w:t>Ramadani</w:t>
      </w:r>
      <w:proofErr w:type="spellEnd"/>
      <w:r>
        <w:rPr>
          <w:shd w:val="clear" w:color="auto" w:fill="FFFFFF"/>
        </w:rPr>
        <w:t xml:space="preserve">, V. and </w:t>
      </w:r>
      <w:proofErr w:type="spellStart"/>
      <w:r>
        <w:rPr>
          <w:shd w:val="clear" w:color="auto" w:fill="FFFFFF"/>
        </w:rPr>
        <w:t>Ratten</w:t>
      </w:r>
      <w:proofErr w:type="spellEnd"/>
      <w:r>
        <w:rPr>
          <w:shd w:val="clear" w:color="auto" w:fill="FFFFFF"/>
        </w:rPr>
        <w:t>, V., 2017. Socio-cultural environments and emerging economy entrepreneurship. </w:t>
      </w:r>
      <w:r>
        <w:rPr>
          <w:i/>
          <w:iCs/>
          <w:shd w:val="clear" w:color="auto" w:fill="FFFFFF"/>
        </w:rPr>
        <w:t>Journal of Entrepreneurship in Emerging Economies</w:t>
      </w:r>
      <w:r>
        <w:rPr>
          <w:shd w:val="clear" w:color="auto" w:fill="FFFFFF"/>
        </w:rPr>
        <w:t>.</w:t>
      </w:r>
    </w:p>
    <w:p w14:paraId="10A33148" w14:textId="77777777" w:rsidR="00EE6C83" w:rsidRDefault="00EE6C83" w:rsidP="00EE6C83">
      <w:pPr>
        <w:spacing w:before="240" w:after="240"/>
        <w:rPr>
          <w:shd w:val="clear" w:color="auto" w:fill="FFFFFF"/>
        </w:rPr>
      </w:pPr>
      <w:r>
        <w:rPr>
          <w:shd w:val="clear" w:color="auto" w:fill="FFFFFF"/>
        </w:rPr>
        <w:t>Chin, R., 2019. The crisis of multiculturalism in Europe: A history. Princeton University Press.</w:t>
      </w:r>
    </w:p>
    <w:p w14:paraId="5FA65831" w14:textId="77777777" w:rsidR="00EE6C83" w:rsidRDefault="00EE6C83" w:rsidP="00EE6C83">
      <w:pPr>
        <w:spacing w:before="240" w:after="240"/>
      </w:pPr>
      <w:r w:rsidRPr="00D41C13">
        <w:t>linkedin.com</w:t>
      </w:r>
      <w:r>
        <w:t xml:space="preserve">, </w:t>
      </w:r>
      <w:r>
        <w:rPr>
          <w:i/>
        </w:rPr>
        <w:t xml:space="preserve">Plan International </w:t>
      </w:r>
      <w:r>
        <w:t xml:space="preserve">[Online] Available at: </w:t>
      </w:r>
      <w:r w:rsidRPr="00D35F58">
        <w:t>https://www.linkedin.com/company/plan-international</w:t>
      </w:r>
      <w:r>
        <w:t xml:space="preserve"> [Accessed on 10th </w:t>
      </w:r>
      <w:proofErr w:type="gramStart"/>
      <w:r>
        <w:t>April,</w:t>
      </w:r>
      <w:proofErr w:type="gramEnd"/>
      <w:r>
        <w:t xml:space="preserve"> 2021]</w:t>
      </w:r>
    </w:p>
    <w:p w14:paraId="0B92431E" w14:textId="77777777" w:rsidR="00EE6C83" w:rsidRDefault="00EE6C83" w:rsidP="00EE6C83">
      <w:pPr>
        <w:spacing w:before="240" w:after="240"/>
      </w:pPr>
      <w:r w:rsidRPr="00D41C13">
        <w:t>plan-international.org</w:t>
      </w:r>
      <w:r>
        <w:t xml:space="preserve">, 2021 </w:t>
      </w:r>
      <w:r>
        <w:rPr>
          <w:i/>
        </w:rPr>
        <w:t xml:space="preserve">About Us </w:t>
      </w:r>
      <w:r>
        <w:t xml:space="preserve">[Online] Available at: </w:t>
      </w:r>
      <w:r w:rsidRPr="00D35F58">
        <w:t>https://plan-international.org/about-us/careers-plan-international/our-values-work</w:t>
      </w:r>
      <w:r>
        <w:t xml:space="preserve"> [Accessed on 10</w:t>
      </w:r>
      <w:r w:rsidRPr="00D41C13">
        <w:rPr>
          <w:vertAlign w:val="superscript"/>
        </w:rPr>
        <w:t>th</w:t>
      </w:r>
      <w:r>
        <w:t xml:space="preserve"> </w:t>
      </w:r>
      <w:proofErr w:type="gramStart"/>
      <w:r>
        <w:t>April,</w:t>
      </w:r>
      <w:proofErr w:type="gramEnd"/>
      <w:r>
        <w:t xml:space="preserve"> 2021]</w:t>
      </w:r>
    </w:p>
    <w:p w14:paraId="05259E48" w14:textId="77777777" w:rsidR="00EE6C83" w:rsidRDefault="00EE6C83" w:rsidP="00EE6C83">
      <w:pPr>
        <w:spacing w:before="240" w:after="240"/>
      </w:pPr>
      <w:r w:rsidRPr="00D41C13">
        <w:t>plan-international.org</w:t>
      </w:r>
      <w:r>
        <w:t xml:space="preserve">, 2021 </w:t>
      </w:r>
      <w:r>
        <w:rPr>
          <w:i/>
        </w:rPr>
        <w:t xml:space="preserve">Accountability </w:t>
      </w:r>
      <w:r>
        <w:t xml:space="preserve">[Online] Available at: </w:t>
      </w:r>
      <w:r w:rsidRPr="00D35F58">
        <w:t>https://plan-international.org/organisation/accountability-policies-commitments</w:t>
      </w:r>
      <w:r>
        <w:rPr>
          <w:rStyle w:val="Hyperlink"/>
        </w:rPr>
        <w:t xml:space="preserve"> </w:t>
      </w:r>
      <w:r>
        <w:t>[Accessed on 10</w:t>
      </w:r>
      <w:r w:rsidRPr="00D41C13">
        <w:rPr>
          <w:vertAlign w:val="superscript"/>
        </w:rPr>
        <w:t>th</w:t>
      </w:r>
      <w:r>
        <w:t xml:space="preserve"> </w:t>
      </w:r>
      <w:proofErr w:type="gramStart"/>
      <w:r>
        <w:t>April,</w:t>
      </w:r>
      <w:proofErr w:type="gramEnd"/>
      <w:r>
        <w:t xml:space="preserve"> 2021]</w:t>
      </w:r>
    </w:p>
    <w:p w14:paraId="0F35F578" w14:textId="77777777" w:rsidR="00EE6C83" w:rsidRDefault="00EE6C83" w:rsidP="00EE6C83">
      <w:pPr>
        <w:spacing w:before="240" w:after="240"/>
      </w:pPr>
      <w:r w:rsidRPr="00D41C13">
        <w:t>plan-international.org</w:t>
      </w:r>
      <w:r>
        <w:t xml:space="preserve">, 2021 </w:t>
      </w:r>
      <w:r>
        <w:rPr>
          <w:i/>
        </w:rPr>
        <w:t xml:space="preserve">History </w:t>
      </w:r>
      <w:r>
        <w:t xml:space="preserve">[Online] Available at: </w:t>
      </w:r>
      <w:r w:rsidRPr="00D35F58">
        <w:t>https://plan-international.org/organisation/history</w:t>
      </w:r>
      <w:r>
        <w:t xml:space="preserve"> [Accessed on 10</w:t>
      </w:r>
      <w:r w:rsidRPr="00D41C13">
        <w:rPr>
          <w:vertAlign w:val="superscript"/>
        </w:rPr>
        <w:t>th</w:t>
      </w:r>
      <w:r>
        <w:t xml:space="preserve"> </w:t>
      </w:r>
      <w:proofErr w:type="gramStart"/>
      <w:r>
        <w:t>April,</w:t>
      </w:r>
      <w:proofErr w:type="gramEnd"/>
      <w:r>
        <w:t xml:space="preserve"> 2021]</w:t>
      </w:r>
    </w:p>
    <w:p w14:paraId="2416B0BF" w14:textId="77777777" w:rsidR="00EE6C83" w:rsidRDefault="00EE6C83" w:rsidP="00EE6C83">
      <w:pPr>
        <w:spacing w:before="240" w:after="240"/>
      </w:pPr>
      <w:r w:rsidRPr="00D41C13">
        <w:t>plan-international.org</w:t>
      </w:r>
      <w:r>
        <w:t xml:space="preserve">, 2021 </w:t>
      </w:r>
      <w:r>
        <w:rPr>
          <w:i/>
        </w:rPr>
        <w:t xml:space="preserve">How to build social media campaign </w:t>
      </w:r>
      <w:r>
        <w:t xml:space="preserve">[Online] Available at: </w:t>
      </w:r>
      <w:r w:rsidRPr="00D35F58">
        <w:t>https://plan-international.org/girs-get-equal/how-build-social-media-campaign</w:t>
      </w:r>
      <w:r>
        <w:rPr>
          <w:rStyle w:val="Hyperlink"/>
        </w:rPr>
        <w:t xml:space="preserve"> </w:t>
      </w:r>
      <w:r>
        <w:t>[Accessed on 10</w:t>
      </w:r>
      <w:r w:rsidRPr="00D41C13">
        <w:rPr>
          <w:vertAlign w:val="superscript"/>
        </w:rPr>
        <w:t>th</w:t>
      </w:r>
      <w:r>
        <w:t xml:space="preserve"> </w:t>
      </w:r>
      <w:proofErr w:type="gramStart"/>
      <w:r>
        <w:t>April,</w:t>
      </w:r>
      <w:proofErr w:type="gramEnd"/>
      <w:r>
        <w:t xml:space="preserve"> 2021]</w:t>
      </w:r>
    </w:p>
    <w:p w14:paraId="1587530D" w14:textId="77777777" w:rsidR="00EE6C83" w:rsidRDefault="00EE6C83" w:rsidP="00EE6C83">
      <w:pPr>
        <w:spacing w:before="240" w:after="240"/>
      </w:pPr>
      <w:r w:rsidRPr="00D41C13">
        <w:t>plan-international.org</w:t>
      </w:r>
      <w:r>
        <w:t xml:space="preserve">, 2021 </w:t>
      </w:r>
      <w:r>
        <w:rPr>
          <w:i/>
        </w:rPr>
        <w:t xml:space="preserve">Plan Academy </w:t>
      </w:r>
      <w:r>
        <w:t xml:space="preserve">[Online] Available at: </w:t>
      </w:r>
      <w:r w:rsidRPr="00D35F58">
        <w:t>https://plan-international.org/plan-academy</w:t>
      </w:r>
      <w:r>
        <w:rPr>
          <w:rStyle w:val="Hyperlink"/>
        </w:rPr>
        <w:t xml:space="preserve"> </w:t>
      </w:r>
      <w:r>
        <w:t>[Accessed on 10</w:t>
      </w:r>
      <w:r w:rsidRPr="00D41C13">
        <w:rPr>
          <w:vertAlign w:val="superscript"/>
        </w:rPr>
        <w:t>th</w:t>
      </w:r>
      <w:r>
        <w:t xml:space="preserve"> </w:t>
      </w:r>
      <w:proofErr w:type="gramStart"/>
      <w:r>
        <w:t>April,</w:t>
      </w:r>
      <w:proofErr w:type="gramEnd"/>
      <w:r>
        <w:t xml:space="preserve"> 2021]</w:t>
      </w:r>
    </w:p>
    <w:p w14:paraId="0389CE07" w14:textId="77777777" w:rsidR="00EE6C83" w:rsidRDefault="00EE6C83" w:rsidP="00EE6C83">
      <w:pPr>
        <w:spacing w:before="240" w:after="240"/>
      </w:pPr>
      <w:r w:rsidRPr="00D41C13">
        <w:t>plan-international.org</w:t>
      </w:r>
      <w:r>
        <w:t xml:space="preserve">, 2021 </w:t>
      </w:r>
      <w:r>
        <w:rPr>
          <w:i/>
        </w:rPr>
        <w:t xml:space="preserve">What it is like to work at Plan International </w:t>
      </w:r>
      <w:r>
        <w:t xml:space="preserve">[Online] Available </w:t>
      </w:r>
      <w:proofErr w:type="gramStart"/>
      <w:r>
        <w:t>at:</w:t>
      </w:r>
      <w:r w:rsidRPr="00D35F58">
        <w:t>https://plan-international.org/about-us/what-is-it-like-to-work-at-plan-international</w:t>
      </w:r>
      <w:proofErr w:type="gramEnd"/>
      <w:r>
        <w:rPr>
          <w:rStyle w:val="Hyperlink"/>
        </w:rPr>
        <w:t xml:space="preserve"> </w:t>
      </w:r>
      <w:r>
        <w:t>[Accessed on 10</w:t>
      </w:r>
      <w:r w:rsidRPr="00D41C13">
        <w:rPr>
          <w:vertAlign w:val="superscript"/>
        </w:rPr>
        <w:t>th</w:t>
      </w:r>
      <w:r>
        <w:t xml:space="preserve"> April, 2021]</w:t>
      </w:r>
    </w:p>
    <w:p w14:paraId="58B18DC7" w14:textId="77777777" w:rsidR="00EE6C83" w:rsidRDefault="00EE6C83" w:rsidP="00EE6C83">
      <w:pPr>
        <w:spacing w:before="240" w:after="240"/>
      </w:pPr>
      <w:r w:rsidRPr="00D41C13">
        <w:t>plan-international.org</w:t>
      </w:r>
      <w:r>
        <w:t xml:space="preserve">, 2021 </w:t>
      </w:r>
      <w:r>
        <w:rPr>
          <w:i/>
        </w:rPr>
        <w:t xml:space="preserve">Why join us? </w:t>
      </w:r>
      <w:r>
        <w:t xml:space="preserve">[Online] Available at: </w:t>
      </w:r>
      <w:r w:rsidRPr="00D35F58">
        <w:t>https://plan-international.org/why-join-plan-international</w:t>
      </w:r>
    </w:p>
    <w:p w14:paraId="2E98DDB7" w14:textId="77777777" w:rsidR="00EE6C83" w:rsidRDefault="00EE6C83" w:rsidP="00EE6C83">
      <w:pPr>
        <w:spacing w:before="240" w:after="240"/>
        <w:rPr>
          <w:shd w:val="clear" w:color="auto" w:fill="FFFFFF"/>
        </w:rPr>
      </w:pPr>
      <w:r>
        <w:rPr>
          <w:shd w:val="clear" w:color="auto" w:fill="FFFFFF"/>
        </w:rPr>
        <w:lastRenderedPageBreak/>
        <w:t>Putra, Y.M., 2019. Analysis of Factors Affecting the Interests of SMEs Using Accounting Applications. </w:t>
      </w:r>
      <w:r>
        <w:rPr>
          <w:i/>
          <w:iCs/>
          <w:shd w:val="clear" w:color="auto" w:fill="FFFFFF"/>
        </w:rPr>
        <w:t>Journal of Economics and Business</w:t>
      </w:r>
      <w:r>
        <w:rPr>
          <w:shd w:val="clear" w:color="auto" w:fill="FFFFFF"/>
        </w:rPr>
        <w:t>, </w:t>
      </w:r>
      <w:r>
        <w:rPr>
          <w:i/>
          <w:iCs/>
          <w:shd w:val="clear" w:color="auto" w:fill="FFFFFF"/>
        </w:rPr>
        <w:t>2</w:t>
      </w:r>
      <w:r>
        <w:rPr>
          <w:shd w:val="clear" w:color="auto" w:fill="FFFFFF"/>
        </w:rPr>
        <w:t>(3).</w:t>
      </w:r>
    </w:p>
    <w:p w14:paraId="2B1DF118" w14:textId="77777777" w:rsidR="002A7AF6" w:rsidRDefault="00600CD8"/>
    <w:sectPr w:rsidR="002A7AF6" w:rsidSect="00EE6C83">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3979B" w14:textId="77777777" w:rsidR="00600CD8" w:rsidRDefault="00600CD8" w:rsidP="00EE6C83">
      <w:pPr>
        <w:spacing w:line="240" w:lineRule="auto"/>
      </w:pPr>
      <w:r>
        <w:separator/>
      </w:r>
    </w:p>
  </w:endnote>
  <w:endnote w:type="continuationSeparator" w:id="0">
    <w:p w14:paraId="68193A7C" w14:textId="77777777" w:rsidR="00600CD8" w:rsidRDefault="00600CD8" w:rsidP="00EE6C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89173963"/>
      <w:docPartObj>
        <w:docPartGallery w:val="Page Numbers (Bottom of Page)"/>
        <w:docPartUnique/>
      </w:docPartObj>
    </w:sdtPr>
    <w:sdtContent>
      <w:p w14:paraId="03F578D7" w14:textId="012E4DE0" w:rsidR="00EE6C83" w:rsidRDefault="00EE6C83" w:rsidP="00AE04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3CA792" w14:textId="77777777" w:rsidR="00EE6C83" w:rsidRDefault="00EE6C83" w:rsidP="00EE6C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2766513"/>
      <w:docPartObj>
        <w:docPartGallery w:val="Page Numbers (Bottom of Page)"/>
        <w:docPartUnique/>
      </w:docPartObj>
    </w:sdtPr>
    <w:sdtContent>
      <w:p w14:paraId="54F2D2C1" w14:textId="50B3750D" w:rsidR="00EE6C83" w:rsidRDefault="00EE6C83" w:rsidP="00AE04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3B279" w14:textId="77777777" w:rsidR="00EE6C83" w:rsidRDefault="00EE6C83" w:rsidP="00EE6C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5079F5" w14:textId="77777777" w:rsidR="00600CD8" w:rsidRDefault="00600CD8" w:rsidP="00EE6C83">
      <w:pPr>
        <w:spacing w:line="240" w:lineRule="auto"/>
      </w:pPr>
      <w:r>
        <w:separator/>
      </w:r>
    </w:p>
  </w:footnote>
  <w:footnote w:type="continuationSeparator" w:id="0">
    <w:p w14:paraId="1656FBA9" w14:textId="77777777" w:rsidR="00600CD8" w:rsidRDefault="00600CD8" w:rsidP="00EE6C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C83"/>
    <w:rsid w:val="00013E95"/>
    <w:rsid w:val="00600CD8"/>
    <w:rsid w:val="006103CF"/>
    <w:rsid w:val="00EE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80D0B"/>
  <w15:chartTrackingRefBased/>
  <w15:docId w15:val="{A16FE4F9-7AC8-F24B-ADEC-ADD423B62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C83"/>
    <w:pPr>
      <w:spacing w:line="360" w:lineRule="auto"/>
      <w:jc w:val="both"/>
    </w:pPr>
    <w:rPr>
      <w:rFonts w:ascii="Arial" w:eastAsia="Times New Roman" w:hAnsi="Arial" w:cs="Times New Roman"/>
    </w:rPr>
  </w:style>
  <w:style w:type="paragraph" w:styleId="Heading1">
    <w:name w:val="heading 1"/>
    <w:basedOn w:val="Normal"/>
    <w:next w:val="Normal"/>
    <w:link w:val="Heading1Char"/>
    <w:uiPriority w:val="9"/>
    <w:qFormat/>
    <w:rsid w:val="00EE6C83"/>
    <w:pPr>
      <w:keepNext/>
      <w:keepLines/>
      <w:spacing w:before="360" w:after="120"/>
      <w:outlineLvl w:val="0"/>
    </w:pPr>
    <w:rPr>
      <w:rFonts w:eastAsiaTheme="majorEastAsia" w:cstheme="majorBidi"/>
      <w:b/>
      <w:color w:val="000000" w:themeColor="text1"/>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C83"/>
    <w:rPr>
      <w:rFonts w:ascii="Arial" w:eastAsiaTheme="majorEastAsia" w:hAnsi="Arial" w:cstheme="majorBidi"/>
      <w:b/>
      <w:color w:val="000000" w:themeColor="text1"/>
      <w:szCs w:val="32"/>
      <w:lang w:val="en-IN"/>
    </w:rPr>
  </w:style>
  <w:style w:type="paragraph" w:styleId="TOCHeading">
    <w:name w:val="TOC Heading"/>
    <w:basedOn w:val="Heading1"/>
    <w:next w:val="Normal"/>
    <w:uiPriority w:val="39"/>
    <w:unhideWhenUsed/>
    <w:qFormat/>
    <w:rsid w:val="00EE6C83"/>
    <w:pPr>
      <w:spacing w:before="240" w:after="0" w:line="259" w:lineRule="auto"/>
      <w:jc w:val="left"/>
      <w:outlineLvl w:val="9"/>
    </w:pPr>
    <w:rPr>
      <w:rFonts w:asciiTheme="majorHAnsi" w:hAnsiTheme="majorHAnsi"/>
      <w:b w:val="0"/>
      <w:color w:val="2F5496" w:themeColor="accent1" w:themeShade="BF"/>
      <w:sz w:val="32"/>
      <w:lang w:val="en-US"/>
    </w:rPr>
  </w:style>
  <w:style w:type="character" w:styleId="Hyperlink">
    <w:name w:val="Hyperlink"/>
    <w:basedOn w:val="DefaultParagraphFont"/>
    <w:uiPriority w:val="99"/>
    <w:unhideWhenUsed/>
    <w:rsid w:val="00EE6C83"/>
    <w:rPr>
      <w:color w:val="0563C1" w:themeColor="hyperlink"/>
      <w:u w:val="single"/>
    </w:rPr>
  </w:style>
  <w:style w:type="paragraph" w:styleId="TOC1">
    <w:name w:val="toc 1"/>
    <w:basedOn w:val="Normal"/>
    <w:next w:val="Normal"/>
    <w:autoRedefine/>
    <w:uiPriority w:val="39"/>
    <w:unhideWhenUsed/>
    <w:rsid w:val="00EE6C83"/>
    <w:pPr>
      <w:spacing w:after="100"/>
    </w:pPr>
  </w:style>
  <w:style w:type="paragraph" w:styleId="Footer">
    <w:name w:val="footer"/>
    <w:basedOn w:val="Normal"/>
    <w:link w:val="FooterChar"/>
    <w:uiPriority w:val="99"/>
    <w:unhideWhenUsed/>
    <w:rsid w:val="00EE6C83"/>
    <w:pPr>
      <w:tabs>
        <w:tab w:val="center" w:pos="4513"/>
        <w:tab w:val="right" w:pos="9026"/>
      </w:tabs>
      <w:spacing w:line="240" w:lineRule="auto"/>
    </w:pPr>
  </w:style>
  <w:style w:type="character" w:customStyle="1" w:styleId="FooterChar">
    <w:name w:val="Footer Char"/>
    <w:basedOn w:val="DefaultParagraphFont"/>
    <w:link w:val="Footer"/>
    <w:uiPriority w:val="99"/>
    <w:rsid w:val="00EE6C83"/>
    <w:rPr>
      <w:rFonts w:ascii="Arial" w:eastAsia="Times New Roman" w:hAnsi="Arial" w:cs="Times New Roman"/>
    </w:rPr>
  </w:style>
  <w:style w:type="character" w:styleId="PageNumber">
    <w:name w:val="page number"/>
    <w:basedOn w:val="DefaultParagraphFont"/>
    <w:uiPriority w:val="99"/>
    <w:semiHidden/>
    <w:unhideWhenUsed/>
    <w:rsid w:val="00EE6C83"/>
  </w:style>
  <w:style w:type="paragraph" w:styleId="NoSpacing">
    <w:name w:val="No Spacing"/>
    <w:link w:val="NoSpacingChar"/>
    <w:uiPriority w:val="1"/>
    <w:qFormat/>
    <w:rsid w:val="00EE6C83"/>
    <w:rPr>
      <w:rFonts w:eastAsiaTheme="minorEastAsia"/>
      <w:sz w:val="22"/>
      <w:szCs w:val="22"/>
      <w:lang w:val="en-US" w:eastAsia="zh-CN"/>
    </w:rPr>
  </w:style>
  <w:style w:type="character" w:customStyle="1" w:styleId="NoSpacingChar">
    <w:name w:val="No Spacing Char"/>
    <w:basedOn w:val="DefaultParagraphFont"/>
    <w:link w:val="NoSpacing"/>
    <w:uiPriority w:val="1"/>
    <w:rsid w:val="00EE6C8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2230</Words>
  <Characters>12712</Characters>
  <Application>Microsoft Office Word</Application>
  <DocSecurity>0</DocSecurity>
  <Lines>105</Lines>
  <Paragraphs>29</Paragraphs>
  <ScaleCrop>false</ScaleCrop>
  <Company>Lecturer: Rula Alousi</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 International</dc:title>
  <dc:subject>Module: Community Engagement (LCBB4002)</dc:subject>
  <dc:creator>Carolina Cioinac (1921599)</dc:creator>
  <cp:keywords/>
  <dc:description/>
  <cp:lastModifiedBy>Carolina Cioinac (1921599)</cp:lastModifiedBy>
  <cp:revision>1</cp:revision>
  <dcterms:created xsi:type="dcterms:W3CDTF">2021-05-10T19:18:00Z</dcterms:created>
  <dcterms:modified xsi:type="dcterms:W3CDTF">2021-05-10T19:23:00Z</dcterms:modified>
</cp:coreProperties>
</file>