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78CBBD91" w:rsidR="00ED1049" w:rsidRPr="008B1B0C" w:rsidRDefault="00ED1049" w:rsidP="00ED1049">
      <w:pPr>
        <w:tabs>
          <w:tab w:val="left" w:pos="6540"/>
        </w:tabs>
        <w:spacing w:line="360" w:lineRule="auto"/>
        <w:ind w:left="426"/>
        <w:rPr>
          <w:rFonts w:ascii="Arial" w:hAnsi="Arial" w:cs="Arial"/>
          <w:b/>
          <w:bCs/>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8B1B0C">
        <w:rPr>
          <w:rFonts w:ascii="Arial" w:hAnsi="Arial" w:cs="Arial"/>
          <w:sz w:val="28"/>
          <w:szCs w:val="28"/>
          <w:lang w:val="nl-NL"/>
        </w:rPr>
        <w:t xml:space="preserve">      </w:t>
      </w:r>
      <w:r w:rsidR="008B1B0C" w:rsidRPr="008B1B0C">
        <w:rPr>
          <w:rFonts w:ascii="Arial" w:hAnsi="Arial" w:cs="Arial"/>
          <w:b/>
          <w:bCs/>
          <w:sz w:val="28"/>
          <w:szCs w:val="28"/>
          <w:lang w:val="nl-NL"/>
        </w:rPr>
        <w:t>SOFIA JABEEN</w:t>
      </w:r>
    </w:p>
    <w:p w14:paraId="00429E76" w14:textId="7EBB9E7D" w:rsidR="00ED1049" w:rsidRPr="008B1B0C" w:rsidRDefault="00ED1049" w:rsidP="00ED1049">
      <w:pPr>
        <w:tabs>
          <w:tab w:val="left" w:pos="6540"/>
        </w:tabs>
        <w:spacing w:line="360" w:lineRule="auto"/>
        <w:ind w:left="426"/>
        <w:rPr>
          <w:rFonts w:ascii="Arial" w:hAnsi="Arial" w:cs="Arial"/>
          <w:b/>
          <w:bCs/>
          <w:sz w:val="28"/>
          <w:szCs w:val="28"/>
          <w:lang w:val="nl-NL"/>
        </w:rPr>
      </w:pPr>
      <w:r w:rsidRPr="008B1B0C">
        <w:rPr>
          <w:rFonts w:ascii="Arial" w:hAnsi="Arial" w:cs="Arial"/>
          <w:b/>
          <w:bCs/>
          <w:sz w:val="28"/>
          <w:szCs w:val="28"/>
          <w:lang w:val="nl-NL"/>
        </w:rPr>
        <w:t>Student ID:</w:t>
      </w:r>
      <w:r w:rsidR="008B1B0C" w:rsidRPr="008B1B0C">
        <w:rPr>
          <w:rFonts w:ascii="Arial" w:hAnsi="Arial" w:cs="Arial"/>
          <w:b/>
          <w:bCs/>
          <w:sz w:val="28"/>
          <w:szCs w:val="28"/>
          <w:lang w:val="nl-NL"/>
        </w:rPr>
        <w:t xml:space="preserve">            2246658</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574BC015" w14:textId="6D68747C" w:rsidR="008B1B0C" w:rsidRDefault="00ED1049" w:rsidP="00ED1049">
      <w:pPr>
        <w:tabs>
          <w:tab w:val="left" w:pos="6540"/>
        </w:tabs>
        <w:spacing w:line="360" w:lineRule="auto"/>
        <w:ind w:left="426"/>
      </w:pPr>
      <w:r w:rsidRPr="00814A9E">
        <w:rPr>
          <w:rFonts w:ascii="Arial" w:hAnsi="Arial" w:cs="Arial"/>
          <w:b/>
          <w:bCs/>
          <w:sz w:val="28"/>
          <w:szCs w:val="28"/>
          <w:lang w:val="nl-NL"/>
        </w:rPr>
        <w:t>Module name</w:t>
      </w:r>
      <w:r w:rsidRPr="008B1B0C">
        <w:rPr>
          <w:rFonts w:ascii="Arial" w:hAnsi="Arial" w:cs="Arial"/>
          <w:b/>
          <w:bCs/>
          <w:sz w:val="44"/>
          <w:szCs w:val="44"/>
          <w:lang w:val="nl-NL"/>
        </w:rPr>
        <w:t xml:space="preserve">: </w:t>
      </w:r>
      <w:r w:rsidR="008B1B0C">
        <w:rPr>
          <w:rFonts w:ascii="Arial" w:hAnsi="Arial" w:cs="Arial"/>
          <w:b/>
          <w:bCs/>
          <w:sz w:val="44"/>
          <w:szCs w:val="44"/>
          <w:lang w:val="nl-NL"/>
        </w:rPr>
        <w:t>I</w:t>
      </w:r>
      <w:proofErr w:type="spellStart"/>
      <w:r w:rsidR="008B1B0C" w:rsidRPr="008B1B0C">
        <w:rPr>
          <w:rFonts w:ascii="Arial" w:hAnsi="Arial" w:cs="Arial"/>
          <w:b/>
          <w:bCs/>
          <w:sz w:val="36"/>
          <w:szCs w:val="36"/>
        </w:rPr>
        <w:t>ndependent</w:t>
      </w:r>
      <w:proofErr w:type="spellEnd"/>
      <w:r w:rsidR="008B1B0C" w:rsidRPr="008B1B0C">
        <w:rPr>
          <w:rFonts w:ascii="Arial" w:hAnsi="Arial" w:cs="Arial"/>
          <w:b/>
          <w:bCs/>
          <w:sz w:val="36"/>
          <w:szCs w:val="36"/>
        </w:rPr>
        <w:t xml:space="preserve"> Project </w:t>
      </w:r>
    </w:p>
    <w:p w14:paraId="3558A100" w14:textId="77777777" w:rsidR="008B1B0C" w:rsidRPr="00814A9E" w:rsidRDefault="00ED1049" w:rsidP="008B1B0C">
      <w:pPr>
        <w:tabs>
          <w:tab w:val="left" w:pos="6540"/>
        </w:tabs>
        <w:spacing w:line="360" w:lineRule="auto"/>
        <w:ind w:left="426"/>
        <w:rPr>
          <w:rFonts w:ascii="Arial" w:hAnsi="Arial" w:cs="Arial"/>
          <w:sz w:val="28"/>
          <w:szCs w:val="28"/>
          <w:lang w:val="nl-NL"/>
        </w:rPr>
      </w:pPr>
      <w:r w:rsidRPr="00074402">
        <w:rPr>
          <w:rFonts w:ascii="Arial" w:hAnsi="Arial" w:cs="Arial"/>
          <w:b/>
          <w:bCs/>
          <w:sz w:val="28"/>
          <w:szCs w:val="28"/>
        </w:rPr>
        <w:t>Module code</w:t>
      </w:r>
      <w:r w:rsidRPr="008B1B0C">
        <w:rPr>
          <w:rFonts w:ascii="Arial" w:hAnsi="Arial" w:cs="Arial"/>
          <w:b/>
          <w:bCs/>
          <w:sz w:val="48"/>
          <w:szCs w:val="48"/>
        </w:rPr>
        <w:t>:</w:t>
      </w:r>
      <w:r w:rsidR="008B1B0C" w:rsidRPr="008B1B0C">
        <w:rPr>
          <w:b/>
          <w:bCs/>
          <w:sz w:val="40"/>
          <w:szCs w:val="40"/>
        </w:rPr>
        <w:t xml:space="preserve"> BMHP6020</w:t>
      </w:r>
    </w:p>
    <w:p w14:paraId="12CBB668" w14:textId="24254588" w:rsidR="00ED1049" w:rsidRDefault="00ED1049" w:rsidP="00ED1049">
      <w:pPr>
        <w:tabs>
          <w:tab w:val="left" w:pos="6540"/>
        </w:tabs>
        <w:spacing w:line="360" w:lineRule="auto"/>
        <w:ind w:left="426"/>
        <w:rPr>
          <w:rFonts w:ascii="Arial" w:hAnsi="Arial" w:cs="Arial"/>
          <w:sz w:val="28"/>
          <w:szCs w:val="28"/>
        </w:rPr>
      </w:pPr>
    </w:p>
    <w:p w14:paraId="2C2175CB" w14:textId="24224055"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sidRPr="008B1B0C">
        <w:rPr>
          <w:rFonts w:ascii="Arial" w:hAnsi="Arial" w:cs="Arial"/>
          <w:b/>
          <w:bCs/>
          <w:sz w:val="44"/>
          <w:szCs w:val="44"/>
        </w:rPr>
        <w:t>:</w:t>
      </w:r>
      <w:r w:rsidR="008B1B0C" w:rsidRPr="008B1B0C">
        <w:rPr>
          <w:rFonts w:ascii="Arial" w:hAnsi="Arial" w:cs="Arial"/>
          <w:b/>
          <w:bCs/>
          <w:sz w:val="44"/>
          <w:szCs w:val="44"/>
        </w:rPr>
        <w:t xml:space="preserve"> </w:t>
      </w:r>
      <w:r w:rsidR="008B1B0C" w:rsidRPr="008B1B0C">
        <w:rPr>
          <w:rFonts w:ascii="Arial" w:hAnsi="Arial" w:cs="Arial"/>
          <w:b/>
          <w:bCs/>
          <w:sz w:val="36"/>
          <w:szCs w:val="36"/>
        </w:rPr>
        <w:t>Jolly Nwankwo</w:t>
      </w: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2271B9">
        <w:trPr>
          <w:trHeight w:val="2393"/>
          <w:jc w:val="center"/>
        </w:trPr>
        <w:tc>
          <w:tcPr>
            <w:tcW w:w="4530" w:type="dxa"/>
          </w:tcPr>
          <w:p w14:paraId="505098AA" w14:textId="77777777" w:rsidR="00EB6F36" w:rsidRDefault="00EB6F36" w:rsidP="00B67824">
            <w:pPr>
              <w:rPr>
                <w:rFonts w:ascii="Arial" w:hAnsi="Arial" w:cs="Arial"/>
                <w:noProof/>
              </w:rPr>
            </w:pPr>
          </w:p>
          <w:p w14:paraId="7C84B224" w14:textId="45A5BA53" w:rsidR="00346FFA" w:rsidRPr="00EB6F36" w:rsidRDefault="002271B9" w:rsidP="00B67824">
            <w:pPr>
              <w:rPr>
                <w:rFonts w:ascii="Arial" w:hAnsi="Arial" w:cs="Arial"/>
                <w:noProof/>
              </w:rPr>
            </w:pPr>
            <w:r>
              <w:rPr>
                <w:noProof/>
              </w:rPr>
              <w:drawing>
                <wp:inline distT="0" distB="0" distL="0" distR="0" wp14:anchorId="01E9DA1F" wp14:editId="0361942F">
                  <wp:extent cx="2865120" cy="1592580"/>
                  <wp:effectExtent l="0" t="0" r="0" b="7620"/>
                  <wp:docPr id="8" name="Picture 3" descr="Shaping Students' Academic Performan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haping Students' Academic Performance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65120" cy="1592580"/>
                          </a:xfrm>
                          <a:prstGeom prst="rect">
                            <a:avLst/>
                          </a:prstGeom>
                          <a:noFill/>
                          <a:ln>
                            <a:noFill/>
                          </a:ln>
                        </pic:spPr>
                      </pic:pic>
                    </a:graphicData>
                  </a:graphic>
                </wp:inline>
              </w:drawing>
            </w:r>
          </w:p>
        </w:tc>
        <w:tc>
          <w:tcPr>
            <w:tcW w:w="416" w:type="dxa"/>
            <w:vMerge w:val="restart"/>
          </w:tcPr>
          <w:p w14:paraId="09B2FC2D" w14:textId="77777777" w:rsidR="00346FFA" w:rsidRPr="00A96296" w:rsidRDefault="00346FFA" w:rsidP="00B67824">
            <w:pPr>
              <w:rPr>
                <w:rFonts w:ascii="Arial" w:hAnsi="Arial" w:cs="Arial"/>
                <w:noProof/>
                <w:sz w:val="24"/>
                <w:szCs w:val="24"/>
              </w:rPr>
            </w:pPr>
          </w:p>
        </w:tc>
        <w:tc>
          <w:tcPr>
            <w:tcW w:w="4497" w:type="dxa"/>
            <w:vMerge w:val="restart"/>
          </w:tcPr>
          <w:p w14:paraId="4604EB2A" w14:textId="77777777" w:rsidR="00A96296" w:rsidRPr="00A96296" w:rsidRDefault="00A96296" w:rsidP="00EB6F36">
            <w:pPr>
              <w:rPr>
                <w:rFonts w:ascii="Arial" w:hAnsi="Arial" w:cs="Arial"/>
                <w:b/>
                <w:bCs/>
                <w:sz w:val="24"/>
                <w:szCs w:val="24"/>
              </w:rPr>
            </w:pPr>
            <w:r w:rsidRPr="00A96296">
              <w:rPr>
                <w:rFonts w:ascii="Segoe UI Emoji" w:hAnsi="Segoe UI Emoji" w:cs="Segoe UI Emoji"/>
                <w:sz w:val="24"/>
                <w:szCs w:val="24"/>
              </w:rPr>
              <w:t>🎓</w:t>
            </w:r>
            <w:r w:rsidRPr="00A96296">
              <w:rPr>
                <w:rFonts w:ascii="Arial" w:hAnsi="Arial" w:cs="Arial"/>
                <w:sz w:val="24"/>
                <w:szCs w:val="24"/>
              </w:rPr>
              <w:t xml:space="preserve"> </w:t>
            </w:r>
            <w:r w:rsidRPr="00A96296">
              <w:rPr>
                <w:rFonts w:ascii="Arial" w:hAnsi="Arial" w:cs="Arial"/>
                <w:b/>
                <w:bCs/>
                <w:sz w:val="24"/>
                <w:szCs w:val="24"/>
              </w:rPr>
              <w:t>THE IMPACT OF SOCIAL MEDIA USAGE ON ACADEMIC PERFORMANCE AMONG UNIVERSITY STUDENTS</w:t>
            </w:r>
          </w:p>
          <w:p w14:paraId="5D4E0175" w14:textId="77777777" w:rsidR="00A96296" w:rsidRPr="00A96296" w:rsidRDefault="00EB6F36" w:rsidP="00A96296">
            <w:pPr>
              <w:rPr>
                <w:rFonts w:ascii="Arial" w:hAnsi="Arial" w:cs="Arial"/>
                <w:b/>
                <w:bCs/>
                <w:sz w:val="24"/>
                <w:szCs w:val="24"/>
                <w:lang w:val="en-GB"/>
              </w:rPr>
            </w:pPr>
            <w:r w:rsidRPr="00A96296">
              <w:rPr>
                <w:rFonts w:ascii="Arial" w:hAnsi="Arial" w:cs="Arial"/>
                <w:sz w:val="24"/>
                <w:szCs w:val="24"/>
              </w:rPr>
              <w:t xml:space="preserve"> </w:t>
            </w:r>
            <w:r w:rsidR="00A96296" w:rsidRPr="00A96296">
              <w:rPr>
                <w:rFonts w:ascii="Segoe UI Emoji" w:hAnsi="Segoe UI Emoji" w:cs="Segoe UI Emoji"/>
                <w:b/>
                <w:bCs/>
                <w:sz w:val="24"/>
                <w:szCs w:val="24"/>
                <w:lang w:val="en-GB"/>
              </w:rPr>
              <w:t>🎯</w:t>
            </w:r>
            <w:r w:rsidR="00A96296" w:rsidRPr="00A96296">
              <w:rPr>
                <w:rFonts w:ascii="Arial" w:hAnsi="Arial" w:cs="Arial"/>
                <w:b/>
                <w:bCs/>
                <w:sz w:val="24"/>
                <w:szCs w:val="24"/>
                <w:lang w:val="en-GB"/>
              </w:rPr>
              <w:t xml:space="preserve"> AIM OF THE STUDY</w:t>
            </w:r>
          </w:p>
          <w:p w14:paraId="149AC710" w14:textId="77777777" w:rsidR="00A96296" w:rsidRPr="00A96296" w:rsidRDefault="00A96296" w:rsidP="00A96296">
            <w:pPr>
              <w:rPr>
                <w:rFonts w:ascii="Arial" w:hAnsi="Arial" w:cs="Arial"/>
                <w:sz w:val="24"/>
                <w:szCs w:val="24"/>
                <w:lang w:val="en-GB"/>
              </w:rPr>
            </w:pPr>
            <w:r w:rsidRPr="00A96296">
              <w:rPr>
                <w:rFonts w:ascii="Arial" w:hAnsi="Arial" w:cs="Arial"/>
                <w:sz w:val="24"/>
                <w:szCs w:val="24"/>
                <w:lang w:val="en-GB"/>
              </w:rPr>
              <w:t xml:space="preserve">This research aims to critically examine how social media usage influences university students’ academic performance using </w:t>
            </w:r>
            <w:r w:rsidRPr="00A96296">
              <w:rPr>
                <w:rFonts w:ascii="Arial" w:hAnsi="Arial" w:cs="Arial"/>
                <w:b/>
                <w:bCs/>
                <w:sz w:val="24"/>
                <w:szCs w:val="24"/>
                <w:lang w:val="en-GB"/>
              </w:rPr>
              <w:t>secondary data from peer-reviewed research</w:t>
            </w:r>
            <w:r w:rsidRPr="00A96296">
              <w:rPr>
                <w:rFonts w:ascii="Arial" w:hAnsi="Arial" w:cs="Arial"/>
                <w:sz w:val="24"/>
                <w:szCs w:val="24"/>
                <w:lang w:val="en-GB"/>
              </w:rPr>
              <w:t>.</w:t>
            </w:r>
          </w:p>
          <w:p w14:paraId="10D37753" w14:textId="77777777" w:rsidR="00A96296" w:rsidRPr="00A96296" w:rsidRDefault="00A96296" w:rsidP="00A96296">
            <w:pPr>
              <w:rPr>
                <w:rFonts w:ascii="Arial" w:hAnsi="Arial" w:cs="Arial"/>
                <w:sz w:val="24"/>
                <w:szCs w:val="24"/>
                <w:lang w:val="en-GB"/>
              </w:rPr>
            </w:pPr>
            <w:r w:rsidRPr="00A96296">
              <w:rPr>
                <w:rFonts w:ascii="Arial" w:hAnsi="Arial" w:cs="Arial"/>
                <w:sz w:val="24"/>
                <w:szCs w:val="24"/>
                <w:lang w:val="en-GB"/>
              </w:rPr>
              <w:t>The study synthesizes published findings to identify patterns, relationships, and contradictions regarding digital engagement and academic outcomes.</w:t>
            </w:r>
          </w:p>
          <w:p w14:paraId="646D5584" w14:textId="666473A5" w:rsidR="00EB6F36" w:rsidRPr="00A96296" w:rsidRDefault="00EB6F36" w:rsidP="00EB6F36">
            <w:pPr>
              <w:rPr>
                <w:rFonts w:ascii="Arial" w:hAnsi="Arial" w:cs="Arial"/>
                <w:sz w:val="24"/>
                <w:szCs w:val="24"/>
              </w:rPr>
            </w:pPr>
          </w:p>
        </w:tc>
        <w:tc>
          <w:tcPr>
            <w:tcW w:w="360" w:type="dxa"/>
            <w:vMerge w:val="restart"/>
          </w:tcPr>
          <w:p w14:paraId="51769EE4" w14:textId="77777777" w:rsidR="00346FFA" w:rsidRPr="00EB6F36" w:rsidRDefault="00346FFA" w:rsidP="00B67824">
            <w:pPr>
              <w:rPr>
                <w:rFonts w:ascii="Arial" w:hAnsi="Arial" w:cs="Arial"/>
                <w:noProof/>
              </w:rPr>
            </w:pPr>
          </w:p>
        </w:tc>
        <w:tc>
          <w:tcPr>
            <w:tcW w:w="4587" w:type="dxa"/>
            <w:vAlign w:val="center"/>
          </w:tcPr>
          <w:p w14:paraId="4EBA66EC" w14:textId="555788BC" w:rsidR="00346FFA" w:rsidRPr="00EB6F36" w:rsidRDefault="002271B9" w:rsidP="00EB6F36">
            <w:pPr>
              <w:rPr>
                <w:rFonts w:ascii="Arial" w:hAnsi="Arial" w:cs="Arial"/>
                <w:noProof/>
              </w:rPr>
            </w:pPr>
            <w:r w:rsidRPr="002271B9">
              <w:rPr>
                <w:rFonts w:ascii="Arial" w:hAnsi="Arial" w:cs="Arial"/>
                <w:noProof/>
              </w:rPr>
              <w:drawing>
                <wp:inline distT="0" distB="0" distL="0" distR="0" wp14:anchorId="7EB175E0" wp14:editId="28FEE302">
                  <wp:extent cx="2766695" cy="1844675"/>
                  <wp:effectExtent l="0" t="0" r="0" b="3175"/>
                  <wp:docPr id="1309545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66695" cy="1844675"/>
                          </a:xfrm>
                          <a:prstGeom prst="rect">
                            <a:avLst/>
                          </a:prstGeom>
                          <a:noFill/>
                          <a:ln>
                            <a:noFill/>
                          </a:ln>
                        </pic:spPr>
                      </pic:pic>
                    </a:graphicData>
                  </a:graphic>
                </wp:inline>
              </w:drawing>
            </w:r>
          </w:p>
        </w:tc>
      </w:tr>
      <w:tr w:rsidR="002271B9" w:rsidRPr="00EB6F36" w14:paraId="6595EC5A" w14:textId="77777777" w:rsidTr="002271B9">
        <w:trPr>
          <w:trHeight w:val="272"/>
          <w:jc w:val="center"/>
        </w:trPr>
        <w:tc>
          <w:tcPr>
            <w:tcW w:w="4530" w:type="dxa"/>
          </w:tcPr>
          <w:p w14:paraId="1B7C65F0" w14:textId="77777777" w:rsidR="002271B9" w:rsidRPr="00A96296" w:rsidRDefault="002271B9" w:rsidP="00EB6F36">
            <w:pPr>
              <w:rPr>
                <w:rFonts w:ascii="Arial" w:hAnsi="Arial" w:cs="Arial"/>
                <w:sz w:val="24"/>
                <w:szCs w:val="24"/>
              </w:rPr>
            </w:pPr>
            <w:r w:rsidRPr="00A96296">
              <w:rPr>
                <w:rFonts w:ascii="Arial" w:hAnsi="Arial" w:cs="Arial"/>
                <w:b/>
                <w:bCs/>
                <w:sz w:val="24"/>
                <w:szCs w:val="24"/>
              </w:rPr>
              <w:t>Methodology</w:t>
            </w:r>
            <w:r w:rsidRPr="00A96296">
              <w:rPr>
                <w:rFonts w:ascii="Arial" w:hAnsi="Arial" w:cs="Arial"/>
                <w:sz w:val="24"/>
                <w:szCs w:val="24"/>
              </w:rPr>
              <w:t>:</w:t>
            </w:r>
            <w:r>
              <w:rPr>
                <w:rFonts w:ascii="Arial" w:hAnsi="Arial" w:cs="Arial"/>
                <w:sz w:val="24"/>
                <w:szCs w:val="24"/>
              </w:rPr>
              <w:t xml:space="preserve"> </w:t>
            </w:r>
            <w:r w:rsidRPr="00A96296">
              <w:rPr>
                <w:rFonts w:ascii="Arial" w:hAnsi="Arial" w:cs="Arial"/>
                <w:sz w:val="24"/>
                <w:szCs w:val="24"/>
              </w:rPr>
              <w:t xml:space="preserve">This study adopts a structured literature review methodology, </w:t>
            </w:r>
            <w:r w:rsidRPr="00A96296">
              <w:rPr>
                <w:rFonts w:ascii="Arial" w:hAnsi="Arial" w:cs="Arial"/>
                <w:sz w:val="24"/>
                <w:szCs w:val="24"/>
              </w:rPr>
              <w:t>analyzing</w:t>
            </w:r>
            <w:r w:rsidRPr="00A96296">
              <w:rPr>
                <w:rFonts w:ascii="Arial" w:hAnsi="Arial" w:cs="Arial"/>
                <w:sz w:val="24"/>
                <w:szCs w:val="24"/>
              </w:rPr>
              <w:t xml:space="preserve"> previously published empirical studies.</w:t>
            </w:r>
            <w:r>
              <w:t xml:space="preserve"> </w:t>
            </w:r>
            <w:r w:rsidRPr="00B30B49">
              <w:rPr>
                <w:rFonts w:ascii="Arial" w:hAnsi="Arial" w:cs="Arial"/>
                <w:sz w:val="24"/>
                <w:szCs w:val="24"/>
              </w:rPr>
              <w:t>According to Johnston (2017), secondary data analysis allows researchers to generate new insights by critically evaluating existing datasets. A systematic approach improves transparency and reliability (Snyder, 2019).</w:t>
            </w:r>
          </w:p>
          <w:p w14:paraId="29C6DD9B" w14:textId="77777777" w:rsidR="002271B9" w:rsidRPr="00EB6F36" w:rsidRDefault="002271B9" w:rsidP="00B67824">
            <w:pPr>
              <w:rPr>
                <w:rFonts w:ascii="Arial" w:hAnsi="Arial" w:cs="Arial"/>
                <w:noProof/>
              </w:rPr>
            </w:pPr>
          </w:p>
        </w:tc>
        <w:tc>
          <w:tcPr>
            <w:tcW w:w="416" w:type="dxa"/>
            <w:vMerge/>
          </w:tcPr>
          <w:p w14:paraId="4D303ECD" w14:textId="77777777" w:rsidR="002271B9" w:rsidRPr="00EB6F36" w:rsidRDefault="002271B9" w:rsidP="00B67824">
            <w:pPr>
              <w:rPr>
                <w:rFonts w:ascii="Arial" w:hAnsi="Arial" w:cs="Arial"/>
                <w:noProof/>
              </w:rPr>
            </w:pPr>
          </w:p>
        </w:tc>
        <w:tc>
          <w:tcPr>
            <w:tcW w:w="4497" w:type="dxa"/>
            <w:vMerge/>
          </w:tcPr>
          <w:p w14:paraId="4EE620DA" w14:textId="77777777" w:rsidR="002271B9" w:rsidRPr="00EB6F36" w:rsidRDefault="002271B9" w:rsidP="00B67824">
            <w:pPr>
              <w:rPr>
                <w:rFonts w:ascii="Arial" w:eastAsia="Century Gothic" w:hAnsi="Arial" w:cs="Arial"/>
                <w:b/>
                <w:noProof/>
                <w:color w:val="FFFFFF"/>
                <w:sz w:val="24"/>
              </w:rPr>
            </w:pPr>
          </w:p>
        </w:tc>
        <w:tc>
          <w:tcPr>
            <w:tcW w:w="360" w:type="dxa"/>
            <w:vMerge/>
          </w:tcPr>
          <w:p w14:paraId="6D8737FD" w14:textId="77777777" w:rsidR="002271B9" w:rsidRPr="00EB6F36" w:rsidRDefault="002271B9" w:rsidP="00B67824">
            <w:pPr>
              <w:rPr>
                <w:rFonts w:ascii="Arial" w:hAnsi="Arial" w:cs="Arial"/>
                <w:noProof/>
              </w:rPr>
            </w:pPr>
          </w:p>
        </w:tc>
        <w:tc>
          <w:tcPr>
            <w:tcW w:w="4587" w:type="dxa"/>
          </w:tcPr>
          <w:p w14:paraId="777BDB38" w14:textId="5E482AD0" w:rsidR="002271B9" w:rsidRPr="00EB6F36" w:rsidRDefault="002271B9" w:rsidP="00346FFA">
            <w:pPr>
              <w:pStyle w:val="NoSpacing"/>
              <w:rPr>
                <w:rFonts w:ascii="Arial" w:hAnsi="Arial" w:cs="Arial"/>
              </w:rPr>
            </w:pPr>
            <w:r>
              <w:rPr>
                <w:rFonts w:ascii="Arial" w:hAnsi="Arial" w:cs="Arial"/>
              </w:rPr>
              <w:t xml:space="preserve">                               (</w:t>
            </w:r>
            <w:proofErr w:type="spellStart"/>
            <w:proofErr w:type="gramStart"/>
            <w:r>
              <w:rPr>
                <w:rFonts w:ascii="Arial" w:hAnsi="Arial" w:cs="Arial"/>
              </w:rPr>
              <w:t>Rahman,et</w:t>
            </w:r>
            <w:proofErr w:type="spellEnd"/>
            <w:proofErr w:type="gramEnd"/>
            <w:r>
              <w:rPr>
                <w:rFonts w:ascii="Arial" w:hAnsi="Arial" w:cs="Arial"/>
              </w:rPr>
              <w:t xml:space="preserve"> al,2020)</w:t>
            </w:r>
          </w:p>
        </w:tc>
      </w:tr>
      <w:tr w:rsidR="002271B9" w:rsidRPr="00EB6F36" w14:paraId="24D201E3" w14:textId="77777777" w:rsidTr="002271B9">
        <w:trPr>
          <w:trHeight w:val="60"/>
          <w:jc w:val="center"/>
        </w:trPr>
        <w:tc>
          <w:tcPr>
            <w:tcW w:w="4530" w:type="dxa"/>
          </w:tcPr>
          <w:p w14:paraId="7862DA45" w14:textId="77777777" w:rsidR="002271B9" w:rsidRPr="00EB6F36" w:rsidRDefault="002271B9" w:rsidP="00B67824">
            <w:pPr>
              <w:rPr>
                <w:rFonts w:ascii="Arial" w:hAnsi="Arial" w:cs="Arial"/>
                <w:noProof/>
              </w:rPr>
            </w:pPr>
          </w:p>
        </w:tc>
        <w:tc>
          <w:tcPr>
            <w:tcW w:w="416" w:type="dxa"/>
          </w:tcPr>
          <w:p w14:paraId="035C7D0F" w14:textId="77777777" w:rsidR="002271B9" w:rsidRPr="00EB6F36" w:rsidRDefault="002271B9" w:rsidP="00B67824">
            <w:pPr>
              <w:rPr>
                <w:rFonts w:ascii="Arial" w:hAnsi="Arial" w:cs="Arial"/>
                <w:noProof/>
              </w:rPr>
            </w:pPr>
          </w:p>
        </w:tc>
        <w:tc>
          <w:tcPr>
            <w:tcW w:w="4497" w:type="dxa"/>
          </w:tcPr>
          <w:p w14:paraId="0E3662D2" w14:textId="77777777" w:rsidR="002271B9" w:rsidRPr="00B30B49" w:rsidRDefault="002271B9" w:rsidP="00B30B49">
            <w:pPr>
              <w:spacing w:before="100" w:beforeAutospacing="1" w:after="100" w:afterAutospacing="1"/>
              <w:outlineLvl w:val="2"/>
              <w:rPr>
                <w:rFonts w:ascii="Arial" w:eastAsia="Times New Roman" w:hAnsi="Arial" w:cs="Arial"/>
                <w:b/>
                <w:bCs/>
                <w:sz w:val="24"/>
                <w:szCs w:val="24"/>
                <w:lang w:val="en-GB" w:eastAsia="en-GB"/>
              </w:rPr>
            </w:pPr>
          </w:p>
        </w:tc>
        <w:tc>
          <w:tcPr>
            <w:tcW w:w="360" w:type="dxa"/>
          </w:tcPr>
          <w:p w14:paraId="5779D8DF" w14:textId="77777777" w:rsidR="002271B9" w:rsidRPr="00EB6F36" w:rsidRDefault="002271B9" w:rsidP="00B67824">
            <w:pPr>
              <w:rPr>
                <w:rFonts w:ascii="Arial" w:hAnsi="Arial" w:cs="Arial"/>
                <w:noProof/>
              </w:rPr>
            </w:pPr>
          </w:p>
        </w:tc>
        <w:tc>
          <w:tcPr>
            <w:tcW w:w="4587" w:type="dxa"/>
          </w:tcPr>
          <w:p w14:paraId="7881C0E5" w14:textId="77777777" w:rsidR="002271B9" w:rsidRPr="00EB6F36" w:rsidRDefault="002271B9" w:rsidP="004642F0">
            <w:pPr>
              <w:rPr>
                <w:rFonts w:ascii="Arial" w:hAnsi="Arial" w:cs="Arial"/>
                <w:sz w:val="21"/>
              </w:rPr>
            </w:pPr>
          </w:p>
        </w:tc>
      </w:tr>
      <w:tr w:rsidR="002271B9" w:rsidRPr="00EB6F36" w14:paraId="6C436F7A" w14:textId="77777777" w:rsidTr="00196C5E">
        <w:trPr>
          <w:trHeight w:val="3505"/>
          <w:jc w:val="center"/>
        </w:trPr>
        <w:tc>
          <w:tcPr>
            <w:tcW w:w="4530" w:type="dxa"/>
            <w:vMerge w:val="restart"/>
          </w:tcPr>
          <w:p w14:paraId="15F0B571" w14:textId="77777777" w:rsidR="00196C5E" w:rsidRPr="00196C5E" w:rsidRDefault="00196C5E" w:rsidP="00196C5E">
            <w:pPr>
              <w:spacing w:before="100" w:beforeAutospacing="1" w:after="100" w:afterAutospacing="1"/>
              <w:outlineLvl w:val="1"/>
              <w:rPr>
                <w:rFonts w:ascii="Arial" w:eastAsia="Times New Roman" w:hAnsi="Arial" w:cs="Arial"/>
                <w:b/>
                <w:bCs/>
                <w:sz w:val="24"/>
                <w:szCs w:val="24"/>
                <w:lang w:val="en-GB" w:eastAsia="en-GB"/>
              </w:rPr>
            </w:pPr>
            <w:r w:rsidRPr="00196C5E">
              <w:rPr>
                <w:rFonts w:ascii="Arial" w:eastAsia="Times New Roman" w:hAnsi="Arial" w:cs="Arial"/>
                <w:b/>
                <w:bCs/>
                <w:sz w:val="24"/>
                <w:szCs w:val="24"/>
                <w:lang w:val="en-GB" w:eastAsia="en-GB"/>
              </w:rPr>
              <w:t>Significance of the Study</w:t>
            </w:r>
          </w:p>
          <w:p w14:paraId="4E6D7C41" w14:textId="77777777" w:rsidR="00196C5E" w:rsidRPr="00196C5E" w:rsidRDefault="00196C5E" w:rsidP="00196C5E">
            <w:pPr>
              <w:spacing w:before="100" w:beforeAutospacing="1" w:after="100" w:afterAutospacing="1"/>
              <w:rPr>
                <w:rFonts w:ascii="Arial" w:eastAsia="Times New Roman" w:hAnsi="Arial" w:cs="Arial"/>
                <w:sz w:val="24"/>
                <w:szCs w:val="24"/>
                <w:lang w:val="en-GB" w:eastAsia="en-GB"/>
              </w:rPr>
            </w:pPr>
            <w:r w:rsidRPr="00196C5E">
              <w:rPr>
                <w:rFonts w:ascii="Arial" w:eastAsia="Times New Roman" w:hAnsi="Arial" w:cs="Arial"/>
                <w:sz w:val="24"/>
                <w:szCs w:val="24"/>
                <w:lang w:val="en-GB" w:eastAsia="en-GB"/>
              </w:rPr>
              <w:t>This study is significant because understanding how digital habits influence academic outcomes can help universities design awareness programs and student support strategies. It may also guide students toward healthier digital consumption patterns.</w:t>
            </w:r>
          </w:p>
          <w:p w14:paraId="6438D29B" w14:textId="77777777" w:rsidR="00196C5E" w:rsidRPr="00196C5E" w:rsidRDefault="00196C5E" w:rsidP="00196C5E">
            <w:pPr>
              <w:pStyle w:val="NormalWeb"/>
              <w:rPr>
                <w:rFonts w:ascii="Arial" w:hAnsi="Arial" w:cs="Arial"/>
              </w:rPr>
            </w:pPr>
            <w:r>
              <w:rPr>
                <w:rFonts w:ascii="Arial" w:hAnsi="Arial" w:cs="Arial"/>
              </w:rPr>
              <w:t xml:space="preserve">     </w:t>
            </w:r>
            <w:r w:rsidRPr="00196C5E">
              <w:rPr>
                <w:rFonts w:ascii="Arial" w:hAnsi="Arial" w:cs="Arial"/>
              </w:rPr>
              <w:t xml:space="preserve">     </w:t>
            </w:r>
            <w:r w:rsidRPr="00196C5E">
              <w:rPr>
                <w:rFonts w:ascii="Arial" w:hAnsi="Arial" w:cs="Arial"/>
              </w:rPr>
              <w:t xml:space="preserve">A structured literature review approach was used to identify relevant </w:t>
            </w:r>
            <w:r w:rsidRPr="00196C5E">
              <w:rPr>
                <w:rFonts w:ascii="Arial" w:hAnsi="Arial" w:cs="Arial"/>
              </w:rPr>
              <w:lastRenderedPageBreak/>
              <w:t>peer-reviewed journal articles from academic databases such as Google Scholar, ScienceDirect, and university library databases. Keywords used included:</w:t>
            </w:r>
          </w:p>
          <w:p w14:paraId="72F48123" w14:textId="77777777" w:rsidR="00196C5E" w:rsidRPr="00196C5E" w:rsidRDefault="00196C5E" w:rsidP="00196C5E">
            <w:pPr>
              <w:pStyle w:val="NormalWeb"/>
              <w:numPr>
                <w:ilvl w:val="0"/>
                <w:numId w:val="13"/>
              </w:numPr>
              <w:rPr>
                <w:rFonts w:ascii="Arial" w:hAnsi="Arial" w:cs="Arial"/>
              </w:rPr>
            </w:pPr>
            <w:r w:rsidRPr="00196C5E">
              <w:rPr>
                <w:rFonts w:ascii="Arial" w:hAnsi="Arial" w:cs="Arial"/>
              </w:rPr>
              <w:t>“</w:t>
            </w:r>
            <w:proofErr w:type="gramStart"/>
            <w:r w:rsidRPr="00196C5E">
              <w:rPr>
                <w:rFonts w:ascii="Arial" w:hAnsi="Arial" w:cs="Arial"/>
              </w:rPr>
              <w:t>social</w:t>
            </w:r>
            <w:proofErr w:type="gramEnd"/>
            <w:r w:rsidRPr="00196C5E">
              <w:rPr>
                <w:rFonts w:ascii="Arial" w:hAnsi="Arial" w:cs="Arial"/>
              </w:rPr>
              <w:t xml:space="preserve"> media and academic performance”</w:t>
            </w:r>
          </w:p>
          <w:p w14:paraId="290B0D15" w14:textId="77777777" w:rsidR="00196C5E" w:rsidRPr="00196C5E" w:rsidRDefault="00196C5E" w:rsidP="00196C5E">
            <w:pPr>
              <w:pStyle w:val="NormalWeb"/>
              <w:numPr>
                <w:ilvl w:val="0"/>
                <w:numId w:val="13"/>
              </w:numPr>
              <w:rPr>
                <w:rFonts w:ascii="Arial" w:hAnsi="Arial" w:cs="Arial"/>
              </w:rPr>
            </w:pPr>
            <w:r w:rsidRPr="00196C5E">
              <w:rPr>
                <w:rFonts w:ascii="Arial" w:hAnsi="Arial" w:cs="Arial"/>
              </w:rPr>
              <w:t>“Facebook use and GPA”</w:t>
            </w:r>
          </w:p>
          <w:p w14:paraId="2801B1BA" w14:textId="77777777" w:rsidR="00196C5E" w:rsidRPr="00196C5E" w:rsidRDefault="00196C5E" w:rsidP="00196C5E">
            <w:pPr>
              <w:pStyle w:val="NormalWeb"/>
              <w:numPr>
                <w:ilvl w:val="0"/>
                <w:numId w:val="13"/>
              </w:numPr>
              <w:rPr>
                <w:rFonts w:ascii="Arial" w:hAnsi="Arial" w:cs="Arial"/>
              </w:rPr>
            </w:pPr>
            <w:r w:rsidRPr="00196C5E">
              <w:rPr>
                <w:rFonts w:ascii="Arial" w:hAnsi="Arial" w:cs="Arial"/>
              </w:rPr>
              <w:t>“</w:t>
            </w:r>
            <w:proofErr w:type="gramStart"/>
            <w:r w:rsidRPr="00196C5E">
              <w:rPr>
                <w:rFonts w:ascii="Arial" w:hAnsi="Arial" w:cs="Arial"/>
              </w:rPr>
              <w:t>digital</w:t>
            </w:r>
            <w:proofErr w:type="gramEnd"/>
            <w:r w:rsidRPr="00196C5E">
              <w:rPr>
                <w:rFonts w:ascii="Arial" w:hAnsi="Arial" w:cs="Arial"/>
              </w:rPr>
              <w:t xml:space="preserve"> distraction in higher education”</w:t>
            </w:r>
          </w:p>
          <w:p w14:paraId="640BF0E7" w14:textId="77777777" w:rsidR="00196C5E" w:rsidRDefault="00196C5E" w:rsidP="00196C5E">
            <w:pPr>
              <w:pStyle w:val="NormalWeb"/>
              <w:numPr>
                <w:ilvl w:val="0"/>
                <w:numId w:val="13"/>
              </w:numPr>
            </w:pPr>
            <w:r w:rsidRPr="00196C5E">
              <w:rPr>
                <w:rFonts w:ascii="Arial" w:hAnsi="Arial" w:cs="Arial"/>
              </w:rPr>
              <w:t>“</w:t>
            </w:r>
            <w:proofErr w:type="gramStart"/>
            <w:r w:rsidRPr="00196C5E">
              <w:rPr>
                <w:rFonts w:ascii="Arial" w:hAnsi="Arial" w:cs="Arial"/>
              </w:rPr>
              <w:t>social</w:t>
            </w:r>
            <w:proofErr w:type="gramEnd"/>
            <w:r w:rsidRPr="00196C5E">
              <w:rPr>
                <w:rFonts w:ascii="Arial" w:hAnsi="Arial" w:cs="Arial"/>
              </w:rPr>
              <w:t xml:space="preserve"> networking and student engagement</w:t>
            </w:r>
            <w:r>
              <w:t>”</w:t>
            </w:r>
          </w:p>
          <w:p w14:paraId="766CB3C2" w14:textId="3925C0EF" w:rsidR="002271B9" w:rsidRPr="00EB6F36" w:rsidRDefault="00196C5E" w:rsidP="00EB6F36">
            <w:pPr>
              <w:rPr>
                <w:rFonts w:ascii="Arial" w:hAnsi="Arial" w:cs="Arial"/>
              </w:rPr>
            </w:pPr>
            <w:r>
              <w:rPr>
                <w:rFonts w:ascii="Arial" w:hAnsi="Arial" w:cs="Arial"/>
              </w:rPr>
              <w:t xml:space="preserve">                                                                                                                  </w:t>
            </w:r>
          </w:p>
        </w:tc>
        <w:tc>
          <w:tcPr>
            <w:tcW w:w="416" w:type="dxa"/>
            <w:vMerge w:val="restart"/>
            <w:tcMar>
              <w:top w:w="29" w:type="dxa"/>
              <w:left w:w="29" w:type="dxa"/>
              <w:bottom w:w="29" w:type="dxa"/>
              <w:right w:w="29" w:type="dxa"/>
            </w:tcMar>
            <w:vAlign w:val="center"/>
          </w:tcPr>
          <w:p w14:paraId="433904C6" w14:textId="77777777" w:rsidR="002271B9" w:rsidRPr="00EB6F36" w:rsidRDefault="002271B9" w:rsidP="00B67824">
            <w:pPr>
              <w:pStyle w:val="NoSpacing"/>
              <w:jc w:val="center"/>
              <w:rPr>
                <w:rFonts w:ascii="Arial" w:hAnsi="Arial" w:cs="Arial"/>
                <w:noProof/>
              </w:rPr>
            </w:pPr>
          </w:p>
        </w:tc>
        <w:tc>
          <w:tcPr>
            <w:tcW w:w="4497" w:type="dxa"/>
            <w:vAlign w:val="center"/>
          </w:tcPr>
          <w:p w14:paraId="7D78FDF6" w14:textId="761F8FB3" w:rsidR="002271B9" w:rsidRPr="00196C5E" w:rsidRDefault="00196C5E" w:rsidP="00196C5E">
            <w:pPr>
              <w:pStyle w:val="NoSpacing"/>
              <w:rPr>
                <w:rFonts w:ascii="Arial" w:hAnsi="Arial" w:cs="Arial"/>
                <w:i/>
                <w:iCs/>
                <w:noProof/>
                <w:sz w:val="24"/>
                <w:szCs w:val="24"/>
              </w:rPr>
            </w:pPr>
            <w:r w:rsidRPr="00196C5E">
              <w:rPr>
                <w:rFonts w:ascii="Arial" w:hAnsi="Arial" w:cs="Arial"/>
                <w:i/>
                <w:iCs/>
                <w:noProof/>
                <w:sz w:val="24"/>
                <w:szCs w:val="24"/>
              </w:rPr>
              <w:t>For example, research by Junco (2012) found a negative correlation between Facebook use and GPA, while Tess (2013) suggested that structured academic use of social media may improve engagement. These contrasting findings allowed for critical analysis and balanced discussion.</w:t>
            </w:r>
          </w:p>
        </w:tc>
        <w:tc>
          <w:tcPr>
            <w:tcW w:w="360" w:type="dxa"/>
            <w:vMerge w:val="restart"/>
            <w:vAlign w:val="center"/>
          </w:tcPr>
          <w:p w14:paraId="25B3C4FF" w14:textId="77777777" w:rsidR="002271B9" w:rsidRPr="00EB6F36" w:rsidRDefault="002271B9" w:rsidP="00B67824">
            <w:pPr>
              <w:pStyle w:val="NoSpacing"/>
              <w:jc w:val="center"/>
              <w:rPr>
                <w:rFonts w:ascii="Arial" w:hAnsi="Arial" w:cs="Arial"/>
                <w:noProof/>
              </w:rPr>
            </w:pPr>
          </w:p>
        </w:tc>
        <w:tc>
          <w:tcPr>
            <w:tcW w:w="4587" w:type="dxa"/>
            <w:vMerge w:val="restart"/>
          </w:tcPr>
          <w:p w14:paraId="3C66154B" w14:textId="628EF45B" w:rsidR="002271B9" w:rsidRPr="00B30B49" w:rsidRDefault="002271B9" w:rsidP="00B30B49">
            <w:pPr>
              <w:pStyle w:val="NormalWeb"/>
              <w:rPr>
                <w:rFonts w:ascii="Arial" w:hAnsi="Arial" w:cs="Arial"/>
              </w:rPr>
            </w:pPr>
            <w:r w:rsidRPr="00B30B49">
              <w:rPr>
                <w:rFonts w:ascii="Arial" w:hAnsi="Arial" w:cs="Arial"/>
                <w:b/>
                <w:bCs/>
              </w:rPr>
              <w:t>Thematic Analysis:</w:t>
            </w:r>
            <w:r w:rsidR="008B1B0C">
              <w:t xml:space="preserve"> </w:t>
            </w:r>
            <w:r w:rsidR="008B1B0C" w:rsidRPr="008B1B0C">
              <w:rPr>
                <w:rFonts w:ascii="Arial" w:hAnsi="Arial" w:cs="Arial"/>
              </w:rPr>
              <w:t>A thematic synthesis and comparative analysis approach was used (</w:t>
            </w:r>
            <w:proofErr w:type="spellStart"/>
            <w:r w:rsidR="008B1B0C" w:rsidRPr="008B1B0C">
              <w:rPr>
                <w:rFonts w:ascii="Arial" w:hAnsi="Arial" w:cs="Arial"/>
              </w:rPr>
              <w:t>Tranfield</w:t>
            </w:r>
            <w:proofErr w:type="spellEnd"/>
            <w:r w:rsidR="008B1B0C" w:rsidRPr="008B1B0C">
              <w:rPr>
                <w:rFonts w:ascii="Arial" w:hAnsi="Arial" w:cs="Arial"/>
              </w:rPr>
              <w:t>, Denyer &amp; Smart, 2003).</w:t>
            </w:r>
            <w:r w:rsidRPr="008B1B0C">
              <w:rPr>
                <w:rFonts w:ascii="Arial" w:hAnsi="Arial" w:cs="Arial"/>
              </w:rPr>
              <w:t xml:space="preserve"> </w:t>
            </w:r>
            <w:r w:rsidRPr="00B30B49">
              <w:rPr>
                <w:rFonts w:ascii="Arial" w:hAnsi="Arial" w:cs="Arial"/>
              </w:rPr>
              <w:t>Findings were grouped into themes:</w:t>
            </w:r>
          </w:p>
          <w:p w14:paraId="334BA74D" w14:textId="77777777" w:rsidR="002271B9" w:rsidRPr="00B30B49" w:rsidRDefault="002271B9" w:rsidP="00B30B49">
            <w:pPr>
              <w:pStyle w:val="NormalWeb"/>
              <w:numPr>
                <w:ilvl w:val="0"/>
                <w:numId w:val="12"/>
              </w:numPr>
              <w:rPr>
                <w:rFonts w:ascii="Arial" w:hAnsi="Arial" w:cs="Arial"/>
              </w:rPr>
            </w:pPr>
            <w:r w:rsidRPr="00B30B49">
              <w:rPr>
                <w:rFonts w:ascii="Arial" w:hAnsi="Arial" w:cs="Arial"/>
              </w:rPr>
              <w:t>Academic distraction</w:t>
            </w:r>
          </w:p>
          <w:p w14:paraId="4BFDACA3" w14:textId="2FEB6CE9" w:rsidR="002271B9" w:rsidRPr="00B30B49" w:rsidRDefault="002271B9" w:rsidP="00B30B49">
            <w:pPr>
              <w:pStyle w:val="NormalWeb"/>
              <w:numPr>
                <w:ilvl w:val="0"/>
                <w:numId w:val="12"/>
              </w:numPr>
              <w:rPr>
                <w:rFonts w:ascii="Arial" w:hAnsi="Arial" w:cs="Arial"/>
              </w:rPr>
            </w:pPr>
            <w:r w:rsidRPr="00B30B49">
              <w:rPr>
                <w:rFonts w:ascii="Arial" w:hAnsi="Arial" w:cs="Arial"/>
              </w:rPr>
              <w:t>Time management difficulties</w:t>
            </w:r>
          </w:p>
          <w:p w14:paraId="5DD4D6AF" w14:textId="53289655" w:rsidR="002271B9" w:rsidRPr="002271B9" w:rsidRDefault="002271B9" w:rsidP="00B30B49">
            <w:pPr>
              <w:pStyle w:val="NormalWeb"/>
              <w:numPr>
                <w:ilvl w:val="0"/>
                <w:numId w:val="12"/>
              </w:numPr>
              <w:rPr>
                <w:rFonts w:ascii="Arial" w:hAnsi="Arial" w:cs="Arial"/>
              </w:rPr>
            </w:pPr>
            <w:r w:rsidRPr="002271B9">
              <w:rPr>
                <w:rFonts w:ascii="Arial" w:hAnsi="Arial" w:cs="Arial"/>
              </w:rPr>
              <w:t xml:space="preserve">Academic collaboration </w:t>
            </w:r>
            <w:proofErr w:type="gramStart"/>
            <w:r w:rsidRPr="002271B9">
              <w:rPr>
                <w:rFonts w:ascii="Arial" w:hAnsi="Arial" w:cs="Arial"/>
              </w:rPr>
              <w:t>benefits</w:t>
            </w:r>
            <w:r w:rsidR="008B1B0C">
              <w:rPr>
                <w:rFonts w:ascii="Arial" w:hAnsi="Arial" w:cs="Arial"/>
              </w:rPr>
              <w:t>(</w:t>
            </w:r>
            <w:proofErr w:type="gramEnd"/>
            <w:r w:rsidR="008B1B0C">
              <w:rPr>
                <w:rFonts w:ascii="Arial" w:hAnsi="Arial" w:cs="Arial"/>
              </w:rPr>
              <w:t>Junco,2012)</w:t>
            </w:r>
          </w:p>
          <w:p w14:paraId="53B75BB6" w14:textId="6405CB4C" w:rsidR="002271B9" w:rsidRPr="002271B9" w:rsidRDefault="002271B9" w:rsidP="002271B9">
            <w:pPr>
              <w:pStyle w:val="NormalWeb"/>
              <w:rPr>
                <w:rFonts w:ascii="Arial" w:hAnsi="Arial" w:cs="Arial"/>
              </w:rPr>
            </w:pPr>
            <w:r w:rsidRPr="002271B9">
              <w:rPr>
                <w:rFonts w:ascii="Arial" w:hAnsi="Arial" w:cs="Arial"/>
              </w:rPr>
              <w:lastRenderedPageBreak/>
              <w:t>This approach strengthens validity by integrating multiple empirical findings rather than relying on one dataset.</w:t>
            </w:r>
          </w:p>
          <w:p w14:paraId="3B0643C3" w14:textId="77777777" w:rsidR="002271B9" w:rsidRDefault="002271B9" w:rsidP="00EB6F36">
            <w:pPr>
              <w:rPr>
                <w:rFonts w:ascii="Arial" w:hAnsi="Arial" w:cs="Arial"/>
              </w:rPr>
            </w:pPr>
          </w:p>
          <w:p w14:paraId="53D796E9" w14:textId="06AD904D" w:rsidR="002271B9" w:rsidRPr="002271B9" w:rsidRDefault="002271B9" w:rsidP="002271B9">
            <w:pPr>
              <w:pStyle w:val="NormalWeb"/>
              <w:rPr>
                <w:rFonts w:ascii="Arial" w:hAnsi="Arial" w:cs="Arial"/>
                <w:b/>
                <w:bCs/>
              </w:rPr>
            </w:pPr>
            <w:r w:rsidRPr="002271B9">
              <w:rPr>
                <w:rFonts w:ascii="Arial" w:hAnsi="Arial" w:cs="Arial"/>
                <w:b/>
                <w:bCs/>
              </w:rPr>
              <w:t>ETHICAL CONSIDERATION</w:t>
            </w:r>
          </w:p>
          <w:p w14:paraId="67529511" w14:textId="2551F2AD" w:rsidR="002271B9" w:rsidRPr="002271B9" w:rsidRDefault="002271B9" w:rsidP="002271B9">
            <w:pPr>
              <w:pStyle w:val="NormalWeb"/>
              <w:rPr>
                <w:rFonts w:ascii="Arial" w:hAnsi="Arial" w:cs="Arial"/>
              </w:rPr>
            </w:pPr>
            <w:r w:rsidRPr="002271B9">
              <w:rPr>
                <w:rFonts w:ascii="Arial" w:hAnsi="Arial" w:cs="Arial"/>
              </w:rPr>
              <w:t>Although this study uses secondary data, ethical integrity remains essential.</w:t>
            </w:r>
          </w:p>
          <w:p w14:paraId="662DABF4" w14:textId="77777777" w:rsidR="002271B9" w:rsidRPr="002271B9" w:rsidRDefault="002271B9" w:rsidP="002271B9">
            <w:pPr>
              <w:pStyle w:val="NormalWeb"/>
              <w:rPr>
                <w:rFonts w:ascii="Arial" w:hAnsi="Arial" w:cs="Arial"/>
              </w:rPr>
            </w:pPr>
            <w:r w:rsidRPr="002271B9">
              <w:rPr>
                <w:rFonts w:ascii="Segoe UI Symbol" w:hAnsi="Segoe UI Symbol" w:cs="Segoe UI Symbol"/>
              </w:rPr>
              <w:t>✔</w:t>
            </w:r>
            <w:r w:rsidRPr="002271B9">
              <w:rPr>
                <w:rFonts w:ascii="Arial" w:hAnsi="Arial" w:cs="Arial"/>
              </w:rPr>
              <w:t xml:space="preserve"> All sources are fully referenced</w:t>
            </w:r>
            <w:r w:rsidRPr="002271B9">
              <w:rPr>
                <w:rFonts w:ascii="Arial" w:hAnsi="Arial" w:cs="Arial"/>
              </w:rPr>
              <w:br/>
            </w:r>
            <w:r w:rsidRPr="002271B9">
              <w:rPr>
                <w:rFonts w:ascii="Segoe UI Symbol" w:hAnsi="Segoe UI Symbol" w:cs="Segoe UI Symbol"/>
              </w:rPr>
              <w:t>✔</w:t>
            </w:r>
            <w:r w:rsidRPr="002271B9">
              <w:rPr>
                <w:rFonts w:ascii="Arial" w:hAnsi="Arial" w:cs="Arial"/>
              </w:rPr>
              <w:t xml:space="preserve"> No data manipulation or misrepresentation</w:t>
            </w:r>
            <w:r w:rsidRPr="002271B9">
              <w:rPr>
                <w:rFonts w:ascii="Arial" w:hAnsi="Arial" w:cs="Arial"/>
              </w:rPr>
              <w:br/>
            </w:r>
            <w:r w:rsidRPr="002271B9">
              <w:rPr>
                <w:rFonts w:ascii="Segoe UI Symbol" w:hAnsi="Segoe UI Symbol" w:cs="Segoe UI Symbol"/>
              </w:rPr>
              <w:t>✔</w:t>
            </w:r>
            <w:r w:rsidRPr="002271B9">
              <w:rPr>
                <w:rFonts w:ascii="Arial" w:hAnsi="Arial" w:cs="Arial"/>
              </w:rPr>
              <w:t xml:space="preserve"> Only peer-reviewed academic studies were used</w:t>
            </w:r>
            <w:r w:rsidRPr="002271B9">
              <w:rPr>
                <w:rFonts w:ascii="Arial" w:hAnsi="Arial" w:cs="Arial"/>
              </w:rPr>
              <w:br/>
            </w:r>
            <w:r w:rsidRPr="002271B9">
              <w:rPr>
                <w:rFonts w:ascii="Segoe UI Symbol" w:hAnsi="Segoe UI Symbol" w:cs="Segoe UI Symbol"/>
              </w:rPr>
              <w:t>✔</w:t>
            </w:r>
            <w:r w:rsidRPr="002271B9">
              <w:rPr>
                <w:rFonts w:ascii="Arial" w:hAnsi="Arial" w:cs="Arial"/>
              </w:rPr>
              <w:t xml:space="preserve"> Intellectual property rights respected</w:t>
            </w:r>
          </w:p>
          <w:p w14:paraId="4D4507A7" w14:textId="5F19444B" w:rsidR="002271B9" w:rsidRPr="00EB6F36" w:rsidRDefault="002271B9" w:rsidP="00196C5E">
            <w:pPr>
              <w:pStyle w:val="NormalWeb"/>
              <w:rPr>
                <w:rFonts w:ascii="Arial" w:hAnsi="Arial" w:cs="Arial"/>
              </w:rPr>
            </w:pPr>
            <w:r w:rsidRPr="002271B9">
              <w:rPr>
                <w:rFonts w:ascii="Arial" w:hAnsi="Arial" w:cs="Arial"/>
              </w:rPr>
              <w:t>As no primary participants were involved, informed consent was not required. However, academic honesty and transparency were strictly maintained</w:t>
            </w:r>
          </w:p>
        </w:tc>
      </w:tr>
      <w:tr w:rsidR="002271B9" w:rsidRPr="00EB6F36" w14:paraId="7D852EB3" w14:textId="77777777" w:rsidTr="002271B9">
        <w:trPr>
          <w:trHeight w:val="60"/>
          <w:jc w:val="center"/>
        </w:trPr>
        <w:tc>
          <w:tcPr>
            <w:tcW w:w="4530" w:type="dxa"/>
            <w:vMerge/>
          </w:tcPr>
          <w:p w14:paraId="7218850B" w14:textId="77777777" w:rsidR="002271B9" w:rsidRPr="00EB6F36" w:rsidRDefault="002271B9" w:rsidP="00B67824">
            <w:pPr>
              <w:rPr>
                <w:rFonts w:ascii="Arial" w:hAnsi="Arial" w:cs="Arial"/>
                <w:noProof/>
              </w:rPr>
            </w:pPr>
          </w:p>
        </w:tc>
        <w:tc>
          <w:tcPr>
            <w:tcW w:w="416" w:type="dxa"/>
            <w:vMerge/>
          </w:tcPr>
          <w:p w14:paraId="31B4DC3A" w14:textId="77777777" w:rsidR="002271B9" w:rsidRPr="00EB6F36" w:rsidRDefault="002271B9" w:rsidP="00B67824">
            <w:pPr>
              <w:rPr>
                <w:rFonts w:ascii="Arial" w:hAnsi="Arial" w:cs="Arial"/>
                <w:noProof/>
              </w:rPr>
            </w:pPr>
          </w:p>
        </w:tc>
        <w:tc>
          <w:tcPr>
            <w:tcW w:w="4497" w:type="dxa"/>
          </w:tcPr>
          <w:p w14:paraId="01308C21" w14:textId="718B0A19" w:rsidR="002271B9" w:rsidRPr="00B30B49" w:rsidRDefault="002271B9" w:rsidP="00B30B49">
            <w:pPr>
              <w:spacing w:before="100" w:beforeAutospacing="1" w:after="100" w:afterAutospacing="1"/>
              <w:outlineLvl w:val="2"/>
              <w:rPr>
                <w:rFonts w:ascii="Arial" w:eastAsia="Times New Roman" w:hAnsi="Arial" w:cs="Arial"/>
                <w:sz w:val="24"/>
                <w:szCs w:val="24"/>
                <w:lang w:val="en-GB" w:eastAsia="en-GB"/>
              </w:rPr>
            </w:pPr>
            <w:r w:rsidRPr="00B30B49">
              <w:rPr>
                <w:rFonts w:ascii="Arial" w:eastAsia="Times New Roman" w:hAnsi="Arial" w:cs="Arial"/>
                <w:b/>
                <w:bCs/>
                <w:sz w:val="24"/>
                <w:szCs w:val="24"/>
                <w:lang w:val="en-GB" w:eastAsia="en-GB"/>
              </w:rPr>
              <w:t>Data Sources:</w:t>
            </w:r>
            <w:r w:rsidRPr="00B30B49">
              <w:rPr>
                <w:rFonts w:ascii="Arial" w:eastAsia="Times New Roman" w:hAnsi="Arial" w:cs="Arial"/>
                <w:b/>
                <w:bCs/>
                <w:sz w:val="24"/>
                <w:szCs w:val="24"/>
                <w:lang w:val="en-GB" w:eastAsia="en-GB"/>
              </w:rPr>
              <w:t xml:space="preserve">    </w:t>
            </w:r>
            <w:r w:rsidRPr="00B30B49">
              <w:rPr>
                <w:rFonts w:ascii="Arial" w:eastAsia="Times New Roman" w:hAnsi="Arial" w:cs="Arial"/>
                <w:sz w:val="24"/>
                <w:szCs w:val="24"/>
                <w:lang w:val="en-GB" w:eastAsia="en-GB"/>
              </w:rPr>
              <w:t>Google Scholar</w:t>
            </w:r>
            <w:r w:rsidRPr="00B30B49">
              <w:rPr>
                <w:rFonts w:ascii="Arial" w:eastAsia="Times New Roman" w:hAnsi="Arial" w:cs="Arial"/>
                <w:sz w:val="24"/>
                <w:szCs w:val="24"/>
                <w:lang w:val="en-GB" w:eastAsia="en-GB"/>
              </w:rPr>
              <w:t>, S</w:t>
            </w:r>
            <w:r w:rsidRPr="00B30B49">
              <w:rPr>
                <w:rFonts w:ascii="Arial" w:eastAsia="Times New Roman" w:hAnsi="Arial" w:cs="Arial"/>
                <w:sz w:val="24"/>
                <w:szCs w:val="24"/>
                <w:lang w:val="en-GB" w:eastAsia="en-GB"/>
              </w:rPr>
              <w:t>cienceDirect</w:t>
            </w:r>
            <w:r w:rsidRPr="00B30B49">
              <w:rPr>
                <w:rFonts w:ascii="Arial" w:eastAsia="Times New Roman" w:hAnsi="Arial" w:cs="Arial"/>
                <w:sz w:val="24"/>
                <w:szCs w:val="24"/>
                <w:lang w:val="en-GB" w:eastAsia="en-GB"/>
              </w:rPr>
              <w:t xml:space="preserve">, </w:t>
            </w:r>
            <w:r w:rsidRPr="00B30B49">
              <w:rPr>
                <w:rFonts w:ascii="Arial" w:eastAsia="Times New Roman" w:hAnsi="Arial" w:cs="Arial"/>
                <w:sz w:val="24"/>
                <w:szCs w:val="24"/>
                <w:lang w:val="en-GB" w:eastAsia="en-GB"/>
              </w:rPr>
              <w:t>University academic databases</w:t>
            </w:r>
            <w:r w:rsidRPr="00B30B49">
              <w:rPr>
                <w:rFonts w:ascii="Arial" w:eastAsia="Times New Roman" w:hAnsi="Arial" w:cs="Arial"/>
                <w:sz w:val="24"/>
                <w:szCs w:val="24"/>
                <w:lang w:val="en-GB" w:eastAsia="en-GB"/>
              </w:rPr>
              <w:t xml:space="preserve">. </w:t>
            </w:r>
            <w:r w:rsidRPr="00B30B49">
              <w:rPr>
                <w:rFonts w:ascii="Arial" w:eastAsia="Times New Roman" w:hAnsi="Arial" w:cs="Arial"/>
                <w:sz w:val="24"/>
                <w:szCs w:val="24"/>
                <w:lang w:val="en-GB" w:eastAsia="en-GB"/>
              </w:rPr>
              <w:t>Secondary data was chosen because it:</w:t>
            </w:r>
          </w:p>
          <w:p w14:paraId="3E7C898F" w14:textId="77777777" w:rsidR="002271B9" w:rsidRPr="00B30B49" w:rsidRDefault="002271B9" w:rsidP="00B30B49">
            <w:pPr>
              <w:numPr>
                <w:ilvl w:val="0"/>
                <w:numId w:val="11"/>
              </w:numPr>
              <w:spacing w:before="100" w:beforeAutospacing="1" w:after="100" w:afterAutospacing="1"/>
              <w:outlineLvl w:val="2"/>
              <w:rPr>
                <w:rFonts w:ascii="Arial" w:eastAsia="Times New Roman" w:hAnsi="Arial" w:cs="Arial"/>
                <w:sz w:val="24"/>
                <w:szCs w:val="24"/>
                <w:lang w:val="en-GB" w:eastAsia="en-GB"/>
              </w:rPr>
            </w:pPr>
            <w:r w:rsidRPr="00B30B49">
              <w:rPr>
                <w:rFonts w:ascii="Arial" w:eastAsia="Times New Roman" w:hAnsi="Arial" w:cs="Arial"/>
                <w:sz w:val="24"/>
                <w:szCs w:val="24"/>
                <w:lang w:val="en-GB" w:eastAsia="en-GB"/>
              </w:rPr>
              <w:t>Provides access to large datasets</w:t>
            </w:r>
          </w:p>
          <w:p w14:paraId="4AB5F5F0" w14:textId="77777777" w:rsidR="002271B9" w:rsidRPr="00B30B49" w:rsidRDefault="002271B9" w:rsidP="00B30B49">
            <w:pPr>
              <w:numPr>
                <w:ilvl w:val="0"/>
                <w:numId w:val="11"/>
              </w:numPr>
              <w:spacing w:before="100" w:beforeAutospacing="1" w:after="100" w:afterAutospacing="1"/>
              <w:outlineLvl w:val="2"/>
              <w:rPr>
                <w:rFonts w:ascii="Arial" w:eastAsia="Times New Roman" w:hAnsi="Arial" w:cs="Arial"/>
                <w:sz w:val="24"/>
                <w:szCs w:val="24"/>
                <w:lang w:val="en-GB" w:eastAsia="en-GB"/>
              </w:rPr>
            </w:pPr>
            <w:r w:rsidRPr="00B30B49">
              <w:rPr>
                <w:rFonts w:ascii="Arial" w:eastAsia="Times New Roman" w:hAnsi="Arial" w:cs="Arial"/>
                <w:sz w:val="24"/>
                <w:szCs w:val="24"/>
                <w:lang w:val="en-GB" w:eastAsia="en-GB"/>
              </w:rPr>
              <w:t>Enhances research credibility</w:t>
            </w:r>
          </w:p>
          <w:p w14:paraId="41A8C5F7" w14:textId="77777777" w:rsidR="002271B9" w:rsidRPr="00B30B49" w:rsidRDefault="002271B9" w:rsidP="00B30B49">
            <w:pPr>
              <w:numPr>
                <w:ilvl w:val="0"/>
                <w:numId w:val="11"/>
              </w:numPr>
              <w:spacing w:before="100" w:beforeAutospacing="1" w:after="100" w:afterAutospacing="1"/>
              <w:outlineLvl w:val="2"/>
              <w:rPr>
                <w:rFonts w:ascii="Arial" w:eastAsia="Times New Roman" w:hAnsi="Arial" w:cs="Arial"/>
                <w:sz w:val="24"/>
                <w:szCs w:val="24"/>
                <w:lang w:val="en-GB" w:eastAsia="en-GB"/>
              </w:rPr>
            </w:pPr>
            <w:r w:rsidRPr="00B30B49">
              <w:rPr>
                <w:rFonts w:ascii="Arial" w:eastAsia="Times New Roman" w:hAnsi="Arial" w:cs="Arial"/>
                <w:sz w:val="24"/>
                <w:szCs w:val="24"/>
                <w:lang w:val="en-GB" w:eastAsia="en-GB"/>
              </w:rPr>
              <w:t>Saves time and resources</w:t>
            </w:r>
          </w:p>
          <w:p w14:paraId="2AAB7463" w14:textId="343F4B5D" w:rsidR="002271B9" w:rsidRPr="00B30B49" w:rsidRDefault="002271B9" w:rsidP="00B30B49">
            <w:pPr>
              <w:numPr>
                <w:ilvl w:val="0"/>
                <w:numId w:val="11"/>
              </w:numPr>
              <w:spacing w:before="100" w:beforeAutospacing="1" w:after="100" w:afterAutospacing="1"/>
              <w:outlineLvl w:val="2"/>
              <w:rPr>
                <w:rFonts w:ascii="Arial" w:eastAsia="Times New Roman" w:hAnsi="Arial" w:cs="Arial"/>
                <w:sz w:val="24"/>
                <w:szCs w:val="24"/>
                <w:lang w:val="en-GB" w:eastAsia="en-GB"/>
              </w:rPr>
            </w:pPr>
            <w:r w:rsidRPr="00B30B49">
              <w:rPr>
                <w:rFonts w:ascii="Arial" w:eastAsia="Times New Roman" w:hAnsi="Arial" w:cs="Arial"/>
                <w:sz w:val="24"/>
                <w:szCs w:val="24"/>
                <w:lang w:val="en-GB" w:eastAsia="en-GB"/>
              </w:rPr>
              <w:t>Allows cross-study comparison</w:t>
            </w:r>
          </w:p>
          <w:p w14:paraId="596C8744" w14:textId="1BB8D0D8" w:rsidR="002271B9" w:rsidRPr="00B30B49" w:rsidRDefault="002271B9" w:rsidP="00B30B49">
            <w:pPr>
              <w:spacing w:before="100" w:beforeAutospacing="1" w:after="100" w:afterAutospacing="1"/>
              <w:ind w:left="720"/>
              <w:rPr>
                <w:rFonts w:ascii="Arial" w:eastAsia="Times New Roman" w:hAnsi="Arial" w:cs="Arial"/>
                <w:sz w:val="24"/>
                <w:szCs w:val="24"/>
                <w:lang w:val="en-GB" w:eastAsia="en-GB"/>
              </w:rPr>
            </w:pPr>
            <w:r w:rsidRPr="00B30B49">
              <w:rPr>
                <w:rFonts w:ascii="Segoe UI Emoji" w:eastAsia="Times New Roman" w:hAnsi="Segoe UI Emoji" w:cs="Segoe UI Emoji"/>
                <w:b/>
                <w:bCs/>
                <w:sz w:val="24"/>
                <w:szCs w:val="24"/>
                <w:lang w:val="en-GB" w:eastAsia="en-GB"/>
              </w:rPr>
              <w:t>✅</w:t>
            </w:r>
            <w:r w:rsidRPr="00B30B49">
              <w:rPr>
                <w:rFonts w:ascii="Arial" w:eastAsia="Times New Roman" w:hAnsi="Arial" w:cs="Arial"/>
                <w:b/>
                <w:bCs/>
                <w:sz w:val="24"/>
                <w:szCs w:val="24"/>
                <w:lang w:val="en-GB" w:eastAsia="en-GB"/>
              </w:rPr>
              <w:t xml:space="preserve"> Inclusion Criteria:</w:t>
            </w:r>
          </w:p>
          <w:p w14:paraId="338E2F9E" w14:textId="77777777" w:rsidR="002271B9" w:rsidRPr="00B30B49" w:rsidRDefault="002271B9" w:rsidP="00B30B49">
            <w:pPr>
              <w:numPr>
                <w:ilvl w:val="0"/>
                <w:numId w:val="9"/>
              </w:numPr>
              <w:spacing w:before="100" w:beforeAutospacing="1" w:after="100" w:afterAutospacing="1"/>
              <w:rPr>
                <w:rFonts w:ascii="Arial" w:eastAsia="Times New Roman" w:hAnsi="Arial" w:cs="Arial"/>
                <w:sz w:val="24"/>
                <w:szCs w:val="24"/>
                <w:lang w:val="en-GB" w:eastAsia="en-GB"/>
              </w:rPr>
            </w:pPr>
            <w:r w:rsidRPr="00B30B49">
              <w:rPr>
                <w:rFonts w:ascii="Arial" w:eastAsia="Times New Roman" w:hAnsi="Arial" w:cs="Arial"/>
                <w:sz w:val="24"/>
                <w:szCs w:val="24"/>
                <w:lang w:val="en-GB" w:eastAsia="en-GB"/>
              </w:rPr>
              <w:t>Peer-reviewed journal articles</w:t>
            </w:r>
          </w:p>
          <w:p w14:paraId="70C59A29" w14:textId="77777777" w:rsidR="002271B9" w:rsidRPr="00B30B49" w:rsidRDefault="002271B9" w:rsidP="00B30B49">
            <w:pPr>
              <w:numPr>
                <w:ilvl w:val="0"/>
                <w:numId w:val="9"/>
              </w:numPr>
              <w:spacing w:before="100" w:beforeAutospacing="1" w:after="100" w:afterAutospacing="1"/>
              <w:rPr>
                <w:rFonts w:ascii="Arial" w:eastAsia="Times New Roman" w:hAnsi="Arial" w:cs="Arial"/>
                <w:sz w:val="24"/>
                <w:szCs w:val="24"/>
                <w:lang w:val="en-GB" w:eastAsia="en-GB"/>
              </w:rPr>
            </w:pPr>
            <w:r w:rsidRPr="00B30B49">
              <w:rPr>
                <w:rFonts w:ascii="Arial" w:eastAsia="Times New Roman" w:hAnsi="Arial" w:cs="Arial"/>
                <w:sz w:val="24"/>
                <w:szCs w:val="24"/>
                <w:lang w:val="en-GB" w:eastAsia="en-GB"/>
              </w:rPr>
              <w:t>Published between 2010–2024</w:t>
            </w:r>
          </w:p>
          <w:p w14:paraId="67B807F6" w14:textId="77777777" w:rsidR="002271B9" w:rsidRPr="00B30B49" w:rsidRDefault="002271B9" w:rsidP="00B30B49">
            <w:pPr>
              <w:numPr>
                <w:ilvl w:val="0"/>
                <w:numId w:val="9"/>
              </w:numPr>
              <w:spacing w:before="100" w:beforeAutospacing="1" w:after="100" w:afterAutospacing="1"/>
              <w:rPr>
                <w:rFonts w:ascii="Arial" w:eastAsia="Times New Roman" w:hAnsi="Arial" w:cs="Arial"/>
                <w:sz w:val="24"/>
                <w:szCs w:val="24"/>
                <w:lang w:val="en-GB" w:eastAsia="en-GB"/>
              </w:rPr>
            </w:pPr>
            <w:r w:rsidRPr="00B30B49">
              <w:rPr>
                <w:rFonts w:ascii="Arial" w:eastAsia="Times New Roman" w:hAnsi="Arial" w:cs="Arial"/>
                <w:sz w:val="24"/>
                <w:szCs w:val="24"/>
                <w:lang w:val="en-GB" w:eastAsia="en-GB"/>
              </w:rPr>
              <w:t>Focus on higher education students</w:t>
            </w:r>
          </w:p>
          <w:p w14:paraId="2A455A42" w14:textId="77777777" w:rsidR="002271B9" w:rsidRPr="00B30B49" w:rsidRDefault="002271B9" w:rsidP="00B30B49">
            <w:pPr>
              <w:numPr>
                <w:ilvl w:val="0"/>
                <w:numId w:val="9"/>
              </w:numPr>
              <w:spacing w:before="100" w:beforeAutospacing="1" w:after="100" w:afterAutospacing="1"/>
              <w:rPr>
                <w:rFonts w:ascii="Arial" w:eastAsia="Times New Roman" w:hAnsi="Arial" w:cs="Arial"/>
                <w:sz w:val="24"/>
                <w:szCs w:val="24"/>
                <w:lang w:val="en-GB" w:eastAsia="en-GB"/>
              </w:rPr>
            </w:pPr>
            <w:r w:rsidRPr="00B30B49">
              <w:rPr>
                <w:rFonts w:ascii="Arial" w:eastAsia="Times New Roman" w:hAnsi="Arial" w:cs="Arial"/>
                <w:sz w:val="24"/>
                <w:szCs w:val="24"/>
                <w:lang w:val="en-GB" w:eastAsia="en-GB"/>
              </w:rPr>
              <w:t>Quantitative or mixed-methods studies</w:t>
            </w:r>
          </w:p>
          <w:p w14:paraId="63867675" w14:textId="4588C048" w:rsidR="002271B9" w:rsidRPr="00B30B49" w:rsidRDefault="002271B9" w:rsidP="00B30B49">
            <w:pPr>
              <w:spacing w:before="100" w:beforeAutospacing="1" w:after="100" w:afterAutospacing="1"/>
              <w:ind w:left="720"/>
              <w:rPr>
                <w:rFonts w:ascii="Arial" w:eastAsia="Times New Roman" w:hAnsi="Arial" w:cs="Arial"/>
                <w:sz w:val="24"/>
                <w:szCs w:val="24"/>
                <w:lang w:val="en-GB" w:eastAsia="en-GB"/>
              </w:rPr>
            </w:pPr>
            <w:r w:rsidRPr="00B30B49">
              <w:rPr>
                <w:rFonts w:ascii="Segoe UI Emoji" w:eastAsia="Times New Roman" w:hAnsi="Segoe UI Emoji" w:cs="Segoe UI Emoji"/>
                <w:b/>
                <w:bCs/>
                <w:sz w:val="24"/>
                <w:szCs w:val="24"/>
                <w:lang w:val="en-GB" w:eastAsia="en-GB"/>
              </w:rPr>
              <w:t>❌</w:t>
            </w:r>
            <w:r w:rsidRPr="00B30B49">
              <w:rPr>
                <w:rFonts w:ascii="Arial" w:eastAsia="Times New Roman" w:hAnsi="Arial" w:cs="Arial"/>
                <w:b/>
                <w:bCs/>
                <w:sz w:val="24"/>
                <w:szCs w:val="24"/>
                <w:lang w:val="en-GB" w:eastAsia="en-GB"/>
              </w:rPr>
              <w:t xml:space="preserve"> Exclusion Criteria:</w:t>
            </w:r>
          </w:p>
          <w:p w14:paraId="387B5805" w14:textId="77777777" w:rsidR="002271B9" w:rsidRPr="00B30B49" w:rsidRDefault="002271B9" w:rsidP="00B30B49">
            <w:pPr>
              <w:numPr>
                <w:ilvl w:val="0"/>
                <w:numId w:val="10"/>
              </w:numPr>
              <w:spacing w:before="100" w:beforeAutospacing="1" w:after="100" w:afterAutospacing="1"/>
              <w:rPr>
                <w:rFonts w:ascii="Arial" w:eastAsia="Times New Roman" w:hAnsi="Arial" w:cs="Arial"/>
                <w:sz w:val="24"/>
                <w:szCs w:val="24"/>
                <w:lang w:val="en-GB" w:eastAsia="en-GB"/>
              </w:rPr>
            </w:pPr>
            <w:r w:rsidRPr="00B30B49">
              <w:rPr>
                <w:rFonts w:ascii="Arial" w:eastAsia="Times New Roman" w:hAnsi="Arial" w:cs="Arial"/>
                <w:sz w:val="24"/>
                <w:szCs w:val="24"/>
                <w:lang w:val="en-GB" w:eastAsia="en-GB"/>
              </w:rPr>
              <w:t>Blogs or non-academic sources</w:t>
            </w:r>
          </w:p>
          <w:p w14:paraId="6EEC98C5" w14:textId="2FC8702F" w:rsidR="002271B9" w:rsidRPr="00B30B49" w:rsidRDefault="002271B9" w:rsidP="00B30B49">
            <w:pPr>
              <w:numPr>
                <w:ilvl w:val="0"/>
                <w:numId w:val="10"/>
              </w:numPr>
              <w:spacing w:before="100" w:beforeAutospacing="1" w:after="100" w:afterAutospacing="1"/>
              <w:rPr>
                <w:rFonts w:ascii="Arial" w:eastAsia="Times New Roman" w:hAnsi="Arial" w:cs="Arial"/>
                <w:sz w:val="24"/>
                <w:szCs w:val="24"/>
                <w:lang w:val="en-GB" w:eastAsia="en-GB"/>
              </w:rPr>
            </w:pPr>
            <w:r w:rsidRPr="00B30B49">
              <w:rPr>
                <w:rFonts w:ascii="Arial" w:eastAsia="Times New Roman" w:hAnsi="Arial" w:cs="Arial"/>
                <w:sz w:val="24"/>
                <w:szCs w:val="24"/>
                <w:lang w:val="en-GB" w:eastAsia="en-GB"/>
              </w:rPr>
              <w:t>Studies focused only on school students</w:t>
            </w:r>
            <w:r w:rsidR="00196C5E">
              <w:rPr>
                <w:rFonts w:ascii="Arial" w:eastAsia="Times New Roman" w:hAnsi="Arial" w:cs="Arial"/>
                <w:sz w:val="24"/>
                <w:szCs w:val="24"/>
                <w:lang w:val="en-GB" w:eastAsia="en-GB"/>
              </w:rPr>
              <w:t>.</w:t>
            </w:r>
          </w:p>
          <w:p w14:paraId="02715FD6" w14:textId="77777777" w:rsidR="002271B9" w:rsidRPr="00B30B49" w:rsidRDefault="002271B9" w:rsidP="00B30B49">
            <w:pPr>
              <w:rPr>
                <w:rFonts w:ascii="Arial" w:hAnsi="Arial" w:cs="Arial"/>
                <w:noProof/>
                <w:sz w:val="24"/>
                <w:szCs w:val="24"/>
              </w:rPr>
            </w:pPr>
          </w:p>
        </w:tc>
        <w:tc>
          <w:tcPr>
            <w:tcW w:w="360" w:type="dxa"/>
            <w:vMerge/>
          </w:tcPr>
          <w:p w14:paraId="52764226" w14:textId="77777777" w:rsidR="002271B9" w:rsidRPr="00EB6F36" w:rsidRDefault="002271B9" w:rsidP="00B67824">
            <w:pPr>
              <w:rPr>
                <w:rFonts w:ascii="Arial" w:hAnsi="Arial" w:cs="Arial"/>
                <w:noProof/>
              </w:rPr>
            </w:pPr>
          </w:p>
        </w:tc>
        <w:tc>
          <w:tcPr>
            <w:tcW w:w="4587" w:type="dxa"/>
            <w:vMerge/>
          </w:tcPr>
          <w:p w14:paraId="1DD4887F" w14:textId="77777777" w:rsidR="002271B9" w:rsidRPr="00EB6F36" w:rsidRDefault="002271B9" w:rsidP="004642F0">
            <w:pPr>
              <w:rPr>
                <w:rFonts w:ascii="Arial" w:hAnsi="Arial" w:cs="Arial"/>
                <w:sz w:val="21"/>
              </w:rPr>
            </w:pPr>
          </w:p>
        </w:tc>
      </w:tr>
    </w:tbl>
    <w:p w14:paraId="0863B5DF" w14:textId="77777777" w:rsidR="00B67824" w:rsidRDefault="00B67824" w:rsidP="00C46111"/>
    <w:p w14:paraId="71339077" w14:textId="77777777" w:rsidR="002271B9" w:rsidRDefault="002271B9" w:rsidP="00C46111">
      <w:pPr>
        <w:rPr>
          <w:rFonts w:ascii="Arial" w:hAnsi="Arial" w:cs="Arial"/>
          <w:b/>
          <w:bCs/>
          <w:sz w:val="28"/>
          <w:szCs w:val="28"/>
        </w:rPr>
      </w:pPr>
    </w:p>
    <w:p w14:paraId="689EBFE5" w14:textId="77777777" w:rsidR="002271B9" w:rsidRDefault="002271B9" w:rsidP="00C46111">
      <w:pPr>
        <w:rPr>
          <w:rFonts w:ascii="Arial" w:hAnsi="Arial" w:cs="Arial"/>
          <w:b/>
          <w:bCs/>
          <w:sz w:val="28"/>
          <w:szCs w:val="28"/>
        </w:rPr>
      </w:pPr>
    </w:p>
    <w:p w14:paraId="7E3CA180" w14:textId="77777777" w:rsidR="00196C5E" w:rsidRDefault="00196C5E" w:rsidP="00C46111">
      <w:pPr>
        <w:rPr>
          <w:rFonts w:ascii="Arial" w:hAnsi="Arial" w:cs="Arial"/>
          <w:b/>
          <w:bCs/>
          <w:sz w:val="28"/>
          <w:szCs w:val="28"/>
        </w:rPr>
      </w:pPr>
    </w:p>
    <w:p w14:paraId="3A0D4231" w14:textId="77777777" w:rsidR="00196C5E" w:rsidRDefault="00196C5E" w:rsidP="00C46111">
      <w:pPr>
        <w:rPr>
          <w:rFonts w:ascii="Arial" w:hAnsi="Arial" w:cs="Arial"/>
          <w:b/>
          <w:bCs/>
          <w:sz w:val="28"/>
          <w:szCs w:val="28"/>
        </w:rPr>
      </w:pPr>
    </w:p>
    <w:p w14:paraId="0DC43A2A" w14:textId="77777777" w:rsidR="00196C5E" w:rsidRDefault="00196C5E" w:rsidP="00C46111">
      <w:pPr>
        <w:rPr>
          <w:rFonts w:ascii="Arial" w:hAnsi="Arial" w:cs="Arial"/>
          <w:b/>
          <w:bCs/>
          <w:sz w:val="28"/>
          <w:szCs w:val="28"/>
        </w:rPr>
      </w:pPr>
    </w:p>
    <w:p w14:paraId="489BBCE1" w14:textId="29B1317C" w:rsidR="00ED1049" w:rsidRPr="008B1B0C" w:rsidRDefault="00ED1049" w:rsidP="00C46111">
      <w:pPr>
        <w:rPr>
          <w:rFonts w:ascii="Arial" w:hAnsi="Arial" w:cs="Arial"/>
          <w:b/>
          <w:bCs/>
          <w:sz w:val="32"/>
          <w:szCs w:val="32"/>
        </w:rPr>
      </w:pPr>
      <w:r w:rsidRPr="008B1B0C">
        <w:rPr>
          <w:rFonts w:ascii="Arial" w:hAnsi="Arial" w:cs="Arial"/>
          <w:b/>
          <w:bCs/>
          <w:sz w:val="32"/>
          <w:szCs w:val="32"/>
        </w:rPr>
        <w:lastRenderedPageBreak/>
        <w:t>References</w:t>
      </w:r>
    </w:p>
    <w:p w14:paraId="58304CED" w14:textId="18C0055D" w:rsidR="002271B9" w:rsidRDefault="002271B9" w:rsidP="00C46111">
      <w:pPr>
        <w:rPr>
          <w:rFonts w:ascii="Arial" w:hAnsi="Arial" w:cs="Arial"/>
          <w:sz w:val="28"/>
          <w:szCs w:val="28"/>
        </w:rPr>
      </w:pPr>
      <w:r w:rsidRPr="00196C5E">
        <w:rPr>
          <w:rFonts w:ascii="Arial" w:hAnsi="Arial" w:cs="Arial"/>
          <w:sz w:val="28"/>
          <w:szCs w:val="28"/>
        </w:rPr>
        <w:t xml:space="preserve">Rahman, S.A., </w:t>
      </w:r>
      <w:proofErr w:type="spellStart"/>
      <w:r w:rsidRPr="00196C5E">
        <w:rPr>
          <w:rFonts w:ascii="Arial" w:hAnsi="Arial" w:cs="Arial"/>
          <w:sz w:val="28"/>
          <w:szCs w:val="28"/>
        </w:rPr>
        <w:t>Marzouqi</w:t>
      </w:r>
      <w:proofErr w:type="spellEnd"/>
      <w:r w:rsidRPr="00196C5E">
        <w:rPr>
          <w:rFonts w:ascii="Arial" w:hAnsi="Arial" w:cs="Arial"/>
          <w:sz w:val="28"/>
          <w:szCs w:val="28"/>
        </w:rPr>
        <w:t xml:space="preserve">, A.A., </w:t>
      </w:r>
      <w:proofErr w:type="spellStart"/>
      <w:r w:rsidRPr="00196C5E">
        <w:rPr>
          <w:rFonts w:ascii="Arial" w:hAnsi="Arial" w:cs="Arial"/>
          <w:sz w:val="28"/>
          <w:szCs w:val="28"/>
        </w:rPr>
        <w:t>Variyath</w:t>
      </w:r>
      <w:proofErr w:type="spellEnd"/>
      <w:r w:rsidRPr="00196C5E">
        <w:rPr>
          <w:rFonts w:ascii="Arial" w:hAnsi="Arial" w:cs="Arial"/>
          <w:sz w:val="28"/>
          <w:szCs w:val="28"/>
        </w:rPr>
        <w:t>, S., Rahman, S., Rabbani, M., &amp; Ahamed, S.I. (2020). Effects of Social Media Use on Health and Academic Performance Among Students at the University of Sharjah. </w:t>
      </w:r>
      <w:r w:rsidRPr="00196C5E">
        <w:rPr>
          <w:rFonts w:ascii="Arial" w:hAnsi="Arial" w:cs="Arial"/>
          <w:i/>
          <w:iCs/>
          <w:sz w:val="28"/>
          <w:szCs w:val="28"/>
        </w:rPr>
        <w:t>2020 IEEE 44th Annual Computers, Software, and Applications Conference (COMPSAC)</w:t>
      </w:r>
      <w:r w:rsidRPr="00196C5E">
        <w:rPr>
          <w:rFonts w:ascii="Arial" w:hAnsi="Arial" w:cs="Arial"/>
          <w:sz w:val="28"/>
          <w:szCs w:val="28"/>
        </w:rPr>
        <w:t>, 711-716.</w:t>
      </w:r>
    </w:p>
    <w:p w14:paraId="63EBE64D" w14:textId="77777777" w:rsidR="008B1B0C" w:rsidRPr="008B1B0C" w:rsidRDefault="008B1B0C" w:rsidP="008B1B0C">
      <w:pPr>
        <w:rPr>
          <w:rFonts w:ascii="Arial" w:hAnsi="Arial" w:cs="Arial"/>
          <w:sz w:val="28"/>
          <w:szCs w:val="28"/>
          <w:lang w:val="en-GB"/>
        </w:rPr>
      </w:pPr>
      <w:r w:rsidRPr="008B1B0C">
        <w:rPr>
          <w:rFonts w:ascii="Arial" w:hAnsi="Arial" w:cs="Arial"/>
          <w:sz w:val="28"/>
          <w:szCs w:val="28"/>
          <w:lang w:val="en-GB"/>
        </w:rPr>
        <w:t xml:space="preserve">Tess, P. A. (2013). Social media in higher education classes. </w:t>
      </w:r>
      <w:r w:rsidRPr="008B1B0C">
        <w:rPr>
          <w:rFonts w:ascii="Arial" w:hAnsi="Arial" w:cs="Arial"/>
          <w:i/>
          <w:iCs/>
          <w:sz w:val="28"/>
          <w:szCs w:val="28"/>
          <w:lang w:val="en-GB"/>
        </w:rPr>
        <w:t xml:space="preserve">Computers in Human </w:t>
      </w:r>
      <w:proofErr w:type="spellStart"/>
      <w:r w:rsidRPr="008B1B0C">
        <w:rPr>
          <w:rFonts w:ascii="Arial" w:hAnsi="Arial" w:cs="Arial"/>
          <w:i/>
          <w:iCs/>
          <w:sz w:val="28"/>
          <w:szCs w:val="28"/>
          <w:lang w:val="en-GB"/>
        </w:rPr>
        <w:t>Behavior</w:t>
      </w:r>
      <w:proofErr w:type="spellEnd"/>
      <w:r w:rsidRPr="008B1B0C">
        <w:rPr>
          <w:rFonts w:ascii="Arial" w:hAnsi="Arial" w:cs="Arial"/>
          <w:sz w:val="28"/>
          <w:szCs w:val="28"/>
          <w:lang w:val="en-GB"/>
        </w:rPr>
        <w:t>, 29(5), A60–A68.</w:t>
      </w:r>
    </w:p>
    <w:p w14:paraId="6BEF0E22" w14:textId="77777777" w:rsidR="008B1B0C" w:rsidRPr="008B1B0C" w:rsidRDefault="008B1B0C" w:rsidP="008B1B0C">
      <w:pPr>
        <w:rPr>
          <w:rFonts w:ascii="Arial" w:hAnsi="Arial" w:cs="Arial"/>
          <w:sz w:val="28"/>
          <w:szCs w:val="28"/>
          <w:lang w:val="en-GB"/>
        </w:rPr>
      </w:pPr>
      <w:proofErr w:type="spellStart"/>
      <w:r w:rsidRPr="008B1B0C">
        <w:rPr>
          <w:rFonts w:ascii="Arial" w:hAnsi="Arial" w:cs="Arial"/>
          <w:sz w:val="28"/>
          <w:szCs w:val="28"/>
          <w:lang w:val="en-GB"/>
        </w:rPr>
        <w:t>Tranfield</w:t>
      </w:r>
      <w:proofErr w:type="spellEnd"/>
      <w:r w:rsidRPr="008B1B0C">
        <w:rPr>
          <w:rFonts w:ascii="Arial" w:hAnsi="Arial" w:cs="Arial"/>
          <w:sz w:val="28"/>
          <w:szCs w:val="28"/>
          <w:lang w:val="en-GB"/>
        </w:rPr>
        <w:t xml:space="preserve">, D., Denyer, D., &amp; Smart, P. (2003). Evidence-informed management research. </w:t>
      </w:r>
      <w:r w:rsidRPr="008B1B0C">
        <w:rPr>
          <w:rFonts w:ascii="Arial" w:hAnsi="Arial" w:cs="Arial"/>
          <w:i/>
          <w:iCs/>
          <w:sz w:val="28"/>
          <w:szCs w:val="28"/>
          <w:lang w:val="en-GB"/>
        </w:rPr>
        <w:t>British Journal of Management</w:t>
      </w:r>
      <w:r w:rsidRPr="008B1B0C">
        <w:rPr>
          <w:rFonts w:ascii="Arial" w:hAnsi="Arial" w:cs="Arial"/>
          <w:sz w:val="28"/>
          <w:szCs w:val="28"/>
          <w:lang w:val="en-GB"/>
        </w:rPr>
        <w:t>, 14(3), 207–222.</w:t>
      </w:r>
    </w:p>
    <w:p w14:paraId="5F40D38E" w14:textId="4A2836E3" w:rsidR="008B1B0C" w:rsidRPr="00196C5E" w:rsidRDefault="008B1B0C" w:rsidP="00C46111">
      <w:pPr>
        <w:rPr>
          <w:rFonts w:ascii="Arial" w:hAnsi="Arial" w:cs="Arial"/>
          <w:sz w:val="28"/>
          <w:szCs w:val="28"/>
        </w:rPr>
      </w:pPr>
      <w:r w:rsidRPr="008B1B0C">
        <w:rPr>
          <w:rFonts w:ascii="Arial" w:hAnsi="Arial" w:cs="Arial"/>
          <w:sz w:val="28"/>
          <w:szCs w:val="28"/>
        </w:rPr>
        <w:t xml:space="preserve">Junco, R. (2012). The relationship between frequency of Facebook use and student engagement. </w:t>
      </w:r>
      <w:r w:rsidRPr="008B1B0C">
        <w:rPr>
          <w:rFonts w:ascii="Arial" w:hAnsi="Arial" w:cs="Arial"/>
          <w:i/>
          <w:iCs/>
          <w:sz w:val="28"/>
          <w:szCs w:val="28"/>
        </w:rPr>
        <w:t>Computers &amp; Education</w:t>
      </w:r>
      <w:r w:rsidRPr="008B1B0C">
        <w:rPr>
          <w:rFonts w:ascii="Arial" w:hAnsi="Arial" w:cs="Arial"/>
          <w:sz w:val="28"/>
          <w:szCs w:val="28"/>
        </w:rPr>
        <w:t>, 58(1), 162–171.</w:t>
      </w:r>
    </w:p>
    <w:p w14:paraId="364E780A" w14:textId="39940913" w:rsidR="00EB6F36" w:rsidRDefault="00EB6F36" w:rsidP="00C46111">
      <w:pPr>
        <w:rPr>
          <w:rFonts w:ascii="Arial" w:hAnsi="Arial" w:cs="Arial"/>
          <w:sz w:val="24"/>
          <w:szCs w:val="24"/>
        </w:rPr>
      </w:pPr>
      <w:r>
        <w:rPr>
          <w:rFonts w:ascii="Arial" w:hAnsi="Arial" w:cs="Arial"/>
          <w:sz w:val="24"/>
          <w:szCs w:val="24"/>
        </w:rPr>
        <w:t xml:space="preserve">    </w:t>
      </w:r>
    </w:p>
    <w:p w14:paraId="787444DC" w14:textId="77777777" w:rsidR="00EB6F36" w:rsidRDefault="00EB6F36" w:rsidP="00C46111">
      <w:pPr>
        <w:rPr>
          <w:rFonts w:ascii="Arial" w:hAnsi="Arial" w:cs="Arial"/>
          <w:sz w:val="24"/>
          <w:szCs w:val="24"/>
        </w:rPr>
      </w:pPr>
    </w:p>
    <w:p w14:paraId="725FE163" w14:textId="77777777" w:rsidR="00EB6F36" w:rsidRPr="00EB6F36" w:rsidRDefault="00EB6F36" w:rsidP="00C46111">
      <w:pPr>
        <w:rPr>
          <w:rFonts w:ascii="Arial" w:hAnsi="Arial" w:cs="Arial"/>
          <w:sz w:val="24"/>
          <w:szCs w:val="24"/>
        </w:rPr>
      </w:pPr>
    </w:p>
    <w:sectPr w:rsidR="00EB6F36" w:rsidRPr="00EB6F36" w:rsidSect="00C46111">
      <w:headerReference w:type="default" r:id="rId15"/>
      <w:headerReference w:type="first" r:id="rId16"/>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9C6A2A" w14:textId="77777777" w:rsidR="00381A6E" w:rsidRDefault="00381A6E" w:rsidP="00D210FA">
      <w:pPr>
        <w:spacing w:after="0"/>
      </w:pPr>
      <w:r>
        <w:separator/>
      </w:r>
    </w:p>
  </w:endnote>
  <w:endnote w:type="continuationSeparator" w:id="0">
    <w:p w14:paraId="00E6C9EC" w14:textId="77777777" w:rsidR="00381A6E" w:rsidRDefault="00381A6E"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4D2052" w14:textId="77777777" w:rsidR="00381A6E" w:rsidRDefault="00381A6E" w:rsidP="00D210FA">
      <w:pPr>
        <w:spacing w:after="0"/>
      </w:pPr>
      <w:r>
        <w:separator/>
      </w:r>
    </w:p>
  </w:footnote>
  <w:footnote w:type="continuationSeparator" w:id="0">
    <w:p w14:paraId="0C96637D" w14:textId="77777777" w:rsidR="00381A6E" w:rsidRDefault="00381A6E"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D4FDC"/>
    <w:multiLevelType w:val="multilevel"/>
    <w:tmpl w:val="D8443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1FF5E41"/>
    <w:multiLevelType w:val="multilevel"/>
    <w:tmpl w:val="48288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2F6736E1"/>
    <w:multiLevelType w:val="multilevel"/>
    <w:tmpl w:val="3AAC2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F183E74"/>
    <w:multiLevelType w:val="multilevel"/>
    <w:tmpl w:val="449A2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4C320A"/>
    <w:multiLevelType w:val="multilevel"/>
    <w:tmpl w:val="EECEE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655E1085"/>
    <w:multiLevelType w:val="multilevel"/>
    <w:tmpl w:val="CC6E4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2"/>
  </w:num>
  <w:num w:numId="2" w16cid:durableId="66732129">
    <w:abstractNumId w:val="1"/>
  </w:num>
  <w:num w:numId="3" w16cid:durableId="1791968620">
    <w:abstractNumId w:val="11"/>
  </w:num>
  <w:num w:numId="4" w16cid:durableId="67852329">
    <w:abstractNumId w:val="12"/>
  </w:num>
  <w:num w:numId="5" w16cid:durableId="825783799">
    <w:abstractNumId w:val="6"/>
  </w:num>
  <w:num w:numId="6" w16cid:durableId="1203637911">
    <w:abstractNumId w:val="4"/>
  </w:num>
  <w:num w:numId="7" w16cid:durableId="1393117886">
    <w:abstractNumId w:val="9"/>
  </w:num>
  <w:num w:numId="8" w16cid:durableId="1816801414">
    <w:abstractNumId w:val="10"/>
  </w:num>
  <w:num w:numId="9" w16cid:durableId="79983784">
    <w:abstractNumId w:val="7"/>
  </w:num>
  <w:num w:numId="10" w16cid:durableId="364604379">
    <w:abstractNumId w:val="3"/>
  </w:num>
  <w:num w:numId="11" w16cid:durableId="2135294635">
    <w:abstractNumId w:val="8"/>
  </w:num>
  <w:num w:numId="12" w16cid:durableId="1036663798">
    <w:abstractNumId w:val="5"/>
  </w:num>
  <w:num w:numId="13" w16cid:durableId="1363436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8782A"/>
    <w:rsid w:val="000A065A"/>
    <w:rsid w:val="00106FC5"/>
    <w:rsid w:val="00120DEC"/>
    <w:rsid w:val="00123C19"/>
    <w:rsid w:val="00196C5E"/>
    <w:rsid w:val="001C55B6"/>
    <w:rsid w:val="001D6CC4"/>
    <w:rsid w:val="00206405"/>
    <w:rsid w:val="002271B9"/>
    <w:rsid w:val="00253267"/>
    <w:rsid w:val="002823CD"/>
    <w:rsid w:val="00287787"/>
    <w:rsid w:val="00291685"/>
    <w:rsid w:val="002B0A3D"/>
    <w:rsid w:val="003007A7"/>
    <w:rsid w:val="003257E1"/>
    <w:rsid w:val="00325DEC"/>
    <w:rsid w:val="00346FFA"/>
    <w:rsid w:val="00381A6E"/>
    <w:rsid w:val="003A3069"/>
    <w:rsid w:val="003C20B5"/>
    <w:rsid w:val="003E545F"/>
    <w:rsid w:val="003F03D2"/>
    <w:rsid w:val="003F1E1A"/>
    <w:rsid w:val="004045E5"/>
    <w:rsid w:val="00421496"/>
    <w:rsid w:val="00422C27"/>
    <w:rsid w:val="0044367C"/>
    <w:rsid w:val="004642F0"/>
    <w:rsid w:val="00500564"/>
    <w:rsid w:val="0051102B"/>
    <w:rsid w:val="005838BC"/>
    <w:rsid w:val="005B57E1"/>
    <w:rsid w:val="005E61E0"/>
    <w:rsid w:val="005F0F31"/>
    <w:rsid w:val="006024ED"/>
    <w:rsid w:val="0061793F"/>
    <w:rsid w:val="0062123A"/>
    <w:rsid w:val="006605F8"/>
    <w:rsid w:val="006676A1"/>
    <w:rsid w:val="006833BD"/>
    <w:rsid w:val="006D2642"/>
    <w:rsid w:val="006E2D42"/>
    <w:rsid w:val="00720FEE"/>
    <w:rsid w:val="00764B6F"/>
    <w:rsid w:val="007C7319"/>
    <w:rsid w:val="007D43B3"/>
    <w:rsid w:val="007F20B4"/>
    <w:rsid w:val="007F525E"/>
    <w:rsid w:val="0082695D"/>
    <w:rsid w:val="0083044C"/>
    <w:rsid w:val="0085182D"/>
    <w:rsid w:val="00867E5F"/>
    <w:rsid w:val="008709F5"/>
    <w:rsid w:val="00877A91"/>
    <w:rsid w:val="00884E86"/>
    <w:rsid w:val="008927FF"/>
    <w:rsid w:val="008B0F18"/>
    <w:rsid w:val="008B1B0C"/>
    <w:rsid w:val="008E3921"/>
    <w:rsid w:val="0090027B"/>
    <w:rsid w:val="00905238"/>
    <w:rsid w:val="0094702A"/>
    <w:rsid w:val="00967DAB"/>
    <w:rsid w:val="00990E76"/>
    <w:rsid w:val="00991A53"/>
    <w:rsid w:val="00996F4E"/>
    <w:rsid w:val="009F71FE"/>
    <w:rsid w:val="00A31F33"/>
    <w:rsid w:val="00A70A62"/>
    <w:rsid w:val="00A71DA8"/>
    <w:rsid w:val="00A96296"/>
    <w:rsid w:val="00AA4802"/>
    <w:rsid w:val="00AB1210"/>
    <w:rsid w:val="00AB770D"/>
    <w:rsid w:val="00AF2088"/>
    <w:rsid w:val="00AF5FB0"/>
    <w:rsid w:val="00B0080A"/>
    <w:rsid w:val="00B0538C"/>
    <w:rsid w:val="00B30B49"/>
    <w:rsid w:val="00B37AB8"/>
    <w:rsid w:val="00B418DE"/>
    <w:rsid w:val="00B47FE7"/>
    <w:rsid w:val="00B67824"/>
    <w:rsid w:val="00BE15BA"/>
    <w:rsid w:val="00C20ED0"/>
    <w:rsid w:val="00C348A8"/>
    <w:rsid w:val="00C46111"/>
    <w:rsid w:val="00C83332"/>
    <w:rsid w:val="00C95E04"/>
    <w:rsid w:val="00CC0A8F"/>
    <w:rsid w:val="00CC24B6"/>
    <w:rsid w:val="00CD3A64"/>
    <w:rsid w:val="00CE08CD"/>
    <w:rsid w:val="00D0664A"/>
    <w:rsid w:val="00D210FA"/>
    <w:rsid w:val="00D30F1D"/>
    <w:rsid w:val="00D57231"/>
    <w:rsid w:val="00D87B48"/>
    <w:rsid w:val="00D91203"/>
    <w:rsid w:val="00D94FD1"/>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61360"/>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3">
    <w:name w:val="heading 3"/>
    <w:basedOn w:val="Normal"/>
    <w:next w:val="Normal"/>
    <w:link w:val="Heading3Char"/>
    <w:uiPriority w:val="9"/>
    <w:semiHidden/>
    <w:qFormat/>
    <w:rsid w:val="00B30B4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customStyle="1" w:styleId="Heading3Char">
    <w:name w:val="Heading 3 Char"/>
    <w:basedOn w:val="DefaultParagraphFont"/>
    <w:link w:val="Heading3"/>
    <w:uiPriority w:val="9"/>
    <w:semiHidden/>
    <w:rsid w:val="00B30B49"/>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B30B49"/>
    <w:pPr>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4</Pages>
  <Words>603</Words>
  <Characters>3398</Characters>
  <Application>Microsoft Office Word</Application>
  <DocSecurity>0</DocSecurity>
  <Lines>485</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2026-02-27T06:37:00Z</dcterms:created>
  <dcterms:modified xsi:type="dcterms:W3CDTF">2026-02-27T06:37:00Z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