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96996" w14:textId="77777777" w:rsidR="00E83146" w:rsidRPr="00BE5500" w:rsidRDefault="00E83146" w:rsidP="00F9620E">
      <w:pPr>
        <w:pStyle w:val="NoSpacing"/>
        <w:spacing w:line="480" w:lineRule="auto"/>
        <w:rPr>
          <w:rFonts w:cs="Times New Roman"/>
        </w:rPr>
      </w:pPr>
      <w:r w:rsidRPr="00BE5500">
        <w:rPr>
          <w:rFonts w:cs="Times New Roman"/>
          <w:noProof/>
        </w:rPr>
        <w:drawing>
          <wp:inline distT="0" distB="0" distL="0" distR="0" wp14:anchorId="234DB021" wp14:editId="766A978F">
            <wp:extent cx="2010056" cy="790685"/>
            <wp:effectExtent l="0" t="0" r="9525" b="0"/>
            <wp:docPr id="1832245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5499" name=""/>
                    <pic:cNvPicPr/>
                  </pic:nvPicPr>
                  <pic:blipFill>
                    <a:blip r:embed="rId7"/>
                    <a:stretch>
                      <a:fillRect/>
                    </a:stretch>
                  </pic:blipFill>
                  <pic:spPr>
                    <a:xfrm>
                      <a:off x="0" y="0"/>
                      <a:ext cx="2010056" cy="790685"/>
                    </a:xfrm>
                    <a:prstGeom prst="rect">
                      <a:avLst/>
                    </a:prstGeom>
                  </pic:spPr>
                </pic:pic>
              </a:graphicData>
            </a:graphic>
          </wp:inline>
        </w:drawing>
      </w:r>
    </w:p>
    <w:p w14:paraId="6054658C" w14:textId="77777777" w:rsidR="00E83146" w:rsidRPr="00BE5500" w:rsidRDefault="00E83146" w:rsidP="00F9620E">
      <w:pPr>
        <w:pStyle w:val="NoSpacing"/>
        <w:spacing w:line="480" w:lineRule="auto"/>
        <w:rPr>
          <w:rFonts w:cs="Times New Roman"/>
        </w:rPr>
      </w:pPr>
    </w:p>
    <w:p w14:paraId="20C8A5B2" w14:textId="77777777" w:rsidR="00E83146" w:rsidRPr="00BE5500" w:rsidRDefault="00E83146" w:rsidP="00F9620E">
      <w:pPr>
        <w:pStyle w:val="NoSpacing"/>
        <w:spacing w:line="480" w:lineRule="auto"/>
        <w:rPr>
          <w:rFonts w:cs="Times New Roman"/>
        </w:rPr>
      </w:pPr>
    </w:p>
    <w:p w14:paraId="4C895E7A" w14:textId="77777777" w:rsidR="00E83146" w:rsidRPr="00BE5500" w:rsidRDefault="00E83146" w:rsidP="00F9620E">
      <w:pPr>
        <w:pStyle w:val="NoSpacing"/>
        <w:spacing w:line="480" w:lineRule="auto"/>
        <w:jc w:val="center"/>
        <w:rPr>
          <w:rFonts w:cs="Times New Roman"/>
          <w:b/>
          <w:bCs/>
          <w:sz w:val="36"/>
          <w:szCs w:val="32"/>
        </w:rPr>
      </w:pPr>
    </w:p>
    <w:p w14:paraId="4CFA4CBB"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Module code: LCLM6004</w:t>
      </w:r>
    </w:p>
    <w:p w14:paraId="395E76AE"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Module title: Research Methods for Business</w:t>
      </w:r>
    </w:p>
    <w:p w14:paraId="77FBB565"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Topic: The impact of social media marketing on consumer buying behaviour-a case study of The Body Shop.</w:t>
      </w:r>
    </w:p>
    <w:p w14:paraId="16CC00E0" w14:textId="077927A6" w:rsidR="00E83146" w:rsidRDefault="00E83146" w:rsidP="00F9620E">
      <w:pPr>
        <w:pStyle w:val="NoSpacing"/>
        <w:spacing w:line="480" w:lineRule="auto"/>
        <w:jc w:val="center"/>
        <w:rPr>
          <w:rFonts w:cs="Times New Roman"/>
          <w:b/>
          <w:bCs/>
          <w:sz w:val="36"/>
          <w:szCs w:val="32"/>
        </w:rPr>
      </w:pPr>
      <w:r w:rsidRPr="00BE5500">
        <w:rPr>
          <w:rFonts w:cs="Times New Roman"/>
          <w:b/>
          <w:bCs/>
          <w:sz w:val="36"/>
          <w:szCs w:val="32"/>
        </w:rPr>
        <w:t>Component 1 – Business Research Proposal</w:t>
      </w:r>
    </w:p>
    <w:p w14:paraId="1553741F" w14:textId="7CCB8ED9" w:rsidR="00BB6BF1" w:rsidRPr="00BE5500" w:rsidRDefault="007F05F0" w:rsidP="00F9620E">
      <w:pPr>
        <w:pStyle w:val="NoSpacing"/>
        <w:spacing w:line="480" w:lineRule="auto"/>
        <w:jc w:val="center"/>
        <w:rPr>
          <w:rFonts w:cs="Times New Roman"/>
          <w:b/>
          <w:bCs/>
          <w:sz w:val="36"/>
          <w:szCs w:val="32"/>
        </w:rPr>
      </w:pPr>
      <w:r>
        <w:rPr>
          <w:rFonts w:cs="Times New Roman"/>
          <w:b/>
          <w:bCs/>
          <w:sz w:val="36"/>
          <w:szCs w:val="32"/>
        </w:rPr>
        <w:t>Lecturer</w:t>
      </w:r>
      <w:r w:rsidR="00204A69">
        <w:rPr>
          <w:rFonts w:cs="Times New Roman"/>
          <w:b/>
          <w:bCs/>
          <w:sz w:val="36"/>
          <w:szCs w:val="32"/>
        </w:rPr>
        <w:t>’s  Name:</w:t>
      </w:r>
      <w:r w:rsidR="00F06B91">
        <w:rPr>
          <w:rFonts w:cs="Times New Roman"/>
          <w:b/>
          <w:bCs/>
          <w:sz w:val="36"/>
          <w:szCs w:val="32"/>
        </w:rPr>
        <w:t xml:space="preserve"> Rameses Manalang </w:t>
      </w:r>
    </w:p>
    <w:p w14:paraId="0E6AC8C6" w14:textId="0A301F75" w:rsidR="00E83146" w:rsidRPr="009D79FF" w:rsidRDefault="00E83146" w:rsidP="00F9620E">
      <w:pPr>
        <w:pStyle w:val="NoSpacing"/>
        <w:spacing w:line="480" w:lineRule="auto"/>
        <w:jc w:val="center"/>
        <w:rPr>
          <w:rFonts w:cs="Times New Roman"/>
          <w:b/>
          <w:bCs/>
          <w:szCs w:val="24"/>
        </w:rPr>
      </w:pPr>
      <w:r w:rsidRPr="009D79FF">
        <w:rPr>
          <w:rFonts w:cs="Times New Roman"/>
          <w:b/>
          <w:bCs/>
          <w:szCs w:val="24"/>
        </w:rPr>
        <w:t>Student Name:</w:t>
      </w:r>
      <w:r w:rsidR="00491C10" w:rsidRPr="009D79FF">
        <w:rPr>
          <w:rFonts w:cs="Times New Roman"/>
          <w:b/>
          <w:bCs/>
          <w:szCs w:val="24"/>
        </w:rPr>
        <w:t xml:space="preserve"> Nicoleta Botnari</w:t>
      </w:r>
    </w:p>
    <w:p w14:paraId="31A508C1" w14:textId="3EFF4EB2" w:rsidR="00E83146" w:rsidRPr="009D79FF" w:rsidRDefault="00E83146" w:rsidP="00F9620E">
      <w:pPr>
        <w:pStyle w:val="NoSpacing"/>
        <w:spacing w:line="480" w:lineRule="auto"/>
        <w:jc w:val="center"/>
        <w:rPr>
          <w:rFonts w:cs="Times New Roman"/>
          <w:b/>
          <w:bCs/>
          <w:szCs w:val="24"/>
        </w:rPr>
      </w:pPr>
      <w:r w:rsidRPr="009D79FF">
        <w:rPr>
          <w:rFonts w:cs="Times New Roman"/>
          <w:b/>
          <w:bCs/>
          <w:szCs w:val="24"/>
        </w:rPr>
        <w:t>Student ID:</w:t>
      </w:r>
      <w:r w:rsidR="00491C10" w:rsidRPr="009D79FF">
        <w:rPr>
          <w:rFonts w:cs="Times New Roman"/>
          <w:b/>
          <w:bCs/>
          <w:szCs w:val="24"/>
        </w:rPr>
        <w:t>2315295</w:t>
      </w:r>
    </w:p>
    <w:p w14:paraId="57525422" w14:textId="77777777" w:rsidR="00E83146" w:rsidRPr="00BE5500" w:rsidRDefault="00E83146" w:rsidP="00F9620E">
      <w:pPr>
        <w:spacing w:line="276" w:lineRule="auto"/>
        <w:jc w:val="left"/>
        <w:rPr>
          <w:b/>
          <w:bCs/>
        </w:rPr>
      </w:pPr>
      <w:r w:rsidRPr="00BE5500">
        <w:rPr>
          <w:b/>
          <w:bCs/>
        </w:rPr>
        <w:br w:type="page"/>
      </w:r>
    </w:p>
    <w:p w14:paraId="01202FFF" w14:textId="71BC13D9" w:rsidR="00B437C5" w:rsidRPr="00BE5500" w:rsidRDefault="00E2343C" w:rsidP="00F9620E">
      <w:pPr>
        <w:jc w:val="center"/>
        <w:rPr>
          <w:b/>
          <w:bCs/>
        </w:rPr>
      </w:pPr>
      <w:r w:rsidRPr="00BE5500">
        <w:rPr>
          <w:b/>
          <w:bCs/>
        </w:rPr>
        <w:t>Abstract</w:t>
      </w:r>
    </w:p>
    <w:p w14:paraId="4ADDE9C8" w14:textId="7AA38976" w:rsidR="00B437C5" w:rsidRPr="00BE5500" w:rsidRDefault="00E2343C" w:rsidP="00F9620E">
      <w:pPr>
        <w:rPr>
          <w:highlight w:val="white"/>
        </w:rPr>
      </w:pPr>
      <w:r w:rsidRPr="00BE5500">
        <w:rPr>
          <w:highlight w:val="white"/>
        </w:rPr>
        <w:t xml:space="preserve">Companies utilise social media platforms to connect with customers rather than the traditional approach. These businesses encourage customers to deliver unfiltered reviews to enhance a sense of community. This one-click checkout environment in the social platform reduces the issues of navigating the external website. However, fragmented data has been observed in different social media platforms, like negative reviews, which regulate consumer attitude towards. The context has discussed the significance of the research along with the study background. Aim, objectives and the questions of the study </w:t>
      </w:r>
      <w:r w:rsidR="00E83146" w:rsidRPr="00BE5500">
        <w:rPr>
          <w:highlight w:val="white"/>
        </w:rPr>
        <w:t>have</w:t>
      </w:r>
      <w:r w:rsidRPr="00BE5500">
        <w:rPr>
          <w:highlight w:val="white"/>
        </w:rPr>
        <w:t xml:space="preserve"> </w:t>
      </w:r>
      <w:r w:rsidR="00387764" w:rsidRPr="00BE5500">
        <w:rPr>
          <w:highlight w:val="white"/>
        </w:rPr>
        <w:t>formulated</w:t>
      </w:r>
      <w:r w:rsidRPr="00BE5500">
        <w:rPr>
          <w:highlight w:val="white"/>
        </w:rPr>
        <w:t xml:space="preserve"> here. The literary assessment has been developed based on these objectives and has found some literary gaps. Moreover, the research onion model has been outlined here to structure the research completely. </w:t>
      </w:r>
    </w:p>
    <w:p w14:paraId="3E5E7493" w14:textId="77777777" w:rsidR="00B437C5" w:rsidRPr="00BE5500" w:rsidRDefault="00E2343C" w:rsidP="00F9620E">
      <w:pPr>
        <w:rPr>
          <w:rFonts w:eastAsia="Times New Roman"/>
        </w:rPr>
      </w:pPr>
      <w:r w:rsidRPr="00BE5500">
        <w:br w:type="page"/>
      </w:r>
    </w:p>
    <w:bookmarkStart w:id="0" w:name="_xmlxozdb4uiw" w:colFirst="0" w:colLast="0" w:displacedByCustomXml="next"/>
    <w:bookmarkEnd w:id="0" w:displacedByCustomXml="next"/>
    <w:sdt>
      <w:sdtPr>
        <w:rPr>
          <w:rFonts w:ascii="Times New Roman" w:eastAsia="Arial" w:hAnsi="Times New Roman" w:cs="Times New Roman"/>
          <w:color w:val="auto"/>
          <w:sz w:val="24"/>
          <w:szCs w:val="24"/>
          <w:lang w:val="en-GB" w:eastAsia="en-IN"/>
        </w:rPr>
        <w:id w:val="336208127"/>
        <w:docPartObj>
          <w:docPartGallery w:val="Table of Contents"/>
          <w:docPartUnique/>
        </w:docPartObj>
      </w:sdtPr>
      <w:sdtEndPr>
        <w:rPr>
          <w:b/>
          <w:bCs/>
          <w:noProof/>
        </w:rPr>
      </w:sdtEndPr>
      <w:sdtContent>
        <w:p w14:paraId="6515DE17" w14:textId="4E6EC196" w:rsidR="00790575" w:rsidRPr="00BE5500" w:rsidRDefault="00790575" w:rsidP="00F9620E">
          <w:pPr>
            <w:pStyle w:val="TOCHeading"/>
            <w:spacing w:before="0"/>
            <w:rPr>
              <w:rFonts w:ascii="Times New Roman" w:hAnsi="Times New Roman" w:cs="Times New Roman"/>
            </w:rPr>
          </w:pPr>
          <w:r w:rsidRPr="00BE5500">
            <w:rPr>
              <w:rFonts w:ascii="Times New Roman" w:hAnsi="Times New Roman" w:cs="Times New Roman"/>
            </w:rPr>
            <w:t>Table of Contents</w:t>
          </w:r>
        </w:p>
        <w:p w14:paraId="30708D37" w14:textId="6789C74E" w:rsidR="00F9620E" w:rsidRPr="00BE5500" w:rsidRDefault="00790575" w:rsidP="00F9620E">
          <w:pPr>
            <w:pStyle w:val="TOC1"/>
            <w:tabs>
              <w:tab w:val="right" w:leader="dot" w:pos="9350"/>
            </w:tabs>
            <w:spacing w:after="0"/>
            <w:rPr>
              <w:rFonts w:eastAsiaTheme="minorEastAsia"/>
              <w:noProof/>
              <w:kern w:val="2"/>
              <w:lang w:val="en-IN"/>
              <w14:ligatures w14:val="standardContextual"/>
            </w:rPr>
          </w:pPr>
          <w:r w:rsidRPr="00BE5500">
            <w:fldChar w:fldCharType="begin"/>
          </w:r>
          <w:r w:rsidRPr="00BE5500">
            <w:instrText xml:space="preserve"> TOC \o "1-3" \h \z \u </w:instrText>
          </w:r>
          <w:r w:rsidRPr="00BE5500">
            <w:fldChar w:fldCharType="separate"/>
          </w:r>
          <w:hyperlink w:anchor="_Toc225959971" w:history="1">
            <w:r w:rsidR="00F9620E" w:rsidRPr="00BE5500">
              <w:rPr>
                <w:rStyle w:val="Hyperlink"/>
                <w:noProof/>
              </w:rPr>
              <w:t>Identification of a Business Problem</w:t>
            </w:r>
            <w:r w:rsidR="00F9620E" w:rsidRPr="00BE5500">
              <w:rPr>
                <w:noProof/>
                <w:webHidden/>
              </w:rPr>
              <w:tab/>
            </w:r>
            <w:r w:rsidR="00F9620E" w:rsidRPr="00BE5500">
              <w:rPr>
                <w:noProof/>
                <w:webHidden/>
              </w:rPr>
              <w:fldChar w:fldCharType="begin"/>
            </w:r>
            <w:r w:rsidR="00F9620E" w:rsidRPr="00BE5500">
              <w:rPr>
                <w:noProof/>
                <w:webHidden/>
              </w:rPr>
              <w:instrText xml:space="preserve"> PAGEREF _Toc225959971 \h </w:instrText>
            </w:r>
            <w:r w:rsidR="00F9620E" w:rsidRPr="00BE5500">
              <w:rPr>
                <w:noProof/>
                <w:webHidden/>
              </w:rPr>
            </w:r>
            <w:r w:rsidR="00F9620E" w:rsidRPr="00BE5500">
              <w:rPr>
                <w:noProof/>
                <w:webHidden/>
              </w:rPr>
              <w:fldChar w:fldCharType="separate"/>
            </w:r>
            <w:r w:rsidR="00F9620E" w:rsidRPr="00BE5500">
              <w:rPr>
                <w:noProof/>
                <w:webHidden/>
              </w:rPr>
              <w:t>5</w:t>
            </w:r>
            <w:r w:rsidR="00F9620E" w:rsidRPr="00BE5500">
              <w:rPr>
                <w:noProof/>
                <w:webHidden/>
              </w:rPr>
              <w:fldChar w:fldCharType="end"/>
            </w:r>
          </w:hyperlink>
        </w:p>
        <w:p w14:paraId="68E6546A" w14:textId="192F305C"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2" w:history="1">
            <w:r w:rsidRPr="00BE5500">
              <w:rPr>
                <w:rStyle w:val="Hyperlink"/>
                <w:noProof/>
              </w:rPr>
              <w:t>Significance of the research</w:t>
            </w:r>
            <w:r w:rsidRPr="00BE5500">
              <w:rPr>
                <w:noProof/>
                <w:webHidden/>
              </w:rPr>
              <w:tab/>
            </w:r>
            <w:r w:rsidRPr="00BE5500">
              <w:rPr>
                <w:noProof/>
                <w:webHidden/>
              </w:rPr>
              <w:fldChar w:fldCharType="begin"/>
            </w:r>
            <w:r w:rsidRPr="00BE5500">
              <w:rPr>
                <w:noProof/>
                <w:webHidden/>
              </w:rPr>
              <w:instrText xml:space="preserve"> PAGEREF _Toc225959972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674153C0" w14:textId="504B32DD"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3" w:history="1">
            <w:r w:rsidRPr="00BE5500">
              <w:rPr>
                <w:rStyle w:val="Hyperlink"/>
                <w:noProof/>
              </w:rPr>
              <w:t>Research Background</w:t>
            </w:r>
            <w:r w:rsidRPr="00BE5500">
              <w:rPr>
                <w:noProof/>
                <w:webHidden/>
              </w:rPr>
              <w:tab/>
            </w:r>
            <w:r w:rsidRPr="00BE5500">
              <w:rPr>
                <w:noProof/>
                <w:webHidden/>
              </w:rPr>
              <w:fldChar w:fldCharType="begin"/>
            </w:r>
            <w:r w:rsidRPr="00BE5500">
              <w:rPr>
                <w:noProof/>
                <w:webHidden/>
              </w:rPr>
              <w:instrText xml:space="preserve"> PAGEREF _Toc225959973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5036E682" w14:textId="290208E3"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4" w:history="1">
            <w:r w:rsidRPr="00BE5500">
              <w:rPr>
                <w:rStyle w:val="Hyperlink"/>
                <w:noProof/>
              </w:rPr>
              <w:t>Company background</w:t>
            </w:r>
            <w:r w:rsidRPr="00BE5500">
              <w:rPr>
                <w:noProof/>
                <w:webHidden/>
              </w:rPr>
              <w:tab/>
            </w:r>
            <w:r w:rsidRPr="00BE5500">
              <w:rPr>
                <w:noProof/>
                <w:webHidden/>
              </w:rPr>
              <w:fldChar w:fldCharType="begin"/>
            </w:r>
            <w:r w:rsidRPr="00BE5500">
              <w:rPr>
                <w:noProof/>
                <w:webHidden/>
              </w:rPr>
              <w:instrText xml:space="preserve"> PAGEREF _Toc225959974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6535E96F" w14:textId="18490A65"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75" w:history="1">
            <w:r w:rsidRPr="00BE5500">
              <w:rPr>
                <w:rStyle w:val="Hyperlink"/>
                <w:noProof/>
              </w:rPr>
              <w:t>Research Aim, Objectives and Questions</w:t>
            </w:r>
            <w:r w:rsidRPr="00BE5500">
              <w:rPr>
                <w:noProof/>
                <w:webHidden/>
              </w:rPr>
              <w:tab/>
            </w:r>
            <w:r w:rsidRPr="00BE5500">
              <w:rPr>
                <w:noProof/>
                <w:webHidden/>
              </w:rPr>
              <w:fldChar w:fldCharType="begin"/>
            </w:r>
            <w:r w:rsidRPr="00BE5500">
              <w:rPr>
                <w:noProof/>
                <w:webHidden/>
              </w:rPr>
              <w:instrText xml:space="preserve"> PAGEREF _Toc225959975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604929DA" w14:textId="091F21C3"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6" w:history="1">
            <w:r w:rsidRPr="00BE5500">
              <w:rPr>
                <w:rStyle w:val="Hyperlink"/>
                <w:noProof/>
              </w:rPr>
              <w:t>Research Aim</w:t>
            </w:r>
            <w:r w:rsidRPr="00BE5500">
              <w:rPr>
                <w:noProof/>
                <w:webHidden/>
              </w:rPr>
              <w:tab/>
            </w:r>
            <w:r w:rsidRPr="00BE5500">
              <w:rPr>
                <w:noProof/>
                <w:webHidden/>
              </w:rPr>
              <w:fldChar w:fldCharType="begin"/>
            </w:r>
            <w:r w:rsidRPr="00BE5500">
              <w:rPr>
                <w:noProof/>
                <w:webHidden/>
              </w:rPr>
              <w:instrText xml:space="preserve"> PAGEREF _Toc225959976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71D78AED" w14:textId="783A824C"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7" w:history="1">
            <w:r w:rsidRPr="00BE5500">
              <w:rPr>
                <w:rStyle w:val="Hyperlink"/>
                <w:noProof/>
              </w:rPr>
              <w:t>Research Objectives</w:t>
            </w:r>
            <w:r w:rsidRPr="00BE5500">
              <w:rPr>
                <w:noProof/>
                <w:webHidden/>
              </w:rPr>
              <w:tab/>
            </w:r>
            <w:r w:rsidRPr="00BE5500">
              <w:rPr>
                <w:noProof/>
                <w:webHidden/>
              </w:rPr>
              <w:fldChar w:fldCharType="begin"/>
            </w:r>
            <w:r w:rsidRPr="00BE5500">
              <w:rPr>
                <w:noProof/>
                <w:webHidden/>
              </w:rPr>
              <w:instrText xml:space="preserve"> PAGEREF _Toc225959977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74F9942A" w14:textId="28EBB79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8" w:history="1">
            <w:r w:rsidRPr="00BE5500">
              <w:rPr>
                <w:rStyle w:val="Hyperlink"/>
                <w:noProof/>
              </w:rPr>
              <w:t>Research Questions</w:t>
            </w:r>
            <w:r w:rsidRPr="00BE5500">
              <w:rPr>
                <w:noProof/>
                <w:webHidden/>
              </w:rPr>
              <w:tab/>
            </w:r>
            <w:r w:rsidRPr="00BE5500">
              <w:rPr>
                <w:noProof/>
                <w:webHidden/>
              </w:rPr>
              <w:fldChar w:fldCharType="begin"/>
            </w:r>
            <w:r w:rsidRPr="00BE5500">
              <w:rPr>
                <w:noProof/>
                <w:webHidden/>
              </w:rPr>
              <w:instrText xml:space="preserve"> PAGEREF _Toc225959978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25B60905" w14:textId="4868D18A"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79" w:history="1">
            <w:r w:rsidRPr="00BE5500">
              <w:rPr>
                <w:rStyle w:val="Hyperlink"/>
                <w:noProof/>
              </w:rPr>
              <w:t>Critical Literature Review</w:t>
            </w:r>
            <w:r w:rsidRPr="00BE5500">
              <w:rPr>
                <w:noProof/>
                <w:webHidden/>
              </w:rPr>
              <w:tab/>
            </w:r>
            <w:r w:rsidRPr="00BE5500">
              <w:rPr>
                <w:noProof/>
                <w:webHidden/>
              </w:rPr>
              <w:fldChar w:fldCharType="begin"/>
            </w:r>
            <w:r w:rsidRPr="00BE5500">
              <w:rPr>
                <w:noProof/>
                <w:webHidden/>
              </w:rPr>
              <w:instrText xml:space="preserve"> PAGEREF _Toc225959979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5384BEBC" w14:textId="1C6AC17A"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0" w:history="1">
            <w:r w:rsidRPr="00BE5500">
              <w:rPr>
                <w:rStyle w:val="Hyperlink"/>
                <w:noProof/>
              </w:rPr>
              <w:t>Recognising the social media marketing practices that beauty companies follow to manage their consumer buying behaviours.</w:t>
            </w:r>
            <w:r w:rsidRPr="00BE5500">
              <w:rPr>
                <w:noProof/>
                <w:webHidden/>
              </w:rPr>
              <w:tab/>
            </w:r>
            <w:r w:rsidRPr="00BE5500">
              <w:rPr>
                <w:noProof/>
                <w:webHidden/>
              </w:rPr>
              <w:fldChar w:fldCharType="begin"/>
            </w:r>
            <w:r w:rsidRPr="00BE5500">
              <w:rPr>
                <w:noProof/>
                <w:webHidden/>
              </w:rPr>
              <w:instrText xml:space="preserve"> PAGEREF _Toc225959980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26961BCC" w14:textId="2EB5138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1" w:history="1">
            <w:r w:rsidRPr="00BE5500">
              <w:rPr>
                <w:rStyle w:val="Hyperlink"/>
                <w:noProof/>
              </w:rPr>
              <w:t>Assessing the barriers that beauty firms have experienced while integrating social media marketing activities into their operations.</w:t>
            </w:r>
            <w:r w:rsidRPr="00BE5500">
              <w:rPr>
                <w:noProof/>
                <w:webHidden/>
              </w:rPr>
              <w:tab/>
            </w:r>
            <w:r w:rsidRPr="00BE5500">
              <w:rPr>
                <w:noProof/>
                <w:webHidden/>
              </w:rPr>
              <w:fldChar w:fldCharType="begin"/>
            </w:r>
            <w:r w:rsidRPr="00BE5500">
              <w:rPr>
                <w:noProof/>
                <w:webHidden/>
              </w:rPr>
              <w:instrText xml:space="preserve"> PAGEREF _Toc225959981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67B5315B" w14:textId="45862490"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2" w:history="1">
            <w:r w:rsidRPr="00BE5500">
              <w:rPr>
                <w:rStyle w:val="Hyperlink"/>
                <w:noProof/>
              </w:rPr>
              <w:t>Evaluating the strategies that beauty corporations can deploy for addressing social media marketing issues to manage consumer buying attitudes and gain a more competitive advantage.</w:t>
            </w:r>
            <w:r w:rsidRPr="00BE5500">
              <w:rPr>
                <w:noProof/>
                <w:webHidden/>
              </w:rPr>
              <w:tab/>
            </w:r>
            <w:r w:rsidRPr="00BE5500">
              <w:rPr>
                <w:noProof/>
                <w:webHidden/>
              </w:rPr>
              <w:fldChar w:fldCharType="begin"/>
            </w:r>
            <w:r w:rsidRPr="00BE5500">
              <w:rPr>
                <w:noProof/>
                <w:webHidden/>
              </w:rPr>
              <w:instrText xml:space="preserve"> PAGEREF _Toc225959982 \h </w:instrText>
            </w:r>
            <w:r w:rsidRPr="00BE5500">
              <w:rPr>
                <w:noProof/>
                <w:webHidden/>
              </w:rPr>
            </w:r>
            <w:r w:rsidRPr="00BE5500">
              <w:rPr>
                <w:noProof/>
                <w:webHidden/>
              </w:rPr>
              <w:fldChar w:fldCharType="separate"/>
            </w:r>
            <w:r w:rsidRPr="00BE5500">
              <w:rPr>
                <w:noProof/>
                <w:webHidden/>
              </w:rPr>
              <w:t>9</w:t>
            </w:r>
            <w:r w:rsidRPr="00BE5500">
              <w:rPr>
                <w:noProof/>
                <w:webHidden/>
              </w:rPr>
              <w:fldChar w:fldCharType="end"/>
            </w:r>
          </w:hyperlink>
        </w:p>
        <w:p w14:paraId="2D335E81" w14:textId="0C6A73E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3" w:history="1">
            <w:r w:rsidRPr="00BE5500">
              <w:rPr>
                <w:rStyle w:val="Hyperlink"/>
                <w:noProof/>
              </w:rPr>
              <w:t>Theoretical framework</w:t>
            </w:r>
            <w:r w:rsidRPr="00BE5500">
              <w:rPr>
                <w:noProof/>
                <w:webHidden/>
              </w:rPr>
              <w:tab/>
            </w:r>
            <w:r w:rsidRPr="00BE5500">
              <w:rPr>
                <w:noProof/>
                <w:webHidden/>
              </w:rPr>
              <w:fldChar w:fldCharType="begin"/>
            </w:r>
            <w:r w:rsidRPr="00BE5500">
              <w:rPr>
                <w:noProof/>
                <w:webHidden/>
              </w:rPr>
              <w:instrText xml:space="preserve"> PAGEREF _Toc225959983 \h </w:instrText>
            </w:r>
            <w:r w:rsidRPr="00BE5500">
              <w:rPr>
                <w:noProof/>
                <w:webHidden/>
              </w:rPr>
            </w:r>
            <w:r w:rsidRPr="00BE5500">
              <w:rPr>
                <w:noProof/>
                <w:webHidden/>
              </w:rPr>
              <w:fldChar w:fldCharType="separate"/>
            </w:r>
            <w:r w:rsidRPr="00BE5500">
              <w:rPr>
                <w:noProof/>
                <w:webHidden/>
              </w:rPr>
              <w:t>10</w:t>
            </w:r>
            <w:r w:rsidRPr="00BE5500">
              <w:rPr>
                <w:noProof/>
                <w:webHidden/>
              </w:rPr>
              <w:fldChar w:fldCharType="end"/>
            </w:r>
          </w:hyperlink>
        </w:p>
        <w:p w14:paraId="26BD4AAA" w14:textId="0415653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4" w:history="1">
            <w:r w:rsidRPr="00BE5500">
              <w:rPr>
                <w:rStyle w:val="Hyperlink"/>
                <w:noProof/>
              </w:rPr>
              <w:t>Literature gaps</w:t>
            </w:r>
            <w:r w:rsidRPr="00BE5500">
              <w:rPr>
                <w:noProof/>
                <w:webHidden/>
              </w:rPr>
              <w:tab/>
            </w:r>
            <w:r w:rsidRPr="00BE5500">
              <w:rPr>
                <w:noProof/>
                <w:webHidden/>
              </w:rPr>
              <w:fldChar w:fldCharType="begin"/>
            </w:r>
            <w:r w:rsidRPr="00BE5500">
              <w:rPr>
                <w:noProof/>
                <w:webHidden/>
              </w:rPr>
              <w:instrText xml:space="preserve"> PAGEREF _Toc225959984 \h </w:instrText>
            </w:r>
            <w:r w:rsidRPr="00BE5500">
              <w:rPr>
                <w:noProof/>
                <w:webHidden/>
              </w:rPr>
            </w:r>
            <w:r w:rsidRPr="00BE5500">
              <w:rPr>
                <w:noProof/>
                <w:webHidden/>
              </w:rPr>
              <w:fldChar w:fldCharType="separate"/>
            </w:r>
            <w:r w:rsidRPr="00BE5500">
              <w:rPr>
                <w:noProof/>
                <w:webHidden/>
              </w:rPr>
              <w:t>11</w:t>
            </w:r>
            <w:r w:rsidRPr="00BE5500">
              <w:rPr>
                <w:noProof/>
                <w:webHidden/>
              </w:rPr>
              <w:fldChar w:fldCharType="end"/>
            </w:r>
          </w:hyperlink>
        </w:p>
        <w:p w14:paraId="46E62064" w14:textId="7473AEB5"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85" w:history="1">
            <w:r w:rsidRPr="00BE5500">
              <w:rPr>
                <w:rStyle w:val="Hyperlink"/>
                <w:noProof/>
                <w:highlight w:val="white"/>
              </w:rPr>
              <w:t>Research Methodology and Design</w:t>
            </w:r>
            <w:r w:rsidRPr="00BE5500">
              <w:rPr>
                <w:noProof/>
                <w:webHidden/>
              </w:rPr>
              <w:tab/>
            </w:r>
            <w:r w:rsidRPr="00BE5500">
              <w:rPr>
                <w:noProof/>
                <w:webHidden/>
              </w:rPr>
              <w:fldChar w:fldCharType="begin"/>
            </w:r>
            <w:r w:rsidRPr="00BE5500">
              <w:rPr>
                <w:noProof/>
                <w:webHidden/>
              </w:rPr>
              <w:instrText xml:space="preserve"> PAGEREF _Toc225959985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057584DB" w14:textId="16662138"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6" w:history="1">
            <w:r w:rsidRPr="00BE5500">
              <w:rPr>
                <w:rStyle w:val="Hyperlink"/>
                <w:noProof/>
                <w:highlight w:val="white"/>
              </w:rPr>
              <w:t>Research Onion</w:t>
            </w:r>
            <w:r w:rsidRPr="00BE5500">
              <w:rPr>
                <w:noProof/>
                <w:webHidden/>
              </w:rPr>
              <w:tab/>
            </w:r>
            <w:r w:rsidRPr="00BE5500">
              <w:rPr>
                <w:noProof/>
                <w:webHidden/>
              </w:rPr>
              <w:fldChar w:fldCharType="begin"/>
            </w:r>
            <w:r w:rsidRPr="00BE5500">
              <w:rPr>
                <w:noProof/>
                <w:webHidden/>
              </w:rPr>
              <w:instrText xml:space="preserve"> PAGEREF _Toc225959986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087687F3" w14:textId="2F4268A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7" w:history="1">
            <w:r w:rsidRPr="00BE5500">
              <w:rPr>
                <w:rStyle w:val="Hyperlink"/>
                <w:noProof/>
                <w:highlight w:val="white"/>
              </w:rPr>
              <w:t>Research philosophy</w:t>
            </w:r>
            <w:r w:rsidRPr="00BE5500">
              <w:rPr>
                <w:noProof/>
                <w:webHidden/>
              </w:rPr>
              <w:tab/>
            </w:r>
            <w:r w:rsidRPr="00BE5500">
              <w:rPr>
                <w:noProof/>
                <w:webHidden/>
              </w:rPr>
              <w:fldChar w:fldCharType="begin"/>
            </w:r>
            <w:r w:rsidRPr="00BE5500">
              <w:rPr>
                <w:noProof/>
                <w:webHidden/>
              </w:rPr>
              <w:instrText xml:space="preserve"> PAGEREF _Toc225959987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464A2635" w14:textId="5A298C04"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8" w:history="1">
            <w:r w:rsidRPr="00BE5500">
              <w:rPr>
                <w:rStyle w:val="Hyperlink"/>
                <w:noProof/>
                <w:highlight w:val="white"/>
              </w:rPr>
              <w:t>Research Approach</w:t>
            </w:r>
            <w:r w:rsidRPr="00BE5500">
              <w:rPr>
                <w:noProof/>
                <w:webHidden/>
              </w:rPr>
              <w:tab/>
            </w:r>
            <w:r w:rsidRPr="00BE5500">
              <w:rPr>
                <w:noProof/>
                <w:webHidden/>
              </w:rPr>
              <w:fldChar w:fldCharType="begin"/>
            </w:r>
            <w:r w:rsidRPr="00BE5500">
              <w:rPr>
                <w:noProof/>
                <w:webHidden/>
              </w:rPr>
              <w:instrText xml:space="preserve"> PAGEREF _Toc225959988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25A88A2F" w14:textId="58472A95"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9" w:history="1">
            <w:r w:rsidRPr="00BE5500">
              <w:rPr>
                <w:rStyle w:val="Hyperlink"/>
                <w:noProof/>
                <w:highlight w:val="white"/>
              </w:rPr>
              <w:t>Research Strategy</w:t>
            </w:r>
            <w:r w:rsidRPr="00BE5500">
              <w:rPr>
                <w:noProof/>
                <w:webHidden/>
              </w:rPr>
              <w:tab/>
            </w:r>
            <w:r w:rsidRPr="00BE5500">
              <w:rPr>
                <w:noProof/>
                <w:webHidden/>
              </w:rPr>
              <w:fldChar w:fldCharType="begin"/>
            </w:r>
            <w:r w:rsidRPr="00BE5500">
              <w:rPr>
                <w:noProof/>
                <w:webHidden/>
              </w:rPr>
              <w:instrText xml:space="preserve"> PAGEREF _Toc225959989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4DC9F920" w14:textId="609A627A"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0" w:history="1">
            <w:r w:rsidRPr="00BE5500">
              <w:rPr>
                <w:rStyle w:val="Hyperlink"/>
                <w:noProof/>
                <w:highlight w:val="white"/>
              </w:rPr>
              <w:t>Research Method</w:t>
            </w:r>
            <w:r w:rsidRPr="00BE5500">
              <w:rPr>
                <w:noProof/>
                <w:webHidden/>
              </w:rPr>
              <w:tab/>
            </w:r>
            <w:r w:rsidRPr="00BE5500">
              <w:rPr>
                <w:noProof/>
                <w:webHidden/>
              </w:rPr>
              <w:fldChar w:fldCharType="begin"/>
            </w:r>
            <w:r w:rsidRPr="00BE5500">
              <w:rPr>
                <w:noProof/>
                <w:webHidden/>
              </w:rPr>
              <w:instrText xml:space="preserve"> PAGEREF _Toc225959990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58672879" w14:textId="0A7FEEB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1" w:history="1">
            <w:r w:rsidRPr="00BE5500">
              <w:rPr>
                <w:rStyle w:val="Hyperlink"/>
                <w:noProof/>
                <w:highlight w:val="white"/>
              </w:rPr>
              <w:t>Data Collection and Analysis</w:t>
            </w:r>
            <w:r w:rsidRPr="00BE5500">
              <w:rPr>
                <w:noProof/>
                <w:webHidden/>
              </w:rPr>
              <w:tab/>
            </w:r>
            <w:r w:rsidRPr="00BE5500">
              <w:rPr>
                <w:noProof/>
                <w:webHidden/>
              </w:rPr>
              <w:fldChar w:fldCharType="begin"/>
            </w:r>
            <w:r w:rsidRPr="00BE5500">
              <w:rPr>
                <w:noProof/>
                <w:webHidden/>
              </w:rPr>
              <w:instrText xml:space="preserve"> PAGEREF _Toc225959991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0888A0B9" w14:textId="2A4591B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2" w:history="1">
            <w:r w:rsidRPr="00BE5500">
              <w:rPr>
                <w:rStyle w:val="Hyperlink"/>
                <w:noProof/>
                <w:highlight w:val="white"/>
              </w:rPr>
              <w:t>Sampling strategy</w:t>
            </w:r>
            <w:r w:rsidRPr="00BE5500">
              <w:rPr>
                <w:noProof/>
                <w:webHidden/>
              </w:rPr>
              <w:tab/>
            </w:r>
            <w:r w:rsidRPr="00BE5500">
              <w:rPr>
                <w:noProof/>
                <w:webHidden/>
              </w:rPr>
              <w:fldChar w:fldCharType="begin"/>
            </w:r>
            <w:r w:rsidRPr="00BE5500">
              <w:rPr>
                <w:noProof/>
                <w:webHidden/>
              </w:rPr>
              <w:instrText xml:space="preserve"> PAGEREF _Toc225959992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7C8A88DC" w14:textId="28051072"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3" w:history="1">
            <w:r w:rsidRPr="00BE5500">
              <w:rPr>
                <w:rStyle w:val="Hyperlink"/>
                <w:noProof/>
                <w:highlight w:val="white"/>
              </w:rPr>
              <w:t>Data reliability and validity</w:t>
            </w:r>
            <w:r w:rsidRPr="00BE5500">
              <w:rPr>
                <w:noProof/>
                <w:webHidden/>
              </w:rPr>
              <w:tab/>
            </w:r>
            <w:r w:rsidRPr="00BE5500">
              <w:rPr>
                <w:noProof/>
                <w:webHidden/>
              </w:rPr>
              <w:fldChar w:fldCharType="begin"/>
            </w:r>
            <w:r w:rsidRPr="00BE5500">
              <w:rPr>
                <w:noProof/>
                <w:webHidden/>
              </w:rPr>
              <w:instrText xml:space="preserve"> PAGEREF _Toc225959993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69B14DD7" w14:textId="7DDE21EE"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4" w:history="1">
            <w:r w:rsidRPr="00BE5500">
              <w:rPr>
                <w:rStyle w:val="Hyperlink"/>
                <w:noProof/>
                <w:highlight w:val="white"/>
              </w:rPr>
              <w:t>Time horizon</w:t>
            </w:r>
            <w:r w:rsidRPr="00BE5500">
              <w:rPr>
                <w:noProof/>
                <w:webHidden/>
              </w:rPr>
              <w:tab/>
            </w:r>
            <w:r w:rsidRPr="00BE5500">
              <w:rPr>
                <w:noProof/>
                <w:webHidden/>
              </w:rPr>
              <w:fldChar w:fldCharType="begin"/>
            </w:r>
            <w:r w:rsidRPr="00BE5500">
              <w:rPr>
                <w:noProof/>
                <w:webHidden/>
              </w:rPr>
              <w:instrText xml:space="preserve"> PAGEREF _Toc225959994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52041CED" w14:textId="25C0D75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5" w:history="1">
            <w:r w:rsidRPr="00BE5500">
              <w:rPr>
                <w:rStyle w:val="Hyperlink"/>
                <w:noProof/>
                <w:highlight w:val="white"/>
              </w:rPr>
              <w:t>Ethical consideration</w:t>
            </w:r>
            <w:r w:rsidRPr="00BE5500">
              <w:rPr>
                <w:noProof/>
                <w:webHidden/>
              </w:rPr>
              <w:tab/>
            </w:r>
            <w:r w:rsidRPr="00BE5500">
              <w:rPr>
                <w:noProof/>
                <w:webHidden/>
              </w:rPr>
              <w:fldChar w:fldCharType="begin"/>
            </w:r>
            <w:r w:rsidRPr="00BE5500">
              <w:rPr>
                <w:noProof/>
                <w:webHidden/>
              </w:rPr>
              <w:instrText xml:space="preserve"> PAGEREF _Toc225959995 \h </w:instrText>
            </w:r>
            <w:r w:rsidRPr="00BE5500">
              <w:rPr>
                <w:noProof/>
                <w:webHidden/>
              </w:rPr>
            </w:r>
            <w:r w:rsidRPr="00BE5500">
              <w:rPr>
                <w:noProof/>
                <w:webHidden/>
              </w:rPr>
              <w:fldChar w:fldCharType="separate"/>
            </w:r>
            <w:r w:rsidRPr="00BE5500">
              <w:rPr>
                <w:noProof/>
                <w:webHidden/>
              </w:rPr>
              <w:t>15</w:t>
            </w:r>
            <w:r w:rsidRPr="00BE5500">
              <w:rPr>
                <w:noProof/>
                <w:webHidden/>
              </w:rPr>
              <w:fldChar w:fldCharType="end"/>
            </w:r>
          </w:hyperlink>
        </w:p>
        <w:p w14:paraId="02D6988D" w14:textId="301D2081"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96" w:history="1">
            <w:r w:rsidRPr="00BE5500">
              <w:rPr>
                <w:rStyle w:val="Hyperlink"/>
                <w:noProof/>
                <w:highlight w:val="white"/>
              </w:rPr>
              <w:t>Business Relevance and Practical Implications</w:t>
            </w:r>
            <w:r w:rsidRPr="00BE5500">
              <w:rPr>
                <w:noProof/>
                <w:webHidden/>
              </w:rPr>
              <w:tab/>
            </w:r>
            <w:r w:rsidRPr="00BE5500">
              <w:rPr>
                <w:noProof/>
                <w:webHidden/>
              </w:rPr>
              <w:fldChar w:fldCharType="begin"/>
            </w:r>
            <w:r w:rsidRPr="00BE5500">
              <w:rPr>
                <w:noProof/>
                <w:webHidden/>
              </w:rPr>
              <w:instrText xml:space="preserve"> PAGEREF _Toc225959996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7DA714A3" w14:textId="600310E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7" w:history="1">
            <w:r w:rsidRPr="00BE5500">
              <w:rPr>
                <w:rStyle w:val="Hyperlink"/>
                <w:noProof/>
                <w:highlight w:val="white"/>
              </w:rPr>
              <w:t>Research implications</w:t>
            </w:r>
            <w:r w:rsidRPr="00BE5500">
              <w:rPr>
                <w:noProof/>
                <w:webHidden/>
              </w:rPr>
              <w:tab/>
            </w:r>
            <w:r w:rsidRPr="00BE5500">
              <w:rPr>
                <w:noProof/>
                <w:webHidden/>
              </w:rPr>
              <w:fldChar w:fldCharType="begin"/>
            </w:r>
            <w:r w:rsidRPr="00BE5500">
              <w:rPr>
                <w:noProof/>
                <w:webHidden/>
              </w:rPr>
              <w:instrText xml:space="preserve"> PAGEREF _Toc225959997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0DCFB2FF" w14:textId="2C01FA18"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8" w:history="1">
            <w:r w:rsidRPr="00BE5500">
              <w:rPr>
                <w:rStyle w:val="Hyperlink"/>
                <w:noProof/>
                <w:highlight w:val="white"/>
              </w:rPr>
              <w:t>Potential recommendations</w:t>
            </w:r>
            <w:r w:rsidRPr="00BE5500">
              <w:rPr>
                <w:noProof/>
                <w:webHidden/>
              </w:rPr>
              <w:tab/>
            </w:r>
            <w:r w:rsidRPr="00BE5500">
              <w:rPr>
                <w:noProof/>
                <w:webHidden/>
              </w:rPr>
              <w:fldChar w:fldCharType="begin"/>
            </w:r>
            <w:r w:rsidRPr="00BE5500">
              <w:rPr>
                <w:noProof/>
                <w:webHidden/>
              </w:rPr>
              <w:instrText xml:space="preserve"> PAGEREF _Toc225959998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74129BE7" w14:textId="67DC8E00"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9" w:history="1">
            <w:r w:rsidRPr="00BE5500">
              <w:rPr>
                <w:rStyle w:val="Hyperlink"/>
                <w:noProof/>
                <w:highlight w:val="white"/>
              </w:rPr>
              <w:t>Research contributions</w:t>
            </w:r>
            <w:r w:rsidRPr="00BE5500">
              <w:rPr>
                <w:noProof/>
                <w:webHidden/>
              </w:rPr>
              <w:tab/>
            </w:r>
            <w:r w:rsidRPr="00BE5500">
              <w:rPr>
                <w:noProof/>
                <w:webHidden/>
              </w:rPr>
              <w:fldChar w:fldCharType="begin"/>
            </w:r>
            <w:r w:rsidRPr="00BE5500">
              <w:rPr>
                <w:noProof/>
                <w:webHidden/>
              </w:rPr>
              <w:instrText xml:space="preserve"> PAGEREF _Toc225959999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08F3E0C3" w14:textId="2F3F6108"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60000" w:history="1">
            <w:r w:rsidRPr="00BE5500">
              <w:rPr>
                <w:rStyle w:val="Hyperlink"/>
                <w:noProof/>
                <w:highlight w:val="white"/>
              </w:rPr>
              <w:t>References</w:t>
            </w:r>
            <w:r w:rsidRPr="00BE5500">
              <w:rPr>
                <w:noProof/>
                <w:webHidden/>
              </w:rPr>
              <w:tab/>
            </w:r>
            <w:r w:rsidRPr="00BE5500">
              <w:rPr>
                <w:noProof/>
                <w:webHidden/>
              </w:rPr>
              <w:fldChar w:fldCharType="begin"/>
            </w:r>
            <w:r w:rsidRPr="00BE5500">
              <w:rPr>
                <w:noProof/>
                <w:webHidden/>
              </w:rPr>
              <w:instrText xml:space="preserve"> PAGEREF _Toc225960000 \h </w:instrText>
            </w:r>
            <w:r w:rsidRPr="00BE5500">
              <w:rPr>
                <w:noProof/>
                <w:webHidden/>
              </w:rPr>
            </w:r>
            <w:r w:rsidRPr="00BE5500">
              <w:rPr>
                <w:noProof/>
                <w:webHidden/>
              </w:rPr>
              <w:fldChar w:fldCharType="separate"/>
            </w:r>
            <w:r w:rsidRPr="00BE5500">
              <w:rPr>
                <w:noProof/>
                <w:webHidden/>
              </w:rPr>
              <w:t>17</w:t>
            </w:r>
            <w:r w:rsidRPr="00BE5500">
              <w:rPr>
                <w:noProof/>
                <w:webHidden/>
              </w:rPr>
              <w:fldChar w:fldCharType="end"/>
            </w:r>
          </w:hyperlink>
        </w:p>
        <w:p w14:paraId="0F02456D" w14:textId="43BD207A"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60001" w:history="1">
            <w:r w:rsidRPr="00BE5500">
              <w:rPr>
                <w:rStyle w:val="Hyperlink"/>
                <w:noProof/>
              </w:rPr>
              <w:t>Appendix: Gantt chart</w:t>
            </w:r>
            <w:r w:rsidRPr="00BE5500">
              <w:rPr>
                <w:noProof/>
                <w:webHidden/>
              </w:rPr>
              <w:tab/>
            </w:r>
            <w:r w:rsidRPr="00BE5500">
              <w:rPr>
                <w:noProof/>
                <w:webHidden/>
              </w:rPr>
              <w:fldChar w:fldCharType="begin"/>
            </w:r>
            <w:r w:rsidRPr="00BE5500">
              <w:rPr>
                <w:noProof/>
                <w:webHidden/>
              </w:rPr>
              <w:instrText xml:space="preserve"> PAGEREF _Toc225960001 \h </w:instrText>
            </w:r>
            <w:r w:rsidRPr="00BE5500">
              <w:rPr>
                <w:noProof/>
                <w:webHidden/>
              </w:rPr>
            </w:r>
            <w:r w:rsidRPr="00BE5500">
              <w:rPr>
                <w:noProof/>
                <w:webHidden/>
              </w:rPr>
              <w:fldChar w:fldCharType="separate"/>
            </w:r>
            <w:r w:rsidRPr="00BE5500">
              <w:rPr>
                <w:noProof/>
                <w:webHidden/>
              </w:rPr>
              <w:t>21</w:t>
            </w:r>
            <w:r w:rsidRPr="00BE5500">
              <w:rPr>
                <w:noProof/>
                <w:webHidden/>
              </w:rPr>
              <w:fldChar w:fldCharType="end"/>
            </w:r>
          </w:hyperlink>
        </w:p>
        <w:p w14:paraId="12F5F87E" w14:textId="652E1CFE" w:rsidR="00790575" w:rsidRPr="00BE5500" w:rsidRDefault="00790575" w:rsidP="00F9620E">
          <w:r w:rsidRPr="00BE5500">
            <w:rPr>
              <w:b/>
              <w:bCs/>
              <w:noProof/>
            </w:rPr>
            <w:fldChar w:fldCharType="end"/>
          </w:r>
        </w:p>
      </w:sdtContent>
    </w:sdt>
    <w:p w14:paraId="383BCA1D" w14:textId="77777777" w:rsidR="00790575" w:rsidRPr="00BE5500" w:rsidRDefault="00790575" w:rsidP="00F9620E">
      <w:pPr>
        <w:spacing w:line="276" w:lineRule="auto"/>
        <w:jc w:val="left"/>
        <w:rPr>
          <w:rFonts w:eastAsia="Times New Roman"/>
          <w:b/>
          <w:bCs/>
          <w:sz w:val="28"/>
          <w:szCs w:val="28"/>
        </w:rPr>
      </w:pPr>
      <w:r w:rsidRPr="00BE5500">
        <w:br w:type="page"/>
      </w:r>
    </w:p>
    <w:p w14:paraId="48AB0551" w14:textId="191AE7D0" w:rsidR="00B437C5" w:rsidRPr="00BE5500" w:rsidRDefault="00E2343C" w:rsidP="00F9620E">
      <w:pPr>
        <w:pStyle w:val="Heading1"/>
        <w:spacing w:before="0" w:after="0"/>
      </w:pPr>
      <w:bookmarkStart w:id="1" w:name="_Toc225959971"/>
      <w:r w:rsidRPr="00BE5500">
        <w:t>Identification of a Business Problem</w:t>
      </w:r>
      <w:bookmarkEnd w:id="1"/>
      <w:r w:rsidRPr="00BE5500">
        <w:t xml:space="preserve"> </w:t>
      </w:r>
    </w:p>
    <w:p w14:paraId="63F7CD10" w14:textId="77777777" w:rsidR="00B437C5" w:rsidRPr="00BE5500" w:rsidRDefault="00E2343C" w:rsidP="00F9620E">
      <w:pPr>
        <w:pStyle w:val="Heading2"/>
        <w:spacing w:before="0" w:after="0"/>
      </w:pPr>
      <w:bookmarkStart w:id="2" w:name="_ytyn8jfmao0y" w:colFirst="0" w:colLast="0"/>
      <w:bookmarkStart w:id="3" w:name="_Toc225959972"/>
      <w:bookmarkEnd w:id="2"/>
      <w:r w:rsidRPr="00BE5500">
        <w:t>Significance of the research</w:t>
      </w:r>
      <w:bookmarkEnd w:id="3"/>
      <w:r w:rsidRPr="00BE5500">
        <w:t xml:space="preserve"> </w:t>
      </w:r>
    </w:p>
    <w:p w14:paraId="3482DA72" w14:textId="663DF0EA" w:rsidR="00B437C5" w:rsidRPr="00BE5500" w:rsidRDefault="00E2343C" w:rsidP="00F9620E">
      <w:r w:rsidRPr="00BE5500">
        <w:t>Businesses in social media marketing practices follow influencer engagement and targeted context to shape consumer perceptions. These activities effectively regulate buying intent and loyalty through aligning brand narratives with different user trends. Interactive digital strategies particularly reshape consumer loyalty and intent</w:t>
      </w:r>
      <w:sdt>
        <w:sdtPr>
          <w:id w:val="-510612317"/>
          <w:citation/>
        </w:sdtPr>
        <w:sdtEndPr/>
        <w:sdtContent>
          <w:r w:rsidR="00387764" w:rsidRPr="00BE5500">
            <w:fldChar w:fldCharType="begin"/>
          </w:r>
          <w:r w:rsidR="00387764" w:rsidRPr="00BE5500">
            <w:instrText xml:space="preserve"> CITATION Raf22 \l 2057 </w:instrText>
          </w:r>
          <w:r w:rsidR="00387764" w:rsidRPr="00BE5500">
            <w:fldChar w:fldCharType="separate"/>
          </w:r>
          <w:r w:rsidR="00387764" w:rsidRPr="00BE5500">
            <w:rPr>
              <w:noProof/>
            </w:rPr>
            <w:t xml:space="preserve"> (Schwarz, 2022)</w:t>
          </w:r>
          <w:r w:rsidR="00387764" w:rsidRPr="00BE5500">
            <w:fldChar w:fldCharType="end"/>
          </w:r>
        </w:sdtContent>
      </w:sdt>
      <w:r w:rsidRPr="00BE5500">
        <w:t xml:space="preserve">. The study will deliver a roadmap for aligning corporate ethics with different modern digital engagement. The research will be significant as it will assess the effect of social media marketing of The Body Shop on their consumer purchasing decisions, addressing the issues. </w:t>
      </w:r>
    </w:p>
    <w:p w14:paraId="1B031604" w14:textId="77777777" w:rsidR="00B437C5" w:rsidRPr="00BE5500" w:rsidRDefault="00E2343C" w:rsidP="00F9620E">
      <w:pPr>
        <w:pStyle w:val="Heading2"/>
        <w:spacing w:before="0" w:after="0"/>
      </w:pPr>
      <w:bookmarkStart w:id="4" w:name="_kdgjod4rbb2k" w:colFirst="0" w:colLast="0"/>
      <w:bookmarkStart w:id="5" w:name="_Toc225959973"/>
      <w:bookmarkEnd w:id="4"/>
      <w:r w:rsidRPr="00BE5500">
        <w:t>Research Background</w:t>
      </w:r>
      <w:bookmarkEnd w:id="5"/>
      <w:r w:rsidRPr="00BE5500">
        <w:t xml:space="preserve"> </w:t>
      </w:r>
    </w:p>
    <w:p w14:paraId="60705FAF" w14:textId="09787744" w:rsidR="00B437C5" w:rsidRPr="00BE5500" w:rsidRDefault="00E2343C" w:rsidP="00F9620E">
      <w:r w:rsidRPr="00BE5500">
        <w:t>Digital platforms have revolutionised the way beauty companies interact with ethical consumers, and the purchasing trend of customer highly regulated by different social media trends</w:t>
      </w:r>
      <w:sdt>
        <w:sdtPr>
          <w:id w:val="-2021303443"/>
          <w:citation/>
        </w:sdtPr>
        <w:sdtEndPr/>
        <w:sdtContent>
          <w:r w:rsidR="00387764" w:rsidRPr="00BE5500">
            <w:fldChar w:fldCharType="begin"/>
          </w:r>
          <w:r w:rsidR="00387764" w:rsidRPr="00BE5500">
            <w:instrText xml:space="preserve"> CITATION Cla25 \l 2057 </w:instrText>
          </w:r>
          <w:r w:rsidR="00387764" w:rsidRPr="00BE5500">
            <w:fldChar w:fldCharType="separate"/>
          </w:r>
          <w:r w:rsidR="00387764" w:rsidRPr="00BE5500">
            <w:rPr>
              <w:noProof/>
            </w:rPr>
            <w:t xml:space="preserve"> (Ludmir, 2025)</w:t>
          </w:r>
          <w:r w:rsidR="00387764" w:rsidRPr="00BE5500">
            <w:fldChar w:fldCharType="end"/>
          </w:r>
        </w:sdtContent>
      </w:sdt>
      <w:r w:rsidRPr="00BE5500">
        <w:t xml:space="preserve">. There is a connection present between digital engagement and value-driven marketing. People in the current time have become interested in interactive storytelling on different social media platforms rather than traditional advertisements. This research will explore the way these processes regulate the customer behaviours and enhance their long-term loyalty towards The Body Shop.  </w:t>
      </w:r>
    </w:p>
    <w:p w14:paraId="52139A4F" w14:textId="77777777" w:rsidR="00B437C5" w:rsidRPr="00BE5500" w:rsidRDefault="00E2343C" w:rsidP="00F9620E">
      <w:pPr>
        <w:pStyle w:val="Heading2"/>
        <w:spacing w:before="0" w:after="0"/>
      </w:pPr>
      <w:bookmarkStart w:id="6" w:name="_11mnkowtr5l9" w:colFirst="0" w:colLast="0"/>
      <w:bookmarkStart w:id="7" w:name="_Toc225959974"/>
      <w:bookmarkEnd w:id="6"/>
      <w:r w:rsidRPr="00BE5500">
        <w:t>Company background</w:t>
      </w:r>
      <w:bookmarkEnd w:id="7"/>
      <w:r w:rsidRPr="00BE5500">
        <w:t xml:space="preserve"> </w:t>
      </w:r>
    </w:p>
    <w:p w14:paraId="5513AB74" w14:textId="7F45F812" w:rsidR="00B437C5" w:rsidRPr="00BE5500" w:rsidRDefault="00E2343C" w:rsidP="00F9620E">
      <w:r w:rsidRPr="00BE5500">
        <w:t>The Body Shop was founded in 1976 by Anita Roddick and became a global beauty pioneer</w:t>
      </w:r>
      <w:sdt>
        <w:sdtPr>
          <w:id w:val="-1663537242"/>
          <w:citation/>
        </w:sdtPr>
        <w:sdtEndPr/>
        <w:sdtContent>
          <w:r w:rsidR="00A15850" w:rsidRPr="00BE5500">
            <w:fldChar w:fldCharType="begin"/>
          </w:r>
          <w:r w:rsidR="00A15850" w:rsidRPr="00BE5500">
            <w:instrText xml:space="preserve"> CITATION the26 \l 2057 </w:instrText>
          </w:r>
          <w:r w:rsidR="00A15850" w:rsidRPr="00BE5500">
            <w:fldChar w:fldCharType="separate"/>
          </w:r>
          <w:r w:rsidR="00A15850" w:rsidRPr="00BE5500">
            <w:rPr>
              <w:noProof/>
            </w:rPr>
            <w:t xml:space="preserve"> (thebodyshop, 2026)</w:t>
          </w:r>
          <w:r w:rsidR="00A15850" w:rsidRPr="00BE5500">
            <w:fldChar w:fldCharType="end"/>
          </w:r>
        </w:sdtContent>
      </w:sdt>
      <w:r w:rsidRPr="00BE5500">
        <w:t xml:space="preserve">. This business has headquarters in the UK, and it will focus on ethical consumerism as well as cruelty-free products. The company famously </w:t>
      </w:r>
      <w:r w:rsidR="00387764" w:rsidRPr="00BE5500">
        <w:t>incorporates</w:t>
      </w:r>
      <w:r w:rsidRPr="00BE5500">
        <w:t xml:space="preserve"> sustainability and fair trade in its business model. This company is usually involved in purpose-driven storytelling as well as influencer partnerships to turn followers into advocates. However, the company has faced issues in measuring ROI and maintaining brand consistency.  </w:t>
      </w:r>
    </w:p>
    <w:p w14:paraId="6EA56A6A" w14:textId="77777777" w:rsidR="00B437C5" w:rsidRPr="00BE5500" w:rsidRDefault="00E2343C" w:rsidP="00F9620E">
      <w:pPr>
        <w:rPr>
          <w:rFonts w:eastAsia="Times New Roman"/>
        </w:rPr>
      </w:pPr>
      <w:r w:rsidRPr="00BE5500">
        <w:br w:type="page"/>
      </w:r>
    </w:p>
    <w:p w14:paraId="5AF04637" w14:textId="77777777" w:rsidR="00B437C5" w:rsidRPr="00BE5500" w:rsidRDefault="00E2343C" w:rsidP="00F9620E">
      <w:pPr>
        <w:pStyle w:val="Heading1"/>
        <w:spacing w:before="0" w:after="0"/>
      </w:pPr>
      <w:bookmarkStart w:id="8" w:name="_6plxufoanonb" w:colFirst="0" w:colLast="0"/>
      <w:bookmarkStart w:id="9" w:name="_Toc225959975"/>
      <w:bookmarkEnd w:id="8"/>
      <w:r w:rsidRPr="00BE5500">
        <w:t>Research Aim, Objectives and Questions</w:t>
      </w:r>
      <w:bookmarkEnd w:id="9"/>
      <w:r w:rsidRPr="00BE5500">
        <w:t xml:space="preserve"> </w:t>
      </w:r>
    </w:p>
    <w:p w14:paraId="4EC2806D" w14:textId="77777777" w:rsidR="00B437C5" w:rsidRPr="00BE5500" w:rsidRDefault="00E2343C" w:rsidP="00F9620E">
      <w:pPr>
        <w:pStyle w:val="Heading2"/>
        <w:spacing w:before="0" w:after="0"/>
      </w:pPr>
      <w:bookmarkStart w:id="10" w:name="_4crdrqg11sy3" w:colFirst="0" w:colLast="0"/>
      <w:bookmarkStart w:id="11" w:name="_Toc225959976"/>
      <w:bookmarkEnd w:id="10"/>
      <w:r w:rsidRPr="00BE5500">
        <w:t>Research Aim</w:t>
      </w:r>
      <w:bookmarkEnd w:id="11"/>
    </w:p>
    <w:p w14:paraId="16C5A446" w14:textId="77777777" w:rsidR="00B437C5" w:rsidRPr="00BE5500" w:rsidRDefault="00E2343C" w:rsidP="00F9620E">
      <w:pPr>
        <w:rPr>
          <w:highlight w:val="white"/>
        </w:rPr>
      </w:pPr>
      <w:r w:rsidRPr="00BE5500">
        <w:rPr>
          <w:highlight w:val="white"/>
        </w:rPr>
        <w:t xml:space="preserve">To understand the influence of social media marketing processes on regulating consumer buying behaviours at The Body Shop. </w:t>
      </w:r>
    </w:p>
    <w:p w14:paraId="373BE0A1" w14:textId="77777777" w:rsidR="00B437C5" w:rsidRPr="00BE5500" w:rsidRDefault="00E2343C" w:rsidP="00F9620E">
      <w:pPr>
        <w:pStyle w:val="Heading2"/>
        <w:spacing w:before="0" w:after="0"/>
      </w:pPr>
      <w:bookmarkStart w:id="12" w:name="_5g1tg3fsal6a" w:colFirst="0" w:colLast="0"/>
      <w:bookmarkStart w:id="13" w:name="_Toc225959977"/>
      <w:bookmarkEnd w:id="12"/>
      <w:r w:rsidRPr="00BE5500">
        <w:t>Research Objectives</w:t>
      </w:r>
      <w:bookmarkEnd w:id="13"/>
      <w:r w:rsidRPr="00BE5500">
        <w:t xml:space="preserve"> </w:t>
      </w:r>
    </w:p>
    <w:p w14:paraId="0F255A1B" w14:textId="77777777" w:rsidR="00B437C5" w:rsidRPr="00BE5500" w:rsidRDefault="00E2343C" w:rsidP="00F9620E">
      <w:pPr>
        <w:rPr>
          <w:highlight w:val="white"/>
        </w:rPr>
      </w:pPr>
      <w:r w:rsidRPr="00BE5500">
        <w:rPr>
          <w:highlight w:val="white"/>
        </w:rPr>
        <w:t xml:space="preserve">To recognise the social media marketing practices that The Body Shop follows to manage its consumer buying behaviours within six weeks by assessing company-related articles. </w:t>
      </w:r>
    </w:p>
    <w:p w14:paraId="26FE7A94" w14:textId="77777777" w:rsidR="00B437C5" w:rsidRPr="00BE5500" w:rsidRDefault="00E2343C" w:rsidP="00F9620E">
      <w:pPr>
        <w:rPr>
          <w:highlight w:val="white"/>
        </w:rPr>
      </w:pPr>
      <w:r w:rsidRPr="00BE5500">
        <w:rPr>
          <w:highlight w:val="white"/>
        </w:rPr>
        <w:t>To assess the barriers that The Body Shop has experienced while integrating social media marketing activities into its operations within seven weeks by assessing industry reports.</w:t>
      </w:r>
    </w:p>
    <w:p w14:paraId="0BB13F29" w14:textId="632E73EA" w:rsidR="00B437C5" w:rsidRPr="00BE5500" w:rsidRDefault="00E2343C" w:rsidP="00F9620E">
      <w:pPr>
        <w:rPr>
          <w:highlight w:val="white"/>
        </w:rPr>
      </w:pPr>
      <w:r w:rsidRPr="00BE5500">
        <w:rPr>
          <w:highlight w:val="white"/>
        </w:rPr>
        <w:t xml:space="preserve">To evaluate the strategies that The Body Shop can deploy for addressing social media marketing issues to manage consumer buying attitudes and enhance its competitive advantage by up to 25% within </w:t>
      </w:r>
      <w:r w:rsidR="0063482C">
        <w:rPr>
          <w:highlight w:val="white"/>
        </w:rPr>
        <w:t>eight</w:t>
      </w:r>
      <w:r w:rsidRPr="00BE5500">
        <w:rPr>
          <w:highlight w:val="white"/>
        </w:rPr>
        <w:t xml:space="preserve"> weeks, by analysing scholarly articles. </w:t>
      </w:r>
    </w:p>
    <w:p w14:paraId="29D0AEA2" w14:textId="77777777" w:rsidR="00B437C5" w:rsidRPr="00BE5500" w:rsidRDefault="00E2343C" w:rsidP="00F9620E">
      <w:pPr>
        <w:pStyle w:val="Heading2"/>
        <w:spacing w:before="0" w:after="0"/>
      </w:pPr>
      <w:bookmarkStart w:id="14" w:name="_4euvdksd7jly" w:colFirst="0" w:colLast="0"/>
      <w:bookmarkStart w:id="15" w:name="_Toc225959978"/>
      <w:bookmarkEnd w:id="14"/>
      <w:r w:rsidRPr="00BE5500">
        <w:t>Research Questions</w:t>
      </w:r>
      <w:bookmarkEnd w:id="15"/>
    </w:p>
    <w:p w14:paraId="45C8532B" w14:textId="77777777" w:rsidR="00B437C5" w:rsidRPr="00BE5500" w:rsidRDefault="00E2343C" w:rsidP="00F9620E">
      <w:pPr>
        <w:rPr>
          <w:highlight w:val="white"/>
        </w:rPr>
      </w:pPr>
      <w:r w:rsidRPr="00BE5500">
        <w:rPr>
          <w:highlight w:val="white"/>
        </w:rPr>
        <w:t xml:space="preserve">What are the social media marketing practices that The Body Shop follows to manage its consumer buying behaviours? </w:t>
      </w:r>
    </w:p>
    <w:p w14:paraId="312B7C0D" w14:textId="77777777" w:rsidR="00B437C5" w:rsidRPr="00BE5500" w:rsidRDefault="00E2343C" w:rsidP="00F9620E">
      <w:pPr>
        <w:rPr>
          <w:highlight w:val="white"/>
        </w:rPr>
      </w:pPr>
      <w:r w:rsidRPr="00BE5500">
        <w:rPr>
          <w:highlight w:val="white"/>
        </w:rPr>
        <w:t>What are the barriers that The Body Shop has experienced while integrating social media marketing activities into its operations?</w:t>
      </w:r>
    </w:p>
    <w:p w14:paraId="6C42D9FC" w14:textId="77777777" w:rsidR="00B437C5" w:rsidRPr="00BE5500" w:rsidRDefault="00E2343C" w:rsidP="00F9620E">
      <w:pPr>
        <w:rPr>
          <w:highlight w:val="white"/>
        </w:rPr>
      </w:pPr>
      <w:r w:rsidRPr="00BE5500">
        <w:rPr>
          <w:highlight w:val="white"/>
        </w:rPr>
        <w:t>What are the strategies that The Body Shop can deploy for addressing social media marketing issues to manage consumer buying attitudes and gain a more competitive advantage?</w:t>
      </w:r>
    </w:p>
    <w:p w14:paraId="5BB17B87" w14:textId="77777777" w:rsidR="00B437C5" w:rsidRPr="00BE5500" w:rsidRDefault="00E2343C" w:rsidP="00F9620E">
      <w:pPr>
        <w:rPr>
          <w:rFonts w:eastAsia="Times New Roman"/>
          <w:highlight w:val="white"/>
        </w:rPr>
      </w:pPr>
      <w:r w:rsidRPr="00BE5500">
        <w:br w:type="page"/>
      </w:r>
    </w:p>
    <w:p w14:paraId="42DCC1EF" w14:textId="464F66F2" w:rsidR="00B437C5" w:rsidRPr="00BE5500" w:rsidRDefault="00E2343C" w:rsidP="00F9620E">
      <w:pPr>
        <w:pStyle w:val="Heading1"/>
        <w:spacing w:before="0" w:after="0"/>
      </w:pPr>
      <w:bookmarkStart w:id="16" w:name="_xd9wqaxmwp24" w:colFirst="0" w:colLast="0"/>
      <w:bookmarkStart w:id="17" w:name="_Toc225959979"/>
      <w:bookmarkEnd w:id="16"/>
      <w:r w:rsidRPr="00BE5500">
        <w:t>Critical Literature Review</w:t>
      </w:r>
      <w:bookmarkEnd w:id="17"/>
      <w:r w:rsidRPr="00BE5500">
        <w:t xml:space="preserve"> </w:t>
      </w:r>
    </w:p>
    <w:p w14:paraId="2A08CA23" w14:textId="77777777" w:rsidR="00B437C5" w:rsidRPr="00BE5500" w:rsidRDefault="00E2343C" w:rsidP="00F9620E">
      <w:pPr>
        <w:pStyle w:val="Heading2"/>
        <w:spacing w:before="0" w:after="0"/>
      </w:pPr>
      <w:bookmarkStart w:id="18" w:name="_2z2lixz35b3k" w:colFirst="0" w:colLast="0"/>
      <w:bookmarkStart w:id="19" w:name="_Toc225959980"/>
      <w:bookmarkEnd w:id="18"/>
      <w:r w:rsidRPr="00BE5500">
        <w:t>Recognising the social media marketing practices that beauty companies follow to manage their consumer buying behaviours.</w:t>
      </w:r>
      <w:bookmarkEnd w:id="19"/>
      <w:r w:rsidRPr="00BE5500">
        <w:t xml:space="preserve"> </w:t>
      </w:r>
    </w:p>
    <w:p w14:paraId="2E3F722A" w14:textId="77777777" w:rsidR="00B437C5" w:rsidRPr="00BE5500" w:rsidRDefault="00E2343C" w:rsidP="00F9620E">
      <w:pPr>
        <w:rPr>
          <w:b/>
          <w:bCs/>
          <w:i/>
          <w:iCs/>
          <w:highlight w:val="white"/>
        </w:rPr>
      </w:pPr>
      <w:r w:rsidRPr="00BE5500">
        <w:rPr>
          <w:b/>
          <w:bCs/>
          <w:i/>
          <w:iCs/>
          <w:highlight w:val="white"/>
        </w:rPr>
        <w:t xml:space="preserve">Authentic engagement and social proof </w:t>
      </w:r>
    </w:p>
    <w:p w14:paraId="530B79BE" w14:textId="77777777" w:rsidR="00B437C5" w:rsidRPr="00BE5500" w:rsidRDefault="00E2343C" w:rsidP="00F9620E">
      <w:pPr>
        <w:rPr>
          <w:highlight w:val="white"/>
        </w:rPr>
      </w:pPr>
      <w:r w:rsidRPr="00BE5500">
        <w:rPr>
          <w:highlight w:val="white"/>
        </w:rPr>
        <w:t xml:space="preserve">According to Concepcion (2025), beauty brands have shifted their focus from polished celebrity ads to user-generated content and micro-influencer partnerships. Companies' following peer-to-peer style marketing activities served as powerful social proof to the customers. As argued by Hund (2023), when people observe that one relatable create start using a product to overcome the psychological complexities to purchase the same drops. Following this practice, the beauty companies successfully manage behaviour through changing a commercial transaction into a structured recommendation. </w:t>
      </w:r>
    </w:p>
    <w:p w14:paraId="7A4A489C" w14:textId="77777777" w:rsidR="00B437C5" w:rsidRPr="00BE5500" w:rsidRDefault="00E2343C" w:rsidP="00F9620E">
      <w:pPr>
        <w:rPr>
          <w:b/>
          <w:bCs/>
          <w:i/>
          <w:iCs/>
          <w:highlight w:val="white"/>
        </w:rPr>
      </w:pPr>
      <w:r w:rsidRPr="00BE5500">
        <w:rPr>
          <w:b/>
          <w:bCs/>
          <w:i/>
          <w:iCs/>
          <w:highlight w:val="white"/>
        </w:rPr>
        <w:t xml:space="preserve">Frictionless social commerce </w:t>
      </w:r>
    </w:p>
    <w:p w14:paraId="0ED079AB" w14:textId="77777777" w:rsidR="00B437C5" w:rsidRPr="00BE5500" w:rsidRDefault="00E2343C" w:rsidP="00F9620E">
      <w:pPr>
        <w:rPr>
          <w:highlight w:val="white"/>
        </w:rPr>
      </w:pPr>
      <w:r w:rsidRPr="00BE5500">
        <w:rPr>
          <w:highlight w:val="white"/>
        </w:rPr>
        <w:t xml:space="preserve">As stated by Martinez-Lopez et al. (2022), beauty companies for capturing impulsive buying behaviours integrate live stream shopping along with shoppable tags directly in social media platforms like Instagram and TikTok. Conversely, as stated by Lungwitz and Sjostrand (2022), following these approaches, the beauty brands capture their consumers at the peak of their interest. Companies through leveraging exclusive social-only discounts and leverage real-time scarcity to make the transition from discovery to immediate purchase. </w:t>
      </w:r>
    </w:p>
    <w:p w14:paraId="6ED8454C" w14:textId="77777777" w:rsidR="00B437C5" w:rsidRPr="00BE5500" w:rsidRDefault="00E2343C" w:rsidP="00F9620E">
      <w:pPr>
        <w:pStyle w:val="Heading2"/>
        <w:spacing w:before="0" w:after="0"/>
      </w:pPr>
      <w:bookmarkStart w:id="20" w:name="_z1zp2tan2rlc" w:colFirst="0" w:colLast="0"/>
      <w:bookmarkStart w:id="21" w:name="_Toc225959981"/>
      <w:bookmarkEnd w:id="20"/>
      <w:r w:rsidRPr="00BE5500">
        <w:t>Assessing the barriers that beauty firms have experienced while integrating social media marketing activities into their operations.</w:t>
      </w:r>
      <w:bookmarkEnd w:id="21"/>
    </w:p>
    <w:p w14:paraId="79E76CF1" w14:textId="77777777" w:rsidR="00B437C5" w:rsidRPr="00BE5500" w:rsidRDefault="00E2343C" w:rsidP="00F9620E">
      <w:pPr>
        <w:rPr>
          <w:b/>
          <w:bCs/>
          <w:i/>
          <w:iCs/>
          <w:highlight w:val="white"/>
        </w:rPr>
      </w:pPr>
      <w:r w:rsidRPr="00BE5500">
        <w:rPr>
          <w:b/>
          <w:bCs/>
          <w:i/>
          <w:iCs/>
          <w:highlight w:val="white"/>
        </w:rPr>
        <w:t xml:space="preserve">Reputation and authenticity risks </w:t>
      </w:r>
    </w:p>
    <w:p w14:paraId="3E4B4EF7" w14:textId="60DB50F7" w:rsidR="00B437C5" w:rsidRPr="00BE5500" w:rsidRDefault="00E2343C" w:rsidP="00F9620E">
      <w:pPr>
        <w:rPr>
          <w:highlight w:val="white"/>
        </w:rPr>
      </w:pPr>
      <w:r w:rsidRPr="00BE5500">
        <w:rPr>
          <w:highlight w:val="white"/>
        </w:rPr>
        <w:t xml:space="preserve">According to Shin and </w:t>
      </w:r>
      <w:proofErr w:type="spellStart"/>
      <w:r w:rsidRPr="00BE5500">
        <w:rPr>
          <w:highlight w:val="white"/>
        </w:rPr>
        <w:t>Jint</w:t>
      </w:r>
      <w:proofErr w:type="spellEnd"/>
      <w:r w:rsidRPr="00BE5500">
        <w:rPr>
          <w:highlight w:val="white"/>
        </w:rPr>
        <w:t xml:space="preserve"> (2025), the major barrier to social media marketing for beauty brands is the loss of message control. When a beauty brand gets a negative viral review or experiences an influencer scandal, it has impacted their market reputation. As argued by Jenner et al. (2022</w:t>
      </w:r>
      <w:r w:rsidR="00E83146" w:rsidRPr="00BE5500">
        <w:rPr>
          <w:highlight w:val="white"/>
        </w:rPr>
        <w:t>), due</w:t>
      </w:r>
      <w:r w:rsidRPr="00BE5500">
        <w:rPr>
          <w:highlight w:val="white"/>
        </w:rPr>
        <w:t xml:space="preserve"> to this, businesses need to balance professional brand standards with the unfiltered aesthetic consumer. Alongside this, the rise of dis</w:t>
      </w:r>
      <w:r w:rsidR="00E83146" w:rsidRPr="00BE5500">
        <w:rPr>
          <w:highlight w:val="white"/>
        </w:rPr>
        <w:t>-</w:t>
      </w:r>
      <w:r w:rsidRPr="00BE5500">
        <w:rPr>
          <w:highlight w:val="white"/>
        </w:rPr>
        <w:t xml:space="preserve">influencing trends directs companies to defend their product efficacy over highly informed and sceptical digital communities. </w:t>
      </w:r>
    </w:p>
    <w:p w14:paraId="6A21257B" w14:textId="77777777" w:rsidR="00B437C5" w:rsidRPr="00BE5500" w:rsidRDefault="00E2343C" w:rsidP="00F9620E">
      <w:pPr>
        <w:rPr>
          <w:b/>
          <w:bCs/>
          <w:i/>
          <w:iCs/>
          <w:highlight w:val="white"/>
        </w:rPr>
      </w:pPr>
      <w:r w:rsidRPr="00BE5500">
        <w:rPr>
          <w:b/>
          <w:bCs/>
          <w:i/>
          <w:iCs/>
          <w:highlight w:val="white"/>
        </w:rPr>
        <w:t>Technical and data silos</w:t>
      </w:r>
    </w:p>
    <w:p w14:paraId="14A7D207" w14:textId="4FF90A29" w:rsidR="00B437C5" w:rsidRPr="00BE5500" w:rsidRDefault="00E2343C" w:rsidP="00F9620E">
      <w:pPr>
        <w:rPr>
          <w:highlight w:val="white"/>
        </w:rPr>
      </w:pPr>
      <w:r w:rsidRPr="00BE5500">
        <w:rPr>
          <w:highlight w:val="white"/>
        </w:rPr>
        <w:t xml:space="preserve">As opined by Pauwels and </w:t>
      </w:r>
      <w:proofErr w:type="spellStart"/>
      <w:r w:rsidRPr="00BE5500">
        <w:rPr>
          <w:highlight w:val="white"/>
        </w:rPr>
        <w:t>Aksehirli</w:t>
      </w:r>
      <w:proofErr w:type="spellEnd"/>
      <w:r w:rsidRPr="00BE5500">
        <w:rPr>
          <w:highlight w:val="white"/>
        </w:rPr>
        <w:t xml:space="preserve"> (2025), different beauty companies have experienced integration gaps between their internal systems and social platforms due to their legacy issues. Due to this, such beauty companies face data silos, and they </w:t>
      </w:r>
      <w:r w:rsidR="00BD6B10" w:rsidRPr="00BE5500">
        <w:rPr>
          <w:highlight w:val="white"/>
        </w:rPr>
        <w:t>cannot</w:t>
      </w:r>
      <w:r w:rsidRPr="00BE5500">
        <w:rPr>
          <w:highlight w:val="white"/>
        </w:rPr>
        <w:t xml:space="preserve"> accurately track a single customer’s journey. Conversely, as stated by </w:t>
      </w:r>
      <w:proofErr w:type="spellStart"/>
      <w:r w:rsidRPr="00BE5500">
        <w:rPr>
          <w:highlight w:val="white"/>
        </w:rPr>
        <w:t>Charllo</w:t>
      </w:r>
      <w:proofErr w:type="spellEnd"/>
      <w:r w:rsidRPr="00BE5500">
        <w:rPr>
          <w:highlight w:val="white"/>
        </w:rPr>
        <w:t xml:space="preserve"> (2022), absence of unified analytics affects the budget allocation along with ROI measurement of beauty companies, which prevent </w:t>
      </w:r>
      <w:proofErr w:type="spellStart"/>
      <w:r w:rsidRPr="00BE5500">
        <w:rPr>
          <w:highlight w:val="white"/>
        </w:rPr>
        <w:t>thier</w:t>
      </w:r>
      <w:proofErr w:type="spellEnd"/>
      <w:r w:rsidRPr="00BE5500">
        <w:rPr>
          <w:highlight w:val="white"/>
        </w:rPr>
        <w:t xml:space="preserve"> operational scaling. </w:t>
      </w:r>
    </w:p>
    <w:p w14:paraId="05311111" w14:textId="77777777" w:rsidR="00B437C5" w:rsidRPr="00BE5500" w:rsidRDefault="00E2343C" w:rsidP="00F9620E">
      <w:pPr>
        <w:pStyle w:val="Heading2"/>
        <w:spacing w:before="0" w:after="0"/>
      </w:pPr>
      <w:bookmarkStart w:id="22" w:name="_xdgp2ncin83u" w:colFirst="0" w:colLast="0"/>
      <w:bookmarkStart w:id="23" w:name="_Toc225959982"/>
      <w:bookmarkEnd w:id="22"/>
      <w:r w:rsidRPr="00BE5500">
        <w:t>Evaluating the strategies that beauty corporations can deploy for addressing social media marketing issues to manage consumer buying attitudes and gain a more competitive advantage.</w:t>
      </w:r>
      <w:bookmarkEnd w:id="23"/>
      <w:r w:rsidRPr="00BE5500">
        <w:t xml:space="preserve"> </w:t>
      </w:r>
    </w:p>
    <w:p w14:paraId="46686755" w14:textId="77777777" w:rsidR="00B437C5" w:rsidRPr="00BE5500" w:rsidRDefault="00E2343C" w:rsidP="00F9620E">
      <w:pPr>
        <w:rPr>
          <w:b/>
          <w:bCs/>
          <w:i/>
          <w:iCs/>
          <w:highlight w:val="white"/>
        </w:rPr>
      </w:pPr>
      <w:r w:rsidRPr="00BE5500">
        <w:rPr>
          <w:b/>
          <w:bCs/>
          <w:i/>
          <w:iCs/>
          <w:highlight w:val="white"/>
        </w:rPr>
        <w:t xml:space="preserve">Data-driven personalisation </w:t>
      </w:r>
    </w:p>
    <w:p w14:paraId="2E50FD86" w14:textId="58326F0E" w:rsidR="00B437C5" w:rsidRPr="00BE5500" w:rsidRDefault="00E2343C" w:rsidP="00F9620E">
      <w:pPr>
        <w:rPr>
          <w:highlight w:val="white"/>
        </w:rPr>
      </w:pPr>
      <w:r w:rsidRPr="00BE5500">
        <w:rPr>
          <w:highlight w:val="white"/>
        </w:rPr>
        <w:t xml:space="preserve">According to Boustani and Boustany (2025), corporations may follow AI-powered social listening to bridge the gap between product development and digital trends. As argued by Lopes and De Keyzer (2026), beauty firms, through assessing ingredient mentions and real-time sentiment, may pivot their messaging to address </w:t>
      </w:r>
      <w:r w:rsidR="00E83146" w:rsidRPr="00BE5500">
        <w:rPr>
          <w:highlight w:val="white"/>
        </w:rPr>
        <w:t>consumer</w:t>
      </w:r>
      <w:r w:rsidRPr="00BE5500">
        <w:rPr>
          <w:highlight w:val="white"/>
        </w:rPr>
        <w:t xml:space="preserve"> anxieties as well as desires. This type of proactive alignment assures that marketing content acts as a personalised solution. </w:t>
      </w:r>
    </w:p>
    <w:p w14:paraId="741AC8C1" w14:textId="77777777" w:rsidR="00B437C5" w:rsidRPr="00BE5500" w:rsidRDefault="00E2343C" w:rsidP="00F9620E">
      <w:pPr>
        <w:rPr>
          <w:b/>
          <w:bCs/>
          <w:i/>
          <w:iCs/>
          <w:highlight w:val="white"/>
        </w:rPr>
      </w:pPr>
      <w:r w:rsidRPr="00BE5500">
        <w:rPr>
          <w:b/>
          <w:bCs/>
          <w:i/>
          <w:iCs/>
          <w:highlight w:val="white"/>
        </w:rPr>
        <w:t xml:space="preserve">Ethical transparency and advocacy </w:t>
      </w:r>
    </w:p>
    <w:p w14:paraId="42949477" w14:textId="2B14A6F1" w:rsidR="00B437C5" w:rsidRPr="00BE5500" w:rsidRDefault="00E2343C" w:rsidP="00F9620E">
      <w:pPr>
        <w:rPr>
          <w:highlight w:val="white"/>
        </w:rPr>
      </w:pPr>
      <w:r w:rsidRPr="00BE5500">
        <w:rPr>
          <w:highlight w:val="white"/>
        </w:rPr>
        <w:t>As discussed by Nguyen et al. (2025), companies need to integrate radical transparency for countering the complexities of d</w:t>
      </w:r>
      <w:r w:rsidR="00BD6B10" w:rsidRPr="00BE5500">
        <w:rPr>
          <w:highlight w:val="white"/>
        </w:rPr>
        <w:t>is-</w:t>
      </w:r>
      <w:r w:rsidRPr="00BE5500">
        <w:rPr>
          <w:highlight w:val="white"/>
        </w:rPr>
        <w:t xml:space="preserve">influencing in their operations. These processes include sharing behind-the-scenes laboratory content along with clear sustainability certifications. Conversely, as stated by Peinado </w:t>
      </w:r>
      <w:proofErr w:type="spellStart"/>
      <w:r w:rsidRPr="00BE5500">
        <w:rPr>
          <w:highlight w:val="white"/>
        </w:rPr>
        <w:t>Pelliciari</w:t>
      </w:r>
      <w:proofErr w:type="spellEnd"/>
      <w:r w:rsidRPr="00BE5500">
        <w:rPr>
          <w:highlight w:val="white"/>
        </w:rPr>
        <w:t xml:space="preserve"> and </w:t>
      </w:r>
      <w:proofErr w:type="spellStart"/>
      <w:r w:rsidRPr="00BE5500">
        <w:rPr>
          <w:highlight w:val="white"/>
        </w:rPr>
        <w:t>Andriollo</w:t>
      </w:r>
      <w:proofErr w:type="spellEnd"/>
      <w:r w:rsidRPr="00BE5500">
        <w:rPr>
          <w:highlight w:val="white"/>
        </w:rPr>
        <w:t xml:space="preserve"> (2025), beauty companies, by following narrative corporate ethics and product efficacy, create a resilient customer trust. This strategy changes typical beauty companies into brand advocates, which secures long-term competitive advantage in the ever-changing market.  </w:t>
      </w:r>
    </w:p>
    <w:p w14:paraId="591078EA" w14:textId="77777777" w:rsidR="00B437C5" w:rsidRPr="00BE5500" w:rsidRDefault="00E2343C" w:rsidP="00F9620E">
      <w:pPr>
        <w:pStyle w:val="Heading2"/>
        <w:spacing w:before="0" w:after="0"/>
      </w:pPr>
      <w:bookmarkStart w:id="24" w:name="_yxu95pd3mnmq" w:colFirst="0" w:colLast="0"/>
      <w:bookmarkStart w:id="25" w:name="_Toc225959983"/>
      <w:bookmarkEnd w:id="24"/>
      <w:r w:rsidRPr="00BE5500">
        <w:t>Theoretical framework</w:t>
      </w:r>
      <w:bookmarkEnd w:id="25"/>
      <w:r w:rsidRPr="00BE5500">
        <w:t xml:space="preserve"> </w:t>
      </w:r>
    </w:p>
    <w:p w14:paraId="67FB811F" w14:textId="77777777" w:rsidR="00B437C5" w:rsidRPr="00BE5500" w:rsidRDefault="00E2343C" w:rsidP="00F9620E">
      <w:pPr>
        <w:rPr>
          <w:b/>
          <w:bCs/>
          <w:i/>
          <w:iCs/>
          <w:highlight w:val="white"/>
        </w:rPr>
      </w:pPr>
      <w:r w:rsidRPr="00BE5500">
        <w:rPr>
          <w:b/>
          <w:bCs/>
          <w:i/>
          <w:iCs/>
          <w:highlight w:val="white"/>
        </w:rPr>
        <w:t xml:space="preserve">Theory of Planned Behaviour </w:t>
      </w:r>
    </w:p>
    <w:p w14:paraId="3695737B" w14:textId="77777777" w:rsidR="00B437C5" w:rsidRPr="00BE5500" w:rsidRDefault="00E2343C" w:rsidP="00F9620E">
      <w:pPr>
        <w:jc w:val="center"/>
        <w:rPr>
          <w:highlight w:val="white"/>
        </w:rPr>
      </w:pPr>
      <w:r w:rsidRPr="00BE5500">
        <w:rPr>
          <w:noProof/>
          <w:highlight w:val="white"/>
        </w:rPr>
        <w:drawing>
          <wp:inline distT="114300" distB="114300" distL="114300" distR="114300" wp14:anchorId="265FCCD2" wp14:editId="44414BF6">
            <wp:extent cx="3071813" cy="18355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71813" cy="1835595"/>
                    </a:xfrm>
                    <a:prstGeom prst="rect">
                      <a:avLst/>
                    </a:prstGeom>
                    <a:ln/>
                  </pic:spPr>
                </pic:pic>
              </a:graphicData>
            </a:graphic>
          </wp:inline>
        </w:drawing>
      </w:r>
    </w:p>
    <w:p w14:paraId="1E7BFAC5" w14:textId="77777777" w:rsidR="00B437C5" w:rsidRPr="00BE5500" w:rsidRDefault="00E2343C" w:rsidP="00F9620E">
      <w:pPr>
        <w:jc w:val="center"/>
        <w:rPr>
          <w:highlight w:val="white"/>
        </w:rPr>
      </w:pPr>
      <w:r w:rsidRPr="00BE5500">
        <w:rPr>
          <w:highlight w:val="white"/>
        </w:rPr>
        <w:t>Figure: Theory of Planned Behaviour</w:t>
      </w:r>
    </w:p>
    <w:p w14:paraId="15501D2D" w14:textId="77777777" w:rsidR="00B437C5" w:rsidRPr="00BE5500" w:rsidRDefault="00E2343C" w:rsidP="00F9620E">
      <w:pPr>
        <w:jc w:val="center"/>
        <w:rPr>
          <w:highlight w:val="white"/>
        </w:rPr>
      </w:pPr>
      <w:r w:rsidRPr="00BE5500">
        <w:rPr>
          <w:highlight w:val="white"/>
        </w:rPr>
        <w:t>Source: (Goncalves et al., 2022)</w:t>
      </w:r>
    </w:p>
    <w:p w14:paraId="3D7C175F" w14:textId="74FEDF1A" w:rsidR="00B437C5" w:rsidRPr="00BE5500" w:rsidRDefault="00E2343C" w:rsidP="00F9620E">
      <w:pPr>
        <w:rPr>
          <w:highlight w:val="white"/>
        </w:rPr>
      </w:pPr>
      <w:r w:rsidRPr="00BE5500">
        <w:rPr>
          <w:highlight w:val="white"/>
        </w:rPr>
        <w:t>According to Goncalves et al. (2022</w:t>
      </w:r>
      <w:r w:rsidR="00E83146" w:rsidRPr="00BE5500">
        <w:rPr>
          <w:highlight w:val="white"/>
        </w:rPr>
        <w:t>), the</w:t>
      </w:r>
      <w:r w:rsidRPr="00BE5500">
        <w:rPr>
          <w:highlight w:val="white"/>
        </w:rPr>
        <w:t xml:space="preserve"> theory of Planned Behaviour highlights that social pressure, attitudes and perceived ease of actions collectively determine the person’s intent. Conversely, as stated by Boustani and Boustany (2025), beauty companies, through shaping positive attitudes, simplifying the purchase process and leveraging social norms, use this theory to change digital engagement into an effective competitive advantage. </w:t>
      </w:r>
    </w:p>
    <w:p w14:paraId="5C99710D" w14:textId="77777777" w:rsidR="00B437C5" w:rsidRPr="00BE5500" w:rsidRDefault="00E2343C" w:rsidP="00F9620E">
      <w:pPr>
        <w:rPr>
          <w:b/>
          <w:bCs/>
          <w:i/>
          <w:iCs/>
          <w:highlight w:val="white"/>
        </w:rPr>
      </w:pPr>
      <w:r w:rsidRPr="00BE5500">
        <w:rPr>
          <w:b/>
          <w:bCs/>
          <w:i/>
          <w:iCs/>
          <w:highlight w:val="white"/>
        </w:rPr>
        <w:t xml:space="preserve">Social Cognitive Theory </w:t>
      </w:r>
    </w:p>
    <w:p w14:paraId="0592DBE3" w14:textId="77777777" w:rsidR="00B437C5" w:rsidRPr="00BE5500" w:rsidRDefault="00E2343C" w:rsidP="00F9620E">
      <w:pPr>
        <w:jc w:val="center"/>
        <w:rPr>
          <w:highlight w:val="white"/>
        </w:rPr>
      </w:pPr>
      <w:r w:rsidRPr="00BE5500">
        <w:rPr>
          <w:noProof/>
          <w:highlight w:val="white"/>
        </w:rPr>
        <w:drawing>
          <wp:inline distT="114300" distB="114300" distL="114300" distR="114300" wp14:anchorId="180BF4A3" wp14:editId="1DB4C3A5">
            <wp:extent cx="4257675" cy="3133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9973" r="10419"/>
                    <a:stretch>
                      <a:fillRect/>
                    </a:stretch>
                  </pic:blipFill>
                  <pic:spPr>
                    <a:xfrm>
                      <a:off x="0" y="0"/>
                      <a:ext cx="4257675" cy="3133725"/>
                    </a:xfrm>
                    <a:prstGeom prst="rect">
                      <a:avLst/>
                    </a:prstGeom>
                    <a:ln/>
                  </pic:spPr>
                </pic:pic>
              </a:graphicData>
            </a:graphic>
          </wp:inline>
        </w:drawing>
      </w:r>
    </w:p>
    <w:p w14:paraId="6E0A56F9" w14:textId="32B0D631" w:rsidR="00B437C5" w:rsidRPr="00BE5500" w:rsidRDefault="00E2343C" w:rsidP="00F9620E">
      <w:pPr>
        <w:jc w:val="center"/>
        <w:rPr>
          <w:highlight w:val="white"/>
        </w:rPr>
      </w:pPr>
      <w:r w:rsidRPr="00BE5500">
        <w:rPr>
          <w:highlight w:val="white"/>
        </w:rPr>
        <w:t>Figure: Social Cognitive Theory</w:t>
      </w:r>
    </w:p>
    <w:p w14:paraId="1DB7818D" w14:textId="77777777" w:rsidR="00B437C5" w:rsidRPr="00BE5500" w:rsidRDefault="00E2343C" w:rsidP="00F9620E">
      <w:pPr>
        <w:jc w:val="center"/>
        <w:rPr>
          <w:highlight w:val="white"/>
        </w:rPr>
      </w:pPr>
      <w:r w:rsidRPr="00BE5500">
        <w:rPr>
          <w:highlight w:val="white"/>
        </w:rPr>
        <w:t>Source: (Martinez-Lopez et al., 2022)</w:t>
      </w:r>
    </w:p>
    <w:p w14:paraId="23F1B1B3" w14:textId="5B10E868" w:rsidR="00B437C5" w:rsidRPr="00BE5500" w:rsidRDefault="00E2343C" w:rsidP="00F9620E">
      <w:pPr>
        <w:rPr>
          <w:highlight w:val="white"/>
        </w:rPr>
      </w:pPr>
      <w:r w:rsidRPr="00BE5500">
        <w:rPr>
          <w:highlight w:val="white"/>
        </w:rPr>
        <w:t xml:space="preserve">As opined by Martinez-Lopez et al. (2022), social cognitive theory has suggested that people learn behaviour through observing others within a social context, which influences imitation and reinforcement. As argued by Concepcion (2025), beauty companies leverage the principle of this theory and utilise influencers to promote their product. This type of learning creates trust and shifts consumer attitudes to secure a competitive advantage. </w:t>
      </w:r>
    </w:p>
    <w:p w14:paraId="0A3AF1B4" w14:textId="77777777" w:rsidR="00B437C5" w:rsidRPr="00BE5500" w:rsidRDefault="00E2343C" w:rsidP="00F9620E">
      <w:pPr>
        <w:pStyle w:val="Heading2"/>
        <w:spacing w:before="0" w:after="0"/>
      </w:pPr>
      <w:bookmarkStart w:id="26" w:name="_3b1ppcjlj897" w:colFirst="0" w:colLast="0"/>
      <w:bookmarkStart w:id="27" w:name="_Toc225959984"/>
      <w:bookmarkEnd w:id="26"/>
      <w:r w:rsidRPr="00BE5500">
        <w:t>Literature gaps</w:t>
      </w:r>
      <w:bookmarkEnd w:id="27"/>
    </w:p>
    <w:p w14:paraId="1257396B" w14:textId="756FBF75" w:rsidR="00B437C5" w:rsidRPr="00BE5500" w:rsidRDefault="00E2343C" w:rsidP="00F9620E">
      <w:pPr>
        <w:rPr>
          <w:highlight w:val="white"/>
        </w:rPr>
      </w:pPr>
      <w:r w:rsidRPr="00BE5500">
        <w:rPr>
          <w:highlight w:val="white"/>
        </w:rPr>
        <w:t>The literature review has discussed the influence of social media marketing on managing consumer purchasing behaviour. Necessary data related to the study has been collected from secondary sources and have also been assessed for outdated and irrelevant information. Alongside this, throughout the literary assessment, no compa</w:t>
      </w:r>
      <w:r w:rsidR="00E83146" w:rsidRPr="00BE5500">
        <w:rPr>
          <w:highlight w:val="white"/>
        </w:rPr>
        <w:t>ny</w:t>
      </w:r>
      <w:r w:rsidRPr="00BE5500">
        <w:rPr>
          <w:highlight w:val="white"/>
        </w:rPr>
        <w:t xml:space="preserve"> specific data has been mentioned, which has created literature gaps that affect the study outcome. The study needs to perform secondary research to bridge the research gaps. </w:t>
      </w:r>
    </w:p>
    <w:p w14:paraId="0F0566D6" w14:textId="5363872A" w:rsidR="00B437C5" w:rsidRPr="00BE5500" w:rsidRDefault="00E2343C" w:rsidP="00F9620E">
      <w:pPr>
        <w:pStyle w:val="Heading1"/>
        <w:spacing w:before="0" w:after="0"/>
        <w:rPr>
          <w:highlight w:val="white"/>
        </w:rPr>
      </w:pPr>
      <w:r w:rsidRPr="00BE5500">
        <w:br w:type="page"/>
      </w:r>
      <w:bookmarkStart w:id="28" w:name="_Toc225959985"/>
      <w:r w:rsidRPr="00BE5500">
        <w:rPr>
          <w:highlight w:val="white"/>
        </w:rPr>
        <w:t>Research Methodology and Design</w:t>
      </w:r>
      <w:bookmarkEnd w:id="28"/>
      <w:r w:rsidRPr="00BE5500">
        <w:rPr>
          <w:highlight w:val="white"/>
        </w:rPr>
        <w:t xml:space="preserve"> </w:t>
      </w:r>
    </w:p>
    <w:p w14:paraId="5D46EBB8" w14:textId="77777777" w:rsidR="00B437C5" w:rsidRPr="00BE5500" w:rsidRDefault="00E2343C" w:rsidP="00F9620E">
      <w:pPr>
        <w:pStyle w:val="Heading2"/>
        <w:spacing w:before="0" w:after="0"/>
        <w:rPr>
          <w:highlight w:val="white"/>
        </w:rPr>
      </w:pPr>
      <w:bookmarkStart w:id="29" w:name="_Toc225959986"/>
      <w:r w:rsidRPr="00BE5500">
        <w:rPr>
          <w:highlight w:val="white"/>
        </w:rPr>
        <w:t>Research Onion</w:t>
      </w:r>
      <w:bookmarkEnd w:id="29"/>
      <w:r w:rsidRPr="00BE5500">
        <w:rPr>
          <w:highlight w:val="white"/>
        </w:rPr>
        <w:t xml:space="preserve"> </w:t>
      </w:r>
    </w:p>
    <w:p w14:paraId="283BA00D" w14:textId="77777777" w:rsidR="00387764" w:rsidRPr="00BE5500" w:rsidRDefault="00387764" w:rsidP="00F9620E">
      <w:pPr>
        <w:jc w:val="center"/>
      </w:pPr>
      <w:r w:rsidRPr="00BE5500">
        <w:rPr>
          <w:noProof/>
        </w:rPr>
        <w:drawing>
          <wp:inline distT="0" distB="0" distL="0" distR="0" wp14:anchorId="23C95EA9" wp14:editId="531C4A4C">
            <wp:extent cx="3764280" cy="2690897"/>
            <wp:effectExtent l="0" t="0" r="7620" b="0"/>
            <wp:docPr id="472492777"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9790" cy="2694836"/>
                    </a:xfrm>
                    <a:prstGeom prst="rect">
                      <a:avLst/>
                    </a:prstGeom>
                    <a:noFill/>
                    <a:ln>
                      <a:noFill/>
                    </a:ln>
                  </pic:spPr>
                </pic:pic>
              </a:graphicData>
            </a:graphic>
          </wp:inline>
        </w:drawing>
      </w:r>
    </w:p>
    <w:p w14:paraId="1277D783" w14:textId="77777777" w:rsidR="00387764" w:rsidRPr="00BE5500" w:rsidRDefault="00387764" w:rsidP="00F9620E">
      <w:pPr>
        <w:jc w:val="center"/>
      </w:pPr>
      <w:r w:rsidRPr="00BE5500">
        <w:t>Figure: Research Onion</w:t>
      </w:r>
    </w:p>
    <w:p w14:paraId="16286F1E" w14:textId="76CCF6A5" w:rsidR="00387764" w:rsidRPr="00BE5500" w:rsidRDefault="00387764" w:rsidP="00F9620E">
      <w:pPr>
        <w:jc w:val="center"/>
      </w:pPr>
      <w:r w:rsidRPr="00BE5500">
        <w:t>Source: (Lisinski et al., 2026)</w:t>
      </w:r>
    </w:p>
    <w:p w14:paraId="04CDD2BB" w14:textId="3E537402" w:rsidR="00B437C5" w:rsidRPr="00BE5500" w:rsidRDefault="00E2343C" w:rsidP="00F9620E">
      <w:pPr>
        <w:rPr>
          <w:highlight w:val="white"/>
        </w:rPr>
      </w:pPr>
      <w:r w:rsidRPr="00BE5500">
        <w:rPr>
          <w:highlight w:val="white"/>
        </w:rPr>
        <w:t>Mark Saunders proposed a systematic and structured process for the researcher to perform the research, which is considered a research onion. This model consists of many layers, including philosophy, strategy, approach, method and time horizon. Collection and assessment of study-specific data are included in this framework</w:t>
      </w:r>
      <w:r w:rsidR="00387764" w:rsidRPr="00BE5500">
        <w:rPr>
          <w:highlight w:val="white"/>
        </w:rPr>
        <w:t xml:space="preserve"> </w:t>
      </w:r>
      <w:r w:rsidR="00387764" w:rsidRPr="00BE5500">
        <w:t>(Lisinski et al., 2026)</w:t>
      </w:r>
      <w:r w:rsidRPr="00BE5500">
        <w:rPr>
          <w:highlight w:val="white"/>
        </w:rPr>
        <w:t xml:space="preserve">.   </w:t>
      </w:r>
    </w:p>
    <w:p w14:paraId="6719FE16" w14:textId="77777777" w:rsidR="00B437C5" w:rsidRPr="00BE5500" w:rsidRDefault="00E2343C" w:rsidP="00F9620E">
      <w:pPr>
        <w:pStyle w:val="Heading2"/>
        <w:spacing w:before="0" w:after="0"/>
        <w:rPr>
          <w:highlight w:val="white"/>
        </w:rPr>
      </w:pPr>
      <w:bookmarkStart w:id="30" w:name="_Toc225959987"/>
      <w:r w:rsidRPr="00BE5500">
        <w:rPr>
          <w:highlight w:val="white"/>
        </w:rPr>
        <w:t>Research philosophy</w:t>
      </w:r>
      <w:bookmarkEnd w:id="30"/>
    </w:p>
    <w:p w14:paraId="6B358DFF" w14:textId="500BD3E3" w:rsidR="00B437C5" w:rsidRPr="00BE5500" w:rsidRDefault="00E2343C" w:rsidP="00F9620E">
      <w:pPr>
        <w:rPr>
          <w:highlight w:val="white"/>
        </w:rPr>
      </w:pPr>
      <w:r w:rsidRPr="00BE5500">
        <w:rPr>
          <w:highlight w:val="white"/>
        </w:rPr>
        <w:t>The researcher follows a set of views and assumptions to conduct the whole research, which is termed the research philosophy</w:t>
      </w:r>
      <w:r w:rsidR="00387764" w:rsidRPr="00BE5500">
        <w:rPr>
          <w:highlight w:val="white"/>
        </w:rPr>
        <w:t xml:space="preserve"> </w:t>
      </w:r>
      <w:sdt>
        <w:sdtPr>
          <w:id w:val="-1241556845"/>
          <w:citation/>
        </w:sdtPr>
        <w:sdtEndPr/>
        <w:sdtContent>
          <w:r w:rsidR="00387764" w:rsidRPr="00BE5500">
            <w:fldChar w:fldCharType="begin"/>
          </w:r>
          <w:r w:rsidR="00387764" w:rsidRPr="00BE5500">
            <w:instrText xml:space="preserve">CITATION res26 \l 2057 </w:instrText>
          </w:r>
          <w:r w:rsidR="00387764" w:rsidRPr="00BE5500">
            <w:fldChar w:fldCharType="separate"/>
          </w:r>
          <w:r w:rsidR="00387764" w:rsidRPr="00BE5500">
            <w:rPr>
              <w:noProof/>
            </w:rPr>
            <w:t>(research-methodology.net, 2026)</w:t>
          </w:r>
          <w:r w:rsidR="00387764" w:rsidRPr="00BE5500">
            <w:fldChar w:fldCharType="end"/>
          </w:r>
        </w:sdtContent>
      </w:sdt>
      <w:r w:rsidRPr="00BE5500">
        <w:rPr>
          <w:highlight w:val="white"/>
        </w:rPr>
        <w:t xml:space="preserve">. The researcher will follow pragmatism research philosophy rather than positivism, interpretivism and realism. Following pragmatism type philosophy, the researcher will focus on practical results and problem-solving in social media marketing.  </w:t>
      </w:r>
    </w:p>
    <w:p w14:paraId="00956115" w14:textId="77777777" w:rsidR="00B437C5" w:rsidRPr="00BE5500" w:rsidRDefault="00E2343C" w:rsidP="00F9620E">
      <w:pPr>
        <w:pStyle w:val="Heading2"/>
        <w:spacing w:before="0" w:after="0"/>
        <w:rPr>
          <w:highlight w:val="white"/>
        </w:rPr>
      </w:pPr>
      <w:bookmarkStart w:id="31" w:name="_Toc225959988"/>
      <w:r w:rsidRPr="00BE5500">
        <w:rPr>
          <w:highlight w:val="white"/>
        </w:rPr>
        <w:t>Research Approach</w:t>
      </w:r>
      <w:bookmarkEnd w:id="31"/>
      <w:r w:rsidRPr="00BE5500">
        <w:rPr>
          <w:highlight w:val="white"/>
        </w:rPr>
        <w:t xml:space="preserve"> </w:t>
      </w:r>
    </w:p>
    <w:p w14:paraId="7DBA1667" w14:textId="30E4F336" w:rsidR="00B437C5" w:rsidRPr="00BE5500" w:rsidRDefault="00E2343C" w:rsidP="00F9620E">
      <w:pPr>
        <w:rPr>
          <w:highlight w:val="white"/>
        </w:rPr>
      </w:pPr>
      <w:r w:rsidRPr="00BE5500">
        <w:rPr>
          <w:highlight w:val="white"/>
        </w:rPr>
        <w:t>Necessary planning and processes that the researcher maintains, aligning with the study assumption to reach a positive outcome, are considered a research approach</w:t>
      </w:r>
      <w:r w:rsidR="00387764" w:rsidRPr="00BE5500">
        <w:rPr>
          <w:highlight w:val="white"/>
        </w:rPr>
        <w:t xml:space="preserve"> </w:t>
      </w:r>
      <w:sdt>
        <w:sdtPr>
          <w:id w:val="1411816312"/>
          <w:citation/>
        </w:sdtPr>
        <w:sdtEndPr/>
        <w:sdtContent>
          <w:r w:rsidR="00387764" w:rsidRPr="00BE5500">
            <w:fldChar w:fldCharType="begin"/>
          </w:r>
          <w:r w:rsidR="00387764" w:rsidRPr="00BE5500">
            <w:instrText xml:space="preserve">CITATION res261 \l 2057 </w:instrText>
          </w:r>
          <w:r w:rsidR="00387764" w:rsidRPr="00BE5500">
            <w:fldChar w:fldCharType="separate"/>
          </w:r>
          <w:r w:rsidR="00387764" w:rsidRPr="00BE5500">
            <w:rPr>
              <w:noProof/>
            </w:rPr>
            <w:t>(research-methodology.net, 2026)</w:t>
          </w:r>
          <w:r w:rsidR="00387764" w:rsidRPr="00BE5500">
            <w:fldChar w:fldCharType="end"/>
          </w:r>
        </w:sdtContent>
      </w:sdt>
      <w:r w:rsidR="00387764" w:rsidRPr="00BE5500">
        <w:t>.</w:t>
      </w:r>
      <w:r w:rsidRPr="00BE5500">
        <w:rPr>
          <w:highlight w:val="white"/>
        </w:rPr>
        <w:t xml:space="preserve"> An abductive </w:t>
      </w:r>
      <w:r w:rsidR="00387764" w:rsidRPr="00BE5500">
        <w:rPr>
          <w:highlight w:val="white"/>
        </w:rPr>
        <w:t>type of</w:t>
      </w:r>
      <w:r w:rsidRPr="00BE5500">
        <w:rPr>
          <w:highlight w:val="white"/>
        </w:rPr>
        <w:t xml:space="preserve"> research approach will follow here, disregarding deductive and inductive ones. Following this choice, the investigator will recognise the best possible explanation for incomplete information. Performing the research using this approach, the researcher</w:t>
      </w:r>
      <w:r w:rsidR="00BD6B10" w:rsidRPr="00BE5500">
        <w:rPr>
          <w:highlight w:val="white"/>
        </w:rPr>
        <w:t xml:space="preserve"> will</w:t>
      </w:r>
      <w:r w:rsidRPr="00BE5500">
        <w:rPr>
          <w:highlight w:val="white"/>
        </w:rPr>
        <w:t xml:space="preserve"> assess emerging trends that regulate emerging trends. </w:t>
      </w:r>
    </w:p>
    <w:p w14:paraId="66FA5AF6" w14:textId="77777777" w:rsidR="00B437C5" w:rsidRPr="00BE5500" w:rsidRDefault="00E2343C" w:rsidP="00F9620E">
      <w:pPr>
        <w:pStyle w:val="Heading2"/>
        <w:spacing w:before="0" w:after="0"/>
        <w:rPr>
          <w:highlight w:val="white"/>
        </w:rPr>
      </w:pPr>
      <w:bookmarkStart w:id="32" w:name="_Toc225959989"/>
      <w:r w:rsidRPr="00BE5500">
        <w:rPr>
          <w:highlight w:val="white"/>
        </w:rPr>
        <w:t>Research Strategy</w:t>
      </w:r>
      <w:bookmarkEnd w:id="32"/>
      <w:r w:rsidRPr="00BE5500">
        <w:rPr>
          <w:highlight w:val="white"/>
        </w:rPr>
        <w:t xml:space="preserve"> </w:t>
      </w:r>
    </w:p>
    <w:p w14:paraId="2D808A2D" w14:textId="2BBB5D4E" w:rsidR="00B437C5" w:rsidRPr="00BE5500" w:rsidRDefault="00E2343C" w:rsidP="00F9620E">
      <w:pPr>
        <w:rPr>
          <w:highlight w:val="white"/>
        </w:rPr>
      </w:pPr>
      <w:r w:rsidRPr="00BE5500">
        <w:rPr>
          <w:highlight w:val="white"/>
        </w:rPr>
        <w:t>A clear blueprint of the research, including the overall process the researcher completes the study, which is termed the research strategy</w:t>
      </w:r>
      <w:r w:rsidR="00387764" w:rsidRPr="00BE5500">
        <w:rPr>
          <w:highlight w:val="white"/>
        </w:rPr>
        <w:t xml:space="preserve"> </w:t>
      </w:r>
      <w:r w:rsidR="00387764" w:rsidRPr="00BE5500">
        <w:t>(</w:t>
      </w:r>
      <w:proofErr w:type="spellStart"/>
      <w:r w:rsidR="00387764" w:rsidRPr="00BE5500">
        <w:t>Lavarda</w:t>
      </w:r>
      <w:proofErr w:type="spellEnd"/>
      <w:r w:rsidR="00387764" w:rsidRPr="00BE5500">
        <w:t xml:space="preserve"> and Bellucci, 2022)</w:t>
      </w:r>
      <w:r w:rsidRPr="00BE5500">
        <w:rPr>
          <w:highlight w:val="white"/>
        </w:rPr>
        <w:t>. A case study and survey strategy will be followed by the researcher, following the primary and secondary research processes.  Survey strategy will assist the researcher to gather broad consumer data for tracking trends, while the case study strategy</w:t>
      </w:r>
      <w:r w:rsidR="00BD6B10" w:rsidRPr="00BE5500">
        <w:rPr>
          <w:highlight w:val="white"/>
        </w:rPr>
        <w:t xml:space="preserve"> will</w:t>
      </w:r>
      <w:r w:rsidRPr="00BE5500">
        <w:rPr>
          <w:highlight w:val="white"/>
        </w:rPr>
        <w:t xml:space="preserve"> provide in-depth insights to the researcher. </w:t>
      </w:r>
    </w:p>
    <w:p w14:paraId="3741AF06" w14:textId="77777777" w:rsidR="00B437C5" w:rsidRPr="00BE5500" w:rsidRDefault="00E2343C" w:rsidP="00F9620E">
      <w:pPr>
        <w:pStyle w:val="Heading2"/>
        <w:spacing w:before="0" w:after="0"/>
        <w:rPr>
          <w:highlight w:val="white"/>
        </w:rPr>
      </w:pPr>
      <w:bookmarkStart w:id="33" w:name="_Toc225959990"/>
      <w:r w:rsidRPr="00BE5500">
        <w:rPr>
          <w:highlight w:val="white"/>
        </w:rPr>
        <w:t>Research Method</w:t>
      </w:r>
      <w:bookmarkEnd w:id="33"/>
    </w:p>
    <w:p w14:paraId="6DE44860" w14:textId="46AFE747" w:rsidR="00B437C5" w:rsidRPr="00BE5500" w:rsidRDefault="00E2343C" w:rsidP="00F9620E">
      <w:pPr>
        <w:rPr>
          <w:highlight w:val="white"/>
        </w:rPr>
      </w:pPr>
      <w:r w:rsidRPr="00BE5500">
        <w:rPr>
          <w:highlight w:val="white"/>
        </w:rPr>
        <w:t>Following a systematic process, the researcher collects study-specific information and assesses it to get meaningful outcomes, which is considered a research method</w:t>
      </w:r>
      <w:r w:rsidR="00387764" w:rsidRPr="00BE5500">
        <w:t xml:space="preserve"> </w:t>
      </w:r>
      <w:sdt>
        <w:sdtPr>
          <w:id w:val="-1752271200"/>
          <w:citation/>
        </w:sdtPr>
        <w:sdtEndPr/>
        <w:sdtContent>
          <w:r w:rsidR="00387764" w:rsidRPr="00BE5500">
            <w:fldChar w:fldCharType="begin"/>
          </w:r>
          <w:r w:rsidR="00387764" w:rsidRPr="00BE5500">
            <w:instrText xml:space="preserve">CITATION res262 \l 2057 </w:instrText>
          </w:r>
          <w:r w:rsidR="00387764" w:rsidRPr="00BE5500">
            <w:fldChar w:fldCharType="separate"/>
          </w:r>
          <w:r w:rsidR="00387764" w:rsidRPr="00BE5500">
            <w:rPr>
              <w:noProof/>
            </w:rPr>
            <w:t>(research-methodology.net, 2026)</w:t>
          </w:r>
          <w:r w:rsidR="00387764" w:rsidRPr="00BE5500">
            <w:fldChar w:fldCharType="end"/>
          </w:r>
        </w:sdtContent>
      </w:sdt>
      <w:r w:rsidRPr="00BE5500">
        <w:rPr>
          <w:highlight w:val="white"/>
        </w:rPr>
        <w:t xml:space="preserve">. A mixed method will be followed in this research over multi and mono-type methods. Following a mixed method, the researcher will combine quantitative data with qualitative information. The validated and complete picture of consumer attitudes will be understood by the investigator through these data.  </w:t>
      </w:r>
    </w:p>
    <w:p w14:paraId="314945E8" w14:textId="69D699E0" w:rsidR="00B437C5" w:rsidRPr="00BE5500" w:rsidRDefault="00E2343C" w:rsidP="00F9620E">
      <w:pPr>
        <w:pStyle w:val="Heading2"/>
        <w:spacing w:before="0" w:after="0"/>
        <w:rPr>
          <w:highlight w:val="white"/>
        </w:rPr>
      </w:pPr>
      <w:bookmarkStart w:id="34" w:name="_Toc225959991"/>
      <w:r w:rsidRPr="00BE5500">
        <w:rPr>
          <w:highlight w:val="white"/>
        </w:rPr>
        <w:t xml:space="preserve">Data </w:t>
      </w:r>
      <w:r w:rsidR="00387764" w:rsidRPr="00BE5500">
        <w:rPr>
          <w:highlight w:val="white"/>
        </w:rPr>
        <w:t>Collection and</w:t>
      </w:r>
      <w:r w:rsidRPr="00BE5500">
        <w:rPr>
          <w:highlight w:val="white"/>
        </w:rPr>
        <w:t xml:space="preserve"> Analysis</w:t>
      </w:r>
      <w:bookmarkEnd w:id="34"/>
      <w:r w:rsidRPr="00BE5500">
        <w:rPr>
          <w:highlight w:val="white"/>
        </w:rPr>
        <w:t xml:space="preserve"> </w:t>
      </w:r>
    </w:p>
    <w:p w14:paraId="630BA261" w14:textId="7F90D8BF" w:rsidR="00B437C5" w:rsidRPr="00BE5500" w:rsidRDefault="00E2343C" w:rsidP="00F9620E">
      <w:pPr>
        <w:rPr>
          <w:highlight w:val="white"/>
        </w:rPr>
      </w:pPr>
      <w:r w:rsidRPr="00BE5500">
        <w:rPr>
          <w:highlight w:val="white"/>
        </w:rPr>
        <w:t>Collecting study-specific data through appropriate tools and methods is considered data collection</w:t>
      </w:r>
      <w:r w:rsidR="00387764" w:rsidRPr="00BE5500">
        <w:rPr>
          <w:highlight w:val="white"/>
        </w:rPr>
        <w:t xml:space="preserve"> (</w:t>
      </w:r>
      <w:r w:rsidR="00387764" w:rsidRPr="00BE5500">
        <w:t>Dale et al., 2025</w:t>
      </w:r>
      <w:r w:rsidR="00387764" w:rsidRPr="00BE5500">
        <w:rPr>
          <w:highlight w:val="white"/>
        </w:rPr>
        <w:t>)</w:t>
      </w:r>
      <w:r w:rsidRPr="00BE5500">
        <w:rPr>
          <w:highlight w:val="white"/>
        </w:rPr>
        <w:t xml:space="preserve">. There are different types of data collection tools available, including surveys, interviews, graphs and themes. The researcher to perform the study on social media marketing will follow survey tools for conducting primary research and generate themes for performing the secondary study. Alongside this, the investigator will assess collected data, maintaining qualitative and quantitative data analysis. Survey will be used to gather primary and quantitative data, and themes will be assessed using qualitative data analysis </w:t>
      </w:r>
      <w:r w:rsidR="00BD6B10" w:rsidRPr="00BE5500">
        <w:rPr>
          <w:highlight w:val="white"/>
        </w:rPr>
        <w:t>process</w:t>
      </w:r>
      <w:r w:rsidRPr="00BE5500">
        <w:rPr>
          <w:highlight w:val="white"/>
        </w:rPr>
        <w:t xml:space="preserve">.   </w:t>
      </w:r>
    </w:p>
    <w:p w14:paraId="67473014" w14:textId="77777777" w:rsidR="00BD6B10" w:rsidRPr="00BE5500" w:rsidRDefault="00BD6B10" w:rsidP="00F9620E">
      <w:pPr>
        <w:pStyle w:val="Heading2"/>
        <w:spacing w:before="0" w:after="0"/>
        <w:rPr>
          <w:highlight w:val="white"/>
        </w:rPr>
      </w:pPr>
      <w:bookmarkStart w:id="35" w:name="_Toc225959992"/>
      <w:r w:rsidRPr="00BE5500">
        <w:rPr>
          <w:highlight w:val="white"/>
        </w:rPr>
        <w:t>Sampling strategy</w:t>
      </w:r>
      <w:bookmarkEnd w:id="35"/>
      <w:r w:rsidRPr="00BE5500">
        <w:rPr>
          <w:highlight w:val="white"/>
        </w:rPr>
        <w:t xml:space="preserve"> </w:t>
      </w:r>
    </w:p>
    <w:p w14:paraId="2D46AD30" w14:textId="12BB920A" w:rsidR="00BD6B10" w:rsidRPr="00BE5500" w:rsidRDefault="00BD6B10" w:rsidP="00F9620E">
      <w:pPr>
        <w:rPr>
          <w:highlight w:val="white"/>
        </w:rPr>
      </w:pPr>
      <w:r w:rsidRPr="00BE5500">
        <w:rPr>
          <w:highlight w:val="white"/>
        </w:rPr>
        <w:t>The researcher to perform the study segregates a group of individuals from a larger population is considered a sampling strategy (</w:t>
      </w:r>
      <w:r w:rsidRPr="00BE5500">
        <w:t>Costa, 2024</w:t>
      </w:r>
      <w:r w:rsidRPr="00BE5500">
        <w:rPr>
          <w:highlight w:val="white"/>
        </w:rPr>
        <w:t xml:space="preserve">). A simple random sampling technique will be followed here rather than stratified, cluster and purposive. Following this choice of sampling process, the investigator will randomly select different workers from the workforce of The Body Shop. The researcher will select 50 </w:t>
      </w:r>
      <w:r w:rsidR="00A65213">
        <w:rPr>
          <w:highlight w:val="white"/>
        </w:rPr>
        <w:t xml:space="preserve">consumers </w:t>
      </w:r>
      <w:r w:rsidRPr="00BE5500">
        <w:rPr>
          <w:highlight w:val="white"/>
        </w:rPr>
        <w:t xml:space="preserve">from The Body Shop and perform a survey on them with 10 questions. </w:t>
      </w:r>
    </w:p>
    <w:p w14:paraId="50615FEB" w14:textId="77777777" w:rsidR="00B437C5" w:rsidRPr="00BE5500" w:rsidRDefault="00E2343C" w:rsidP="00F9620E">
      <w:pPr>
        <w:pStyle w:val="Heading2"/>
        <w:spacing w:before="0" w:after="0"/>
        <w:rPr>
          <w:highlight w:val="white"/>
        </w:rPr>
      </w:pPr>
      <w:bookmarkStart w:id="36" w:name="_Toc225959993"/>
      <w:r w:rsidRPr="00BE5500">
        <w:rPr>
          <w:highlight w:val="white"/>
        </w:rPr>
        <w:t>Data reliability and validity</w:t>
      </w:r>
      <w:bookmarkEnd w:id="36"/>
      <w:r w:rsidRPr="00BE5500">
        <w:rPr>
          <w:highlight w:val="white"/>
        </w:rPr>
        <w:t xml:space="preserve"> </w:t>
      </w:r>
    </w:p>
    <w:p w14:paraId="42A99DCD" w14:textId="200C4DDF" w:rsidR="00B437C5" w:rsidRPr="00BE5500" w:rsidRDefault="00E2343C" w:rsidP="00F9620E">
      <w:pPr>
        <w:rPr>
          <w:highlight w:val="white"/>
        </w:rPr>
      </w:pPr>
      <w:r w:rsidRPr="00BE5500">
        <w:rPr>
          <w:highlight w:val="white"/>
        </w:rPr>
        <w:t>The researcher will maintain the reliability of the collected data along with maintain the validity</w:t>
      </w:r>
      <w:r w:rsidR="00387764" w:rsidRPr="00BE5500">
        <w:rPr>
          <w:highlight w:val="white"/>
        </w:rPr>
        <w:t xml:space="preserve"> </w:t>
      </w:r>
      <w:r w:rsidR="00387764" w:rsidRPr="00BE5500">
        <w:rPr>
          <w:lang w:val="en-US"/>
        </w:rPr>
        <w:t>(Watkins, 2022)</w:t>
      </w:r>
      <w:r w:rsidRPr="00BE5500">
        <w:rPr>
          <w:highlight w:val="white"/>
        </w:rPr>
        <w:t xml:space="preserve">. Research reliability refers to the reproducibility and consistency of results over time, and validity assures the study accurately assesses what it intends to deliver. Reliability will ensure that repeating the research information will provide the researcher with some consistent results. Whereas validity will confirm that these results are truthful and </w:t>
      </w:r>
      <w:r w:rsidR="00387764" w:rsidRPr="00BE5500">
        <w:rPr>
          <w:highlight w:val="white"/>
        </w:rPr>
        <w:t>accurate and</w:t>
      </w:r>
      <w:r w:rsidRPr="00BE5500">
        <w:rPr>
          <w:highlight w:val="white"/>
        </w:rPr>
        <w:t xml:space="preserve"> will assist the researcher. </w:t>
      </w:r>
    </w:p>
    <w:p w14:paraId="00179CBD" w14:textId="77777777" w:rsidR="00B437C5" w:rsidRPr="00BE5500" w:rsidRDefault="00E2343C" w:rsidP="00F9620E">
      <w:pPr>
        <w:pStyle w:val="Heading2"/>
        <w:spacing w:before="0" w:after="0"/>
        <w:rPr>
          <w:highlight w:val="white"/>
        </w:rPr>
      </w:pPr>
      <w:bookmarkStart w:id="37" w:name="_Toc225959994"/>
      <w:r w:rsidRPr="00BE5500">
        <w:rPr>
          <w:highlight w:val="white"/>
        </w:rPr>
        <w:t>Time horizon</w:t>
      </w:r>
      <w:bookmarkEnd w:id="37"/>
      <w:r w:rsidRPr="00BE5500">
        <w:rPr>
          <w:highlight w:val="white"/>
        </w:rPr>
        <w:t xml:space="preserve"> </w:t>
      </w:r>
    </w:p>
    <w:p w14:paraId="24E4BB47" w14:textId="44A82485" w:rsidR="00B437C5" w:rsidRPr="00BE5500" w:rsidRDefault="00E2343C" w:rsidP="00F9620E">
      <w:pPr>
        <w:rPr>
          <w:highlight w:val="white"/>
        </w:rPr>
      </w:pPr>
      <w:r w:rsidRPr="00BE5500">
        <w:rPr>
          <w:highlight w:val="white"/>
        </w:rPr>
        <w:t>The time frame that the researcher follows to conduct the whole study is considered the time horizon</w:t>
      </w:r>
      <w:r w:rsidR="00387764" w:rsidRPr="00BE5500">
        <w:rPr>
          <w:highlight w:val="white"/>
        </w:rPr>
        <w:t xml:space="preserve"> </w:t>
      </w:r>
      <w:r w:rsidR="00387764" w:rsidRPr="00BE5500">
        <w:t>(Klingelhoefer et al., 2026)</w:t>
      </w:r>
      <w:r w:rsidRPr="00BE5500">
        <w:rPr>
          <w:highlight w:val="white"/>
        </w:rPr>
        <w:t xml:space="preserve">. The investigator divides the whole study into smaller tasks and includes a time limit for each task. Following the cross-sectional time horizon, the researcher will perform the research and disregard the longitudinal one. The investigator will collect data at a single point in time and assess it to recognise the patterns of the research.    </w:t>
      </w:r>
    </w:p>
    <w:p w14:paraId="75F16A9B" w14:textId="77777777" w:rsidR="00B437C5" w:rsidRPr="00BE5500" w:rsidRDefault="00E2343C" w:rsidP="00F9620E">
      <w:pPr>
        <w:pStyle w:val="Heading2"/>
        <w:spacing w:before="0" w:after="0"/>
        <w:rPr>
          <w:highlight w:val="white"/>
        </w:rPr>
      </w:pPr>
      <w:bookmarkStart w:id="38" w:name="_Toc225959995"/>
      <w:r w:rsidRPr="00BE5500">
        <w:rPr>
          <w:highlight w:val="white"/>
        </w:rPr>
        <w:t>Ethical consideration</w:t>
      </w:r>
      <w:bookmarkEnd w:id="38"/>
      <w:r w:rsidRPr="00BE5500">
        <w:rPr>
          <w:highlight w:val="white"/>
        </w:rPr>
        <w:t xml:space="preserve"> </w:t>
      </w:r>
    </w:p>
    <w:p w14:paraId="4993C5A7" w14:textId="674F1E14" w:rsidR="00B437C5" w:rsidRPr="00BE5500" w:rsidRDefault="00E2343C" w:rsidP="00F9620E">
      <w:pPr>
        <w:rPr>
          <w:highlight w:val="white"/>
        </w:rPr>
      </w:pPr>
      <w:r w:rsidRPr="00BE5500">
        <w:rPr>
          <w:highlight w:val="white"/>
        </w:rPr>
        <w:t xml:space="preserve">A set of ethical norms and regulations follows the researcher to perform the study systematically is considered ethical considerations. Following these principles, the investigator conducts the study soundly and reduces the scope of legal consequences. The researcher has followed the Copyright Protection Act and GDPR norms while performing the research on social media marketing. All authors will get the necessary acknowledgement as data will be gathered from such articles and books. The collected data will be stored </w:t>
      </w:r>
      <w:r w:rsidR="00387764" w:rsidRPr="00BE5500">
        <w:rPr>
          <w:highlight w:val="white"/>
        </w:rPr>
        <w:t>in Google</w:t>
      </w:r>
      <w:r w:rsidRPr="00BE5500">
        <w:rPr>
          <w:highlight w:val="white"/>
        </w:rPr>
        <w:t xml:space="preserve"> Forms following the principles of the Data Protection Act</w:t>
      </w:r>
      <w:r w:rsidR="00387764" w:rsidRPr="00BE5500">
        <w:rPr>
          <w:highlight w:val="white"/>
        </w:rPr>
        <w:t xml:space="preserve"> </w:t>
      </w:r>
      <w:sdt>
        <w:sdtPr>
          <w:rPr>
            <w:lang w:val="en-US"/>
          </w:rPr>
          <w:id w:val="845058585"/>
          <w:citation/>
        </w:sdtPr>
        <w:sdtEndPr/>
        <w:sdtContent>
          <w:r w:rsidR="00387764" w:rsidRPr="00BE5500">
            <w:rPr>
              <w:lang w:val="en-US"/>
            </w:rPr>
            <w:fldChar w:fldCharType="begin"/>
          </w:r>
          <w:r w:rsidR="00387764" w:rsidRPr="00BE5500">
            <w:rPr>
              <w:lang w:val="en-US"/>
            </w:rPr>
            <w:instrText xml:space="preserve">CITATION GOV261 \l 1033 </w:instrText>
          </w:r>
          <w:r w:rsidR="00387764" w:rsidRPr="00BE5500">
            <w:rPr>
              <w:lang w:val="en-US"/>
            </w:rPr>
            <w:fldChar w:fldCharType="separate"/>
          </w:r>
          <w:r w:rsidR="00387764" w:rsidRPr="00BE5500">
            <w:rPr>
              <w:noProof/>
              <w:lang w:val="en-US"/>
            </w:rPr>
            <w:t>(GOV.UK, 2026)</w:t>
          </w:r>
          <w:r w:rsidR="00387764" w:rsidRPr="00BE5500">
            <w:rPr>
              <w:lang w:val="en-US"/>
            </w:rPr>
            <w:fldChar w:fldCharType="end"/>
          </w:r>
        </w:sdtContent>
      </w:sdt>
      <w:r w:rsidRPr="00BE5500">
        <w:rPr>
          <w:highlight w:val="white"/>
        </w:rPr>
        <w:t xml:space="preserve">. Participants will withdraw their name from the survey whenever they want. </w:t>
      </w:r>
    </w:p>
    <w:p w14:paraId="45126F8F" w14:textId="77777777" w:rsidR="00B437C5" w:rsidRPr="00BE5500" w:rsidRDefault="00B437C5" w:rsidP="00F9620E">
      <w:pPr>
        <w:rPr>
          <w:highlight w:val="white"/>
        </w:rPr>
      </w:pPr>
    </w:p>
    <w:p w14:paraId="6F4E9D42" w14:textId="77777777" w:rsidR="00B437C5" w:rsidRPr="00BE5500" w:rsidRDefault="00E2343C" w:rsidP="00F9620E">
      <w:pPr>
        <w:rPr>
          <w:rFonts w:eastAsia="Times New Roman"/>
          <w:highlight w:val="white"/>
        </w:rPr>
      </w:pPr>
      <w:r w:rsidRPr="00BE5500">
        <w:br w:type="page"/>
      </w:r>
    </w:p>
    <w:p w14:paraId="35F3E4CA" w14:textId="69A3C90D" w:rsidR="00B437C5" w:rsidRPr="00BE5500" w:rsidRDefault="00E2343C" w:rsidP="00F9620E">
      <w:pPr>
        <w:pStyle w:val="Heading1"/>
        <w:spacing w:before="0" w:after="0"/>
        <w:rPr>
          <w:highlight w:val="white"/>
        </w:rPr>
      </w:pPr>
      <w:bookmarkStart w:id="39" w:name="_Toc225959996"/>
      <w:r w:rsidRPr="00BE5500">
        <w:rPr>
          <w:highlight w:val="white"/>
        </w:rPr>
        <w:t>Business Relevance and Practical Implications</w:t>
      </w:r>
      <w:bookmarkEnd w:id="39"/>
      <w:r w:rsidRPr="00BE5500">
        <w:rPr>
          <w:highlight w:val="white"/>
        </w:rPr>
        <w:t xml:space="preserve"> </w:t>
      </w:r>
    </w:p>
    <w:p w14:paraId="689CDDF1" w14:textId="77777777" w:rsidR="00B437C5" w:rsidRPr="00BE5500" w:rsidRDefault="00E2343C" w:rsidP="00F9620E">
      <w:pPr>
        <w:pStyle w:val="Heading2"/>
        <w:spacing w:before="0" w:after="0"/>
        <w:rPr>
          <w:highlight w:val="white"/>
        </w:rPr>
      </w:pPr>
      <w:bookmarkStart w:id="40" w:name="_Toc225959997"/>
      <w:r w:rsidRPr="00BE5500">
        <w:rPr>
          <w:highlight w:val="white"/>
        </w:rPr>
        <w:t>Research implications</w:t>
      </w:r>
      <w:bookmarkEnd w:id="40"/>
    </w:p>
    <w:p w14:paraId="64FB481B" w14:textId="77777777" w:rsidR="00B437C5" w:rsidRPr="00BE5500" w:rsidRDefault="00E2343C" w:rsidP="00F9620E">
      <w:pPr>
        <w:rPr>
          <w:highlight w:val="white"/>
        </w:rPr>
      </w:pPr>
      <w:r w:rsidRPr="00BE5500">
        <w:rPr>
          <w:highlight w:val="white"/>
        </w:rPr>
        <w:t xml:space="preserve">The research will assist The Body Shop to align data-driven engagement and social activism and reduce the complexities of greenwashing. The company, through recognising different digital touchpoints, enhances intent consumer purchasing and enhances resource allocation. This process will manage omni-channel data silos along with a secure competitive advantage for the said corporation. </w:t>
      </w:r>
    </w:p>
    <w:p w14:paraId="170A20AF" w14:textId="77777777" w:rsidR="00B437C5" w:rsidRPr="00BE5500" w:rsidRDefault="00E2343C" w:rsidP="00F9620E">
      <w:pPr>
        <w:pStyle w:val="Heading2"/>
        <w:spacing w:before="0" w:after="0"/>
        <w:rPr>
          <w:highlight w:val="white"/>
        </w:rPr>
      </w:pPr>
      <w:bookmarkStart w:id="41" w:name="_Toc225959998"/>
      <w:r w:rsidRPr="00BE5500">
        <w:rPr>
          <w:highlight w:val="white"/>
        </w:rPr>
        <w:t>Potential recommendations</w:t>
      </w:r>
      <w:bookmarkEnd w:id="41"/>
    </w:p>
    <w:p w14:paraId="7A948A20" w14:textId="23B530FC" w:rsidR="00B437C5" w:rsidRPr="00BE5500" w:rsidRDefault="00E2343C" w:rsidP="00F9620E">
      <w:pPr>
        <w:rPr>
          <w:highlight w:val="white"/>
        </w:rPr>
      </w:pPr>
      <w:r w:rsidRPr="00BE5500">
        <w:rPr>
          <w:highlight w:val="white"/>
        </w:rPr>
        <w:t xml:space="preserve">The Body Shop need to leverage AI-driven social listening aligning with </w:t>
      </w:r>
      <w:r w:rsidR="00A15850" w:rsidRPr="00BE5500">
        <w:rPr>
          <w:highlight w:val="white"/>
        </w:rPr>
        <w:t>activism</w:t>
      </w:r>
      <w:r w:rsidRPr="00BE5500">
        <w:rPr>
          <w:highlight w:val="white"/>
        </w:rPr>
        <w:t xml:space="preserve"> with real-time trends</w:t>
      </w:r>
      <w:sdt>
        <w:sdtPr>
          <w:rPr>
            <w:highlight w:val="white"/>
          </w:rPr>
          <w:id w:val="1940791781"/>
          <w:citation/>
        </w:sdtPr>
        <w:sdtEndPr/>
        <w:sdtContent>
          <w:r w:rsidR="00A15850" w:rsidRPr="00BE5500">
            <w:rPr>
              <w:highlight w:val="white"/>
            </w:rPr>
            <w:fldChar w:fldCharType="begin"/>
          </w:r>
          <w:r w:rsidR="00A15850" w:rsidRPr="00BE5500">
            <w:rPr>
              <w:highlight w:val="white"/>
            </w:rPr>
            <w:instrText xml:space="preserve"> CITATION Sam23 \l 2057 </w:instrText>
          </w:r>
          <w:r w:rsidR="00A15850" w:rsidRPr="00BE5500">
            <w:rPr>
              <w:highlight w:val="white"/>
            </w:rPr>
            <w:fldChar w:fldCharType="separate"/>
          </w:r>
          <w:r w:rsidR="00A15850" w:rsidRPr="00BE5500">
            <w:rPr>
              <w:noProof/>
              <w:highlight w:val="white"/>
            </w:rPr>
            <w:t xml:space="preserve"> (Sampo Parkkinen, 2023)</w:t>
          </w:r>
          <w:r w:rsidR="00A15850" w:rsidRPr="00BE5500">
            <w:rPr>
              <w:highlight w:val="white"/>
            </w:rPr>
            <w:fldChar w:fldCharType="end"/>
          </w:r>
        </w:sdtContent>
      </w:sdt>
      <w:r w:rsidRPr="00BE5500">
        <w:rPr>
          <w:highlight w:val="white"/>
        </w:rPr>
        <w:t xml:space="preserve">. They also need to integrate blockchain-backed transparency in their product promotional posts. The company may gain high intent engagement for sustainable and seamless purchases through enhancing interactive, ethical storytelling and shoppable social content. </w:t>
      </w:r>
    </w:p>
    <w:p w14:paraId="2F83E271" w14:textId="77777777" w:rsidR="00B437C5" w:rsidRPr="00BE5500" w:rsidRDefault="00E2343C" w:rsidP="00F9620E">
      <w:pPr>
        <w:pStyle w:val="Heading2"/>
        <w:spacing w:before="0" w:after="0"/>
        <w:rPr>
          <w:highlight w:val="white"/>
        </w:rPr>
      </w:pPr>
      <w:bookmarkStart w:id="42" w:name="_Toc225959999"/>
      <w:r w:rsidRPr="00BE5500">
        <w:rPr>
          <w:highlight w:val="white"/>
        </w:rPr>
        <w:t>Research contributions</w:t>
      </w:r>
      <w:bookmarkEnd w:id="42"/>
    </w:p>
    <w:p w14:paraId="7192C36B" w14:textId="0F6A6680" w:rsidR="00387764" w:rsidRPr="00BE5500" w:rsidRDefault="00E2343C" w:rsidP="00F9620E">
      <w:pPr>
        <w:rPr>
          <w:highlight w:val="white"/>
        </w:rPr>
      </w:pPr>
      <w:r w:rsidRPr="00BE5500">
        <w:rPr>
          <w:highlight w:val="white"/>
        </w:rPr>
        <w:t xml:space="preserve">While developing the research proposal, I will learn how applied business research connects the theoretical framework with real-world marketing challenges. Performing this research, I will understand mixed-type research choices along with the abductive approach. This way, I will collect the necessary information that may assist in fragmenting social media-related data into competitive and actionable data, which helps to regulate customer buying attitudes. </w:t>
      </w:r>
    </w:p>
    <w:p w14:paraId="7FEAFDAF" w14:textId="77777777" w:rsidR="00387764" w:rsidRPr="00BE5500" w:rsidRDefault="00387764" w:rsidP="00F9620E">
      <w:pPr>
        <w:rPr>
          <w:highlight w:val="white"/>
        </w:rPr>
      </w:pPr>
      <w:r w:rsidRPr="00BE5500">
        <w:rPr>
          <w:highlight w:val="white"/>
        </w:rPr>
        <w:br w:type="page"/>
      </w:r>
    </w:p>
    <w:p w14:paraId="5373755E" w14:textId="6C6FF95F" w:rsidR="00B437C5" w:rsidRPr="00BE5500" w:rsidRDefault="00387764" w:rsidP="00F9620E">
      <w:pPr>
        <w:pStyle w:val="Heading1"/>
        <w:spacing w:before="0" w:after="0"/>
        <w:rPr>
          <w:highlight w:val="white"/>
        </w:rPr>
      </w:pPr>
      <w:bookmarkStart w:id="43" w:name="_Toc225960000"/>
      <w:r w:rsidRPr="00BE5500">
        <w:rPr>
          <w:highlight w:val="white"/>
        </w:rPr>
        <w:t>References</w:t>
      </w:r>
      <w:bookmarkEnd w:id="43"/>
    </w:p>
    <w:p w14:paraId="45743B30" w14:textId="77777777" w:rsidR="00A15850" w:rsidRPr="00BE5500" w:rsidRDefault="00A15850" w:rsidP="00F9620E">
      <w:r w:rsidRPr="002377F1">
        <w:rPr>
          <w:lang w:val="it-IT"/>
        </w:rPr>
        <w:t xml:space="preserve">Bertini, M., Aparicio, D. and </w:t>
      </w:r>
      <w:proofErr w:type="spellStart"/>
      <w:r w:rsidRPr="002377F1">
        <w:rPr>
          <w:lang w:val="it-IT"/>
        </w:rPr>
        <w:t>Aydinli</w:t>
      </w:r>
      <w:proofErr w:type="spellEnd"/>
      <w:r w:rsidRPr="002377F1">
        <w:rPr>
          <w:lang w:val="it-IT"/>
        </w:rPr>
        <w:t xml:space="preserve">, A., (2024). </w:t>
      </w:r>
      <w:r w:rsidRPr="00BE5500">
        <w:t xml:space="preserve">Can Friction Improve Your Customers' </w:t>
      </w:r>
      <w:proofErr w:type="gramStart"/>
      <w:r w:rsidRPr="00BE5500">
        <w:t>Experiences?.</w:t>
      </w:r>
      <w:proofErr w:type="gramEnd"/>
      <w:r w:rsidRPr="00BE5500">
        <w:t xml:space="preserve"> MIT Sloan Management Review, 65(2), pp.42-47.</w:t>
      </w:r>
    </w:p>
    <w:p w14:paraId="170F8478" w14:textId="77777777" w:rsidR="00A15850" w:rsidRPr="00BE5500" w:rsidRDefault="00A15850" w:rsidP="00F9620E">
      <w:r w:rsidRPr="00BE5500">
        <w:t>Boustani, N.M. and Boustany, Z., (2025). Revolutionizing Product Customisation: A Technology-Powered Approach.</w:t>
      </w:r>
    </w:p>
    <w:p w14:paraId="4959B5E0" w14:textId="77777777" w:rsidR="00A15850" w:rsidRPr="00BE5500" w:rsidRDefault="00A15850" w:rsidP="00F9620E">
      <w:proofErr w:type="spellStart"/>
      <w:r w:rsidRPr="00BE5500">
        <w:t>Charllo</w:t>
      </w:r>
      <w:proofErr w:type="spellEnd"/>
      <w:r w:rsidRPr="00BE5500">
        <w:t>, B., (2022). AI-Driven Beauty: The Future of Personalized Cosmetic Innovation. </w:t>
      </w:r>
      <w:r w:rsidRPr="00BE5500">
        <w:rPr>
          <w:i/>
          <w:iCs/>
        </w:rPr>
        <w:t xml:space="preserve">J </w:t>
      </w:r>
      <w:proofErr w:type="spellStart"/>
      <w:r w:rsidRPr="00BE5500">
        <w:rPr>
          <w:i/>
          <w:iCs/>
        </w:rPr>
        <w:t>Artif</w:t>
      </w:r>
      <w:proofErr w:type="spellEnd"/>
      <w:r w:rsidRPr="00BE5500">
        <w:rPr>
          <w:i/>
          <w:iCs/>
        </w:rPr>
        <w:t xml:space="preserve"> </w:t>
      </w:r>
      <w:proofErr w:type="spellStart"/>
      <w:r w:rsidRPr="00BE5500">
        <w:rPr>
          <w:i/>
          <w:iCs/>
        </w:rPr>
        <w:t>Intell</w:t>
      </w:r>
      <w:proofErr w:type="spellEnd"/>
      <w:r w:rsidRPr="00BE5500">
        <w:rPr>
          <w:i/>
          <w:iCs/>
        </w:rPr>
        <w:t xml:space="preserve"> Mach Learn &amp; Data Sci 2022</w:t>
      </w:r>
      <w:r w:rsidRPr="00BE5500">
        <w:t>, </w:t>
      </w:r>
      <w:r w:rsidRPr="00BE5500">
        <w:rPr>
          <w:i/>
          <w:iCs/>
        </w:rPr>
        <w:t>1</w:t>
      </w:r>
      <w:r w:rsidRPr="00BE5500">
        <w:t>(1), pp.1204-1208.</w:t>
      </w:r>
    </w:p>
    <w:p w14:paraId="11A33AC1" w14:textId="77777777" w:rsidR="00A15850" w:rsidRPr="00BE5500" w:rsidRDefault="00A15850" w:rsidP="00F9620E">
      <w:r w:rsidRPr="00BE5500">
        <w:t>Concepcion, C.J., (2025). Impression of Social Media Influencers Towards Customers of Locally Manufactured Cosmetic Beauty Products. </w:t>
      </w:r>
      <w:r w:rsidRPr="00BE5500">
        <w:rPr>
          <w:i/>
          <w:iCs/>
        </w:rPr>
        <w:t>Journal of Business and Management Studies</w:t>
      </w:r>
      <w:r w:rsidRPr="00BE5500">
        <w:t>, </w:t>
      </w:r>
      <w:r w:rsidRPr="00BE5500">
        <w:rPr>
          <w:i/>
          <w:iCs/>
        </w:rPr>
        <w:t>7</w:t>
      </w:r>
      <w:r w:rsidRPr="00BE5500">
        <w:t>(2), pp.116-163.</w:t>
      </w:r>
    </w:p>
    <w:p w14:paraId="3E11B290" w14:textId="77777777" w:rsidR="00A15850" w:rsidRPr="00BE5500" w:rsidRDefault="00A15850" w:rsidP="00F9620E">
      <w:r w:rsidRPr="00BE5500">
        <w:t>Costa, J., (2024). Mixed methods in educational large-scale studies: Integrating qualitative perspectives into secondary data analysis. Education Sciences, 14(12), p.1347.</w:t>
      </w:r>
    </w:p>
    <w:p w14:paraId="47FC1DD9" w14:textId="77777777" w:rsidR="00A15850" w:rsidRPr="00BE5500" w:rsidRDefault="00A15850" w:rsidP="00F9620E">
      <w:r w:rsidRPr="00BE5500">
        <w:t>Dale, A., Arber, S. and Procter, M., (2025). Doing secondary analysis. Taylor &amp; Francis.</w:t>
      </w:r>
    </w:p>
    <w:p w14:paraId="2E11D803" w14:textId="77777777" w:rsidR="00A15850" w:rsidRPr="002377F1" w:rsidRDefault="00A15850" w:rsidP="00F9620E">
      <w:pPr>
        <w:rPr>
          <w:lang w:val="it-IT"/>
        </w:rPr>
      </w:pPr>
      <w:r w:rsidRPr="00BE5500">
        <w:t xml:space="preserve">Gonçalves, J., Santos, A.R., Kieling, A.P. and Tezza, R., (2022). The influence of environmental engagement in the decision to purchase sustainable cosmetics: An analysis using the Theory of Planned </w:t>
      </w:r>
      <w:proofErr w:type="spellStart"/>
      <w:r w:rsidRPr="00BE5500">
        <w:t>Behavior</w:t>
      </w:r>
      <w:proofErr w:type="spellEnd"/>
      <w:r w:rsidRPr="00BE5500">
        <w:t>. </w:t>
      </w:r>
      <w:proofErr w:type="spellStart"/>
      <w:r w:rsidRPr="002377F1">
        <w:rPr>
          <w:i/>
          <w:iCs/>
          <w:lang w:val="it-IT"/>
        </w:rPr>
        <w:t>Revista</w:t>
      </w:r>
      <w:proofErr w:type="spellEnd"/>
      <w:r w:rsidRPr="002377F1">
        <w:rPr>
          <w:i/>
          <w:iCs/>
          <w:lang w:val="it-IT"/>
        </w:rPr>
        <w:t xml:space="preserve"> de </w:t>
      </w:r>
      <w:proofErr w:type="spellStart"/>
      <w:r w:rsidRPr="002377F1">
        <w:rPr>
          <w:i/>
          <w:iCs/>
          <w:lang w:val="it-IT"/>
        </w:rPr>
        <w:t>Administração</w:t>
      </w:r>
      <w:proofErr w:type="spellEnd"/>
      <w:r w:rsidRPr="002377F1">
        <w:rPr>
          <w:i/>
          <w:iCs/>
          <w:lang w:val="it-IT"/>
        </w:rPr>
        <w:t xml:space="preserve"> da UFSM</w:t>
      </w:r>
      <w:r w:rsidRPr="002377F1">
        <w:rPr>
          <w:lang w:val="it-IT"/>
        </w:rPr>
        <w:t>, </w:t>
      </w:r>
      <w:r w:rsidRPr="002377F1">
        <w:rPr>
          <w:i/>
          <w:iCs/>
          <w:lang w:val="it-IT"/>
        </w:rPr>
        <w:t>15</w:t>
      </w:r>
      <w:r w:rsidRPr="002377F1">
        <w:rPr>
          <w:lang w:val="it-IT"/>
        </w:rPr>
        <w:t>(3), pp.541-562.</w:t>
      </w:r>
    </w:p>
    <w:p w14:paraId="7D98BE2F" w14:textId="77777777" w:rsidR="00A15850" w:rsidRPr="00BE5500" w:rsidRDefault="00A15850" w:rsidP="00F9620E">
      <w:pPr>
        <w:pStyle w:val="Bibliography"/>
        <w:rPr>
          <w:noProof/>
        </w:rPr>
      </w:pPr>
      <w:r w:rsidRPr="002377F1">
        <w:rPr>
          <w:noProof/>
          <w:lang w:val="it-IT"/>
        </w:rPr>
        <w:t xml:space="preserve">GOV.UK, (2026). </w:t>
      </w:r>
      <w:r w:rsidRPr="002377F1">
        <w:rPr>
          <w:i/>
          <w:iCs/>
          <w:noProof/>
          <w:lang w:val="it-IT"/>
        </w:rPr>
        <w:t xml:space="preserve">Data protection. </w:t>
      </w:r>
      <w:r w:rsidRPr="00BE5500">
        <w:rPr>
          <w:noProof/>
        </w:rPr>
        <w:t>[Online] Available at: https://www.gov.uk/data-protection[Accessed 29 March 2026].</w:t>
      </w:r>
    </w:p>
    <w:p w14:paraId="67C4FBC5" w14:textId="77777777" w:rsidR="00A15850" w:rsidRPr="00BE5500" w:rsidRDefault="00A15850" w:rsidP="00F9620E">
      <w:r w:rsidRPr="00BE5500">
        <w:t>Hund, E., (2023). The influencer industry: The quest for authenticity on social media.</w:t>
      </w:r>
    </w:p>
    <w:p w14:paraId="0AFBA796" w14:textId="77777777" w:rsidR="00A15850" w:rsidRPr="00BE5500" w:rsidRDefault="00A15850" w:rsidP="00F9620E">
      <w:r w:rsidRPr="00BE5500">
        <w:t xml:space="preserve">Jenner, V., </w:t>
      </w:r>
      <w:proofErr w:type="spellStart"/>
      <w:r w:rsidRPr="00BE5500">
        <w:t>Soylemez</w:t>
      </w:r>
      <w:proofErr w:type="spellEnd"/>
      <w:r w:rsidRPr="00BE5500">
        <w:t xml:space="preserve">, S., </w:t>
      </w:r>
      <w:proofErr w:type="spellStart"/>
      <w:r w:rsidRPr="00BE5500">
        <w:t>Dzhuras</w:t>
      </w:r>
      <w:proofErr w:type="spellEnd"/>
      <w:r w:rsidRPr="00BE5500">
        <w:t xml:space="preserve">-Dotta, S. and </w:t>
      </w:r>
      <w:proofErr w:type="spellStart"/>
      <w:r w:rsidRPr="00BE5500">
        <w:t>Tsoneva</w:t>
      </w:r>
      <w:proofErr w:type="spellEnd"/>
      <w:r w:rsidRPr="00BE5500">
        <w:t>, R., (2022). Why multi-disciplinary, cross-silo teams are best at analysing and actioning data collected along the customer journey. </w:t>
      </w:r>
      <w:r w:rsidRPr="00BE5500">
        <w:rPr>
          <w:i/>
          <w:iCs/>
        </w:rPr>
        <w:t>Applied Marketing Analytics</w:t>
      </w:r>
      <w:r w:rsidRPr="00BE5500">
        <w:t>, </w:t>
      </w:r>
      <w:r w:rsidRPr="00BE5500">
        <w:rPr>
          <w:i/>
          <w:iCs/>
        </w:rPr>
        <w:t>8</w:t>
      </w:r>
      <w:r w:rsidRPr="00BE5500">
        <w:t>(1), pp.79-88.</w:t>
      </w:r>
    </w:p>
    <w:p w14:paraId="7358D1FF" w14:textId="77777777" w:rsidR="00A15850" w:rsidRPr="00BE5500" w:rsidRDefault="00A15850" w:rsidP="00F9620E">
      <w:r w:rsidRPr="00BE5500">
        <w:t>Klingelhoefer, J., Gilbert, A., Adrian, C. and Meier, A., (2026). Possible futures all at once: Time frame and time lag in short-term longitudinal media effects research on well-being. Journal of Communication, 76(1), pp.78-91.</w:t>
      </w:r>
    </w:p>
    <w:p w14:paraId="317D1FCB" w14:textId="77777777" w:rsidR="00A15850" w:rsidRPr="00BE5500" w:rsidRDefault="00A15850" w:rsidP="00F9620E">
      <w:proofErr w:type="spellStart"/>
      <w:r w:rsidRPr="00BE5500">
        <w:t>Lavarda</w:t>
      </w:r>
      <w:proofErr w:type="spellEnd"/>
      <w:r w:rsidRPr="00BE5500">
        <w:t>, R. and Bellucci, C.F., (2022). Case study as a suitable method to research strategy as practice perspective. The Qualitative Report, 27(2), pp.539-555.</w:t>
      </w:r>
    </w:p>
    <w:p w14:paraId="283987D6" w14:textId="77777777" w:rsidR="00A15850" w:rsidRPr="00BE5500" w:rsidRDefault="00A15850" w:rsidP="00F9620E">
      <w:r w:rsidRPr="00BE5500">
        <w:t xml:space="preserve">Lisinski, M., </w:t>
      </w:r>
      <w:proofErr w:type="spellStart"/>
      <w:r w:rsidRPr="00BE5500">
        <w:t>Szarucki</w:t>
      </w:r>
      <w:proofErr w:type="spellEnd"/>
      <w:r w:rsidRPr="00BE5500">
        <w:t>, M. and Kosch, O., (2026). The research onion as a methodological foundation for research in management sciences. In </w:t>
      </w:r>
      <w:r w:rsidRPr="00BE5500">
        <w:rPr>
          <w:i/>
          <w:iCs/>
        </w:rPr>
        <w:t>Research Methods in Management</w:t>
      </w:r>
      <w:r w:rsidRPr="00BE5500">
        <w:t> (pp. 161-188). Edward Elgar Publishing.</w:t>
      </w:r>
    </w:p>
    <w:p w14:paraId="421CF575" w14:textId="77777777" w:rsidR="00A15850" w:rsidRPr="00BE5500" w:rsidRDefault="00A15850" w:rsidP="00F9620E">
      <w:r w:rsidRPr="00BE5500">
        <w:t>Lopes, A.I. and De Keyzer, F., (2026). Communicating Corporate Social Responsibility and Advocacy on Social Media as a Driver for Societal Change. In </w:t>
      </w:r>
      <w:r w:rsidRPr="00BE5500">
        <w:rPr>
          <w:i/>
          <w:iCs/>
        </w:rPr>
        <w:t>The Impact of Marketing Strategies on Society: Examining Critical Aspects of Marketing and their Implications for Societal Well-being</w:t>
      </w:r>
      <w:r w:rsidRPr="00BE5500">
        <w:t> (pp. 307-326). Cham: Springer Nature Switzerland.</w:t>
      </w:r>
    </w:p>
    <w:p w14:paraId="6C0165BD" w14:textId="77777777" w:rsidR="00A15850" w:rsidRPr="00BE5500" w:rsidRDefault="00A15850" w:rsidP="00F9620E">
      <w:pPr>
        <w:pStyle w:val="Bibliography"/>
        <w:rPr>
          <w:noProof/>
        </w:rPr>
      </w:pPr>
      <w:r w:rsidRPr="00BE5500">
        <w:rPr>
          <w:noProof/>
        </w:rPr>
        <w:t xml:space="preserve">Ludmir, C., (2025). </w:t>
      </w:r>
      <w:r w:rsidRPr="00BE5500">
        <w:rPr>
          <w:i/>
          <w:iCs/>
          <w:noProof/>
        </w:rPr>
        <w:t xml:space="preserve">Social And E-Commerce Now Drive More Than 50% Of Beauty Sales Globally. </w:t>
      </w:r>
      <w:r w:rsidRPr="00BE5500">
        <w:rPr>
          <w:noProof/>
        </w:rPr>
        <w:t>[Online] Available at: https://www.forbes.com/sites/claraludmir/2025/03/28/social-and-e-commerce-now-drive-more-than-50-of-beauty-sales-globally/[Accessed 27 March 2026].</w:t>
      </w:r>
    </w:p>
    <w:p w14:paraId="0CA8F481" w14:textId="77777777" w:rsidR="00A15850" w:rsidRPr="00BE5500" w:rsidRDefault="00A15850" w:rsidP="00F9620E">
      <w:r w:rsidRPr="00BE5500">
        <w:t xml:space="preserve">Lungwitz, S. and </w:t>
      </w:r>
      <w:proofErr w:type="spellStart"/>
      <w:r w:rsidRPr="00BE5500">
        <w:t>Sjöstrand</w:t>
      </w:r>
      <w:proofErr w:type="spellEnd"/>
      <w:r w:rsidRPr="00BE5500">
        <w:t>, M., (2022). Real or Fake? The Thin Line Between Consumers’ Perceived Brand Authenticity and Scepticism.</w:t>
      </w:r>
    </w:p>
    <w:p w14:paraId="48B8C19E" w14:textId="77777777" w:rsidR="00A15850" w:rsidRPr="00BE5500" w:rsidRDefault="00A15850" w:rsidP="00F9620E">
      <w:r w:rsidRPr="00BE5500">
        <w:t>Martinez-Lopez, F.J., Li, Y. and Young, S.M., (2022). How Social Media Profits from Advertising and Social Commerce. In </w:t>
      </w:r>
      <w:r w:rsidRPr="00BE5500">
        <w:rPr>
          <w:i/>
          <w:iCs/>
        </w:rPr>
        <w:t>Social Media Monetization: Platforms, Strategic Models and Critical Success Factors</w:t>
      </w:r>
      <w:r w:rsidRPr="00BE5500">
        <w:t> (pp. 45-56). Cham: Springer International Publishing.</w:t>
      </w:r>
    </w:p>
    <w:p w14:paraId="72E8B28C" w14:textId="77777777" w:rsidR="00A15850" w:rsidRPr="00BE5500" w:rsidRDefault="00A15850" w:rsidP="00F9620E">
      <w:r w:rsidRPr="00BE5500">
        <w:t>Nguyen, K.H., Trinh, A.T., Tran, M.D. and Duong, T.T.T., (2025). Uncovering the evolution of brand transparency in corporate social responsibility: A holistic perspective. </w:t>
      </w:r>
      <w:r w:rsidRPr="00BE5500">
        <w:rPr>
          <w:i/>
          <w:iCs/>
        </w:rPr>
        <w:t>Corporate Social Responsibility and Environmental Management</w:t>
      </w:r>
      <w:r w:rsidRPr="00BE5500">
        <w:t>, </w:t>
      </w:r>
      <w:r w:rsidRPr="00BE5500">
        <w:rPr>
          <w:i/>
          <w:iCs/>
        </w:rPr>
        <w:t>32</w:t>
      </w:r>
      <w:r w:rsidRPr="00BE5500">
        <w:t>(6), pp.7671-7696.</w:t>
      </w:r>
    </w:p>
    <w:p w14:paraId="64169121" w14:textId="77777777" w:rsidR="00A15850" w:rsidRPr="00BE5500" w:rsidRDefault="00A15850" w:rsidP="00F9620E">
      <w:r w:rsidRPr="00BE5500">
        <w:t xml:space="preserve">Pauwels, K. and </w:t>
      </w:r>
      <w:proofErr w:type="spellStart"/>
      <w:r w:rsidRPr="00BE5500">
        <w:t>Aksehirli</w:t>
      </w:r>
      <w:proofErr w:type="spellEnd"/>
      <w:r w:rsidRPr="00BE5500">
        <w:t>, Z., (2025). Big data analytics democratized with clean collaboration and customer privacy choice. </w:t>
      </w:r>
      <w:r w:rsidRPr="00BE5500">
        <w:rPr>
          <w:i/>
          <w:iCs/>
        </w:rPr>
        <w:t>Journal of Business Research</w:t>
      </w:r>
      <w:r w:rsidRPr="00BE5500">
        <w:t>, </w:t>
      </w:r>
      <w:r w:rsidRPr="00BE5500">
        <w:rPr>
          <w:i/>
          <w:iCs/>
        </w:rPr>
        <w:t>188</w:t>
      </w:r>
      <w:r w:rsidRPr="00BE5500">
        <w:t>, p.115112.’</w:t>
      </w:r>
    </w:p>
    <w:p w14:paraId="50CA8AF6" w14:textId="77777777" w:rsidR="00A15850" w:rsidRPr="00BE5500" w:rsidRDefault="00A15850" w:rsidP="00F9620E">
      <w:r w:rsidRPr="00BE5500">
        <w:t xml:space="preserve">Peinado </w:t>
      </w:r>
      <w:proofErr w:type="spellStart"/>
      <w:r w:rsidRPr="00BE5500">
        <w:t>Pelliciari</w:t>
      </w:r>
      <w:proofErr w:type="spellEnd"/>
      <w:r w:rsidRPr="00BE5500">
        <w:t xml:space="preserve">, G.A. and </w:t>
      </w:r>
      <w:proofErr w:type="spellStart"/>
      <w:r w:rsidRPr="00BE5500">
        <w:t>Andriollo</w:t>
      </w:r>
      <w:proofErr w:type="spellEnd"/>
      <w:r w:rsidRPr="00BE5500">
        <w:t xml:space="preserve">, D., (2025). Viral Marketing Dynamics in the Fashion and Beauty Industry: A Quantitative Analysis Using the Theory of Planned </w:t>
      </w:r>
      <w:proofErr w:type="spellStart"/>
      <w:r w:rsidRPr="00BE5500">
        <w:t>Behavior</w:t>
      </w:r>
      <w:proofErr w:type="spellEnd"/>
      <w:r w:rsidRPr="00BE5500">
        <w:t>.</w:t>
      </w:r>
    </w:p>
    <w:p w14:paraId="0541CF65"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Approach. </w:t>
      </w:r>
      <w:r w:rsidRPr="00BE5500">
        <w:rPr>
          <w:noProof/>
        </w:rPr>
        <w:t>[Online] Available at: https://research-methodology.net/research-methodology/research-approach/[Accessed 29 March 2026].</w:t>
      </w:r>
    </w:p>
    <w:p w14:paraId="48BE08DE"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Methods. </w:t>
      </w:r>
      <w:r w:rsidRPr="00BE5500">
        <w:rPr>
          <w:noProof/>
        </w:rPr>
        <w:t>[Online] Available at: https://research-methodology.net/research-methods/[Accessed 29 March 2026].</w:t>
      </w:r>
    </w:p>
    <w:p w14:paraId="3D6708D0"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Philosophy. </w:t>
      </w:r>
      <w:r w:rsidRPr="00BE5500">
        <w:rPr>
          <w:noProof/>
        </w:rPr>
        <w:t>[Online] Available at: https://research-methodology.net/research-philosophy/[Accessed 29 March 2026].</w:t>
      </w:r>
    </w:p>
    <w:p w14:paraId="34C9D713" w14:textId="77777777" w:rsidR="00A15850" w:rsidRPr="00BE5500" w:rsidRDefault="00A15850" w:rsidP="00F9620E">
      <w:pPr>
        <w:pStyle w:val="Bibliography"/>
        <w:rPr>
          <w:noProof/>
        </w:rPr>
      </w:pPr>
      <w:r w:rsidRPr="00BE5500">
        <w:rPr>
          <w:noProof/>
        </w:rPr>
        <w:t xml:space="preserve">Sampo Parkkinen, (2023). </w:t>
      </w:r>
      <w:r w:rsidRPr="00BE5500">
        <w:rPr>
          <w:i/>
          <w:iCs/>
          <w:noProof/>
        </w:rPr>
        <w:t xml:space="preserve">Advanced AI: The Next Frontier In Beauty Technology. </w:t>
      </w:r>
      <w:r w:rsidRPr="00BE5500">
        <w:rPr>
          <w:noProof/>
        </w:rPr>
        <w:t>[Online] Available at: https://www.forbes.com/councils/forbestechcouncil/2023/11/17/advanced-ai-the-next-frontier-in-beauty-technology/[Accessed 30 March 2026].</w:t>
      </w:r>
    </w:p>
    <w:p w14:paraId="3E4CC0A1" w14:textId="77777777" w:rsidR="00A15850" w:rsidRPr="00BE5500" w:rsidRDefault="00A15850" w:rsidP="00F9620E">
      <w:pPr>
        <w:pStyle w:val="Bibliography"/>
        <w:rPr>
          <w:noProof/>
        </w:rPr>
      </w:pPr>
      <w:r w:rsidRPr="00BE5500">
        <w:rPr>
          <w:noProof/>
        </w:rPr>
        <w:t xml:space="preserve">Schwarz, R., (2022). </w:t>
      </w:r>
      <w:r w:rsidRPr="00BE5500">
        <w:rPr>
          <w:i/>
          <w:iCs/>
          <w:noProof/>
        </w:rPr>
        <w:t xml:space="preserve">Why Social Media Marketing Will Only Become More Popular In The Beauty Industry In 2022. </w:t>
      </w:r>
      <w:r w:rsidRPr="00BE5500">
        <w:rPr>
          <w:noProof/>
        </w:rPr>
        <w:t>[Online] Available at: https://www.forbes.com/councils/forbescommunicationscouncil/2022/02/15/why-social-media-marketing-will-only-become-more-popular-in-the-beauty-industry-in-2022/[Accessed 27 March 2026].</w:t>
      </w:r>
    </w:p>
    <w:p w14:paraId="2186BA54" w14:textId="77777777" w:rsidR="00A15850" w:rsidRPr="00BE5500" w:rsidRDefault="00A15850" w:rsidP="00F9620E">
      <w:r w:rsidRPr="00BE5500">
        <w:t xml:space="preserve">Shin, D.C. and </w:t>
      </w:r>
      <w:proofErr w:type="spellStart"/>
      <w:r w:rsidRPr="00BE5500">
        <w:t>Jint</w:t>
      </w:r>
      <w:proofErr w:type="spellEnd"/>
      <w:r w:rsidRPr="00BE5500">
        <w:t>, B.E., (2025). Maintaining brand authenticity after an acquisition: the role of acquirer’s reputation and operational independence. </w:t>
      </w:r>
      <w:r w:rsidRPr="00BE5500">
        <w:rPr>
          <w:i/>
          <w:iCs/>
        </w:rPr>
        <w:t>Journal of Product &amp; Brand Management</w:t>
      </w:r>
      <w:r w:rsidRPr="00BE5500">
        <w:t>, </w:t>
      </w:r>
      <w:r w:rsidRPr="00BE5500">
        <w:rPr>
          <w:i/>
          <w:iCs/>
        </w:rPr>
        <w:t>34</w:t>
      </w:r>
      <w:r w:rsidRPr="00BE5500">
        <w:t>(6), pp.832-846.</w:t>
      </w:r>
    </w:p>
    <w:p w14:paraId="48A6FA30" w14:textId="77777777" w:rsidR="00A15850" w:rsidRPr="00BE5500" w:rsidRDefault="00A15850" w:rsidP="00F9620E">
      <w:pPr>
        <w:pStyle w:val="Bibliography"/>
        <w:rPr>
          <w:noProof/>
        </w:rPr>
      </w:pPr>
      <w:r w:rsidRPr="00BE5500">
        <w:rPr>
          <w:noProof/>
        </w:rPr>
        <w:t xml:space="preserve">thebodyshop, (2026). </w:t>
      </w:r>
      <w:r w:rsidRPr="00BE5500">
        <w:rPr>
          <w:i/>
          <w:iCs/>
          <w:noProof/>
        </w:rPr>
        <w:t xml:space="preserve">About us. </w:t>
      </w:r>
      <w:r w:rsidRPr="00BE5500">
        <w:rPr>
          <w:noProof/>
        </w:rPr>
        <w:t>[Online] Available at: https://www.thebodyshop.com/blogs/about-us/about-us[Accessed 27 March 2026].</w:t>
      </w:r>
    </w:p>
    <w:p w14:paraId="48D8DCD4" w14:textId="77777777" w:rsidR="00A15850" w:rsidRPr="00BE5500" w:rsidRDefault="00A15850" w:rsidP="00F9620E">
      <w:r w:rsidRPr="00BE5500">
        <w:t>Watkins, D.C., (2022). Secondary data in mixed methods research. Sage Publications.</w:t>
      </w:r>
    </w:p>
    <w:p w14:paraId="0C29607E" w14:textId="77777777" w:rsidR="00A15850" w:rsidRPr="00BE5500" w:rsidRDefault="00A15850" w:rsidP="00F9620E"/>
    <w:p w14:paraId="1F026BE8" w14:textId="77777777" w:rsidR="00A15850" w:rsidRPr="00BE5500" w:rsidRDefault="00A15850" w:rsidP="00F9620E"/>
    <w:p w14:paraId="1274352F" w14:textId="4BD37E62" w:rsidR="00A15850" w:rsidRPr="00BE5500" w:rsidRDefault="00A15850" w:rsidP="00F9620E"/>
    <w:p w14:paraId="1CB90990" w14:textId="429C7F3E" w:rsidR="00A15850" w:rsidRPr="00BE5500" w:rsidRDefault="00A15850" w:rsidP="00F9620E">
      <w:pPr>
        <w:spacing w:line="276" w:lineRule="auto"/>
        <w:jc w:val="left"/>
      </w:pPr>
      <w:r w:rsidRPr="00BE5500">
        <w:br w:type="page"/>
      </w:r>
    </w:p>
    <w:p w14:paraId="40353806" w14:textId="77777777" w:rsidR="00A15850" w:rsidRPr="00BE5500" w:rsidRDefault="00A15850" w:rsidP="00F9620E">
      <w:pPr>
        <w:pStyle w:val="Heading1"/>
        <w:spacing w:before="0" w:after="0"/>
      </w:pPr>
      <w:bookmarkStart w:id="44" w:name="_Toc225786086"/>
      <w:bookmarkStart w:id="45" w:name="_Toc225960001"/>
      <w:r w:rsidRPr="00BE5500">
        <w:t>Appendix: Gantt chart</w:t>
      </w:r>
      <w:bookmarkEnd w:id="44"/>
      <w:bookmarkEnd w:id="45"/>
    </w:p>
    <w:tbl>
      <w:tblPr>
        <w:tblW w:w="0" w:type="auto"/>
        <w:tblCellMar>
          <w:top w:w="15" w:type="dxa"/>
          <w:left w:w="15" w:type="dxa"/>
          <w:bottom w:w="15" w:type="dxa"/>
          <w:right w:w="15" w:type="dxa"/>
        </w:tblCellMar>
        <w:tblLook w:val="04A0" w:firstRow="1" w:lastRow="0" w:firstColumn="1" w:lastColumn="0" w:noHBand="0" w:noVBand="1"/>
      </w:tblPr>
      <w:tblGrid>
        <w:gridCol w:w="2242"/>
        <w:gridCol w:w="812"/>
        <w:gridCol w:w="787"/>
        <w:gridCol w:w="787"/>
        <w:gridCol w:w="787"/>
        <w:gridCol w:w="787"/>
        <w:gridCol w:w="787"/>
        <w:gridCol w:w="787"/>
        <w:gridCol w:w="787"/>
        <w:gridCol w:w="787"/>
      </w:tblGrid>
      <w:tr w:rsidR="00A15850" w:rsidRPr="00BE5500" w14:paraId="6A468875" w14:textId="77777777" w:rsidTr="00886D0C">
        <w:trPr>
          <w:trHeight w:val="130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B3158C" w14:textId="77777777" w:rsidR="00A15850" w:rsidRPr="00BE5500" w:rsidRDefault="00A15850" w:rsidP="00F9620E">
            <w:pPr>
              <w:spacing w:line="360" w:lineRule="auto"/>
              <w:jc w:val="left"/>
              <w:rPr>
                <w:lang w:val="en-IN"/>
              </w:rPr>
            </w:pPr>
            <w:r w:rsidRPr="00BE5500">
              <w:rPr>
                <w:b/>
                <w:bCs/>
                <w:color w:val="000000"/>
                <w:lang w:val="en-IN"/>
              </w:rPr>
              <w:t>Activities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4E6DC1" w14:textId="77777777" w:rsidR="00A15850" w:rsidRPr="00BE5500" w:rsidRDefault="00A15850" w:rsidP="00F9620E">
            <w:pPr>
              <w:spacing w:line="360" w:lineRule="auto"/>
              <w:jc w:val="left"/>
              <w:rPr>
                <w:lang w:val="en-IN"/>
              </w:rPr>
            </w:pPr>
            <w:r w:rsidRPr="00BE5500">
              <w:rPr>
                <w:b/>
                <w:bCs/>
                <w:color w:val="000000"/>
                <w:lang w:val="en-IN"/>
              </w:rPr>
              <w:t>Week 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D57368" w14:textId="77777777" w:rsidR="00A15850" w:rsidRPr="00BE5500" w:rsidRDefault="00A15850" w:rsidP="00F9620E">
            <w:pPr>
              <w:spacing w:line="360" w:lineRule="auto"/>
              <w:jc w:val="left"/>
              <w:rPr>
                <w:lang w:val="en-IN"/>
              </w:rPr>
            </w:pPr>
            <w:r w:rsidRPr="00BE5500">
              <w:rPr>
                <w:b/>
                <w:bCs/>
                <w:color w:val="000000"/>
                <w:lang w:val="en-IN"/>
              </w:rPr>
              <w:t>Week</w:t>
            </w:r>
          </w:p>
          <w:p w14:paraId="03B94503" w14:textId="77777777" w:rsidR="00A15850" w:rsidRPr="00BE5500" w:rsidRDefault="00A15850" w:rsidP="00F9620E">
            <w:pPr>
              <w:spacing w:line="360" w:lineRule="auto"/>
              <w:jc w:val="left"/>
              <w:rPr>
                <w:lang w:val="en-IN"/>
              </w:rPr>
            </w:pPr>
            <w:r w:rsidRPr="00BE5500">
              <w:rPr>
                <w:b/>
                <w:bCs/>
                <w:color w:val="000000"/>
                <w:lang w:val="en-IN"/>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992A9A" w14:textId="77777777" w:rsidR="00A15850" w:rsidRPr="00BE5500" w:rsidRDefault="00A15850" w:rsidP="00F9620E">
            <w:pPr>
              <w:spacing w:line="360" w:lineRule="auto"/>
              <w:jc w:val="left"/>
              <w:rPr>
                <w:lang w:val="en-IN"/>
              </w:rPr>
            </w:pPr>
            <w:r w:rsidRPr="00BE5500">
              <w:rPr>
                <w:b/>
                <w:bCs/>
                <w:color w:val="000000"/>
                <w:lang w:val="en-IN"/>
              </w:rPr>
              <w:t>Week</w:t>
            </w:r>
          </w:p>
          <w:p w14:paraId="10043DB9" w14:textId="77777777" w:rsidR="00A15850" w:rsidRPr="00BE5500" w:rsidRDefault="00A15850" w:rsidP="00F9620E">
            <w:pPr>
              <w:spacing w:line="360" w:lineRule="auto"/>
              <w:jc w:val="left"/>
              <w:rPr>
                <w:lang w:val="en-IN"/>
              </w:rPr>
            </w:pPr>
            <w:r w:rsidRPr="00BE5500">
              <w:rPr>
                <w:b/>
                <w:bCs/>
                <w:color w:val="000000"/>
                <w:lang w:val="en-IN"/>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C0ABB7" w14:textId="77777777" w:rsidR="00A15850" w:rsidRPr="00BE5500" w:rsidRDefault="00A15850" w:rsidP="00F9620E">
            <w:pPr>
              <w:spacing w:line="360" w:lineRule="auto"/>
              <w:jc w:val="left"/>
              <w:rPr>
                <w:lang w:val="en-IN"/>
              </w:rPr>
            </w:pPr>
            <w:r w:rsidRPr="00BE5500">
              <w:rPr>
                <w:b/>
                <w:bCs/>
                <w:color w:val="000000"/>
                <w:lang w:val="en-IN"/>
              </w:rPr>
              <w:t>Week</w:t>
            </w:r>
          </w:p>
          <w:p w14:paraId="3388463A" w14:textId="77777777" w:rsidR="00A15850" w:rsidRPr="00BE5500" w:rsidRDefault="00A15850" w:rsidP="00F9620E">
            <w:pPr>
              <w:spacing w:line="360" w:lineRule="auto"/>
              <w:jc w:val="left"/>
              <w:rPr>
                <w:lang w:val="en-IN"/>
              </w:rPr>
            </w:pPr>
            <w:r w:rsidRPr="00BE5500">
              <w:rPr>
                <w:b/>
                <w:bCs/>
                <w:color w:val="000000"/>
                <w:lang w:val="en-IN"/>
              </w:rPr>
              <w:t>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FAE222" w14:textId="77777777" w:rsidR="00A15850" w:rsidRPr="00BE5500" w:rsidRDefault="00A15850" w:rsidP="00F9620E">
            <w:pPr>
              <w:spacing w:line="360" w:lineRule="auto"/>
              <w:jc w:val="left"/>
              <w:rPr>
                <w:lang w:val="en-IN"/>
              </w:rPr>
            </w:pPr>
            <w:r w:rsidRPr="00BE5500">
              <w:rPr>
                <w:b/>
                <w:bCs/>
                <w:color w:val="000000"/>
                <w:lang w:val="en-IN"/>
              </w:rPr>
              <w:t>Week</w:t>
            </w:r>
          </w:p>
          <w:p w14:paraId="6CC1FBA1" w14:textId="77777777" w:rsidR="00A15850" w:rsidRPr="00BE5500" w:rsidRDefault="00A15850" w:rsidP="00F9620E">
            <w:pPr>
              <w:spacing w:line="360" w:lineRule="auto"/>
              <w:jc w:val="left"/>
              <w:rPr>
                <w:lang w:val="en-IN"/>
              </w:rPr>
            </w:pPr>
            <w:r w:rsidRPr="00BE5500">
              <w:rPr>
                <w:b/>
                <w:bCs/>
                <w:color w:val="000000"/>
                <w:lang w:val="en-IN"/>
              </w:rPr>
              <w:t>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DF420D" w14:textId="77777777" w:rsidR="00A15850" w:rsidRPr="00BE5500" w:rsidRDefault="00A15850" w:rsidP="00F9620E">
            <w:pPr>
              <w:spacing w:line="360" w:lineRule="auto"/>
              <w:jc w:val="left"/>
              <w:rPr>
                <w:lang w:val="en-IN"/>
              </w:rPr>
            </w:pPr>
            <w:r w:rsidRPr="00BE5500">
              <w:rPr>
                <w:b/>
                <w:bCs/>
                <w:color w:val="000000"/>
                <w:lang w:val="en-IN"/>
              </w:rPr>
              <w:t>Week</w:t>
            </w:r>
          </w:p>
          <w:p w14:paraId="57F5E295" w14:textId="77777777" w:rsidR="00A15850" w:rsidRPr="00BE5500" w:rsidRDefault="00A15850" w:rsidP="00F9620E">
            <w:pPr>
              <w:spacing w:line="360" w:lineRule="auto"/>
              <w:jc w:val="left"/>
              <w:rPr>
                <w:lang w:val="en-IN"/>
              </w:rPr>
            </w:pPr>
            <w:r w:rsidRPr="00BE5500">
              <w:rPr>
                <w:b/>
                <w:bCs/>
                <w:color w:val="000000"/>
                <w:lang w:val="en-IN"/>
              </w:rPr>
              <w:t>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02639F" w14:textId="77777777" w:rsidR="00A15850" w:rsidRPr="00BE5500" w:rsidRDefault="00A15850" w:rsidP="00F9620E">
            <w:pPr>
              <w:spacing w:line="360" w:lineRule="auto"/>
              <w:jc w:val="left"/>
              <w:rPr>
                <w:lang w:val="en-IN"/>
              </w:rPr>
            </w:pPr>
            <w:r w:rsidRPr="00BE5500">
              <w:rPr>
                <w:b/>
                <w:bCs/>
                <w:color w:val="000000"/>
                <w:lang w:val="en-IN"/>
              </w:rPr>
              <w:t>Week</w:t>
            </w:r>
          </w:p>
          <w:p w14:paraId="69B4770B" w14:textId="77777777" w:rsidR="00A15850" w:rsidRPr="00BE5500" w:rsidRDefault="00A15850" w:rsidP="00F9620E">
            <w:pPr>
              <w:spacing w:line="360" w:lineRule="auto"/>
              <w:jc w:val="left"/>
              <w:rPr>
                <w:lang w:val="en-IN"/>
              </w:rPr>
            </w:pPr>
            <w:r w:rsidRPr="00BE5500">
              <w:rPr>
                <w:b/>
                <w:bCs/>
                <w:color w:val="000000"/>
                <w:lang w:val="en-IN"/>
              </w:rPr>
              <w:t>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47C83F" w14:textId="77777777" w:rsidR="00A15850" w:rsidRPr="00BE5500" w:rsidRDefault="00A15850" w:rsidP="00F9620E">
            <w:pPr>
              <w:spacing w:line="360" w:lineRule="auto"/>
              <w:jc w:val="left"/>
              <w:rPr>
                <w:lang w:val="en-IN"/>
              </w:rPr>
            </w:pPr>
            <w:r w:rsidRPr="00BE5500">
              <w:rPr>
                <w:b/>
                <w:bCs/>
                <w:color w:val="000000"/>
                <w:lang w:val="en-IN"/>
              </w:rPr>
              <w:t>Week</w:t>
            </w:r>
          </w:p>
          <w:p w14:paraId="1BD9FE44" w14:textId="77777777" w:rsidR="00A15850" w:rsidRPr="00BE5500" w:rsidRDefault="00A15850" w:rsidP="00F9620E">
            <w:pPr>
              <w:spacing w:line="360" w:lineRule="auto"/>
              <w:jc w:val="left"/>
              <w:rPr>
                <w:lang w:val="en-IN"/>
              </w:rPr>
            </w:pPr>
            <w:r w:rsidRPr="00BE5500">
              <w:rPr>
                <w:b/>
                <w:bCs/>
                <w:color w:val="000000"/>
                <w:lang w:val="en-IN"/>
              </w:rPr>
              <w:t>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FC4754" w14:textId="77777777" w:rsidR="00A15850" w:rsidRPr="00BE5500" w:rsidRDefault="00A15850" w:rsidP="00F9620E">
            <w:pPr>
              <w:spacing w:line="360" w:lineRule="auto"/>
              <w:jc w:val="left"/>
              <w:rPr>
                <w:lang w:val="en-IN"/>
              </w:rPr>
            </w:pPr>
            <w:r w:rsidRPr="00BE5500">
              <w:rPr>
                <w:b/>
                <w:bCs/>
                <w:color w:val="000000"/>
                <w:lang w:val="en-IN"/>
              </w:rPr>
              <w:t>Week</w:t>
            </w:r>
          </w:p>
          <w:p w14:paraId="2D492614" w14:textId="77777777" w:rsidR="00A15850" w:rsidRPr="00BE5500" w:rsidRDefault="00A15850" w:rsidP="00F9620E">
            <w:pPr>
              <w:spacing w:line="360" w:lineRule="auto"/>
              <w:jc w:val="left"/>
              <w:rPr>
                <w:lang w:val="en-IN"/>
              </w:rPr>
            </w:pPr>
            <w:r w:rsidRPr="00BE5500">
              <w:rPr>
                <w:b/>
                <w:bCs/>
                <w:color w:val="000000"/>
                <w:lang w:val="en-IN"/>
              </w:rPr>
              <w:t>9</w:t>
            </w:r>
          </w:p>
        </w:tc>
      </w:tr>
      <w:tr w:rsidR="00A15850" w:rsidRPr="00BE5500" w14:paraId="0F7ECD6B" w14:textId="77777777" w:rsidTr="00886D0C">
        <w:trPr>
          <w:trHeight w:val="78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EDDD60" w14:textId="77777777" w:rsidR="00A15850" w:rsidRPr="00BE5500" w:rsidRDefault="00A15850" w:rsidP="00F9620E">
            <w:pPr>
              <w:spacing w:line="360" w:lineRule="auto"/>
              <w:rPr>
                <w:lang w:val="en-IN"/>
              </w:rPr>
            </w:pPr>
            <w:r w:rsidRPr="00BE5500">
              <w:rPr>
                <w:bCs/>
                <w:color w:val="000000"/>
                <w:lang w:val="en-IN"/>
              </w:rPr>
              <w:t>Topic selection</w:t>
            </w:r>
          </w:p>
        </w:tc>
        <w:tc>
          <w:tcPr>
            <w:tcW w:w="0" w:type="auto"/>
            <w:tcBorders>
              <w:top w:val="single" w:sz="4" w:space="0" w:color="000000"/>
              <w:left w:val="single" w:sz="4" w:space="0" w:color="000000"/>
              <w:bottom w:val="single" w:sz="4" w:space="0" w:color="000000"/>
              <w:right w:val="single" w:sz="4" w:space="0" w:color="000000"/>
            </w:tcBorders>
            <w:shd w:val="clear" w:color="auto" w:fill="C4BC96" w:themeFill="background2" w:themeFillShade="BF"/>
            <w:tcMar>
              <w:top w:w="0" w:type="dxa"/>
              <w:left w:w="100" w:type="dxa"/>
              <w:bottom w:w="0" w:type="dxa"/>
              <w:right w:w="100" w:type="dxa"/>
            </w:tcMar>
            <w:hideMark/>
          </w:tcPr>
          <w:p w14:paraId="765282C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70743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2682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787823"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3A5B49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0E424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911587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7B895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50028D" w14:textId="77777777" w:rsidR="00A15850" w:rsidRPr="00BE5500" w:rsidRDefault="00A15850" w:rsidP="00F9620E">
            <w:pPr>
              <w:spacing w:line="360" w:lineRule="auto"/>
              <w:jc w:val="left"/>
              <w:rPr>
                <w:lang w:val="en-IN"/>
              </w:rPr>
            </w:pPr>
          </w:p>
        </w:tc>
      </w:tr>
      <w:tr w:rsidR="00A15850" w:rsidRPr="00BE5500" w14:paraId="2E6357C6" w14:textId="77777777" w:rsidTr="00A15850">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E9B2E75" w14:textId="1772F962" w:rsidR="00A15850" w:rsidRPr="00BE5500" w:rsidRDefault="00A15850" w:rsidP="00F9620E">
            <w:pPr>
              <w:spacing w:line="360" w:lineRule="auto"/>
              <w:rPr>
                <w:lang w:val="en-IN"/>
              </w:rPr>
            </w:pPr>
            <w:r w:rsidRPr="00BE5500">
              <w:rPr>
                <w:bCs/>
                <w:color w:val="000000"/>
                <w:lang w:val="en-IN"/>
              </w:rPr>
              <w:t xml:space="preserve">Generating aim and objectives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51F4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F79646" w:themeFill="accent6"/>
            <w:tcMar>
              <w:top w:w="0" w:type="dxa"/>
              <w:left w:w="100" w:type="dxa"/>
              <w:bottom w:w="0" w:type="dxa"/>
              <w:right w:w="100" w:type="dxa"/>
            </w:tcMar>
            <w:hideMark/>
          </w:tcPr>
          <w:p w14:paraId="4D2D16D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F79646" w:themeFill="accent6"/>
            <w:tcMar>
              <w:top w:w="0" w:type="dxa"/>
              <w:left w:w="100" w:type="dxa"/>
              <w:bottom w:w="0" w:type="dxa"/>
              <w:right w:w="100" w:type="dxa"/>
            </w:tcMar>
            <w:hideMark/>
          </w:tcPr>
          <w:p w14:paraId="55D0FBC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57254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3E12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67CFE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A0B72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9F16E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3E7D8D" w14:textId="77777777" w:rsidR="00A15850" w:rsidRPr="00BE5500" w:rsidRDefault="00A15850" w:rsidP="00F9620E">
            <w:pPr>
              <w:spacing w:line="360" w:lineRule="auto"/>
              <w:jc w:val="left"/>
              <w:rPr>
                <w:lang w:val="en-IN"/>
              </w:rPr>
            </w:pPr>
          </w:p>
        </w:tc>
      </w:tr>
      <w:tr w:rsidR="00A15850" w:rsidRPr="00BE5500" w14:paraId="6CFFC6C7" w14:textId="77777777" w:rsidTr="00A15850">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3AF14D8" w14:textId="72DC0D1B" w:rsidR="00A15850" w:rsidRPr="00BE5500" w:rsidRDefault="00A15850" w:rsidP="00F9620E">
            <w:pPr>
              <w:spacing w:line="360" w:lineRule="auto"/>
              <w:rPr>
                <w:lang w:val="en-IN"/>
              </w:rPr>
            </w:pPr>
            <w:r w:rsidRPr="00BE5500">
              <w:rPr>
                <w:bCs/>
                <w:color w:val="000000"/>
                <w:lang w:val="en-IN"/>
              </w:rPr>
              <w:t xml:space="preserve">Creating literature review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BF66A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D1F9B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66EF9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0901B66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21BFDC7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5878D66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C546B1"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35CD0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06EEB0" w14:textId="77777777" w:rsidR="00A15850" w:rsidRPr="00BE5500" w:rsidRDefault="00A15850" w:rsidP="00F9620E">
            <w:pPr>
              <w:spacing w:line="360" w:lineRule="auto"/>
              <w:jc w:val="left"/>
              <w:rPr>
                <w:lang w:val="en-IN"/>
              </w:rPr>
            </w:pPr>
          </w:p>
        </w:tc>
      </w:tr>
      <w:tr w:rsidR="00A15850" w:rsidRPr="00BE5500" w14:paraId="436DA0FD" w14:textId="77777777" w:rsidTr="00A15850">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79AF43" w14:textId="318267FC" w:rsidR="00A15850" w:rsidRPr="00BE5500" w:rsidRDefault="00A15850" w:rsidP="00F9620E">
            <w:pPr>
              <w:spacing w:line="360" w:lineRule="auto"/>
              <w:rPr>
                <w:lang w:val="en-IN"/>
              </w:rPr>
            </w:pPr>
            <w:r w:rsidRPr="00BE5500">
              <w:rPr>
                <w:bCs/>
                <w:color w:val="000000"/>
                <w:lang w:val="en-IN"/>
              </w:rPr>
              <w:t>Research 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4577A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0B309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549155"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5860B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83297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100" w:type="dxa"/>
              <w:bottom w:w="0" w:type="dxa"/>
              <w:right w:w="100" w:type="dxa"/>
            </w:tcMar>
            <w:hideMark/>
          </w:tcPr>
          <w:p w14:paraId="40DAA40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100" w:type="dxa"/>
              <w:bottom w:w="0" w:type="dxa"/>
              <w:right w:w="100" w:type="dxa"/>
            </w:tcMar>
            <w:hideMark/>
          </w:tcPr>
          <w:p w14:paraId="1ED38CA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C833B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74EB23" w14:textId="77777777" w:rsidR="00A15850" w:rsidRPr="00BE5500" w:rsidRDefault="00A15850" w:rsidP="00F9620E">
            <w:pPr>
              <w:spacing w:line="360" w:lineRule="auto"/>
              <w:jc w:val="left"/>
              <w:rPr>
                <w:lang w:val="en-IN"/>
              </w:rPr>
            </w:pPr>
          </w:p>
        </w:tc>
      </w:tr>
      <w:tr w:rsidR="00A15850" w:rsidRPr="00BE5500" w14:paraId="560EAD79" w14:textId="77777777" w:rsidTr="00A15850">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C5ECBD" w14:textId="35E16FB5" w:rsidR="00A15850" w:rsidRPr="00BE5500" w:rsidRDefault="00A15850" w:rsidP="00F9620E">
            <w:pPr>
              <w:spacing w:line="360" w:lineRule="auto"/>
              <w:rPr>
                <w:lang w:val="en-IN"/>
              </w:rPr>
            </w:pPr>
            <w:r w:rsidRPr="00BE5500">
              <w:rPr>
                <w:bCs/>
                <w:color w:val="000000"/>
                <w:lang w:val="en-IN"/>
              </w:rPr>
              <w:t xml:space="preserve">Assessment of secondary and primary data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17FEE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9AC18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FE46A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EA72B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402A8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53AC588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15CD2AE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7AF4B7E9"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40627A" w14:textId="77777777" w:rsidR="00A15850" w:rsidRPr="00BE5500" w:rsidRDefault="00A15850" w:rsidP="00F9620E">
            <w:pPr>
              <w:spacing w:line="360" w:lineRule="auto"/>
              <w:jc w:val="left"/>
              <w:rPr>
                <w:lang w:val="en-IN"/>
              </w:rPr>
            </w:pPr>
          </w:p>
        </w:tc>
      </w:tr>
      <w:tr w:rsidR="00A15850" w:rsidRPr="00BE5500" w14:paraId="7F545A3C" w14:textId="77777777" w:rsidTr="00886D0C">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C21DBEB" w14:textId="77777777" w:rsidR="00A15850" w:rsidRPr="00BE5500" w:rsidRDefault="00A15850" w:rsidP="00F9620E">
            <w:pPr>
              <w:spacing w:line="360" w:lineRule="auto"/>
              <w:rPr>
                <w:bCs/>
                <w:color w:val="000000"/>
                <w:lang w:val="en-IN"/>
              </w:rPr>
            </w:pPr>
            <w:r w:rsidRPr="00BE5500">
              <w:rPr>
                <w:bCs/>
                <w:color w:val="000000"/>
                <w:lang w:val="en-IN"/>
              </w:rPr>
              <w:t>Discussion of the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9FE7B8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2D488A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E8B86D9"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C1094D"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D8EB0F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28572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4A3BE4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8A54" w:themeFill="background2" w:themeFillShade="80"/>
            <w:tcMar>
              <w:top w:w="0" w:type="dxa"/>
              <w:left w:w="100" w:type="dxa"/>
              <w:bottom w:w="0" w:type="dxa"/>
              <w:right w:w="100" w:type="dxa"/>
            </w:tcMar>
          </w:tcPr>
          <w:p w14:paraId="48C72DC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C3383CF" w14:textId="77777777" w:rsidR="00A15850" w:rsidRPr="00BE5500" w:rsidRDefault="00A15850" w:rsidP="00F9620E">
            <w:pPr>
              <w:spacing w:line="360" w:lineRule="auto"/>
              <w:jc w:val="left"/>
              <w:rPr>
                <w:lang w:val="en-IN"/>
              </w:rPr>
            </w:pPr>
          </w:p>
        </w:tc>
      </w:tr>
      <w:tr w:rsidR="00A15850" w:rsidRPr="00BE5500" w14:paraId="700E9E74" w14:textId="77777777" w:rsidTr="00886D0C">
        <w:trPr>
          <w:trHeight w:val="16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16BF48" w14:textId="77777777" w:rsidR="00A15850" w:rsidRPr="00BE5500" w:rsidRDefault="00A15850" w:rsidP="00F9620E">
            <w:pPr>
              <w:spacing w:line="360" w:lineRule="auto"/>
              <w:rPr>
                <w:lang w:val="en-IN"/>
              </w:rPr>
            </w:pPr>
            <w:r w:rsidRPr="00BE5500">
              <w:rPr>
                <w:bCs/>
                <w:color w:val="000000"/>
                <w:lang w:val="en-IN"/>
              </w:rPr>
              <w:t>Conclusion and the recommendations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DB5275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B3FE71"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34FEDC"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121EE2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BB0D4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F99AA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AF29E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E6402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0" w:type="dxa"/>
              <w:bottom w:w="0" w:type="dxa"/>
              <w:right w:w="100" w:type="dxa"/>
            </w:tcMar>
            <w:hideMark/>
          </w:tcPr>
          <w:p w14:paraId="4738FB54" w14:textId="77777777" w:rsidR="00A15850" w:rsidRPr="00BE5500" w:rsidRDefault="00A15850" w:rsidP="00F9620E">
            <w:pPr>
              <w:spacing w:line="360" w:lineRule="auto"/>
              <w:jc w:val="left"/>
              <w:rPr>
                <w:lang w:val="en-IN"/>
              </w:rPr>
            </w:pPr>
          </w:p>
        </w:tc>
      </w:tr>
    </w:tbl>
    <w:p w14:paraId="08CA3948" w14:textId="77777777" w:rsidR="00A15850" w:rsidRPr="00BE5500" w:rsidRDefault="00A15850" w:rsidP="00F9620E"/>
    <w:p w14:paraId="10C51DBB" w14:textId="77777777" w:rsidR="00387764" w:rsidRPr="00BE5500" w:rsidRDefault="00387764" w:rsidP="00F9620E"/>
    <w:p w14:paraId="148F2CFD" w14:textId="77777777" w:rsidR="00387764" w:rsidRPr="00BE5500" w:rsidRDefault="00387764" w:rsidP="00F9620E">
      <w:pPr>
        <w:rPr>
          <w:highlight w:val="white"/>
        </w:rPr>
      </w:pPr>
    </w:p>
    <w:sectPr w:rsidR="00387764" w:rsidRPr="00BE5500" w:rsidSect="002377F1">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EBA01" w14:textId="77777777" w:rsidR="00E6006F" w:rsidRDefault="00E6006F" w:rsidP="00E83146">
      <w:pPr>
        <w:spacing w:line="240" w:lineRule="auto"/>
      </w:pPr>
      <w:r>
        <w:separator/>
      </w:r>
    </w:p>
  </w:endnote>
  <w:endnote w:type="continuationSeparator" w:id="0">
    <w:p w14:paraId="24E52A3E" w14:textId="77777777" w:rsidR="00E6006F" w:rsidRDefault="00E6006F" w:rsidP="00E831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2162664C-99B3-324F-B18E-303865BC2C83}"/>
    <w:embedBold r:id="rId2" w:fontKey="{D4F17FB7-D029-2341-A7DD-1EE5D638313C}"/>
    <w:embedItalic r:id="rId3" w:fontKey="{C5901293-444C-0B48-9BE7-84651BCF81ED}"/>
    <w:embedBoldItalic r:id="rId4" w:fontKey="{4847C2EB-55F5-564C-BA4E-509C9A8AE2BD}"/>
  </w:font>
  <w:font w:name="Times New Roman">
    <w:panose1 w:val="02020603050405020304"/>
    <w:charset w:val="00"/>
    <w:family w:val="roman"/>
    <w:pitch w:val="variable"/>
    <w:sig w:usb0="E0002EFF" w:usb1="C000785B" w:usb2="00000009" w:usb3="00000000" w:csb0="000001FF" w:csb1="00000000"/>
    <w:embedRegular r:id="rId5" w:fontKey="{D72B5ED9-5A9E-A643-8F28-3CD20C04628A}"/>
    <w:embedBold r:id="rId6" w:fontKey="{0B1344F1-5176-8945-967C-4865F3E47DBA}"/>
    <w:embedItalic r:id="rId7" w:fontKey="{017C35C4-34DB-4D41-A051-27E1ECCBC9B7}"/>
    <w:embedBoldItalic r:id="rId8" w:fontKey="{00BEB9E5-B194-D746-AE1D-924F2A0C83B7}"/>
  </w:font>
  <w:font w:name="Cambria">
    <w:panose1 w:val="02040503050406030204"/>
    <w:charset w:val="00"/>
    <w:family w:val="roman"/>
    <w:pitch w:val="variable"/>
    <w:sig w:usb0="E00006FF" w:usb1="420024FF" w:usb2="02000000" w:usb3="00000000" w:csb0="0000019F" w:csb1="00000000"/>
    <w:embedRegular r:id="rId9" w:fontKey="{12C5D2AE-886F-4D4F-8999-8C0D2DBF6B36}"/>
    <w:embedBold r:id="rId10" w:fontKey="{D029572A-98E7-E44C-8257-218E765E4219}"/>
  </w:font>
  <w:font w:name="Calibri">
    <w:panose1 w:val="020F0502020204030204"/>
    <w:charset w:val="00"/>
    <w:family w:val="swiss"/>
    <w:pitch w:val="variable"/>
    <w:sig w:usb0="E4002EFF" w:usb1="C000247B" w:usb2="00000009" w:usb3="00000000" w:csb0="000001FF" w:csb1="00000000"/>
    <w:embedRegular r:id="rId11" w:fontKey="{1C093856-33DB-3C4B-ABB1-9423107F7F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591458625"/>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C160FF9" w14:textId="56D4DB73" w:rsidR="00E83146" w:rsidRPr="00E83146" w:rsidRDefault="00E83146">
            <w:pPr>
              <w:pStyle w:val="Footer"/>
              <w:jc w:val="right"/>
              <w:rPr>
                <w:b/>
                <w:bCs/>
              </w:rPr>
            </w:pPr>
            <w:r w:rsidRPr="00E83146">
              <w:rPr>
                <w:b/>
                <w:bCs/>
              </w:rPr>
              <w:t xml:space="preserve">Page </w:t>
            </w:r>
            <w:r w:rsidRPr="00E83146">
              <w:rPr>
                <w:b/>
                <w:bCs/>
              </w:rPr>
              <w:fldChar w:fldCharType="begin"/>
            </w:r>
            <w:r w:rsidRPr="00E83146">
              <w:rPr>
                <w:b/>
                <w:bCs/>
              </w:rPr>
              <w:instrText xml:space="preserve"> PAGE </w:instrText>
            </w:r>
            <w:r w:rsidRPr="00E83146">
              <w:rPr>
                <w:b/>
                <w:bCs/>
              </w:rPr>
              <w:fldChar w:fldCharType="separate"/>
            </w:r>
            <w:r w:rsidRPr="00E83146">
              <w:rPr>
                <w:b/>
                <w:bCs/>
                <w:noProof/>
              </w:rPr>
              <w:t>2</w:t>
            </w:r>
            <w:r w:rsidRPr="00E83146">
              <w:rPr>
                <w:b/>
                <w:bCs/>
              </w:rPr>
              <w:fldChar w:fldCharType="end"/>
            </w:r>
            <w:r w:rsidRPr="00E83146">
              <w:rPr>
                <w:b/>
                <w:bCs/>
              </w:rPr>
              <w:t xml:space="preserve"> of </w:t>
            </w:r>
            <w:r w:rsidRPr="00E83146">
              <w:rPr>
                <w:b/>
                <w:bCs/>
              </w:rPr>
              <w:fldChar w:fldCharType="begin"/>
            </w:r>
            <w:r w:rsidRPr="00E83146">
              <w:rPr>
                <w:b/>
                <w:bCs/>
              </w:rPr>
              <w:instrText xml:space="preserve"> NUMPAGES  </w:instrText>
            </w:r>
            <w:r w:rsidRPr="00E83146">
              <w:rPr>
                <w:b/>
                <w:bCs/>
              </w:rPr>
              <w:fldChar w:fldCharType="separate"/>
            </w:r>
            <w:r w:rsidRPr="00E83146">
              <w:rPr>
                <w:b/>
                <w:bCs/>
                <w:noProof/>
              </w:rPr>
              <w:t>2</w:t>
            </w:r>
            <w:r w:rsidRPr="00E83146">
              <w:rPr>
                <w:b/>
                <w:bCs/>
              </w:rPr>
              <w:fldChar w:fldCharType="end"/>
            </w:r>
          </w:p>
        </w:sdtContent>
      </w:sdt>
    </w:sdtContent>
  </w:sdt>
  <w:p w14:paraId="4BACF00F" w14:textId="448253C7" w:rsidR="0024792D" w:rsidRDefault="00247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2DEB3" w14:textId="77777777" w:rsidR="00E6006F" w:rsidRDefault="00E6006F" w:rsidP="00E83146">
      <w:pPr>
        <w:spacing w:line="240" w:lineRule="auto"/>
      </w:pPr>
      <w:r>
        <w:separator/>
      </w:r>
    </w:p>
  </w:footnote>
  <w:footnote w:type="continuationSeparator" w:id="0">
    <w:p w14:paraId="2DA46B56" w14:textId="77777777" w:rsidR="00E6006F" w:rsidRDefault="00E6006F" w:rsidP="00E831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5A8AD" w14:textId="77777777" w:rsidR="00E83146" w:rsidRPr="002607BB" w:rsidRDefault="00E83146" w:rsidP="00E83146">
    <w:pPr>
      <w:pStyle w:val="Header"/>
      <w:jc w:val="right"/>
      <w:rPr>
        <w:lang w:val="en-US"/>
      </w:rPr>
    </w:pPr>
    <w:r w:rsidRPr="00667E7A">
      <w:rPr>
        <w:b/>
        <w:bCs/>
      </w:rPr>
      <w:t>Research Methods for Business</w:t>
    </w:r>
  </w:p>
  <w:p w14:paraId="33182A76" w14:textId="77777777" w:rsidR="00E83146" w:rsidRDefault="00E83146" w:rsidP="00E83146">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7C5"/>
    <w:rsid w:val="000F4CDD"/>
    <w:rsid w:val="001F5975"/>
    <w:rsid w:val="00204A69"/>
    <w:rsid w:val="002142B1"/>
    <w:rsid w:val="002377F1"/>
    <w:rsid w:val="0024792D"/>
    <w:rsid w:val="002E11F3"/>
    <w:rsid w:val="00387764"/>
    <w:rsid w:val="00491C10"/>
    <w:rsid w:val="00573EF3"/>
    <w:rsid w:val="0063482C"/>
    <w:rsid w:val="0074237C"/>
    <w:rsid w:val="00790575"/>
    <w:rsid w:val="007F05F0"/>
    <w:rsid w:val="0093034C"/>
    <w:rsid w:val="009D79FF"/>
    <w:rsid w:val="00A15850"/>
    <w:rsid w:val="00A35835"/>
    <w:rsid w:val="00A4004C"/>
    <w:rsid w:val="00A65213"/>
    <w:rsid w:val="00B437C5"/>
    <w:rsid w:val="00B92B51"/>
    <w:rsid w:val="00BB6BF1"/>
    <w:rsid w:val="00BD6B10"/>
    <w:rsid w:val="00BE5500"/>
    <w:rsid w:val="00CA1A85"/>
    <w:rsid w:val="00D87C0D"/>
    <w:rsid w:val="00DC74A7"/>
    <w:rsid w:val="00E2343C"/>
    <w:rsid w:val="00E6006F"/>
    <w:rsid w:val="00E72BC2"/>
    <w:rsid w:val="00E83146"/>
    <w:rsid w:val="00EC3031"/>
    <w:rsid w:val="00EF32C8"/>
    <w:rsid w:val="00F05BA2"/>
    <w:rsid w:val="00F06B91"/>
    <w:rsid w:val="00F962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0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764"/>
    <w:pPr>
      <w:spacing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pPr>
      <w:keepNext/>
      <w:keepLines/>
      <w:spacing w:before="400" w:after="120"/>
      <w:outlineLvl w:val="0"/>
    </w:pPr>
    <w:rPr>
      <w:rFonts w:eastAsia="Times New Roman"/>
      <w:b/>
      <w:bCs/>
      <w:sz w:val="28"/>
      <w:szCs w:val="28"/>
    </w:rPr>
  </w:style>
  <w:style w:type="paragraph" w:styleId="Heading2">
    <w:name w:val="heading 2"/>
    <w:basedOn w:val="Normal"/>
    <w:next w:val="Normal"/>
    <w:uiPriority w:val="9"/>
    <w:unhideWhenUsed/>
    <w:qFormat/>
    <w:pPr>
      <w:keepNext/>
      <w:keepLines/>
      <w:spacing w:before="360" w:after="120"/>
      <w:outlineLvl w:val="1"/>
    </w:pPr>
    <w:rPr>
      <w:rFonts w:eastAsia="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s="Arial"/>
      <w:color w:val="666666"/>
      <w:sz w:val="30"/>
      <w:szCs w:val="30"/>
    </w:rPr>
  </w:style>
  <w:style w:type="character" w:customStyle="1" w:styleId="Heading1Char">
    <w:name w:val="Heading 1 Char"/>
    <w:basedOn w:val="DefaultParagraphFont"/>
    <w:link w:val="Heading1"/>
    <w:uiPriority w:val="9"/>
    <w:rsid w:val="00A15850"/>
    <w:rPr>
      <w:rFonts w:ascii="Times New Roman" w:eastAsia="Times New Roman" w:hAnsi="Times New Roman" w:cs="Times New Roman"/>
      <w:b/>
      <w:bCs/>
      <w:sz w:val="28"/>
      <w:szCs w:val="28"/>
      <w:lang w:val="en-GB"/>
    </w:rPr>
  </w:style>
  <w:style w:type="paragraph" w:styleId="Bibliography">
    <w:name w:val="Bibliography"/>
    <w:basedOn w:val="Normal"/>
    <w:next w:val="Normal"/>
    <w:uiPriority w:val="37"/>
    <w:unhideWhenUsed/>
    <w:rsid w:val="00A15850"/>
  </w:style>
  <w:style w:type="paragraph" w:styleId="NoSpacing">
    <w:name w:val="No Spacing"/>
    <w:uiPriority w:val="1"/>
    <w:qFormat/>
    <w:rsid w:val="00E83146"/>
    <w:pPr>
      <w:spacing w:line="240" w:lineRule="auto"/>
      <w:jc w:val="both"/>
    </w:pPr>
    <w:rPr>
      <w:rFonts w:ascii="Times New Roman" w:eastAsiaTheme="minorHAnsi" w:hAnsi="Times New Roman" w:cstheme="minorBidi"/>
      <w:kern w:val="2"/>
      <w:sz w:val="24"/>
      <w:lang w:val="en-GB" w:eastAsia="en-US"/>
      <w14:ligatures w14:val="standardContextual"/>
    </w:rPr>
  </w:style>
  <w:style w:type="paragraph" w:styleId="Header">
    <w:name w:val="header"/>
    <w:basedOn w:val="Normal"/>
    <w:link w:val="HeaderChar"/>
    <w:uiPriority w:val="99"/>
    <w:unhideWhenUsed/>
    <w:rsid w:val="00E83146"/>
    <w:pPr>
      <w:tabs>
        <w:tab w:val="center" w:pos="4513"/>
        <w:tab w:val="right" w:pos="9026"/>
      </w:tabs>
      <w:spacing w:line="240" w:lineRule="auto"/>
    </w:pPr>
  </w:style>
  <w:style w:type="character" w:customStyle="1" w:styleId="HeaderChar">
    <w:name w:val="Header Char"/>
    <w:basedOn w:val="DefaultParagraphFont"/>
    <w:link w:val="Header"/>
    <w:uiPriority w:val="99"/>
    <w:rsid w:val="00E83146"/>
    <w:rPr>
      <w:rFonts w:ascii="Times New Roman" w:hAnsi="Times New Roman" w:cs="Times New Roman"/>
      <w:sz w:val="24"/>
      <w:szCs w:val="24"/>
      <w:lang w:val="en-GB"/>
    </w:rPr>
  </w:style>
  <w:style w:type="paragraph" w:styleId="Footer">
    <w:name w:val="footer"/>
    <w:basedOn w:val="Normal"/>
    <w:link w:val="FooterChar"/>
    <w:uiPriority w:val="99"/>
    <w:unhideWhenUsed/>
    <w:rsid w:val="00E83146"/>
    <w:pPr>
      <w:tabs>
        <w:tab w:val="center" w:pos="4513"/>
        <w:tab w:val="right" w:pos="9026"/>
      </w:tabs>
      <w:spacing w:line="240" w:lineRule="auto"/>
    </w:pPr>
  </w:style>
  <w:style w:type="character" w:customStyle="1" w:styleId="FooterChar">
    <w:name w:val="Footer Char"/>
    <w:basedOn w:val="DefaultParagraphFont"/>
    <w:link w:val="Footer"/>
    <w:uiPriority w:val="99"/>
    <w:rsid w:val="00E83146"/>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79057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90575"/>
    <w:pPr>
      <w:spacing w:after="100"/>
    </w:pPr>
  </w:style>
  <w:style w:type="paragraph" w:styleId="TOC2">
    <w:name w:val="toc 2"/>
    <w:basedOn w:val="Normal"/>
    <w:next w:val="Normal"/>
    <w:autoRedefine/>
    <w:uiPriority w:val="39"/>
    <w:unhideWhenUsed/>
    <w:rsid w:val="00790575"/>
    <w:pPr>
      <w:spacing w:after="100"/>
      <w:ind w:left="240"/>
    </w:pPr>
  </w:style>
  <w:style w:type="character" w:styleId="Hyperlink">
    <w:name w:val="Hyperlink"/>
    <w:basedOn w:val="DefaultParagraphFont"/>
    <w:uiPriority w:val="99"/>
    <w:unhideWhenUsed/>
    <w:rsid w:val="007905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258857">
      <w:bodyDiv w:val="1"/>
      <w:marLeft w:val="0"/>
      <w:marRight w:val="0"/>
      <w:marTop w:val="0"/>
      <w:marBottom w:val="0"/>
      <w:divBdr>
        <w:top w:val="none" w:sz="0" w:space="0" w:color="auto"/>
        <w:left w:val="none" w:sz="0" w:space="0" w:color="auto"/>
        <w:bottom w:val="none" w:sz="0" w:space="0" w:color="auto"/>
        <w:right w:val="none" w:sz="0" w:space="0" w:color="auto"/>
      </w:divBdr>
    </w:div>
    <w:div w:id="119230783">
      <w:bodyDiv w:val="1"/>
      <w:marLeft w:val="0"/>
      <w:marRight w:val="0"/>
      <w:marTop w:val="0"/>
      <w:marBottom w:val="0"/>
      <w:divBdr>
        <w:top w:val="none" w:sz="0" w:space="0" w:color="auto"/>
        <w:left w:val="none" w:sz="0" w:space="0" w:color="auto"/>
        <w:bottom w:val="none" w:sz="0" w:space="0" w:color="auto"/>
        <w:right w:val="none" w:sz="0" w:space="0" w:color="auto"/>
      </w:divBdr>
    </w:div>
    <w:div w:id="377709813">
      <w:bodyDiv w:val="1"/>
      <w:marLeft w:val="0"/>
      <w:marRight w:val="0"/>
      <w:marTop w:val="0"/>
      <w:marBottom w:val="0"/>
      <w:divBdr>
        <w:top w:val="none" w:sz="0" w:space="0" w:color="auto"/>
        <w:left w:val="none" w:sz="0" w:space="0" w:color="auto"/>
        <w:bottom w:val="none" w:sz="0" w:space="0" w:color="auto"/>
        <w:right w:val="none" w:sz="0" w:space="0" w:color="auto"/>
      </w:divBdr>
    </w:div>
    <w:div w:id="498034788">
      <w:bodyDiv w:val="1"/>
      <w:marLeft w:val="0"/>
      <w:marRight w:val="0"/>
      <w:marTop w:val="0"/>
      <w:marBottom w:val="0"/>
      <w:divBdr>
        <w:top w:val="none" w:sz="0" w:space="0" w:color="auto"/>
        <w:left w:val="none" w:sz="0" w:space="0" w:color="auto"/>
        <w:bottom w:val="none" w:sz="0" w:space="0" w:color="auto"/>
        <w:right w:val="none" w:sz="0" w:space="0" w:color="auto"/>
      </w:divBdr>
    </w:div>
    <w:div w:id="525557182">
      <w:bodyDiv w:val="1"/>
      <w:marLeft w:val="0"/>
      <w:marRight w:val="0"/>
      <w:marTop w:val="0"/>
      <w:marBottom w:val="0"/>
      <w:divBdr>
        <w:top w:val="none" w:sz="0" w:space="0" w:color="auto"/>
        <w:left w:val="none" w:sz="0" w:space="0" w:color="auto"/>
        <w:bottom w:val="none" w:sz="0" w:space="0" w:color="auto"/>
        <w:right w:val="none" w:sz="0" w:space="0" w:color="auto"/>
      </w:divBdr>
    </w:div>
    <w:div w:id="1026755216">
      <w:bodyDiv w:val="1"/>
      <w:marLeft w:val="0"/>
      <w:marRight w:val="0"/>
      <w:marTop w:val="0"/>
      <w:marBottom w:val="0"/>
      <w:divBdr>
        <w:top w:val="none" w:sz="0" w:space="0" w:color="auto"/>
        <w:left w:val="none" w:sz="0" w:space="0" w:color="auto"/>
        <w:bottom w:val="none" w:sz="0" w:space="0" w:color="auto"/>
        <w:right w:val="none" w:sz="0" w:space="0" w:color="auto"/>
      </w:divBdr>
    </w:div>
    <w:div w:id="1053962937">
      <w:bodyDiv w:val="1"/>
      <w:marLeft w:val="0"/>
      <w:marRight w:val="0"/>
      <w:marTop w:val="0"/>
      <w:marBottom w:val="0"/>
      <w:divBdr>
        <w:top w:val="none" w:sz="0" w:space="0" w:color="auto"/>
        <w:left w:val="none" w:sz="0" w:space="0" w:color="auto"/>
        <w:bottom w:val="none" w:sz="0" w:space="0" w:color="auto"/>
        <w:right w:val="none" w:sz="0" w:space="0" w:color="auto"/>
      </w:divBdr>
    </w:div>
    <w:div w:id="1059091445">
      <w:bodyDiv w:val="1"/>
      <w:marLeft w:val="0"/>
      <w:marRight w:val="0"/>
      <w:marTop w:val="0"/>
      <w:marBottom w:val="0"/>
      <w:divBdr>
        <w:top w:val="none" w:sz="0" w:space="0" w:color="auto"/>
        <w:left w:val="none" w:sz="0" w:space="0" w:color="auto"/>
        <w:bottom w:val="none" w:sz="0" w:space="0" w:color="auto"/>
        <w:right w:val="none" w:sz="0" w:space="0" w:color="auto"/>
      </w:divBdr>
    </w:div>
    <w:div w:id="1133213682">
      <w:bodyDiv w:val="1"/>
      <w:marLeft w:val="0"/>
      <w:marRight w:val="0"/>
      <w:marTop w:val="0"/>
      <w:marBottom w:val="0"/>
      <w:divBdr>
        <w:top w:val="none" w:sz="0" w:space="0" w:color="auto"/>
        <w:left w:val="none" w:sz="0" w:space="0" w:color="auto"/>
        <w:bottom w:val="none" w:sz="0" w:space="0" w:color="auto"/>
        <w:right w:val="none" w:sz="0" w:space="0" w:color="auto"/>
      </w:divBdr>
    </w:div>
    <w:div w:id="1380785545">
      <w:bodyDiv w:val="1"/>
      <w:marLeft w:val="0"/>
      <w:marRight w:val="0"/>
      <w:marTop w:val="0"/>
      <w:marBottom w:val="0"/>
      <w:divBdr>
        <w:top w:val="none" w:sz="0" w:space="0" w:color="auto"/>
        <w:left w:val="none" w:sz="0" w:space="0" w:color="auto"/>
        <w:bottom w:val="none" w:sz="0" w:space="0" w:color="auto"/>
        <w:right w:val="none" w:sz="0" w:space="0" w:color="auto"/>
      </w:divBdr>
    </w:div>
    <w:div w:id="1397167220">
      <w:bodyDiv w:val="1"/>
      <w:marLeft w:val="0"/>
      <w:marRight w:val="0"/>
      <w:marTop w:val="0"/>
      <w:marBottom w:val="0"/>
      <w:divBdr>
        <w:top w:val="none" w:sz="0" w:space="0" w:color="auto"/>
        <w:left w:val="none" w:sz="0" w:space="0" w:color="auto"/>
        <w:bottom w:val="none" w:sz="0" w:space="0" w:color="auto"/>
        <w:right w:val="none" w:sz="0" w:space="0" w:color="auto"/>
      </w:divBdr>
    </w:div>
    <w:div w:id="1452086459">
      <w:bodyDiv w:val="1"/>
      <w:marLeft w:val="0"/>
      <w:marRight w:val="0"/>
      <w:marTop w:val="0"/>
      <w:marBottom w:val="0"/>
      <w:divBdr>
        <w:top w:val="none" w:sz="0" w:space="0" w:color="auto"/>
        <w:left w:val="none" w:sz="0" w:space="0" w:color="auto"/>
        <w:bottom w:val="none" w:sz="0" w:space="0" w:color="auto"/>
        <w:right w:val="none" w:sz="0" w:space="0" w:color="auto"/>
      </w:divBdr>
    </w:div>
    <w:div w:id="1947080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res26</b:Tag>
    <b:SourceType>InternetSite</b:SourceType>
    <b:Guid>{2A2C3141-23D7-4523-8B8D-3C01D61EA2CE}</b:Guid>
    <b:Author>
      <b:Author>
        <b:Corporate>research-methodology.net</b:Corporate>
      </b:Author>
    </b:Author>
    <b:Title>Research Philosophy</b:Title>
    <b:Year>2026</b:Year>
    <b:YearAccessed>2026</b:YearAccessed>
    <b:MonthAccessed>March</b:MonthAccessed>
    <b:DayAccessed>29</b:DayAccessed>
    <b:URL>https://research-methodology.net/research-philosophy/</b:URL>
    <b:RefOrder>4</b:RefOrder>
  </b:Source>
  <b:Source>
    <b:Tag>res261</b:Tag>
    <b:SourceType>InternetSite</b:SourceType>
    <b:Guid>{CFC94D3F-A357-4229-BF3F-84AFE06F708D}</b:Guid>
    <b:Author>
      <b:Author>
        <b:Corporate>research-methodology.net</b:Corporate>
      </b:Author>
    </b:Author>
    <b:Title>Research Approach</b:Title>
    <b:Year>2026</b:Year>
    <b:YearAccessed>2026</b:YearAccessed>
    <b:MonthAccessed>March</b:MonthAccessed>
    <b:DayAccessed>29</b:DayAccessed>
    <b:URL>https://research-methodology.net/research-methodology/research-approach/</b:URL>
    <b:RefOrder>5</b:RefOrder>
  </b:Source>
  <b:Source>
    <b:Tag>res262</b:Tag>
    <b:SourceType>InternetSite</b:SourceType>
    <b:Guid>{9FE9703B-18C9-425C-932C-B63ECCA4C48D}</b:Guid>
    <b:Author>
      <b:Author>
        <b:Corporate>research-methodology.net</b:Corporate>
      </b:Author>
    </b:Author>
    <b:Title>Research Methods</b:Title>
    <b:Year>2026</b:Year>
    <b:YearAccessed>2026</b:YearAccessed>
    <b:MonthAccessed>March</b:MonthAccessed>
    <b:DayAccessed>29</b:DayAccessed>
    <b:URL>https://research-methodology.net/research-methods/</b:URL>
    <b:RefOrder>6</b:RefOrder>
  </b:Source>
  <b:Source>
    <b:Tag>GOV261</b:Tag>
    <b:SourceType>InternetSite</b:SourceType>
    <b:Guid>{4D4BA5B8-2E0C-40BB-A230-49DAF13F37B9}</b:Guid>
    <b:Author>
      <b:Author>
        <b:Corporate>GOV.UK</b:Corporate>
      </b:Author>
    </b:Author>
    <b:Title>Data protection</b:Title>
    <b:Year>2026</b:Year>
    <b:YearAccessed>2026</b:YearAccessed>
    <b:MonthAccessed>March</b:MonthAccessed>
    <b:DayAccessed>29</b:DayAccessed>
    <b:URL>https://www.gov.uk/data-protection</b:URL>
    <b:RefOrder>7</b:RefOrder>
  </b:Source>
  <b:Source>
    <b:Tag>Raf22</b:Tag>
    <b:SourceType>InternetSite</b:SourceType>
    <b:Guid>{2A6B5387-5136-4BD0-A33E-F954CD69E0E0}</b:Guid>
    <b:Author>
      <b:Author>
        <b:NameList>
          <b:Person>
            <b:Last>Schwarz</b:Last>
            <b:First>Rafael</b:First>
          </b:Person>
        </b:NameList>
      </b:Author>
    </b:Author>
    <b:Title>Why Social Media Marketing Will Only Become More Popular In The Beauty Industry In 2022</b:Title>
    <b:Year>2022</b:Year>
    <b:YearAccessed>2026</b:YearAccessed>
    <b:MonthAccessed>March</b:MonthAccessed>
    <b:DayAccessed>27</b:DayAccessed>
    <b:URL>https://www.forbes.com/councils/forbescommunicationscouncil/2022/02/15/why-social-media-marketing-will-only-become-more-popular-in-the-beauty-industry-in-2022/</b:URL>
    <b:RefOrder>1</b:RefOrder>
  </b:Source>
  <b:Source>
    <b:Tag>Cla25</b:Tag>
    <b:SourceType>InternetSite</b:SourceType>
    <b:Guid>{11EB242B-0C1E-4663-8DDA-5F6B932A4F11}</b:Guid>
    <b:Author>
      <b:Author>
        <b:NameList>
          <b:Person>
            <b:Last>Ludmir</b:Last>
            <b:First>Clara</b:First>
          </b:Person>
        </b:NameList>
      </b:Author>
    </b:Author>
    <b:Title>Social And E-Commerce Now Drive More Than 50% Of Beauty Sales Globally</b:Title>
    <b:Year>2025</b:Year>
    <b:YearAccessed>2026</b:YearAccessed>
    <b:MonthAccessed>March</b:MonthAccessed>
    <b:DayAccessed>27</b:DayAccessed>
    <b:URL>https://www.forbes.com/sites/claraludmir/2025/03/28/social-and-e-commerce-now-drive-more-than-50-of-beauty-sales-globally/</b:URL>
    <b:RefOrder>2</b:RefOrder>
  </b:Source>
  <b:Source>
    <b:Tag>the26</b:Tag>
    <b:SourceType>InternetSite</b:SourceType>
    <b:Guid>{E8506EA5-A6BD-498D-B458-6FDF2162FB89}</b:Guid>
    <b:Author>
      <b:Author>
        <b:Corporate>thebodyshop</b:Corporate>
      </b:Author>
    </b:Author>
    <b:Title>About us</b:Title>
    <b:Year>2026</b:Year>
    <b:YearAccessed>2026</b:YearAccessed>
    <b:MonthAccessed>March</b:MonthAccessed>
    <b:DayAccessed>27</b:DayAccessed>
    <b:URL>https://www.thebodyshop.com/blogs/about-us/about-us</b:URL>
    <b:RefOrder>3</b:RefOrder>
  </b:Source>
  <b:Source>
    <b:Tag>Sam23</b:Tag>
    <b:SourceType>InternetSite</b:SourceType>
    <b:Guid>{0A321CAA-9729-4804-8779-FDAAD7AA5E92}</b:Guid>
    <b:Author>
      <b:Author>
        <b:Corporate>Sampo Parkkinen</b:Corporate>
      </b:Author>
    </b:Author>
    <b:Title>Advanced AI: The Next Frontier In Beauty Technology</b:Title>
    <b:Year>2023</b:Year>
    <b:YearAccessed>2026</b:YearAccessed>
    <b:MonthAccessed>March </b:MonthAccessed>
    <b:DayAccessed>30</b:DayAccessed>
    <b:URL>https://www.forbes.com/councils/forbestechcouncil/2023/11/17/advanced-ai-the-next-frontier-in-beauty-technology/</b:URL>
    <b:RefOrder>8</b:RefOrder>
  </b:Source>
</b:Sources>
</file>

<file path=customXml/itemProps1.xml><?xml version="1.0" encoding="utf-8"?>
<ds:datastoreItem xmlns:ds="http://schemas.openxmlformats.org/officeDocument/2006/customXml" ds:itemID="{FB88BD83-2F3E-48A5-8FC9-62CDBFFA0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3720</Words>
  <Characters>21727</Characters>
  <Application>Microsoft Office Word</Application>
  <DocSecurity>0</DocSecurity>
  <Lines>387</Lines>
  <Paragraphs>160</Paragraphs>
  <ScaleCrop>false</ScaleCrop>
  <Company/>
  <LinksUpToDate>false</LinksUpToDate>
  <CharactersWithSpaces>25287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2026-04-14T10:08:00Z</dcterms:created>
  <dcterms:modified xsi:type="dcterms:W3CDTF">2026-04-21T08:38:00Z</dcterms:modified>
</cp:coreProperties>
</file>