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600" w:firstRow="0" w:lastRow="0" w:firstColumn="0" w:lastColumn="0" w:noHBand="1" w:noVBand="1"/>
      </w:tblPr>
      <w:tblGrid>
        <w:gridCol w:w="5395"/>
        <w:gridCol w:w="5395"/>
      </w:tblGrid>
      <w:tr w:rsidR="00A81248" w:rsidRPr="003A798E" w14:paraId="3432EBA0" w14:textId="77777777" w:rsidTr="00FB65B8">
        <w:tc>
          <w:tcPr>
            <w:tcW w:w="5395" w:type="dxa"/>
          </w:tcPr>
          <w:p w14:paraId="242CA6FC" w14:textId="77777777" w:rsidR="00A81248" w:rsidRPr="003A798E" w:rsidRDefault="00A81248" w:rsidP="00A81248">
            <w:pPr>
              <w:pStyle w:val="GraphicAnchor"/>
            </w:pPr>
          </w:p>
        </w:tc>
        <w:tc>
          <w:tcPr>
            <w:tcW w:w="5395" w:type="dxa"/>
          </w:tcPr>
          <w:p w14:paraId="600ED5F4" w14:textId="77777777" w:rsidR="00A81248" w:rsidRPr="003A798E" w:rsidRDefault="00A81248" w:rsidP="00A81248">
            <w:pPr>
              <w:pStyle w:val="GraphicAnchor"/>
            </w:pPr>
          </w:p>
        </w:tc>
      </w:tr>
      <w:tr w:rsidR="00A81248" w:rsidRPr="003A798E" w14:paraId="0B66B3FE" w14:textId="77777777" w:rsidTr="00FB65B8">
        <w:trPr>
          <w:trHeight w:val="2719"/>
        </w:trPr>
        <w:tc>
          <w:tcPr>
            <w:tcW w:w="5395" w:type="dxa"/>
          </w:tcPr>
          <w:p w14:paraId="59569CDB" w14:textId="77777777" w:rsidR="002929BE" w:rsidRPr="002929BE" w:rsidRDefault="002929BE" w:rsidP="00C66528">
            <w:pPr>
              <w:pStyle w:val="Heading1"/>
              <w:rPr>
                <w:sz w:val="40"/>
                <w:szCs w:val="40"/>
              </w:rPr>
            </w:pPr>
            <w:r w:rsidRPr="002929BE">
              <w:rPr>
                <w:sz w:val="40"/>
                <w:szCs w:val="40"/>
              </w:rPr>
              <w:t>Mental Health</w:t>
            </w:r>
          </w:p>
          <w:p w14:paraId="208627E0" w14:textId="756CFF9D" w:rsidR="00A81248" w:rsidRPr="002929BE" w:rsidRDefault="002929BE" w:rsidP="00C66528">
            <w:pPr>
              <w:pStyle w:val="Heading1"/>
              <w:rPr>
                <w:sz w:val="28"/>
                <w:szCs w:val="28"/>
              </w:rPr>
            </w:pPr>
            <w:r w:rsidRPr="002929BE">
              <w:rPr>
                <w:sz w:val="28"/>
                <w:szCs w:val="28"/>
              </w:rPr>
              <w:t xml:space="preserve">(case study) </w:t>
            </w:r>
          </w:p>
        </w:tc>
        <w:tc>
          <w:tcPr>
            <w:tcW w:w="5395" w:type="dxa"/>
          </w:tcPr>
          <w:p w14:paraId="55B4928B" w14:textId="77777777" w:rsidR="00A81248" w:rsidRPr="003A798E" w:rsidRDefault="00A81248"/>
        </w:tc>
      </w:tr>
      <w:tr w:rsidR="00A81248" w:rsidRPr="003A798E" w14:paraId="06C9D999" w14:textId="77777777" w:rsidTr="00FB65B8">
        <w:trPr>
          <w:trHeight w:val="8059"/>
        </w:trPr>
        <w:tc>
          <w:tcPr>
            <w:tcW w:w="5395" w:type="dxa"/>
          </w:tcPr>
          <w:p w14:paraId="7E13D469" w14:textId="77777777" w:rsidR="00A81248" w:rsidRPr="003A798E" w:rsidRDefault="00A81248">
            <w:r w:rsidRPr="003A798E">
              <w:rPr>
                <w:noProof/>
                <w:lang w:eastAsia="en-AU"/>
              </w:rPr>
              <mc:AlternateContent>
                <mc:Choice Requires="wpg">
                  <w:drawing>
                    <wp:anchor distT="0" distB="0" distL="114300" distR="114300" simplePos="0" relativeHeight="251659264" behindDoc="1" locked="0" layoutInCell="1" allowOverlap="1" wp14:anchorId="388D327B" wp14:editId="1BD67DD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1366B9DD" id="Group 1" o:spid="_x0000_s1026" alt="&quot;&quot;"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59C8C8BD" w14:textId="77777777" w:rsidR="00A81248" w:rsidRPr="003A798E" w:rsidRDefault="00A81248"/>
        </w:tc>
      </w:tr>
      <w:tr w:rsidR="00A81248" w:rsidRPr="003A798E" w14:paraId="7253804A" w14:textId="77777777" w:rsidTr="00FB65B8">
        <w:trPr>
          <w:trHeight w:val="1299"/>
        </w:trPr>
        <w:tc>
          <w:tcPr>
            <w:tcW w:w="5395" w:type="dxa"/>
          </w:tcPr>
          <w:p w14:paraId="08AD7B62" w14:textId="77777777" w:rsidR="00A81248" w:rsidRPr="003A798E" w:rsidRDefault="00A81248"/>
        </w:tc>
        <w:tc>
          <w:tcPr>
            <w:tcW w:w="5395" w:type="dxa"/>
          </w:tcPr>
          <w:p w14:paraId="026305F1" w14:textId="718BBED9" w:rsidR="00A81248" w:rsidRPr="002929BE" w:rsidRDefault="002929BE" w:rsidP="00A81248">
            <w:pPr>
              <w:pStyle w:val="Heading2"/>
              <w:rPr>
                <w:rFonts w:asciiTheme="majorHAnsi" w:hAnsiTheme="majorHAnsi"/>
                <w:b/>
                <w:bCs/>
                <w:color w:val="3880DD" w:themeColor="accent1" w:themeTint="99"/>
                <w:sz w:val="40"/>
                <w:szCs w:val="40"/>
              </w:rPr>
            </w:pPr>
            <w:r w:rsidRPr="002929BE">
              <w:rPr>
                <w:rFonts w:asciiTheme="majorHAnsi" w:hAnsiTheme="majorHAnsi"/>
                <w:b/>
                <w:bCs/>
                <w:color w:val="3880DD" w:themeColor="accent1" w:themeTint="99"/>
                <w:sz w:val="40"/>
                <w:szCs w:val="40"/>
              </w:rPr>
              <w:t>11</w:t>
            </w:r>
            <w:r w:rsidRPr="002929BE">
              <w:rPr>
                <w:rFonts w:asciiTheme="majorHAnsi" w:hAnsiTheme="majorHAnsi"/>
                <w:b/>
                <w:bCs/>
                <w:color w:val="3880DD" w:themeColor="accent1" w:themeTint="99"/>
                <w:sz w:val="40"/>
                <w:szCs w:val="40"/>
                <w:vertAlign w:val="superscript"/>
              </w:rPr>
              <w:t>th</w:t>
            </w:r>
            <w:r w:rsidRPr="002929BE">
              <w:rPr>
                <w:rFonts w:asciiTheme="majorHAnsi" w:hAnsiTheme="majorHAnsi"/>
                <w:b/>
                <w:bCs/>
                <w:color w:val="3880DD" w:themeColor="accent1" w:themeTint="99"/>
                <w:sz w:val="40"/>
                <w:szCs w:val="40"/>
              </w:rPr>
              <w:t xml:space="preserve"> February 2020</w:t>
            </w:r>
          </w:p>
          <w:p w14:paraId="71276DCE" w14:textId="77777777" w:rsidR="002929BE" w:rsidRDefault="002929BE" w:rsidP="00C66528">
            <w:pPr>
              <w:pStyle w:val="Heading2"/>
              <w:rPr>
                <w:rFonts w:asciiTheme="majorHAnsi" w:hAnsiTheme="majorHAnsi"/>
                <w:b/>
                <w:bCs/>
                <w:color w:val="3880DD" w:themeColor="accent1" w:themeTint="99"/>
                <w:sz w:val="40"/>
                <w:szCs w:val="40"/>
              </w:rPr>
            </w:pPr>
            <w:r w:rsidRPr="002929BE">
              <w:rPr>
                <w:rFonts w:asciiTheme="majorHAnsi" w:hAnsiTheme="majorHAnsi"/>
                <w:b/>
                <w:bCs/>
                <w:color w:val="3880DD" w:themeColor="accent1" w:themeTint="99"/>
                <w:sz w:val="40"/>
                <w:szCs w:val="40"/>
              </w:rPr>
              <w:t xml:space="preserve">Kelly </w:t>
            </w:r>
            <w:r>
              <w:rPr>
                <w:rFonts w:asciiTheme="majorHAnsi" w:hAnsiTheme="majorHAnsi"/>
                <w:b/>
                <w:bCs/>
                <w:color w:val="3880DD" w:themeColor="accent1" w:themeTint="99"/>
                <w:sz w:val="40"/>
                <w:szCs w:val="40"/>
              </w:rPr>
              <w:t>M</w:t>
            </w:r>
            <w:r w:rsidRPr="002929BE">
              <w:rPr>
                <w:rFonts w:asciiTheme="majorHAnsi" w:hAnsiTheme="majorHAnsi"/>
                <w:b/>
                <w:bCs/>
                <w:color w:val="3880DD" w:themeColor="accent1" w:themeTint="99"/>
                <w:sz w:val="40"/>
                <w:szCs w:val="40"/>
              </w:rPr>
              <w:t>anifold</w:t>
            </w:r>
          </w:p>
          <w:p w14:paraId="0B65673D" w14:textId="6A58F121" w:rsidR="00A81248" w:rsidRPr="002929BE" w:rsidRDefault="002929BE" w:rsidP="00C66528">
            <w:pPr>
              <w:pStyle w:val="Heading2"/>
              <w:rPr>
                <w:rFonts w:asciiTheme="majorHAnsi" w:hAnsiTheme="majorHAnsi"/>
                <w:b/>
                <w:bCs/>
                <w:color w:val="3880DD" w:themeColor="accent1" w:themeTint="99"/>
                <w:sz w:val="40"/>
                <w:szCs w:val="40"/>
              </w:rPr>
            </w:pPr>
            <w:r w:rsidRPr="002929BE">
              <w:rPr>
                <w:rFonts w:asciiTheme="majorHAnsi" w:hAnsiTheme="majorHAnsi"/>
                <w:b/>
                <w:bCs/>
                <w:color w:val="3880DD" w:themeColor="accent1" w:themeTint="99"/>
                <w:sz w:val="40"/>
                <w:szCs w:val="40"/>
              </w:rPr>
              <w:t>1920906</w:t>
            </w:r>
          </w:p>
          <w:p w14:paraId="1EACD28F" w14:textId="77777777" w:rsidR="002929BE" w:rsidRPr="002929BE" w:rsidRDefault="002929BE" w:rsidP="002929BE">
            <w:pPr>
              <w:rPr>
                <w:rFonts w:asciiTheme="majorHAnsi" w:hAnsiTheme="majorHAnsi"/>
                <w:b/>
                <w:bCs/>
                <w:color w:val="3880DD" w:themeColor="accent1" w:themeTint="99"/>
                <w:sz w:val="40"/>
                <w:szCs w:val="40"/>
              </w:rPr>
            </w:pPr>
            <w:r w:rsidRPr="002929BE">
              <w:rPr>
                <w:rFonts w:asciiTheme="majorHAnsi" w:hAnsiTheme="majorHAnsi"/>
                <w:b/>
                <w:bCs/>
                <w:color w:val="3880DD" w:themeColor="accent1" w:themeTint="99"/>
                <w:sz w:val="40"/>
                <w:szCs w:val="40"/>
              </w:rPr>
              <w:t xml:space="preserve">Mumtaz </w:t>
            </w:r>
            <w:proofErr w:type="spellStart"/>
            <w:r w:rsidRPr="002929BE">
              <w:rPr>
                <w:rFonts w:asciiTheme="majorHAnsi" w:hAnsiTheme="majorHAnsi"/>
                <w:b/>
                <w:bCs/>
                <w:color w:val="3880DD" w:themeColor="accent1" w:themeTint="99"/>
                <w:sz w:val="40"/>
                <w:szCs w:val="40"/>
              </w:rPr>
              <w:t>Goolam</w:t>
            </w:r>
            <w:proofErr w:type="spellEnd"/>
          </w:p>
          <w:p w14:paraId="2BE7AFE4" w14:textId="0DFF90A8" w:rsidR="002929BE" w:rsidRPr="002929BE" w:rsidRDefault="002929BE" w:rsidP="002929BE">
            <w:pPr>
              <w:rPr>
                <w:rFonts w:asciiTheme="majorHAnsi" w:hAnsiTheme="majorHAnsi"/>
                <w:b/>
                <w:bCs/>
                <w:color w:val="3880DD" w:themeColor="accent1" w:themeTint="99"/>
                <w:sz w:val="40"/>
                <w:szCs w:val="40"/>
              </w:rPr>
            </w:pPr>
            <w:r w:rsidRPr="002929BE">
              <w:rPr>
                <w:rFonts w:asciiTheme="majorHAnsi" w:hAnsiTheme="majorHAnsi"/>
                <w:b/>
                <w:bCs/>
                <w:color w:val="3880DD" w:themeColor="accent1" w:themeTint="99"/>
                <w:sz w:val="40"/>
                <w:szCs w:val="40"/>
              </w:rPr>
              <w:t>BMWS 4005</w:t>
            </w:r>
          </w:p>
        </w:tc>
      </w:tr>
      <w:tr w:rsidR="00A81248" w:rsidRPr="003A798E" w14:paraId="3A3D0B51" w14:textId="77777777" w:rsidTr="00FB65B8">
        <w:trPr>
          <w:trHeight w:val="1402"/>
        </w:trPr>
        <w:tc>
          <w:tcPr>
            <w:tcW w:w="5395" w:type="dxa"/>
          </w:tcPr>
          <w:p w14:paraId="086D8C26" w14:textId="082F31AD" w:rsidR="00A81248" w:rsidRPr="003A798E" w:rsidRDefault="00A81248"/>
        </w:tc>
        <w:tc>
          <w:tcPr>
            <w:tcW w:w="5395" w:type="dxa"/>
          </w:tcPr>
          <w:p w14:paraId="1FAFE6FC" w14:textId="727F01EB" w:rsidR="00A81248" w:rsidRPr="003A798E" w:rsidRDefault="00A81248" w:rsidP="00A81248">
            <w:pPr>
              <w:pStyle w:val="Heading2"/>
            </w:pPr>
          </w:p>
        </w:tc>
      </w:tr>
    </w:tbl>
    <w:p w14:paraId="52E7FDFD" w14:textId="77777777" w:rsidR="000C4ED1" w:rsidRPr="003A798E" w:rsidRDefault="000C4ED1"/>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2"/>
        <w:gridCol w:w="4912"/>
        <w:gridCol w:w="421"/>
      </w:tblGrid>
      <w:tr w:rsidR="001205A1" w:rsidRPr="003A798E" w14:paraId="36CA72CF" w14:textId="77777777" w:rsidTr="00A24793">
        <w:trPr>
          <w:trHeight w:val="441"/>
        </w:trPr>
        <w:tc>
          <w:tcPr>
            <w:tcW w:w="421" w:type="dxa"/>
            <w:shd w:val="clear" w:color="auto" w:fill="EDF0F4" w:themeFill="accent3"/>
          </w:tcPr>
          <w:p w14:paraId="2907AB67" w14:textId="77777777" w:rsidR="00A81248" w:rsidRPr="003A798E" w:rsidRDefault="00A81248"/>
        </w:tc>
        <w:tc>
          <w:tcPr>
            <w:tcW w:w="4912" w:type="dxa"/>
            <w:shd w:val="clear" w:color="auto" w:fill="EDF0F4" w:themeFill="accent3"/>
          </w:tcPr>
          <w:p w14:paraId="264755C0" w14:textId="77777777" w:rsidR="00A81248" w:rsidRPr="003A798E" w:rsidRDefault="00A81248"/>
        </w:tc>
        <w:tc>
          <w:tcPr>
            <w:tcW w:w="4912" w:type="dxa"/>
            <w:shd w:val="clear" w:color="auto" w:fill="EDF0F4" w:themeFill="accent3"/>
          </w:tcPr>
          <w:p w14:paraId="19B17D98" w14:textId="77777777" w:rsidR="00A81248" w:rsidRPr="003A798E" w:rsidRDefault="00A81248"/>
        </w:tc>
        <w:tc>
          <w:tcPr>
            <w:tcW w:w="421" w:type="dxa"/>
            <w:shd w:val="clear" w:color="auto" w:fill="EDF0F4" w:themeFill="accent3"/>
          </w:tcPr>
          <w:p w14:paraId="492BF7B3" w14:textId="77777777" w:rsidR="00A81248" w:rsidRPr="003A798E" w:rsidRDefault="00A81248"/>
        </w:tc>
      </w:tr>
      <w:tr w:rsidR="001205A1" w:rsidRPr="003A798E" w14:paraId="02AC6385" w14:textId="77777777" w:rsidTr="00A24793">
        <w:trPr>
          <w:trHeight w:val="4599"/>
        </w:trPr>
        <w:tc>
          <w:tcPr>
            <w:tcW w:w="421" w:type="dxa"/>
            <w:shd w:val="clear" w:color="auto" w:fill="EDF0F4" w:themeFill="accent3"/>
          </w:tcPr>
          <w:p w14:paraId="0FA32E71" w14:textId="77777777" w:rsidR="001205A1" w:rsidRPr="003A798E" w:rsidRDefault="001205A1"/>
        </w:tc>
        <w:tc>
          <w:tcPr>
            <w:tcW w:w="9824" w:type="dxa"/>
            <w:gridSpan w:val="2"/>
            <w:shd w:val="clear" w:color="auto" w:fill="EDF0F4" w:themeFill="accent3"/>
          </w:tcPr>
          <w:p w14:paraId="02396438" w14:textId="6F9E9716" w:rsidR="001205A1" w:rsidRPr="003A798E" w:rsidRDefault="001205A1" w:rsidP="001205A1">
            <w:pPr>
              <w:pStyle w:val="Heading3"/>
            </w:pPr>
          </w:p>
          <w:p w14:paraId="6EC6708A" w14:textId="6E901A82" w:rsidR="001205A1" w:rsidRPr="00ED782A" w:rsidRDefault="00ED782A" w:rsidP="00ED782A">
            <w:pPr>
              <w:pStyle w:val="Heading4"/>
              <w:jc w:val="center"/>
              <w:rPr>
                <w:rFonts w:ascii="Arial" w:hAnsi="Arial" w:cs="Arial"/>
                <w:sz w:val="44"/>
                <w:szCs w:val="44"/>
              </w:rPr>
            </w:pPr>
            <w:r w:rsidRPr="00ED782A">
              <w:rPr>
                <w:rFonts w:ascii="Arial" w:hAnsi="Arial" w:cs="Arial"/>
                <w:sz w:val="44"/>
                <w:szCs w:val="44"/>
              </w:rPr>
              <w:t>The impact of mental health on an individual’s economic and social wellbeing.</w:t>
            </w:r>
          </w:p>
          <w:p w14:paraId="2955D348" w14:textId="5C9733EA" w:rsidR="00ED782A" w:rsidRDefault="00ED782A" w:rsidP="00ED782A"/>
          <w:p w14:paraId="2FAF9224" w14:textId="77777777" w:rsidR="00ED782A" w:rsidRPr="00ED782A" w:rsidRDefault="00ED782A" w:rsidP="00ED782A"/>
          <w:p w14:paraId="6CA0C5F3" w14:textId="74AAAF31" w:rsidR="006B419D" w:rsidRDefault="00201C3F" w:rsidP="00ED782A">
            <w:r>
              <w:t xml:space="preserve">Mental health includes our emotional, psychological, and social well-being. Mental health effects can </w:t>
            </w:r>
            <w:r w:rsidR="006B419D">
              <w:t>affect</w:t>
            </w:r>
            <w:r>
              <w:t xml:space="preserve"> all aspects of everyday living such as how we think, how we feel and how we act. Mental health can change the way we </w:t>
            </w:r>
            <w:r w:rsidR="006B419D">
              <w:t>handle stress the way we choose to act towards others and can affect the choices we make. Mental health is important throughout our lives from being a child all the way through to adulthood and during this time.</w:t>
            </w:r>
          </w:p>
          <w:p w14:paraId="3F2C39E1" w14:textId="77777777" w:rsidR="006B419D" w:rsidRDefault="006B419D" w:rsidP="00ED782A"/>
          <w:p w14:paraId="697DD094" w14:textId="0112895C" w:rsidR="00ED782A" w:rsidRDefault="00C82D28" w:rsidP="00ED782A">
            <w:r>
              <w:t xml:space="preserve">The primary health impacts of economic downturns are on mental health (including the risk of suicide). People with no previous history of mental health problems may develop them as a consequence of having to cope with the ongoing </w:t>
            </w:r>
            <w:r w:rsidR="00201C3F">
              <w:t xml:space="preserve">of job insecurity, </w:t>
            </w:r>
            <w:r w:rsidR="006B419D">
              <w:t>sudden</w:t>
            </w:r>
            <w:r w:rsidR="00201C3F">
              <w:t xml:space="preserve"> and </w:t>
            </w:r>
            <w:r w:rsidR="006B419D">
              <w:t>unexpected</w:t>
            </w:r>
            <w:r w:rsidR="00201C3F">
              <w:t xml:space="preserve"> redundancy, and the impacts of loss of employment. (financial, social and psychological). Keeping people with mental health problems in work and getting people back to work are key policy and service responses to the economic downturn. </w:t>
            </w:r>
          </w:p>
          <w:p w14:paraId="3012D229" w14:textId="05771B53" w:rsidR="006B419D" w:rsidRDefault="00201C3F" w:rsidP="00ED782A">
            <w:r>
              <w:t>(Elliott, I. (June 2016) Poverty and Mental Health</w:t>
            </w:r>
            <w:r w:rsidR="006B419D">
              <w:t>.</w:t>
            </w:r>
          </w:p>
          <w:p w14:paraId="455FF2C7" w14:textId="0CF19BE8" w:rsidR="006B419D" w:rsidRDefault="006B419D" w:rsidP="00ED782A"/>
          <w:p w14:paraId="2BF6BE11" w14:textId="0B35641A" w:rsidR="006B419D" w:rsidRDefault="006B419D" w:rsidP="00ED782A">
            <w:r>
              <w:t xml:space="preserve">I myself have suffered with Mental health and I would say my own economic and social wellbeing </w:t>
            </w:r>
            <w:r w:rsidR="00A84505">
              <w:t xml:space="preserve">played a part in this, after working straight after school years I went straight into work as educational levels wasn’t so great, this alone caused me to feel down and ashamed in myself, this made me feel like I was behind and didn’t fit in with my friends, feeling this way I turned to the wrong crowd and got myself into trouble often which by this time my mental health was high and medical help was needed, once I passed the stage of </w:t>
            </w:r>
            <w:r w:rsidR="00A923FF">
              <w:t>hitting</w:t>
            </w:r>
            <w:r w:rsidR="00A84505">
              <w:t xml:space="preserve"> bottom I found myself pushing more towards my goals of working and making </w:t>
            </w:r>
            <w:r w:rsidR="00A923FF">
              <w:t>money</w:t>
            </w:r>
            <w:r w:rsidR="00A84505">
              <w:t xml:space="preserve"> but then I fell pregnant, I didn’t know if this was a god send or would my mental health hit me more </w:t>
            </w:r>
            <w:r w:rsidR="00A923FF">
              <w:t>than</w:t>
            </w:r>
            <w:r w:rsidR="00A84505">
              <w:t xml:space="preserve"> ever before? this is when social well-being came important in my life I had the right crowd around me including family and friends and took being pregnant before </w:t>
            </w:r>
            <w:r w:rsidR="00A923FF">
              <w:t>expected</w:t>
            </w:r>
            <w:r w:rsidR="00A84505">
              <w:t xml:space="preserve"> as a positive thing, I </w:t>
            </w:r>
            <w:r w:rsidR="00A923FF">
              <w:t>suddenly</w:t>
            </w:r>
            <w:r w:rsidR="00A84505">
              <w:t xml:space="preserve"> had a sense of belonging and Mental health to me was no more.</w:t>
            </w:r>
          </w:p>
          <w:p w14:paraId="71A46277" w14:textId="4A62550F" w:rsidR="00A84505" w:rsidRDefault="00A84505" w:rsidP="00ED782A"/>
          <w:p w14:paraId="3965F498" w14:textId="17654463" w:rsidR="00A84505" w:rsidRDefault="00A84505" w:rsidP="00ED782A"/>
          <w:p w14:paraId="22FD4349" w14:textId="6F748D25" w:rsidR="00A84505" w:rsidRDefault="00FC7C7B" w:rsidP="00ED782A">
            <w:r>
              <w:t>Here are some skills that promote social well-being,</w:t>
            </w:r>
          </w:p>
          <w:p w14:paraId="6557BC40" w14:textId="77777777" w:rsidR="00A923FF" w:rsidRDefault="00A923FF" w:rsidP="00ED782A"/>
          <w:p w14:paraId="3D9F2F54" w14:textId="2DCB3E9F" w:rsidR="00FC7C7B" w:rsidRDefault="00FC7C7B" w:rsidP="00FC7C7B">
            <w:pPr>
              <w:pStyle w:val="ListParagraph"/>
              <w:numPr>
                <w:ilvl w:val="0"/>
                <w:numId w:val="2"/>
              </w:numPr>
            </w:pPr>
            <w:r>
              <w:t>Good conflict resolution skills</w:t>
            </w:r>
          </w:p>
          <w:p w14:paraId="692E2FA1" w14:textId="5E424234" w:rsidR="00FC7C7B" w:rsidRDefault="00FC7C7B" w:rsidP="00FC7C7B">
            <w:pPr>
              <w:pStyle w:val="ListParagraph"/>
              <w:numPr>
                <w:ilvl w:val="0"/>
                <w:numId w:val="2"/>
              </w:numPr>
            </w:pPr>
            <w:r>
              <w:t>Mastery motivation and positive achievement motivation.</w:t>
            </w:r>
          </w:p>
          <w:p w14:paraId="2EF2A241" w14:textId="3B3E643A" w:rsidR="00FC7C7B" w:rsidRDefault="00FC7C7B" w:rsidP="00FC7C7B">
            <w:pPr>
              <w:pStyle w:val="ListParagraph"/>
              <w:numPr>
                <w:ilvl w:val="0"/>
                <w:numId w:val="2"/>
              </w:numPr>
            </w:pPr>
            <w:r>
              <w:t xml:space="preserve">Confidence in </w:t>
            </w:r>
            <w:r w:rsidR="00A923FF">
              <w:t>one’s</w:t>
            </w:r>
            <w:r>
              <w:t xml:space="preserve"> personal </w:t>
            </w:r>
            <w:r w:rsidR="00A923FF">
              <w:t>efficacy.</w:t>
            </w:r>
          </w:p>
          <w:p w14:paraId="55DC0A59" w14:textId="7F4B4D1D" w:rsidR="00FC7C7B" w:rsidRDefault="00A923FF" w:rsidP="00FC7C7B">
            <w:pPr>
              <w:pStyle w:val="ListParagraph"/>
              <w:numPr>
                <w:ilvl w:val="0"/>
                <w:numId w:val="2"/>
              </w:numPr>
            </w:pPr>
            <w:r>
              <w:t>Plan fullness</w:t>
            </w:r>
            <w:r w:rsidR="00FC7C7B">
              <w:t xml:space="preserve"> (planning for the future and future life events)</w:t>
            </w:r>
          </w:p>
          <w:p w14:paraId="2DC8CC56" w14:textId="015D9678" w:rsidR="00FC7C7B" w:rsidRDefault="00FC7C7B" w:rsidP="00FC7C7B">
            <w:pPr>
              <w:pStyle w:val="ListParagraph"/>
              <w:numPr>
                <w:ilvl w:val="0"/>
                <w:numId w:val="2"/>
              </w:numPr>
            </w:pPr>
            <w:r>
              <w:t>Sense of personal autonomy/responsibility for self</w:t>
            </w:r>
          </w:p>
          <w:p w14:paraId="7E62281F" w14:textId="551F3BB0" w:rsidR="00FC7C7B" w:rsidRDefault="00FC7C7B" w:rsidP="00FC7C7B">
            <w:pPr>
              <w:pStyle w:val="ListParagraph"/>
              <w:numPr>
                <w:ilvl w:val="0"/>
                <w:numId w:val="2"/>
              </w:numPr>
            </w:pPr>
            <w:r>
              <w:t xml:space="preserve">Strong moral character </w:t>
            </w:r>
          </w:p>
          <w:p w14:paraId="2A419EF6" w14:textId="688479E6" w:rsidR="00FC7C7B" w:rsidRDefault="00FC7C7B" w:rsidP="00FC7C7B">
            <w:pPr>
              <w:pStyle w:val="ListParagraph"/>
              <w:numPr>
                <w:ilvl w:val="0"/>
                <w:numId w:val="2"/>
              </w:numPr>
            </w:pPr>
            <w:r>
              <w:lastRenderedPageBreak/>
              <w:t xml:space="preserve">A good commitment to use of </w:t>
            </w:r>
            <w:r w:rsidR="00A923FF">
              <w:t>time.</w:t>
            </w:r>
            <w:r>
              <w:t xml:space="preserve"> </w:t>
            </w:r>
          </w:p>
          <w:p w14:paraId="3D45583A" w14:textId="0C12FD97" w:rsidR="00A923FF" w:rsidRDefault="00A923FF" w:rsidP="00A923FF">
            <w:r>
              <w:t>(National Academy of Sciences, 2021)</w:t>
            </w:r>
          </w:p>
          <w:p w14:paraId="653B4F8A" w14:textId="77777777" w:rsidR="00A923FF" w:rsidRDefault="00A923FF" w:rsidP="00A923FF">
            <w:pPr>
              <w:pStyle w:val="ListParagraph"/>
            </w:pPr>
          </w:p>
          <w:p w14:paraId="29308C76" w14:textId="7987C459" w:rsidR="00FC7C7B" w:rsidRDefault="00A923FF" w:rsidP="00A923FF">
            <w:r>
              <w:t xml:space="preserve">The </w:t>
            </w:r>
            <w:r w:rsidR="00FC7C7B">
              <w:t xml:space="preserve">list goes </w:t>
            </w:r>
            <w:r>
              <w:t>on.</w:t>
            </w:r>
            <w:r w:rsidR="00FC7C7B">
              <w:t xml:space="preserve"> </w:t>
            </w:r>
            <w:r>
              <w:t>H</w:t>
            </w:r>
            <w:r w:rsidR="00FC7C7B">
              <w:t xml:space="preserve">aving these skills </w:t>
            </w:r>
            <w:r>
              <w:t>defiantly</w:t>
            </w:r>
            <w:r w:rsidR="00FC7C7B">
              <w:t xml:space="preserve"> help with life and keep mental health to a minimum. </w:t>
            </w:r>
          </w:p>
          <w:p w14:paraId="5B806F2F" w14:textId="4F97359D" w:rsidR="006B419D" w:rsidRDefault="006B419D" w:rsidP="00ED782A"/>
          <w:p w14:paraId="76F0A4DE" w14:textId="758FA93F" w:rsidR="00A923FF" w:rsidRDefault="00454329" w:rsidP="00ED782A">
            <w:r>
              <w:t xml:space="preserve">The global downturn in economic activity since 2008 continues to present a significant challenge to </w:t>
            </w:r>
            <w:proofErr w:type="spellStart"/>
            <w:r>
              <w:t>labour</w:t>
            </w:r>
            <w:proofErr w:type="spellEnd"/>
            <w:r>
              <w:t xml:space="preserve"> markets. The international </w:t>
            </w:r>
            <w:proofErr w:type="spellStart"/>
            <w:r>
              <w:t>labour</w:t>
            </w:r>
            <w:proofErr w:type="spellEnd"/>
            <w:r>
              <w:t xml:space="preserve"> organization (ILO2012) produce headline figures suggesting that the global unemployment remains around 6% with a stock of 200 million people out of work. An addition 400million will join then in the next decade unless enough new jobs are created, which seems unlikely with the current economic growth rates which is a cause of concern in the literature that the health and wellbeing of the unemployment worse than that of the </w:t>
            </w:r>
            <w:proofErr w:type="gramStart"/>
            <w:r>
              <w:t>employed(</w:t>
            </w:r>
            <w:proofErr w:type="gramEnd"/>
            <w:r>
              <w:t>Waddell and Burton, 2006)</w:t>
            </w:r>
          </w:p>
          <w:p w14:paraId="1BC35EAD" w14:textId="77777777" w:rsidR="006B419D" w:rsidRDefault="006B419D" w:rsidP="00ED782A"/>
          <w:p w14:paraId="0A7C592B" w14:textId="5F758795" w:rsidR="006B419D" w:rsidRDefault="006B419D" w:rsidP="00ED782A"/>
          <w:p w14:paraId="3ADF4B7A" w14:textId="77777777" w:rsidR="006B419D" w:rsidRDefault="006B419D" w:rsidP="00ED782A"/>
          <w:p w14:paraId="3B912BEC" w14:textId="77777777" w:rsidR="00201C3F" w:rsidRDefault="00201C3F" w:rsidP="00ED782A"/>
          <w:p w14:paraId="0D999BC7" w14:textId="02316235" w:rsidR="00201C3F" w:rsidRPr="00ED782A" w:rsidRDefault="00201C3F" w:rsidP="00ED782A"/>
        </w:tc>
        <w:tc>
          <w:tcPr>
            <w:tcW w:w="421" w:type="dxa"/>
            <w:shd w:val="clear" w:color="auto" w:fill="EDF0F4" w:themeFill="accent3"/>
          </w:tcPr>
          <w:p w14:paraId="58F9CFF9" w14:textId="77777777" w:rsidR="001205A1" w:rsidRPr="003A798E" w:rsidRDefault="001205A1"/>
        </w:tc>
      </w:tr>
      <w:tr w:rsidR="001205A1" w:rsidRPr="003A798E" w14:paraId="7516BDA9" w14:textId="77777777" w:rsidTr="00A24793">
        <w:trPr>
          <w:trHeight w:val="8100"/>
        </w:trPr>
        <w:tc>
          <w:tcPr>
            <w:tcW w:w="421" w:type="dxa"/>
            <w:shd w:val="clear" w:color="auto" w:fill="EDF0F4" w:themeFill="accent3"/>
          </w:tcPr>
          <w:p w14:paraId="2A72938C" w14:textId="77777777" w:rsidR="00A81248" w:rsidRPr="003A798E" w:rsidRDefault="00A81248"/>
        </w:tc>
        <w:tc>
          <w:tcPr>
            <w:tcW w:w="4912" w:type="dxa"/>
            <w:shd w:val="clear" w:color="auto" w:fill="EDF0F4" w:themeFill="accent3"/>
          </w:tcPr>
          <w:p w14:paraId="5F305FBC" w14:textId="4C160B44" w:rsidR="001205A1" w:rsidRPr="003A798E" w:rsidRDefault="001205A1" w:rsidP="00C66528">
            <w:pPr>
              <w:pStyle w:val="Text"/>
            </w:pPr>
          </w:p>
        </w:tc>
        <w:tc>
          <w:tcPr>
            <w:tcW w:w="4912" w:type="dxa"/>
            <w:shd w:val="clear" w:color="auto" w:fill="EDF0F4" w:themeFill="accent3"/>
          </w:tcPr>
          <w:p w14:paraId="5DD59F8A" w14:textId="0A51BC18" w:rsidR="00A81248" w:rsidRPr="003A798E" w:rsidRDefault="00454329" w:rsidP="00A24793">
            <w:pPr>
              <w:jc w:val="right"/>
            </w:pPr>
            <w:r w:rsidRPr="003A798E">
              <w:rPr>
                <w:noProof/>
                <w:lang w:eastAsia="en-AU"/>
              </w:rPr>
              <w:drawing>
                <wp:inline distT="0" distB="0" distL="0" distR="0" wp14:anchorId="7CA9957E" wp14:editId="10D90C7F">
                  <wp:extent cx="3063013" cy="1904365"/>
                  <wp:effectExtent l="0" t="0" r="444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073529" cy="1910903"/>
                          </a:xfrm>
                          <a:prstGeom prst="rect">
                            <a:avLst/>
                          </a:prstGeom>
                        </pic:spPr>
                      </pic:pic>
                    </a:graphicData>
                  </a:graphic>
                </wp:inline>
              </w:drawing>
            </w:r>
          </w:p>
        </w:tc>
        <w:tc>
          <w:tcPr>
            <w:tcW w:w="421" w:type="dxa"/>
            <w:shd w:val="clear" w:color="auto" w:fill="EDF0F4" w:themeFill="accent3"/>
          </w:tcPr>
          <w:p w14:paraId="67564EB7" w14:textId="77777777" w:rsidR="00A81248" w:rsidRPr="003A798E" w:rsidRDefault="00A81248"/>
        </w:tc>
      </w:tr>
    </w:tbl>
    <w:p w14:paraId="0476EDEA" w14:textId="77777777" w:rsidR="00FB65B8" w:rsidRPr="003A798E" w:rsidRDefault="00FB65B8" w:rsidP="00A24793"/>
    <w:p w14:paraId="6191E4AD" w14:textId="77777777" w:rsidR="00A24793" w:rsidRPr="003A798E" w:rsidRDefault="00A24793" w:rsidP="00A24793"/>
    <w:tbl>
      <w:tblPr>
        <w:tblW w:w="10773" w:type="dxa"/>
        <w:shd w:val="clear" w:color="auto" w:fill="ECFBFB" w:themeFill="accent4"/>
        <w:tblLayout w:type="fixed"/>
        <w:tblLook w:val="0600" w:firstRow="0" w:lastRow="0" w:firstColumn="0" w:lastColumn="0" w:noHBand="1" w:noVBand="1"/>
      </w:tblPr>
      <w:tblGrid>
        <w:gridCol w:w="426"/>
        <w:gridCol w:w="4961"/>
        <w:gridCol w:w="4961"/>
        <w:gridCol w:w="425"/>
      </w:tblGrid>
      <w:tr w:rsidR="00A24793" w:rsidRPr="003A798E" w14:paraId="7CAE27D1" w14:textId="77777777" w:rsidTr="00A24793">
        <w:trPr>
          <w:trHeight w:val="547"/>
        </w:trPr>
        <w:tc>
          <w:tcPr>
            <w:tcW w:w="426" w:type="dxa"/>
            <w:shd w:val="clear" w:color="auto" w:fill="ECFBFB" w:themeFill="accent4"/>
          </w:tcPr>
          <w:p w14:paraId="34FEA34E" w14:textId="77777777" w:rsidR="00A24793" w:rsidRPr="003A798E" w:rsidRDefault="00A24793" w:rsidP="00A24793"/>
        </w:tc>
        <w:tc>
          <w:tcPr>
            <w:tcW w:w="4961" w:type="dxa"/>
            <w:shd w:val="clear" w:color="auto" w:fill="ECFBFB" w:themeFill="accent4"/>
          </w:tcPr>
          <w:p w14:paraId="27CBB4BD" w14:textId="77777777" w:rsidR="00A24793" w:rsidRPr="003A798E" w:rsidRDefault="00A24793" w:rsidP="00A24793"/>
        </w:tc>
        <w:tc>
          <w:tcPr>
            <w:tcW w:w="4961" w:type="dxa"/>
            <w:shd w:val="clear" w:color="auto" w:fill="ECFBFB" w:themeFill="accent4"/>
          </w:tcPr>
          <w:p w14:paraId="4CE1827D" w14:textId="77777777" w:rsidR="00A24793" w:rsidRPr="003A798E" w:rsidRDefault="00A24793" w:rsidP="00A24793"/>
        </w:tc>
        <w:tc>
          <w:tcPr>
            <w:tcW w:w="425" w:type="dxa"/>
            <w:shd w:val="clear" w:color="auto" w:fill="ECFBFB" w:themeFill="accent4"/>
          </w:tcPr>
          <w:p w14:paraId="0257C85C" w14:textId="77777777" w:rsidR="00A24793" w:rsidRPr="003A798E" w:rsidRDefault="00A24793" w:rsidP="00A24793"/>
        </w:tc>
      </w:tr>
      <w:tr w:rsidR="0031055C" w:rsidRPr="003A798E" w14:paraId="67BF2EA7" w14:textId="77777777" w:rsidTr="00A24793">
        <w:trPr>
          <w:trHeight w:val="9513"/>
        </w:trPr>
        <w:tc>
          <w:tcPr>
            <w:tcW w:w="426" w:type="dxa"/>
            <w:shd w:val="clear" w:color="auto" w:fill="ECFBFB" w:themeFill="accent4"/>
          </w:tcPr>
          <w:p w14:paraId="403A782F" w14:textId="77777777" w:rsidR="0031055C" w:rsidRPr="003A798E" w:rsidRDefault="0031055C" w:rsidP="00D6375E"/>
        </w:tc>
        <w:tc>
          <w:tcPr>
            <w:tcW w:w="4961" w:type="dxa"/>
            <w:tcBorders>
              <w:bottom w:val="single" w:sz="18" w:space="0" w:color="00C1C7" w:themeColor="accent2"/>
            </w:tcBorders>
            <w:shd w:val="clear" w:color="auto" w:fill="ECFBFB" w:themeFill="accent4"/>
          </w:tcPr>
          <w:p w14:paraId="1E218C33" w14:textId="6E8EAF7A" w:rsidR="0031055C" w:rsidRPr="003A798E" w:rsidRDefault="0031055C" w:rsidP="00FC49AE">
            <w:pPr>
              <w:pStyle w:val="Heading5"/>
            </w:pPr>
          </w:p>
        </w:tc>
        <w:tc>
          <w:tcPr>
            <w:tcW w:w="4961" w:type="dxa"/>
            <w:tcBorders>
              <w:bottom w:val="single" w:sz="18" w:space="0" w:color="00C1C7" w:themeColor="accent2"/>
            </w:tcBorders>
            <w:shd w:val="clear" w:color="auto" w:fill="ECFBFB" w:themeFill="accent4"/>
          </w:tcPr>
          <w:p w14:paraId="5CA1C28D" w14:textId="572982E0" w:rsidR="0031055C" w:rsidRPr="003A798E" w:rsidRDefault="0031055C" w:rsidP="00A24793">
            <w:pPr>
              <w:pStyle w:val="Text"/>
            </w:pPr>
          </w:p>
        </w:tc>
        <w:tc>
          <w:tcPr>
            <w:tcW w:w="425" w:type="dxa"/>
            <w:shd w:val="clear" w:color="auto" w:fill="ECFBFB" w:themeFill="accent4"/>
          </w:tcPr>
          <w:p w14:paraId="44B17AC2" w14:textId="77777777" w:rsidR="0031055C" w:rsidRPr="003A798E" w:rsidRDefault="0031055C" w:rsidP="00D6375E"/>
        </w:tc>
      </w:tr>
      <w:tr w:rsidR="0031055C" w:rsidRPr="003A798E" w14:paraId="20460DE0" w14:textId="77777777" w:rsidTr="00A24793">
        <w:trPr>
          <w:trHeight w:val="3459"/>
        </w:trPr>
        <w:tc>
          <w:tcPr>
            <w:tcW w:w="426" w:type="dxa"/>
            <w:shd w:val="clear" w:color="auto" w:fill="ECFBFB" w:themeFill="accent4"/>
          </w:tcPr>
          <w:p w14:paraId="2C6DB621" w14:textId="77777777" w:rsidR="0031055C" w:rsidRPr="003A798E" w:rsidRDefault="0031055C" w:rsidP="00D6375E"/>
        </w:tc>
        <w:tc>
          <w:tcPr>
            <w:tcW w:w="9922" w:type="dxa"/>
            <w:gridSpan w:val="2"/>
            <w:tcBorders>
              <w:top w:val="single" w:sz="18" w:space="0" w:color="00C1C7" w:themeColor="accent2"/>
            </w:tcBorders>
            <w:shd w:val="clear" w:color="auto" w:fill="ECFBFB" w:themeFill="accent4"/>
            <w:vAlign w:val="center"/>
          </w:tcPr>
          <w:p w14:paraId="07F0D454" w14:textId="4E858B27" w:rsidR="0031055C" w:rsidRPr="003A798E" w:rsidRDefault="0031055C" w:rsidP="00A24793">
            <w:pPr>
              <w:pStyle w:val="Heading3"/>
              <w:rPr>
                <w:rStyle w:val="Emphasis"/>
              </w:rPr>
            </w:pPr>
          </w:p>
          <w:p w14:paraId="3D0E40CE" w14:textId="77777777" w:rsidR="0031055C" w:rsidRPr="003A798E" w:rsidRDefault="0031055C" w:rsidP="00A24793">
            <w:pPr>
              <w:pStyle w:val="Text"/>
            </w:pPr>
          </w:p>
          <w:p w14:paraId="66D8F1B4" w14:textId="72EECEEF" w:rsidR="0031055C" w:rsidRPr="003A798E" w:rsidRDefault="0031055C" w:rsidP="00A24793">
            <w:pPr>
              <w:pStyle w:val="Text"/>
            </w:pPr>
          </w:p>
        </w:tc>
        <w:tc>
          <w:tcPr>
            <w:tcW w:w="425" w:type="dxa"/>
            <w:shd w:val="clear" w:color="auto" w:fill="ECFBFB" w:themeFill="accent4"/>
          </w:tcPr>
          <w:p w14:paraId="2BBD828C" w14:textId="77777777" w:rsidR="0031055C" w:rsidRPr="003A798E" w:rsidRDefault="0031055C" w:rsidP="00D6375E"/>
        </w:tc>
      </w:tr>
    </w:tbl>
    <w:p w14:paraId="3A8F1C1F" w14:textId="77777777" w:rsidR="00A24793" w:rsidRPr="003A798E" w:rsidRDefault="00A24793"/>
    <w:tbl>
      <w:tblPr>
        <w:tblW w:w="10773" w:type="dxa"/>
        <w:shd w:val="clear" w:color="auto" w:fill="00C1C7" w:themeFill="accent2"/>
        <w:tblLayout w:type="fixed"/>
        <w:tblLook w:val="0600" w:firstRow="0" w:lastRow="0" w:firstColumn="0" w:lastColumn="0" w:noHBand="1" w:noVBand="1"/>
      </w:tblPr>
      <w:tblGrid>
        <w:gridCol w:w="993"/>
        <w:gridCol w:w="8788"/>
        <w:gridCol w:w="992"/>
      </w:tblGrid>
      <w:tr w:rsidR="0031055C" w:rsidRPr="003A798E" w14:paraId="054824C1" w14:textId="77777777" w:rsidTr="00A24793">
        <w:trPr>
          <w:trHeight w:val="3180"/>
        </w:trPr>
        <w:tc>
          <w:tcPr>
            <w:tcW w:w="993" w:type="dxa"/>
            <w:vMerge w:val="restart"/>
            <w:shd w:val="clear" w:color="auto" w:fill="00C1C7" w:themeFill="accent2"/>
          </w:tcPr>
          <w:p w14:paraId="1F36B19F" w14:textId="77777777" w:rsidR="0031055C" w:rsidRPr="003A798E" w:rsidRDefault="0031055C" w:rsidP="0031055C">
            <w:pPr>
              <w:pStyle w:val="GraphicAnchor"/>
            </w:pPr>
          </w:p>
        </w:tc>
        <w:tc>
          <w:tcPr>
            <w:tcW w:w="8788" w:type="dxa"/>
            <w:tcBorders>
              <w:bottom w:val="single" w:sz="36" w:space="0" w:color="123869" w:themeColor="accent1"/>
            </w:tcBorders>
            <w:shd w:val="clear" w:color="auto" w:fill="00C1C7" w:themeFill="accent2"/>
          </w:tcPr>
          <w:p w14:paraId="1048EADE" w14:textId="77777777" w:rsidR="0031055C" w:rsidRPr="003A798E" w:rsidRDefault="0031055C" w:rsidP="0031055C"/>
        </w:tc>
        <w:tc>
          <w:tcPr>
            <w:tcW w:w="992" w:type="dxa"/>
            <w:vMerge w:val="restart"/>
            <w:shd w:val="clear" w:color="auto" w:fill="00C1C7" w:themeFill="accent2"/>
          </w:tcPr>
          <w:p w14:paraId="586712C6" w14:textId="77777777" w:rsidR="0031055C" w:rsidRPr="003A798E" w:rsidRDefault="0031055C" w:rsidP="00D6375E"/>
        </w:tc>
      </w:tr>
      <w:tr w:rsidR="0031055C" w:rsidRPr="003A798E" w14:paraId="018D00DA" w14:textId="77777777" w:rsidTr="00A24793">
        <w:trPr>
          <w:trHeight w:val="5966"/>
        </w:trPr>
        <w:tc>
          <w:tcPr>
            <w:tcW w:w="993" w:type="dxa"/>
            <w:vMerge/>
            <w:shd w:val="clear" w:color="auto" w:fill="00C1C7" w:themeFill="accent2"/>
          </w:tcPr>
          <w:p w14:paraId="3BB6A607" w14:textId="77777777" w:rsidR="0031055C" w:rsidRPr="003A798E" w:rsidRDefault="0031055C" w:rsidP="00D6375E"/>
        </w:tc>
        <w:tc>
          <w:tcPr>
            <w:tcW w:w="8788" w:type="dxa"/>
            <w:tcBorders>
              <w:top w:val="single" w:sz="36" w:space="0" w:color="123869" w:themeColor="accent1"/>
              <w:bottom w:val="single" w:sz="36" w:space="0" w:color="123869" w:themeColor="accent1"/>
            </w:tcBorders>
            <w:shd w:val="clear" w:color="auto" w:fill="FFFFFF" w:themeFill="background1"/>
            <w:vAlign w:val="center"/>
          </w:tcPr>
          <w:p w14:paraId="690C30EF" w14:textId="0B911043" w:rsidR="0031055C" w:rsidRPr="003A798E" w:rsidRDefault="0031055C" w:rsidP="00A24793">
            <w:pPr>
              <w:pStyle w:val="Quote"/>
            </w:pPr>
          </w:p>
        </w:tc>
        <w:tc>
          <w:tcPr>
            <w:tcW w:w="992" w:type="dxa"/>
            <w:vMerge/>
            <w:shd w:val="clear" w:color="auto" w:fill="00C1C7" w:themeFill="accent2"/>
          </w:tcPr>
          <w:p w14:paraId="13BE2B3A" w14:textId="77777777" w:rsidR="0031055C" w:rsidRPr="003A798E" w:rsidRDefault="0031055C" w:rsidP="00D6375E"/>
        </w:tc>
      </w:tr>
      <w:tr w:rsidR="0031055C" w:rsidRPr="003A798E" w14:paraId="0B7C7ADD" w14:textId="77777777" w:rsidTr="00A24793">
        <w:trPr>
          <w:trHeight w:val="4074"/>
        </w:trPr>
        <w:tc>
          <w:tcPr>
            <w:tcW w:w="993" w:type="dxa"/>
            <w:vMerge/>
            <w:shd w:val="clear" w:color="auto" w:fill="00C1C7" w:themeFill="accent2"/>
          </w:tcPr>
          <w:p w14:paraId="19666831" w14:textId="77777777" w:rsidR="0031055C" w:rsidRPr="003A798E" w:rsidRDefault="0031055C" w:rsidP="00D6375E"/>
        </w:tc>
        <w:tc>
          <w:tcPr>
            <w:tcW w:w="8788" w:type="dxa"/>
            <w:tcBorders>
              <w:top w:val="single" w:sz="36" w:space="0" w:color="123869" w:themeColor="accent1"/>
            </w:tcBorders>
            <w:shd w:val="clear" w:color="auto" w:fill="00C1C7" w:themeFill="accent2"/>
          </w:tcPr>
          <w:p w14:paraId="08B7CDBD" w14:textId="77777777" w:rsidR="0031055C" w:rsidRPr="003A798E" w:rsidRDefault="0031055C" w:rsidP="0031055C"/>
        </w:tc>
        <w:tc>
          <w:tcPr>
            <w:tcW w:w="992" w:type="dxa"/>
            <w:vMerge/>
            <w:shd w:val="clear" w:color="auto" w:fill="00C1C7" w:themeFill="accent2"/>
          </w:tcPr>
          <w:p w14:paraId="0E5C718A" w14:textId="77777777" w:rsidR="0031055C" w:rsidRPr="003A798E" w:rsidRDefault="0031055C" w:rsidP="00D6375E"/>
        </w:tc>
      </w:tr>
    </w:tbl>
    <w:p w14:paraId="41822333" w14:textId="77777777" w:rsidR="00A81248" w:rsidRPr="003A798E" w:rsidRDefault="00C66528">
      <w:r w:rsidRPr="003A798E">
        <w:rPr>
          <w:noProof/>
          <w:lang w:eastAsia="en-AU"/>
        </w:rPr>
        <mc:AlternateContent>
          <mc:Choice Requires="wps">
            <w:drawing>
              <wp:anchor distT="0" distB="0" distL="114300" distR="114300" simplePos="0" relativeHeight="251661312" behindDoc="1" locked="0" layoutInCell="1" allowOverlap="1" wp14:anchorId="094B76D7" wp14:editId="2F1AC0D1">
                <wp:simplePos x="0" y="0"/>
                <wp:positionH relativeFrom="column">
                  <wp:posOffset>-433705</wp:posOffset>
                </wp:positionH>
                <wp:positionV relativeFrom="paragraph">
                  <wp:posOffset>-8985744</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4478AE91" id="Shape" o:spid="_x0000_s1026" alt="&quot;&quot;" style="position:absolute;margin-left:-34.15pt;margin-top:-707.55pt;width:611.9pt;height:711.8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" path="m,14678r,6922l21600,3032,21600,,17075,,,14678xe" fillcolor="#123869 [3204]" stroked="f" strokeweight="1pt">
                <v:stroke miterlimit="4" joinstyle="miter"/>
                <v:path arrowok="t" o:extrusionok="f" o:connecttype="custom" o:connectlocs="3885565,4519930;3885565,4519930;3885565,4519930;3885565,4519930" o:connectangles="0,90,180,270"/>
              </v:shape>
            </w:pict>
          </mc:Fallback>
        </mc:AlternateContent>
      </w:r>
    </w:p>
    <w:sectPr w:rsidR="00A81248" w:rsidRPr="003A798E" w:rsidSect="00A24793">
      <w:footerReference w:type="even" r:id="rId12"/>
      <w:footerReference w:type="default" r:id="rId1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A92031" w14:textId="77777777" w:rsidR="0094252F" w:rsidRDefault="0094252F" w:rsidP="001205A1">
      <w:r>
        <w:separator/>
      </w:r>
    </w:p>
  </w:endnote>
  <w:endnote w:type="continuationSeparator" w:id="0">
    <w:p w14:paraId="71A8C792" w14:textId="77777777" w:rsidR="0094252F" w:rsidRDefault="0094252F"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7884697"/>
      <w:docPartObj>
        <w:docPartGallery w:val="Page Numbers (Bottom of Page)"/>
        <w:docPartUnique/>
      </w:docPartObj>
    </w:sdtPr>
    <w:sdtEndPr>
      <w:rPr>
        <w:rStyle w:val="PageNumber"/>
      </w:rPr>
    </w:sdtEndPr>
    <w:sdtContent>
      <w:p w14:paraId="2B780D17"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379AF682"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1358343"/>
      <w:docPartObj>
        <w:docPartGallery w:val="Page Numbers (Bottom of Page)"/>
        <w:docPartUnique/>
      </w:docPartObj>
    </w:sdtPr>
    <w:sdtEndPr>
      <w:rPr>
        <w:rStyle w:val="PageNumber"/>
      </w:rPr>
    </w:sdtEndPr>
    <w:sdtContent>
      <w:p w14:paraId="5DC6788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7B6142A1" w14:textId="77777777" w:rsidTr="005F4F46">
      <w:tc>
        <w:tcPr>
          <w:tcW w:w="5395" w:type="dxa"/>
        </w:tcPr>
        <w:p w14:paraId="220BFDD6" w14:textId="77777777" w:rsidR="001205A1" w:rsidRPr="001205A1" w:rsidRDefault="0094252F" w:rsidP="00C66528">
          <w:pPr>
            <w:pStyle w:val="Footer"/>
          </w:pPr>
          <w:sdt>
            <w:sdtPr>
              <w:rPr>
                <w:color w:val="7F7F7F" w:themeColor="text1" w:themeTint="80"/>
              </w:rPr>
              <w:id w:val="-94713725"/>
              <w:placeholder/>
              <w:temporary/>
              <w:showingPlcHdr/>
              <w15:appearance w15:val="hidden"/>
            </w:sdtPr>
            <w:sdtEndPr/>
            <w:sdtContent>
              <w:r w:rsidR="00C66528" w:rsidRPr="00FC49AE">
                <w:t>REPORT TITLE</w:t>
              </w:r>
            </w:sdtContent>
          </w:sdt>
        </w:p>
      </w:tc>
      <w:tc>
        <w:tcPr>
          <w:tcW w:w="5395" w:type="dxa"/>
        </w:tcPr>
        <w:p w14:paraId="4115C632" w14:textId="77777777" w:rsidR="001205A1" w:rsidRPr="001205A1" w:rsidRDefault="001205A1" w:rsidP="001205A1">
          <w:pPr>
            <w:pStyle w:val="Footer"/>
          </w:pPr>
          <w:r w:rsidRPr="001205A1">
            <w:t xml:space="preserve">   </w:t>
          </w:r>
        </w:p>
      </w:tc>
    </w:tr>
  </w:tbl>
  <w:p w14:paraId="5D460BDA"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01689C" w14:textId="77777777" w:rsidR="0094252F" w:rsidRDefault="0094252F" w:rsidP="001205A1">
      <w:r>
        <w:separator/>
      </w:r>
    </w:p>
  </w:footnote>
  <w:footnote w:type="continuationSeparator" w:id="0">
    <w:p w14:paraId="618E58D4" w14:textId="77777777" w:rsidR="0094252F" w:rsidRDefault="0094252F"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005D4B"/>
    <w:multiLevelType w:val="hybridMultilevel"/>
    <w:tmpl w:val="B47C7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96D79"/>
    <w:multiLevelType w:val="hybridMultilevel"/>
    <w:tmpl w:val="64569ABA"/>
    <w:lvl w:ilvl="0" w:tplc="589E2FA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9BE"/>
    <w:rsid w:val="000C4ED1"/>
    <w:rsid w:val="001205A1"/>
    <w:rsid w:val="00201C3F"/>
    <w:rsid w:val="002877E8"/>
    <w:rsid w:val="002929BE"/>
    <w:rsid w:val="00292EFE"/>
    <w:rsid w:val="002E7C4E"/>
    <w:rsid w:val="0031055C"/>
    <w:rsid w:val="00371EE1"/>
    <w:rsid w:val="003A798E"/>
    <w:rsid w:val="00406DD8"/>
    <w:rsid w:val="00425A99"/>
    <w:rsid w:val="00454329"/>
    <w:rsid w:val="005E6B25"/>
    <w:rsid w:val="005F4F46"/>
    <w:rsid w:val="006B419D"/>
    <w:rsid w:val="006C60E6"/>
    <w:rsid w:val="007B0740"/>
    <w:rsid w:val="007C1BAB"/>
    <w:rsid w:val="0094252F"/>
    <w:rsid w:val="00A15CF7"/>
    <w:rsid w:val="00A24793"/>
    <w:rsid w:val="00A81248"/>
    <w:rsid w:val="00A84505"/>
    <w:rsid w:val="00A923FF"/>
    <w:rsid w:val="00C66528"/>
    <w:rsid w:val="00C82D28"/>
    <w:rsid w:val="00C915F0"/>
    <w:rsid w:val="00ED782A"/>
    <w:rsid w:val="00FB65B8"/>
    <w:rsid w:val="00FC49AE"/>
    <w:rsid w:val="00FC7C7B"/>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D30D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FC7C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ixabay.com/en/mental-health-mental-health-cloud-1831391/"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ELLY\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5</Pages>
  <Words>497</Words>
  <Characters>2835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2021-02-11T11:50:00Z</dcterms:created>
  <dcterms:modified xsi:type="dcterms:W3CDTF">2021-02-11T11:50:00Z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