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0F713" w14:textId="77777777" w:rsidR="0005118B" w:rsidRDefault="0005118B" w:rsidP="006617D4">
      <w:pPr>
        <w:jc w:val="center"/>
        <w:rPr>
          <w:b/>
          <w:u w:val="single"/>
        </w:rPr>
      </w:pPr>
    </w:p>
    <w:p w14:paraId="051A5BDD" w14:textId="77777777" w:rsidR="00F358B4" w:rsidRDefault="00F358B4" w:rsidP="00F358B4">
      <w:pPr>
        <w:pStyle w:val="Heading1"/>
        <w:jc w:val="center"/>
        <w:rPr>
          <w:b/>
          <w:bCs/>
          <w:sz w:val="52"/>
          <w:szCs w:val="52"/>
        </w:rPr>
      </w:pPr>
    </w:p>
    <w:p w14:paraId="5F42E794" w14:textId="77777777" w:rsidR="00F358B4" w:rsidRPr="009F0A9E" w:rsidRDefault="00F358B4" w:rsidP="00F358B4">
      <w:pPr>
        <w:pStyle w:val="Heading1"/>
        <w:jc w:val="center"/>
        <w:rPr>
          <w:b/>
          <w:bCs/>
          <w:sz w:val="52"/>
          <w:szCs w:val="52"/>
        </w:rPr>
      </w:pPr>
      <w:bookmarkStart w:id="0" w:name="_Toc73571932"/>
      <w:r w:rsidRPr="009F0A9E">
        <w:rPr>
          <w:b/>
          <w:bCs/>
        </w:rPr>
        <w:t>Problem Solving and Decision Making</w:t>
      </w:r>
      <w:bookmarkEnd w:id="0"/>
    </w:p>
    <w:p w14:paraId="24BAFEBF" w14:textId="2A72AD7F" w:rsidR="00F358B4" w:rsidRDefault="00F358B4" w:rsidP="00F358B4">
      <w:pPr>
        <w:pStyle w:val="Heading1"/>
        <w:jc w:val="center"/>
        <w:rPr>
          <w:b/>
          <w:bCs/>
        </w:rPr>
      </w:pPr>
      <w:bookmarkStart w:id="1" w:name="_Toc73571933"/>
      <w:r w:rsidRPr="009F0A9E">
        <w:rPr>
          <w:b/>
          <w:bCs/>
        </w:rPr>
        <w:t xml:space="preserve">Component </w:t>
      </w:r>
      <w:r>
        <w:rPr>
          <w:b/>
          <w:bCs/>
        </w:rPr>
        <w:t>2</w:t>
      </w:r>
      <w:r w:rsidRPr="009F0A9E">
        <w:rPr>
          <w:b/>
          <w:bCs/>
        </w:rPr>
        <w:t>:</w:t>
      </w:r>
      <w:bookmarkEnd w:id="1"/>
    </w:p>
    <w:p w14:paraId="0C76A1A7" w14:textId="1DB75307" w:rsidR="00F358B4" w:rsidRPr="00F358B4" w:rsidRDefault="00F358B4" w:rsidP="00F358B4">
      <w:pPr>
        <w:pStyle w:val="Heading1"/>
        <w:jc w:val="center"/>
        <w:rPr>
          <w:b/>
          <w:bCs/>
        </w:rPr>
      </w:pPr>
      <w:r w:rsidRPr="00F358B4">
        <w:rPr>
          <w:b/>
          <w:bCs/>
        </w:rPr>
        <w:t>Speaker notes</w:t>
      </w:r>
    </w:p>
    <w:p w14:paraId="34CBA108" w14:textId="77777777" w:rsidR="00F358B4" w:rsidRPr="00313440" w:rsidRDefault="00F358B4" w:rsidP="00F358B4">
      <w:pPr>
        <w:pStyle w:val="Heading1"/>
        <w:jc w:val="center"/>
        <w:rPr>
          <w:b/>
          <w:bCs/>
          <w:sz w:val="52"/>
          <w:szCs w:val="52"/>
        </w:rPr>
      </w:pPr>
      <w:bookmarkStart w:id="2" w:name="_Toc73571934"/>
      <w:r w:rsidRPr="00313440">
        <w:rPr>
          <w:b/>
          <w:bCs/>
          <w:sz w:val="52"/>
          <w:szCs w:val="52"/>
        </w:rPr>
        <w:t>The Decline of Marks and Spencer</w:t>
      </w:r>
      <w:bookmarkEnd w:id="2"/>
    </w:p>
    <w:p w14:paraId="02ED79DD" w14:textId="77777777" w:rsidR="00F358B4" w:rsidRPr="00313440" w:rsidRDefault="00F358B4" w:rsidP="00F358B4">
      <w:pPr>
        <w:rPr>
          <w:b/>
          <w:bCs/>
        </w:rPr>
      </w:pPr>
    </w:p>
    <w:p w14:paraId="6B68D179" w14:textId="77777777" w:rsidR="00F358B4" w:rsidRDefault="00F358B4" w:rsidP="00F358B4">
      <w:pPr>
        <w:jc w:val="center"/>
      </w:pPr>
      <w:r>
        <w:rPr>
          <w:noProof/>
        </w:rPr>
        <w:drawing>
          <wp:inline distT="0" distB="0" distL="0" distR="0" wp14:anchorId="652635A0" wp14:editId="05E438DC">
            <wp:extent cx="2381250" cy="2381250"/>
            <wp:effectExtent l="0" t="0" r="0" b="0"/>
            <wp:docPr id="2" name="Picture 2" descr="Marks &amp;amp; Spencer | FRASCATI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s &amp;amp; Spencer | FRASCATI CENT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p>
    <w:p w14:paraId="2F390606" w14:textId="77777777" w:rsidR="00F358B4" w:rsidRDefault="00F358B4" w:rsidP="00F358B4"/>
    <w:p w14:paraId="39A8D059" w14:textId="77777777" w:rsidR="00F358B4" w:rsidRDefault="00F358B4" w:rsidP="00F358B4"/>
    <w:p w14:paraId="1C4DBAB4" w14:textId="77777777" w:rsidR="00F358B4" w:rsidRDefault="00F358B4" w:rsidP="00F358B4"/>
    <w:p w14:paraId="6D005318" w14:textId="77777777" w:rsidR="00F358B4" w:rsidRPr="00313440" w:rsidRDefault="00F358B4" w:rsidP="00F358B4">
      <w:pPr>
        <w:rPr>
          <w:b/>
          <w:bCs/>
        </w:rPr>
      </w:pPr>
    </w:p>
    <w:p w14:paraId="4080B967" w14:textId="77777777" w:rsidR="00F358B4" w:rsidRPr="009F0A9E" w:rsidRDefault="00F358B4" w:rsidP="00F358B4">
      <w:pPr>
        <w:pStyle w:val="NoSpacing"/>
        <w:jc w:val="right"/>
        <w:rPr>
          <w:rFonts w:cstheme="minorHAnsi"/>
          <w:b/>
          <w:bCs/>
          <w:sz w:val="28"/>
          <w:szCs w:val="28"/>
        </w:rPr>
      </w:pPr>
      <w:r w:rsidRPr="009F0A9E">
        <w:rPr>
          <w:rFonts w:cstheme="minorHAnsi"/>
          <w:b/>
          <w:bCs/>
          <w:sz w:val="28"/>
          <w:szCs w:val="28"/>
        </w:rPr>
        <w:t xml:space="preserve">Lecturer: </w:t>
      </w:r>
      <w:r w:rsidRPr="009F0A9E">
        <w:rPr>
          <w:b/>
          <w:bCs/>
          <w:sz w:val="28"/>
          <w:szCs w:val="28"/>
        </w:rPr>
        <w:t>Laura James</w:t>
      </w:r>
    </w:p>
    <w:p w14:paraId="005383BB" w14:textId="7B335AB7" w:rsidR="0005118B" w:rsidRPr="00F358B4" w:rsidRDefault="00F358B4" w:rsidP="00F358B4">
      <w:pPr>
        <w:jc w:val="right"/>
      </w:pPr>
      <w:r w:rsidRPr="00F358B4">
        <w:rPr>
          <w:rFonts w:cstheme="minorHAnsi"/>
          <w:b/>
          <w:bCs/>
          <w:sz w:val="28"/>
          <w:szCs w:val="28"/>
        </w:rPr>
        <w:t xml:space="preserve">Module code </w:t>
      </w:r>
      <w:sdt>
        <w:sdtPr>
          <w:rPr>
            <w:b/>
            <w:bCs/>
            <w:sz w:val="28"/>
            <w:szCs w:val="28"/>
          </w:rPr>
          <w:alias w:val="Abstract"/>
          <w:id w:val="1375273687"/>
          <w:dataBinding w:prefixMappings="xmlns:ns0='http://schemas.microsoft.com/office/2006/coverPageProps' " w:xpath="/ns0:CoverPageProperties[1]/ns0:Abstract[1]" w:storeItemID="{55AF091B-3C7A-41E3-B477-F2FDAA23CFDA}"/>
          <w:text w:multiLine="1"/>
        </w:sdtPr>
        <w:sdtEndPr/>
        <w:sdtContent>
          <w:r w:rsidRPr="00CF0461">
            <w:rPr>
              <w:b/>
              <w:bCs/>
              <w:sz w:val="28"/>
              <w:szCs w:val="28"/>
            </w:rPr>
            <w:t>BMSK4004</w:t>
          </w:r>
        </w:sdtContent>
      </w:sdt>
    </w:p>
    <w:p w14:paraId="29F465D6" w14:textId="77777777" w:rsidR="0005118B" w:rsidRDefault="0005118B" w:rsidP="006617D4">
      <w:pPr>
        <w:jc w:val="center"/>
        <w:rPr>
          <w:b/>
          <w:u w:val="single"/>
        </w:rPr>
      </w:pPr>
    </w:p>
    <w:p w14:paraId="5FED503F" w14:textId="77777777" w:rsidR="0005118B" w:rsidRDefault="0005118B" w:rsidP="006617D4">
      <w:pPr>
        <w:jc w:val="center"/>
        <w:rPr>
          <w:b/>
          <w:u w:val="single"/>
        </w:rPr>
      </w:pPr>
    </w:p>
    <w:p w14:paraId="7AA674F1" w14:textId="77777777" w:rsidR="0005118B" w:rsidRDefault="0005118B" w:rsidP="006617D4">
      <w:pPr>
        <w:jc w:val="center"/>
        <w:rPr>
          <w:b/>
          <w:u w:val="single"/>
        </w:rPr>
      </w:pPr>
    </w:p>
    <w:p w14:paraId="7FF279E5" w14:textId="77777777" w:rsidR="0005118B" w:rsidRDefault="0005118B" w:rsidP="006617D4">
      <w:pPr>
        <w:jc w:val="center"/>
        <w:rPr>
          <w:b/>
          <w:u w:val="single"/>
        </w:rPr>
      </w:pPr>
    </w:p>
    <w:p w14:paraId="40C085BF" w14:textId="77777777" w:rsidR="0005118B" w:rsidRDefault="0005118B" w:rsidP="006617D4">
      <w:pPr>
        <w:jc w:val="center"/>
        <w:rPr>
          <w:b/>
          <w:u w:val="single"/>
        </w:rPr>
      </w:pPr>
    </w:p>
    <w:p w14:paraId="55AC8249" w14:textId="77777777" w:rsidR="0005118B" w:rsidRDefault="0005118B" w:rsidP="006617D4">
      <w:pPr>
        <w:jc w:val="center"/>
        <w:rPr>
          <w:b/>
          <w:u w:val="single"/>
        </w:rPr>
      </w:pPr>
    </w:p>
    <w:p w14:paraId="18D97297" w14:textId="77777777" w:rsidR="0005118B" w:rsidRDefault="0005118B" w:rsidP="006617D4">
      <w:pPr>
        <w:jc w:val="center"/>
        <w:rPr>
          <w:b/>
          <w:u w:val="single"/>
        </w:rPr>
      </w:pPr>
    </w:p>
    <w:p w14:paraId="4EA7BBEC" w14:textId="77777777" w:rsidR="0005118B" w:rsidRDefault="0005118B" w:rsidP="006617D4">
      <w:pPr>
        <w:jc w:val="center"/>
        <w:rPr>
          <w:b/>
          <w:u w:val="single"/>
        </w:rPr>
      </w:pPr>
    </w:p>
    <w:p w14:paraId="05E8140E" w14:textId="77777777" w:rsidR="0005118B" w:rsidRDefault="0005118B" w:rsidP="00F358B4">
      <w:pPr>
        <w:rPr>
          <w:b/>
          <w:u w:val="single"/>
        </w:rPr>
      </w:pPr>
    </w:p>
    <w:p w14:paraId="4288B841" w14:textId="142260CB" w:rsidR="00361A56" w:rsidRDefault="006617D4" w:rsidP="006617D4">
      <w:pPr>
        <w:jc w:val="center"/>
        <w:rPr>
          <w:b/>
          <w:u w:val="single"/>
        </w:rPr>
      </w:pPr>
      <w:r>
        <w:rPr>
          <w:b/>
          <w:u w:val="single"/>
        </w:rPr>
        <w:t>Template for Monitoring, Reviewing and Communicating a Decision</w:t>
      </w:r>
    </w:p>
    <w:p w14:paraId="12115F59" w14:textId="77777777" w:rsidR="006617D4" w:rsidRDefault="006617D4" w:rsidP="006617D4">
      <w:pPr>
        <w:jc w:val="center"/>
        <w:rPr>
          <w:b/>
          <w:u w:val="single"/>
        </w:rPr>
      </w:pPr>
    </w:p>
    <w:tbl>
      <w:tblPr>
        <w:tblStyle w:val="TableGrid"/>
        <w:tblW w:w="0" w:type="auto"/>
        <w:tblLook w:val="04A0" w:firstRow="1" w:lastRow="0" w:firstColumn="1" w:lastColumn="0" w:noHBand="0" w:noVBand="1"/>
      </w:tblPr>
      <w:tblGrid>
        <w:gridCol w:w="5227"/>
        <w:gridCol w:w="5229"/>
      </w:tblGrid>
      <w:tr w:rsidR="006617D4" w14:paraId="3F3168CB" w14:textId="77777777" w:rsidTr="006C0262">
        <w:tc>
          <w:tcPr>
            <w:tcW w:w="10456" w:type="dxa"/>
            <w:gridSpan w:val="2"/>
          </w:tcPr>
          <w:p w14:paraId="3F83999F" w14:textId="77777777" w:rsidR="006617D4" w:rsidRDefault="006617D4" w:rsidP="006617D4">
            <w:r>
              <w:t>Decision implemented:</w:t>
            </w:r>
          </w:p>
          <w:p w14:paraId="50574651" w14:textId="1942C14E" w:rsidR="006617D4" w:rsidRPr="00F358B4" w:rsidRDefault="00FD7F9A" w:rsidP="006617D4">
            <w:pPr>
              <w:rPr>
                <w:b/>
                <w:bCs/>
              </w:rPr>
            </w:pPr>
            <w:r w:rsidRPr="00F358B4">
              <w:rPr>
                <w:b/>
                <w:bCs/>
              </w:rPr>
              <w:t xml:space="preserve">Investments in the company’s shops by changing the retail design </w:t>
            </w:r>
          </w:p>
        </w:tc>
      </w:tr>
      <w:tr w:rsidR="006617D4" w14:paraId="147B52E0" w14:textId="77777777" w:rsidTr="006617D4">
        <w:tc>
          <w:tcPr>
            <w:tcW w:w="10456" w:type="dxa"/>
            <w:gridSpan w:val="2"/>
            <w:shd w:val="clear" w:color="auto" w:fill="E7E6E6" w:themeFill="background2"/>
          </w:tcPr>
          <w:p w14:paraId="658E05A4" w14:textId="7B9821B2" w:rsidR="006617D4" w:rsidRPr="006617D4" w:rsidRDefault="006617D4" w:rsidP="00971197">
            <w:pPr>
              <w:rPr>
                <w:b/>
              </w:rPr>
            </w:pPr>
            <w:r>
              <w:rPr>
                <w:b/>
              </w:rPr>
              <w:t xml:space="preserve">Monitoring the </w:t>
            </w:r>
            <w:r w:rsidR="00971197">
              <w:rPr>
                <w:b/>
              </w:rPr>
              <w:t>decision</w:t>
            </w:r>
            <w:r>
              <w:rPr>
                <w:b/>
              </w:rPr>
              <w:t>:</w:t>
            </w:r>
          </w:p>
        </w:tc>
      </w:tr>
      <w:tr w:rsidR="006617D4" w14:paraId="2212AB86" w14:textId="77777777" w:rsidTr="00F12920">
        <w:trPr>
          <w:trHeight w:val="826"/>
        </w:trPr>
        <w:tc>
          <w:tcPr>
            <w:tcW w:w="10456" w:type="dxa"/>
            <w:gridSpan w:val="2"/>
          </w:tcPr>
          <w:p w14:paraId="5A271D3C" w14:textId="77777777" w:rsidR="006617D4" w:rsidRPr="00D41022" w:rsidRDefault="006617D4" w:rsidP="002E1952">
            <w:pPr>
              <w:jc w:val="both"/>
            </w:pPr>
            <w:r w:rsidRPr="00D41022">
              <w:t>Resources:</w:t>
            </w:r>
          </w:p>
          <w:p w14:paraId="41CD3143" w14:textId="37CE78F0" w:rsidR="00EE1B8E" w:rsidRDefault="002F0715" w:rsidP="007670E1">
            <w:pPr>
              <w:jc w:val="both"/>
            </w:pPr>
            <w:r w:rsidRPr="00D41022">
              <w:t xml:space="preserve">Retail design goes beyond the </w:t>
            </w:r>
            <w:r w:rsidR="007670E1">
              <w:t>a traditional building and is more related to architecture and merchandise display.</w:t>
            </w:r>
            <w:r w:rsidR="00EE1B8E">
              <w:t xml:space="preserve"> (</w:t>
            </w:r>
            <w:r w:rsidR="00EE1B8E" w:rsidRPr="00EE1B8E">
              <w:t>Waldrep</w:t>
            </w:r>
            <w:r w:rsidR="00EE1B8E">
              <w:t xml:space="preserve"> &amp;</w:t>
            </w:r>
            <w:r w:rsidR="00EE1B8E" w:rsidRPr="00EE1B8E">
              <w:t>Wiley and Sons,</w:t>
            </w:r>
            <w:r w:rsidR="00EE1B8E">
              <w:t xml:space="preserve"> </w:t>
            </w:r>
            <w:r w:rsidR="00EE1B8E" w:rsidRPr="00EE1B8E">
              <w:t>200</w:t>
            </w:r>
            <w:r w:rsidR="00EE1B8E">
              <w:t>9</w:t>
            </w:r>
            <w:r w:rsidR="00EE1B8E" w:rsidRPr="00EE1B8E">
              <w:t>,</w:t>
            </w:r>
            <w:r w:rsidR="00EE1B8E">
              <w:t xml:space="preserve"> online).</w:t>
            </w:r>
            <w:r w:rsidR="00EE1B8E" w:rsidRPr="00EE1B8E">
              <w:t xml:space="preserve">  </w:t>
            </w:r>
          </w:p>
          <w:p w14:paraId="0B74FCCB" w14:textId="0C0EBFA7" w:rsidR="006617D4" w:rsidRPr="00D41022" w:rsidRDefault="00FD7F9A" w:rsidP="007670E1">
            <w:pPr>
              <w:jc w:val="both"/>
            </w:pPr>
            <w:r w:rsidRPr="00D41022">
              <w:t>The investment will be made based on a budget allocated to each of the shops that will be subject to the change of retail design and monitored by an allocated member of the company’s management</w:t>
            </w:r>
            <w:r w:rsidR="00EB2EBD" w:rsidRPr="00D41022">
              <w:t xml:space="preserve"> in collaboration with the shop manager</w:t>
            </w:r>
            <w:r w:rsidRPr="00D41022">
              <w:t xml:space="preserve">. The person in charge needs to ensure the investment is made on time, within the time frame established. A good communication will be maintained with </w:t>
            </w:r>
            <w:r w:rsidR="00EB2EBD" w:rsidRPr="00D41022">
              <w:t>contractors</w:t>
            </w:r>
            <w:r w:rsidR="0067769C" w:rsidRPr="00D41022">
              <w:t>, the staff that will implement the chosen design and also the interior designers that created the project.</w:t>
            </w:r>
            <w:r w:rsidR="00945EA6" w:rsidRPr="00D41022">
              <w:t xml:space="preserve"> </w:t>
            </w:r>
            <w:r w:rsidR="00206785">
              <w:t xml:space="preserve"> </w:t>
            </w:r>
            <w:r w:rsidR="007670E1">
              <w:t xml:space="preserve">One of the biggest </w:t>
            </w:r>
            <w:r w:rsidR="00EE1B8E">
              <w:t>technologies</w:t>
            </w:r>
            <w:r w:rsidR="007670E1">
              <w:t xml:space="preserve"> used by retailers is self-checkout that has to be implemented. The technology offers customers a much enjoyable experience, speeding the process and reducing </w:t>
            </w:r>
            <w:r w:rsidR="00EE1B8E">
              <w:t>queues</w:t>
            </w:r>
            <w:r w:rsidR="007670E1">
              <w:t>, the retailers reduce costs spend otherwise on employees.</w:t>
            </w:r>
            <w:r w:rsidR="00EE1B8E">
              <w:t xml:space="preserve"> (</w:t>
            </w:r>
            <w:r w:rsidR="00EE1B8E" w:rsidRPr="00EE1B8E">
              <w:t>Bush</w:t>
            </w:r>
            <w:r w:rsidR="00EE1B8E">
              <w:t>, 2009, online)</w:t>
            </w:r>
          </w:p>
        </w:tc>
      </w:tr>
      <w:tr w:rsidR="006617D4" w14:paraId="19B9607A" w14:textId="77777777" w:rsidTr="00FD6938">
        <w:tc>
          <w:tcPr>
            <w:tcW w:w="10456" w:type="dxa"/>
            <w:gridSpan w:val="2"/>
          </w:tcPr>
          <w:p w14:paraId="414AFADD" w14:textId="77777777" w:rsidR="006617D4" w:rsidRPr="00D41022" w:rsidRDefault="006617D4" w:rsidP="002E1952">
            <w:pPr>
              <w:jc w:val="both"/>
            </w:pPr>
            <w:r w:rsidRPr="00D41022">
              <w:t>Key Indicators:</w:t>
            </w:r>
          </w:p>
          <w:p w14:paraId="674A8E1F" w14:textId="795D83FF" w:rsidR="002E1952" w:rsidRPr="00D41022" w:rsidRDefault="002E1952" w:rsidP="002E1952">
            <w:pPr>
              <w:pStyle w:val="ListParagraph"/>
              <w:numPr>
                <w:ilvl w:val="0"/>
                <w:numId w:val="1"/>
              </w:numPr>
              <w:jc w:val="both"/>
            </w:pPr>
            <w:r w:rsidRPr="00D41022">
              <w:t>I</w:t>
            </w:r>
            <w:r w:rsidR="00945EA6" w:rsidRPr="00D41022">
              <w:t>ncrease in sales</w:t>
            </w:r>
            <w:r w:rsidRPr="00D41022">
              <w:t xml:space="preserve"> - </w:t>
            </w:r>
            <w:r w:rsidR="00945EA6" w:rsidRPr="00D41022">
              <w:t xml:space="preserve">A good retail design </w:t>
            </w:r>
            <w:r w:rsidR="0067769C" w:rsidRPr="00D41022">
              <w:t xml:space="preserve">can create </w:t>
            </w:r>
            <w:proofErr w:type="spellStart"/>
            <w:r w:rsidR="0067769C" w:rsidRPr="00D41022">
              <w:t>a</w:t>
            </w:r>
            <w:proofErr w:type="spellEnd"/>
            <w:r w:rsidR="0067769C" w:rsidRPr="00D41022">
              <w:t xml:space="preserve"> easy and logical path and</w:t>
            </w:r>
            <w:r w:rsidR="00945EA6" w:rsidRPr="00D41022">
              <w:t xml:space="preserve"> present the products in such a man</w:t>
            </w:r>
            <w:r w:rsidR="00D41022" w:rsidRPr="00D41022">
              <w:t>ner</w:t>
            </w:r>
            <w:r w:rsidR="00945EA6" w:rsidRPr="00D41022">
              <w:t xml:space="preserve"> that can be easily found making the customer have a much enjoyable experience and spend more money acquiring the products presented.</w:t>
            </w:r>
            <w:r w:rsidR="0091043C" w:rsidRPr="00D41022">
              <w:t xml:space="preserve"> According to Alex Birkett (202</w:t>
            </w:r>
            <w:r w:rsidR="00EE1B8E">
              <w:t>1)</w:t>
            </w:r>
            <w:r w:rsidR="0091043C" w:rsidRPr="00D41022">
              <w:t>, “80% of customers will switch companies after one poor service experience”.</w:t>
            </w:r>
          </w:p>
          <w:p w14:paraId="0EBD84AD" w14:textId="77777777" w:rsidR="008677B2" w:rsidRDefault="00945EA6" w:rsidP="002E1952">
            <w:pPr>
              <w:pStyle w:val="ListParagraph"/>
              <w:numPr>
                <w:ilvl w:val="0"/>
                <w:numId w:val="1"/>
              </w:numPr>
              <w:jc w:val="both"/>
            </w:pPr>
            <w:r w:rsidRPr="00D41022">
              <w:t>Brand reinforcement</w:t>
            </w:r>
            <w:r w:rsidR="002E1952" w:rsidRPr="00D41022">
              <w:t xml:space="preserve"> - </w:t>
            </w:r>
            <w:r w:rsidRPr="00D41022">
              <w:t>customer satisfaction</w:t>
            </w:r>
            <w:r w:rsidR="0067769C" w:rsidRPr="00D41022">
              <w:t xml:space="preserve"> by reinforcing the brand in each visit providing an unique experience. </w:t>
            </w:r>
          </w:p>
          <w:p w14:paraId="6A9964B5" w14:textId="560DF748" w:rsidR="006617D4" w:rsidRPr="00D41022" w:rsidRDefault="0067769C" w:rsidP="002E1952">
            <w:pPr>
              <w:pStyle w:val="ListParagraph"/>
              <w:numPr>
                <w:ilvl w:val="0"/>
                <w:numId w:val="1"/>
              </w:numPr>
              <w:jc w:val="both"/>
            </w:pPr>
            <w:r w:rsidRPr="00D41022">
              <w:t xml:space="preserve">Increase of staff productivity by creating a comfortable workplace busting staff retention and loyalty. </w:t>
            </w:r>
            <w:r w:rsidR="00EE1B8E">
              <w:t>(</w:t>
            </w:r>
            <w:r w:rsidR="00EE1B8E" w:rsidRPr="00EE1B8E">
              <w:t>The Building Consultancy, 2021</w:t>
            </w:r>
            <w:r w:rsidR="00EE1B8E">
              <w:t>, online)</w:t>
            </w:r>
          </w:p>
        </w:tc>
      </w:tr>
      <w:tr w:rsidR="006617D4" w14:paraId="4B24B109" w14:textId="77777777" w:rsidTr="00577AF0">
        <w:trPr>
          <w:trHeight w:val="1682"/>
        </w:trPr>
        <w:tc>
          <w:tcPr>
            <w:tcW w:w="10456" w:type="dxa"/>
            <w:gridSpan w:val="2"/>
          </w:tcPr>
          <w:p w14:paraId="77B6F14C" w14:textId="77777777" w:rsidR="006617D4" w:rsidRPr="00D41022" w:rsidRDefault="006617D4" w:rsidP="002E1952">
            <w:pPr>
              <w:jc w:val="both"/>
            </w:pPr>
            <w:r w:rsidRPr="00D41022">
              <w:t>Targets:</w:t>
            </w:r>
          </w:p>
          <w:p w14:paraId="0D92E402" w14:textId="2D36A09D" w:rsidR="00577AF0" w:rsidRPr="00D41022" w:rsidRDefault="00577AF0" w:rsidP="002E1952">
            <w:pPr>
              <w:jc w:val="both"/>
            </w:pPr>
            <w:r w:rsidRPr="00D41022">
              <w:t xml:space="preserve">25% </w:t>
            </w:r>
            <w:r w:rsidR="002115BA" w:rsidRPr="00D41022">
              <w:t xml:space="preserve">increase </w:t>
            </w:r>
            <w:r w:rsidRPr="00D41022">
              <w:t xml:space="preserve">of sales </w:t>
            </w:r>
            <w:r w:rsidR="002E1952" w:rsidRPr="00D41022">
              <w:t>and 30% increase on client fee</w:t>
            </w:r>
            <w:r w:rsidR="008677B2">
              <w:t>d</w:t>
            </w:r>
            <w:r w:rsidR="002E1952" w:rsidRPr="00D41022">
              <w:t xml:space="preserve">back </w:t>
            </w:r>
            <w:r w:rsidRPr="00D41022">
              <w:t xml:space="preserve">with one year starting from the moment the changes were finalised.  </w:t>
            </w:r>
          </w:p>
          <w:p w14:paraId="742BB0A5" w14:textId="5DFAC2DA" w:rsidR="006617D4" w:rsidRPr="00D41022" w:rsidRDefault="00577AF0" w:rsidP="002E1952">
            <w:pPr>
              <w:jc w:val="both"/>
            </w:pPr>
            <w:r w:rsidRPr="00D41022">
              <w:t xml:space="preserve">20% </w:t>
            </w:r>
            <w:r w:rsidR="002115BA" w:rsidRPr="00D41022">
              <w:t xml:space="preserve">increase </w:t>
            </w:r>
            <w:r w:rsidRPr="00D41022">
              <w:t xml:space="preserve">on staff productivity and decrease the percentage of leavers by </w:t>
            </w:r>
            <w:r w:rsidR="002115BA" w:rsidRPr="00D41022">
              <w:t>35</w:t>
            </w:r>
            <w:r w:rsidRPr="00D41022">
              <w:t xml:space="preserve">% in the shops where the company made investments with one year starting from the moment the changes were finalised. </w:t>
            </w:r>
          </w:p>
        </w:tc>
      </w:tr>
      <w:tr w:rsidR="006617D4" w14:paraId="70C78804" w14:textId="77777777" w:rsidTr="00152963">
        <w:tc>
          <w:tcPr>
            <w:tcW w:w="10456" w:type="dxa"/>
            <w:gridSpan w:val="2"/>
          </w:tcPr>
          <w:p w14:paraId="59A8934A" w14:textId="77777777" w:rsidR="006617D4" w:rsidRPr="00D41022" w:rsidRDefault="006617D4" w:rsidP="002E1952">
            <w:pPr>
              <w:jc w:val="both"/>
            </w:pPr>
            <w:r w:rsidRPr="00D41022">
              <w:t>Data Sources:</w:t>
            </w:r>
          </w:p>
          <w:p w14:paraId="7B204D84" w14:textId="00B86B29" w:rsidR="0091043C" w:rsidRPr="00D41022" w:rsidRDefault="0005446C" w:rsidP="002E1952">
            <w:pPr>
              <w:jc w:val="both"/>
            </w:pPr>
            <w:r w:rsidRPr="00D41022">
              <w:t xml:space="preserve">For the analysis in sales, a report of sales on each store location </w:t>
            </w:r>
            <w:r w:rsidR="0091043C" w:rsidRPr="00D41022">
              <w:t xml:space="preserve">per month </w:t>
            </w:r>
            <w:r w:rsidRPr="00D41022">
              <w:t xml:space="preserve">will be presented by the company accountancy department </w:t>
            </w:r>
            <w:r w:rsidR="00EE1B8E">
              <w:t>that will provide the business sales performance, customer data and generated revenue. (Henderson, 2020, online)</w:t>
            </w:r>
            <w:r w:rsidRPr="00D41022">
              <w:t xml:space="preserve"> </w:t>
            </w:r>
          </w:p>
          <w:p w14:paraId="6DF1D00E" w14:textId="427F6699" w:rsidR="006617D4" w:rsidRPr="00D41022" w:rsidRDefault="0005446C" w:rsidP="002E1952">
            <w:pPr>
              <w:jc w:val="both"/>
            </w:pPr>
            <w:r w:rsidRPr="00D41022">
              <w:t xml:space="preserve">The customers satisfaction can be </w:t>
            </w:r>
            <w:r w:rsidR="0091043C" w:rsidRPr="00D41022">
              <w:t xml:space="preserve">measured by contacting regularly surveys and compared them to quantitative reports. The analyse regarding employee’s productivity, a report can be provided by the HR department regarding the feedback provided by </w:t>
            </w:r>
            <w:r w:rsidR="001063B7" w:rsidRPr="00D41022">
              <w:t xml:space="preserve">each staff member </w:t>
            </w:r>
            <w:r w:rsidR="0091043C" w:rsidRPr="00D41022">
              <w:t xml:space="preserve">and also the level of satisfaction </w:t>
            </w:r>
            <w:r w:rsidR="001063B7" w:rsidRPr="00D41022">
              <w:t xml:space="preserve">of customers </w:t>
            </w:r>
            <w:r w:rsidR="0091043C" w:rsidRPr="00D41022">
              <w:t>regarding staff members</w:t>
            </w:r>
            <w:r w:rsidR="001063B7" w:rsidRPr="00D41022">
              <w:t xml:space="preserve">. </w:t>
            </w:r>
          </w:p>
        </w:tc>
      </w:tr>
      <w:tr w:rsidR="006617D4" w14:paraId="48AD5277" w14:textId="77777777" w:rsidTr="008A1F28">
        <w:tc>
          <w:tcPr>
            <w:tcW w:w="10456" w:type="dxa"/>
            <w:gridSpan w:val="2"/>
            <w:shd w:val="clear" w:color="auto" w:fill="E7E6E6" w:themeFill="background2"/>
          </w:tcPr>
          <w:p w14:paraId="31BA070D" w14:textId="5A3FC159" w:rsidR="006617D4" w:rsidRPr="006617D4" w:rsidRDefault="006617D4" w:rsidP="00971197">
            <w:pPr>
              <w:rPr>
                <w:b/>
              </w:rPr>
            </w:pPr>
            <w:r w:rsidRPr="006617D4">
              <w:rPr>
                <w:b/>
              </w:rPr>
              <w:t xml:space="preserve">Reviewing the </w:t>
            </w:r>
            <w:r w:rsidR="00971197">
              <w:rPr>
                <w:b/>
              </w:rPr>
              <w:t>decision</w:t>
            </w:r>
            <w:r w:rsidRPr="006617D4">
              <w:rPr>
                <w:b/>
              </w:rPr>
              <w:t>:</w:t>
            </w:r>
          </w:p>
        </w:tc>
      </w:tr>
      <w:tr w:rsidR="00971197" w14:paraId="3603DD73" w14:textId="77777777" w:rsidTr="002215B8">
        <w:tc>
          <w:tcPr>
            <w:tcW w:w="10456" w:type="dxa"/>
            <w:gridSpan w:val="2"/>
          </w:tcPr>
          <w:p w14:paraId="28328ACF" w14:textId="237A333D" w:rsidR="00971197" w:rsidRPr="00D41022" w:rsidRDefault="00292B10" w:rsidP="00231228">
            <w:pPr>
              <w:rPr>
                <w:bCs/>
              </w:rPr>
            </w:pPr>
            <w:r w:rsidRPr="00D41022">
              <w:rPr>
                <w:bCs/>
              </w:rPr>
              <w:t xml:space="preserve">The plan articulates a clear vision giving a refreshing image to the brand by changing the stores design in a youthly </w:t>
            </w:r>
            <w:r w:rsidR="00D41022" w:rsidRPr="00D41022">
              <w:rPr>
                <w:bCs/>
              </w:rPr>
              <w:t>design.</w:t>
            </w:r>
            <w:r w:rsidR="00D41022">
              <w:rPr>
                <w:bCs/>
              </w:rPr>
              <w:t xml:space="preserve"> Each month until the project is finalised the cost will be monitored to ensure the allocated budget and will be reviewed by the company management to ensure the proper transparency of allocated costs. Every time the questions will be focused on the allocated budget, the remaining time until deadline and the possibility of completing in the timeframe specified or will be a delay in plans. </w:t>
            </w:r>
          </w:p>
        </w:tc>
      </w:tr>
      <w:tr w:rsidR="00971197" w14:paraId="5D807EC0" w14:textId="77777777" w:rsidTr="00986554">
        <w:tc>
          <w:tcPr>
            <w:tcW w:w="10456" w:type="dxa"/>
            <w:gridSpan w:val="2"/>
            <w:shd w:val="clear" w:color="auto" w:fill="E7E6E6" w:themeFill="background2"/>
          </w:tcPr>
          <w:p w14:paraId="55C0B8DB" w14:textId="37171AD8" w:rsidR="00971197" w:rsidRPr="00971197" w:rsidRDefault="00971197" w:rsidP="00971197">
            <w:pPr>
              <w:rPr>
                <w:b/>
              </w:rPr>
            </w:pPr>
            <w:r>
              <w:rPr>
                <w:b/>
              </w:rPr>
              <w:t>Communicating the Decision:</w:t>
            </w:r>
          </w:p>
        </w:tc>
      </w:tr>
      <w:tr w:rsidR="00971197" w14:paraId="0FD42E06" w14:textId="77777777" w:rsidTr="001E0009">
        <w:tc>
          <w:tcPr>
            <w:tcW w:w="5227" w:type="dxa"/>
          </w:tcPr>
          <w:p w14:paraId="704B3360" w14:textId="5D18DB12" w:rsidR="00EE1B8E" w:rsidRPr="00EE1B8E" w:rsidRDefault="00971197" w:rsidP="00F358B4">
            <w:pPr>
              <w:jc w:val="center"/>
              <w:rPr>
                <w:u w:val="single"/>
              </w:rPr>
            </w:pPr>
            <w:r>
              <w:rPr>
                <w:u w:val="single"/>
              </w:rPr>
              <w:t>Internal Stakeholders</w:t>
            </w:r>
          </w:p>
          <w:p w14:paraId="7C50BAD4" w14:textId="4C6053A7" w:rsidR="00971197" w:rsidRPr="00E7453D" w:rsidRDefault="00E7453D" w:rsidP="00E7453D">
            <w:pPr>
              <w:jc w:val="both"/>
              <w:rPr>
                <w:bCs/>
              </w:rPr>
            </w:pPr>
            <w:r w:rsidRPr="00E7453D">
              <w:rPr>
                <w:bCs/>
              </w:rPr>
              <w:t xml:space="preserve">At the start of the project each one of the internal stakeholders will be informed of the timeframe that the project will be finalised and targets set. Every quarter after the project is finalized will be provided a report of the key indicators to ensure full transparency. </w:t>
            </w:r>
          </w:p>
          <w:p w14:paraId="58EE1005" w14:textId="511F3380" w:rsidR="00971197" w:rsidRDefault="00971197" w:rsidP="006617D4">
            <w:pPr>
              <w:jc w:val="center"/>
              <w:rPr>
                <w:b/>
                <w:u w:val="single"/>
              </w:rPr>
            </w:pPr>
          </w:p>
        </w:tc>
        <w:tc>
          <w:tcPr>
            <w:tcW w:w="5229" w:type="dxa"/>
          </w:tcPr>
          <w:p w14:paraId="41FC4C4A" w14:textId="1D9932E8" w:rsidR="00EE1B8E" w:rsidRPr="00EE1B8E" w:rsidRDefault="00971197" w:rsidP="00F358B4">
            <w:pPr>
              <w:jc w:val="center"/>
              <w:rPr>
                <w:u w:val="single"/>
              </w:rPr>
            </w:pPr>
            <w:r>
              <w:rPr>
                <w:u w:val="single"/>
              </w:rPr>
              <w:lastRenderedPageBreak/>
              <w:t>External Stakeholders</w:t>
            </w:r>
          </w:p>
          <w:p w14:paraId="51A70769" w14:textId="441D4A1B" w:rsidR="00E7453D" w:rsidRPr="00971197" w:rsidRDefault="00E7453D" w:rsidP="00231228">
            <w:pPr>
              <w:jc w:val="both"/>
              <w:rPr>
                <w:u w:val="single"/>
              </w:rPr>
            </w:pPr>
            <w:r w:rsidRPr="00231228">
              <w:t xml:space="preserve">The new design will be advertised on the marketing channels </w:t>
            </w:r>
            <w:r w:rsidR="00231228" w:rsidRPr="00231228">
              <w:t xml:space="preserve">and </w:t>
            </w:r>
            <w:r w:rsidR="00494359">
              <w:t>social media</w:t>
            </w:r>
            <w:r w:rsidR="00231228" w:rsidRPr="00231228">
              <w:t>. The shareholders and creditors will be informed each quarter of the project development with a report and after is finalized with the development of the key indicators.</w:t>
            </w:r>
            <w:r w:rsidR="00231228">
              <w:rPr>
                <w:u w:val="single"/>
              </w:rPr>
              <w:t xml:space="preserve"> </w:t>
            </w:r>
          </w:p>
        </w:tc>
      </w:tr>
    </w:tbl>
    <w:p w14:paraId="5F8C9854" w14:textId="77777777" w:rsidR="00F358B4" w:rsidRDefault="00F358B4" w:rsidP="00EE1B8E">
      <w:pPr>
        <w:rPr>
          <w:b/>
          <w:u w:val="single"/>
        </w:rPr>
      </w:pPr>
    </w:p>
    <w:p w14:paraId="2EA0A441" w14:textId="54ABD80F" w:rsidR="00EE1B8E" w:rsidRDefault="00EE1B8E" w:rsidP="00EE1B8E">
      <w:pPr>
        <w:rPr>
          <w:b/>
          <w:u w:val="single"/>
        </w:rPr>
      </w:pPr>
      <w:r>
        <w:rPr>
          <w:b/>
          <w:u w:val="single"/>
        </w:rPr>
        <w:t>REFERENCE</w:t>
      </w:r>
    </w:p>
    <w:p w14:paraId="05F6494D" w14:textId="44A2A4FF" w:rsidR="00EE1B8E" w:rsidRPr="00EE1B8E" w:rsidRDefault="00EE1B8E" w:rsidP="00EE1B8E">
      <w:pPr>
        <w:rPr>
          <w:b/>
          <w:u w:val="single"/>
        </w:rPr>
      </w:pPr>
      <w:r w:rsidRPr="00EE1B8E">
        <w:rPr>
          <w:b/>
          <w:i/>
          <w:iCs/>
          <w:u w:val="single"/>
          <w:lang w:val="en-US"/>
        </w:rPr>
        <w:t xml:space="preserve">Birkett, A., (2021), How to Measure Customer Satisfaction in 8 Simple Steps, </w:t>
      </w:r>
      <w:r w:rsidRPr="00EE1B8E">
        <w:rPr>
          <w:b/>
          <w:u w:val="single"/>
          <w:lang w:val="en-US"/>
        </w:rPr>
        <w:t xml:space="preserve">available at &lt; </w:t>
      </w:r>
      <w:hyperlink r:id="rId12" w:history="1">
        <w:r w:rsidRPr="00EE1B8E">
          <w:rPr>
            <w:rStyle w:val="Hyperlink"/>
            <w:b/>
            <w:lang w:val="en-US"/>
          </w:rPr>
          <w:t>https://blog.hubspot.com/service/how-to-measure-customer-satisfaction</w:t>
        </w:r>
      </w:hyperlink>
      <w:r w:rsidRPr="00EE1B8E">
        <w:rPr>
          <w:b/>
          <w:u w:val="single"/>
          <w:lang w:val="en-US"/>
        </w:rPr>
        <w:t xml:space="preserve"> &gt; [Accessed at June 18, 2021]. </w:t>
      </w:r>
    </w:p>
    <w:p w14:paraId="03AC198F" w14:textId="68308874" w:rsidR="00EE1B8E" w:rsidRPr="00EE1B8E" w:rsidRDefault="00EE1B8E" w:rsidP="00EE1B8E">
      <w:pPr>
        <w:rPr>
          <w:b/>
          <w:u w:val="single"/>
          <w:lang w:val="en-US"/>
        </w:rPr>
      </w:pPr>
      <w:r w:rsidRPr="00EE1B8E">
        <w:rPr>
          <w:b/>
          <w:u w:val="single"/>
          <w:lang w:val="en-US"/>
        </w:rPr>
        <w:t xml:space="preserve">Bush, T., (2019), </w:t>
      </w:r>
      <w:r w:rsidRPr="00EE1B8E">
        <w:rPr>
          <w:b/>
          <w:i/>
          <w:iCs/>
          <w:u w:val="single"/>
          <w:lang w:val="en-US"/>
        </w:rPr>
        <w:t xml:space="preserve">Marks and Spencer PESTLE Analysis, </w:t>
      </w:r>
      <w:r w:rsidRPr="00EE1B8E">
        <w:rPr>
          <w:b/>
          <w:u w:val="single"/>
          <w:lang w:val="en-US"/>
        </w:rPr>
        <w:t xml:space="preserve">available at </w:t>
      </w:r>
      <w:hyperlink r:id="rId13" w:history="1">
        <w:r w:rsidRPr="00EE1B8E">
          <w:rPr>
            <w:rStyle w:val="Hyperlink"/>
            <w:b/>
            <w:lang w:val="en-US"/>
          </w:rPr>
          <w:t>https://pestleanalysis.com/marks-and-spencer-pestle-analysis/</w:t>
        </w:r>
      </w:hyperlink>
      <w:r w:rsidRPr="00EE1B8E">
        <w:rPr>
          <w:b/>
          <w:u w:val="single"/>
          <w:lang w:val="en-US"/>
        </w:rPr>
        <w:t xml:space="preserve"> &gt; [Accessed at June 1, 2021]. </w:t>
      </w:r>
    </w:p>
    <w:p w14:paraId="7C5D3778" w14:textId="77777777" w:rsidR="00EE1B8E" w:rsidRPr="00EE1B8E" w:rsidRDefault="00EE1B8E" w:rsidP="00EE1B8E">
      <w:pPr>
        <w:rPr>
          <w:b/>
          <w:u w:val="single"/>
          <w:lang w:val="en-US"/>
        </w:rPr>
      </w:pPr>
      <w:r w:rsidRPr="00EE1B8E">
        <w:rPr>
          <w:b/>
          <w:u w:val="single"/>
          <w:lang w:val="en-US"/>
        </w:rPr>
        <w:t xml:space="preserve">Henderson, C., 2020, 9 Types of Sales Analysis Techniques for Businesses, </w:t>
      </w:r>
      <w:r w:rsidRPr="00EE1B8E">
        <w:rPr>
          <w:b/>
          <w:u w:val="single"/>
          <w:lang w:val="en-US"/>
        </w:rPr>
        <w:tab/>
        <w:t xml:space="preserve"> available at &lt; </w:t>
      </w:r>
      <w:hyperlink r:id="rId14" w:history="1">
        <w:r w:rsidRPr="00EE1B8E">
          <w:rPr>
            <w:rStyle w:val="Hyperlink"/>
            <w:b/>
            <w:lang w:val="en-US"/>
          </w:rPr>
          <w:t>https://zipforecasting.com/cash-flow-projection/sales-analysis.html</w:t>
        </w:r>
      </w:hyperlink>
      <w:r w:rsidRPr="00EE1B8E">
        <w:rPr>
          <w:b/>
          <w:u w:val="single"/>
          <w:lang w:val="en-US"/>
        </w:rPr>
        <w:t xml:space="preserve"> &gt; [Accessed at June 18, 2021]. </w:t>
      </w:r>
    </w:p>
    <w:p w14:paraId="036E2F09" w14:textId="77777777" w:rsidR="00EE1B8E" w:rsidRPr="00EE1B8E" w:rsidRDefault="00EE1B8E" w:rsidP="00EE1B8E">
      <w:pPr>
        <w:rPr>
          <w:b/>
          <w:u w:val="single"/>
          <w:lang w:val="en-US"/>
        </w:rPr>
      </w:pPr>
      <w:r w:rsidRPr="00EE1B8E">
        <w:rPr>
          <w:b/>
          <w:u w:val="single"/>
          <w:lang w:val="en-US"/>
        </w:rPr>
        <w:t xml:space="preserve">The Building Consultancy, (2021), </w:t>
      </w:r>
      <w:r w:rsidRPr="00EE1B8E">
        <w:rPr>
          <w:b/>
          <w:i/>
          <w:iCs/>
          <w:u w:val="single"/>
          <w:lang w:val="en-US"/>
        </w:rPr>
        <w:t xml:space="preserve">The Importance of Good Retail Design </w:t>
      </w:r>
      <w:r w:rsidRPr="00EE1B8E">
        <w:rPr>
          <w:b/>
          <w:u w:val="single"/>
          <w:lang w:val="en-US"/>
        </w:rPr>
        <w:t xml:space="preserve">available at &lt; https://www.thebuildingconsultancy.ie/news/the-importance-of-good-retail-design/&gt; [Accessed at June 18, 2021]. </w:t>
      </w:r>
    </w:p>
    <w:p w14:paraId="350F2943" w14:textId="77777777" w:rsidR="00EE1B8E" w:rsidRPr="00EE1B8E" w:rsidRDefault="00EE1B8E" w:rsidP="00EE1B8E">
      <w:pPr>
        <w:rPr>
          <w:b/>
          <w:u w:val="single"/>
          <w:lang w:val="en-US"/>
        </w:rPr>
      </w:pPr>
      <w:r w:rsidRPr="00EE1B8E">
        <w:rPr>
          <w:b/>
          <w:u w:val="single"/>
          <w:lang w:val="en-US"/>
        </w:rPr>
        <w:t xml:space="preserve">Waldrep, L.W, Wiley and Sons, L., (2009),  </w:t>
      </w:r>
      <w:r w:rsidRPr="00EE1B8E">
        <w:rPr>
          <w:b/>
          <w:i/>
          <w:iCs/>
          <w:u w:val="single"/>
          <w:lang w:val="en-US"/>
        </w:rPr>
        <w:t xml:space="preserve">Becoming an Architect: A Guide to Careers in Design , </w:t>
      </w:r>
      <w:r w:rsidRPr="00EE1B8E">
        <w:rPr>
          <w:b/>
          <w:u w:val="single"/>
          <w:lang w:val="en-US"/>
        </w:rPr>
        <w:t xml:space="preserve">available at &lt; </w:t>
      </w:r>
      <w:hyperlink r:id="rId15" w:history="1">
        <w:r w:rsidRPr="00EE1B8E">
          <w:rPr>
            <w:rStyle w:val="Hyperlink"/>
            <w:b/>
            <w:lang w:val="en-US"/>
          </w:rPr>
          <w:t>https://archive.org/details/becomingarchitec00wald_0/page/57/mode/2up</w:t>
        </w:r>
      </w:hyperlink>
      <w:r w:rsidRPr="00EE1B8E">
        <w:rPr>
          <w:b/>
          <w:u w:val="single"/>
          <w:lang w:val="en-US"/>
        </w:rPr>
        <w:t xml:space="preserve"> &gt; [Accessed at June 18, 2021]</w:t>
      </w:r>
    </w:p>
    <w:p w14:paraId="49FF66FC" w14:textId="661EBD11" w:rsidR="00EE1B8E" w:rsidRDefault="00EE1B8E" w:rsidP="00EE1B8E">
      <w:pPr>
        <w:rPr>
          <w:b/>
          <w:u w:val="single"/>
        </w:rPr>
      </w:pPr>
    </w:p>
    <w:p w14:paraId="4448281E" w14:textId="77777777" w:rsidR="00EE1B8E" w:rsidRPr="006617D4" w:rsidRDefault="00EE1B8E" w:rsidP="006617D4">
      <w:pPr>
        <w:jc w:val="center"/>
        <w:rPr>
          <w:b/>
          <w:u w:val="single"/>
        </w:rPr>
      </w:pPr>
    </w:p>
    <w:sectPr w:rsidR="00EE1B8E" w:rsidRPr="006617D4" w:rsidSect="006617D4">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87E4F" w14:textId="77777777" w:rsidR="00937271" w:rsidRDefault="00937271" w:rsidP="00F358B4">
      <w:pPr>
        <w:spacing w:after="0" w:line="240" w:lineRule="auto"/>
      </w:pPr>
      <w:r>
        <w:separator/>
      </w:r>
    </w:p>
  </w:endnote>
  <w:endnote w:type="continuationSeparator" w:id="0">
    <w:p w14:paraId="34B7CECE" w14:textId="77777777" w:rsidR="00937271" w:rsidRDefault="00937271" w:rsidP="00F35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5FA25" w14:textId="61B2F632" w:rsidR="00F358B4" w:rsidRDefault="00F358B4" w:rsidP="00F358B4">
    <w:pPr>
      <w:pStyle w:val="Footer"/>
      <w:jc w:val="right"/>
    </w:pPr>
    <w:r>
      <w:t>Ovidiu Gatin</w:t>
    </w:r>
  </w:p>
  <w:p w14:paraId="299BD15B" w14:textId="512F844B" w:rsidR="00F358B4" w:rsidRDefault="00937271" w:rsidP="00F358B4">
    <w:pPr>
      <w:pStyle w:val="Footer"/>
      <w:jc w:val="right"/>
    </w:pPr>
    <w:hyperlink r:id="rId1" w:history="1">
      <w:r w:rsidR="00F358B4" w:rsidRPr="00B43731">
        <w:rPr>
          <w:rStyle w:val="Hyperlink"/>
          <w:rFonts w:ascii="Roboto" w:hAnsi="Roboto"/>
          <w:sz w:val="21"/>
          <w:szCs w:val="21"/>
          <w:shd w:val="clear" w:color="auto" w:fill="FFFFFF"/>
        </w:rPr>
        <w:t>gatincosmin@gmail.com</w:t>
      </w:r>
    </w:hyperlink>
    <w:r w:rsidR="00F358B4">
      <w:rPr>
        <w:rFonts w:ascii="Roboto" w:hAnsi="Roboto"/>
        <w:color w:val="222222"/>
        <w:sz w:val="21"/>
        <w:szCs w:val="21"/>
        <w:shd w:val="clear" w:color="auto" w:fill="FFFFF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9EC17" w14:textId="77777777" w:rsidR="00937271" w:rsidRDefault="00937271" w:rsidP="00F358B4">
      <w:pPr>
        <w:spacing w:after="0" w:line="240" w:lineRule="auto"/>
      </w:pPr>
      <w:r>
        <w:separator/>
      </w:r>
    </w:p>
  </w:footnote>
  <w:footnote w:type="continuationSeparator" w:id="0">
    <w:p w14:paraId="554831A1" w14:textId="77777777" w:rsidR="00937271" w:rsidRDefault="00937271" w:rsidP="00F358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94D0E"/>
    <w:multiLevelType w:val="hybridMultilevel"/>
    <w:tmpl w:val="CB3C32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0B97E37"/>
    <w:multiLevelType w:val="hybridMultilevel"/>
    <w:tmpl w:val="C102FA36"/>
    <w:lvl w:ilvl="0" w:tplc="966668CE">
      <w:start w:val="1"/>
      <w:numFmt w:val="bullet"/>
      <w:lvlText w:val=" "/>
      <w:lvlJc w:val="left"/>
      <w:pPr>
        <w:tabs>
          <w:tab w:val="num" w:pos="720"/>
        </w:tabs>
        <w:ind w:left="720" w:hanging="360"/>
      </w:pPr>
      <w:rPr>
        <w:rFonts w:ascii="Calibri" w:hAnsi="Calibri" w:hint="default"/>
      </w:rPr>
    </w:lvl>
    <w:lvl w:ilvl="1" w:tplc="14520736" w:tentative="1">
      <w:start w:val="1"/>
      <w:numFmt w:val="bullet"/>
      <w:lvlText w:val=" "/>
      <w:lvlJc w:val="left"/>
      <w:pPr>
        <w:tabs>
          <w:tab w:val="num" w:pos="1440"/>
        </w:tabs>
        <w:ind w:left="1440" w:hanging="360"/>
      </w:pPr>
      <w:rPr>
        <w:rFonts w:ascii="Calibri" w:hAnsi="Calibri" w:hint="default"/>
      </w:rPr>
    </w:lvl>
    <w:lvl w:ilvl="2" w:tplc="E3A8375A" w:tentative="1">
      <w:start w:val="1"/>
      <w:numFmt w:val="bullet"/>
      <w:lvlText w:val=" "/>
      <w:lvlJc w:val="left"/>
      <w:pPr>
        <w:tabs>
          <w:tab w:val="num" w:pos="2160"/>
        </w:tabs>
        <w:ind w:left="2160" w:hanging="360"/>
      </w:pPr>
      <w:rPr>
        <w:rFonts w:ascii="Calibri" w:hAnsi="Calibri" w:hint="default"/>
      </w:rPr>
    </w:lvl>
    <w:lvl w:ilvl="3" w:tplc="D3F2A1CE" w:tentative="1">
      <w:start w:val="1"/>
      <w:numFmt w:val="bullet"/>
      <w:lvlText w:val=" "/>
      <w:lvlJc w:val="left"/>
      <w:pPr>
        <w:tabs>
          <w:tab w:val="num" w:pos="2880"/>
        </w:tabs>
        <w:ind w:left="2880" w:hanging="360"/>
      </w:pPr>
      <w:rPr>
        <w:rFonts w:ascii="Calibri" w:hAnsi="Calibri" w:hint="default"/>
      </w:rPr>
    </w:lvl>
    <w:lvl w:ilvl="4" w:tplc="C624D83E" w:tentative="1">
      <w:start w:val="1"/>
      <w:numFmt w:val="bullet"/>
      <w:lvlText w:val=" "/>
      <w:lvlJc w:val="left"/>
      <w:pPr>
        <w:tabs>
          <w:tab w:val="num" w:pos="3600"/>
        </w:tabs>
        <w:ind w:left="3600" w:hanging="360"/>
      </w:pPr>
      <w:rPr>
        <w:rFonts w:ascii="Calibri" w:hAnsi="Calibri" w:hint="default"/>
      </w:rPr>
    </w:lvl>
    <w:lvl w:ilvl="5" w:tplc="6A6E9C04" w:tentative="1">
      <w:start w:val="1"/>
      <w:numFmt w:val="bullet"/>
      <w:lvlText w:val=" "/>
      <w:lvlJc w:val="left"/>
      <w:pPr>
        <w:tabs>
          <w:tab w:val="num" w:pos="4320"/>
        </w:tabs>
        <w:ind w:left="4320" w:hanging="360"/>
      </w:pPr>
      <w:rPr>
        <w:rFonts w:ascii="Calibri" w:hAnsi="Calibri" w:hint="default"/>
      </w:rPr>
    </w:lvl>
    <w:lvl w:ilvl="6" w:tplc="D7AC8696" w:tentative="1">
      <w:start w:val="1"/>
      <w:numFmt w:val="bullet"/>
      <w:lvlText w:val=" "/>
      <w:lvlJc w:val="left"/>
      <w:pPr>
        <w:tabs>
          <w:tab w:val="num" w:pos="5040"/>
        </w:tabs>
        <w:ind w:left="5040" w:hanging="360"/>
      </w:pPr>
      <w:rPr>
        <w:rFonts w:ascii="Calibri" w:hAnsi="Calibri" w:hint="default"/>
      </w:rPr>
    </w:lvl>
    <w:lvl w:ilvl="7" w:tplc="87404BF6" w:tentative="1">
      <w:start w:val="1"/>
      <w:numFmt w:val="bullet"/>
      <w:lvlText w:val=" "/>
      <w:lvlJc w:val="left"/>
      <w:pPr>
        <w:tabs>
          <w:tab w:val="num" w:pos="5760"/>
        </w:tabs>
        <w:ind w:left="5760" w:hanging="360"/>
      </w:pPr>
      <w:rPr>
        <w:rFonts w:ascii="Calibri" w:hAnsi="Calibri" w:hint="default"/>
      </w:rPr>
    </w:lvl>
    <w:lvl w:ilvl="8" w:tplc="AD2E4D74"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647F2DCF"/>
    <w:multiLevelType w:val="hybridMultilevel"/>
    <w:tmpl w:val="26C01442"/>
    <w:lvl w:ilvl="0" w:tplc="9642D8DE">
      <w:start w:val="1"/>
      <w:numFmt w:val="bullet"/>
      <w:lvlText w:val=" "/>
      <w:lvlJc w:val="left"/>
      <w:pPr>
        <w:tabs>
          <w:tab w:val="num" w:pos="720"/>
        </w:tabs>
        <w:ind w:left="720" w:hanging="360"/>
      </w:pPr>
      <w:rPr>
        <w:rFonts w:ascii="Calibri" w:hAnsi="Calibri" w:hint="default"/>
      </w:rPr>
    </w:lvl>
    <w:lvl w:ilvl="1" w:tplc="679662F8" w:tentative="1">
      <w:start w:val="1"/>
      <w:numFmt w:val="bullet"/>
      <w:lvlText w:val=" "/>
      <w:lvlJc w:val="left"/>
      <w:pPr>
        <w:tabs>
          <w:tab w:val="num" w:pos="1440"/>
        </w:tabs>
        <w:ind w:left="1440" w:hanging="360"/>
      </w:pPr>
      <w:rPr>
        <w:rFonts w:ascii="Calibri" w:hAnsi="Calibri" w:hint="default"/>
      </w:rPr>
    </w:lvl>
    <w:lvl w:ilvl="2" w:tplc="205E041A" w:tentative="1">
      <w:start w:val="1"/>
      <w:numFmt w:val="bullet"/>
      <w:lvlText w:val=" "/>
      <w:lvlJc w:val="left"/>
      <w:pPr>
        <w:tabs>
          <w:tab w:val="num" w:pos="2160"/>
        </w:tabs>
        <w:ind w:left="2160" w:hanging="360"/>
      </w:pPr>
      <w:rPr>
        <w:rFonts w:ascii="Calibri" w:hAnsi="Calibri" w:hint="default"/>
      </w:rPr>
    </w:lvl>
    <w:lvl w:ilvl="3" w:tplc="C82CB93A" w:tentative="1">
      <w:start w:val="1"/>
      <w:numFmt w:val="bullet"/>
      <w:lvlText w:val=" "/>
      <w:lvlJc w:val="left"/>
      <w:pPr>
        <w:tabs>
          <w:tab w:val="num" w:pos="2880"/>
        </w:tabs>
        <w:ind w:left="2880" w:hanging="360"/>
      </w:pPr>
      <w:rPr>
        <w:rFonts w:ascii="Calibri" w:hAnsi="Calibri" w:hint="default"/>
      </w:rPr>
    </w:lvl>
    <w:lvl w:ilvl="4" w:tplc="9F9CBCE6" w:tentative="1">
      <w:start w:val="1"/>
      <w:numFmt w:val="bullet"/>
      <w:lvlText w:val=" "/>
      <w:lvlJc w:val="left"/>
      <w:pPr>
        <w:tabs>
          <w:tab w:val="num" w:pos="3600"/>
        </w:tabs>
        <w:ind w:left="3600" w:hanging="360"/>
      </w:pPr>
      <w:rPr>
        <w:rFonts w:ascii="Calibri" w:hAnsi="Calibri" w:hint="default"/>
      </w:rPr>
    </w:lvl>
    <w:lvl w:ilvl="5" w:tplc="589CC26A" w:tentative="1">
      <w:start w:val="1"/>
      <w:numFmt w:val="bullet"/>
      <w:lvlText w:val=" "/>
      <w:lvlJc w:val="left"/>
      <w:pPr>
        <w:tabs>
          <w:tab w:val="num" w:pos="4320"/>
        </w:tabs>
        <w:ind w:left="4320" w:hanging="360"/>
      </w:pPr>
      <w:rPr>
        <w:rFonts w:ascii="Calibri" w:hAnsi="Calibri" w:hint="default"/>
      </w:rPr>
    </w:lvl>
    <w:lvl w:ilvl="6" w:tplc="02282076" w:tentative="1">
      <w:start w:val="1"/>
      <w:numFmt w:val="bullet"/>
      <w:lvlText w:val=" "/>
      <w:lvlJc w:val="left"/>
      <w:pPr>
        <w:tabs>
          <w:tab w:val="num" w:pos="5040"/>
        </w:tabs>
        <w:ind w:left="5040" w:hanging="360"/>
      </w:pPr>
      <w:rPr>
        <w:rFonts w:ascii="Calibri" w:hAnsi="Calibri" w:hint="default"/>
      </w:rPr>
    </w:lvl>
    <w:lvl w:ilvl="7" w:tplc="96ACC2CE" w:tentative="1">
      <w:start w:val="1"/>
      <w:numFmt w:val="bullet"/>
      <w:lvlText w:val=" "/>
      <w:lvlJc w:val="left"/>
      <w:pPr>
        <w:tabs>
          <w:tab w:val="num" w:pos="5760"/>
        </w:tabs>
        <w:ind w:left="5760" w:hanging="360"/>
      </w:pPr>
      <w:rPr>
        <w:rFonts w:ascii="Calibri" w:hAnsi="Calibri" w:hint="default"/>
      </w:rPr>
    </w:lvl>
    <w:lvl w:ilvl="8" w:tplc="E9482526" w:tentative="1">
      <w:start w:val="1"/>
      <w:numFmt w:val="bullet"/>
      <w:lvlText w:val=" "/>
      <w:lvlJc w:val="left"/>
      <w:pPr>
        <w:tabs>
          <w:tab w:val="num" w:pos="6480"/>
        </w:tabs>
        <w:ind w:left="6480" w:hanging="360"/>
      </w:pPr>
      <w:rPr>
        <w:rFonts w:ascii="Calibri" w:hAnsi="Calibri"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7D4"/>
    <w:rsid w:val="0004167D"/>
    <w:rsid w:val="0005118B"/>
    <w:rsid w:val="0005446C"/>
    <w:rsid w:val="001063B7"/>
    <w:rsid w:val="00206785"/>
    <w:rsid w:val="002115BA"/>
    <w:rsid w:val="0022547E"/>
    <w:rsid w:val="00230A7F"/>
    <w:rsid w:val="00231228"/>
    <w:rsid w:val="00245F4E"/>
    <w:rsid w:val="00247F50"/>
    <w:rsid w:val="00264EBB"/>
    <w:rsid w:val="00292B10"/>
    <w:rsid w:val="002933FB"/>
    <w:rsid w:val="002E1952"/>
    <w:rsid w:val="002F0715"/>
    <w:rsid w:val="00361A56"/>
    <w:rsid w:val="00381D44"/>
    <w:rsid w:val="003A2592"/>
    <w:rsid w:val="00422F6F"/>
    <w:rsid w:val="00494359"/>
    <w:rsid w:val="004D5CC6"/>
    <w:rsid w:val="00531B7D"/>
    <w:rsid w:val="00577AF0"/>
    <w:rsid w:val="006617D4"/>
    <w:rsid w:val="0067769C"/>
    <w:rsid w:val="006D3786"/>
    <w:rsid w:val="007670E1"/>
    <w:rsid w:val="007A161D"/>
    <w:rsid w:val="007A2A18"/>
    <w:rsid w:val="007A4BC2"/>
    <w:rsid w:val="007C2393"/>
    <w:rsid w:val="007D0F32"/>
    <w:rsid w:val="008677B2"/>
    <w:rsid w:val="008D4086"/>
    <w:rsid w:val="0091043C"/>
    <w:rsid w:val="00937271"/>
    <w:rsid w:val="0094166B"/>
    <w:rsid w:val="00945EA6"/>
    <w:rsid w:val="00971197"/>
    <w:rsid w:val="009C3790"/>
    <w:rsid w:val="00A632B1"/>
    <w:rsid w:val="00AA3489"/>
    <w:rsid w:val="00AC1ECB"/>
    <w:rsid w:val="00AD2CF5"/>
    <w:rsid w:val="00B76165"/>
    <w:rsid w:val="00CD205E"/>
    <w:rsid w:val="00CF38E5"/>
    <w:rsid w:val="00D41022"/>
    <w:rsid w:val="00E572AE"/>
    <w:rsid w:val="00E7453D"/>
    <w:rsid w:val="00E969DF"/>
    <w:rsid w:val="00EB2EBD"/>
    <w:rsid w:val="00ED20F2"/>
    <w:rsid w:val="00ED3969"/>
    <w:rsid w:val="00EE1B8E"/>
    <w:rsid w:val="00F358B4"/>
    <w:rsid w:val="00F64363"/>
    <w:rsid w:val="00FD7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D7BF1"/>
  <w15:chartTrackingRefBased/>
  <w15:docId w15:val="{70AE43C2-CF8C-4CF2-B917-8EB5D1A8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58B4"/>
    <w:pPr>
      <w:keepNext/>
      <w:keepLines/>
      <w:spacing w:before="240" w:after="0"/>
      <w:outlineLvl w:val="0"/>
    </w:pPr>
    <w:rPr>
      <w:rFonts w:asciiTheme="majorHAnsi" w:eastAsiaTheme="majorEastAsia" w:hAnsiTheme="majorHAnsi" w:cstheme="majorBidi"/>
      <w:color w:val="262626" w:themeColor="text1" w:themeTint="D9"/>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1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1952"/>
    <w:pPr>
      <w:ind w:left="720"/>
      <w:contextualSpacing/>
    </w:pPr>
  </w:style>
  <w:style w:type="character" w:styleId="Hyperlink">
    <w:name w:val="Hyperlink"/>
    <w:basedOn w:val="DefaultParagraphFont"/>
    <w:uiPriority w:val="99"/>
    <w:unhideWhenUsed/>
    <w:rsid w:val="00EE1B8E"/>
    <w:rPr>
      <w:color w:val="0563C1" w:themeColor="hyperlink"/>
      <w:u w:val="single"/>
    </w:rPr>
  </w:style>
  <w:style w:type="character" w:styleId="UnresolvedMention">
    <w:name w:val="Unresolved Mention"/>
    <w:basedOn w:val="DefaultParagraphFont"/>
    <w:uiPriority w:val="99"/>
    <w:semiHidden/>
    <w:unhideWhenUsed/>
    <w:rsid w:val="00EE1B8E"/>
    <w:rPr>
      <w:color w:val="605E5C"/>
      <w:shd w:val="clear" w:color="auto" w:fill="E1DFDD"/>
    </w:rPr>
  </w:style>
  <w:style w:type="character" w:customStyle="1" w:styleId="Heading1Char">
    <w:name w:val="Heading 1 Char"/>
    <w:basedOn w:val="DefaultParagraphFont"/>
    <w:link w:val="Heading1"/>
    <w:uiPriority w:val="9"/>
    <w:rsid w:val="00F358B4"/>
    <w:rPr>
      <w:rFonts w:asciiTheme="majorHAnsi" w:eastAsiaTheme="majorEastAsia" w:hAnsiTheme="majorHAnsi" w:cstheme="majorBidi"/>
      <w:color w:val="262626" w:themeColor="text1" w:themeTint="D9"/>
      <w:sz w:val="32"/>
      <w:szCs w:val="32"/>
      <w:lang w:val="en-US"/>
    </w:rPr>
  </w:style>
  <w:style w:type="paragraph" w:styleId="NoSpacing">
    <w:name w:val="No Spacing"/>
    <w:link w:val="NoSpacingChar"/>
    <w:uiPriority w:val="1"/>
    <w:qFormat/>
    <w:rsid w:val="00F358B4"/>
    <w:pPr>
      <w:spacing w:after="0" w:line="240" w:lineRule="auto"/>
    </w:pPr>
    <w:rPr>
      <w:rFonts w:eastAsiaTheme="minorEastAsia"/>
      <w:lang w:val="en-US"/>
    </w:rPr>
  </w:style>
  <w:style w:type="character" w:customStyle="1" w:styleId="NoSpacingChar">
    <w:name w:val="No Spacing Char"/>
    <w:basedOn w:val="DefaultParagraphFont"/>
    <w:link w:val="NoSpacing"/>
    <w:uiPriority w:val="1"/>
    <w:locked/>
    <w:rsid w:val="00F358B4"/>
    <w:rPr>
      <w:rFonts w:eastAsiaTheme="minorEastAsia"/>
      <w:lang w:val="en-US"/>
    </w:rPr>
  </w:style>
  <w:style w:type="paragraph" w:styleId="Header">
    <w:name w:val="header"/>
    <w:basedOn w:val="Normal"/>
    <w:link w:val="HeaderChar"/>
    <w:uiPriority w:val="99"/>
    <w:unhideWhenUsed/>
    <w:rsid w:val="00F358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58B4"/>
  </w:style>
  <w:style w:type="paragraph" w:styleId="Footer">
    <w:name w:val="footer"/>
    <w:basedOn w:val="Normal"/>
    <w:link w:val="FooterChar"/>
    <w:uiPriority w:val="99"/>
    <w:unhideWhenUsed/>
    <w:rsid w:val="00F358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58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152370">
      <w:bodyDiv w:val="1"/>
      <w:marLeft w:val="0"/>
      <w:marRight w:val="0"/>
      <w:marTop w:val="0"/>
      <w:marBottom w:val="0"/>
      <w:divBdr>
        <w:top w:val="none" w:sz="0" w:space="0" w:color="auto"/>
        <w:left w:val="none" w:sz="0" w:space="0" w:color="auto"/>
        <w:bottom w:val="none" w:sz="0" w:space="0" w:color="auto"/>
        <w:right w:val="none" w:sz="0" w:space="0" w:color="auto"/>
      </w:divBdr>
      <w:divsChild>
        <w:div w:id="416513907">
          <w:marLeft w:val="144"/>
          <w:marRight w:val="0"/>
          <w:marTop w:val="240"/>
          <w:marBottom w:val="40"/>
          <w:divBdr>
            <w:top w:val="none" w:sz="0" w:space="0" w:color="auto"/>
            <w:left w:val="none" w:sz="0" w:space="0" w:color="auto"/>
            <w:bottom w:val="none" w:sz="0" w:space="0" w:color="auto"/>
            <w:right w:val="none" w:sz="0" w:space="0" w:color="auto"/>
          </w:divBdr>
        </w:div>
        <w:div w:id="313342928">
          <w:marLeft w:val="144"/>
          <w:marRight w:val="0"/>
          <w:marTop w:val="120"/>
          <w:marBottom w:val="120"/>
          <w:divBdr>
            <w:top w:val="none" w:sz="0" w:space="0" w:color="auto"/>
            <w:left w:val="none" w:sz="0" w:space="0" w:color="auto"/>
            <w:bottom w:val="none" w:sz="0" w:space="0" w:color="auto"/>
            <w:right w:val="none" w:sz="0" w:space="0" w:color="auto"/>
          </w:divBdr>
        </w:div>
      </w:divsChild>
    </w:div>
    <w:div w:id="1442382577">
      <w:bodyDiv w:val="1"/>
      <w:marLeft w:val="0"/>
      <w:marRight w:val="0"/>
      <w:marTop w:val="0"/>
      <w:marBottom w:val="0"/>
      <w:divBdr>
        <w:top w:val="none" w:sz="0" w:space="0" w:color="auto"/>
        <w:left w:val="none" w:sz="0" w:space="0" w:color="auto"/>
        <w:bottom w:val="none" w:sz="0" w:space="0" w:color="auto"/>
        <w:right w:val="none" w:sz="0" w:space="0" w:color="auto"/>
      </w:divBdr>
      <w:divsChild>
        <w:div w:id="414908945">
          <w:marLeft w:val="144"/>
          <w:marRight w:val="0"/>
          <w:marTop w:val="120"/>
          <w:marBottom w:val="120"/>
          <w:divBdr>
            <w:top w:val="none" w:sz="0" w:space="0" w:color="auto"/>
            <w:left w:val="none" w:sz="0" w:space="0" w:color="auto"/>
            <w:bottom w:val="none" w:sz="0" w:space="0" w:color="auto"/>
            <w:right w:val="none" w:sz="0" w:space="0" w:color="auto"/>
          </w:divBdr>
        </w:div>
        <w:div w:id="272984661">
          <w:marLeft w:val="144"/>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estleanalysis.com/marks-and-spencer-pestle-analysi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log.hubspot.com/service/how-to-measure-customer-satisfacti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archive.org/details/becomingarchitec00wald_0/page/57/mode/2up"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ipforecasting.com/cash-flow-projection/sales-analysis.html"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gatincosmi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BMSK4004</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1" ma:contentTypeDescription="Create a new document." ma:contentTypeScope="" ma:versionID="e2e81eb36bf243fa95089a6152957dcd">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c81c139d1c5ed8f68d1a6a68d4322259"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437E80-A5C8-43E4-8393-2952E8F29C8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946578F-0AC3-42BC-B5B9-6BA420C70F9E}">
  <ds:schemaRefs>
    <ds:schemaRef ds:uri="http://schemas.microsoft.com/sharepoint/v3/contenttype/forms"/>
  </ds:schemaRefs>
</ds:datastoreItem>
</file>

<file path=customXml/itemProps4.xml><?xml version="1.0" encoding="utf-8"?>
<ds:datastoreItem xmlns:ds="http://schemas.openxmlformats.org/officeDocument/2006/customXml" ds:itemID="{A5E9D588-4DC8-4E8F-B49E-27F4E087E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791</Words>
  <Characters>4513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dc:creator>
  <cp:keywords/>
  <dc:description/>
  <cp:lastModifiedBy>gatin cosmin</cp:lastModifiedBy>
  <cp:revision>3</cp:revision>
  <dcterms:created xsi:type="dcterms:W3CDTF">2021-06-18T00:34:00Z</dcterms:created>
  <dcterms:modified xsi:type="dcterms:W3CDTF">2021-06-22T08:35:00Z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