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Problem-Solving: Stress at Work</w:t>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Stoyan Grozdanov</w:t>
      </w:r>
    </w:p>
    <w:p w:rsidR="00000000" w:rsidDel="00000000" w:rsidP="00000000" w:rsidRDefault="00000000" w:rsidRPr="00000000" w14:paraId="00000008">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number: 1913753</w:t>
      </w:r>
    </w:p>
    <w:p w:rsidR="00000000" w:rsidDel="00000000" w:rsidP="00000000" w:rsidRDefault="00000000" w:rsidRPr="00000000" w14:paraId="00000009">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title: BMSW4004</w:t>
      </w:r>
    </w:p>
    <w:p w:rsidR="00000000" w:rsidDel="00000000" w:rsidP="00000000" w:rsidRDefault="00000000" w:rsidRPr="00000000" w14:paraId="0000000A">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title: Problem Solving</w:t>
      </w:r>
    </w:p>
    <w:p w:rsidR="00000000" w:rsidDel="00000000" w:rsidP="00000000" w:rsidRDefault="00000000" w:rsidRPr="00000000" w14:paraId="0000000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Instructor:Adesawa Ajayi</w:t>
      </w:r>
    </w:p>
    <w:p w:rsidR="00000000" w:rsidDel="00000000" w:rsidP="00000000" w:rsidRDefault="00000000" w:rsidRPr="00000000" w14:paraId="0000000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Date:18/12/2020</w:t>
      </w:r>
    </w:p>
    <w:p w:rsidR="00000000" w:rsidDel="00000000" w:rsidP="00000000" w:rsidRDefault="00000000" w:rsidRPr="00000000" w14:paraId="0000000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Workplace stress has a lot of adverse impacts on the employees and the organization’s well-being. Using a fishbone diagram technique to find the cause and effects of problems at the workplace, work stress has been identified as the primary complex problem in the workplace. The use of the fishbone diagram was adopted so that it could aid in brainstorming and identifying the problems at the workplace and also relate all these issues to one common major problem (van Mol et al., 2018). As a result, it was possible to categorize the issues that faced the employees and which they felt were the greatest challenges they were facing in their work life as well as in their lives outside the workplace. Having been able to categorize the effects and their causes into the meaningful groups, it was possible to link all the issues to work stress and this seemed to be a significant burden that the employees were experiencing at the workplace (van Mol et al., 2018).</w:t>
      </w:r>
    </w:p>
    <w:p w:rsidR="00000000" w:rsidDel="00000000" w:rsidP="00000000" w:rsidRDefault="00000000" w:rsidRPr="00000000" w14:paraId="000000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stress is a problem that has many causes and that affects employees in many different ways. Some of the causes of the problem include long working hours, heavy workload on the employees, tight deadlines, changing of work duties, job insecurity, lack of autonomy at the workplace, boring tasks, and organizational changes (Lecca et al., 2018). Work-related stress causes many health issues on the part of the employees, including mental health issues such as depression, anxiety, and more commonly, difficulties in sleeping. Lack of proper or enough sleep leads to a host of other issues like low performance at the workplace, difficulties in concentration, and conflicts within the workplace as employees clash with their colleagues and superiors (Lecca et al., 2018). In addition to the health impacts it has on the employees, the problem also comes at a very significant cost to the company as productivity and profitability are impacted by low-quality work by the employees as well as due to employees taking days off for health reasons. Work stress also plays a role in employee turnover and that also costs the company significantly in terms of time lost and resources spent on replacing the employees who leave (Lecca et al., 2018).</w:t>
      </w:r>
    </w:p>
    <w:p w:rsidR="00000000" w:rsidDel="00000000" w:rsidP="00000000" w:rsidRDefault="00000000" w:rsidRPr="00000000" w14:paraId="000000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stress is significantly linked to impaired sleep and, according to the European Society of cardiology (ESC), both are linked to a three-times higher risk of death from cardiovascular complications for workers with hypertension. Proper sleep helps workers recover and unwind from long and tough days at work (Toker &amp; Melamed, 2017). The unfortunate thing is that poor sleep is inherently linked to work stress such that workers who are stressed out by their work do not get proper sleep and, in the end, cannot recover from their tedious days at work. Stress causes adverse effects on the quality and duration of sleep, while inadequate sleep contributes to increased stress levels. Both of these factors can have long-lasting physical and mental health issues (Toker &amp; Melamed, 2017).</w:t>
      </w:r>
    </w:p>
    <w:p w:rsidR="00000000" w:rsidDel="00000000" w:rsidP="00000000" w:rsidRDefault="00000000" w:rsidRPr="00000000" w14:paraId="000000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nature of work and the workplace is changing quite fast and, as a result, job stress poses a significant threat to the health of workers than ever before. According to the Northern National Life, about 4 people out of 10 report their jobs as being very or extremely stressful. The Families and Work Institute notes that 26% of workers report that they are often stressed out or burned out by their work, while Yale University notes that 29% of the workers reported feeling quite a bit or extremely stressed a work (CDC, 2014). These statistics indicate that work stress is a significant problem that increasingly affects a large number of workers, thereby impacting their health in a major way. Effects of job stress range from anxiety and irritability, fatigue, concentration problems, depression, sleeping problems, to apathy and loss of interest in work (Glazer &amp; Liu, 2017). This article discusses the effects of work stress on sleep, work-life balance, and why younger people are more likely to experience stress than their colleagues, as well as providing possible solutions to these three issues.</w:t>
      </w:r>
    </w:p>
    <w:p w:rsidR="00000000" w:rsidDel="00000000" w:rsidP="00000000" w:rsidRDefault="00000000" w:rsidRPr="00000000" w14:paraId="000000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factor that contributes to job stress is the less or lack of work-life balance. Work-life balance refers to the idea that a worker needs to have adequate time for both their work and other aspects of their lives, such as families or other related personal interests (Khamisa et al., 2016). This is a factor that is directly translated through the clichéd saying that “all work and no play makes Jack a dull boy”. When an individual is incapable of balancing their work and their personal interests, life tends to become overwhelming and many are unable to cope with the pressures from both ends. Indeed, many workers with no work-life balance often experience burnouts in the workplace and chronic stress, which are serious health issues (Khamisa et al., 2016).</w:t>
      </w:r>
    </w:p>
    <w:p w:rsidR="00000000" w:rsidDel="00000000" w:rsidP="00000000" w:rsidRDefault="00000000" w:rsidRPr="00000000" w14:paraId="000000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Younger employees are more likely to experience stress when compared to their older counterparts. Young adults often have more precarious roles and less control of their working lives than the older ones </w:t>
      </w:r>
      <w:r w:rsidDel="00000000" w:rsidR="00000000" w:rsidRPr="00000000">
        <w:rPr>
          <w:rFonts w:ascii="Times New Roman" w:cs="Times New Roman" w:eastAsia="Times New Roman" w:hAnsi="Times New Roman"/>
          <w:color w:val="000000"/>
          <w:sz w:val="24"/>
          <w:szCs w:val="24"/>
          <w:rtl w:val="0"/>
        </w:rPr>
        <w:t xml:space="preserve">(Wilkie, 2020)</w:t>
      </w:r>
      <w:r w:rsidDel="00000000" w:rsidR="00000000" w:rsidRPr="00000000">
        <w:rPr>
          <w:rFonts w:ascii="Times New Roman" w:cs="Times New Roman" w:eastAsia="Times New Roman" w:hAnsi="Times New Roman"/>
          <w:sz w:val="24"/>
          <w:szCs w:val="24"/>
          <w:rtl w:val="0"/>
        </w:rPr>
        <w:t xml:space="preserve">. Also, young adults have more financial worries than the older ones because they are more concerned about achieving financial security. Such stressors, combined with less resilience among most young adults in their jobs and life in general, make the younger workers more vulnerable to stress </w:t>
      </w:r>
      <w:r w:rsidDel="00000000" w:rsidR="00000000" w:rsidRPr="00000000">
        <w:rPr>
          <w:rFonts w:ascii="Times New Roman" w:cs="Times New Roman" w:eastAsia="Times New Roman" w:hAnsi="Times New Roman"/>
          <w:color w:val="000000"/>
          <w:sz w:val="24"/>
          <w:szCs w:val="24"/>
          <w:rtl w:val="0"/>
        </w:rPr>
        <w:t xml:space="preserve">(Wilkie, 2020)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5">
      <w:pPr>
        <w:spacing w:line="480" w:lineRule="auto"/>
        <w:ind w:firstLine="720"/>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In order to reduce the impacts of work stress on sleep quality and quantity, it is essential to reduce the levels of work stress first. There are various ways through which individuals can go about this and they include tracking the stressors at their workplace. While work may be stressful in its overall nature, there are a few situations within the workplace that may be the causes of most of the stress and for a worker, these are the stressors that should be tracked so that better ways of responding to them are identified (Toker &amp; Melamed, 2017). Exercising and taking periodic breaks from the work may also be helpful and the worker should plan their work hours with their managers or supervisors such that there are breaks allowed for a few minutes at a time. Indeed, being organized and proper planning also reduce stress by reducing the chances of the worker being overwhelmed by the number of tasks they have to do or by fast-approaching deadlines (Glazer &amp; Liu, 2017).</w:t>
      </w:r>
    </w:p>
    <w:p w:rsidR="00000000" w:rsidDel="00000000" w:rsidP="00000000" w:rsidRDefault="00000000" w:rsidRPr="00000000" w14:paraId="000000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employees and employers have a stake in managing the work-life balance of the worker. In many instances, the employee is left with no option but to remain at work even when the conditions are unhealthy and the work-life balance is badly affected since they have families and other dependent people to fend for. In recent years, flexible and remote working have emerged as valuable strategies that can help improve workers’ work-life balance (Kumar &amp; Singh). Employers ought to focus on the productivity of the employee rather than the hours they put into their jobs, which would then reduce the length of time these workers are at the workplace or in transit. That would therefore leave adequate time for the employees to attend to other personal interests besides the work, and, in addition to improving their work-life balance and their health, it also works as an intrinsic motivator (Kumar &amp; Singh).</w:t>
      </w:r>
    </w:p>
    <w:p w:rsidR="00000000" w:rsidDel="00000000" w:rsidP="00000000" w:rsidRDefault="00000000" w:rsidRPr="00000000" w14:paraId="000000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various ways through which the young adults can cope with work-related stress. Some of these include avoiding interpersonal conflict at the workplace or developing constructive ways of handling such conflicts (Twenge, 2014). Also, multitasking and general disorganization can be causes of stress at the workplace and the workers should avoid these to reduce work-related stress. Physical comfort, along with management of expectations in terms of productivity and financial gains, should also be strategies that young employees should seek to attain in order to minimize stress and stressors at the workplace (Twenge, 2014).</w:t>
      </w:r>
    </w:p>
    <w:p w:rsidR="00000000" w:rsidDel="00000000" w:rsidP="00000000" w:rsidRDefault="00000000" w:rsidRPr="00000000" w14:paraId="000000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arrive at an effective and long-term solution to this issue, the solution itself should be one that involves all the stakeholders. With this in consideration, the analytical style of decision making is necessary for finding an amicable solution to work-related stress and the impacts it has on the individual employees and the organization as a whole (Zhang &amp; Highhouse, 2018). This technique requires careful analysis of the information at hand, all the data involved in the organization, and requires the organization management to be adaptable. In this essence, some of the solutions may look too difficult for the organization to implement as they would adversely impact their normal working routines and culture (Zhang &amp; Highhouse, 2018). </w:t>
      </w:r>
    </w:p>
    <w:p w:rsidR="00000000" w:rsidDel="00000000" w:rsidP="00000000" w:rsidRDefault="00000000" w:rsidRPr="00000000" w14:paraId="000000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if the organizations are committed to finding the solution that would last longest and apply to all the stakeholders. This technique may take more time than others as the management would have to compile all the data and inputs from the employees and then forge a way forward that works best for everyone (Zhang &amp; Highhouse, 2018). Employee inclusivity in the decision making process should be prioritized as that would act as a motivator and make the employees find the work more interesting and with the commitment and willingness to work for the organization, work stress would reduce (Zhang &amp; Highhouse, 2018).</w:t>
      </w:r>
    </w:p>
    <w:p w:rsidR="00000000" w:rsidDel="00000000" w:rsidP="00000000" w:rsidRDefault="00000000" w:rsidRPr="00000000" w14:paraId="000000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plan for implementing the solution starts with the finding of the solution itself. In this regard, the plan begins with identifying the problem and its causal factors. After identifying the problem and making sure everyone’s input is considered, the next step should be to find out the impacts of the problem on different stakeholders. The stakeholder inputs should be arranged in order of impact on the individual and the organization at large. The next step should be to ask for possible solutions from all affected individuals and departments (Khamisa et al., 2016). The most amicable solution should be the one that best fits the needs of the individuals as that would also impact the company at large. After this, the panel involved in coming up with the solution should implement the necessary changes and then inform every one of the changes, their impact on individuals, departments, and the organization (Khamisa et al., 2016).</w:t>
      </w:r>
    </w:p>
    <w:p w:rsidR="00000000" w:rsidDel="00000000" w:rsidP="00000000" w:rsidRDefault="00000000" w:rsidRPr="00000000" w14:paraId="000000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communication is essential for problem-solving. In this regard, the stakeholders expect that after offering their input about the problems they face, and the possible ways these problems can be solved, that the organization will implement some changes. The management needs to ensure everyone’s input has in one way or the other been incorporated in the solution. As such, the communication adopted should reach all individuals, such as in an internal memo, or personalized communication through email and phone (Khamisa et al., 2016). The communication should entail the changes made or proposed by the company, the impact of such changes, and some of the proposed changes that were turned down or failed to meet the organization’s levels of operation so that the ones who proposed them may feel that they were indeed considered but the options did not work for the overall good of the company. The management can also hold a stakeholders’ meeting and discuss the changes with all stakeholders in an open forum (Khamisa et al., 2016).</w:t>
      </w:r>
    </w:p>
    <w:p w:rsidR="00000000" w:rsidDel="00000000" w:rsidP="00000000" w:rsidRDefault="00000000" w:rsidRPr="00000000" w14:paraId="000000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Whenever the organization wants to make some changes, there is always the need to have a set of specific objectives that the change needs to meet. In this case, the objective is to reduce work-related stress and its impacts on the individual employees and the organization at large. The best way to evaluate the effectiveness or the changes made to reduce workplace stress is to get feedback about the changes from the employees (Zhang &amp; Highhouse, 2018). All stakeholders should be involved in surveys which are meant to evaluate how many of them still experience workplace stress. Recordkeeping and analysis is also a useful technique in evaluating the changes made in the organization. The management should consider analyzing such parameters as the numbers of days or hours lost in employees’ absenteeism due to stress-related health issues. It is also essential to observe the resistance that the stakeholders would have to the changes and their willingness to implement them (Zhang &amp; Highhouse, 2018). </w:t>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280" w:before="28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CDC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Stress … At Work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Retrieved 27 November 2020, from https://www.cdc.gov/niosh/docs/99-101/default.html</w:t>
      </w:r>
    </w:p>
    <w:p w:rsidR="00000000" w:rsidDel="00000000" w:rsidP="00000000" w:rsidRDefault="00000000" w:rsidRPr="00000000" w14:paraId="00000020">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Glazer, S., &amp; Liu, C. (2017). Work, stress, coping, and stress management. In </w:t>
      </w:r>
      <w:r w:rsidDel="00000000" w:rsidR="00000000" w:rsidRPr="00000000">
        <w:rPr>
          <w:rFonts w:ascii="Times New Roman" w:cs="Times New Roman" w:eastAsia="Times New Roman" w:hAnsi="Times New Roman"/>
          <w:i w:val="1"/>
          <w:sz w:val="24"/>
          <w:szCs w:val="24"/>
          <w:rtl w:val="0"/>
        </w:rPr>
        <w:t xml:space="preserve">Oxford Research Encyclopedia of Psychology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1">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Khamisa, N., Peltzer, K., Ilic, D., &amp; Oldenburg, B. (2016). Work related stress, burnout, job satisfaction and general health of nurses: A follow‐up study. </w:t>
      </w:r>
      <w:r w:rsidDel="00000000" w:rsidR="00000000" w:rsidRPr="00000000">
        <w:rPr>
          <w:rFonts w:ascii="Times New Roman" w:cs="Times New Roman" w:eastAsia="Times New Roman" w:hAnsi="Times New Roman"/>
          <w:i w:val="1"/>
          <w:sz w:val="24"/>
          <w:szCs w:val="24"/>
          <w:rtl w:val="0"/>
        </w:rPr>
        <w:t xml:space="preserve">International journal of nursing practice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22</w:t>
      </w:r>
      <w:r w:rsidDel="00000000" w:rsidR="00000000" w:rsidRPr="00000000">
        <w:rPr>
          <w:rFonts w:ascii="Times New Roman" w:cs="Times New Roman" w:eastAsia="Times New Roman" w:hAnsi="Times New Roman"/>
          <w:sz w:val="24"/>
          <w:szCs w:val="24"/>
          <w:rtl w:val="0"/>
        </w:rPr>
        <w:t xml:space="preserve">(6), 538-545.</w:t>
      </w:r>
    </w:p>
    <w:p w:rsidR="00000000" w:rsidDel="00000000" w:rsidP="00000000" w:rsidRDefault="00000000" w:rsidRPr="00000000" w14:paraId="00000022">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Kumar, S., &amp; Singh, A. Coping Organizational Stress through Work Life Balance. </w:t>
      </w:r>
      <w:r w:rsidDel="00000000" w:rsidR="00000000" w:rsidRPr="00000000">
        <w:rPr>
          <w:rFonts w:ascii="Times New Roman" w:cs="Times New Roman" w:eastAsia="Times New Roman" w:hAnsi="Times New Roman"/>
          <w:i w:val="1"/>
          <w:sz w:val="24"/>
          <w:szCs w:val="24"/>
          <w:rtl w:val="0"/>
        </w:rPr>
        <w:t xml:space="preserve">ManageMent Practices for the new econoMy</w:t>
      </w:r>
      <w:r w:rsidDel="00000000" w:rsidR="00000000" w:rsidRPr="00000000">
        <w:rPr>
          <w:rFonts w:ascii="Times New Roman" w:cs="Times New Roman" w:eastAsia="Times New Roman" w:hAnsi="Times New Roman"/>
          <w:sz w:val="24"/>
          <w:szCs w:val="24"/>
          <w:rtl w:val="0"/>
        </w:rPr>
        <w:t xml:space="preserve">, 204.</w:t>
      </w:r>
    </w:p>
    <w:p w:rsidR="00000000" w:rsidDel="00000000" w:rsidP="00000000" w:rsidRDefault="00000000" w:rsidRPr="00000000" w14:paraId="00000023">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Lecca, L. I., Campagna, M., Portoghese, I., Galletta, M., Mucci, N., Meloni, M., &amp; Cocco, P. (2018). Work related stress, well-being and cardiovascular risk among flight logistic workers: An observational study. </w:t>
      </w:r>
      <w:r w:rsidDel="00000000" w:rsidR="00000000" w:rsidRPr="00000000">
        <w:rPr>
          <w:rFonts w:ascii="Times New Roman" w:cs="Times New Roman" w:eastAsia="Times New Roman" w:hAnsi="Times New Roman"/>
          <w:i w:val="1"/>
          <w:sz w:val="24"/>
          <w:szCs w:val="24"/>
          <w:rtl w:val="0"/>
        </w:rPr>
        <w:t xml:space="preserve">International Journal of Environmental Research and Public Health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15</w:t>
      </w:r>
      <w:r w:rsidDel="00000000" w:rsidR="00000000" w:rsidRPr="00000000">
        <w:rPr>
          <w:rFonts w:ascii="Times New Roman" w:cs="Times New Roman" w:eastAsia="Times New Roman" w:hAnsi="Times New Roman"/>
          <w:sz w:val="24"/>
          <w:szCs w:val="24"/>
          <w:rtl w:val="0"/>
        </w:rPr>
        <w:t xml:space="preserve">(9), 1952.</w:t>
      </w:r>
    </w:p>
    <w:p w:rsidR="00000000" w:rsidDel="00000000" w:rsidP="00000000" w:rsidRDefault="00000000" w:rsidRPr="00000000" w14:paraId="00000024">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Toker, S., &amp; Melamed, S. (2017). Stress, recovery, sleep, and burnout.</w:t>
      </w:r>
    </w:p>
    <w:p w:rsidR="00000000" w:rsidDel="00000000" w:rsidP="00000000" w:rsidRDefault="00000000" w:rsidRPr="00000000" w14:paraId="00000025">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Twenge, J. M. (2014). </w:t>
      </w:r>
      <w:r w:rsidDel="00000000" w:rsidR="00000000" w:rsidRPr="00000000">
        <w:rPr>
          <w:rFonts w:ascii="Times New Roman" w:cs="Times New Roman" w:eastAsia="Times New Roman" w:hAnsi="Times New Roman"/>
          <w:i w:val="1"/>
          <w:sz w:val="24"/>
          <w:szCs w:val="24"/>
          <w:rtl w:val="0"/>
        </w:rPr>
        <w:t xml:space="preserve">Generation me-revised and updated: Why today's young Americans are more confident, assertive, entitled--and more miserable than ever before</w:t>
      </w:r>
      <w:r w:rsidDel="00000000" w:rsidR="00000000" w:rsidRPr="00000000">
        <w:rPr>
          <w:rFonts w:ascii="Times New Roman" w:cs="Times New Roman" w:eastAsia="Times New Roman" w:hAnsi="Times New Roman"/>
          <w:sz w:val="24"/>
          <w:szCs w:val="24"/>
          <w:rtl w:val="0"/>
        </w:rPr>
        <w:t xml:space="preserve">. Simon and Schuster.</w:t>
      </w:r>
    </w:p>
    <w:p w:rsidR="00000000" w:rsidDel="00000000" w:rsidP="00000000" w:rsidRDefault="00000000" w:rsidRPr="00000000" w14:paraId="00000026">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van Mol, M. M., Nijkamp, M. D., Bakker, J., Schaufeli, W. B., &amp; Kompanje, E. J. (2018). Counterbalancing work-related stress? Work engagement among intensive care professionals. </w:t>
      </w:r>
      <w:r w:rsidDel="00000000" w:rsidR="00000000" w:rsidRPr="00000000">
        <w:rPr>
          <w:rFonts w:ascii="Times New Roman" w:cs="Times New Roman" w:eastAsia="Times New Roman" w:hAnsi="Times New Roman"/>
          <w:i w:val="1"/>
          <w:sz w:val="24"/>
          <w:szCs w:val="24"/>
          <w:rtl w:val="0"/>
        </w:rPr>
        <w:t xml:space="preserve">Australian Critical Care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31</w:t>
      </w:r>
      <w:r w:rsidDel="00000000" w:rsidR="00000000" w:rsidRPr="00000000">
        <w:rPr>
          <w:rFonts w:ascii="Times New Roman" w:cs="Times New Roman" w:eastAsia="Times New Roman" w:hAnsi="Times New Roman"/>
          <w:sz w:val="24"/>
          <w:szCs w:val="24"/>
          <w:rtl w:val="0"/>
        </w:rPr>
        <w:t xml:space="preserve">(4), 234-241.</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280" w:before="28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Wilkie, D.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Today’s Young Worker Is Stressed-Out and Anxious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SHRM. Retrieved 27 November 2020, from https://www.shrm.org/resourcesandtools/hr-topics/employee-relations/pages/young-workers-suffer-from-mental-health-issues.aspx. </w:t>
      </w:r>
    </w:p>
    <w:p w:rsidR="00000000" w:rsidDel="00000000" w:rsidP="00000000" w:rsidRDefault="00000000" w:rsidRPr="00000000" w14:paraId="00000028">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Zhang, D. C., &amp; Highhouse, S. (2018). Judgment and decision making in the workplace.</w:t>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tl w:val="0"/>
        </w:rPr>
      </w:r>
    </w:p>
    <w:sectPr>
      <w:headerReference r:id="rId6" w:type="default"/>
      <w:headerReference r:id="rId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PROBLEM SOLVING: STRESS AT WORK</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