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jc w:val="center"/>
        <w:rPr>
          <w:rFonts w:hint="default" w:ascii="Arial Bold" w:hAnsi="Arial Bold" w:cs="Arial Bold"/>
          <w:b/>
          <w:bCs/>
          <w:sz w:val="28"/>
          <w:szCs w:val="28"/>
        </w:rPr>
      </w:pPr>
      <w:r>
        <w:rPr>
          <w:rFonts w:hint="default" w:ascii="Arial Bold" w:hAnsi="Arial Bold" w:cs="Arial Bold"/>
          <w:b/>
          <w:bCs/>
          <w:sz w:val="32"/>
          <w:szCs w:val="32"/>
        </w:rPr>
        <w:t xml:space="preserve">Research </w:t>
      </w:r>
      <w:r>
        <w:rPr>
          <w:rFonts w:hint="eastAsia" w:ascii="Arial Bold" w:hAnsi="Arial Bold" w:cs="Arial Bold"/>
          <w:b/>
          <w:bCs/>
          <w:sz w:val="32"/>
          <w:szCs w:val="32"/>
          <w:lang w:val="en-US" w:eastAsia="zh-Hans"/>
        </w:rPr>
        <w:t>P</w:t>
      </w:r>
      <w:r>
        <w:rPr>
          <w:rFonts w:hint="default" w:ascii="Arial Bold" w:hAnsi="Arial Bold" w:cs="Arial Bold"/>
          <w:b/>
          <w:bCs/>
          <w:sz w:val="32"/>
          <w:szCs w:val="32"/>
        </w:rPr>
        <w:t xml:space="preserve">roposal </w:t>
      </w:r>
      <w:r>
        <w:rPr>
          <w:rFonts w:hint="default" w:ascii="Arial Bold" w:hAnsi="Arial Bold" w:cs="Arial Bold"/>
          <w:b/>
          <w:bCs/>
          <w:sz w:val="32"/>
          <w:szCs w:val="32"/>
        </w:rPr>
        <w:t xml:space="preserve">Report </w:t>
      </w:r>
      <w:bookmarkStart w:id="35" w:name="_GoBack"/>
      <w:bookmarkEnd w:id="35"/>
      <w:r>
        <w:rPr>
          <w:rFonts w:hint="default" w:ascii="Arial Bold" w:hAnsi="Arial Bold" w:cs="Arial Bold"/>
          <w:b/>
          <w:bCs/>
          <w:sz w:val="32"/>
          <w:szCs w:val="32"/>
        </w:rPr>
        <w:t xml:space="preserve">based on </w:t>
      </w:r>
      <w:r>
        <w:rPr>
          <w:rFonts w:hint="eastAsia" w:ascii="Arial Bold" w:hAnsi="Arial Bold" w:cs="Arial Bold"/>
          <w:b/>
          <w:bCs/>
          <w:sz w:val="32"/>
          <w:szCs w:val="32"/>
          <w:lang w:val="en-US" w:eastAsia="zh-Hans"/>
        </w:rPr>
        <w:t>Automobile</w:t>
      </w:r>
      <w:r>
        <w:rPr>
          <w:rFonts w:hint="default" w:ascii="Arial Bold" w:hAnsi="Arial Bold" w:cs="Arial Bold"/>
          <w:b/>
          <w:bCs/>
          <w:sz w:val="32"/>
          <w:szCs w:val="32"/>
        </w:rPr>
        <w:t xml:space="preserve"> </w:t>
      </w:r>
      <w:r>
        <w:rPr>
          <w:rFonts w:hint="eastAsia" w:ascii="Arial Bold" w:hAnsi="Arial Bold" w:cs="Arial Bold"/>
          <w:b/>
          <w:bCs/>
          <w:sz w:val="32"/>
          <w:szCs w:val="32"/>
          <w:lang w:val="en-US" w:eastAsia="zh-Hans"/>
        </w:rPr>
        <w:t>S</w:t>
      </w:r>
      <w:r>
        <w:rPr>
          <w:rFonts w:hint="default" w:ascii="Arial Bold" w:hAnsi="Arial Bold" w:cs="Arial Bold"/>
          <w:b/>
          <w:bCs/>
          <w:sz w:val="32"/>
          <w:szCs w:val="32"/>
        </w:rPr>
        <w:t xml:space="preserve">ound </w:t>
      </w:r>
      <w:r>
        <w:rPr>
          <w:rFonts w:hint="eastAsia" w:ascii="Arial Bold" w:hAnsi="Arial Bold" w:cs="Arial Bold"/>
          <w:b/>
          <w:bCs/>
          <w:sz w:val="32"/>
          <w:szCs w:val="32"/>
          <w:lang w:val="en-US" w:eastAsia="zh-Hans"/>
        </w:rPr>
        <w:t>Q</w:t>
      </w:r>
      <w:r>
        <w:rPr>
          <w:rFonts w:hint="default" w:ascii="Arial Bold" w:hAnsi="Arial Bold" w:cs="Arial Bold"/>
          <w:b/>
          <w:bCs/>
          <w:sz w:val="32"/>
          <w:szCs w:val="32"/>
        </w:rPr>
        <w:t xml:space="preserve">uality and </w:t>
      </w:r>
      <w:r>
        <w:rPr>
          <w:rFonts w:hint="eastAsia" w:ascii="Arial Bold" w:hAnsi="Arial Bold" w:cs="Arial Bold"/>
          <w:b/>
          <w:bCs/>
          <w:sz w:val="32"/>
          <w:szCs w:val="32"/>
          <w:lang w:val="en-US" w:eastAsia="zh-Hans"/>
        </w:rPr>
        <w:t>S</w:t>
      </w:r>
      <w:r>
        <w:rPr>
          <w:rFonts w:hint="default" w:ascii="Arial Bold" w:hAnsi="Arial Bold" w:cs="Arial Bold"/>
          <w:b/>
          <w:bCs/>
          <w:sz w:val="32"/>
          <w:szCs w:val="32"/>
        </w:rPr>
        <w:t xml:space="preserve">ound </w:t>
      </w:r>
      <w:r>
        <w:rPr>
          <w:rFonts w:hint="eastAsia" w:ascii="Arial Bold" w:hAnsi="Arial Bold" w:cs="Arial Bold"/>
          <w:b/>
          <w:bCs/>
          <w:sz w:val="32"/>
          <w:szCs w:val="32"/>
          <w:lang w:val="en-US" w:eastAsia="zh-Hans"/>
        </w:rPr>
        <w:t>D</w:t>
      </w:r>
      <w:r>
        <w:rPr>
          <w:rFonts w:hint="default" w:ascii="Arial Bold" w:hAnsi="Arial Bold" w:cs="Arial Bold"/>
          <w:b/>
          <w:bCs/>
          <w:sz w:val="32"/>
          <w:szCs w:val="32"/>
        </w:rPr>
        <w:t>esign</w:t>
      </w:r>
    </w:p>
    <w:p>
      <w:pPr>
        <w:jc w:val="center"/>
        <w:rPr>
          <w:rFonts w:hint="default" w:ascii="Arial Regular" w:hAnsi="Arial Regular" w:cs="Arial Regular"/>
          <w:sz w:val="28"/>
          <w:szCs w:val="28"/>
        </w:rPr>
      </w:pPr>
      <w:r>
        <w:rPr>
          <w:rFonts w:hint="default" w:ascii="Times New Roman Regular" w:hAnsi="Times New Roman Regular" w:cs="Times New Roman Regular"/>
          <w:sz w:val="21"/>
          <w:szCs w:val="21"/>
        </w:rPr>
        <w:t xml:space="preserve">(Zihui Xiao  2106354  </w:t>
      </w:r>
      <w:r>
        <w:rPr>
          <w:rFonts w:hint="default" w:ascii="Times New Roman Regular" w:hAnsi="Times New Roman Regular" w:eastAsia="CalibriRegular" w:cs="Times New Roman Regular"/>
          <w:color w:val="000000"/>
          <w:kern w:val="0"/>
          <w:sz w:val="21"/>
          <w:szCs w:val="21"/>
          <w:lang w:val="en-US" w:eastAsia="zh-CN" w:bidi="ar"/>
        </w:rPr>
        <w:t>MS</w:t>
      </w:r>
      <w:r>
        <w:rPr>
          <w:rFonts w:hint="default" w:ascii="Times New Roman Regular" w:hAnsi="Times New Roman Regular" w:eastAsia="CalibriRegular" w:cs="Times New Roman Regular"/>
          <w:color w:val="000000"/>
          <w:kern w:val="0"/>
          <w:sz w:val="21"/>
          <w:szCs w:val="21"/>
          <w:lang w:eastAsia="zh-CN" w:bidi="ar"/>
        </w:rPr>
        <w:t>c</w:t>
      </w:r>
      <w:r>
        <w:rPr>
          <w:rFonts w:hint="default" w:ascii="Times New Roman Regular" w:hAnsi="Times New Roman Regular" w:eastAsia="CalibriRegular" w:cs="Times New Roman Regular"/>
          <w:color w:val="000000"/>
          <w:kern w:val="0"/>
          <w:sz w:val="21"/>
          <w:szCs w:val="21"/>
          <w:lang w:val="en-US" w:eastAsia="zh-CN" w:bidi="ar"/>
        </w:rPr>
        <w:t xml:space="preserve"> Data and Artificial Intelligence</w:t>
      </w:r>
      <w:r>
        <w:rPr>
          <w:rFonts w:hint="default" w:ascii="Times New Roman Regular" w:hAnsi="Times New Roman Regular" w:cs="Times New Roman Regular"/>
          <w:sz w:val="21"/>
          <w:szCs w:val="21"/>
        </w:rPr>
        <w:t>)</w:t>
      </w:r>
    </w:p>
    <w:p>
      <w:pPr>
        <w:jc w:val="both"/>
        <w:rPr>
          <w:rFonts w:hint="default" w:ascii="Arial Regular" w:hAnsi="Arial Regular" w:cs="Arial Regular"/>
          <w:sz w:val="21"/>
          <w:szCs w:val="21"/>
        </w:rPr>
      </w:pPr>
      <w:r>
        <w:rPr>
          <w:rFonts w:hint="default" w:ascii="Arial Bold" w:hAnsi="Arial Bold" w:cs="Arial Bold"/>
          <w:b/>
          <w:bCs/>
          <w:sz w:val="24"/>
          <w:szCs w:val="24"/>
        </w:rPr>
        <w:t>Abstract:</w:t>
      </w:r>
      <w:r>
        <w:rPr>
          <w:rFonts w:hint="default" w:ascii="Arial Regular" w:hAnsi="Arial Regular" w:cs="Arial Regular"/>
          <w:sz w:val="24"/>
          <w:szCs w:val="24"/>
        </w:rPr>
        <w:t xml:space="preserve"> </w:t>
      </w:r>
      <w:r>
        <w:rPr>
          <w:rFonts w:hint="eastAsia" w:ascii="Arial Regular" w:hAnsi="Arial Regular" w:cs="Arial Regular"/>
          <w:sz w:val="21"/>
          <w:szCs w:val="21"/>
          <w:lang w:val="en-US" w:eastAsia="zh-Hans"/>
        </w:rPr>
        <w:t>A</w:t>
      </w:r>
      <w:r>
        <w:rPr>
          <w:rFonts w:hint="default" w:ascii="Arial Regular" w:hAnsi="Arial Regular" w:cs="Arial Regular"/>
          <w:sz w:val="21"/>
          <w:szCs w:val="21"/>
        </w:rPr>
        <w:t>utomobile sound characteristics are the embodiment of automobile quality, image and brand personality. This research project aims to realize the sound design of automobile specific sound quality, and carry out the research on the brain cognitive law under the sound stimulation of specific sound quality and the evaluation model of automobile sound quality based on brain cognitive law, so as to realize the development of automobile active sound generation system with diversified sound characteristics. The research of this project mainly includes three aspects. First, through the sound induced EEG signal test and the subjective and objective evaluation test of sound samples, determine the EEG feature set strongly related to sound quality, and explore the brain cognitive law under the sound stimulation of specific sound quality. The second is to determine the set of physiological acoustic evaluation indexes of automobile sound quality, screen out the evaluation indexes with outstanding contribution by using deep learning algorithm, and establish an intelligent automobile sound quality evaluation model integrating brain cognitive law. Finally, optimize the sound synthesis algorithm, match the driver's operation behavior in real time, formulate the sound amplitude gain control strategy to meet the specific sound quality, and realize the active sound design of electric vehicle.</w:t>
      </w:r>
    </w:p>
    <w:p>
      <w:pPr>
        <w:jc w:val="both"/>
        <w:rPr>
          <w:rFonts w:hint="default" w:ascii="Arial Regular" w:hAnsi="Arial Regular" w:cs="Arial Regular"/>
          <w:sz w:val="28"/>
          <w:szCs w:val="28"/>
        </w:rPr>
      </w:pPr>
    </w:p>
    <w:p>
      <w:pPr>
        <w:jc w:val="both"/>
        <w:rPr>
          <w:rFonts w:hint="default" w:ascii="Arial Regular" w:hAnsi="Arial Regular" w:cs="Arial Regular"/>
          <w:sz w:val="28"/>
          <w:szCs w:val="28"/>
        </w:rPr>
      </w:pPr>
    </w:p>
    <w:p>
      <w:pPr>
        <w:jc w:val="both"/>
        <w:rPr>
          <w:rFonts w:hint="default" w:ascii="Arial Regular" w:hAnsi="Arial Regular" w:cs="Arial Regular"/>
          <w:sz w:val="28"/>
          <w:szCs w:val="28"/>
        </w:rPr>
      </w:pPr>
    </w:p>
    <w:p>
      <w:pPr>
        <w:jc w:val="both"/>
        <w:rPr>
          <w:rFonts w:hint="default" w:ascii="Arial Regular" w:hAnsi="Arial Regular" w:cs="Arial Regular"/>
          <w:sz w:val="28"/>
          <w:szCs w:val="28"/>
        </w:rPr>
      </w:pPr>
    </w:p>
    <w:p>
      <w:pPr>
        <w:jc w:val="both"/>
        <w:rPr>
          <w:rFonts w:hint="default" w:ascii="Arial Regular" w:hAnsi="Arial Regular" w:cs="Arial Regular"/>
          <w:sz w:val="28"/>
          <w:szCs w:val="28"/>
        </w:rPr>
      </w:pPr>
    </w:p>
    <w:p>
      <w:pPr>
        <w:jc w:val="both"/>
        <w:rPr>
          <w:rFonts w:hint="default" w:ascii="Arial Regular" w:hAnsi="Arial Regular" w:cs="Arial Regular"/>
          <w:sz w:val="28"/>
          <w:szCs w:val="28"/>
        </w:rPr>
      </w:pPr>
    </w:p>
    <w:p>
      <w:pPr>
        <w:jc w:val="both"/>
        <w:rPr>
          <w:rFonts w:hint="default" w:ascii="Arial Regular" w:hAnsi="Arial Regular" w:cs="Arial Regular"/>
          <w:sz w:val="28"/>
          <w:szCs w:val="28"/>
        </w:rPr>
      </w:pPr>
    </w:p>
    <w:p>
      <w:pPr>
        <w:jc w:val="both"/>
        <w:rPr>
          <w:rFonts w:hint="default" w:ascii="Arial Regular" w:hAnsi="Arial Regular" w:cs="Arial Regular"/>
          <w:sz w:val="28"/>
          <w:szCs w:val="28"/>
        </w:rPr>
      </w:pPr>
    </w:p>
    <w:p>
      <w:pPr>
        <w:jc w:val="both"/>
        <w:rPr>
          <w:rFonts w:hint="default" w:ascii="Arial Regular" w:hAnsi="Arial Regular" w:cs="Arial Regular"/>
          <w:sz w:val="28"/>
          <w:szCs w:val="28"/>
        </w:rPr>
      </w:pPr>
    </w:p>
    <w:p>
      <w:pPr>
        <w:jc w:val="both"/>
        <w:rPr>
          <w:rFonts w:hint="default" w:ascii="Arial Regular" w:hAnsi="Arial Regular" w:cs="Arial Regular"/>
          <w:sz w:val="28"/>
          <w:szCs w:val="28"/>
        </w:rPr>
      </w:pPr>
    </w:p>
    <w:p>
      <w:pPr>
        <w:jc w:val="both"/>
        <w:rPr>
          <w:rFonts w:hint="default" w:ascii="Arial Regular" w:hAnsi="Arial Regular" w:cs="Arial Regular"/>
          <w:sz w:val="28"/>
          <w:szCs w:val="28"/>
        </w:rPr>
      </w:pPr>
    </w:p>
    <w:sdt>
      <w:sdtPr>
        <w:rPr>
          <w:rFonts w:ascii="宋体" w:hAnsi="宋体" w:eastAsia="宋体" w:cstheme="minorBidi"/>
          <w:kern w:val="0"/>
          <w:sz w:val="21"/>
          <w:szCs w:val="21"/>
          <w:lang w:val="en-US" w:eastAsia="zh-CN" w:bidi="ar-SA"/>
        </w:rPr>
        <w:id w:val="811042661"/>
        <w15:color w:val="DBDBDB"/>
      </w:sdtPr>
      <w:sdtEndPr>
        <w:rPr>
          <w:rFonts w:hint="default" w:ascii="Arial Regular" w:hAnsi="Arial Regular" w:eastAsia="宋体" w:cs="Arial Regular"/>
          <w:kern w:val="0"/>
          <w:sz w:val="24"/>
          <w:szCs w:val="24"/>
          <w:lang w:val="en-US" w:eastAsia="zh-CN" w:bidi="ar-SA"/>
        </w:rPr>
      </w:sdtEndPr>
      <w:sdtContent>
        <w:sdt>
          <w:sdtPr>
            <w:rPr>
              <w:rFonts w:ascii="宋体" w:hAnsi="宋体" w:eastAsia="宋体" w:cstheme="minorBidi"/>
              <w:kern w:val="0"/>
              <w:sz w:val="21"/>
              <w:szCs w:val="21"/>
              <w:lang w:val="en-US" w:eastAsia="zh-CN" w:bidi="ar-SA"/>
            </w:rPr>
            <w:id w:val="541172662"/>
            <w15:color w:val="DBDBDB"/>
          </w:sdtPr>
          <w:sdtEndPr>
            <w:rPr>
              <w:rFonts w:hint="default" w:ascii="Arial Regular" w:hAnsi="Arial Regular" w:cs="Arial Regular" w:eastAsiaTheme="minorEastAsia"/>
              <w:kern w:val="0"/>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Arial Bold" w:hAnsi="Arial Bold" w:cs="Arial Bold"/>
                  <w:b/>
                  <w:bCs/>
                  <w:sz w:val="28"/>
                  <w:szCs w:val="28"/>
                </w:rPr>
              </w:pPr>
              <w:bookmarkStart w:id="0" w:name="_Toc1251798458_WPSOffice_Type3"/>
              <w:r>
                <w:rPr>
                  <w:rFonts w:hint="default" w:ascii="Arial Bold" w:hAnsi="Arial Bold" w:eastAsia="宋体" w:cs="Arial Bold"/>
                  <w:b/>
                  <w:bCs/>
                  <w:sz w:val="28"/>
                  <w:szCs w:val="28"/>
                </w:rPr>
                <w:t>catalogue</w:t>
              </w:r>
            </w:p>
            <w:p>
              <w:pPr>
                <w:pStyle w:val="5"/>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_Toc897396487_WPSOffice_Level1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376f9a2d-e964-4618-a589-080713296f88}"/>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1 Introduction</w:t>
                  </w:r>
                </w:sdtContent>
              </w:sdt>
              <w:r>
                <w:rPr>
                  <w:rFonts w:hint="default" w:ascii="Arial Regular" w:hAnsi="Arial Regular" w:cs="Arial Regular"/>
                  <w:sz w:val="24"/>
                  <w:szCs w:val="24"/>
                </w:rPr>
                <w:tab/>
              </w:r>
              <w:bookmarkStart w:id="1" w:name="_Toc897396487_WPSOffice_Level1Page"/>
              <w:r>
                <w:rPr>
                  <w:rFonts w:hint="default" w:ascii="Arial Regular" w:hAnsi="Arial Regular" w:cs="Arial Regular"/>
                  <w:sz w:val="24"/>
                  <w:szCs w:val="24"/>
                </w:rPr>
                <w:t>3</w:t>
              </w:r>
              <w:bookmarkEnd w:id="1"/>
              <w:r>
                <w:rPr>
                  <w:rFonts w:hint="default" w:ascii="Arial Regular" w:hAnsi="Arial Regular" w:cs="Arial Regular"/>
                  <w:sz w:val="24"/>
                  <w:szCs w:val="24"/>
                </w:rPr>
                <w:fldChar w:fldCharType="end"/>
              </w:r>
            </w:p>
            <w:p>
              <w:pPr>
                <w:pStyle w:val="6"/>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_Toc1251798458_WPSOffice_Level2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758be758-5a1f-45b5-acdb-3a6c25f0332f}"/>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1.1 Purpose and significance of the study</w:t>
                  </w:r>
                </w:sdtContent>
              </w:sdt>
              <w:r>
                <w:rPr>
                  <w:rFonts w:hint="default" w:ascii="Arial Regular" w:hAnsi="Arial Regular" w:cs="Arial Regular"/>
                  <w:sz w:val="24"/>
                  <w:szCs w:val="24"/>
                </w:rPr>
                <w:tab/>
              </w:r>
              <w:bookmarkStart w:id="2" w:name="_Toc1251798458_WPSOffice_Level2Page"/>
              <w:r>
                <w:rPr>
                  <w:rFonts w:hint="default" w:ascii="Arial Regular" w:hAnsi="Arial Regular" w:cs="Arial Regular"/>
                  <w:sz w:val="24"/>
                  <w:szCs w:val="24"/>
                </w:rPr>
                <w:t>3</w:t>
              </w:r>
              <w:bookmarkEnd w:id="2"/>
              <w:r>
                <w:rPr>
                  <w:rFonts w:hint="default" w:ascii="Arial Regular" w:hAnsi="Arial Regular" w:cs="Arial Regular"/>
                  <w:sz w:val="24"/>
                  <w:szCs w:val="24"/>
                </w:rPr>
                <w:fldChar w:fldCharType="end"/>
              </w:r>
            </w:p>
            <w:p>
              <w:pPr>
                <w:pStyle w:val="6"/>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_Toc79393947_WPSOffice_Level2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b55a96b5-ab44-413a-815d-a0bf0844af74}"/>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1.2 Research objectives</w:t>
                  </w:r>
                </w:sdtContent>
              </w:sdt>
              <w:r>
                <w:rPr>
                  <w:rFonts w:hint="default" w:ascii="Arial Regular" w:hAnsi="Arial Regular" w:cs="Arial Regular"/>
                  <w:sz w:val="24"/>
                  <w:szCs w:val="24"/>
                </w:rPr>
                <w:tab/>
              </w:r>
              <w:bookmarkStart w:id="3" w:name="_Toc79393947_WPSOffice_Level2Page"/>
              <w:r>
                <w:rPr>
                  <w:rFonts w:hint="default" w:ascii="Arial Regular" w:hAnsi="Arial Regular" w:cs="Arial Regular"/>
                  <w:sz w:val="24"/>
                  <w:szCs w:val="24"/>
                </w:rPr>
                <w:t>3</w:t>
              </w:r>
              <w:bookmarkEnd w:id="3"/>
              <w:r>
                <w:rPr>
                  <w:rFonts w:hint="default" w:ascii="Arial Regular" w:hAnsi="Arial Regular" w:cs="Arial Regular"/>
                  <w:sz w:val="24"/>
                  <w:szCs w:val="24"/>
                </w:rPr>
                <w:fldChar w:fldCharType="end"/>
              </w:r>
            </w:p>
            <w:p>
              <w:pPr>
                <w:pStyle w:val="5"/>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_Toc1251798458_WPSOffice_Level1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6dd81488-3d3e-43e6-a226-b19a33f6dfe2}"/>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2 Literature review</w:t>
                  </w:r>
                </w:sdtContent>
              </w:sdt>
              <w:r>
                <w:rPr>
                  <w:rFonts w:hint="default" w:ascii="Arial Regular" w:hAnsi="Arial Regular" w:cs="Arial Regular"/>
                  <w:sz w:val="24"/>
                  <w:szCs w:val="24"/>
                </w:rPr>
                <w:tab/>
              </w:r>
              <w:bookmarkStart w:id="4" w:name="_Toc1251798458_WPSOffice_Level1Page"/>
              <w:r>
                <w:rPr>
                  <w:rFonts w:hint="default" w:ascii="Arial Regular" w:hAnsi="Arial Regular" w:cs="Arial Regular"/>
                  <w:sz w:val="24"/>
                  <w:szCs w:val="24"/>
                </w:rPr>
                <w:t>4</w:t>
              </w:r>
              <w:bookmarkEnd w:id="4"/>
              <w:r>
                <w:rPr>
                  <w:rFonts w:hint="default" w:ascii="Arial Regular" w:hAnsi="Arial Regular" w:cs="Arial Regular"/>
                  <w:sz w:val="24"/>
                  <w:szCs w:val="24"/>
                </w:rPr>
                <w:fldChar w:fldCharType="end"/>
              </w:r>
            </w:p>
            <w:p>
              <w:pPr>
                <w:pStyle w:val="6"/>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_Toc786722442_WPSOffice_Level2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f68f9715-48a6-4af1-8571-f9b1ed1bffef}"/>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2.1 Feasibility</w:t>
                  </w:r>
                </w:sdtContent>
              </w:sdt>
              <w:r>
                <w:rPr>
                  <w:rFonts w:hint="default" w:ascii="Arial Regular" w:hAnsi="Arial Regular" w:cs="Arial Regular"/>
                  <w:sz w:val="24"/>
                  <w:szCs w:val="24"/>
                </w:rPr>
                <w:tab/>
              </w:r>
              <w:bookmarkStart w:id="5" w:name="_Toc786722442_WPSOffice_Level2Page"/>
              <w:r>
                <w:rPr>
                  <w:rFonts w:hint="default" w:ascii="Arial Regular" w:hAnsi="Arial Regular" w:cs="Arial Regular"/>
                  <w:sz w:val="24"/>
                  <w:szCs w:val="24"/>
                </w:rPr>
                <w:t>5</w:t>
              </w:r>
              <w:bookmarkEnd w:id="5"/>
              <w:r>
                <w:rPr>
                  <w:rFonts w:hint="default" w:ascii="Arial Regular" w:hAnsi="Arial Regular" w:cs="Arial Regular"/>
                  <w:sz w:val="24"/>
                  <w:szCs w:val="24"/>
                </w:rPr>
                <w:fldChar w:fldCharType="end"/>
              </w:r>
            </w:p>
            <w:p>
              <w:pPr>
                <w:pStyle w:val="6"/>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_Toc387268115_WPSOffice_Level2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12e07a79-8fc8-4cef-b20d-162562dc8203}"/>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2.2 Summary of research methods</w:t>
                  </w:r>
                </w:sdtContent>
              </w:sdt>
              <w:r>
                <w:rPr>
                  <w:rFonts w:hint="default" w:ascii="Arial Regular" w:hAnsi="Arial Regular" w:cs="Arial Regular"/>
                  <w:sz w:val="24"/>
                  <w:szCs w:val="24"/>
                </w:rPr>
                <w:tab/>
              </w:r>
              <w:bookmarkStart w:id="6" w:name="_Toc387268115_WPSOffice_Level2Page"/>
              <w:r>
                <w:rPr>
                  <w:rFonts w:hint="default" w:ascii="Arial Regular" w:hAnsi="Arial Regular" w:cs="Arial Regular"/>
                  <w:sz w:val="24"/>
                  <w:szCs w:val="24"/>
                </w:rPr>
                <w:t>6</w:t>
              </w:r>
              <w:bookmarkEnd w:id="6"/>
              <w:r>
                <w:rPr>
                  <w:rFonts w:hint="default" w:ascii="Arial Regular" w:hAnsi="Arial Regular" w:cs="Arial Regular"/>
                  <w:sz w:val="24"/>
                  <w:szCs w:val="24"/>
                </w:rPr>
                <w:fldChar w:fldCharType="end"/>
              </w:r>
            </w:p>
            <w:p>
              <w:pPr>
                <w:pStyle w:val="7"/>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_Toc1251798458_WPSOffice_Level3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b39d1806-ad43-485e-b225-d1af69a71ce1}"/>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2.2.1 Experimental design</w:t>
                  </w:r>
                </w:sdtContent>
              </w:sdt>
              <w:r>
                <w:rPr>
                  <w:rFonts w:hint="default" w:ascii="Arial Regular" w:hAnsi="Arial Regular" w:cs="Arial Regular"/>
                  <w:sz w:val="24"/>
                  <w:szCs w:val="24"/>
                </w:rPr>
                <w:tab/>
              </w:r>
              <w:bookmarkStart w:id="7" w:name="_Toc1251798458_WPSOffice_Level3Page"/>
              <w:r>
                <w:rPr>
                  <w:rFonts w:hint="default" w:ascii="Arial Regular" w:hAnsi="Arial Regular" w:cs="Arial Regular"/>
                  <w:sz w:val="24"/>
                  <w:szCs w:val="24"/>
                </w:rPr>
                <w:t>6</w:t>
              </w:r>
              <w:bookmarkEnd w:id="7"/>
              <w:r>
                <w:rPr>
                  <w:rFonts w:hint="default" w:ascii="Arial Regular" w:hAnsi="Arial Regular" w:cs="Arial Regular"/>
                  <w:sz w:val="24"/>
                  <w:szCs w:val="24"/>
                </w:rPr>
                <w:fldChar w:fldCharType="end"/>
              </w:r>
            </w:p>
            <w:p>
              <w:pPr>
                <w:pStyle w:val="7"/>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_Toc79393947_WPSOffice_Level3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d3c997f0-a793-4e70-bba5-ea088f497a2c}"/>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2.2.2 Data preprocessing</w:t>
                  </w:r>
                </w:sdtContent>
              </w:sdt>
              <w:r>
                <w:rPr>
                  <w:rFonts w:hint="default" w:ascii="Arial Regular" w:hAnsi="Arial Regular" w:cs="Arial Regular"/>
                  <w:sz w:val="24"/>
                  <w:szCs w:val="24"/>
                </w:rPr>
                <w:tab/>
              </w:r>
              <w:bookmarkStart w:id="8" w:name="_Toc79393947_WPSOffice_Level3Page"/>
              <w:r>
                <w:rPr>
                  <w:rFonts w:hint="default" w:ascii="Arial Regular" w:hAnsi="Arial Regular" w:cs="Arial Regular"/>
                  <w:sz w:val="24"/>
                  <w:szCs w:val="24"/>
                </w:rPr>
                <w:t>7</w:t>
              </w:r>
              <w:bookmarkEnd w:id="8"/>
              <w:r>
                <w:rPr>
                  <w:rFonts w:hint="default" w:ascii="Arial Regular" w:hAnsi="Arial Regular" w:cs="Arial Regular"/>
                  <w:sz w:val="24"/>
                  <w:szCs w:val="24"/>
                </w:rPr>
                <w:fldChar w:fldCharType="end"/>
              </w:r>
            </w:p>
            <w:p>
              <w:pPr>
                <w:pStyle w:val="7"/>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_Toc786722442_WPSOffice_Level3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f0fe8894-21a2-4f25-8e64-feb1700d9c04}"/>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2.2.3 Feature extraction</w:t>
                  </w:r>
                </w:sdtContent>
              </w:sdt>
              <w:r>
                <w:rPr>
                  <w:rFonts w:hint="default" w:ascii="Arial Regular" w:hAnsi="Arial Regular" w:cs="Arial Regular"/>
                  <w:sz w:val="24"/>
                  <w:szCs w:val="24"/>
                </w:rPr>
                <w:tab/>
              </w:r>
              <w:bookmarkStart w:id="9" w:name="_Toc786722442_WPSOffice_Level3Page"/>
              <w:r>
                <w:rPr>
                  <w:rFonts w:hint="default" w:ascii="Arial Regular" w:hAnsi="Arial Regular" w:cs="Arial Regular"/>
                  <w:sz w:val="24"/>
                  <w:szCs w:val="24"/>
                </w:rPr>
                <w:t>7</w:t>
              </w:r>
              <w:bookmarkEnd w:id="9"/>
              <w:r>
                <w:rPr>
                  <w:rFonts w:hint="default" w:ascii="Arial Regular" w:hAnsi="Arial Regular" w:cs="Arial Regular"/>
                  <w:sz w:val="24"/>
                  <w:szCs w:val="24"/>
                </w:rPr>
                <w:fldChar w:fldCharType="end"/>
              </w:r>
            </w:p>
            <w:p>
              <w:pPr>
                <w:pStyle w:val="7"/>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_Toc387268115_WPSOffice_Level3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bf797870-d4ab-49be-9d8f-9c67151ff187}"/>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2.2.4 Classification model</w:t>
                  </w:r>
                </w:sdtContent>
              </w:sdt>
              <w:r>
                <w:rPr>
                  <w:rFonts w:hint="default" w:ascii="Arial Regular" w:hAnsi="Arial Regular" w:cs="Arial Regular"/>
                  <w:sz w:val="24"/>
                  <w:szCs w:val="24"/>
                </w:rPr>
                <w:tab/>
              </w:r>
              <w:bookmarkStart w:id="10" w:name="_Toc387268115_WPSOffice_Level3Page"/>
              <w:r>
                <w:rPr>
                  <w:rFonts w:hint="default" w:ascii="Arial Regular" w:hAnsi="Arial Regular" w:cs="Arial Regular"/>
                  <w:sz w:val="24"/>
                  <w:szCs w:val="24"/>
                </w:rPr>
                <w:t>8</w:t>
              </w:r>
              <w:bookmarkEnd w:id="10"/>
              <w:r>
                <w:rPr>
                  <w:rFonts w:hint="default" w:ascii="Arial Regular" w:hAnsi="Arial Regular" w:cs="Arial Regular"/>
                  <w:sz w:val="24"/>
                  <w:szCs w:val="24"/>
                </w:rPr>
                <w:fldChar w:fldCharType="end"/>
              </w:r>
            </w:p>
            <w:p>
              <w:pPr>
                <w:pStyle w:val="6"/>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_Toc1939758395_WPSOffice_Level2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5bc25952-0532-472a-9b9f-ec3ec217e991}"/>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2.3 Summary</w:t>
                  </w:r>
                </w:sdtContent>
              </w:sdt>
              <w:r>
                <w:rPr>
                  <w:rFonts w:hint="default" w:ascii="Arial Regular" w:hAnsi="Arial Regular" w:cs="Arial Regular"/>
                  <w:sz w:val="24"/>
                  <w:szCs w:val="24"/>
                </w:rPr>
                <w:tab/>
              </w:r>
              <w:bookmarkStart w:id="11" w:name="_Toc1939758395_WPSOffice_Level2Page"/>
              <w:r>
                <w:rPr>
                  <w:rFonts w:hint="default" w:ascii="Arial Regular" w:hAnsi="Arial Regular" w:cs="Arial Regular"/>
                  <w:sz w:val="24"/>
                  <w:szCs w:val="24"/>
                </w:rPr>
                <w:t>9</w:t>
              </w:r>
              <w:bookmarkEnd w:id="11"/>
              <w:r>
                <w:rPr>
                  <w:rFonts w:hint="default" w:ascii="Arial Regular" w:hAnsi="Arial Regular" w:cs="Arial Regular"/>
                  <w:sz w:val="24"/>
                  <w:szCs w:val="24"/>
                </w:rPr>
                <w:fldChar w:fldCharType="end"/>
              </w:r>
            </w:p>
            <w:p>
              <w:pPr>
                <w:pStyle w:val="5"/>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_Toc79393947_WPSOffice_Level1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3c27054a-a915-49fd-9ec7-a70ec209b561}"/>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3 Research methods and experimental design</w:t>
                  </w:r>
                </w:sdtContent>
              </w:sdt>
              <w:r>
                <w:rPr>
                  <w:rFonts w:hint="default" w:ascii="Arial Regular" w:hAnsi="Arial Regular" w:cs="Arial Regular"/>
                  <w:sz w:val="24"/>
                  <w:szCs w:val="24"/>
                </w:rPr>
                <w:tab/>
              </w:r>
              <w:bookmarkStart w:id="12" w:name="_Toc79393947_WPSOffice_Level1Page"/>
              <w:r>
                <w:rPr>
                  <w:rFonts w:hint="default" w:ascii="Arial Regular" w:hAnsi="Arial Regular" w:cs="Arial Regular"/>
                  <w:sz w:val="24"/>
                  <w:szCs w:val="24"/>
                </w:rPr>
                <w:t>9</w:t>
              </w:r>
              <w:bookmarkEnd w:id="12"/>
              <w:r>
                <w:rPr>
                  <w:rFonts w:hint="default" w:ascii="Arial Regular" w:hAnsi="Arial Regular" w:cs="Arial Regular"/>
                  <w:sz w:val="24"/>
                  <w:szCs w:val="24"/>
                </w:rPr>
                <w:fldChar w:fldCharType="end"/>
              </w:r>
            </w:p>
            <w:p>
              <w:pPr>
                <w:pStyle w:val="5"/>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_Toc786722442_WPSOffice_Level1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db673fa8-ca87-4e1c-a077-2da14a4917c8}"/>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4 Evaluation</w:t>
                  </w:r>
                </w:sdtContent>
              </w:sdt>
              <w:r>
                <w:rPr>
                  <w:rFonts w:hint="default" w:ascii="Arial Regular" w:hAnsi="Arial Regular" w:cs="Arial Regular"/>
                  <w:sz w:val="24"/>
                  <w:szCs w:val="24"/>
                </w:rPr>
                <w:tab/>
              </w:r>
              <w:bookmarkStart w:id="13" w:name="_Toc786722442_WPSOffice_Level1Page"/>
              <w:r>
                <w:rPr>
                  <w:rFonts w:hint="default" w:ascii="Arial Regular" w:hAnsi="Arial Regular" w:cs="Arial Regular"/>
                  <w:sz w:val="24"/>
                  <w:szCs w:val="24"/>
                </w:rPr>
                <w:t>12</w:t>
              </w:r>
              <w:bookmarkEnd w:id="13"/>
              <w:r>
                <w:rPr>
                  <w:rFonts w:hint="default" w:ascii="Arial Regular" w:hAnsi="Arial Regular" w:cs="Arial Regular"/>
                  <w:sz w:val="24"/>
                  <w:szCs w:val="24"/>
                </w:rPr>
                <w:fldChar w:fldCharType="end"/>
              </w:r>
            </w:p>
            <w:p>
              <w:pPr>
                <w:pStyle w:val="6"/>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_Toc570099658_WPSOffice_Level2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4f325ed4-790e-4ea4-9223-8e703ee488fc}"/>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4.1 Difficulty analysis</w:t>
                  </w:r>
                </w:sdtContent>
              </w:sdt>
              <w:r>
                <w:rPr>
                  <w:rFonts w:hint="default" w:ascii="Arial Regular" w:hAnsi="Arial Regular" w:cs="Arial Regular"/>
                  <w:sz w:val="24"/>
                  <w:szCs w:val="24"/>
                </w:rPr>
                <w:tab/>
              </w:r>
              <w:bookmarkStart w:id="14" w:name="_Toc570099658_WPSOffice_Level2Page"/>
              <w:r>
                <w:rPr>
                  <w:rFonts w:hint="default" w:ascii="Arial Regular" w:hAnsi="Arial Regular" w:cs="Arial Regular"/>
                  <w:sz w:val="24"/>
                  <w:szCs w:val="24"/>
                </w:rPr>
                <w:t>12</w:t>
              </w:r>
              <w:bookmarkEnd w:id="14"/>
              <w:r>
                <w:rPr>
                  <w:rFonts w:hint="default" w:ascii="Arial Regular" w:hAnsi="Arial Regular" w:cs="Arial Regular"/>
                  <w:sz w:val="24"/>
                  <w:szCs w:val="24"/>
                </w:rPr>
                <w:fldChar w:fldCharType="end"/>
              </w:r>
            </w:p>
            <w:p>
              <w:pPr>
                <w:pStyle w:val="6"/>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_Toc1740402739_WPSOffice_Level2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45e2f00a-2ed7-4fb4-ae6b-97d070286586}"/>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4.2 Innovation analysis</w:t>
                  </w:r>
                </w:sdtContent>
              </w:sdt>
              <w:r>
                <w:rPr>
                  <w:rFonts w:hint="default" w:ascii="Arial Regular" w:hAnsi="Arial Regular" w:cs="Arial Regular"/>
                  <w:sz w:val="24"/>
                  <w:szCs w:val="24"/>
                </w:rPr>
                <w:tab/>
              </w:r>
              <w:bookmarkStart w:id="15" w:name="_Toc1740402739_WPSOffice_Level2Page"/>
              <w:r>
                <w:rPr>
                  <w:rFonts w:hint="default" w:ascii="Arial Regular" w:hAnsi="Arial Regular" w:cs="Arial Regular"/>
                  <w:sz w:val="24"/>
                  <w:szCs w:val="24"/>
                </w:rPr>
                <w:t>12</w:t>
              </w:r>
              <w:bookmarkEnd w:id="15"/>
              <w:r>
                <w:rPr>
                  <w:rFonts w:hint="default" w:ascii="Arial Regular" w:hAnsi="Arial Regular" w:cs="Arial Regular"/>
                  <w:sz w:val="24"/>
                  <w:szCs w:val="24"/>
                </w:rPr>
                <w:fldChar w:fldCharType="end"/>
              </w:r>
            </w:p>
            <w:p>
              <w:pPr>
                <w:pStyle w:val="5"/>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_Toc387268115_WPSOffice_Level1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7fe6828e-9d6a-4b59-a350-5827d5a5b3aa}"/>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5 Timetable</w:t>
                  </w:r>
                </w:sdtContent>
              </w:sdt>
              <w:r>
                <w:rPr>
                  <w:rFonts w:hint="default" w:ascii="Arial Regular" w:hAnsi="Arial Regular" w:cs="Arial Regular"/>
                  <w:sz w:val="24"/>
                  <w:szCs w:val="24"/>
                </w:rPr>
                <w:tab/>
              </w:r>
              <w:bookmarkStart w:id="16" w:name="_Toc387268115_WPSOffice_Level1Page"/>
              <w:r>
                <w:rPr>
                  <w:rFonts w:hint="default" w:ascii="Arial Regular" w:hAnsi="Arial Regular" w:cs="Arial Regular"/>
                  <w:sz w:val="24"/>
                  <w:szCs w:val="24"/>
                </w:rPr>
                <w:t>13</w:t>
              </w:r>
              <w:bookmarkEnd w:id="16"/>
              <w:r>
                <w:rPr>
                  <w:rFonts w:hint="default" w:ascii="Arial Regular" w:hAnsi="Arial Regular" w:cs="Arial Regular"/>
                  <w:sz w:val="24"/>
                  <w:szCs w:val="24"/>
                </w:rPr>
                <w:fldChar w:fldCharType="end"/>
              </w:r>
            </w:p>
            <w:p>
              <w:pPr>
                <w:pStyle w:val="5"/>
                <w:tabs>
                  <w:tab w:val="right" w:leader="dot" w:pos="8306"/>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_Toc1939758395_WPSOffice_Level1 </w:instrText>
              </w:r>
              <w:r>
                <w:rPr>
                  <w:rFonts w:hint="default" w:ascii="Arial Regular" w:hAnsi="Arial Regular" w:cs="Arial Regular"/>
                  <w:sz w:val="24"/>
                  <w:szCs w:val="24"/>
                </w:rPr>
                <w:fldChar w:fldCharType="separate"/>
              </w:r>
              <w:sdt>
                <w:sdtPr>
                  <w:rPr>
                    <w:rFonts w:hint="default" w:ascii="Arial Regular" w:hAnsi="Arial Regular" w:eastAsia="Kaiti SC" w:cs="Arial Regular"/>
                    <w:kern w:val="0"/>
                    <w:sz w:val="24"/>
                    <w:szCs w:val="24"/>
                    <w:lang w:val="en-US" w:eastAsia="zh-CN" w:bidi="ar-SA"/>
                  </w:rPr>
                  <w:id w:val="541172662"/>
                  <w:placeholder>
                    <w:docPart w:val="{b42ee2af-ebde-4485-966a-9881b10a322a}"/>
                  </w:placeholder>
                  <w15:color w:val="509DF3"/>
                </w:sdtPr>
                <w:sdtEndPr>
                  <w:rPr>
                    <w:rFonts w:hint="default" w:ascii="Arial Regular" w:hAnsi="Arial Regular" w:eastAsia="Kaiti SC" w:cs="Arial Regular"/>
                    <w:kern w:val="0"/>
                    <w:sz w:val="24"/>
                    <w:szCs w:val="24"/>
                    <w:lang w:val="en-US" w:eastAsia="zh-CN" w:bidi="ar-SA"/>
                  </w:rPr>
                </w:sdtEndPr>
                <w:sdtContent>
                  <w:r>
                    <w:rPr>
                      <w:rFonts w:hint="default" w:ascii="Arial Regular" w:hAnsi="Arial Regular" w:eastAsia="Kaiti SC" w:cs="Arial Regular"/>
                      <w:sz w:val="24"/>
                      <w:szCs w:val="24"/>
                    </w:rPr>
                    <w:t>Reference</w:t>
                  </w:r>
                </w:sdtContent>
              </w:sdt>
              <w:r>
                <w:rPr>
                  <w:rFonts w:hint="default" w:ascii="Arial Regular" w:hAnsi="Arial Regular" w:cs="Arial Regular"/>
                  <w:sz w:val="24"/>
                  <w:szCs w:val="24"/>
                </w:rPr>
                <w:tab/>
              </w:r>
              <w:bookmarkStart w:id="17" w:name="_Toc1939758395_WPSOffice_Level1Page"/>
              <w:r>
                <w:rPr>
                  <w:rFonts w:hint="default" w:ascii="Arial Regular" w:hAnsi="Arial Regular" w:cs="Arial Regular"/>
                  <w:sz w:val="24"/>
                  <w:szCs w:val="24"/>
                </w:rPr>
                <w:t>14</w:t>
              </w:r>
              <w:bookmarkEnd w:id="17"/>
              <w:r>
                <w:rPr>
                  <w:rFonts w:hint="default" w:ascii="Arial Regular" w:hAnsi="Arial Regular" w:cs="Arial Regular"/>
                  <w:sz w:val="24"/>
                  <w:szCs w:val="24"/>
                </w:rPr>
                <w:fldChar w:fldCharType="end"/>
              </w:r>
              <w:bookmarkEnd w:id="0"/>
            </w:p>
          </w:sdtContent>
        </w:sdt>
        <w:p>
          <w:pPr>
            <w:jc w:val="both"/>
            <w:rPr>
              <w:rFonts w:hint="default" w:ascii="Arial Regular" w:hAnsi="Arial Regular" w:cs="Arial Regular"/>
              <w:sz w:val="24"/>
              <w:szCs w:val="24"/>
            </w:rPr>
          </w:pPr>
        </w:p>
      </w:sdtContent>
    </w:sdt>
    <w:p>
      <w:pPr>
        <w:jc w:val="both"/>
        <w:rPr>
          <w:rFonts w:hint="default" w:ascii="Arial Regular" w:hAnsi="Arial Regular" w:cs="Arial Regular"/>
          <w:sz w:val="24"/>
          <w:szCs w:val="24"/>
        </w:rPr>
      </w:pPr>
    </w:p>
    <w:p>
      <w:pPr>
        <w:jc w:val="both"/>
        <w:rPr>
          <w:rFonts w:hint="default" w:ascii="Arial Regular" w:hAnsi="Arial Regular" w:cs="Arial Regular"/>
          <w:sz w:val="28"/>
          <w:szCs w:val="28"/>
        </w:rPr>
      </w:pPr>
    </w:p>
    <w:p>
      <w:pPr>
        <w:jc w:val="both"/>
        <w:rPr>
          <w:rFonts w:hint="default" w:ascii="Arial Regular" w:hAnsi="Arial Regular" w:cs="Arial Regular"/>
          <w:sz w:val="28"/>
          <w:szCs w:val="28"/>
        </w:rPr>
      </w:pPr>
    </w:p>
    <w:p>
      <w:pPr>
        <w:jc w:val="both"/>
        <w:outlineLvl w:val="0"/>
        <w:rPr>
          <w:rFonts w:hint="default" w:ascii="Arial Bold" w:hAnsi="Arial Bold" w:cs="Arial Bold"/>
          <w:b/>
          <w:bCs/>
          <w:sz w:val="28"/>
          <w:szCs w:val="28"/>
        </w:rPr>
      </w:pPr>
    </w:p>
    <w:p>
      <w:pPr>
        <w:jc w:val="both"/>
        <w:outlineLvl w:val="0"/>
        <w:rPr>
          <w:rFonts w:hint="eastAsia" w:ascii="Arial Regular" w:hAnsi="Arial Regular" w:cs="Arial Regular"/>
          <w:sz w:val="24"/>
          <w:szCs w:val="24"/>
          <w:lang w:val="en-US" w:eastAsia="zh-Hans"/>
        </w:rPr>
      </w:pPr>
      <w:bookmarkStart w:id="18" w:name="_Toc897396487_WPSOffice_Level1"/>
      <w:r>
        <w:rPr>
          <w:rFonts w:hint="default" w:ascii="Arial Bold" w:hAnsi="Arial Bold" w:cs="Arial Bold"/>
          <w:b/>
          <w:bCs/>
          <w:sz w:val="28"/>
          <w:szCs w:val="28"/>
        </w:rPr>
        <w:t xml:space="preserve">1 </w:t>
      </w:r>
      <w:r>
        <w:rPr>
          <w:rFonts w:hint="default" w:ascii="Arial Bold" w:hAnsi="Arial Bold" w:cs="Arial Bold"/>
          <w:b/>
          <w:bCs/>
          <w:sz w:val="28"/>
          <w:szCs w:val="28"/>
          <w:lang w:val="en-US" w:eastAsia="zh-Hans"/>
        </w:rPr>
        <w:t>Introduction</w:t>
      </w:r>
      <w:bookmarkEnd w:id="18"/>
    </w:p>
    <w:p>
      <w:pPr>
        <w:jc w:val="both"/>
        <w:outlineLvl w:val="1"/>
        <w:rPr>
          <w:rFonts w:hint="default" w:ascii="Arial Bold" w:hAnsi="Arial Bold" w:cs="Arial Bold"/>
          <w:b/>
          <w:bCs/>
          <w:sz w:val="21"/>
          <w:szCs w:val="21"/>
          <w:lang w:eastAsia="zh-Hans"/>
        </w:rPr>
      </w:pPr>
      <w:bookmarkStart w:id="19" w:name="_Toc1251798458_WPSOffice_Level2"/>
      <w:r>
        <w:rPr>
          <w:rFonts w:hint="default" w:ascii="Arial Bold" w:hAnsi="Arial Bold" w:cs="Arial Bold"/>
          <w:b/>
          <w:bCs/>
          <w:sz w:val="24"/>
          <w:szCs w:val="24"/>
          <w:lang w:eastAsia="zh-Hans"/>
        </w:rPr>
        <w:t>1</w:t>
      </w:r>
      <w:r>
        <w:rPr>
          <w:rFonts w:hint="default" w:ascii="Arial Bold" w:hAnsi="Arial Bold" w:cs="Arial Bold"/>
          <w:b/>
          <w:bCs/>
          <w:sz w:val="24"/>
          <w:szCs w:val="24"/>
          <w:lang w:val="en-US" w:eastAsia="zh-Hans"/>
        </w:rPr>
        <w:t>.</w:t>
      </w:r>
      <w:r>
        <w:rPr>
          <w:rFonts w:hint="default" w:ascii="Arial Bold" w:hAnsi="Arial Bold" w:cs="Arial Bold"/>
          <w:b/>
          <w:bCs/>
          <w:sz w:val="24"/>
          <w:szCs w:val="24"/>
          <w:lang w:eastAsia="zh-Hans"/>
        </w:rPr>
        <w:t>1 Purpose and significance of the study</w:t>
      </w:r>
      <w:bookmarkEnd w:id="19"/>
    </w:p>
    <w:p>
      <w:pPr>
        <w:ind w:firstLine="420" w:firstLineChars="200"/>
        <w:jc w:val="both"/>
        <w:rPr>
          <w:rFonts w:hint="default" w:ascii="Arial Regular" w:hAnsi="Arial Regular" w:cs="Arial Regular"/>
          <w:sz w:val="21"/>
          <w:szCs w:val="21"/>
          <w:lang w:eastAsia="zh-Hans"/>
        </w:rPr>
      </w:pPr>
      <w:r>
        <w:rPr>
          <w:rFonts w:hint="default" w:ascii="Arial Regular" w:hAnsi="Arial Regular" w:cs="Arial Regular"/>
          <w:sz w:val="21"/>
          <w:szCs w:val="21"/>
          <w:lang w:eastAsia="zh-Hans"/>
        </w:rPr>
        <w:t>The sound characteristic of automobile is the embodiment of automobile quality, image and brand personality. It is an important index to directly reflect the quality of automobile products and affect customers' purchase psychology. It is the main content of automobile noise and vibration performance research. At present, the research of automotive NVH has developed from the traditional noise and vibration amplitude control to the sound design to achieve a certain sound quality. How to carry out targeted sound design according to different automobile functions and styles is a major challenge faced by domestic automobile enterprises.</w:t>
      </w:r>
    </w:p>
    <w:p>
      <w:pPr>
        <w:ind w:firstLine="420" w:firstLineChars="200"/>
        <w:jc w:val="both"/>
        <w:rPr>
          <w:rFonts w:hint="default" w:ascii="Arial Regular" w:hAnsi="Arial Regular" w:cs="Arial Regular"/>
          <w:sz w:val="21"/>
          <w:szCs w:val="21"/>
          <w:lang w:eastAsia="zh-Hans"/>
        </w:rPr>
      </w:pPr>
      <w:r>
        <w:rPr>
          <w:rFonts w:hint="default" w:ascii="Arial Regular" w:hAnsi="Arial Regular" w:cs="Arial Regular"/>
          <w:sz w:val="21"/>
          <w:szCs w:val="21"/>
          <w:lang w:eastAsia="zh-Hans"/>
        </w:rPr>
        <w:t>Automotive active sound generation (ASG) technology is a technology that generates specific sound in the interior of the vehicle through electronic acoustics and sound system. It is based on the pre-designed sound with certain sound quality, and uses the active sound controller to make sound through the on-board speaker according to the running state of the vehicle, so as to improve the sound quality in the vehicle. At present, ASG technology urgently needs to solve a problem, that is, how to ensure that the pre designed sound meets the sound quality needs of users.</w:t>
      </w:r>
    </w:p>
    <w:p>
      <w:pPr>
        <w:ind w:firstLine="420" w:firstLineChars="200"/>
        <w:jc w:val="both"/>
        <w:rPr>
          <w:rFonts w:hint="default" w:ascii="Arial Regular" w:hAnsi="Arial Regular" w:cs="Arial Regular"/>
          <w:sz w:val="21"/>
          <w:szCs w:val="21"/>
          <w:lang w:eastAsia="zh-Hans"/>
        </w:rPr>
      </w:pPr>
      <w:r>
        <w:rPr>
          <w:rFonts w:hint="default" w:ascii="Arial Regular" w:hAnsi="Arial Regular" w:cs="Arial Regular"/>
          <w:sz w:val="21"/>
          <w:szCs w:val="21"/>
          <w:lang w:eastAsia="zh-Hans"/>
        </w:rPr>
        <w:t>The common practice is to use the traditional subjective evaluation methods of vehicle sound quality (semantic subdivision method, pairwise comparison method, etc.) to select the sound samples of internal combustion engine vehicles with specific sound quality as the preset sound of electric vehicle ASG system. This method requires a large number of evaluators to make subjective judgments based on psychological feelings. Although it is easy to implement, it is difficult to make subjective evaluation of conceptualized or abstract sound characteristics. Even if it can be evaluated, the requirements for the ability of evaluators are also high, so it is difficult to reach an agreed evaluation result, which is easy to lead to the misjudgment of sound quality classification.</w:t>
      </w:r>
    </w:p>
    <w:p>
      <w:pPr>
        <w:ind w:firstLine="420" w:firstLineChars="200"/>
        <w:jc w:val="both"/>
        <w:rPr>
          <w:rFonts w:hint="default" w:ascii="Arial Regular" w:hAnsi="Arial Regular" w:cs="Arial Regular"/>
          <w:sz w:val="21"/>
          <w:szCs w:val="21"/>
          <w:lang w:eastAsia="zh-Hans"/>
        </w:rPr>
      </w:pPr>
      <w:r>
        <w:rPr>
          <w:rFonts w:hint="default" w:ascii="Arial Regular" w:hAnsi="Arial Regular" w:cs="Arial Regular"/>
          <w:sz w:val="21"/>
          <w:szCs w:val="21"/>
          <w:lang w:eastAsia="zh-Hans"/>
        </w:rPr>
        <w:t>EEG is a relatively recognized physiological index without racial and cultural differences. It can reflect brain cognitive activities and objectively describe people's subjective feelings about sound. In recent years, with the development of brain cognitive science and related technologies, it is possible to predict people's perception of sound with EEG signals. In this study, EEG signal is introduced as the evaluation index of automobile sound quality. EEG signal can directly reflect people's feelings about different characteristic sounds and avoid language description, which will help to improve the accuracy of automobile sound quality evaluation and realize the correct evaluation of semantic diversification and abstraction of automobile sound characteristics.</w:t>
      </w:r>
    </w:p>
    <w:p>
      <w:pPr>
        <w:ind w:firstLine="420" w:firstLineChars="200"/>
        <w:jc w:val="both"/>
        <w:rPr>
          <w:rFonts w:hint="default" w:ascii="Arial Regular" w:hAnsi="Arial Regular" w:cs="Arial Regular"/>
          <w:sz w:val="21"/>
          <w:szCs w:val="21"/>
          <w:lang w:eastAsia="zh-Hans"/>
        </w:rPr>
      </w:pPr>
    </w:p>
    <w:p>
      <w:pPr>
        <w:jc w:val="both"/>
        <w:outlineLvl w:val="1"/>
        <w:rPr>
          <w:rFonts w:hint="default" w:ascii="Arial Bold" w:hAnsi="Arial Bold" w:cs="Arial Bold"/>
          <w:b/>
          <w:bCs/>
          <w:sz w:val="21"/>
          <w:szCs w:val="21"/>
          <w:lang w:eastAsia="zh-Hans"/>
        </w:rPr>
      </w:pPr>
      <w:bookmarkStart w:id="20" w:name="_Toc79393947_WPSOffice_Level2"/>
      <w:r>
        <w:rPr>
          <w:rFonts w:hint="default" w:ascii="Arial Bold" w:hAnsi="Arial Bold" w:cs="Arial Bold"/>
          <w:b/>
          <w:bCs/>
          <w:sz w:val="24"/>
          <w:szCs w:val="24"/>
          <w:lang w:eastAsia="zh-Hans"/>
        </w:rPr>
        <w:t>1</w:t>
      </w:r>
      <w:r>
        <w:rPr>
          <w:rFonts w:hint="default" w:ascii="Arial Bold" w:hAnsi="Arial Bold" w:cs="Arial Bold"/>
          <w:b/>
          <w:bCs/>
          <w:sz w:val="24"/>
          <w:szCs w:val="24"/>
          <w:lang w:val="en-US" w:eastAsia="zh-Hans"/>
        </w:rPr>
        <w:t>.</w:t>
      </w:r>
      <w:r>
        <w:rPr>
          <w:rFonts w:hint="default" w:ascii="Arial Bold" w:hAnsi="Arial Bold" w:cs="Arial Bold"/>
          <w:b/>
          <w:bCs/>
          <w:sz w:val="24"/>
          <w:szCs w:val="24"/>
          <w:lang w:eastAsia="zh-Hans"/>
        </w:rPr>
        <w:t>2 Research objectives</w:t>
      </w:r>
      <w:bookmarkEnd w:id="20"/>
    </w:p>
    <w:p>
      <w:pPr>
        <w:ind w:firstLine="420" w:firstLineChars="200"/>
        <w:jc w:val="both"/>
        <w:rPr>
          <w:rFonts w:hint="default" w:ascii="Arial Regular" w:hAnsi="Arial Regular" w:cs="Arial Regular"/>
          <w:sz w:val="21"/>
          <w:szCs w:val="21"/>
          <w:lang w:eastAsia="zh-Hans"/>
        </w:rPr>
      </w:pPr>
      <w:r>
        <w:rPr>
          <w:rFonts w:hint="default" w:ascii="Arial Regular" w:hAnsi="Arial Regular" w:cs="Arial Regular"/>
          <w:sz w:val="21"/>
          <w:szCs w:val="21"/>
          <w:lang w:eastAsia="zh-Hans"/>
        </w:rPr>
        <w:t>There are three main research objectives of this research project: To explore the brain cognitive law stimulated by specific automobile sound quality samples, to establish an automobile sound quality evaluation model integrating brain cognitive law, and to develop an electric vehicle ASG system with diversified sound quality.</w:t>
      </w:r>
    </w:p>
    <w:p>
      <w:pPr>
        <w:numPr>
          <w:ilvl w:val="0"/>
          <w:numId w:val="1"/>
        </w:numPr>
        <w:ind w:left="420" w:leftChars="0" w:hanging="420" w:firstLineChars="0"/>
        <w:jc w:val="both"/>
        <w:rPr>
          <w:rFonts w:hint="default" w:ascii="Arial Regular" w:hAnsi="Arial Regular" w:cs="Arial Regular"/>
          <w:sz w:val="21"/>
          <w:szCs w:val="21"/>
          <w:lang w:eastAsia="zh-Hans"/>
        </w:rPr>
      </w:pPr>
      <w:r>
        <w:rPr>
          <w:rFonts w:hint="default" w:ascii="Arial Regular" w:hAnsi="Arial Regular" w:cs="Arial Regular"/>
          <w:sz w:val="21"/>
          <w:szCs w:val="21"/>
          <w:lang w:eastAsia="zh-Hans"/>
        </w:rPr>
        <w:t>Aiming at the sound samples with specific sound quality, an experimental paradigm of EEG induced cognition considering individual personality traits is proposed. Explore the feature set of EEG signals strongly related to specific sound quality, and reveal the brain cognitive law under the sound stimulation of specific sound quality.</w:t>
      </w:r>
    </w:p>
    <w:p>
      <w:pPr>
        <w:numPr>
          <w:ilvl w:val="0"/>
          <w:numId w:val="1"/>
        </w:numPr>
        <w:ind w:left="420" w:leftChars="0" w:hanging="420" w:firstLineChars="0"/>
        <w:jc w:val="both"/>
        <w:rPr>
          <w:rFonts w:hint="default" w:ascii="Arial Regular" w:hAnsi="Arial Regular" w:cs="Arial Regular"/>
          <w:sz w:val="21"/>
          <w:szCs w:val="21"/>
          <w:lang w:eastAsia="zh-Hans"/>
        </w:rPr>
      </w:pPr>
      <w:r>
        <w:rPr>
          <w:rFonts w:hint="default" w:ascii="Arial Regular" w:hAnsi="Arial Regular" w:cs="Arial Regular"/>
          <w:sz w:val="21"/>
          <w:szCs w:val="21"/>
          <w:lang w:eastAsia="zh-Hans"/>
        </w:rPr>
        <w:t>Based on the brain cognitive law stimulated by specific sound quality, an objective evaluation index of EEG is constructed. Optimize the deep learning algorithm, select the physiological acoustics, psychoacoustics and physical acoustics evaluation indexes with outstanding contribution, and establish an intelligent automobile sound quality evaluation model integrating brain cognitive law.</w:t>
      </w:r>
    </w:p>
    <w:p>
      <w:pPr>
        <w:numPr>
          <w:ilvl w:val="0"/>
          <w:numId w:val="1"/>
        </w:numPr>
        <w:ind w:left="420" w:leftChars="0" w:hanging="420" w:firstLineChars="0"/>
        <w:jc w:val="both"/>
        <w:rPr>
          <w:rFonts w:hint="default" w:ascii="Arial Regular" w:hAnsi="Arial Regular" w:cs="Arial Regular"/>
          <w:sz w:val="21"/>
          <w:szCs w:val="21"/>
          <w:lang w:eastAsia="zh-Hans"/>
        </w:rPr>
      </w:pPr>
      <w:r>
        <w:rPr>
          <w:rFonts w:hint="default" w:ascii="Arial Regular" w:hAnsi="Arial Regular" w:cs="Arial Regular"/>
          <w:sz w:val="21"/>
          <w:szCs w:val="21"/>
          <w:lang w:eastAsia="zh-Hans"/>
        </w:rPr>
        <w:t>Based on the automobile intelligent sound quality evaluation model, the sound sample library of the best motion sound quality is determined. Optimize the particle algorithm and harmonic algorithm, and construct a sound synthesis algorithm that can feed back the driving state of the vehicle in real time. The optimal sound amplitude gain control strategy is formulated, and the ASG system of electric vehicle with motion sound quality and spatial sound field characteristics is developed.</w:t>
      </w:r>
    </w:p>
    <w:p>
      <w:pPr>
        <w:widowControl w:val="0"/>
        <w:numPr>
          <w:ilvl w:val="0"/>
          <w:numId w:val="0"/>
        </w:numPr>
        <w:jc w:val="both"/>
        <w:rPr>
          <w:rFonts w:hint="default" w:ascii="Arial Regular" w:hAnsi="Arial Regular" w:cs="Arial Regular"/>
          <w:sz w:val="21"/>
          <w:szCs w:val="21"/>
          <w:lang w:eastAsia="zh-Hans"/>
        </w:rPr>
      </w:pPr>
    </w:p>
    <w:p>
      <w:pPr>
        <w:widowControl w:val="0"/>
        <w:numPr>
          <w:ilvl w:val="0"/>
          <w:numId w:val="0"/>
        </w:numPr>
        <w:jc w:val="both"/>
        <w:rPr>
          <w:rFonts w:hint="default" w:ascii="Arial Regular" w:hAnsi="Arial Regular" w:cs="Arial Regular"/>
          <w:sz w:val="21"/>
          <w:szCs w:val="21"/>
          <w:lang w:eastAsia="zh-Hans"/>
        </w:rPr>
      </w:pPr>
    </w:p>
    <w:p>
      <w:pPr>
        <w:widowControl w:val="0"/>
        <w:numPr>
          <w:ilvl w:val="0"/>
          <w:numId w:val="0"/>
        </w:numPr>
        <w:jc w:val="both"/>
        <w:outlineLvl w:val="0"/>
        <w:rPr>
          <w:rFonts w:hint="default" w:ascii="Arial Bold" w:hAnsi="Arial Bold" w:cs="Arial Bold"/>
          <w:b/>
          <w:bCs/>
          <w:sz w:val="24"/>
          <w:szCs w:val="24"/>
        </w:rPr>
      </w:pPr>
      <w:bookmarkStart w:id="21" w:name="_Toc1251798458_WPSOffice_Level1"/>
      <w:r>
        <w:rPr>
          <w:rFonts w:hint="default" w:ascii="Arial Bold" w:hAnsi="Arial Bold" w:cs="Arial Bold"/>
          <w:b/>
          <w:bCs/>
          <w:sz w:val="28"/>
          <w:szCs w:val="28"/>
        </w:rPr>
        <w:t xml:space="preserve">2 </w:t>
      </w:r>
      <w:r>
        <w:rPr>
          <w:rFonts w:hint="eastAsia" w:ascii="Arial Bold" w:hAnsi="Arial Bold" w:cs="Arial Bold"/>
          <w:b/>
          <w:bCs/>
          <w:sz w:val="28"/>
          <w:szCs w:val="28"/>
          <w:lang w:val="en-US" w:eastAsia="zh-Hans"/>
        </w:rPr>
        <w:t>L</w:t>
      </w:r>
      <w:r>
        <w:rPr>
          <w:rFonts w:hint="default" w:ascii="Arial Bold" w:hAnsi="Arial Bold" w:cs="Arial Bold"/>
          <w:b/>
          <w:bCs/>
          <w:sz w:val="28"/>
          <w:szCs w:val="28"/>
        </w:rPr>
        <w:t>iterature review</w:t>
      </w:r>
      <w:bookmarkEnd w:id="21"/>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With the development of acoustic technology, people pay more and more attention to the sound quality and sound characteristics of cars, and their related research has also made some achievements. The traditional sound quality evaluation is mainly based on the concept of sound quality proposed by blauert [1-2] for subjective and objective evaluation [3-14]. The subjective evaluation of sound quality is mainly carried out by the evaluation subject (person) using subjective evaluation methods, such as ranking method, semantic subdivision method, paired comparison method and grade scoring method. The objective evaluation of sound quality is to evaluate the sound using objective parameters, including loudness, sharpness, roughness, jitter, speech clarity, psychoacoustic irritability and other psychoacoustic parameters. Combining the subjective and objective evaluation of sound quality to establish a subjective and objective evaluation model, such as using multiple linear regression theory [5,10], introducing sound quality matrix [7] or calculating weighting factor [4], can better evaluate sound quality. In addition, some intelligent algorithms and artificial neural network methods are also used in the existing research to evaluate the sound quality, such as generalized inverse cascade method (GICM) [15], simulated annealing (SA) and genetic algorithm (GA) [6], BP neural network algorithm [8], convolution neural network algorithm [11], adaptive feedback cancellation (AFC) algorithm [16], which can optimize the sound quality evaluation model and better evaluate the sound quality.</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Although the traditional sound quality evaluation method has certain accuracy and effectiveness in sound quality evaluation, it also has some defects. Traditional subjective evaluation methods require evaluators to make judgments according to their own subjective feelings, so their evaluation results are affected by evaluators' own personality, preferences, emotions, experience and other aspects. Therefore, individual evaluation results inevitably have some particularity, and it is difficult to form a unified and standardized measurement system. Although the traditional objective evaluation method can quantify the sound characteristics with physical parameters, it is difficult to correspond to the conceptual and abstract sound quality evaluation feeling, and the sound quality is ultimately determined by people's subjective feeling. The establishment of subjective and objective evaluation model and the application of some intelligent algorithms can establish the connection and optimization model between subjective feelings and objective parameters, but can not solve the problems of conceptualization and fuzziness of evaluation results and vulnerable to the individual differences of evaluators.</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In order to make up for the defects of traditional sound quality evaluation methods and avoid the above problems, physiological acoustic indicators have become a new focus of researchers. Physiological indexes can energize people's various physical functions and objectively describe people's subjective feelings in the face of sound stimulation. Wang Z [8] and others proposed an objective evaluation method of vehicle interior noise with human ear basement membrane displacement (smvbmdr) as the physiological and acoustic index and combined with BP neural model. By calculating the statistical average value of basement membrane displacement response, the characteristic matrix based on human ear basement membrane displacement is established, and the BP neural network model for vehicle interior noise sound quality evaluation is established with the traditional psychoacoustic index and extracted characteristic matrix as the input, This model is used as an effective physiological and acoustic index to objectively evaluate the sound quality of vehicle interior noise. Compared with the traditional psychoacoustic measurement method, this measurement method can evaluate the sound quality of vehicle interior noise more effectively and accurately.</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In addition, there are studies on sound quality evaluation based on EEG, ECG, EDA and PPG. At present, EEG is widely recognized as a physiological index that is not affected by cultural differences and can objectively describe brain cognitive activities. With the development of EEG signal related technology, it is possible to describe and predict people's subjective feeling of sound with EEG signal by combining EEG signal with acoustic technology and taking it as an index of automobile sound quality evaluation.</w:t>
      </w: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jc w:val="both"/>
        <w:outlineLvl w:val="1"/>
        <w:rPr>
          <w:rFonts w:hint="default" w:ascii="Arial Bold" w:hAnsi="Arial Bold" w:cs="Arial Bold"/>
          <w:b/>
          <w:bCs/>
          <w:sz w:val="21"/>
          <w:szCs w:val="21"/>
          <w:lang w:eastAsia="zh-Hans"/>
        </w:rPr>
      </w:pPr>
      <w:bookmarkStart w:id="22" w:name="_Toc786722442_WPSOffice_Level2"/>
      <w:r>
        <w:rPr>
          <w:rFonts w:hint="default" w:ascii="Arial Bold" w:hAnsi="Arial Bold" w:cs="Arial Bold"/>
          <w:b/>
          <w:bCs/>
          <w:sz w:val="24"/>
          <w:szCs w:val="24"/>
          <w:lang w:eastAsia="zh-Hans"/>
        </w:rPr>
        <w:t xml:space="preserve">2.1 </w:t>
      </w:r>
      <w:r>
        <w:rPr>
          <w:rFonts w:hint="eastAsia" w:ascii="Arial Bold" w:hAnsi="Arial Bold" w:cs="Arial Bold"/>
          <w:b/>
          <w:bCs/>
          <w:sz w:val="24"/>
          <w:szCs w:val="24"/>
          <w:lang w:val="en-US" w:eastAsia="zh-Hans"/>
        </w:rPr>
        <w:t>F</w:t>
      </w:r>
      <w:r>
        <w:rPr>
          <w:rFonts w:hint="default" w:ascii="Arial Bold" w:hAnsi="Arial Bold" w:cs="Arial Bold"/>
          <w:b/>
          <w:bCs/>
          <w:sz w:val="24"/>
          <w:szCs w:val="24"/>
          <w:lang w:eastAsia="zh-Hans"/>
        </w:rPr>
        <w:t xml:space="preserve">easibility </w:t>
      </w:r>
      <w:bookmarkEnd w:id="22"/>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Electroencephalogram (EEG) is an electrophysiological monitoring method. It is a graph obtained by amplifying and recording the spontaneous biological potential of the brain from the scalp through precise electronic instruments. In recent years, using EEG to monitor the characteristic response of different brain regions under different sound stimuli has gradually been recognized as a feasible sound quality evaluation method, and some research results have been obtained.</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Some researchers proved the feasibility of EEG as an evaluation index of sound quality by comparing the changes of EEG and other physiological parameters under sound stimulation. Mazza F and others [17] summarized some common physiological measurement methods for emotion evaluation, such as heart and respiratory rhythm, electroencephalogram (EEG) and skin electrical resistance (GSR), as well as infrared thermal imaging or laser Doppler perfusion monitoring (ldpm), and verified that these methods have high accuracy in emotion judgment through experiments. Debener [18] and others directly compared the classical EEG cap device with the new periauricular electrode array (ceegrid), which further proved the feasibility of paraauricular EEG recording. Xu Z [19] and others used EEG signal and functional near infrared signal (fNIRS) to describe the response of brain regions to sound. They found that the subjects' brain responses to different sound types were different. Under the same sound pressure level, the energy value response of fNIRS in brain regions with different audio data also showed regular changes. Stuldreher I V [20] and others Compared and proved the effectiveness of the physiological synchronization (PS) of electroencephalogram (EEG), skin electrical activity (EDA) and electrocardiogram heartbeat interval (IBI) as the evaluation index of sound quality.</w:t>
      </w: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jc w:val="both"/>
        <w:outlineLvl w:val="1"/>
        <w:rPr>
          <w:rFonts w:hint="default" w:ascii="Arial" w:hAnsi="Arial" w:cs="Arial"/>
          <w:b w:val="0"/>
          <w:bCs w:val="0"/>
          <w:sz w:val="21"/>
          <w:szCs w:val="21"/>
          <w:lang w:eastAsia="zh-Hans"/>
        </w:rPr>
      </w:pPr>
      <w:bookmarkStart w:id="23" w:name="_Toc387268115_WPSOffice_Level2"/>
      <w:r>
        <w:rPr>
          <w:rFonts w:hint="default" w:ascii="Arial Bold" w:hAnsi="Arial Bold" w:cs="Arial Bold"/>
          <w:b/>
          <w:bCs/>
          <w:sz w:val="24"/>
          <w:szCs w:val="24"/>
          <w:lang w:eastAsia="zh-Hans"/>
        </w:rPr>
        <w:t>2</w:t>
      </w:r>
      <w:r>
        <w:rPr>
          <w:rFonts w:hint="default" w:ascii="Arial Bold" w:hAnsi="Arial Bold" w:cs="Arial Bold"/>
          <w:b/>
          <w:bCs/>
          <w:sz w:val="24"/>
          <w:szCs w:val="24"/>
          <w:lang w:val="en-US" w:eastAsia="zh-Hans"/>
        </w:rPr>
        <w:t>.</w:t>
      </w:r>
      <w:r>
        <w:rPr>
          <w:rFonts w:hint="default" w:ascii="Arial Bold" w:hAnsi="Arial Bold" w:cs="Arial Bold"/>
          <w:b/>
          <w:bCs/>
          <w:sz w:val="24"/>
          <w:szCs w:val="24"/>
          <w:lang w:eastAsia="zh-Hans"/>
        </w:rPr>
        <w:t>2 Summary of research methods</w:t>
      </w:r>
      <w:bookmarkEnd w:id="23"/>
    </w:p>
    <w:p>
      <w:pPr>
        <w:widowControl w:val="0"/>
        <w:numPr>
          <w:ilvl w:val="0"/>
          <w:numId w:val="0"/>
        </w:numPr>
        <w:jc w:val="both"/>
        <w:outlineLvl w:val="2"/>
        <w:rPr>
          <w:rFonts w:hint="default" w:ascii="Arial Bold" w:hAnsi="Arial Bold" w:cs="Arial Bold"/>
          <w:b/>
          <w:bCs/>
          <w:sz w:val="21"/>
          <w:szCs w:val="21"/>
          <w:lang w:eastAsia="zh-Hans"/>
        </w:rPr>
      </w:pPr>
      <w:bookmarkStart w:id="24" w:name="_Toc1251798458_WPSOffice_Level3"/>
      <w:r>
        <w:rPr>
          <w:rFonts w:hint="default" w:ascii="Arial Bold" w:hAnsi="Arial Bold" w:cs="Arial Bold"/>
          <w:b/>
          <w:bCs/>
          <w:sz w:val="21"/>
          <w:szCs w:val="21"/>
          <w:lang w:eastAsia="zh-Hans"/>
        </w:rPr>
        <w:t>2</w:t>
      </w:r>
      <w:r>
        <w:rPr>
          <w:rFonts w:hint="default" w:ascii="Arial Bold" w:hAnsi="Arial Bold" w:cs="Arial Bold"/>
          <w:b/>
          <w:bCs/>
          <w:sz w:val="21"/>
          <w:szCs w:val="21"/>
          <w:lang w:val="en-US" w:eastAsia="zh-Hans"/>
        </w:rPr>
        <w:t>.</w:t>
      </w:r>
      <w:r>
        <w:rPr>
          <w:rFonts w:hint="default" w:ascii="Arial Bold" w:hAnsi="Arial Bold" w:cs="Arial Bold"/>
          <w:b/>
          <w:bCs/>
          <w:sz w:val="21"/>
          <w:szCs w:val="21"/>
          <w:lang w:eastAsia="zh-Hans"/>
        </w:rPr>
        <w:t>2</w:t>
      </w:r>
      <w:r>
        <w:rPr>
          <w:rFonts w:hint="default" w:ascii="Arial Bold" w:hAnsi="Arial Bold" w:cs="Arial Bold"/>
          <w:b/>
          <w:bCs/>
          <w:sz w:val="21"/>
          <w:szCs w:val="21"/>
          <w:lang w:val="en-US" w:eastAsia="zh-Hans"/>
        </w:rPr>
        <w:t>.</w:t>
      </w:r>
      <w:r>
        <w:rPr>
          <w:rFonts w:hint="default" w:ascii="Arial Bold" w:hAnsi="Arial Bold" w:cs="Arial Bold"/>
          <w:b/>
          <w:bCs/>
          <w:sz w:val="21"/>
          <w:szCs w:val="21"/>
          <w:lang w:eastAsia="zh-Hans"/>
        </w:rPr>
        <w:t xml:space="preserve">1 </w:t>
      </w:r>
      <w:r>
        <w:rPr>
          <w:rFonts w:hint="default" w:ascii="Arial Bold" w:hAnsi="Arial Bold" w:cs="Arial Bold"/>
          <w:b/>
          <w:bCs/>
          <w:sz w:val="21"/>
          <w:szCs w:val="21"/>
          <w:lang w:val="en-US" w:eastAsia="zh-Hans"/>
        </w:rPr>
        <w:t>E</w:t>
      </w:r>
      <w:r>
        <w:rPr>
          <w:rFonts w:hint="default" w:ascii="Arial Bold" w:hAnsi="Arial Bold" w:cs="Arial Bold"/>
          <w:b/>
          <w:bCs/>
          <w:sz w:val="21"/>
          <w:szCs w:val="21"/>
          <w:lang w:eastAsia="zh-Hans"/>
        </w:rPr>
        <w:t>xperimental design</w:t>
      </w:r>
      <w:bookmarkEnd w:id="24"/>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The experimental content design of sound quality evaluation based on EEG signal mainly includes three aspects: constructing sound sample database and subjective and objective evaluation of audio. Collect the EEG signals of subjects under different sound stimuli. And processing and analyzing EEG data.</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Firstly, the sound samples with specific sound quality should be recorded or collected according to the purpose of the experiment. After sufficient sound samples are obtained, the sound samples shall be screened and preprocessed (such as denoising, loudness adjustment, duration editing, etc.) to obtain the sound samples that meet the experimental requirements and specifications, build a sound sample library, and measure the objective physical acoustic parameters of the audio, such as loudness, sharpness, roughness, jitter, etc. In the experiment, Geng B and others [26] randomly added six different levels of Gaussian white noise to four different scenarios (four sounds: Soothing piano music, waves, fire alarm and mosquito buzzing) to obtain 24 different sound samples. The audio stimulation test sequences used in the experiment of Mehta K and others [21-24] are generated from three different basic sequences (sequence combination, distortion type and time-varying mode). They are sampled at a high quality of 44.1KHz, and the accuracy of each sample is 16 bits. Two types of frequency truncation and scalar distortion are considered.</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Then we need to collect the EEG signals of subjects under different sound stimuli. Subjects can be randomly selected, or they can choose people of different ages, genders or with different preferences and sensitivities to sound according to different experimental purposes. The number of subjects is generally about 20-30. Most of the subjects are adults, and occasionally there are different experimental concerns. For example, Akiyama A [27] and others take newborn infants as experimental subjects. The subjects wear electrode caps in the laboratory with good sound insulation effect and collect their EEG signals under audio stimulation of different scenes. In addition, most experiments also require subjects to conduct subjective evaluation experiments of sound quality or some other experiments after collecting EEG signals, and use ranking method, paired comparison method, grade scoring method or semantic segmentation method to subjectively evaluate sound samples. AXC and others [28] measured the hearing threshold range of subjects in addition to EEG signal acquisition in the experiment.</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Finally, the EEG data are processed and analyzed. The collected EEG signals are preprocessed, and then feature extraction and feature classification are carried out from the four aspects of time domain, frequency domain, time-frequency domain and spatial domain. Combined with the subjective and objective evaluation results and other acoustic experimental data results, the model related to EEG features and sound quality evaluation indexes is established to explore the law of EEG signals under different sound stimuli.</w:t>
      </w: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jc w:val="both"/>
        <w:outlineLvl w:val="2"/>
        <w:rPr>
          <w:rFonts w:hint="default" w:ascii="Arial" w:hAnsi="Arial" w:cs="Arial"/>
          <w:b w:val="0"/>
          <w:bCs w:val="0"/>
          <w:sz w:val="21"/>
          <w:szCs w:val="21"/>
          <w:lang w:eastAsia="zh-Hans"/>
        </w:rPr>
      </w:pPr>
      <w:bookmarkStart w:id="25" w:name="_Toc79393947_WPSOffice_Level3"/>
      <w:r>
        <w:rPr>
          <w:rFonts w:hint="default" w:ascii="Arial Bold" w:hAnsi="Arial Bold" w:cs="Arial Bold"/>
          <w:b/>
          <w:bCs/>
          <w:sz w:val="21"/>
          <w:szCs w:val="21"/>
          <w:lang w:eastAsia="zh-Hans"/>
        </w:rPr>
        <w:t>2</w:t>
      </w:r>
      <w:r>
        <w:rPr>
          <w:rFonts w:hint="default" w:ascii="Arial Bold" w:hAnsi="Arial Bold" w:cs="Arial Bold"/>
          <w:b/>
          <w:bCs/>
          <w:sz w:val="21"/>
          <w:szCs w:val="21"/>
          <w:lang w:val="en-US" w:eastAsia="zh-Hans"/>
        </w:rPr>
        <w:t>.</w:t>
      </w:r>
      <w:r>
        <w:rPr>
          <w:rFonts w:hint="default" w:ascii="Arial Bold" w:hAnsi="Arial Bold" w:cs="Arial Bold"/>
          <w:b/>
          <w:bCs/>
          <w:sz w:val="21"/>
          <w:szCs w:val="21"/>
          <w:lang w:eastAsia="zh-Hans"/>
        </w:rPr>
        <w:t>2</w:t>
      </w:r>
      <w:r>
        <w:rPr>
          <w:rFonts w:hint="default" w:ascii="Arial Bold" w:hAnsi="Arial Bold" w:cs="Arial Bold"/>
          <w:b/>
          <w:bCs/>
          <w:sz w:val="21"/>
          <w:szCs w:val="21"/>
          <w:lang w:val="en-US" w:eastAsia="zh-Hans"/>
        </w:rPr>
        <w:t>.</w:t>
      </w:r>
      <w:r>
        <w:rPr>
          <w:rFonts w:hint="default" w:ascii="Arial Bold" w:hAnsi="Arial Bold" w:cs="Arial Bold"/>
          <w:b/>
          <w:bCs/>
          <w:sz w:val="21"/>
          <w:szCs w:val="21"/>
          <w:lang w:eastAsia="zh-Hans"/>
        </w:rPr>
        <w:t>2 Data preprocessing</w:t>
      </w:r>
      <w:bookmarkEnd w:id="25"/>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At present, the preprocessing steps of EEG signals mainly include: locating electrodes, eliminating useless electrodes, filtering, down sampling, baseline correction, interpolation bad conduction, line noise elimination, bad channel processing, eliminating artifacts, re reference, etc. In order to ensure high recognition rate when using EEG signal as biometric, some optimization methods in preprocessing stage are proposed. Maiorana E and others [29] proposed an automatic artifact elimination strategy based on blind source separation (BSS) and sample entropy estimation (SE), which can effectively remove unnecessary noise in EEG data. Garvanov I and others [30] proposed a denoising algorithm based on the combination of wavelet transform, threshold processing and inverse wavelet transform, which effectively eliminates noise and retains information. K. A. Robbins and others [31] evaluated four preprocessing methods, including two ICA based preprocessing methods (larg and Mara) and two different pseudo shadow space reconstruction (ASR), as well as the difference of residual signals in time domain and spectrum domain after eliminating blinking artifacts. It was found that small changes may also lead to differences and have a great impact on specific parts of the signal. Dagdevir E and others [32] used Taguchi method and grey correlation analysis (GRA) to optimize various pretreatment stages, such as time window step, time interval θ Frequency band and μ and β Frequency band, in which the time window step is the most effective factor affecting the preprocessing stage. The optimal preprocessing stage is allocated to maximize the accuracy performance and minimize the timing cost.</w:t>
      </w:r>
    </w:p>
    <w:p>
      <w:pPr>
        <w:widowControl w:val="0"/>
        <w:numPr>
          <w:ilvl w:val="0"/>
          <w:numId w:val="0"/>
        </w:numPr>
        <w:jc w:val="both"/>
        <w:rPr>
          <w:rFonts w:hint="default" w:ascii="Arial" w:hAnsi="Arial" w:cs="Arial"/>
          <w:b w:val="0"/>
          <w:bCs w:val="0"/>
          <w:sz w:val="21"/>
          <w:szCs w:val="21"/>
          <w:lang w:eastAsia="zh-Hans"/>
        </w:rPr>
      </w:pPr>
    </w:p>
    <w:p>
      <w:pPr>
        <w:widowControl w:val="0"/>
        <w:numPr>
          <w:ilvl w:val="0"/>
          <w:numId w:val="0"/>
        </w:numPr>
        <w:jc w:val="both"/>
        <w:outlineLvl w:val="2"/>
        <w:rPr>
          <w:rFonts w:hint="default" w:ascii="Arial" w:hAnsi="Arial" w:cs="Arial"/>
          <w:b w:val="0"/>
          <w:bCs w:val="0"/>
          <w:sz w:val="21"/>
          <w:szCs w:val="21"/>
          <w:lang w:eastAsia="zh-Hans"/>
        </w:rPr>
      </w:pPr>
      <w:bookmarkStart w:id="26" w:name="_Toc786722442_WPSOffice_Level3"/>
      <w:r>
        <w:rPr>
          <w:rFonts w:hint="default" w:ascii="Arial Bold" w:hAnsi="Arial Bold" w:cs="Arial Bold"/>
          <w:b/>
          <w:bCs/>
          <w:sz w:val="21"/>
          <w:szCs w:val="21"/>
          <w:lang w:eastAsia="zh-Hans"/>
        </w:rPr>
        <w:t>2</w:t>
      </w:r>
      <w:r>
        <w:rPr>
          <w:rFonts w:hint="default" w:ascii="Arial Bold" w:hAnsi="Arial Bold" w:cs="Arial Bold"/>
          <w:b/>
          <w:bCs/>
          <w:sz w:val="21"/>
          <w:szCs w:val="21"/>
          <w:lang w:val="en-US" w:eastAsia="zh-Hans"/>
        </w:rPr>
        <w:t>.</w:t>
      </w:r>
      <w:r>
        <w:rPr>
          <w:rFonts w:hint="default" w:ascii="Arial Bold" w:hAnsi="Arial Bold" w:cs="Arial Bold"/>
          <w:b/>
          <w:bCs/>
          <w:sz w:val="21"/>
          <w:szCs w:val="21"/>
          <w:lang w:eastAsia="zh-Hans"/>
        </w:rPr>
        <w:t>2</w:t>
      </w:r>
      <w:r>
        <w:rPr>
          <w:rFonts w:hint="default" w:ascii="Arial Bold" w:hAnsi="Arial Bold" w:cs="Arial Bold"/>
          <w:b/>
          <w:bCs/>
          <w:sz w:val="21"/>
          <w:szCs w:val="21"/>
          <w:lang w:val="en-US" w:eastAsia="zh-Hans"/>
        </w:rPr>
        <w:t>.</w:t>
      </w:r>
      <w:r>
        <w:rPr>
          <w:rFonts w:hint="default" w:ascii="Arial Bold" w:hAnsi="Arial Bold" w:cs="Arial Bold"/>
          <w:b/>
          <w:bCs/>
          <w:sz w:val="21"/>
          <w:szCs w:val="21"/>
          <w:lang w:eastAsia="zh-Hans"/>
        </w:rPr>
        <w:t xml:space="preserve">3 </w:t>
      </w:r>
      <w:r>
        <w:rPr>
          <w:rFonts w:hint="default" w:ascii="Arial Bold" w:hAnsi="Arial Bold" w:cs="Arial Bold"/>
          <w:b/>
          <w:bCs/>
          <w:sz w:val="21"/>
          <w:szCs w:val="21"/>
          <w:lang w:val="en-US" w:eastAsia="zh-Hans"/>
        </w:rPr>
        <w:t>F</w:t>
      </w:r>
      <w:r>
        <w:rPr>
          <w:rFonts w:hint="default" w:ascii="Arial Bold" w:hAnsi="Arial Bold" w:cs="Arial Bold"/>
          <w:b/>
          <w:bCs/>
          <w:sz w:val="21"/>
          <w:szCs w:val="21"/>
          <w:lang w:eastAsia="zh-Hans"/>
        </w:rPr>
        <w:t>eature extraction</w:t>
      </w:r>
      <w:bookmarkEnd w:id="26"/>
    </w:p>
    <w:p>
      <w:pPr>
        <w:widowControl w:val="0"/>
        <w:numPr>
          <w:ilvl w:val="0"/>
          <w:numId w:val="0"/>
        </w:numPr>
        <w:ind w:firstLine="42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EEG feature extraction is mainly carried out from four aspects: time domain, frequency domain, time-frequency domain and spatial domain [21-24, 26-28, 33-49]. Time domain features mainly include event-related potential (ERP) signal statistics, energy, power, instability index and fractal dimension. According to the acoustic properties of audio, Li Hongwei and others [33] extracted the characteristics of audio such as spectral centroid, spectral flux, root mean square value and zero crossing rate and the waveform of event-related potential (ERP) to study the motion law of EEG time-domain characteristics changing with music properties. Frequency domain characteristics mainly refer to the decomposition of frequency band into 5 sub bands（ δ、θ、α、β、γ）， Extract the power and power spectral density of each frequency band, and calculate the mean, maximum and variance of the internal power spectral density of each frequency band.  Lee S M and others [34] determined that α The feasibility of using wave as an objective evaluation of the sound quality of vehicle acceleration sound. Zou Liyuan and others [35] analyzed and extracted the brain network characteristic parameters of five sub bands and combined them with the subjective score to construct the empirical formula of EEG characteristics and occupant annoyance caused by vehicle interior noise, so as to realize the purpose of evaluating subjective annoyance by using objective EEG characteristic parameters. AXC and others [28] proposed EEG psychoacoustic annoyance index based on 5 sub bands（ δ+θ+α）/（ β+γ）， The index has high correlation with heart sound annoyance, sound pressure level and loudness, and can better reflect the annoyance degree of passengers under indoor acoustic exposure. The time-frequency domain feature is to first confirm the time corresponding to each frequency-domain component of the non-stationary signal, and then obtain it by short-time Fourier transform (STFT) or wavelet transform (WT). Xiang Cao and others [41] proposed an EEG emotion recognition method based on time-frequency domain multi feature combination. The original EEG signal is denoised by stationary wavelet transform (SWT), and then the preprocessed EEG signal is decomposed by wavelet transform (WT) α (8-16hz), low β (16-24hz), high β (24-32hz) and γ (32-40hz) four frequency bands, using the long and short-term memory (LSTM) network with time-frequency domain characteristics to extract the sequence information of depth features. The spatial domain feature is obtained by extracting the frequency domain feature on each electrode and combining the common spatial pattern (CSP) and other algorithms with the spatial domain. Rahman Ma [42] and others proposed a feature extraction method of EEG signal based on frequency domain common space mode (FCSP), which preprocesses the signal appropriately, separates the data according to the stimulation type, and calculates the power spectral density of the signal through frequency domain transformation.</w:t>
      </w:r>
    </w:p>
    <w:p>
      <w:pPr>
        <w:widowControl w:val="0"/>
        <w:numPr>
          <w:ilvl w:val="0"/>
          <w:numId w:val="0"/>
        </w:numPr>
        <w:ind w:firstLine="420"/>
        <w:jc w:val="both"/>
        <w:rPr>
          <w:rFonts w:hint="default" w:ascii="Arial" w:hAnsi="Arial" w:cs="Arial"/>
          <w:b w:val="0"/>
          <w:bCs w:val="0"/>
          <w:sz w:val="21"/>
          <w:szCs w:val="21"/>
          <w:lang w:eastAsia="zh-Hans"/>
        </w:rPr>
      </w:pPr>
    </w:p>
    <w:p>
      <w:pPr>
        <w:widowControl w:val="0"/>
        <w:numPr>
          <w:ilvl w:val="0"/>
          <w:numId w:val="0"/>
        </w:numPr>
        <w:jc w:val="both"/>
        <w:outlineLvl w:val="2"/>
        <w:rPr>
          <w:rFonts w:hint="default" w:ascii="Arial Bold" w:hAnsi="Arial Bold" w:cs="Arial Bold"/>
          <w:b/>
          <w:bCs/>
          <w:sz w:val="21"/>
          <w:szCs w:val="21"/>
          <w:lang w:eastAsia="zh-Hans"/>
        </w:rPr>
      </w:pPr>
      <w:bookmarkStart w:id="27" w:name="_Toc387268115_WPSOffice_Level3"/>
      <w:r>
        <w:rPr>
          <w:rFonts w:hint="default" w:ascii="Arial Bold" w:hAnsi="Arial Bold" w:cs="Arial Bold"/>
          <w:b/>
          <w:bCs/>
          <w:sz w:val="21"/>
          <w:szCs w:val="21"/>
          <w:lang w:eastAsia="zh-Hans"/>
        </w:rPr>
        <w:t>2</w:t>
      </w:r>
      <w:r>
        <w:rPr>
          <w:rFonts w:hint="default" w:ascii="Arial Bold" w:hAnsi="Arial Bold" w:cs="Arial Bold"/>
          <w:b/>
          <w:bCs/>
          <w:sz w:val="21"/>
          <w:szCs w:val="21"/>
          <w:lang w:val="en-US" w:eastAsia="zh-Hans"/>
        </w:rPr>
        <w:t>.</w:t>
      </w:r>
      <w:r>
        <w:rPr>
          <w:rFonts w:hint="default" w:ascii="Arial Bold" w:hAnsi="Arial Bold" w:cs="Arial Bold"/>
          <w:b/>
          <w:bCs/>
          <w:sz w:val="21"/>
          <w:szCs w:val="21"/>
          <w:lang w:eastAsia="zh-Hans"/>
        </w:rPr>
        <w:t>2</w:t>
      </w:r>
      <w:r>
        <w:rPr>
          <w:rFonts w:hint="default" w:ascii="Arial Bold" w:hAnsi="Arial Bold" w:cs="Arial Bold"/>
          <w:b/>
          <w:bCs/>
          <w:sz w:val="21"/>
          <w:szCs w:val="21"/>
          <w:lang w:val="en-US" w:eastAsia="zh-Hans"/>
        </w:rPr>
        <w:t>.</w:t>
      </w:r>
      <w:r>
        <w:rPr>
          <w:rFonts w:hint="default" w:ascii="Arial Bold" w:hAnsi="Arial Bold" w:cs="Arial Bold"/>
          <w:b/>
          <w:bCs/>
          <w:sz w:val="21"/>
          <w:szCs w:val="21"/>
          <w:lang w:eastAsia="zh-Hans"/>
        </w:rPr>
        <w:t>4 Classification model</w:t>
      </w:r>
      <w:bookmarkEnd w:id="27"/>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The classification model mainly uses classifiers such as support vector machine (SVM) and deep learning methods such as deep confidence network (DBN) to classify EEG features. Combining support vector machine (SVM) with other classifiers such as multilayer perceptron (MLP) can improve the efficiency and accuracy of classification and recognition. The introduction of deep belief networks (DBNs) to build emotion recognition model can improve the performance of fractal dimension (FD), power spectral density (PSD) and discrete wavelet transform (DWT) features in price classification, and obtain higher performance in dynamic emotion recognition. In addition, the dimension reduction classification method using softmax classifier or principal component analysis (PCA) based on reverse neural network (BP) has better recognition rate than SVM classifier. Rui Q and others [49] transformed the traditional topic independent recognition task into multi topic recognition task, and proposed an emotion classification model including channel selection strategy, classification strategy and CNN. Compared with relevant methods, the model has faster calculation speed and lower calculation cost.</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In order to further optimize the model and improve the classification accuracy and recognition rate, combining convolutional neural network (CNN) and long-term and short-term memory network (LSTM) to construct a multilayer neural network model for EEG feature extraction is a research trend in recent years [41, 45, 49]. By combining EEG time-domain and frequency-domain features, LSTM can automatically learn the time-domain and frequency-domain features with the highest correlation with emotional dimensions. The classification model has good generalization ability and robustness. KNN, SVM, decision tree, random forest and LSTM are used as classifiers to evaluate and compare. The performance of EEG emotion recognition method based on convolutional neural network and long-term and short-term memory network is better than other methods. The deep learning model of long-term memory (LSTM) can be divided into benchmark LSTM, bidirectional LSTM and stacked LSTM. The most effective classifier is bidirectional LSTM.</w:t>
      </w: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jc w:val="both"/>
        <w:outlineLvl w:val="1"/>
        <w:rPr>
          <w:rFonts w:hint="default" w:ascii="Arial Bold" w:hAnsi="Arial Bold" w:cs="Arial Bold"/>
          <w:b/>
          <w:bCs/>
          <w:sz w:val="21"/>
          <w:szCs w:val="21"/>
          <w:lang w:eastAsia="zh-Hans"/>
        </w:rPr>
      </w:pPr>
      <w:bookmarkStart w:id="28" w:name="_Toc1939758395_WPSOffice_Level2"/>
      <w:r>
        <w:rPr>
          <w:rFonts w:hint="default" w:ascii="Arial Bold" w:hAnsi="Arial Bold" w:cs="Arial Bold"/>
          <w:b/>
          <w:bCs/>
          <w:sz w:val="24"/>
          <w:szCs w:val="24"/>
          <w:lang w:eastAsia="zh-Hans"/>
        </w:rPr>
        <w:t>2</w:t>
      </w:r>
      <w:r>
        <w:rPr>
          <w:rFonts w:hint="default" w:ascii="Arial Bold" w:hAnsi="Arial Bold" w:cs="Arial Bold"/>
          <w:b/>
          <w:bCs/>
          <w:sz w:val="24"/>
          <w:szCs w:val="24"/>
          <w:lang w:val="en-US" w:eastAsia="zh-Hans"/>
        </w:rPr>
        <w:t>.</w:t>
      </w:r>
      <w:r>
        <w:rPr>
          <w:rFonts w:hint="default" w:ascii="Arial Bold" w:hAnsi="Arial Bold" w:cs="Arial Bold"/>
          <w:b/>
          <w:bCs/>
          <w:sz w:val="24"/>
          <w:szCs w:val="24"/>
          <w:lang w:eastAsia="zh-Hans"/>
        </w:rPr>
        <w:t>3 Summary</w:t>
      </w:r>
      <w:bookmarkEnd w:id="28"/>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This paper summarizes the feasibility, methods and research results of sound quality evaluation based on EEG signals. The advantages of taking EEG as the measurement index of sound quality compared with the traditional subjective and objective evaluation method of sound quality are described. This paper classifies, summarizes and compares the research on EEG test design and EEG data processing and analysis methods under sound stimulation. The research shows that compared with the traditional subjective evaluation methods and objective physical parameters, EEG has more abundant information, and can describe people's subjective feelings in the face of sound stimulation with objective parameters more effectively and accurately. At the same time, the improvement of EEG preprocessing, feature extraction, classification and other data analysis methods, as well as the optimization of relevant algorithms for target model construction, have gradually improved its recognition rate and accuracy as a sound quality evaluation index. In addition, it also summarizes the research shape of applying EEG signal to automobile sound quality evaluation. At present, there is little relevant data in this regard. However, with the development of EEG signal and acoustic technology, more researchers will invest in the research of EEG and automobile sound quality.</w:t>
      </w: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jc w:val="both"/>
        <w:outlineLvl w:val="0"/>
        <w:rPr>
          <w:rFonts w:hint="default" w:ascii="Arial Bold" w:hAnsi="Arial Bold" w:cs="Arial Bold"/>
          <w:b/>
          <w:bCs/>
          <w:sz w:val="28"/>
          <w:szCs w:val="28"/>
          <w:lang w:eastAsia="zh-Hans"/>
        </w:rPr>
      </w:pPr>
      <w:bookmarkStart w:id="29" w:name="_Toc79393947_WPSOffice_Level1"/>
      <w:r>
        <w:rPr>
          <w:rFonts w:hint="default" w:ascii="Arial Bold" w:hAnsi="Arial Bold" w:cs="Arial Bold"/>
          <w:b/>
          <w:bCs/>
          <w:sz w:val="28"/>
          <w:szCs w:val="28"/>
          <w:lang w:eastAsia="zh-Hans"/>
        </w:rPr>
        <w:t>3 Research methods and experimental design</w:t>
      </w:r>
      <w:bookmarkEnd w:id="29"/>
    </w:p>
    <w:p>
      <w:pPr>
        <w:widowControl w:val="0"/>
        <w:numPr>
          <w:ilvl w:val="0"/>
          <w:numId w:val="0"/>
        </w:numPr>
        <w:jc w:val="both"/>
        <w:rPr>
          <w:rFonts w:hint="default" w:ascii="Arial Bold" w:hAnsi="Arial Bold" w:cs="Arial Bold"/>
          <w:b/>
          <w:bCs/>
          <w:sz w:val="24"/>
          <w:szCs w:val="24"/>
          <w:lang w:eastAsia="zh-Hans"/>
        </w:rPr>
      </w:pPr>
      <w:r>
        <w:rPr>
          <w:rFonts w:hint="default" w:ascii="Arial Bold" w:hAnsi="Arial Bold" w:cs="Arial Bold"/>
          <w:b/>
          <w:bCs/>
          <w:sz w:val="24"/>
          <w:szCs w:val="24"/>
          <w:lang w:eastAsia="zh-Hans"/>
        </w:rPr>
        <w:t>3</w:t>
      </w:r>
      <w:r>
        <w:rPr>
          <w:rFonts w:hint="default" w:ascii="Arial Bold" w:hAnsi="Arial Bold" w:cs="Arial Bold"/>
          <w:b/>
          <w:bCs/>
          <w:sz w:val="24"/>
          <w:szCs w:val="24"/>
          <w:lang w:val="en-US" w:eastAsia="zh-Hans"/>
        </w:rPr>
        <w:t>.</w:t>
      </w:r>
      <w:r>
        <w:rPr>
          <w:rFonts w:hint="default" w:ascii="Arial Bold" w:hAnsi="Arial Bold" w:cs="Arial Bold"/>
          <w:b/>
          <w:bCs/>
          <w:sz w:val="24"/>
          <w:szCs w:val="24"/>
          <w:lang w:eastAsia="zh-Hans"/>
        </w:rPr>
        <w:t>1 Vibration test of automobile and traditional internal combustion engine</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Test the interior noise, engine noise and intake and exhaust noise of the test vehicle under different working conditions on the silent hub bench in the semi anechoic room of the whole vehicle and the road of the real vehicle. Microphone, acceleration and other sensors shall be arranged according to national standards. The driver in the car wears headphones and synchronously collects the ignition coil signal and noise and vibration signals on the main driver's seat through LMS \ head data acquisition system to obtain sound samples under different working conditions. The test conditions include constant speed, acceleration, deceleration, idle speed, etc. the rapid acceleration noise test is carried out in gear 2 or gear 3 according to the number of gears of the selected model. When studying the correlation between the driver's operation behavior and the sound signal in the vehicle, the collected signals also include the vehicle running state parameters, such as vehicle speed, speed, accelerator pedal opening and so on.</w:t>
      </w: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jc w:val="both"/>
        <w:rPr>
          <w:rFonts w:hint="default" w:ascii="Arial" w:hAnsi="Arial" w:cs="Arial"/>
          <w:b w:val="0"/>
          <w:bCs w:val="0"/>
          <w:sz w:val="24"/>
          <w:szCs w:val="24"/>
          <w:lang w:eastAsia="zh-Hans"/>
        </w:rPr>
      </w:pPr>
      <w:r>
        <w:rPr>
          <w:rFonts w:hint="default" w:ascii="Arial Bold" w:hAnsi="Arial Bold" w:cs="Arial Bold"/>
          <w:b/>
          <w:bCs/>
          <w:sz w:val="24"/>
          <w:szCs w:val="24"/>
          <w:lang w:eastAsia="zh-Hans"/>
        </w:rPr>
        <w:t xml:space="preserve">3.2 </w:t>
      </w:r>
      <w:r>
        <w:rPr>
          <w:rFonts w:hint="eastAsia" w:ascii="Arial Bold" w:hAnsi="Arial Bold" w:cs="Arial Bold"/>
          <w:b/>
          <w:bCs/>
          <w:sz w:val="24"/>
          <w:szCs w:val="24"/>
          <w:lang w:val="en-US" w:eastAsia="zh-Hans"/>
        </w:rPr>
        <w:t>S</w:t>
      </w:r>
      <w:r>
        <w:rPr>
          <w:rFonts w:hint="default" w:ascii="Arial Bold" w:hAnsi="Arial Bold" w:cs="Arial Bold"/>
          <w:b/>
          <w:bCs/>
          <w:sz w:val="24"/>
          <w:szCs w:val="24"/>
          <w:lang w:eastAsia="zh-Hans"/>
        </w:rPr>
        <w:t>ubjective and objective evaluation test of sound quality</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Formulate a subjective and objective evaluation test scheme to evaluate the obtained sound samples. The subjective evaluation test was carried out in the listening room, and the sound samples were played back successively with high fidelity headphones. Considering the cultural background, subjective habits, preferences, cultivation and other factors of the evaluators, about 30-50 NVH experts, music theory experts and engineers are invited to participate in the evaluation. Before the subjective evaluation, all sound samples shall be treated with equal sound and equal length, the ten grade evaluation table shall be divided according to the subjective feeling and strength, and each evaluator shall be organized to audition the evaluated sound samples. During the evaluation process, the system automatically plays each sound sample, and the playback interval between each sound sample is set as 5S. Each evaluator uses the grade scoring method to score the sound quality of the sound sample. At the same time, the objective parameters of sound samples, such as loudness, roughness, order components, spectral characteristics and so on, are calculated.</w:t>
      </w: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jc w:val="both"/>
        <w:rPr>
          <w:rFonts w:hint="default" w:ascii="Arial Bold" w:hAnsi="Arial Bold" w:cs="Arial Bold"/>
          <w:b/>
          <w:bCs/>
          <w:sz w:val="24"/>
          <w:szCs w:val="24"/>
          <w:lang w:eastAsia="zh-Hans"/>
        </w:rPr>
      </w:pPr>
      <w:r>
        <w:rPr>
          <w:rFonts w:hint="default" w:ascii="Arial Bold" w:hAnsi="Arial Bold" w:cs="Arial Bold"/>
          <w:b/>
          <w:bCs/>
          <w:sz w:val="24"/>
          <w:szCs w:val="24"/>
          <w:lang w:eastAsia="zh-Hans"/>
        </w:rPr>
        <w:t xml:space="preserve">3.3 </w:t>
      </w:r>
      <w:r>
        <w:rPr>
          <w:rFonts w:hint="eastAsia" w:ascii="Arial Bold" w:hAnsi="Arial Bold" w:cs="Arial Bold"/>
          <w:b/>
          <w:bCs/>
          <w:sz w:val="24"/>
          <w:szCs w:val="24"/>
          <w:lang w:val="en-US" w:eastAsia="zh-Hans"/>
        </w:rPr>
        <w:t>E</w:t>
      </w:r>
      <w:r>
        <w:rPr>
          <w:rFonts w:hint="default" w:ascii="Arial Bold" w:hAnsi="Arial Bold" w:cs="Arial Bold"/>
          <w:b/>
          <w:bCs/>
          <w:sz w:val="24"/>
          <w:szCs w:val="24"/>
          <w:lang w:eastAsia="zh-Hans"/>
        </w:rPr>
        <w:t>xperimental design of brain cognitive mechanism for sound quality</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The brain cognitive test under the stimulation of automobile sound was carried out in the semi elimination room. Aiming at the lack of brain cognitive experimental paradigm in auditory stimulation, an experimental design idea considering the semantic diversity and individual differences of car sound samples is proposed. Through different semantic levels of sound quality, this paper studies the sensitivity of different personality traits to sound stimulation, and analyzes the effects of audio characteristics such as spectral centroid, spectral flux, root mean square value and zero crossing rate on EEG induction.</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Centralization is used to whiten the statistical mean of physiological artifact data after zeroing, so as to convert the covariance of observation matrix into unit matrix and reduce the correlation between observation vectors. The independent component analysis method is used to decompose the multivariate signal into mutually independent and non normally distributed source signals, and the signal after artifact removal is obtained by inverse transformation of independent component analysis. The wavelet reconstruction method is used to reconstruct the artifact removed EEG signal to obtain the desired EEG signal.</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In the time domain, the event-related potential (ERP) signal statistics, energy, power, high-order zero crossing analysis, Hjorth parameter characteristics, instability index and fractal dimension are extracted as time-domain features. In the frequency domain, the frequency band is divided into five sub bands（δ、θ、α、β、γ）. The power and power spectral density of each frequency band are extracted respectively, and the statistics such as mean, maximum and variance of internal power spectral density of each frequency band are calculated for frequency domain characteristics. In time-frequency domain, confirm the time corresponding to each frequency-domain component of non-stationary signal, and obtain the time-frequency-domain characteristics by short-time Fourier transform (STFT) or wavelet transform (WT). In the spatial domain, after extracting the frequency domain features on each electrode, the space-frequency domain features are calculated by combining the common spatial pattern (CSP) and other algorithms with the spatial domain. The feature set of EEG signals strongly related to the subjective indicators of sound quality is established from four aspects: time domain, frequency domain, time-frequency domain and spatial domain.</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The subjective evaluation indexes of EEG features and sound quality are clustered based on fuzzy c-means clustering algorithm. The membership degree of each sample data to all class centers is obtained by optimizing the objective function, so as to determine the category of sample data, so as to determine the mapping relationship model between EEG features and subjective evaluation indexes. Using the ERP Superposition Technology Based on time sequence and the EEG signal analysis method based on frequency band energy, this paper analyzes the changes of EEG frequency band, brain region and emotion induction under the stimulation of automobile sound.</w:t>
      </w: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jc w:val="both"/>
        <w:rPr>
          <w:rFonts w:hint="default" w:ascii="Arial Bold" w:hAnsi="Arial Bold" w:cs="Arial Bold"/>
          <w:b/>
          <w:bCs/>
          <w:sz w:val="24"/>
          <w:szCs w:val="24"/>
          <w:lang w:eastAsia="zh-Hans"/>
        </w:rPr>
      </w:pPr>
      <w:r>
        <w:rPr>
          <w:rFonts w:hint="default" w:ascii="Arial Bold" w:hAnsi="Arial Bold" w:cs="Arial Bold"/>
          <w:b/>
          <w:bCs/>
          <w:sz w:val="24"/>
          <w:szCs w:val="24"/>
          <w:lang w:eastAsia="zh-Hans"/>
        </w:rPr>
        <w:t xml:space="preserve">3.4 </w:t>
      </w:r>
      <w:r>
        <w:rPr>
          <w:rFonts w:hint="default" w:ascii="Arial Bold" w:hAnsi="Arial Bold" w:cs="Arial Bold"/>
          <w:b/>
          <w:bCs/>
          <w:sz w:val="24"/>
          <w:szCs w:val="24"/>
          <w:lang w:val="en-US" w:eastAsia="zh-Hans"/>
        </w:rPr>
        <w:t>T</w:t>
      </w:r>
      <w:r>
        <w:rPr>
          <w:rFonts w:hint="default" w:ascii="Arial Bold" w:hAnsi="Arial Bold" w:cs="Arial Bold"/>
          <w:b/>
          <w:bCs/>
          <w:sz w:val="24"/>
          <w:szCs w:val="24"/>
          <w:lang w:eastAsia="zh-Hans"/>
        </w:rPr>
        <w:t>est and analysis of interior sound of electric vehicle ASG system</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Based on the determined main control parameters of the electric vehicle ASG system, the sound signal of the driver's right ear position under the acceleration and constant speed driving conditions with different accelerator pedal opening is tested under the working and non working states of the system, and the total sound pressure level, loudness, sharpness, roughness curve with vehicle speed and FFT spectrum are calculated for comparison and optimization. Organize a professional subjective evaluation team to subjectively evaluate the interior sound of the electric vehicle and a car running traditional internal combustion engine vehicle respectively, so as to verify the improvement effect of the designed active sound generation system on the subjective perception of the interior sound quality of the electric vehicle to be equipped with ASG system.</w:t>
      </w:r>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Six loudspeakers, audio power amplifiers, micro auto box and OBD interface cables, data acquisition equipment and upper computer are arranged in the cockpit of the electric vehicle to be built with ASG system. The DC power supply is led out through the cigarette lighter to supply power to the micro auto box and audio power amplifier. Pins 6 (</w:t>
      </w:r>
      <w:r>
        <w:rPr>
          <w:rFonts w:hint="eastAsia" w:ascii="Arial" w:hAnsi="Arial" w:cs="Arial"/>
          <w:b w:val="0"/>
          <w:bCs w:val="0"/>
          <w:sz w:val="21"/>
          <w:szCs w:val="21"/>
          <w:lang w:val="en-US" w:eastAsia="zh-Hans"/>
        </w:rPr>
        <w:t>CAN</w:t>
      </w:r>
      <w:r>
        <w:rPr>
          <w:rFonts w:hint="default" w:ascii="Arial" w:hAnsi="Arial" w:cs="Arial"/>
          <w:b w:val="0"/>
          <w:bCs w:val="0"/>
          <w:sz w:val="21"/>
          <w:szCs w:val="21"/>
          <w:lang w:eastAsia="zh-Hans"/>
        </w:rPr>
        <w:t>_</w:t>
      </w:r>
      <w:r>
        <w:rPr>
          <w:rFonts w:hint="eastAsia" w:ascii="Arial" w:hAnsi="Arial" w:cs="Arial"/>
          <w:b w:val="0"/>
          <w:bCs w:val="0"/>
          <w:sz w:val="21"/>
          <w:szCs w:val="21"/>
          <w:lang w:val="en-US" w:eastAsia="zh-Hans"/>
        </w:rPr>
        <w:t>H</w:t>
      </w:r>
      <w:r>
        <w:rPr>
          <w:rFonts w:hint="default" w:ascii="Arial" w:hAnsi="Arial" w:cs="Arial"/>
          <w:b w:val="0"/>
          <w:bCs w:val="0"/>
          <w:sz w:val="21"/>
          <w:szCs w:val="21"/>
          <w:lang w:eastAsia="zh-Hans"/>
        </w:rPr>
        <w:t>) and 14 (</w:t>
      </w:r>
      <w:r>
        <w:rPr>
          <w:rFonts w:hint="eastAsia" w:ascii="Arial" w:hAnsi="Arial" w:cs="Arial"/>
          <w:b w:val="0"/>
          <w:bCs w:val="0"/>
          <w:sz w:val="21"/>
          <w:szCs w:val="21"/>
          <w:lang w:val="en-US" w:eastAsia="zh-Hans"/>
        </w:rPr>
        <w:t>CAN</w:t>
      </w:r>
      <w:r>
        <w:rPr>
          <w:rFonts w:hint="default" w:ascii="Arial" w:hAnsi="Arial" w:cs="Arial"/>
          <w:b w:val="0"/>
          <w:bCs w:val="0"/>
          <w:sz w:val="21"/>
          <w:szCs w:val="21"/>
          <w:lang w:eastAsia="zh-Hans"/>
        </w:rPr>
        <w:t>_</w:t>
      </w:r>
      <w:r>
        <w:rPr>
          <w:rFonts w:hint="eastAsia" w:ascii="Arial" w:hAnsi="Arial" w:cs="Arial"/>
          <w:b w:val="0"/>
          <w:bCs w:val="0"/>
          <w:sz w:val="21"/>
          <w:szCs w:val="21"/>
          <w:lang w:val="en-US" w:eastAsia="zh-Hans"/>
        </w:rPr>
        <w:t>L</w:t>
      </w:r>
      <w:r>
        <w:rPr>
          <w:rFonts w:hint="default" w:ascii="Arial" w:hAnsi="Arial" w:cs="Arial"/>
          <w:b w:val="0"/>
          <w:bCs w:val="0"/>
          <w:sz w:val="21"/>
          <w:szCs w:val="21"/>
          <w:lang w:eastAsia="zh-Hans"/>
        </w:rPr>
        <w:t>) of OBD interface in the vehicle are used as ASG system control signal input ports. With reference to GB / T 18697-2002 acoustic measurement method of vehicle interior noise, the operating conditions that can represent the vehicle interior noise are selected from the four working conditions of vehicle operation: idling, constant speed, full throttle acceleration and braking. The test shall be conducted in the semi anechoic room of the whole vehicle or on the smooth asphalt pavement. During the real vehicle test, the evaluator shall wear BHS II headphones, and the audio data shall be recorded and observed in real time through the head recorder software. At the same time, the evaluator uses the grade evaluation method to subjectively evaluate the sound in the vehicle under the driving state. The evaluation sample vehicles include the original state of the electric vehicle, the normal working state of the active sound generation system, and a sedan running traditional internal combustion engine vehicle. According to the analysis results, the existing sound modulation software is used to further modify and debug the sound of the designed active sound generation system, in order to meet the target requirements of motion sound quality.</w:t>
      </w:r>
    </w:p>
    <w:p>
      <w:pPr>
        <w:widowControl w:val="0"/>
        <w:numPr>
          <w:ilvl w:val="0"/>
          <w:numId w:val="0"/>
        </w:numPr>
        <w:jc w:val="both"/>
        <w:rPr>
          <w:rFonts w:hint="default" w:ascii="Arial" w:hAnsi="Arial" w:cs="Arial"/>
          <w:b w:val="0"/>
          <w:bCs w:val="0"/>
          <w:sz w:val="21"/>
          <w:szCs w:val="21"/>
          <w:lang w:eastAsia="zh-Hans"/>
        </w:rPr>
      </w:pP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jc w:val="both"/>
        <w:outlineLvl w:val="0"/>
        <w:rPr>
          <w:rFonts w:hint="default" w:ascii="Arial Bold" w:hAnsi="Arial Bold" w:cs="Arial Bold"/>
          <w:b/>
          <w:bCs/>
          <w:sz w:val="28"/>
          <w:szCs w:val="28"/>
        </w:rPr>
      </w:pPr>
      <w:bookmarkStart w:id="30" w:name="_Toc786722442_WPSOffice_Level1"/>
      <w:r>
        <w:rPr>
          <w:rFonts w:hint="default" w:ascii="Arial Bold" w:hAnsi="Arial Bold" w:cs="Arial Bold"/>
          <w:b/>
          <w:bCs/>
          <w:sz w:val="28"/>
          <w:szCs w:val="28"/>
        </w:rPr>
        <w:t>4 Evaluation</w:t>
      </w:r>
      <w:bookmarkEnd w:id="30"/>
    </w:p>
    <w:p>
      <w:pPr>
        <w:widowControl w:val="0"/>
        <w:numPr>
          <w:ilvl w:val="0"/>
          <w:numId w:val="0"/>
        </w:numPr>
        <w:jc w:val="both"/>
        <w:outlineLvl w:val="1"/>
        <w:rPr>
          <w:rFonts w:hint="default" w:ascii="Arial Bold" w:hAnsi="Arial Bold" w:cs="Arial Bold"/>
          <w:b/>
          <w:bCs/>
          <w:sz w:val="24"/>
          <w:szCs w:val="24"/>
        </w:rPr>
      </w:pPr>
      <w:bookmarkStart w:id="31" w:name="_Toc570099658_WPSOffice_Level2"/>
      <w:r>
        <w:rPr>
          <w:rFonts w:hint="default" w:ascii="Arial Bold" w:hAnsi="Arial Bold" w:cs="Arial Bold"/>
          <w:b/>
          <w:bCs/>
          <w:sz w:val="24"/>
          <w:szCs w:val="24"/>
        </w:rPr>
        <w:t>4.1 Difficulty analysis</w:t>
      </w:r>
      <w:bookmarkEnd w:id="31"/>
    </w:p>
    <w:p>
      <w:pPr>
        <w:widowControl w:val="0"/>
        <w:numPr>
          <w:ilvl w:val="0"/>
          <w:numId w:val="0"/>
        </w:numPr>
        <w:ind w:firstLine="420" w:firstLineChars="200"/>
        <w:jc w:val="both"/>
        <w:rPr>
          <w:rFonts w:hint="default" w:ascii="Arial" w:hAnsi="Arial" w:cs="Arial"/>
          <w:b w:val="0"/>
          <w:bCs w:val="0"/>
          <w:sz w:val="21"/>
          <w:szCs w:val="21"/>
        </w:rPr>
      </w:pPr>
      <w:r>
        <w:rPr>
          <w:rFonts w:hint="default" w:ascii="Arial" w:hAnsi="Arial" w:cs="Arial"/>
          <w:b w:val="0"/>
          <w:bCs w:val="0"/>
          <w:sz w:val="21"/>
          <w:szCs w:val="21"/>
        </w:rPr>
        <w:t>The key scientific issues of this project are the design and analysis of auditory stimulation cognitive experimental paradigm considering individual differences, the determination of objective evaluation index set based on EEG signals and the development of in vehicle sound synthesis algorithm suitable for complex and changeable driving conditions of electric vehicles.</w:t>
      </w:r>
    </w:p>
    <w:p>
      <w:pPr>
        <w:widowControl w:val="0"/>
        <w:numPr>
          <w:ilvl w:val="0"/>
          <w:numId w:val="0"/>
        </w:numPr>
        <w:ind w:firstLine="420" w:firstLineChars="200"/>
        <w:jc w:val="both"/>
        <w:rPr>
          <w:rFonts w:hint="default" w:ascii="Arial" w:hAnsi="Arial" w:cs="Arial"/>
          <w:b w:val="0"/>
          <w:bCs w:val="0"/>
          <w:sz w:val="21"/>
          <w:szCs w:val="21"/>
        </w:rPr>
      </w:pPr>
      <w:r>
        <w:rPr>
          <w:rFonts w:hint="default" w:ascii="Arial" w:hAnsi="Arial" w:cs="Arial"/>
          <w:b w:val="0"/>
          <w:bCs w:val="0"/>
          <w:sz w:val="21"/>
          <w:szCs w:val="21"/>
        </w:rPr>
        <w:t>The difficulty in the design and analysis of auditory stimulus cognitive experimental paradigm considering individual differences is that the traditional auditory emotional cognitive experiment is aimed at short tones or speech. The research mainly uses classic experimental paradigms such as oddball or go Nogo. Its characteristic is that the nature and content of stimulus sources are rich and diverse, which requires subjects to interact to some extent in the experiment. However, there is a relative lack of experimental paradigms for the cognition of long-term auditory stimuli such as car sound, and there is no unified standard on how to be compatible with the personality traits of subjects.</w:t>
      </w:r>
    </w:p>
    <w:p>
      <w:pPr>
        <w:widowControl w:val="0"/>
        <w:numPr>
          <w:ilvl w:val="0"/>
          <w:numId w:val="0"/>
        </w:numPr>
        <w:jc w:val="both"/>
        <w:rPr>
          <w:rFonts w:hint="default" w:ascii="Arial" w:hAnsi="Arial" w:cs="Arial"/>
          <w:b w:val="0"/>
          <w:bCs w:val="0"/>
          <w:sz w:val="21"/>
          <w:szCs w:val="21"/>
        </w:rPr>
      </w:pPr>
      <w:r>
        <w:rPr>
          <w:rFonts w:hint="default" w:ascii="Arial" w:hAnsi="Arial" w:cs="Arial"/>
          <w:b w:val="0"/>
          <w:bCs w:val="0"/>
          <w:sz w:val="21"/>
          <w:szCs w:val="21"/>
        </w:rPr>
        <w:t>The difficulty lies in how to construct a good mapping between the acoustic features and the acoustic features of the EEG vector, and how to determine the evaluation of the potential features of the EEG vector.</w:t>
      </w:r>
    </w:p>
    <w:p>
      <w:pPr>
        <w:widowControl w:val="0"/>
        <w:numPr>
          <w:ilvl w:val="0"/>
          <w:numId w:val="0"/>
        </w:numPr>
        <w:ind w:firstLine="420" w:firstLineChars="200"/>
        <w:jc w:val="both"/>
        <w:rPr>
          <w:rFonts w:hint="default" w:ascii="Arial Bold" w:hAnsi="Arial Bold" w:cs="Arial Bold"/>
          <w:b w:val="0"/>
          <w:bCs w:val="0"/>
          <w:sz w:val="21"/>
          <w:szCs w:val="21"/>
        </w:rPr>
      </w:pPr>
      <w:r>
        <w:rPr>
          <w:rFonts w:hint="default" w:ascii="Arial" w:hAnsi="Arial" w:cs="Arial"/>
          <w:b w:val="0"/>
          <w:bCs w:val="0"/>
          <w:sz w:val="21"/>
          <w:szCs w:val="21"/>
        </w:rPr>
        <w:t>The difficulty of developing an in vehicle sound synthesis algorithm suitable for the complex and changeable driving conditions of electric vehicles lies in the confirmation of the in vehicle sound synthesis algorithm that provides real-time feedback on the driving state of vehicles and the control method that the real-time mutation of vehicle conditions matches the target sound samples.</w:t>
      </w:r>
    </w:p>
    <w:p>
      <w:pPr>
        <w:widowControl w:val="0"/>
        <w:numPr>
          <w:ilvl w:val="0"/>
          <w:numId w:val="0"/>
        </w:numPr>
        <w:jc w:val="both"/>
        <w:rPr>
          <w:rFonts w:hint="default" w:ascii="Arial Bold" w:hAnsi="Arial Bold" w:cs="Arial Bold"/>
          <w:b w:val="0"/>
          <w:bCs w:val="0"/>
          <w:sz w:val="21"/>
          <w:szCs w:val="21"/>
        </w:rPr>
      </w:pPr>
    </w:p>
    <w:p>
      <w:pPr>
        <w:widowControl w:val="0"/>
        <w:numPr>
          <w:ilvl w:val="0"/>
          <w:numId w:val="0"/>
        </w:numPr>
        <w:jc w:val="both"/>
        <w:outlineLvl w:val="1"/>
        <w:rPr>
          <w:rFonts w:hint="default" w:ascii="Arial Bold" w:hAnsi="Arial Bold" w:cs="Arial Bold"/>
          <w:b/>
          <w:bCs/>
          <w:sz w:val="24"/>
          <w:szCs w:val="24"/>
          <w:lang w:eastAsia="zh-Hans"/>
        </w:rPr>
      </w:pPr>
      <w:bookmarkStart w:id="32" w:name="_Toc1740402739_WPSOffice_Level2"/>
      <w:r>
        <w:rPr>
          <w:rFonts w:hint="default" w:ascii="Arial Bold" w:hAnsi="Arial Bold" w:cs="Arial Bold"/>
          <w:b/>
          <w:bCs/>
          <w:sz w:val="24"/>
          <w:szCs w:val="24"/>
        </w:rPr>
        <w:t>4</w:t>
      </w:r>
      <w:r>
        <w:rPr>
          <w:rFonts w:hint="eastAsia" w:ascii="Arial Bold" w:hAnsi="Arial Bold" w:cs="Arial Bold"/>
          <w:b/>
          <w:bCs/>
          <w:sz w:val="24"/>
          <w:szCs w:val="24"/>
          <w:lang w:val="en-US" w:eastAsia="zh-Hans"/>
        </w:rPr>
        <w:t>.</w:t>
      </w:r>
      <w:r>
        <w:rPr>
          <w:rFonts w:hint="default" w:ascii="Arial Bold" w:hAnsi="Arial Bold" w:cs="Arial Bold"/>
          <w:b/>
          <w:bCs/>
          <w:sz w:val="24"/>
          <w:szCs w:val="24"/>
          <w:lang w:eastAsia="zh-Hans"/>
        </w:rPr>
        <w:t>2 Innovation analysis</w:t>
      </w:r>
      <w:bookmarkEnd w:id="32"/>
    </w:p>
    <w:p>
      <w:pPr>
        <w:widowControl w:val="0"/>
        <w:numPr>
          <w:ilvl w:val="0"/>
          <w:numId w:val="0"/>
        </w:numPr>
        <w:ind w:firstLine="420" w:firstLineChars="200"/>
        <w:jc w:val="both"/>
        <w:rPr>
          <w:rFonts w:hint="default" w:ascii="Arial" w:hAnsi="Arial" w:cs="Arial"/>
          <w:b w:val="0"/>
          <w:bCs w:val="0"/>
          <w:sz w:val="21"/>
          <w:szCs w:val="21"/>
          <w:lang w:eastAsia="zh-Hans"/>
        </w:rPr>
      </w:pPr>
      <w:r>
        <w:rPr>
          <w:rFonts w:hint="default" w:ascii="Arial" w:hAnsi="Arial" w:cs="Arial"/>
          <w:b w:val="0"/>
          <w:bCs w:val="0"/>
          <w:sz w:val="21"/>
          <w:szCs w:val="21"/>
          <w:lang w:eastAsia="zh-Hans"/>
        </w:rPr>
        <w:t>Aiming at the semantic diversity of sound samples and the differences of subjects' personality traits, this project puts forward the experimental paradigm and analysis method of EEG induction in line with cognitive characteristics and reactive personality traits. EEG signal is introduced as a vehicle sound quality evaluation tool, trying to explore the correlation between EEG characteristics and sound subjective evaluation indicators, reveal the brain cognitive law under the sound stimulation of specific sound quality, and form a new cognitive mechanism of sound quality. These studies are rarely involved in the research at home and abroad. Using the cognitive law of brain science, the objective evaluation index set based on EEG signals is clustered from three dimensions: individual difference, brain region topology and emotion induced cognition. Combined with deep learning intelligent algorithm, this paper constructs an automobile sound quality evaluation model integrating brain cognitive law from three aspects of physical acoustics, psychological acoustics and physiological acoustics. The research results can intuitively reflect the subjects' subjective feelings about automobile sound quality, directly avoid the description of language, help to improve the accuracy of sound quality evaluation, and provide new ideas and methods for exploring the evaluation methods of automobile sound quality from the perspective of neuroscience.</w:t>
      </w: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jc w:val="both"/>
        <w:outlineLvl w:val="0"/>
        <w:rPr>
          <w:rFonts w:hint="default" w:ascii="Arial" w:hAnsi="Arial" w:cs="Arial"/>
          <w:b w:val="0"/>
          <w:bCs w:val="0"/>
          <w:sz w:val="28"/>
          <w:szCs w:val="28"/>
          <w:lang w:eastAsia="zh-Hans"/>
        </w:rPr>
      </w:pPr>
      <w:bookmarkStart w:id="33" w:name="_Toc387268115_WPSOffice_Level1"/>
      <w:r>
        <w:rPr>
          <w:rFonts w:hint="default" w:ascii="Arial Bold" w:hAnsi="Arial Bold" w:cs="Arial Bold"/>
          <w:b/>
          <w:bCs/>
          <w:sz w:val="28"/>
          <w:szCs w:val="28"/>
          <w:lang w:eastAsia="zh-Hans"/>
        </w:rPr>
        <w:t xml:space="preserve">5 </w:t>
      </w:r>
      <w:r>
        <w:rPr>
          <w:rFonts w:hint="default" w:ascii="Arial Bold" w:hAnsi="Arial Bold" w:cs="Arial Bold"/>
          <w:b/>
          <w:bCs/>
          <w:sz w:val="28"/>
          <w:szCs w:val="28"/>
        </w:rPr>
        <w:t>Timetable</w:t>
      </w:r>
      <w:bookmarkEnd w:id="33"/>
    </w:p>
    <w:p>
      <w:pPr>
        <w:widowControl w:val="0"/>
        <w:numPr>
          <w:ilvl w:val="0"/>
          <w:numId w:val="0"/>
        </w:numPr>
        <w:jc w:val="both"/>
        <w:rPr>
          <w:rFonts w:hint="default" w:ascii="Arial" w:hAnsi="Arial" w:cs="Arial"/>
          <w:b w:val="0"/>
          <w:bCs w:val="0"/>
          <w:sz w:val="21"/>
          <w:szCs w:val="21"/>
          <w:lang w:eastAsia="zh-Hans"/>
        </w:rPr>
      </w:pPr>
      <w:r>
        <w:drawing>
          <wp:inline distT="0" distB="0" distL="114300" distR="114300">
            <wp:extent cx="5271770" cy="1402715"/>
            <wp:effectExtent l="0" t="0" r="11430" b="196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5271770" cy="1402715"/>
                    </a:xfrm>
                    <a:prstGeom prst="rect">
                      <a:avLst/>
                    </a:prstGeom>
                    <a:noFill/>
                    <a:ln w="9525">
                      <a:noFill/>
                    </a:ln>
                  </pic:spPr>
                </pic:pic>
              </a:graphicData>
            </a:graphic>
          </wp:inline>
        </w:drawing>
      </w: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ind w:firstLine="420" w:firstLineChars="200"/>
        <w:jc w:val="both"/>
        <w:rPr>
          <w:rFonts w:hint="default" w:ascii="Arial" w:hAnsi="Arial" w:cs="Arial"/>
          <w:b w:val="0"/>
          <w:bCs w:val="0"/>
          <w:sz w:val="21"/>
          <w:szCs w:val="21"/>
          <w:lang w:eastAsia="zh-Hans"/>
        </w:rPr>
      </w:pPr>
    </w:p>
    <w:p>
      <w:pPr>
        <w:widowControl w:val="0"/>
        <w:numPr>
          <w:ilvl w:val="0"/>
          <w:numId w:val="0"/>
        </w:numPr>
        <w:ind w:firstLine="561" w:firstLineChars="200"/>
        <w:jc w:val="center"/>
        <w:rPr>
          <w:rFonts w:hint="default" w:ascii="Arial Bold" w:hAnsi="Arial Bold" w:cs="Arial Bold"/>
          <w:b/>
          <w:bCs/>
          <w:sz w:val="28"/>
          <w:szCs w:val="28"/>
          <w:lang w:eastAsia="zh-Hans"/>
        </w:rPr>
      </w:pPr>
    </w:p>
    <w:p>
      <w:pPr>
        <w:widowControl w:val="0"/>
        <w:numPr>
          <w:ilvl w:val="0"/>
          <w:numId w:val="0"/>
        </w:numPr>
        <w:ind w:firstLine="561" w:firstLineChars="200"/>
        <w:jc w:val="center"/>
        <w:rPr>
          <w:rFonts w:hint="default" w:ascii="Arial Bold" w:hAnsi="Arial Bold" w:cs="Arial Bold"/>
          <w:b/>
          <w:bCs/>
          <w:sz w:val="28"/>
          <w:szCs w:val="28"/>
          <w:lang w:eastAsia="zh-Hans"/>
        </w:rPr>
      </w:pPr>
    </w:p>
    <w:p>
      <w:pPr>
        <w:widowControl w:val="0"/>
        <w:numPr>
          <w:ilvl w:val="0"/>
          <w:numId w:val="0"/>
        </w:numPr>
        <w:ind w:firstLine="561" w:firstLineChars="200"/>
        <w:jc w:val="center"/>
        <w:rPr>
          <w:rFonts w:hint="default" w:ascii="Arial Bold" w:hAnsi="Arial Bold" w:cs="Arial Bold"/>
          <w:b/>
          <w:bCs/>
          <w:sz w:val="28"/>
          <w:szCs w:val="28"/>
          <w:lang w:eastAsia="zh-Hans"/>
        </w:rPr>
      </w:pPr>
    </w:p>
    <w:p>
      <w:pPr>
        <w:widowControl w:val="0"/>
        <w:numPr>
          <w:ilvl w:val="0"/>
          <w:numId w:val="0"/>
        </w:numPr>
        <w:ind w:firstLine="561" w:firstLineChars="200"/>
        <w:jc w:val="center"/>
        <w:rPr>
          <w:rFonts w:hint="default" w:ascii="Arial Bold" w:hAnsi="Arial Bold" w:cs="Arial Bold"/>
          <w:b/>
          <w:bCs/>
          <w:sz w:val="28"/>
          <w:szCs w:val="28"/>
          <w:lang w:eastAsia="zh-Hans"/>
        </w:rPr>
      </w:pPr>
    </w:p>
    <w:p>
      <w:pPr>
        <w:widowControl w:val="0"/>
        <w:numPr>
          <w:ilvl w:val="0"/>
          <w:numId w:val="0"/>
        </w:numPr>
        <w:ind w:firstLine="561" w:firstLineChars="200"/>
        <w:jc w:val="center"/>
        <w:rPr>
          <w:rFonts w:hint="default" w:ascii="Arial Bold" w:hAnsi="Arial Bold" w:cs="Arial Bold"/>
          <w:b/>
          <w:bCs/>
          <w:sz w:val="28"/>
          <w:szCs w:val="28"/>
          <w:lang w:eastAsia="zh-Hans"/>
        </w:rPr>
      </w:pPr>
    </w:p>
    <w:p>
      <w:pPr>
        <w:widowControl w:val="0"/>
        <w:numPr>
          <w:ilvl w:val="0"/>
          <w:numId w:val="0"/>
        </w:numPr>
        <w:ind w:firstLine="561" w:firstLineChars="200"/>
        <w:jc w:val="center"/>
        <w:rPr>
          <w:rFonts w:hint="default" w:ascii="Arial Bold" w:hAnsi="Arial Bold" w:cs="Arial Bold"/>
          <w:b/>
          <w:bCs/>
          <w:sz w:val="28"/>
          <w:szCs w:val="28"/>
          <w:lang w:eastAsia="zh-Hans"/>
        </w:rPr>
      </w:pPr>
    </w:p>
    <w:p>
      <w:pPr>
        <w:widowControl w:val="0"/>
        <w:numPr>
          <w:ilvl w:val="0"/>
          <w:numId w:val="0"/>
        </w:numPr>
        <w:ind w:firstLine="561" w:firstLineChars="200"/>
        <w:jc w:val="center"/>
        <w:rPr>
          <w:rFonts w:hint="default" w:ascii="Arial Bold" w:hAnsi="Arial Bold" w:cs="Arial Bold"/>
          <w:b/>
          <w:bCs/>
          <w:sz w:val="28"/>
          <w:szCs w:val="28"/>
          <w:lang w:eastAsia="zh-Hans"/>
        </w:rPr>
      </w:pPr>
    </w:p>
    <w:p>
      <w:pPr>
        <w:widowControl w:val="0"/>
        <w:numPr>
          <w:ilvl w:val="0"/>
          <w:numId w:val="0"/>
        </w:numPr>
        <w:ind w:firstLine="561" w:firstLineChars="200"/>
        <w:jc w:val="center"/>
        <w:rPr>
          <w:rFonts w:hint="default" w:ascii="Arial Bold" w:hAnsi="Arial Bold" w:cs="Arial Bold"/>
          <w:b/>
          <w:bCs/>
          <w:sz w:val="28"/>
          <w:szCs w:val="28"/>
          <w:lang w:eastAsia="zh-Hans"/>
        </w:rPr>
      </w:pPr>
    </w:p>
    <w:p>
      <w:pPr>
        <w:widowControl w:val="0"/>
        <w:numPr>
          <w:ilvl w:val="0"/>
          <w:numId w:val="0"/>
        </w:numPr>
        <w:ind w:firstLine="561" w:firstLineChars="200"/>
        <w:jc w:val="center"/>
        <w:rPr>
          <w:rFonts w:hint="default" w:ascii="Arial Bold" w:hAnsi="Arial Bold" w:cs="Arial Bold"/>
          <w:b/>
          <w:bCs/>
          <w:sz w:val="28"/>
          <w:szCs w:val="28"/>
          <w:lang w:eastAsia="zh-Hans"/>
        </w:rPr>
      </w:pPr>
    </w:p>
    <w:p>
      <w:pPr>
        <w:widowControl w:val="0"/>
        <w:numPr>
          <w:ilvl w:val="0"/>
          <w:numId w:val="0"/>
        </w:numPr>
        <w:ind w:firstLine="561" w:firstLineChars="200"/>
        <w:jc w:val="center"/>
        <w:rPr>
          <w:rFonts w:hint="default" w:ascii="Arial Bold" w:hAnsi="Arial Bold" w:cs="Arial Bold"/>
          <w:b/>
          <w:bCs/>
          <w:sz w:val="28"/>
          <w:szCs w:val="28"/>
          <w:lang w:eastAsia="zh-Hans"/>
        </w:rPr>
      </w:pPr>
    </w:p>
    <w:p>
      <w:pPr>
        <w:widowControl w:val="0"/>
        <w:numPr>
          <w:ilvl w:val="0"/>
          <w:numId w:val="0"/>
        </w:numPr>
        <w:ind w:firstLine="561" w:firstLineChars="200"/>
        <w:jc w:val="center"/>
        <w:rPr>
          <w:rFonts w:hint="default" w:ascii="Arial Bold" w:hAnsi="Arial Bold" w:cs="Arial Bold"/>
          <w:b/>
          <w:bCs/>
          <w:sz w:val="28"/>
          <w:szCs w:val="28"/>
          <w:lang w:eastAsia="zh-Hans"/>
        </w:rPr>
      </w:pPr>
    </w:p>
    <w:p>
      <w:pPr>
        <w:widowControl w:val="0"/>
        <w:numPr>
          <w:ilvl w:val="0"/>
          <w:numId w:val="0"/>
        </w:numPr>
        <w:ind w:firstLine="561" w:firstLineChars="200"/>
        <w:jc w:val="center"/>
        <w:rPr>
          <w:rFonts w:hint="default" w:ascii="Arial Bold" w:hAnsi="Arial Bold" w:cs="Arial Bold"/>
          <w:b/>
          <w:bCs/>
          <w:sz w:val="28"/>
          <w:szCs w:val="28"/>
          <w:lang w:eastAsia="zh-Hans"/>
        </w:rPr>
      </w:pPr>
    </w:p>
    <w:p>
      <w:pPr>
        <w:widowControl w:val="0"/>
        <w:numPr>
          <w:ilvl w:val="0"/>
          <w:numId w:val="0"/>
        </w:numPr>
        <w:ind w:firstLine="561" w:firstLineChars="200"/>
        <w:jc w:val="center"/>
        <w:rPr>
          <w:rFonts w:hint="default" w:ascii="Arial Bold" w:hAnsi="Arial Bold" w:cs="Arial Bold"/>
          <w:b/>
          <w:bCs/>
          <w:sz w:val="28"/>
          <w:szCs w:val="28"/>
          <w:lang w:eastAsia="zh-Hans"/>
        </w:rPr>
      </w:pPr>
    </w:p>
    <w:p>
      <w:pPr>
        <w:widowControl w:val="0"/>
        <w:numPr>
          <w:ilvl w:val="0"/>
          <w:numId w:val="0"/>
        </w:numPr>
        <w:jc w:val="both"/>
        <w:rPr>
          <w:rFonts w:hint="default" w:ascii="Arial Bold" w:hAnsi="Arial Bold" w:cs="Arial Bold"/>
          <w:b/>
          <w:bCs/>
          <w:sz w:val="28"/>
          <w:szCs w:val="28"/>
          <w:lang w:eastAsia="zh-Hans"/>
        </w:rPr>
      </w:pPr>
    </w:p>
    <w:p>
      <w:pPr>
        <w:widowControl w:val="0"/>
        <w:numPr>
          <w:ilvl w:val="0"/>
          <w:numId w:val="0"/>
        </w:numPr>
        <w:ind w:firstLine="561" w:firstLineChars="200"/>
        <w:jc w:val="center"/>
        <w:outlineLvl w:val="0"/>
        <w:rPr>
          <w:rFonts w:hint="default" w:ascii="Arial Bold" w:hAnsi="Arial Bold" w:cs="Arial Bold"/>
          <w:b/>
          <w:bCs/>
          <w:sz w:val="28"/>
          <w:szCs w:val="28"/>
          <w:lang w:eastAsia="zh-Hans"/>
        </w:rPr>
      </w:pPr>
      <w:bookmarkStart w:id="34" w:name="_Toc1939758395_WPSOffice_Level1"/>
      <w:r>
        <w:rPr>
          <w:rFonts w:hint="eastAsia" w:ascii="Arial Bold" w:hAnsi="Arial Bold" w:cs="Arial Bold"/>
          <w:b/>
          <w:bCs/>
          <w:sz w:val="28"/>
          <w:szCs w:val="28"/>
          <w:lang w:val="en-US" w:eastAsia="zh-Hans"/>
        </w:rPr>
        <w:t>R</w:t>
      </w:r>
      <w:r>
        <w:rPr>
          <w:rFonts w:hint="default" w:ascii="Arial Bold" w:hAnsi="Arial Bold" w:cs="Arial Bold"/>
          <w:b/>
          <w:bCs/>
          <w:sz w:val="28"/>
          <w:szCs w:val="28"/>
          <w:lang w:eastAsia="zh-Hans"/>
        </w:rPr>
        <w:t>eference</w:t>
      </w:r>
      <w:bookmarkEnd w:id="34"/>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default" w:ascii="Times New Roman Regular" w:hAnsi="Times New Roman Regular" w:cs="Times New Roman Regular"/>
          <w:sz w:val="21"/>
          <w:szCs w:val="21"/>
        </w:rPr>
      </w:pPr>
      <w:r>
        <w:rPr>
          <w:rFonts w:hint="default" w:ascii="Times New Roman Regular" w:hAnsi="Times New Roman Regular" w:cs="Times New Roman Regular"/>
          <w:sz w:val="21"/>
          <w:szCs w:val="21"/>
          <w:shd w:val="clear" w:fill="FFFFFF"/>
        </w:rPr>
        <w:t>[</w:t>
      </w:r>
      <w:r>
        <w:rPr>
          <w:rFonts w:hint="default" w:ascii="Times New Roman Regular" w:hAnsi="Times New Roman Regular" w:eastAsia="TimesNewRoman" w:cs="Times New Roman Regular"/>
          <w:sz w:val="21"/>
          <w:szCs w:val="21"/>
          <w:shd w:val="clear" w:fill="FFFFFF"/>
        </w:rPr>
        <w:t>1</w:t>
      </w:r>
      <w:r>
        <w:rPr>
          <w:rFonts w:hint="default" w:ascii="Times New Roman Regular" w:hAnsi="Times New Roman Regular" w:cs="Times New Roman Regular"/>
          <w:sz w:val="21"/>
          <w:szCs w:val="21"/>
          <w:shd w:val="clear" w:fill="FFFFFF"/>
        </w:rPr>
        <w:t>]</w:t>
      </w:r>
      <w:r>
        <w:rPr>
          <w:rFonts w:hint="default" w:ascii="Times New Roman Regular" w:hAnsi="Times New Roman Regular" w:eastAsia="TimesNewRoman" w:cs="Times New Roman Regular"/>
          <w:sz w:val="21"/>
          <w:szCs w:val="21"/>
          <w:shd w:val="clear" w:fill="FFFFFF"/>
        </w:rPr>
        <w:t>Blauert J. Product-sound assessments</w:t>
      </w:r>
      <w:r>
        <w:rPr>
          <w:rFonts w:hint="default" w:ascii="Times New Roman Regular" w:hAnsi="Times New Roman Regular" w:cs="Times New Roman Regular"/>
          <w:sz w:val="21"/>
          <w:szCs w:val="21"/>
          <w:shd w:val="clear" w:fill="FFFFFF"/>
        </w:rPr>
        <w:t xml:space="preserve">: </w:t>
      </w:r>
      <w:r>
        <w:rPr>
          <w:rFonts w:hint="default" w:ascii="Times New Roman Regular" w:hAnsi="Times New Roman Regular" w:eastAsia="TimesNewRoman" w:cs="Times New Roman Regular"/>
          <w:sz w:val="21"/>
          <w:szCs w:val="21"/>
          <w:shd w:val="clear" w:fill="FFFFFF"/>
        </w:rPr>
        <w:t>An enigmatic is- sue from the point of view of engineering</w:t>
      </w:r>
      <w:r>
        <w:rPr>
          <w:rFonts w:hint="default" w:ascii="Times New Roman Regular" w:hAnsi="Times New Roman Regular" w:cs="Times New Roman Regular"/>
          <w:sz w:val="21"/>
          <w:szCs w:val="21"/>
          <w:shd w:val="clear" w:fill="FFFFFF"/>
        </w:rPr>
        <w:t>[</w:t>
      </w:r>
      <w:r>
        <w:rPr>
          <w:rFonts w:hint="default" w:ascii="Times New Roman Regular" w:hAnsi="Times New Roman Regular" w:eastAsia="TimesNewRoman" w:cs="Times New Roman Regular"/>
          <w:sz w:val="21"/>
          <w:szCs w:val="21"/>
          <w:shd w:val="clear" w:fill="FFFFFF"/>
        </w:rPr>
        <w:t>A</w:t>
      </w:r>
      <w:r>
        <w:rPr>
          <w:rFonts w:hint="default" w:ascii="Times New Roman Regular" w:hAnsi="Times New Roman Regular" w:cs="Times New Roman Regular"/>
          <w:sz w:val="21"/>
          <w:szCs w:val="21"/>
          <w:shd w:val="clear" w:fill="FFFFFF"/>
        </w:rPr>
        <w:t>]</w:t>
      </w:r>
      <w:r>
        <w:rPr>
          <w:rFonts w:hint="default" w:ascii="Times New Roman Regular" w:hAnsi="Times New Roman Regular" w:eastAsia="TimesNewRoman" w:cs="Times New Roman Regular"/>
          <w:sz w:val="21"/>
          <w:szCs w:val="21"/>
          <w:shd w:val="clear" w:fill="FFFFFF"/>
        </w:rPr>
        <w:t>. Proc. Inter-noise 94</w:t>
      </w:r>
      <w:r>
        <w:rPr>
          <w:rFonts w:hint="default" w:ascii="Times New Roman Regular" w:hAnsi="Times New Roman Regular" w:cs="Times New Roman Regular"/>
          <w:sz w:val="21"/>
          <w:szCs w:val="21"/>
          <w:shd w:val="clear" w:fill="FFFFFF"/>
        </w:rPr>
        <w:t>[</w:t>
      </w:r>
      <w:r>
        <w:rPr>
          <w:rFonts w:hint="default" w:ascii="Times New Roman Regular" w:hAnsi="Times New Roman Regular" w:eastAsia="TimesNewRoman" w:cs="Times New Roman Regular"/>
          <w:sz w:val="21"/>
          <w:szCs w:val="21"/>
          <w:shd w:val="clear" w:fill="FFFFFF"/>
        </w:rPr>
        <w:t>C</w:t>
      </w:r>
      <w:r>
        <w:rPr>
          <w:rFonts w:hint="default" w:ascii="Times New Roman Regular" w:hAnsi="Times New Roman Regular" w:cs="Times New Roman Regular"/>
          <w:sz w:val="21"/>
          <w:szCs w:val="21"/>
          <w:shd w:val="clear" w:fill="FFFFFF"/>
        </w:rPr>
        <w:t>]</w:t>
      </w:r>
      <w:r>
        <w:rPr>
          <w:rFonts w:hint="default" w:ascii="Times New Roman Regular" w:hAnsi="Times New Roman Regular" w:eastAsia="TimesNewRoman" w:cs="Times New Roman Regular"/>
          <w:sz w:val="21"/>
          <w:szCs w:val="21"/>
          <w:shd w:val="clear" w:fill="FFFFFF"/>
        </w:rPr>
        <w:t>. Yokohama, Japan, 1994, 2</w:t>
      </w:r>
      <w:r>
        <w:rPr>
          <w:rFonts w:hint="default" w:ascii="Times New Roman Regular" w:hAnsi="Times New Roman Regular" w:cs="Times New Roman Regular"/>
          <w:sz w:val="21"/>
          <w:szCs w:val="21"/>
          <w:shd w:val="clear" w:fill="FFFFFF"/>
        </w:rPr>
        <w:t xml:space="preserve">: </w:t>
      </w:r>
      <w:r>
        <w:rPr>
          <w:rFonts w:hint="default" w:ascii="Times New Roman Regular" w:hAnsi="Times New Roman Regular" w:eastAsia="TimesNewRoman" w:cs="Times New Roman Regular"/>
          <w:sz w:val="21"/>
          <w:szCs w:val="21"/>
          <w:shd w:val="clear" w:fill="FFFFFF"/>
        </w:rPr>
        <w:t xml:space="preserve">857- 862. </w:t>
      </w:r>
    </w:p>
    <w:p>
      <w:pPr>
        <w:pStyle w:val="2"/>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default" w:ascii="Times New Roman Regular" w:hAnsi="Times New Roman Regular" w:cs="Times New Roman Regular"/>
          <w:sz w:val="21"/>
          <w:szCs w:val="21"/>
        </w:rPr>
      </w:pPr>
      <w:r>
        <w:rPr>
          <w:rFonts w:hint="default" w:ascii="Times New Roman Regular" w:hAnsi="Times New Roman Regular" w:cs="Times New Roman Regular"/>
          <w:sz w:val="21"/>
          <w:szCs w:val="21"/>
          <w:shd w:val="clear" w:fill="FFFFFF"/>
        </w:rPr>
        <w:t>[</w:t>
      </w:r>
      <w:r>
        <w:rPr>
          <w:rFonts w:hint="default" w:ascii="Times New Roman Regular" w:hAnsi="Times New Roman Regular" w:eastAsia="TimesNewRoman" w:cs="Times New Roman Regular"/>
          <w:sz w:val="21"/>
          <w:szCs w:val="21"/>
          <w:shd w:val="clear" w:fill="FFFFFF"/>
        </w:rPr>
        <w:t>2</w:t>
      </w:r>
      <w:r>
        <w:rPr>
          <w:rFonts w:hint="default" w:ascii="Times New Roman Regular" w:hAnsi="Times New Roman Regular" w:cs="Times New Roman Regular"/>
          <w:sz w:val="21"/>
          <w:szCs w:val="21"/>
          <w:shd w:val="clear" w:fill="FFFFFF"/>
        </w:rPr>
        <w:t>]</w:t>
      </w:r>
      <w:r>
        <w:rPr>
          <w:rFonts w:hint="default" w:ascii="Times New Roman Regular" w:hAnsi="Times New Roman Regular" w:eastAsia="TimesNewRoman" w:cs="Times New Roman Regular"/>
          <w:sz w:val="21"/>
          <w:szCs w:val="21"/>
          <w:shd w:val="clear" w:fill="FFFFFF"/>
        </w:rPr>
        <w:t>Blauert J, Jekosch U. Sound quality evaluation-a multi- layered problem</w:t>
      </w:r>
      <w:r>
        <w:rPr>
          <w:rFonts w:hint="default" w:ascii="Times New Roman Regular" w:hAnsi="Times New Roman Regular" w:cs="Times New Roman Regular"/>
          <w:sz w:val="21"/>
          <w:szCs w:val="21"/>
          <w:shd w:val="clear" w:fill="FFFFFF"/>
        </w:rPr>
        <w:t>[</w:t>
      </w:r>
      <w:r>
        <w:rPr>
          <w:rFonts w:hint="default" w:ascii="Times New Roman Regular" w:hAnsi="Times New Roman Regular" w:eastAsia="TimesNewRoman" w:cs="Times New Roman Regular"/>
          <w:sz w:val="21"/>
          <w:szCs w:val="21"/>
          <w:shd w:val="clear" w:fill="FFFFFF"/>
        </w:rPr>
        <w:t>J</w:t>
      </w:r>
      <w:r>
        <w:rPr>
          <w:rFonts w:hint="default" w:ascii="Times New Roman Regular" w:hAnsi="Times New Roman Regular" w:cs="Times New Roman Regular"/>
          <w:sz w:val="21"/>
          <w:szCs w:val="21"/>
          <w:shd w:val="clear" w:fill="FFFFFF"/>
        </w:rPr>
        <w:t>]</w:t>
      </w:r>
      <w:r>
        <w:rPr>
          <w:rFonts w:hint="default" w:ascii="Times New Roman Regular" w:hAnsi="Times New Roman Regular" w:eastAsia="TimesNewRoman" w:cs="Times New Roman Regular"/>
          <w:sz w:val="21"/>
          <w:szCs w:val="21"/>
          <w:shd w:val="clear" w:fill="FFFFFF"/>
        </w:rPr>
        <w:t>. Acta Acustica United With Acusti</w:t>
      </w:r>
      <w:r>
        <w:rPr>
          <w:rFonts w:hint="default" w:ascii="Times New Roman Regular" w:hAnsi="Times New Roman Regular" w:eastAsia="TimesNewRoman" w:cs="Times New Roman Regular"/>
          <w:sz w:val="21"/>
          <w:szCs w:val="21"/>
          <w:shd w:val="clear" w:fill="FFFFFF"/>
          <w:lang w:val="en-US" w:eastAsia="zh-Hans"/>
        </w:rPr>
        <w:t>ca</w:t>
      </w:r>
      <w:r>
        <w:rPr>
          <w:rFonts w:hint="default" w:ascii="Times New Roman Regular" w:hAnsi="Times New Roman Regular" w:eastAsia="TimesNewRoman" w:cs="Times New Roman Regular"/>
          <w:sz w:val="21"/>
          <w:szCs w:val="21"/>
          <w:shd w:val="clear" w:fill="FFFFFF"/>
          <w:lang w:eastAsia="zh-Hans"/>
        </w:rPr>
        <w:t>, 1997,83(5): 747-753.</w:t>
      </w:r>
    </w:p>
    <w:p>
      <w:pPr>
        <w:keepNext w:val="0"/>
        <w:keepLines w:val="0"/>
        <w:pageBreakBefore w:val="0"/>
        <w:kinsoku/>
        <w:wordWrap/>
        <w:overflowPunct/>
        <w:topLinePunct w:val="0"/>
        <w:autoSpaceDE/>
        <w:autoSpaceDN/>
        <w:bidi w:val="0"/>
        <w:adjustRightInd/>
        <w:snapToGrid/>
        <w:spacing w:line="240" w:lineRule="auto"/>
        <w:ind w:left="0" w:leftChars="0" w:right="0" w:rightChars="0"/>
        <w:textAlignment w:val="auto"/>
        <w:outlineLvl w:val="9"/>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t>[3]Date Y, Yamagiwa N, Morimoto Y, et al. A Study on Sound Quality Evaluation Method for Vehicle Using Vital Information[C]// INTER-NOISE and NOISE-CON Congress and Conference Proceedings. 2019.</w:t>
      </w:r>
    </w:p>
    <w:p>
      <w:pPr>
        <w:keepNext w:val="0"/>
        <w:keepLines w:val="0"/>
        <w:pageBreakBefore w:val="0"/>
        <w:kinsoku/>
        <w:wordWrap/>
        <w:overflowPunct/>
        <w:topLinePunct w:val="0"/>
        <w:autoSpaceDE/>
        <w:autoSpaceDN/>
        <w:bidi w:val="0"/>
        <w:adjustRightInd/>
        <w:snapToGrid/>
        <w:spacing w:line="240" w:lineRule="auto"/>
        <w:ind w:left="0" w:leftChars="0" w:right="0" w:rightChars="0"/>
        <w:textAlignment w:val="auto"/>
        <w:outlineLvl w:val="9"/>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4</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]Moravec M, Izarikova G, Liptai P , et al. Development of psychoacoustic model based on the correlation of the subjective and objective sound quality assessment of automatic washing machines[J]. Applied Acoustics, 2018, 140(NOV.):178-182.</w:t>
      </w:r>
    </w:p>
    <w:p>
      <w:pPr>
        <w:keepNext w:val="0"/>
        <w:keepLines w:val="0"/>
        <w:pageBreakBefore w:val="0"/>
        <w:kinsoku/>
        <w:wordWrap/>
        <w:overflowPunct/>
        <w:topLinePunct w:val="0"/>
        <w:autoSpaceDE/>
        <w:autoSpaceDN/>
        <w:bidi w:val="0"/>
        <w:adjustRightInd/>
        <w:snapToGrid/>
        <w:spacing w:line="240" w:lineRule="auto"/>
        <w:ind w:left="0" w:leftChars="0" w:right="0" w:rightChars="0"/>
        <w:textAlignment w:val="auto"/>
        <w:outlineLvl w:val="9"/>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5</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]Qian K, Hou Z, Sun Q, et al. Evaluation and optimization of sound quality in high-speed trains[J]. Applied Acoustics, 2021, 174:107830.</w:t>
      </w:r>
    </w:p>
    <w:p>
      <w:pPr>
        <w:keepNext w:val="0"/>
        <w:keepLines w:val="0"/>
        <w:pageBreakBefore w:val="0"/>
        <w:kinsoku/>
        <w:wordWrap/>
        <w:overflowPunct/>
        <w:topLinePunct w:val="0"/>
        <w:autoSpaceDE/>
        <w:autoSpaceDN/>
        <w:bidi w:val="0"/>
        <w:adjustRightInd/>
        <w:snapToGrid/>
        <w:spacing w:line="240" w:lineRule="auto"/>
        <w:ind w:left="0" w:leftChars="0" w:right="0" w:rightChars="0"/>
        <w:textAlignment w:val="auto"/>
        <w:outlineLvl w:val="9"/>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6</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]Qian K, Hou Z. Intelligent evaluation of the interior sound quality of electric vehicles[J]. Applied Acoustics, 2021, 173:107684.</w:t>
      </w:r>
    </w:p>
    <w:p>
      <w:pPr>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outlineLvl w:val="9"/>
        <w:rPr>
          <w:rFonts w:hint="default" w:ascii="Times New Roman Regular" w:hAnsi="Times New Roman Regular" w:eastAsia="宋体" w:cs="Times New Roman Regular"/>
          <w:sz w:val="21"/>
          <w:szCs w:val="21"/>
        </w:rPr>
      </w:pP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7</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color w:val="000000"/>
          <w:kern w:val="0"/>
          <w:sz w:val="21"/>
          <w:szCs w:val="21"/>
          <w:lang w:val="en-US" w:eastAsia="zh-CN" w:bidi="ar"/>
        </w:rPr>
        <w:t>Tan, Y.</w:t>
      </w:r>
      <w:r>
        <w:rPr>
          <w:rFonts w:hint="default" w:ascii="Times New Roman Regular" w:hAnsi="Times New Roman Regular" w:eastAsia="宋体" w:cs="Times New Roman Regular"/>
          <w:color w:val="000000"/>
          <w:kern w:val="0"/>
          <w:sz w:val="21"/>
          <w:szCs w:val="21"/>
          <w:lang w:eastAsia="zh-CN" w:bidi="ar"/>
        </w:rPr>
        <w:t xml:space="preserve"> </w:t>
      </w:r>
      <w:r>
        <w:rPr>
          <w:rFonts w:hint="default" w:ascii="Times New Roman Regular" w:hAnsi="Times New Roman Regular" w:eastAsia="宋体" w:cs="Times New Roman Regular"/>
          <w:color w:val="000000"/>
          <w:kern w:val="0"/>
          <w:sz w:val="21"/>
          <w:szCs w:val="21"/>
          <w:lang w:val="en-US" w:eastAsia="zh-CN" w:bidi="ar"/>
        </w:rPr>
        <w:t xml:space="preserve">Yang, J., Novel Engine Sound Quality Evaluation Method in Bench Testing, </w:t>
      </w:r>
      <w:r>
        <w:rPr>
          <w:rFonts w:hint="default" w:ascii="Times New Roman Regular" w:hAnsi="Times New Roman Regular" w:eastAsia="宋体" w:cs="Times New Roman Regular"/>
          <w:color w:val="000000"/>
          <w:kern w:val="0"/>
          <w:sz w:val="21"/>
          <w:szCs w:val="21"/>
          <w:lang w:eastAsia="zh-CN" w:bidi="ar"/>
        </w:rPr>
        <w:t xml:space="preserve"> </w:t>
      </w:r>
      <w:r>
        <w:rPr>
          <w:rFonts w:hint="default" w:ascii="Times New Roman Regular" w:hAnsi="Times New Roman Regular" w:eastAsia="宋体" w:cs="Times New Roman Regular"/>
          <w:color w:val="000000"/>
          <w:kern w:val="0"/>
          <w:sz w:val="21"/>
          <w:szCs w:val="21"/>
          <w:lang w:val="en-US" w:eastAsia="zh-CN" w:bidi="ar"/>
        </w:rPr>
        <w:t xml:space="preserve">SAE Technical Paper 2021-01-1029, 2021, doi:10.4271/2021-01-1029. </w:t>
      </w:r>
    </w:p>
    <w:p>
      <w:pPr>
        <w:keepNext w:val="0"/>
        <w:keepLines w:val="0"/>
        <w:pageBreakBefore w:val="0"/>
        <w:kinsoku/>
        <w:wordWrap/>
        <w:overflowPunct/>
        <w:topLinePunct w:val="0"/>
        <w:autoSpaceDE/>
        <w:autoSpaceDN/>
        <w:bidi w:val="0"/>
        <w:adjustRightInd/>
        <w:snapToGrid/>
        <w:spacing w:line="240" w:lineRule="auto"/>
        <w:ind w:left="0" w:leftChars="0" w:right="0" w:rightChars="0"/>
        <w:textAlignment w:val="auto"/>
        <w:outlineLvl w:val="9"/>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8</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]Wang Z, Li P, Liu H , et al. Objective sound quality evaluation for the vehicle interior noise based on responses of the basilar membrane in the human ear[J]. Applied Acoustics, 2021, 172(2021):107619.</w:t>
      </w:r>
    </w:p>
    <w:p>
      <w:pPr>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outlineLvl w:val="9"/>
        <w:rPr>
          <w:rFonts w:hint="eastAsia" w:ascii="宋体" w:hAnsi="宋体" w:eastAsia="宋体" w:cs="宋体"/>
          <w:sz w:val="21"/>
          <w:szCs w:val="21"/>
        </w:rPr>
      </w:pPr>
      <w:r>
        <w:rPr>
          <w:rFonts w:hint="default" w:ascii="Times New Roman Regular" w:hAnsi="Times New Roman Regular" w:eastAsia="宋体" w:cs="Times New Roman Regular"/>
          <w:color w:val="000000"/>
          <w:kern w:val="0"/>
          <w:sz w:val="21"/>
          <w:szCs w:val="21"/>
          <w:lang w:eastAsia="zh-CN" w:bidi="ar"/>
        </w:rPr>
        <w:t>[9]</w:t>
      </w:r>
      <w:r>
        <w:rPr>
          <w:rFonts w:hint="default" w:ascii="Times New Roman Regular" w:hAnsi="Times New Roman Regular" w:eastAsia="宋体" w:cs="Times New Roman Regular"/>
          <w:color w:val="000000"/>
          <w:kern w:val="0"/>
          <w:sz w:val="21"/>
          <w:szCs w:val="21"/>
          <w:lang w:val="en-US" w:eastAsia="zh-CN" w:bidi="ar"/>
        </w:rPr>
        <w:t>Torii, K., Noumura, K., Miyazawa, M., and Kondo, T., “Sound Quality Evaluation Method for Engine Combustion Noise in an Engine Acoustic Test Cell,” SAE Technical Paper 2021-01-0674, 2021, doi:10.4271/2021-01-0674.</w:t>
      </w:r>
    </w:p>
    <w:p>
      <w:pPr>
        <w:keepNext w:val="0"/>
        <w:keepLines w:val="0"/>
        <w:pageBreakBefore w:val="0"/>
        <w:kinsoku/>
        <w:wordWrap/>
        <w:overflowPunct/>
        <w:topLinePunct w:val="0"/>
        <w:autoSpaceDE/>
        <w:autoSpaceDN/>
        <w:bidi w:val="0"/>
        <w:adjustRightInd/>
        <w:snapToGrid/>
        <w:spacing w:line="240" w:lineRule="auto"/>
        <w:ind w:left="0" w:leftChars="0" w:right="0" w:rightChars="0"/>
        <w:textAlignment w:val="auto"/>
        <w:outlineLvl w:val="9"/>
        <w:rPr>
          <w:rFonts w:hint="eastAsia" w:ascii="宋体" w:hAnsi="宋体" w:eastAsia="宋体" w:cs="宋体"/>
          <w:b w:val="0"/>
          <w:bCs w:val="0"/>
          <w:color w:val="000000" w:themeColor="text1"/>
          <w:sz w:val="21"/>
          <w:szCs w:val="21"/>
          <w:lang w:val="en-US"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[1</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0</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eastAsia" w:ascii="宋体" w:hAnsi="宋体" w:eastAsia="宋体" w:cs="宋体"/>
          <w:b w:val="0"/>
          <w:bCs w:val="0"/>
          <w:color w:val="000000" w:themeColor="text1"/>
          <w:sz w:val="21"/>
          <w:szCs w:val="21"/>
          <w:lang w:val="en-US" w:eastAsia="zh-Hans"/>
          <w14:textFill>
            <w14:solidFill>
              <w14:schemeClr w14:val="tx1"/>
            </w14:solidFill>
          </w14:textFill>
        </w:rPr>
        <w:t>郭栋, 石晓辉, 胡纬庆,等. 基于语义细分法的某汽车传动系声品质评价[</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J</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中国公路学报,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2017</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030</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006</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307</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314</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p>
    <w:p>
      <w:pPr>
        <w:jc w:val="both"/>
        <w:rPr>
          <w:rFonts w:hint="eastAsia" w:ascii="宋体" w:hAnsi="宋体" w:eastAsia="宋体" w:cs="宋体"/>
          <w:b w:val="0"/>
          <w:bCs w:val="0"/>
          <w:color w:val="000000" w:themeColor="text1"/>
          <w:sz w:val="21"/>
          <w:szCs w:val="21"/>
          <w:lang w:val="en-US"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[1</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1</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eastAsia" w:ascii="宋体" w:hAnsi="宋体" w:eastAsia="宋体" w:cs="宋体"/>
          <w:b w:val="0"/>
          <w:bCs w:val="0"/>
          <w:color w:val="000000" w:themeColor="text1"/>
          <w:sz w:val="21"/>
          <w:szCs w:val="21"/>
          <w:lang w:val="en-US" w:eastAsia="zh-Hans"/>
          <w14:textFill>
            <w14:solidFill>
              <w14:schemeClr w14:val="tx1"/>
            </w14:solidFill>
          </w14:textFill>
        </w:rPr>
        <w:t>梁凯, 赵海军, 宋伟志. 基于卷积神经网络的内燃机声品质评价方法研究[</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J</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内燃机工程,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2019</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40</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02</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67</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75</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p>
    <w:p>
      <w:pPr>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outlineLvl w:val="9"/>
        <w:rPr>
          <w:rFonts w:hint="eastAsia" w:ascii="宋体" w:hAnsi="宋体" w:eastAsia="宋体" w:cs="宋体"/>
          <w:color w:val="000000"/>
          <w:kern w:val="0"/>
          <w:sz w:val="21"/>
          <w:szCs w:val="21"/>
          <w:lang w:eastAsia="zh-Hans" w:bidi="ar"/>
        </w:rPr>
      </w:pPr>
      <w:r>
        <w:rPr>
          <w:rFonts w:hint="default" w:ascii="Times New Roman Regular" w:hAnsi="Times New Roman Regular" w:eastAsia="宋体" w:cs="Times New Roman Regular"/>
          <w:color w:val="000000"/>
          <w:kern w:val="0"/>
          <w:sz w:val="21"/>
          <w:szCs w:val="21"/>
          <w:lang w:eastAsia="zh-Hans" w:bidi="ar"/>
        </w:rPr>
        <w:t>[12]</w:t>
      </w:r>
      <w:r>
        <w:rPr>
          <w:rFonts w:hint="eastAsia" w:ascii="宋体" w:hAnsi="宋体" w:eastAsia="宋体" w:cs="宋体"/>
          <w:color w:val="000000"/>
          <w:kern w:val="0"/>
          <w:sz w:val="21"/>
          <w:szCs w:val="21"/>
          <w:lang w:eastAsia="zh-Hans" w:bidi="ar"/>
        </w:rPr>
        <w:t>毕凤荣, 黄宇, 张立鹏,等. 基于区间灰数理论的汽车声品质主观评价方法研究[</w:t>
      </w:r>
      <w:r>
        <w:rPr>
          <w:rFonts w:hint="default" w:ascii="Times New Roman Regular" w:hAnsi="Times New Roman Regular" w:eastAsia="宋体" w:cs="Times New Roman Regular"/>
          <w:color w:val="000000"/>
          <w:kern w:val="0"/>
          <w:sz w:val="21"/>
          <w:szCs w:val="21"/>
          <w:lang w:eastAsia="zh-Hans" w:bidi="ar"/>
        </w:rPr>
        <w:t>J</w:t>
      </w:r>
      <w:r>
        <w:rPr>
          <w:rFonts w:hint="eastAsia" w:ascii="宋体" w:hAnsi="宋体" w:eastAsia="宋体" w:cs="宋体"/>
          <w:color w:val="000000"/>
          <w:kern w:val="0"/>
          <w:sz w:val="21"/>
          <w:szCs w:val="21"/>
          <w:lang w:eastAsia="zh-Hans" w:bidi="ar"/>
        </w:rPr>
        <w:t xml:space="preserve">]. 汽车工程, </w:t>
      </w:r>
      <w:r>
        <w:rPr>
          <w:rFonts w:hint="default" w:ascii="Times New Roman Regular" w:hAnsi="Times New Roman Regular" w:eastAsia="宋体" w:cs="Times New Roman Regular"/>
          <w:color w:val="000000"/>
          <w:kern w:val="0"/>
          <w:sz w:val="21"/>
          <w:szCs w:val="21"/>
          <w:lang w:eastAsia="zh-Hans" w:bidi="ar"/>
        </w:rPr>
        <w:t>2020</w:t>
      </w:r>
      <w:r>
        <w:rPr>
          <w:rFonts w:hint="eastAsia" w:ascii="宋体" w:hAnsi="宋体" w:eastAsia="宋体" w:cs="宋体"/>
          <w:color w:val="000000"/>
          <w:kern w:val="0"/>
          <w:sz w:val="21"/>
          <w:szCs w:val="21"/>
          <w:lang w:eastAsia="zh-Hans" w:bidi="ar"/>
        </w:rPr>
        <w:t>,</w:t>
      </w:r>
      <w:r>
        <w:rPr>
          <w:rFonts w:hint="default" w:ascii="Times New Roman Regular" w:hAnsi="Times New Roman Regular" w:eastAsia="宋体" w:cs="Times New Roman Regular"/>
          <w:color w:val="000000"/>
          <w:kern w:val="0"/>
          <w:sz w:val="21"/>
          <w:szCs w:val="21"/>
          <w:lang w:eastAsia="zh-Hans" w:bidi="ar"/>
        </w:rPr>
        <w:t>42</w:t>
      </w:r>
      <w:r>
        <w:rPr>
          <w:rFonts w:hint="eastAsia" w:ascii="宋体" w:hAnsi="宋体" w:eastAsia="宋体" w:cs="宋体"/>
          <w:color w:val="000000"/>
          <w:kern w:val="0"/>
          <w:sz w:val="21"/>
          <w:szCs w:val="21"/>
          <w:lang w:eastAsia="zh-Hans" w:bidi="ar"/>
        </w:rPr>
        <w:t>(</w:t>
      </w:r>
      <w:r>
        <w:rPr>
          <w:rFonts w:hint="default" w:ascii="Times New Roman Regular" w:hAnsi="Times New Roman Regular" w:eastAsia="宋体" w:cs="Times New Roman Regular"/>
          <w:color w:val="000000"/>
          <w:kern w:val="0"/>
          <w:sz w:val="21"/>
          <w:szCs w:val="21"/>
          <w:lang w:eastAsia="zh-Hans" w:bidi="ar"/>
        </w:rPr>
        <w:t>7</w:t>
      </w:r>
      <w:r>
        <w:rPr>
          <w:rFonts w:hint="eastAsia" w:ascii="宋体" w:hAnsi="宋体" w:eastAsia="宋体" w:cs="宋体"/>
          <w:color w:val="000000"/>
          <w:kern w:val="0"/>
          <w:sz w:val="21"/>
          <w:szCs w:val="21"/>
          <w:lang w:eastAsia="zh-Hans" w:bidi="ar"/>
        </w:rPr>
        <w:t>):</w:t>
      </w:r>
      <w:r>
        <w:rPr>
          <w:rFonts w:hint="default" w:ascii="Times New Roman Regular" w:hAnsi="Times New Roman Regular" w:eastAsia="宋体" w:cs="Times New Roman Regular"/>
          <w:color w:val="000000"/>
          <w:kern w:val="0"/>
          <w:sz w:val="21"/>
          <w:szCs w:val="21"/>
          <w:lang w:eastAsia="zh-Hans" w:bidi="ar"/>
        </w:rPr>
        <w:t>8</w:t>
      </w:r>
      <w:r>
        <w:rPr>
          <w:rFonts w:hint="eastAsia" w:ascii="宋体" w:hAnsi="宋体" w:eastAsia="宋体" w:cs="宋体"/>
          <w:color w:val="000000"/>
          <w:kern w:val="0"/>
          <w:sz w:val="21"/>
          <w:szCs w:val="21"/>
          <w:lang w:eastAsia="zh-Hans" w:bidi="ar"/>
        </w:rPr>
        <w:t>.</w:t>
      </w:r>
    </w:p>
    <w:p>
      <w:pPr>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outlineLvl w:val="9"/>
        <w:rPr>
          <w:rFonts w:hint="eastAsia" w:ascii="宋体" w:hAnsi="宋体" w:eastAsia="宋体" w:cs="宋体"/>
          <w:color w:val="000000"/>
          <w:kern w:val="0"/>
          <w:sz w:val="21"/>
          <w:szCs w:val="21"/>
          <w:lang w:eastAsia="zh-Hans" w:bidi="ar"/>
        </w:rPr>
      </w:pPr>
      <w:r>
        <w:rPr>
          <w:rFonts w:hint="default" w:ascii="Times New Roman Regular" w:hAnsi="Times New Roman Regular" w:eastAsia="宋体" w:cs="Times New Roman Regular"/>
          <w:color w:val="000000"/>
          <w:kern w:val="0"/>
          <w:sz w:val="21"/>
          <w:szCs w:val="21"/>
          <w:lang w:eastAsia="zh-Hans" w:bidi="ar"/>
        </w:rPr>
        <w:t>[13]</w:t>
      </w:r>
      <w:r>
        <w:rPr>
          <w:rFonts w:hint="eastAsia" w:ascii="宋体" w:hAnsi="宋体" w:eastAsia="宋体" w:cs="宋体"/>
          <w:color w:val="000000"/>
          <w:kern w:val="0"/>
          <w:sz w:val="21"/>
          <w:szCs w:val="21"/>
          <w:lang w:eastAsia="zh-Hans" w:bidi="ar"/>
        </w:rPr>
        <w:t>刘宁宁, 李文静, 王岩松,等. 声品质主观评价方法对比分析[</w:t>
      </w:r>
      <w:r>
        <w:rPr>
          <w:rFonts w:hint="default" w:ascii="Times New Roman Regular" w:hAnsi="Times New Roman Regular" w:eastAsia="宋体" w:cs="Times New Roman Regular"/>
          <w:color w:val="000000"/>
          <w:kern w:val="0"/>
          <w:sz w:val="21"/>
          <w:szCs w:val="21"/>
          <w:lang w:eastAsia="zh-Hans" w:bidi="ar"/>
        </w:rPr>
        <w:t>J</w:t>
      </w:r>
      <w:r>
        <w:rPr>
          <w:rFonts w:hint="eastAsia" w:ascii="宋体" w:hAnsi="宋体" w:eastAsia="宋体" w:cs="宋体"/>
          <w:color w:val="000000"/>
          <w:kern w:val="0"/>
          <w:sz w:val="21"/>
          <w:szCs w:val="21"/>
          <w:lang w:eastAsia="zh-Hans" w:bidi="ar"/>
        </w:rPr>
        <w:t xml:space="preserve">]. 现代制造工程, </w:t>
      </w:r>
      <w:r>
        <w:rPr>
          <w:rFonts w:hint="default" w:ascii="Times New Roman Regular" w:hAnsi="Times New Roman Regular" w:eastAsia="宋体" w:cs="Times New Roman Regular"/>
          <w:color w:val="000000"/>
          <w:kern w:val="0"/>
          <w:sz w:val="21"/>
          <w:szCs w:val="21"/>
          <w:lang w:eastAsia="zh-Hans" w:bidi="ar"/>
        </w:rPr>
        <w:t>2016</w:t>
      </w:r>
      <w:r>
        <w:rPr>
          <w:rFonts w:hint="eastAsia" w:ascii="宋体" w:hAnsi="宋体" w:eastAsia="宋体" w:cs="宋体"/>
          <w:color w:val="000000"/>
          <w:kern w:val="0"/>
          <w:sz w:val="21"/>
          <w:szCs w:val="21"/>
          <w:lang w:eastAsia="zh-Hans" w:bidi="ar"/>
        </w:rPr>
        <w:t xml:space="preserve">, </w:t>
      </w:r>
      <w:r>
        <w:rPr>
          <w:rFonts w:hint="default" w:ascii="Times New Roman Regular" w:hAnsi="Times New Roman Regular" w:eastAsia="宋体" w:cs="Times New Roman Regular"/>
          <w:color w:val="000000"/>
          <w:kern w:val="0"/>
          <w:sz w:val="21"/>
          <w:szCs w:val="21"/>
          <w:lang w:eastAsia="zh-Hans" w:bidi="ar"/>
        </w:rPr>
        <w:t>000</w:t>
      </w:r>
      <w:r>
        <w:rPr>
          <w:rFonts w:hint="eastAsia" w:ascii="宋体" w:hAnsi="宋体" w:eastAsia="宋体" w:cs="宋体"/>
          <w:color w:val="000000"/>
          <w:kern w:val="0"/>
          <w:sz w:val="21"/>
          <w:szCs w:val="21"/>
          <w:lang w:eastAsia="zh-Hans" w:bidi="ar"/>
        </w:rPr>
        <w:t>(</w:t>
      </w:r>
      <w:r>
        <w:rPr>
          <w:rFonts w:hint="default" w:ascii="Times New Roman Regular" w:hAnsi="Times New Roman Regular" w:eastAsia="宋体" w:cs="Times New Roman Regular"/>
          <w:color w:val="000000"/>
          <w:kern w:val="0"/>
          <w:sz w:val="21"/>
          <w:szCs w:val="21"/>
          <w:lang w:eastAsia="zh-Hans" w:bidi="ar"/>
        </w:rPr>
        <w:t>010</w:t>
      </w:r>
      <w:r>
        <w:rPr>
          <w:rFonts w:hint="eastAsia" w:ascii="宋体" w:hAnsi="宋体" w:eastAsia="宋体" w:cs="宋体"/>
          <w:color w:val="000000"/>
          <w:kern w:val="0"/>
          <w:sz w:val="21"/>
          <w:szCs w:val="21"/>
          <w:lang w:eastAsia="zh-Hans" w:bidi="ar"/>
        </w:rPr>
        <w:t>):</w:t>
      </w:r>
      <w:r>
        <w:rPr>
          <w:rFonts w:hint="default" w:ascii="Times New Roman Regular" w:hAnsi="Times New Roman Regular" w:eastAsia="宋体" w:cs="Times New Roman Regular"/>
          <w:color w:val="000000"/>
          <w:kern w:val="0"/>
          <w:sz w:val="21"/>
          <w:szCs w:val="21"/>
          <w:lang w:eastAsia="zh-Hans" w:bidi="ar"/>
        </w:rPr>
        <w:t>6</w:t>
      </w:r>
      <w:r>
        <w:rPr>
          <w:rFonts w:hint="eastAsia" w:ascii="宋体" w:hAnsi="宋体" w:eastAsia="宋体" w:cs="宋体"/>
          <w:color w:val="000000"/>
          <w:kern w:val="0"/>
          <w:sz w:val="21"/>
          <w:szCs w:val="21"/>
          <w:lang w:eastAsia="zh-Hans" w:bidi="ar"/>
        </w:rPr>
        <w:t>-</w:t>
      </w:r>
      <w:r>
        <w:rPr>
          <w:rFonts w:hint="default" w:ascii="Times New Roman Regular" w:hAnsi="Times New Roman Regular" w:eastAsia="宋体" w:cs="Times New Roman Regular"/>
          <w:color w:val="000000"/>
          <w:kern w:val="0"/>
          <w:sz w:val="21"/>
          <w:szCs w:val="21"/>
          <w:lang w:eastAsia="zh-Hans" w:bidi="ar"/>
        </w:rPr>
        <w:t>11</w:t>
      </w:r>
      <w:r>
        <w:rPr>
          <w:rFonts w:hint="eastAsia" w:ascii="宋体" w:hAnsi="宋体" w:eastAsia="宋体" w:cs="宋体"/>
          <w:color w:val="000000"/>
          <w:kern w:val="0"/>
          <w:sz w:val="21"/>
          <w:szCs w:val="21"/>
          <w:lang w:eastAsia="zh-Hans" w:bidi="ar"/>
        </w:rPr>
        <w:t>.</w:t>
      </w:r>
    </w:p>
    <w:p>
      <w:pPr>
        <w:keepNext w:val="0"/>
        <w:keepLines w:val="0"/>
        <w:pageBreakBefore w:val="0"/>
        <w:kinsoku/>
        <w:wordWrap/>
        <w:overflowPunct/>
        <w:topLinePunct w:val="0"/>
        <w:autoSpaceDE/>
        <w:autoSpaceDN/>
        <w:bidi w:val="0"/>
        <w:adjustRightInd/>
        <w:snapToGrid/>
        <w:spacing w:line="240" w:lineRule="auto"/>
        <w:ind w:left="0" w:leftChars="0" w:right="0" w:rightChars="0"/>
        <w:jc w:val="both"/>
        <w:textAlignment w:val="auto"/>
        <w:outlineLvl w:val="9"/>
        <w:rPr>
          <w:rFonts w:hint="eastAsia" w:ascii="宋体" w:hAnsi="宋体" w:eastAsia="宋体" w:cs="宋体"/>
          <w:b w:val="0"/>
          <w:bCs w:val="0"/>
          <w:color w:val="000000" w:themeColor="text1"/>
          <w:sz w:val="24"/>
          <w:szCs w:val="24"/>
          <w:lang w:val="en-US"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[1</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4</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eastAsia" w:ascii="宋体" w:hAnsi="宋体" w:eastAsia="宋体" w:cs="宋体"/>
          <w:b w:val="0"/>
          <w:bCs w:val="0"/>
          <w:color w:val="000000" w:themeColor="text1"/>
          <w:sz w:val="21"/>
          <w:szCs w:val="21"/>
          <w:lang w:val="en-US" w:eastAsia="zh-Hans"/>
          <w14:textFill>
            <w14:solidFill>
              <w14:schemeClr w14:val="tx1"/>
            </w14:solidFill>
          </w14:textFill>
        </w:rPr>
        <w:t>莫愁, 陈吉清, 兰凤崇. 着眼于主观烦扰度的混合动力汽车声品质评价方法研究[</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J</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汽车工程,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2015</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v</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37</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No</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256</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11</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112</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116</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136</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p>
    <w:p>
      <w:pPr>
        <w:jc w:val="both"/>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t>[15]Hbha B, Jhw A, Xrhc D, et al. A generalized inverse cascade method to identify and optimize vehicle interior noise sources - ScienceDirect[J]. Journal of Sound and Vibration, 467.</w:t>
      </w:r>
    </w:p>
    <w:p>
      <w:pPr>
        <w:keepNext w:val="0"/>
        <w:keepLines w:val="0"/>
        <w:pageBreakBefore w:val="0"/>
        <w:kinsoku/>
        <w:wordWrap/>
        <w:overflowPunct/>
        <w:topLinePunct w:val="0"/>
        <w:autoSpaceDE/>
        <w:autoSpaceDN/>
        <w:bidi w:val="0"/>
        <w:adjustRightInd/>
        <w:snapToGrid/>
        <w:spacing w:line="240" w:lineRule="auto"/>
        <w:ind w:left="0" w:leftChars="0" w:right="0" w:rightChars="0"/>
        <w:textAlignment w:val="auto"/>
        <w:outlineLvl w:val="9"/>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16</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]Bernardi G, Waterschoot T V, Wouters J, et al. Subjective and Objective Sound-Quality Evaluation of Adaptive Feedback Cancellation Algorithms[J]. IEEE/ACM Transactions on Audio, Speech, and Language Processing, 2018, 26(5):1-1.</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17</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 Mazza F, Silva M, Callet P L. Investigating Electrophysiology for Measuring Emotions Triggered by Audio Stimuli[C]// Conference on Signals, Systems &amp; Computers. IEEE, 2014.</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18</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]Debener, Stefan, Mirkovic, et al. Identifying auditory attention with ear-EEG: cEEGrid versus high-density cap-EEG comparison[J]. Journal of Neural Engineering, 2016.</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[19]Xu Z, Ni G, Han S, et al. Pilot Study on Objective Evaluation of Human Auditory Ability using Hybrid EEG and FNIRS Acquisition[C]// 2019 IEEE International Conference on Computational Intelligence and Virtual Environments for Measurement Systems and Applications (CIVEMSA). IEEE, 2019.</w:t>
      </w:r>
    </w:p>
    <w:p>
      <w:pPr>
        <w:keepNext w:val="0"/>
        <w:keepLines w:val="0"/>
        <w:widowControl/>
        <w:suppressLineNumbers w:val="0"/>
        <w:jc w:val="left"/>
        <w:rPr>
          <w:rFonts w:hint="eastAsia" w:ascii="宋体" w:hAnsi="宋体" w:eastAsia="宋体" w:cs="宋体"/>
          <w:sz w:val="21"/>
          <w:szCs w:val="21"/>
        </w:rPr>
      </w:pPr>
      <w:r>
        <w:rPr>
          <w:rFonts w:hint="default" w:ascii="Times New Roman Regular" w:hAnsi="Times New Roman Regular" w:eastAsia="宋体" w:cs="Times New Roman Regular"/>
          <w:b w:val="0"/>
          <w:i w:val="0"/>
          <w:caps w:val="0"/>
          <w:color w:val="000000"/>
          <w:spacing w:val="0"/>
          <w:kern w:val="0"/>
          <w:sz w:val="21"/>
          <w:szCs w:val="21"/>
          <w:u w:val="none"/>
          <w:shd w:val="clear" w:fill="FFFFFF"/>
          <w:lang w:eastAsia="zh-CN" w:bidi="ar"/>
        </w:rPr>
        <w:t>[20]</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val="en-US" w:eastAsia="zh-CN" w:bidi="ar"/>
        </w:rPr>
        <w:t>Stuldreher I V, Thammasan N , Erp J B F V , et al. Physiological Synchrony in EEG, Electrodermal Activity and Heart Rate Detects Attentionally Relevant Events in Time[J]. Frontiers in Neuroscience, 2020, 14.</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t>[21]Mehta K, Kliewer J. Assessing subjective perception of audio quality by measuring the information flow on the brain-response channel[C]// ICASSP 2014 - 2014 IEEE International Conference on Acoustics, Speech and Signal Processing (ICASSP). IEEE, 2014.</w:t>
      </w:r>
    </w:p>
    <w:p>
      <w:pPr>
        <w:keepNext w:val="0"/>
        <w:keepLines w:val="0"/>
        <w:pageBreakBefore w:val="0"/>
        <w:kinsoku/>
        <w:wordWrap/>
        <w:overflowPunct/>
        <w:topLinePunct w:val="0"/>
        <w:autoSpaceDE/>
        <w:autoSpaceDN/>
        <w:bidi w:val="0"/>
        <w:adjustRightInd/>
        <w:snapToGrid/>
        <w:spacing w:line="240" w:lineRule="auto"/>
        <w:ind w:left="0" w:leftChars="0"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t>[22]Mehta K, Kliewer J. An Information Theoretic Approach Toward Assessing Perceptual Audio Quality Using EEG[J]. IEEE Transactions on Molecular Biological &amp; Multi Scale Communications, 2015, 1(2):176-187.</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[23]Mehta K, Kliewer J. Directed information measures for assessing perceived audio quality using EEG[C]// Asilomar Conference on Signals. IEEE, 2016.</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pPr>
      <w:r>
        <w:rPr>
          <w:rFonts w:hint="default" w:ascii="Times New Roman Regular" w:hAnsi="Times New Roman Regular" w:eastAsia="宋体" w:cs="Times New Roman Regular"/>
          <w:sz w:val="21"/>
          <w:szCs w:val="21"/>
          <w:lang w:eastAsia="zh-Hans"/>
        </w:rPr>
        <w:t>[24]Mehta K , Kliewer J . Directional and Causal Information Flow in EEG for Assessing Perceived Audio Quality[J]. IEEE Transactions on Molecular Biological &amp; Multi Scale Communications, 2018:1-1.</w:t>
      </w:r>
    </w:p>
    <w:p>
      <w:pPr>
        <w:rPr>
          <w:rFonts w:hint="default" w:ascii="Times New Roman Regular" w:hAnsi="Times New Roman Regular" w:eastAsia="宋体" w:cs="Times New Roman Regular"/>
          <w:sz w:val="21"/>
          <w:szCs w:val="21"/>
        </w:rPr>
      </w:pPr>
      <w:r>
        <w:rPr>
          <w:rFonts w:hint="default" w:ascii="Times New Roman Regular" w:hAnsi="Times New Roman Regular" w:eastAsia="宋体" w:cs="Times New Roman Regular"/>
          <w:sz w:val="21"/>
          <w:szCs w:val="21"/>
        </w:rPr>
        <w:t xml:space="preserve">[25]Sawata R, Ogawa T, Haseyama M. Human-centered favorite music estimation: EEG-based extraction of audio features reflecting individual preference[C]// 2015 IEEE International Conference on Digital Signal Processing. IEEE, 2015. </w:t>
      </w:r>
    </w:p>
    <w:p>
      <w:pPr>
        <w:keepNext w:val="0"/>
        <w:keepLines w:val="0"/>
        <w:pageBreakBefore w:val="0"/>
        <w:kinsoku/>
        <w:wordWrap/>
        <w:overflowPunct/>
        <w:topLinePunct w:val="0"/>
        <w:autoSpaceDE/>
        <w:autoSpaceDN/>
        <w:bidi w:val="0"/>
        <w:adjustRightInd/>
        <w:snapToGrid/>
        <w:spacing w:line="240" w:lineRule="auto"/>
        <w:ind w:left="0" w:leftChars="0"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t>[26]Geng B, Liu K, Duan Y, et al. A Novel EEG Based Directed Transfer Function for Investigating Human Perception to Audio Noise[C]// 2020 International Wireless Communications and Mobile Computing (IWCMC). 2020.</w:t>
      </w:r>
    </w:p>
    <w:p>
      <w:pPr>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jc w:val="left"/>
        <w:textAlignment w:val="auto"/>
        <w:outlineLvl w:val="9"/>
        <w:rPr>
          <w:rFonts w:hint="default" w:ascii="Times New Roman Regular" w:hAnsi="Times New Roman Regular" w:eastAsia="宋体" w:cs="Times New Roman Regular"/>
          <w:b w:val="0"/>
          <w:i w:val="0"/>
          <w:caps w:val="0"/>
          <w:color w:val="333333"/>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i w:val="0"/>
          <w:caps w:val="0"/>
          <w:color w:val="000000"/>
          <w:spacing w:val="0"/>
          <w:kern w:val="0"/>
          <w:sz w:val="21"/>
          <w:szCs w:val="21"/>
          <w:u w:val="none"/>
          <w:shd w:val="clear" w:fill="FFFFFF"/>
          <w:lang w:eastAsia="zh-CN" w:bidi="ar"/>
        </w:rPr>
        <w:t>[27]</w:t>
      </w:r>
      <w:r>
        <w:rPr>
          <w:rFonts w:hint="default" w:ascii="Times New Roman Regular" w:hAnsi="Times New Roman Regular" w:eastAsia="宋体" w:cs="Times New Roman Regular"/>
          <w:b w:val="0"/>
          <w:i w:val="0"/>
          <w:caps w:val="0"/>
          <w:color w:val="333333"/>
          <w:spacing w:val="0"/>
          <w:kern w:val="0"/>
          <w:sz w:val="21"/>
          <w:szCs w:val="21"/>
          <w:u w:val="none"/>
          <w:shd w:val="clear" w:fill="FFFFFF"/>
          <w:lang w:val="en-US" w:eastAsia="zh-CN" w:bidi="ar"/>
        </w:rPr>
        <w:t>Akiyama A, Tsai J-D, W. Y. Tam E, et al. The Effect of Music and White Noise on Electroencephalographic (EEG) Functional Connectivity in Neonates in the Neonatal Intensive Care Unit. </w:t>
      </w:r>
      <w:r>
        <w:rPr>
          <w:rFonts w:hint="default" w:ascii="Times New Roman Regular" w:hAnsi="Times New Roman Regular" w:eastAsia="宋体" w:cs="Times New Roman Regular"/>
          <w:b w:val="0"/>
          <w:i/>
          <w:caps w:val="0"/>
          <w:color w:val="333333"/>
          <w:spacing w:val="0"/>
          <w:kern w:val="0"/>
          <w:sz w:val="21"/>
          <w:szCs w:val="21"/>
          <w:u w:val="none"/>
          <w:lang w:val="en-US" w:eastAsia="zh-CN" w:bidi="ar"/>
        </w:rPr>
        <w:t>Journal of Child Neurology</w:t>
      </w:r>
      <w:r>
        <w:rPr>
          <w:rFonts w:hint="default" w:ascii="Times New Roman Regular" w:hAnsi="Times New Roman Regular" w:eastAsia="宋体" w:cs="Times New Roman Regular"/>
          <w:b w:val="0"/>
          <w:i w:val="0"/>
          <w:caps w:val="0"/>
          <w:color w:val="333333"/>
          <w:spacing w:val="0"/>
          <w:kern w:val="0"/>
          <w:sz w:val="21"/>
          <w:szCs w:val="21"/>
          <w:u w:val="none"/>
          <w:shd w:val="clear" w:fill="FFFFFF"/>
          <w:lang w:val="en-US" w:eastAsia="zh-CN" w:bidi="ar"/>
        </w:rPr>
        <w:t>. 2021;36(1):38-47.</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both"/>
        <w:textAlignment w:val="auto"/>
        <w:outlineLvl w:val="9"/>
        <w:rPr>
          <w:rFonts w:hint="default" w:ascii="Times New Roman Regular" w:hAnsi="Times New Roman Regular" w:eastAsia="宋体" w:cs="Times New Roman Regular"/>
          <w:b w:val="0"/>
          <w:i w:val="0"/>
          <w:caps w:val="0"/>
          <w:color w:val="000000"/>
          <w:spacing w:val="0"/>
          <w:kern w:val="0"/>
          <w:sz w:val="21"/>
          <w:szCs w:val="21"/>
          <w:u w:val="none"/>
          <w:shd w:val="clear" w:fill="FFFFFF"/>
          <w:lang w:val="en-US" w:eastAsia="zh-CN" w:bidi="ar"/>
        </w:rPr>
      </w:pPr>
      <w:r>
        <w:rPr>
          <w:rFonts w:hint="default" w:ascii="Times New Roman Regular" w:hAnsi="Times New Roman Regular" w:eastAsia="宋体" w:cs="Times New Roman Regular"/>
          <w:color w:val="000000"/>
          <w:kern w:val="0"/>
          <w:sz w:val="21"/>
          <w:szCs w:val="21"/>
          <w:lang w:eastAsia="zh-Hans" w:bidi="ar"/>
        </w:rPr>
        <w:t>[28]</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val="en-US" w:eastAsia="zh-CN" w:bidi="ar"/>
        </w:rPr>
        <w:t>A</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eastAsia="zh-CN" w:bidi="ar"/>
        </w:rPr>
        <w:t xml:space="preserve"> </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val="en-US" w:eastAsia="zh-CN" w:bidi="ar"/>
        </w:rPr>
        <w:t>X</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eastAsia="zh-CN" w:bidi="ar"/>
        </w:rPr>
        <w:t xml:space="preserve"> </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val="en-US" w:eastAsia="zh-CN" w:bidi="ar"/>
        </w:rPr>
        <w:t>C, A</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eastAsia="zh-CN" w:bidi="ar"/>
        </w:rPr>
        <w:t xml:space="preserve"> </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val="en-US" w:eastAsia="zh-CN" w:bidi="ar"/>
        </w:rPr>
        <w:t>J</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eastAsia="zh-CN" w:bidi="ar"/>
        </w:rPr>
        <w:t xml:space="preserve"> </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val="en-US" w:eastAsia="zh-CN" w:bidi="ar"/>
        </w:rPr>
        <w:t>L, B</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eastAsia="zh-CN" w:bidi="ar"/>
        </w:rPr>
        <w:t xml:space="preserve"> </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val="en-US" w:eastAsia="zh-CN" w:bidi="ar"/>
        </w:rPr>
        <w:t>H</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eastAsia="zh-CN" w:bidi="ar"/>
        </w:rPr>
        <w:t xml:space="preserve"> </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val="en-US" w:eastAsia="zh-CN" w:bidi="ar"/>
        </w:rPr>
        <w:t>J, et al. The psychoacoustics annoyance research based on EEG rhythms for passengers in high-speed railway[J]. Applied Acoustics, 171.</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t>[29]Maiorana E, Solé-Casals, Jordi, Campisi P. EEG signal preprocessing for biometric recognition[J]. Machine Vision &amp; Applications, 2016, 27(8):1-10.</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t>[30]Garvanov I, V Jotsov, Garvanova M. Data Science Modeling for EEG Signal Filtering Using Wavelet Transforms[C]// 2020 IEEE 10th International Conference on Intelligent Systems (IS). IEEE, 2020.</w:t>
      </w:r>
    </w:p>
    <w:p>
      <w:pPr>
        <w:keepNext w:val="0"/>
        <w:keepLines w:val="0"/>
        <w:pageBreakBefore w:val="0"/>
        <w:widowControl w:val="0"/>
        <w:kinsoku/>
        <w:wordWrap/>
        <w:overflowPunct/>
        <w:topLinePunct w:val="0"/>
        <w:autoSpaceDE/>
        <w:autoSpaceDN/>
        <w:bidi w:val="0"/>
        <w:adjustRightInd/>
        <w:snapToGrid/>
        <w:spacing w:line="240" w:lineRule="auto"/>
        <w:ind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[31]</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K. A. Robbins, J. Touryan, T. Mullen, C. Kothe and N. Bigdely-Shamlo, "How Sensitive Are EEG Results to Preprocessing Methods: A Benchmarking Study," in IEEE Transactions on Neural Systems and Rehabilitation Engineering, vol. 28, no. 5, pp. 1081-1090, May 2020, doi: 10.1109/TNSRE.2020.2980223.</w:t>
      </w:r>
    </w:p>
    <w:p>
      <w:pPr>
        <w:keepNext w:val="0"/>
        <w:keepLines w:val="0"/>
        <w:pageBreakBefore w:val="0"/>
        <w:widowControl w:val="0"/>
        <w:kinsoku/>
        <w:wordWrap/>
        <w:overflowPunct/>
        <w:topLinePunct w:val="0"/>
        <w:autoSpaceDE/>
        <w:autoSpaceDN/>
        <w:bidi w:val="0"/>
        <w:adjustRightInd/>
        <w:snapToGrid/>
        <w:spacing w:line="240" w:lineRule="auto"/>
        <w:ind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32</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]Dagdevir E, Tokmakci M. Optimization of preprocessing stage in EEG based BCI systems in terms of accuracy and timing cost[J]. Biomedical Signal Processing and Control, 2021, 67(3):102548.</w:t>
      </w:r>
    </w:p>
    <w:p>
      <w:pPr>
        <w:keepNext w:val="0"/>
        <w:keepLines w:val="0"/>
        <w:pageBreakBefore w:val="0"/>
        <w:widowControl w:val="0"/>
        <w:kinsoku/>
        <w:wordWrap/>
        <w:overflowPunct/>
        <w:topLinePunct w:val="0"/>
        <w:autoSpaceDE/>
        <w:autoSpaceDN/>
        <w:bidi w:val="0"/>
        <w:adjustRightInd/>
        <w:snapToGrid/>
        <w:spacing w:line="240" w:lineRule="auto"/>
        <w:ind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pPr>
      <w:r>
        <w:rPr>
          <w:rFonts w:hint="default" w:ascii="Times New Roman Regular" w:hAnsi="Times New Roman Regular" w:eastAsia="宋体" w:cs="Times New Roman Regular"/>
          <w:sz w:val="21"/>
          <w:szCs w:val="21"/>
          <w:lang w:eastAsia="zh-Hans"/>
        </w:rPr>
        <w:t>[33]</w:t>
      </w:r>
      <w:r>
        <w:rPr>
          <w:rFonts w:hint="default" w:ascii="宋体" w:hAnsi="宋体" w:eastAsia="宋体" w:cs="Times New Roman"/>
          <w:sz w:val="21"/>
          <w:szCs w:val="21"/>
          <w:lang w:eastAsia="zh-Hans"/>
        </w:rPr>
        <w:t>李洪伟, 李海峰, 马琳,等. 音乐欣赏中脑对音乐属性变化加工规律的脑电研究[</w:t>
      </w:r>
      <w:r>
        <w:rPr>
          <w:rFonts w:hint="default" w:ascii="Times New Roman Regular" w:hAnsi="Times New Roman Regular" w:eastAsia="宋体" w:cs="Times New Roman Regular"/>
          <w:sz w:val="21"/>
          <w:szCs w:val="21"/>
          <w:lang w:eastAsia="zh-Hans"/>
        </w:rPr>
        <w:t>J</w:t>
      </w:r>
      <w:r>
        <w:rPr>
          <w:rFonts w:hint="default" w:ascii="宋体" w:hAnsi="宋体" w:eastAsia="宋体" w:cs="Times New Roman"/>
          <w:sz w:val="21"/>
          <w:szCs w:val="21"/>
          <w:lang w:eastAsia="zh-Hans"/>
        </w:rPr>
        <w:t xml:space="preserve">]. 复旦学报(自然科学版), </w:t>
      </w:r>
      <w:r>
        <w:rPr>
          <w:rFonts w:hint="default" w:ascii="Times New Roman Regular" w:hAnsi="Times New Roman Regular" w:eastAsia="宋体" w:cs="Times New Roman Regular"/>
          <w:sz w:val="21"/>
          <w:szCs w:val="21"/>
          <w:lang w:eastAsia="zh-Hans"/>
        </w:rPr>
        <w:t>2018</w:t>
      </w:r>
      <w:r>
        <w:rPr>
          <w:rFonts w:hint="default" w:ascii="宋体" w:hAnsi="宋体" w:eastAsia="宋体" w:cs="Times New Roman"/>
          <w:sz w:val="21"/>
          <w:szCs w:val="21"/>
          <w:lang w:eastAsia="zh-Hans"/>
        </w:rPr>
        <w:t xml:space="preserve">, </w:t>
      </w:r>
      <w:r>
        <w:rPr>
          <w:rFonts w:hint="default" w:ascii="Times New Roman Regular" w:hAnsi="Times New Roman Regular" w:eastAsia="宋体" w:cs="Times New Roman Regular"/>
          <w:sz w:val="21"/>
          <w:szCs w:val="21"/>
          <w:lang w:eastAsia="zh-Hans"/>
        </w:rPr>
        <w:t>v</w:t>
      </w:r>
      <w:r>
        <w:rPr>
          <w:rFonts w:hint="default" w:ascii="宋体" w:hAnsi="宋体" w:eastAsia="宋体" w:cs="Times New Roman"/>
          <w:sz w:val="21"/>
          <w:szCs w:val="21"/>
          <w:lang w:eastAsia="zh-Hans"/>
        </w:rPr>
        <w:t>.</w:t>
      </w:r>
      <w:r>
        <w:rPr>
          <w:rFonts w:hint="default" w:ascii="Times New Roman Regular" w:hAnsi="Times New Roman Regular" w:eastAsia="宋体" w:cs="Times New Roman Regular"/>
          <w:sz w:val="21"/>
          <w:szCs w:val="21"/>
          <w:lang w:eastAsia="zh-Hans"/>
        </w:rPr>
        <w:t>57</w:t>
      </w:r>
      <w:r>
        <w:rPr>
          <w:rFonts w:hint="default" w:ascii="宋体" w:hAnsi="宋体" w:eastAsia="宋体" w:cs="Times New Roman"/>
          <w:sz w:val="21"/>
          <w:szCs w:val="21"/>
          <w:lang w:eastAsia="zh-Hans"/>
        </w:rPr>
        <w:t>(</w:t>
      </w:r>
      <w:r>
        <w:rPr>
          <w:rFonts w:hint="default" w:ascii="Times New Roman Regular" w:hAnsi="Times New Roman Regular" w:eastAsia="宋体" w:cs="Times New Roman Regular"/>
          <w:sz w:val="21"/>
          <w:szCs w:val="21"/>
          <w:lang w:eastAsia="zh-Hans"/>
        </w:rPr>
        <w:t>03</w:t>
      </w:r>
      <w:r>
        <w:rPr>
          <w:rFonts w:hint="default" w:ascii="宋体" w:hAnsi="宋体" w:eastAsia="宋体" w:cs="Times New Roman"/>
          <w:sz w:val="21"/>
          <w:szCs w:val="21"/>
          <w:lang w:eastAsia="zh-Hans"/>
        </w:rPr>
        <w:t>):</w:t>
      </w:r>
      <w:r>
        <w:rPr>
          <w:rFonts w:hint="default" w:ascii="Times New Roman Regular" w:hAnsi="Times New Roman Regular" w:eastAsia="宋体" w:cs="Times New Roman Regular"/>
          <w:sz w:val="21"/>
          <w:szCs w:val="21"/>
          <w:lang w:eastAsia="zh-Hans"/>
        </w:rPr>
        <w:t>119</w:t>
      </w:r>
      <w:r>
        <w:rPr>
          <w:rFonts w:hint="default" w:ascii="宋体" w:hAnsi="宋体" w:eastAsia="宋体" w:cs="Times New Roman"/>
          <w:sz w:val="21"/>
          <w:szCs w:val="21"/>
          <w:lang w:eastAsia="zh-Hans"/>
        </w:rPr>
        <w:t>-</w:t>
      </w:r>
      <w:r>
        <w:rPr>
          <w:rFonts w:hint="default" w:ascii="Times New Roman Regular" w:hAnsi="Times New Roman Regular" w:eastAsia="宋体" w:cs="Times New Roman Regular"/>
          <w:sz w:val="21"/>
          <w:szCs w:val="21"/>
          <w:lang w:eastAsia="zh-Hans"/>
        </w:rPr>
        <w:t>126</w:t>
      </w:r>
      <w:r>
        <w:rPr>
          <w:rFonts w:hint="default" w:ascii="宋体" w:hAnsi="宋体" w:eastAsia="宋体" w:cs="Times New Roman"/>
          <w:sz w:val="21"/>
          <w:szCs w:val="21"/>
          <w:lang w:eastAsia="zh-Hans"/>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34</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]Lee</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S</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M</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Lee</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S</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K</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Objective</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evaluation</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of</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human</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perception</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of</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automotive</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sound</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based</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on</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physiological</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signal</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of</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human</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brain</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J</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International</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Journal</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of</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Automotive</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Technology</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2014</w:t>
      </w:r>
      <w:r>
        <w:rPr>
          <w:rFonts w:hint="eastAsia" w:ascii="宋体" w:hAnsi="宋体" w:eastAsia="宋体" w:cs="宋体"/>
          <w:b w:val="0"/>
          <w:bCs w:val="0"/>
          <w:color w:val="000000" w:themeColor="text1"/>
          <w:sz w:val="21"/>
          <w:szCs w:val="21"/>
          <w:lang w:val="en-US"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15</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2</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273</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282</w:t>
      </w:r>
      <w:r>
        <w:rPr>
          <w:rFonts w:hint="eastAsia" w:ascii="宋体" w:hAnsi="宋体" w:eastAsia="宋体" w:cs="宋体"/>
          <w:b w:val="0"/>
          <w:bCs w:val="0"/>
          <w:color w:val="000000" w:themeColor="text1"/>
          <w:sz w:val="21"/>
          <w:szCs w:val="21"/>
          <w:lang w:val="en-US" w:eastAsia="zh-Hans"/>
          <w14:textFill>
            <w14:solidFill>
              <w14:schemeClr w14:val="tx1"/>
            </w14:solidFill>
          </w14:textFill>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both"/>
        <w:textAlignment w:val="auto"/>
        <w:outlineLvl w:val="9"/>
        <w:rPr>
          <w:rFonts w:hint="eastAsia" w:ascii="宋体" w:hAnsi="宋体" w:eastAsia="宋体" w:cs="宋体"/>
          <w:b w:val="0"/>
          <w:bCs w:val="0"/>
          <w:color w:val="000000" w:themeColor="text1"/>
          <w:sz w:val="21"/>
          <w:szCs w:val="21"/>
          <w:lang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[35]</w:t>
      </w:r>
      <w:r>
        <w:rPr>
          <w:rFonts w:hint="eastAsia" w:ascii="宋体" w:hAnsi="宋体" w:eastAsia="宋体" w:cs="宋体"/>
          <w:b w:val="0"/>
          <w:bCs w:val="0"/>
          <w:color w:val="000000" w:themeColor="text1"/>
          <w:sz w:val="21"/>
          <w:szCs w:val="21"/>
          <w:lang w:eastAsia="zh-Hans"/>
          <w14:textFill>
            <w14:solidFill>
              <w14:schemeClr w14:val="tx1"/>
            </w14:solidFill>
          </w14:textFill>
        </w:rPr>
        <w:t>邹丽媛, 王宏. 基于</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EEG</w:t>
      </w:r>
      <w:r>
        <w:rPr>
          <w:rFonts w:hint="eastAsia" w:ascii="宋体" w:hAnsi="宋体" w:eastAsia="宋体" w:cs="宋体"/>
          <w:b w:val="0"/>
          <w:bCs w:val="0"/>
          <w:color w:val="000000" w:themeColor="text1"/>
          <w:sz w:val="21"/>
          <w:szCs w:val="21"/>
          <w:lang w:eastAsia="zh-Hans"/>
          <w14:textFill>
            <w14:solidFill>
              <w14:schemeClr w14:val="tx1"/>
            </w14:solidFill>
          </w14:textFill>
        </w:rPr>
        <w:t>的车内噪声评价研究[</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J</w:t>
      </w:r>
      <w:r>
        <w:rPr>
          <w:rFonts w:hint="eastAsia" w:ascii="宋体" w:hAnsi="宋体" w:eastAsia="宋体" w:cs="宋体"/>
          <w:b w:val="0"/>
          <w:bCs w:val="0"/>
          <w:color w:val="000000" w:themeColor="text1"/>
          <w:sz w:val="21"/>
          <w:szCs w:val="21"/>
          <w:lang w:eastAsia="zh-Hans"/>
          <w14:textFill>
            <w14:solidFill>
              <w14:schemeClr w14:val="tx1"/>
            </w14:solidFill>
          </w14:textFill>
        </w:rPr>
        <w:t xml:space="preserve">]. 汽车工程, </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2017</w:t>
      </w:r>
      <w:r>
        <w:rPr>
          <w:rFonts w:hint="eastAsia" w:ascii="宋体" w:hAnsi="宋体" w:eastAsia="宋体" w:cs="宋体"/>
          <w:b w:val="0"/>
          <w:bCs w:val="0"/>
          <w:color w:val="000000" w:themeColor="text1"/>
          <w:sz w:val="21"/>
          <w:szCs w:val="21"/>
          <w:lang w:eastAsia="zh-Hans"/>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039</w:t>
      </w:r>
      <w:r>
        <w:rPr>
          <w:rFonts w:hint="eastAsia" w:ascii="宋体" w:hAnsi="宋体" w:eastAsia="宋体" w:cs="宋体"/>
          <w:b w:val="0"/>
          <w:bCs w:val="0"/>
          <w:color w:val="000000" w:themeColor="text1"/>
          <w:sz w:val="21"/>
          <w:szCs w:val="21"/>
          <w:lang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012</w:t>
      </w:r>
      <w:r>
        <w:rPr>
          <w:rFonts w:hint="eastAsia" w:ascii="宋体" w:hAnsi="宋体" w:eastAsia="宋体" w:cs="宋体"/>
          <w:b w:val="0"/>
          <w:bCs w:val="0"/>
          <w:color w:val="000000" w:themeColor="text1"/>
          <w:sz w:val="21"/>
          <w:szCs w:val="21"/>
          <w:lang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1425</w:t>
      </w:r>
      <w:r>
        <w:rPr>
          <w:rFonts w:hint="eastAsia" w:ascii="宋体" w:hAnsi="宋体" w:eastAsia="宋体" w:cs="宋体"/>
          <w:b w:val="0"/>
          <w:bCs w:val="0"/>
          <w:color w:val="000000" w:themeColor="text1"/>
          <w:sz w:val="21"/>
          <w:szCs w:val="21"/>
          <w:lang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1430</w:t>
      </w:r>
      <w:r>
        <w:rPr>
          <w:rFonts w:hint="eastAsia" w:ascii="宋体" w:hAnsi="宋体" w:eastAsia="宋体" w:cs="宋体"/>
          <w:b w:val="0"/>
          <w:bCs w:val="0"/>
          <w:color w:val="000000" w:themeColor="text1"/>
          <w:sz w:val="21"/>
          <w:szCs w:val="21"/>
          <w:lang w:eastAsia="zh-Hans"/>
          <w14:textFill>
            <w14:solidFill>
              <w14:schemeClr w14:val="tx1"/>
            </w14:solidFill>
          </w14:textFill>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both"/>
        <w:textAlignment w:val="auto"/>
        <w:outlineLvl w:val="9"/>
        <w:rPr>
          <w:rFonts w:hint="default" w:ascii="Times New Roman Regular" w:hAnsi="Times New Roman Regular" w:eastAsia="宋体" w:cs="Times New Roman Regular"/>
          <w:sz w:val="21"/>
          <w:szCs w:val="21"/>
          <w:lang w:eastAsia="zh-Hans"/>
        </w:rPr>
      </w:pPr>
      <w:r>
        <w:rPr>
          <w:rFonts w:hint="default" w:ascii="Times New Roman Regular" w:hAnsi="Times New Roman Regular" w:eastAsia="宋体" w:cs="Times New Roman Regular"/>
          <w:sz w:val="21"/>
          <w:szCs w:val="21"/>
          <w:lang w:eastAsia="zh-Hans"/>
        </w:rPr>
        <w:t>[38]Yuan-Pin, Lin, Chi-Hong, et al. EEG-Based Emotion Recognition in Music Listening.[J]. IEEE Transactions on Biomedical Engineering, 2010.</w:t>
      </w:r>
    </w:p>
    <w:p>
      <w:pPr>
        <w:keepNext w:val="0"/>
        <w:keepLines w:val="0"/>
        <w:widowControl/>
        <w:suppressLineNumbers w:val="0"/>
        <w:jc w:val="left"/>
        <w:rPr>
          <w:rFonts w:hint="default" w:ascii="Times New Roman Regular" w:hAnsi="Times New Roman Regular" w:eastAsia="宋体" w:cs="Times New Roman Regular"/>
          <w:b w:val="0"/>
          <w:i w:val="0"/>
          <w:caps w:val="0"/>
          <w:color w:val="000000"/>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i w:val="0"/>
          <w:caps w:val="0"/>
          <w:color w:val="000000"/>
          <w:spacing w:val="0"/>
          <w:kern w:val="0"/>
          <w:sz w:val="21"/>
          <w:szCs w:val="21"/>
          <w:u w:val="none"/>
          <w:shd w:val="clear" w:fill="FFFFFF"/>
          <w:lang w:eastAsia="zh-CN" w:bidi="ar"/>
        </w:rPr>
        <w:t>[36]</w:t>
      </w:r>
      <w:r>
        <w:rPr>
          <w:rFonts w:hint="default" w:ascii="Times New Roman Regular" w:hAnsi="Times New Roman Regular" w:eastAsia="宋体" w:cs="Times New Roman Regular"/>
          <w:b w:val="0"/>
          <w:i w:val="0"/>
          <w:caps w:val="0"/>
          <w:color w:val="000000"/>
          <w:spacing w:val="0"/>
          <w:kern w:val="0"/>
          <w:sz w:val="21"/>
          <w:szCs w:val="21"/>
          <w:u w:val="none"/>
          <w:shd w:val="clear" w:fill="FFFFFF"/>
          <w:lang w:val="en-US" w:eastAsia="zh-CN" w:bidi="ar"/>
        </w:rPr>
        <w:t>Paszkiel S , Dobrakowski P , Ysiak A . The Impact of Different Sounds on Stress Level in the Context of EEG, Cardiac Measures and Subjective Stress Level: A Pilot Study[J]. Brain Sciences, 2020, 10(10).</w:t>
      </w:r>
    </w:p>
    <w:p>
      <w:pPr>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default" w:ascii="Times New Roman Regular" w:hAnsi="Times New Roman Regular" w:eastAsia="宋体" w:cs="Times New Roman Regular"/>
          <w:color w:val="000000" w:themeColor="text1"/>
          <w:sz w:val="21"/>
          <w:szCs w:val="21"/>
          <w:lang w:val="en-US" w:eastAsia="zh-CN"/>
          <w14:textFill>
            <w14:solidFill>
              <w14:schemeClr w14:val="tx1"/>
            </w14:solidFill>
          </w14:textFill>
        </w:rPr>
      </w:pPr>
      <w:r>
        <w:rPr>
          <w:rFonts w:hint="default" w:ascii="Times New Roman Regular" w:hAnsi="Times New Roman Regular" w:eastAsia="宋体" w:cs="Times New Roman Regular"/>
          <w:color w:val="000000" w:themeColor="text1"/>
          <w:sz w:val="21"/>
          <w:szCs w:val="21"/>
          <w:lang w:val="en-US" w:eastAsia="zh-CN"/>
          <w14:textFill>
            <w14:solidFill>
              <w14:schemeClr w14:val="tx1"/>
            </w14:solidFill>
          </w14:textFill>
        </w:rPr>
        <w:t>[</w:t>
      </w:r>
      <w:r>
        <w:rPr>
          <w:rFonts w:hint="default" w:ascii="Times New Roman Regular" w:hAnsi="Times New Roman Regular" w:eastAsia="宋体" w:cs="Times New Roman Regular"/>
          <w:color w:val="000000" w:themeColor="text1"/>
          <w:sz w:val="21"/>
          <w:szCs w:val="21"/>
          <w:lang w:eastAsia="zh-CN"/>
          <w14:textFill>
            <w14:solidFill>
              <w14:schemeClr w14:val="tx1"/>
            </w14:solidFill>
          </w14:textFill>
        </w:rPr>
        <w:t>37</w:t>
      </w:r>
      <w:r>
        <w:rPr>
          <w:rFonts w:hint="default" w:ascii="Times New Roman Regular" w:hAnsi="Times New Roman Regular" w:eastAsia="宋体" w:cs="Times New Roman Regular"/>
          <w:color w:val="000000" w:themeColor="text1"/>
          <w:sz w:val="21"/>
          <w:szCs w:val="21"/>
          <w:lang w:val="en-US" w:eastAsia="zh-CN"/>
          <w14:textFill>
            <w14:solidFill>
              <w14:schemeClr w14:val="tx1"/>
            </w14:solidFill>
          </w14:textFill>
        </w:rPr>
        <w:t>] Zheng W L, Lu B L. Investigating Critical Frequency Bands and Channels for EEG-Based Emotion Recognition with Deep Neural Networks[J]. IEEE Transactions on Autonomous Mental Development, 2015, 7(3):1-1.</w:t>
      </w:r>
    </w:p>
    <w:p>
      <w:pPr>
        <w:keepNext w:val="0"/>
        <w:keepLines w:val="0"/>
        <w:widowControl/>
        <w:suppressLineNumbers w:val="0"/>
        <w:jc w:val="left"/>
        <w:rPr>
          <w:rFonts w:hint="default" w:ascii="Times New Roman Regular" w:hAnsi="Times New Roman Regular" w:cs="Times New Roman Regular"/>
          <w:sz w:val="21"/>
          <w:szCs w:val="21"/>
        </w:rPr>
      </w:pPr>
      <w:r>
        <w:rPr>
          <w:rFonts w:hint="default" w:ascii="Times New Roman Regular" w:hAnsi="Times New Roman Regular" w:eastAsia="宋体" w:cs="Times New Roman Regular"/>
          <w:color w:val="000000"/>
          <w:kern w:val="0"/>
          <w:sz w:val="21"/>
          <w:szCs w:val="21"/>
          <w:lang w:val="en-US" w:eastAsia="zh-CN" w:bidi="ar"/>
        </w:rPr>
        <w:t>[</w:t>
      </w:r>
      <w:r>
        <w:rPr>
          <w:rFonts w:hint="default" w:ascii="Times New Roman Regular" w:hAnsi="Times New Roman Regular" w:eastAsia="宋体" w:cs="Times New Roman Regular"/>
          <w:color w:val="000000"/>
          <w:kern w:val="0"/>
          <w:sz w:val="21"/>
          <w:szCs w:val="21"/>
          <w:lang w:eastAsia="zh-CN" w:bidi="ar"/>
        </w:rPr>
        <w:t>38</w:t>
      </w:r>
      <w:r>
        <w:rPr>
          <w:rFonts w:hint="default" w:ascii="Times New Roman Regular" w:hAnsi="Times New Roman Regular" w:eastAsia="宋体" w:cs="Times New Roman Regular"/>
          <w:color w:val="000000"/>
          <w:kern w:val="0"/>
          <w:sz w:val="21"/>
          <w:szCs w:val="21"/>
          <w:lang w:val="en-US" w:eastAsia="zh-CN" w:bidi="ar"/>
        </w:rPr>
        <w:t xml:space="preserve">]Banerjee, Archi, Guhathakurta, et al. Study on Brain Dynamics by Non Linear Analysis of </w:t>
      </w:r>
    </w:p>
    <w:p>
      <w:pPr>
        <w:keepNext w:val="0"/>
        <w:keepLines w:val="0"/>
        <w:widowControl/>
        <w:suppressLineNumbers w:val="0"/>
        <w:jc w:val="left"/>
        <w:rPr>
          <w:rFonts w:hint="default" w:ascii="Times New Roman Regular" w:hAnsi="Times New Roman Regular" w:cs="Times New Roman Regular"/>
          <w:sz w:val="21"/>
          <w:szCs w:val="21"/>
        </w:rPr>
      </w:pPr>
      <w:r>
        <w:rPr>
          <w:rFonts w:hint="default" w:ascii="Times New Roman Regular" w:hAnsi="Times New Roman Regular" w:eastAsia="宋体" w:cs="Times New Roman Regular"/>
          <w:color w:val="000000"/>
          <w:kern w:val="0"/>
          <w:sz w:val="21"/>
          <w:szCs w:val="21"/>
          <w:lang w:val="en-US" w:eastAsia="zh-CN" w:bidi="ar"/>
        </w:rPr>
        <w:t xml:space="preserve">Music Induced EEG Signals[J]. Physica, A. Statistical mechanics and its applications, 2016, </w:t>
      </w:r>
    </w:p>
    <w:p>
      <w:pPr>
        <w:keepNext w:val="0"/>
        <w:keepLines w:val="0"/>
        <w:widowControl/>
        <w:suppressLineNumbers w:val="0"/>
        <w:jc w:val="left"/>
        <w:rPr>
          <w:rFonts w:hint="default" w:ascii="Times New Roman Regular" w:hAnsi="Times New Roman Regular" w:cs="Times New Roman Regular"/>
          <w:sz w:val="21"/>
          <w:szCs w:val="21"/>
        </w:rPr>
      </w:pPr>
      <w:r>
        <w:rPr>
          <w:rFonts w:hint="default" w:ascii="Times New Roman Regular" w:hAnsi="Times New Roman Regular" w:eastAsia="宋体" w:cs="Times New Roman Regular"/>
          <w:color w:val="000000"/>
          <w:kern w:val="0"/>
          <w:sz w:val="21"/>
          <w:szCs w:val="21"/>
          <w:lang w:val="en-US" w:eastAsia="zh-CN" w:bidi="ar"/>
        </w:rPr>
        <w:t xml:space="preserve">444:110-120. </w:t>
      </w:r>
    </w:p>
    <w:p>
      <w:pPr>
        <w:keepNext w:val="0"/>
        <w:keepLines w:val="0"/>
        <w:widowControl/>
        <w:suppressLineNumbers w:val="0"/>
        <w:jc w:val="left"/>
        <w:rPr>
          <w:rFonts w:hint="default" w:ascii="Times New Roman Regular" w:hAnsi="Times New Roman Regular" w:cs="Times New Roman Regular"/>
          <w:sz w:val="21"/>
          <w:szCs w:val="21"/>
        </w:rPr>
      </w:pPr>
      <w:r>
        <w:rPr>
          <w:rFonts w:hint="default" w:ascii="Times New Roman Regular" w:hAnsi="Times New Roman Regular" w:eastAsia="宋体" w:cs="Times New Roman Regular"/>
          <w:color w:val="000000"/>
          <w:kern w:val="0"/>
          <w:sz w:val="21"/>
          <w:szCs w:val="21"/>
          <w:lang w:val="en-US" w:eastAsia="zh-CN" w:bidi="ar"/>
        </w:rPr>
        <w:t>[</w:t>
      </w:r>
      <w:r>
        <w:rPr>
          <w:rFonts w:hint="default" w:ascii="Times New Roman Regular" w:hAnsi="Times New Roman Regular" w:eastAsia="宋体" w:cs="Times New Roman Regular"/>
          <w:color w:val="000000"/>
          <w:kern w:val="0"/>
          <w:sz w:val="21"/>
          <w:szCs w:val="21"/>
          <w:lang w:eastAsia="zh-CN" w:bidi="ar"/>
        </w:rPr>
        <w:t>39</w:t>
      </w:r>
      <w:r>
        <w:rPr>
          <w:rFonts w:hint="default" w:ascii="Times New Roman Regular" w:hAnsi="Times New Roman Regular" w:eastAsia="宋体" w:cs="Times New Roman Regular"/>
          <w:color w:val="000000"/>
          <w:kern w:val="0"/>
          <w:sz w:val="21"/>
          <w:szCs w:val="21"/>
          <w:lang w:val="en-US" w:eastAsia="zh-CN" w:bidi="ar"/>
        </w:rPr>
        <w:t xml:space="preserve">]FengYu C, Vinoo A, Asoke K N, et al. Linking Brain Responses to Naturalistic Music Through Analysis of Ongoing EEG and Stimulus Features[J]. IEEE Transactions on Multimedia, 2013, 15(5):1060-1069. </w:t>
      </w:r>
    </w:p>
    <w:p>
      <w:pPr>
        <w:keepNext w:val="0"/>
        <w:keepLines w:val="0"/>
        <w:widowControl/>
        <w:suppressLineNumbers w:val="0"/>
        <w:jc w:val="left"/>
        <w:rPr>
          <w:rFonts w:hint="default" w:ascii="宋体" w:hAnsi="宋体" w:eastAsia="宋体"/>
          <w:b w:val="0"/>
          <w:bCs w:val="0"/>
          <w:color w:val="000000" w:themeColor="text1"/>
          <w:sz w:val="24"/>
          <w:szCs w:val="28"/>
          <w:lang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t>[40]</w:t>
      </w:r>
      <w:r>
        <w:rPr>
          <w:rFonts w:hint="default" w:ascii="Times New Roman Regular" w:hAnsi="Times New Roman Regular" w:eastAsia="宋体" w:cs="Times New Roman Regular"/>
          <w:b w:val="0"/>
          <w:bCs w:val="0"/>
          <w:color w:val="000000"/>
          <w:kern w:val="0"/>
          <w:sz w:val="21"/>
          <w:szCs w:val="21"/>
          <w:lang w:val="en-US" w:eastAsia="zh-CN" w:bidi="ar"/>
        </w:rPr>
        <w:t>Xiang Cao, Kunyuan Zhao and Dan Xu</w:t>
      </w:r>
      <w:r>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t xml:space="preserv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E</w:t>
      </w:r>
      <w:r>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t xml:space="preserve">motion recognition of sing1e-e1ectrode </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EEG</w:t>
      </w:r>
      <w:r>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t xml:space="preserve"> based on mu1ti feature combination in time-frequency domain[J]. Journal of Physics: Conference Series, 2021, 1827(1):012031 (7pp).</w:t>
      </w:r>
    </w:p>
    <w:p>
      <w:pPr>
        <w:keepNext w:val="0"/>
        <w:keepLines w:val="0"/>
        <w:widowControl/>
        <w:suppressLineNumbers w:val="0"/>
        <w:jc w:val="left"/>
        <w:rPr>
          <w:rFonts w:hint="default" w:ascii="Times New Roman Regular" w:hAnsi="Times New Roman Regular" w:eastAsia="宋体" w:cs="Times New Roman Regular"/>
          <w:b w:val="0"/>
          <w:i w:val="0"/>
          <w:caps w:val="0"/>
          <w:color w:val="000000"/>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[41]Rahman M A, Saha P K, Mollah M N. Frequency Domain Approach in CSP based Feature Extraction for EEG Signal Classification[C]// International Conference on Electrical, Computer and Communication Engineering (ECCE). 2019.</w:t>
      </w:r>
    </w:p>
    <w:p>
      <w:pPr>
        <w:jc w:val="both"/>
        <w:rPr>
          <w:rFonts w:hint="default" w:ascii="Times New Roman Regular" w:hAnsi="Times New Roman Regular" w:eastAsia="宋体" w:cs="Times New Roman Regular"/>
          <w:sz w:val="21"/>
          <w:szCs w:val="21"/>
        </w:rPr>
      </w:pPr>
      <w:r>
        <w:rPr>
          <w:rFonts w:hint="default" w:ascii="Times New Roman Regular" w:hAnsi="Times New Roman Regular" w:eastAsia="宋体" w:cs="Times New Roman Regular"/>
          <w:sz w:val="21"/>
          <w:szCs w:val="21"/>
        </w:rPr>
        <w:t>[42]Khotimah S N, Suwandi G R F, Handayani N, et al. Characterization of the changes in electroencephalogram power spectra due to sound stimulation[J]. Journal of Physics: Conference Series, 2019.</w:t>
      </w:r>
    </w:p>
    <w:p>
      <w:pPr>
        <w:jc w:val="both"/>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14:textFill>
            <w14:solidFill>
              <w14:schemeClr w14:val="tx1"/>
            </w14:solidFill>
          </w14:textFill>
        </w:rPr>
        <w:t>[43]Antons J N, Laghari K, Arndt S, et al. Cognitive, affective, and experience correlates of speech quality perception in complex listening conditions[C]// IEEE International Conference on Acoustics. IEEE, 2013.</w:t>
      </w:r>
    </w:p>
    <w:p>
      <w:pPr>
        <w:keepNext w:val="0"/>
        <w:keepLines w:val="0"/>
        <w:pageBreakBefore w:val="0"/>
        <w:widowControl w:val="0"/>
        <w:kinsoku/>
        <w:wordWrap/>
        <w:overflowPunct/>
        <w:topLinePunct w:val="0"/>
        <w:autoSpaceDE/>
        <w:autoSpaceDN/>
        <w:bidi w:val="0"/>
        <w:adjustRightInd/>
        <w:snapToGrid/>
        <w:spacing w:line="240" w:lineRule="auto"/>
        <w:ind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pPr>
      <w:r>
        <w:rPr>
          <w:rFonts w:hint="eastAsia" w:ascii="宋体" w:hAnsi="宋体" w:eastAsia="宋体"/>
          <w:b w:val="0"/>
          <w:bCs w:val="0"/>
          <w:color w:val="000000" w:themeColor="text1"/>
          <w:sz w:val="21"/>
          <w:szCs w:val="21"/>
          <w:lang w:val="en-US" w:eastAsia="zh-Hans"/>
          <w14:textFill>
            <w14:solidFill>
              <w14:schemeClr w14:val="tx1"/>
            </w14:solidFill>
          </w14:textFill>
        </w:rPr>
        <w:t>[</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44</w:t>
      </w:r>
      <w:r>
        <w:rPr>
          <w:rFonts w:hint="eastAsia" w:ascii="宋体" w:hAnsi="宋体" w:eastAsia="宋体"/>
          <w:b w:val="0"/>
          <w:bCs w:val="0"/>
          <w:color w:val="000000" w:themeColor="text1"/>
          <w:sz w:val="21"/>
          <w:szCs w:val="21"/>
          <w:lang w:val="en-US" w:eastAsia="zh-Hans"/>
          <w14:textFill>
            <w14:solidFill>
              <w14:schemeClr w14:val="tx1"/>
            </w14:solidFill>
          </w14:textFill>
        </w:rPr>
        <w:t>]卢官明, 丛文康, 魏金生,等. 基于</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CNN</w:t>
      </w:r>
      <w:r>
        <w:rPr>
          <w:rFonts w:hint="eastAsia" w:ascii="宋体" w:hAnsi="宋体" w:eastAsia="宋体"/>
          <w:b w:val="0"/>
          <w:bCs w:val="0"/>
          <w:color w:val="000000" w:themeColor="text1"/>
          <w:sz w:val="21"/>
          <w:szCs w:val="21"/>
          <w:lang w:val="en-US" w:eastAsia="zh-Hans"/>
          <w14:textFill>
            <w14:solidFill>
              <w14:schemeClr w14:val="tx1"/>
            </w14:solidFill>
          </w14:textFill>
        </w:rPr>
        <w:t>和</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LSTM</w:t>
      </w:r>
      <w:r>
        <w:rPr>
          <w:rFonts w:hint="eastAsia" w:ascii="宋体" w:hAnsi="宋体" w:eastAsia="宋体"/>
          <w:b w:val="0"/>
          <w:bCs w:val="0"/>
          <w:color w:val="000000" w:themeColor="text1"/>
          <w:sz w:val="21"/>
          <w:szCs w:val="21"/>
          <w:lang w:val="en-US" w:eastAsia="zh-Hans"/>
          <w14:textFill>
            <w14:solidFill>
              <w14:schemeClr w14:val="tx1"/>
            </w14:solidFill>
          </w14:textFill>
        </w:rPr>
        <w:t>的脑电信号情感识别</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[J]</w:t>
      </w:r>
      <w:r>
        <w:rPr>
          <w:rFonts w:hint="eastAsia" w:ascii="宋体" w:hAnsi="宋体" w:eastAsia="宋体"/>
          <w:b w:val="0"/>
          <w:bCs w:val="0"/>
          <w:color w:val="000000" w:themeColor="text1"/>
          <w:sz w:val="21"/>
          <w:szCs w:val="21"/>
          <w:lang w:val="en-US" w:eastAsia="zh-Hans"/>
          <w14:textFill>
            <w14:solidFill>
              <w14:schemeClr w14:val="tx1"/>
            </w14:solidFill>
          </w14:textFill>
        </w:rPr>
        <w:t>. 南京邮电大学</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 xml:space="preserve">学报:自然科学版, </w:t>
      </w: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2021,</w:t>
      </w:r>
      <w:r>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t>41(1):7.</w:t>
      </w:r>
    </w:p>
    <w:p>
      <w:pPr>
        <w:keepNext w:val="0"/>
        <w:keepLines w:val="0"/>
        <w:pageBreakBefore w:val="0"/>
        <w:widowControl w:val="0"/>
        <w:kinsoku/>
        <w:wordWrap/>
        <w:overflowPunct/>
        <w:topLinePunct w:val="0"/>
        <w:autoSpaceDE/>
        <w:autoSpaceDN/>
        <w:bidi w:val="0"/>
        <w:adjustRightInd/>
        <w:snapToGrid/>
        <w:spacing w:line="240" w:lineRule="auto"/>
        <w:ind w:right="0" w:rightChars="0"/>
        <w:jc w:val="both"/>
        <w:textAlignment w:val="auto"/>
        <w:outlineLvl w:val="9"/>
        <w:rPr>
          <w:rFonts w:hint="default" w:ascii="Times New Roman Regular" w:hAnsi="Times New Roman Regular" w:eastAsia="宋体" w:cs="Times New Roman Regular"/>
          <w:b w:val="0"/>
          <w:bCs w:val="0"/>
          <w:color w:val="000000" w:themeColor="text1"/>
          <w:sz w:val="21"/>
          <w:szCs w:val="21"/>
          <w:lang w:val="en-US" w:eastAsia="zh-Hans"/>
          <w14:textFill>
            <w14:solidFill>
              <w14:schemeClr w14:val="tx1"/>
            </w14:solidFill>
          </w14:textFill>
        </w:rPr>
      </w:pPr>
      <w:r>
        <w:rPr>
          <w:rFonts w:hint="default" w:ascii="Times New Roman Regular" w:hAnsi="Times New Roman Regular" w:eastAsia="宋体" w:cs="Times New Roman Regular"/>
          <w:b w:val="0"/>
          <w:bCs w:val="0"/>
          <w:color w:val="auto"/>
          <w:sz w:val="21"/>
          <w:szCs w:val="21"/>
          <w:lang w:eastAsia="zh-Hans"/>
        </w:rPr>
        <w:t>[48]Duan R N, Zhu J Y, Lu B L. Differential entropy feature for EEG-based emotion classification[J]. IEEE, 2013.</w:t>
      </w:r>
    </w:p>
    <w:p>
      <w:pPr>
        <w:keepNext w:val="0"/>
        <w:keepLines w:val="0"/>
        <w:pageBreakBefore w:val="0"/>
        <w:widowControl/>
        <w:suppressLineNumbers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[45]Xu H, Plataniotis K N. Affective states classification using EEG and semi-supervised deep learning approaches[C]// IEEE International Workshop on Multimedia Signal Processing. IEEE, 2017.</w:t>
      </w:r>
    </w:p>
    <w:p>
      <w:pPr>
        <w:widowControl w:val="0"/>
        <w:numPr>
          <w:ilvl w:val="0"/>
          <w:numId w:val="0"/>
        </w:numPr>
        <w:jc w:val="both"/>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[46]Theresia D K, Ana D, Faqih A, et al. The Back-propagation Neural Network Classification of EEG Signal Using Time Frequency Domain Feature Extraction[C]// 2019 16th International Conference on Quality in Research (QIR): International Symposium on Electrical and Computer Engineering. 2019.</w:t>
      </w:r>
    </w:p>
    <w:p>
      <w:pPr>
        <w:keepNext w:val="0"/>
        <w:keepLines w:val="0"/>
        <w:widowControl/>
        <w:suppressLineNumbers w:val="0"/>
        <w:jc w:val="left"/>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[47]Rui Q, Qing C, Tong Z, et al. A novel deep-learning based framework for multi-subject emotion recognition[C]// International Conference on Information. IEEE, 2017.</w:t>
      </w:r>
    </w:p>
    <w:p>
      <w:pPr>
        <w:jc w:val="both"/>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pPr>
      <w:r>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t>[48]Anubhav, Nath D, Singh M, et al. An Efficient Approach to EEG-Based Emotion Recognition using LSTM Network[C]// 2020 16th IEEE International Colloquium on Signal Processing &amp; Its Applications (CSPA). IEEE, 2020.</w:t>
      </w:r>
    </w:p>
    <w:p>
      <w:pPr>
        <w:widowControl w:val="0"/>
        <w:numPr>
          <w:ilvl w:val="0"/>
          <w:numId w:val="0"/>
        </w:numPr>
        <w:jc w:val="both"/>
        <w:rPr>
          <w:rFonts w:hint="default" w:ascii="Times New Roman Regular" w:hAnsi="Times New Roman Regular" w:eastAsia="宋体" w:cs="Times New Roman Regular"/>
          <w:b w:val="0"/>
          <w:bCs w:val="0"/>
          <w:color w:val="000000" w:themeColor="text1"/>
          <w:sz w:val="21"/>
          <w:szCs w:val="21"/>
          <w:lang w:eastAsia="zh-Hans"/>
          <w14:textFill>
            <w14:solidFill>
              <w14:schemeClr w14:val="tx1"/>
            </w14:solidFill>
          </w14:textFill>
        </w:rPr>
      </w:pPr>
      <w:r>
        <w:rPr>
          <w:rFonts w:hint="default" w:ascii="Times New Roman Regular" w:hAnsi="Times New Roman Regular" w:eastAsia="宋体" w:cs="Times New Roman Regular"/>
          <w:b w:val="0"/>
          <w:bCs w:val="0"/>
          <w:i w:val="0"/>
          <w:caps w:val="0"/>
          <w:color w:val="auto"/>
          <w:spacing w:val="0"/>
          <w:sz w:val="21"/>
          <w:szCs w:val="21"/>
          <w:u w:val="none"/>
        </w:rPr>
        <w:t>[49] Agarwal T, Raturi S, Vybhav T K, et al. Classification of EEG signal using LSTMs under Audiovisual Stimuli[C]// 2020 International Conference on Communication and Signal Processing (ICCSP). 2020.</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Heiti SC Light">
    <w:panose1 w:val="02000000000000000000"/>
    <w:charset w:val="86"/>
    <w:family w:val="auto"/>
    <w:pitch w:val="default"/>
    <w:sig w:usb0="8000002F" w:usb1="0800004A" w:usb2="00000000" w:usb3="00000000" w:csb0="203E0000" w:csb1="00000000"/>
  </w:font>
  <w:font w:name="Kaiti SC Regular">
    <w:panose1 w:val="02010600040101010101"/>
    <w:charset w:val="86"/>
    <w:family w:val="auto"/>
    <w:pitch w:val="default"/>
    <w:sig w:usb0="80000287" w:usb1="280F3C52" w:usb2="00000016" w:usb3="00000000" w:csb0="0004001F" w:csb1="00000000"/>
  </w:font>
  <w:font w:name="Times New Roman Regular">
    <w:panose1 w:val="02020603050405020304"/>
    <w:charset w:val="00"/>
    <w:family w:val="auto"/>
    <w:pitch w:val="default"/>
    <w:sig w:usb0="E0002AEF" w:usb1="C0007841" w:usb2="00000009" w:usb3="00000000" w:csb0="400001FF" w:csb1="FFFF0000"/>
  </w:font>
  <w:font w:name="儷宋 Pro">
    <w:panose1 w:val="02020300000000000000"/>
    <w:charset w:val="88"/>
    <w:family w:val="auto"/>
    <w:pitch w:val="default"/>
    <w:sig w:usb0="80000001" w:usb1="28091800" w:usb2="00000016" w:usb3="00000000" w:csb0="00100000" w:csb1="00000000"/>
  </w:font>
  <w:font w:name="宋体-简">
    <w:panose1 w:val="02010800040101010101"/>
    <w:charset w:val="86"/>
    <w:family w:val="auto"/>
    <w:pitch w:val="default"/>
    <w:sig w:usb0="00000001" w:usb1="080F0000" w:usb2="00000000" w:usb3="00000000" w:csb0="00040000" w:csb1="00000000"/>
  </w:font>
  <w:font w:name="STHeiti Light">
    <w:panose1 w:val="02010600040101010101"/>
    <w:charset w:val="86"/>
    <w:family w:val="auto"/>
    <w:pitch w:val="default"/>
    <w:sig w:usb0="00000287" w:usb1="080F0000" w:usb2="00000000" w:usb3="00000000" w:csb0="00040001" w:csb1="00000000"/>
  </w:font>
  <w:font w:name="仿宋">
    <w:altName w:val="方正仿宋_GBK"/>
    <w:panose1 w:val="00000000000000000000"/>
    <w:charset w:val="00"/>
    <w:family w:val="auto"/>
    <w:pitch w:val="default"/>
    <w:sig w:usb0="00000000" w:usb1="00000000" w:usb2="00000000" w:usb3="00000000" w:csb0="00000000" w:csb1="00000000"/>
  </w:font>
  <w:font w:name="方正仿宋_GBK">
    <w:panose1 w:val="02000000000000000000"/>
    <w:charset w:val="86"/>
    <w:family w:val="auto"/>
    <w:pitch w:val="default"/>
    <w:sig w:usb0="A00002BF" w:usb1="38CF7CFA" w:usb2="00082016" w:usb3="00000000" w:csb0="00040001" w:csb1="00000000"/>
  </w:font>
  <w:font w:name="华文宋体">
    <w:panose1 w:val="02010600040101010101"/>
    <w:charset w:val="86"/>
    <w:family w:val="auto"/>
    <w:pitch w:val="default"/>
    <w:sig w:usb0="80000287" w:usb1="280F3C52" w:usb2="00000016" w:usb3="00000000" w:csb0="0004001F" w:csb1="00000000"/>
  </w:font>
  <w:font w:name="楷体_GB2312">
    <w:altName w:val="汉仪楷体简"/>
    <w:panose1 w:val="00000000000000000000"/>
    <w:charset w:val="00"/>
    <w:family w:val="auto"/>
    <w:pitch w:val="default"/>
    <w:sig w:usb0="00000000" w:usb1="00000000" w:usb2="00000000" w:usb3="00000000" w:csb0="00000000" w:csb1="00000000"/>
  </w:font>
  <w:font w:name="汉仪楷体简">
    <w:panose1 w:val="02010600000101010101"/>
    <w:charset w:val="86"/>
    <w:family w:val="auto"/>
    <w:pitch w:val="default"/>
    <w:sig w:usb0="00000001" w:usb1="080E0800" w:usb2="00000002" w:usb3="00000000" w:csb0="00040000" w:csb1="00000000"/>
  </w:font>
  <w:font w:name="Times New Roman Bold">
    <w:panose1 w:val="02020603050405020304"/>
    <w:charset w:val="00"/>
    <w:family w:val="auto"/>
    <w:pitch w:val="default"/>
    <w:sig w:usb0="E0002AEF" w:usb1="C0007841" w:usb2="00000009" w:usb3="00000000" w:csb0="400001FF" w:csb1="FFFF0000"/>
  </w:font>
  <w:font w:name="FZSSK--GBK1-0">
    <w:panose1 w:val="02000000000000000000"/>
    <w:charset w:val="86"/>
    <w:family w:val="auto"/>
    <w:pitch w:val="default"/>
    <w:sig w:usb0="A00002BF" w:usb1="38CF7CFA" w:usb2="00082016" w:usb3="00000000" w:csb0="00040001" w:csb1="00000000"/>
  </w:font>
  <w:font w:name="E-BZ">
    <w:altName w:val="苹方-简"/>
    <w:panose1 w:val="00000000000000000000"/>
    <w:charset w:val="00"/>
    <w:family w:val="auto"/>
    <w:pitch w:val="default"/>
    <w:sig w:usb0="00000000" w:usb1="00000000" w:usb2="00000000" w:usb3="00000000" w:csb0="00000000" w:csb1="00000000"/>
  </w:font>
  <w:font w:name="PingFang TC Regular">
    <w:panose1 w:val="020B0400000000000000"/>
    <w:charset w:val="88"/>
    <w:family w:val="auto"/>
    <w:pitch w:val="default"/>
    <w:sig w:usb0="A00002FF" w:usb1="7ACFFDFB" w:usb2="00000017" w:usb3="00000000" w:csb0="00100001" w:csb1="00000000"/>
  </w:font>
  <w:font w:name="黑体">
    <w:altName w:val="汉仪中黑KW"/>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Arial">
    <w:panose1 w:val="020B06040202020902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NexusSan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等线">
    <w:altName w:val="汉仪中等线KW"/>
    <w:panose1 w:val="02010600030101010101"/>
    <w:charset w:val="86"/>
    <w:family w:val="auto"/>
    <w:pitch w:val="default"/>
    <w:sig w:usb0="00000000" w:usb1="00000000" w:usb2="00000016" w:usb3="00000000" w:csb0="0004000F" w:csb1="00000000"/>
  </w:font>
  <w:font w:name="黑体">
    <w:altName w:val="汉仪中黑KW"/>
    <w:panose1 w:val="02010609060101010101"/>
    <w:charset w:val="86"/>
    <w:family w:val="modern"/>
    <w:pitch w:val="default"/>
    <w:sig w:usb0="00000000" w:usb1="00000000" w:usb2="00000016" w:usb3="00000000" w:csb0="00040001"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Cambria Math">
    <w:altName w:val="Kingsoft Math"/>
    <w:panose1 w:val="00000000000000000000"/>
    <w:charset w:val="00"/>
    <w:family w:val="auto"/>
    <w:pitch w:val="default"/>
    <w:sig w:usb0="00000000" w:usb1="00000000" w:usb2="00000000" w:usb3="00000000" w:csb0="00000000" w:csb1="00000000"/>
  </w:font>
  <w:font w:name="Kingsoft Math">
    <w:panose1 w:val="02040503050406030204"/>
    <w:charset w:val="00"/>
    <w:family w:val="auto"/>
    <w:pitch w:val="default"/>
    <w:sig w:usb0="80000087" w:usb1="00002068" w:usb2="00000000" w:usb3="00000000" w:csb0="2000019F" w:csb1="00000000"/>
  </w:font>
  <w:font w:name="MS Mincho">
    <w:altName w:val="Hiragino Sans"/>
    <w:panose1 w:val="00000000000000000000"/>
    <w:charset w:val="00"/>
    <w:family w:val="auto"/>
    <w:pitch w:val="default"/>
    <w:sig w:usb0="00000000" w:usb1="00000000" w:usb2="00000000" w:usb3="00000000" w:csb0="00000000" w:csb1="00000000"/>
  </w:font>
  <w:font w:name="Hiragino Sans">
    <w:panose1 w:val="020B0300000000000000"/>
    <w:charset w:val="80"/>
    <w:family w:val="auto"/>
    <w:pitch w:val="default"/>
    <w:sig w:usb0="E00002FF" w:usb1="7AE7FFFF" w:usb2="00000012" w:usb3="00000000" w:csb0="0002000D" w:csb1="00000000"/>
  </w:font>
  <w:font w:name="E">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TimesNewRomanPS">
    <w:altName w:val="苹方-简"/>
    <w:panose1 w:val="00000000000000000000"/>
    <w:charset w:val="00"/>
    <w:family w:val="auto"/>
    <w:pitch w:val="default"/>
    <w:sig w:usb0="00000000" w:usb1="00000000" w:usb2="00000000" w:usb3="00000000" w:csb0="00000000" w:csb1="00000000"/>
  </w:font>
  <w:font w:name="SymbolMT">
    <w:altName w:val="苹方-简"/>
    <w:panose1 w:val="00000000000000000000"/>
    <w:charset w:val="00"/>
    <w:family w:val="auto"/>
    <w:pitch w:val="default"/>
    <w:sig w:usb0="00000000" w:usb1="00000000" w:usb2="00000000" w:usb3="00000000" w:csb0="00000000" w:csb1="00000000"/>
  </w:font>
  <w:font w:name="Webdings">
    <w:panose1 w:val="05030102010509060703"/>
    <w:charset w:val="00"/>
    <w:family w:val="auto"/>
    <w:pitch w:val="default"/>
    <w:sig w:usb0="00000000" w:usb1="00000000" w:usb2="00000000" w:usb3="00000000" w:csb0="80000000" w:csb1="00000000"/>
  </w:font>
  <w:font w:name="Apple Color Emoji">
    <w:panose1 w:val="00000000000000000000"/>
    <w:charset w:val="00"/>
    <w:family w:val="auto"/>
    <w:pitch w:val="default"/>
    <w:sig w:usb0="00000003" w:usb1="18000000" w:usb2="14000000" w:usb3="00000000" w:csb0="00000001" w:csb1="00000000"/>
  </w:font>
  <w:font w:name="Lantinghei TC Extralight">
    <w:panose1 w:val="03000509000000000000"/>
    <w:charset w:val="88"/>
    <w:family w:val="auto"/>
    <w:pitch w:val="default"/>
    <w:sig w:usb0="00000001" w:usb1="080E0000" w:usb2="00000000" w:usb3="00000000" w:csb0="00100000" w:csb1="00000000"/>
  </w:font>
  <w:font w:name="Hiragino Sans GB W3">
    <w:panose1 w:val="020B0300000000000000"/>
    <w:charset w:val="86"/>
    <w:family w:val="auto"/>
    <w:pitch w:val="default"/>
    <w:sig w:usb0="A00002BF" w:usb1="1ACF7CFA" w:usb2="00000016" w:usb3="00000000" w:csb0="00060007" w:csb1="00000000"/>
  </w:font>
  <w:font w:name="凌慧体-繁">
    <w:panose1 w:val="03050602040302020204"/>
    <w:charset w:val="86"/>
    <w:family w:val="auto"/>
    <w:pitch w:val="default"/>
    <w:sig w:usb0="A00002FF" w:usb1="7ACFFCFB" w:usb2="0000001E" w:usb3="00000000" w:csb0="20140183" w:csb1="00000000"/>
  </w:font>
  <w:font w:name="华文仿宋">
    <w:panose1 w:val="02010600040101010101"/>
    <w:charset w:val="86"/>
    <w:family w:val="auto"/>
    <w:pitch w:val="default"/>
    <w:sig w:usb0="00000287" w:usb1="080F0000" w:usb2="00000000" w:usb3="00000000" w:csb0="0004009F" w:csb1="DFD70000"/>
  </w:font>
  <w:font w:name="华文楷体">
    <w:panose1 w:val="02010600040101010101"/>
    <w:charset w:val="86"/>
    <w:family w:val="auto"/>
    <w:pitch w:val="default"/>
    <w:sig w:usb0="80000287" w:usb1="280F3C52" w:usb2="00000016" w:usb3="00000000" w:csb0="0004001F" w:csb1="00000000"/>
  </w:font>
  <w:font w:name="Yuanti SC Regular">
    <w:panose1 w:val="02010600040101010101"/>
    <w:charset w:val="86"/>
    <w:family w:val="auto"/>
    <w:pitch w:val="default"/>
    <w:sig w:usb0="80000287" w:usb1="280F3C52" w:usb2="00000016" w:usb3="00000000" w:csb0="0004001F" w:csb1="00000000"/>
  </w:font>
  <w:font w:name="儷黑 Pro">
    <w:panose1 w:val="020B0500000000000000"/>
    <w:charset w:val="88"/>
    <w:family w:val="auto"/>
    <w:pitch w:val="default"/>
    <w:sig w:usb0="80000001" w:usb1="28091800" w:usb2="00000016" w:usb3="00000000" w:csb0="00100000" w:csb1="00000000"/>
  </w:font>
  <w:font w:name="Heiti TC Light">
    <w:panose1 w:val="02000000000000000000"/>
    <w:charset w:val="86"/>
    <w:family w:val="auto"/>
    <w:pitch w:val="default"/>
    <w:sig w:usb0="8000002F" w:usb1="0800004A" w:usb2="00000000" w:usb3="00000000" w:csb0="203E0000" w:csb1="00000000"/>
  </w:font>
  <w:font w:name="Kaiti TC Regular">
    <w:panose1 w:val="02010600040101010101"/>
    <w:charset w:val="86"/>
    <w:family w:val="auto"/>
    <w:pitch w:val="default"/>
    <w:sig w:usb0="80000287" w:usb1="280F3C52" w:usb2="00000016" w:usb3="00000000" w:csb0="0004001F" w:csb1="00000000"/>
  </w:font>
  <w:font w:name="Toppan Bunkyu Midashi Mincho">
    <w:panose1 w:val="02020900000000000000"/>
    <w:charset w:val="80"/>
    <w:family w:val="auto"/>
    <w:pitch w:val="default"/>
    <w:sig w:usb0="00000003" w:usb1="2AC71C10" w:usb2="00000012" w:usb3="00000000" w:csb0="20020005" w:csb1="00000000"/>
  </w:font>
  <w:font w:name="Heiti SC Medium">
    <w:panose1 w:val="02000000000000000000"/>
    <w:charset w:val="86"/>
    <w:family w:val="auto"/>
    <w:pitch w:val="default"/>
    <w:sig w:usb0="8000002F" w:usb1="0800004A" w:usb2="00000000" w:usb3="00000000" w:csb0="203E0000" w:csb1="00000000"/>
  </w:font>
  <w:font w:name="Times New Roman Light">
    <w:altName w:val="苹方-简"/>
    <w:panose1 w:val="00000000000000000000"/>
    <w:charset w:val="00"/>
    <w:family w:val="auto"/>
    <w:pitch w:val="default"/>
    <w:sig w:usb0="00000000" w:usb1="00000000" w:usb2="00000000" w:usb3="00000000" w:csb0="00000000" w:csb1="00000000"/>
  </w:font>
  <w:font w:name="Al Bayan Plain">
    <w:panose1 w:val="00000000000000000000"/>
    <w:charset w:val="00"/>
    <w:family w:val="auto"/>
    <w:pitch w:val="default"/>
    <w:sig w:usb0="00002000" w:usb1="00000000" w:usb2="00000008" w:usb3="00000000" w:csb0="00000040" w:csb1="20000000"/>
  </w:font>
  <w:font w:name="魏碑-繁">
    <w:panose1 w:val="03000800000000000000"/>
    <w:charset w:val="88"/>
    <w:family w:val="auto"/>
    <w:pitch w:val="default"/>
    <w:sig w:usb0="A00002FF" w:usb1="78CFFDFB" w:usb2="00000016" w:usb3="00000000" w:csb0="20120187" w:csb1="00000000"/>
  </w:font>
  <w:font w:name="楷体">
    <w:altName w:val="汉仪楷体KW"/>
    <w:panose1 w:val="00000000000000000000"/>
    <w:charset w:val="00"/>
    <w:family w:val="auto"/>
    <w:pitch w:val="default"/>
    <w:sig w:usb0="00000000" w:usb1="00000000" w:usb2="00000000" w:usb3="00000000" w:csb0="00000000" w:csb1="00000000"/>
  </w:font>
  <w:font w:name="汉仪楷体KW">
    <w:panose1 w:val="00020600040101010101"/>
    <w:charset w:val="86"/>
    <w:family w:val="auto"/>
    <w:pitch w:val="default"/>
    <w:sig w:usb0="A00002BF" w:usb1="18EF7CFA" w:usb2="00000016" w:usb3="00000000" w:csb0="00040000" w:csb1="00000000"/>
  </w:font>
  <w:font w:name="Times New Roman Italic">
    <w:panose1 w:val="02020603050405020304"/>
    <w:charset w:val="00"/>
    <w:family w:val="auto"/>
    <w:pitch w:val="default"/>
    <w:sig w:usb0="E0002AEF" w:usb1="C0007841" w:usb2="00000009" w:usb3="00000000" w:csb0="400001FF" w:csb1="FFFF0000"/>
  </w:font>
  <w:font w:name="微软雅黑">
    <w:altName w:val="汉仪旗黑"/>
    <w:panose1 w:val="020B0503020204020204"/>
    <w:charset w:val="86"/>
    <w:family w:val="swiss"/>
    <w:pitch w:val="default"/>
    <w:sig w:usb0="00000000" w:usb1="00000000" w:usb2="00000016" w:usb3="00000000" w:csb0="0004001F" w:csb1="00000000"/>
  </w:font>
  <w:font w:name="汉仪旗黑">
    <w:panose1 w:val="00020600040101010101"/>
    <w:charset w:val="86"/>
    <w:family w:val="auto"/>
    <w:pitch w:val="default"/>
    <w:sig w:usb0="A00002BF" w:usb1="1ACF7CFA" w:usb2="00000016" w:usb3="00000000" w:csb0="0004009F" w:csb1="DFD70000"/>
  </w:font>
  <w:font w:name="等线 Light">
    <w:altName w:val="汉仪中等线KW"/>
    <w:panose1 w:val="00000000000000000000"/>
    <w:charset w:val="00"/>
    <w:family w:val="auto"/>
    <w:pitch w:val="default"/>
    <w:sig w:usb0="00000000" w:usb1="00000000" w:usb2="00000000" w:usb3="00000000" w:csb0="00000000" w:csb1="00000000"/>
  </w:font>
  <w:font w:name="GothamNarrow-Book">
    <w:altName w:val="苹方-简"/>
    <w:panose1 w:val="00000000000000000000"/>
    <w:charset w:val="00"/>
    <w:family w:val="auto"/>
    <w:pitch w:val="default"/>
    <w:sig w:usb0="00000000" w:usb1="00000000" w:usb2="00000000" w:usb3="00000000" w:csb0="00000000" w:csb1="00000000"/>
  </w:font>
  <w:font w:name="Encryption">
    <w:altName w:val="苹方-简"/>
    <w:panose1 w:val="00000000000000000000"/>
    <w:charset w:val="00"/>
    <w:family w:val="auto"/>
    <w:pitch w:val="default"/>
    <w:sig w:usb0="00000000" w:usb1="00000000" w:usb2="00000000" w:usb3="00000000" w:csb0="00000000" w:csb1="00000000"/>
  </w:font>
  <w:font w:name="SSJ0">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 w:name="AdvGulliv-R">
    <w:altName w:val="苹方-简"/>
    <w:panose1 w:val="00000000000000000000"/>
    <w:charset w:val="00"/>
    <w:family w:val="auto"/>
    <w:pitch w:val="default"/>
    <w:sig w:usb0="00000000" w:usb1="00000000" w:usb2="00000000" w:usb3="00000000" w:csb0="00000000" w:csb1="00000000"/>
  </w:font>
  <w:font w:name="Songti SC Regular">
    <w:panose1 w:val="02010800040101010101"/>
    <w:charset w:val="86"/>
    <w:family w:val="auto"/>
    <w:pitch w:val="default"/>
    <w:sig w:usb0="00000001" w:usb1="080F0000" w:usb2="00000000" w:usb3="00000000" w:csb0="00040000" w:csb1="00000000"/>
  </w:font>
  <w:font w:name="Microsoft YaHei">
    <w:altName w:val="汉仪旗黑"/>
    <w:panose1 w:val="00000000000000000000"/>
    <w:charset w:val="00"/>
    <w:family w:val="auto"/>
    <w:pitch w:val="default"/>
    <w:sig w:usb0="00000000" w:usb1="00000000" w:usb2="00000000" w:usb3="00000000" w:csb0="00000000" w:csb1="00000000"/>
  </w:font>
  <w:font w:name="AdvGulliv-I">
    <w:altName w:val="苹方-简"/>
    <w:panose1 w:val="00000000000000000000"/>
    <w:charset w:val="00"/>
    <w:family w:val="auto"/>
    <w:pitch w:val="default"/>
    <w:sig w:usb0="00000000" w:usb1="00000000" w:usb2="00000000" w:usb3="00000000" w:csb0="00000000" w:csb1="00000000"/>
  </w:font>
  <w:font w:name="AdvPSMP10">
    <w:altName w:val="苹方-简"/>
    <w:panose1 w:val="00000000000000000000"/>
    <w:charset w:val="00"/>
    <w:family w:val="auto"/>
    <w:pitch w:val="default"/>
    <w:sig w:usb0="00000000" w:usb1="00000000" w:usb2="00000000" w:usb3="00000000" w:csb0="00000000" w:csb1="00000000"/>
  </w:font>
  <w:font w:name="AdvPSMP13">
    <w:altName w:val="苹方-简"/>
    <w:panose1 w:val="00000000000000000000"/>
    <w:charset w:val="00"/>
    <w:family w:val="auto"/>
    <w:pitch w:val="default"/>
    <w:sig w:usb0="00000000" w:usb1="00000000" w:usb2="00000000" w:usb3="00000000" w:csb0="00000000" w:csb1="00000000"/>
  </w:font>
  <w:font w:name="NimbusRomNo9L-Regu">
    <w:altName w:val="苹方-简"/>
    <w:panose1 w:val="00000000000000000000"/>
    <w:charset w:val="00"/>
    <w:family w:val="auto"/>
    <w:pitch w:val="default"/>
    <w:sig w:usb0="00000000" w:usb1="00000000" w:usb2="00000000" w:usb3="00000000" w:csb0="00000000" w:csb1="00000000"/>
  </w:font>
  <w:font w:name="JffbflTimes-Bold">
    <w:altName w:val="苹方-简"/>
    <w:panose1 w:val="00000000000000000000"/>
    <w:charset w:val="00"/>
    <w:family w:val="auto"/>
    <w:pitch w:val="default"/>
    <w:sig w:usb0="00000000" w:usb1="00000000" w:usb2="00000000" w:usb3="00000000" w:csb0="00000000" w:csb1="00000000"/>
  </w:font>
  <w:font w:name="Times-Roman">
    <w:altName w:val="苹方-简"/>
    <w:panose1 w:val="00000000000000000000"/>
    <w:charset w:val="00"/>
    <w:family w:val="auto"/>
    <w:pitch w:val="default"/>
    <w:sig w:usb0="00000000" w:usb1="00000000" w:usb2="00000000" w:usb3="00000000" w:csb0="00000000" w:csb1="00000000"/>
  </w:font>
  <w:font w:name="Times Italic">
    <w:panose1 w:val="00000500000000020000"/>
    <w:charset w:val="00"/>
    <w:family w:val="auto"/>
    <w:pitch w:val="default"/>
    <w:sig w:usb0="E00002FF" w:usb1="5000205A" w:usb2="00000000" w:usb3="00000000" w:csb0="2000019F" w:csb1="4F010000"/>
  </w:font>
  <w:font w:name="NimbusRomNo9L-Medi">
    <w:altName w:val="苹方-简"/>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Georgia Regular">
    <w:panose1 w:val="02040802050405020203"/>
    <w:charset w:val="00"/>
    <w:family w:val="auto"/>
    <w:pitch w:val="default"/>
    <w:sig w:usb0="00000287" w:usb1="00000000" w:usb2="00000000" w:usb3="00000000" w:csb0="2000009F" w:csb1="00000000"/>
  </w:font>
  <w:font w:name="Futura Medium">
    <w:panose1 w:val="020B0602020204020303"/>
    <w:charset w:val="00"/>
    <w:family w:val="auto"/>
    <w:pitch w:val="default"/>
    <w:sig w:usb0="80000067" w:usb1="00000000" w:usb2="00000000" w:usb3="00000000" w:csb0="200001FB" w:csb1="CDFD0000"/>
  </w:font>
  <w:font w:name="GB18030 Bitmap">
    <w:panose1 w:val="00000000000000000000"/>
    <w:charset w:val="00"/>
    <w:family w:val="auto"/>
    <w:pitch w:val="default"/>
    <w:sig w:usb0="00000000" w:usb1="00000000" w:usb2="00000000" w:usb3="00000000" w:csb0="00000000" w:csb1="00000000"/>
  </w:font>
  <w:font w:name="AdvPAC5A">
    <w:altName w:val="苹方-简"/>
    <w:panose1 w:val="00000000000000000000"/>
    <w:charset w:val="00"/>
    <w:family w:val="auto"/>
    <w:pitch w:val="default"/>
    <w:sig w:usb0="00000000" w:usb1="00000000" w:usb2="00000000" w:usb3="00000000" w:csb0="00000000" w:csb1="00000000"/>
  </w:font>
  <w:font w:name="URWPalladioL-Bold">
    <w:altName w:val="苹方-简"/>
    <w:panose1 w:val="00000000000000000000"/>
    <w:charset w:val="00"/>
    <w:family w:val="auto"/>
    <w:pitch w:val="default"/>
    <w:sig w:usb0="00000000" w:usb1="00000000" w:usb2="00000000" w:usb3="00000000" w:csb0="00000000" w:csb1="00000000"/>
  </w:font>
  <w:font w:name="Rpxb">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NexusSerif">
    <w:altName w:val="苹方-简"/>
    <w:panose1 w:val="00000000000000000000"/>
    <w:charset w:val="00"/>
    <w:family w:val="auto"/>
    <w:pitch w:val="default"/>
    <w:sig w:usb0="00000000" w:usb1="00000000" w:usb2="00000000" w:usb3="00000000" w:csb0="00000000" w:csb1="00000000"/>
  </w:font>
  <w:font w:name="Arial Bold">
    <w:panose1 w:val="020B0604020202090204"/>
    <w:charset w:val="00"/>
    <w:family w:val="auto"/>
    <w:pitch w:val="default"/>
    <w:sig w:usb0="E0000AFF" w:usb1="00007843" w:usb2="00000001" w:usb3="00000000" w:csb0="400001BF" w:csb1="DFF70000"/>
  </w:font>
  <w:font w:name="PingFang SC">
    <w:panose1 w:val="020B0400000000000000"/>
    <w:charset w:val="86"/>
    <w:family w:val="auto"/>
    <w:pitch w:val="default"/>
    <w:sig w:usb0="A00002FF" w:usb1="7ACFFDFB" w:usb2="00000017" w:usb3="00000000" w:csb0="00040001" w:csb1="00000000"/>
  </w:font>
  <w:font w:name="PingFang SC Regular">
    <w:panose1 w:val="020B0400000000000000"/>
    <w:charset w:val="86"/>
    <w:family w:val="auto"/>
    <w:pitch w:val="default"/>
    <w:sig w:usb0="A00002FF" w:usb1="7ACFFDFB" w:usb2="00000017" w:usb3="00000000" w:csb0="00040001" w:csb1="00000000"/>
  </w:font>
  <w:font w:name="Arial Regular">
    <w:panose1 w:val="020B0604020202090204"/>
    <w:charset w:val="00"/>
    <w:family w:val="auto"/>
    <w:pitch w:val="default"/>
    <w:sig w:usb0="E0000AFF" w:usb1="00007843" w:usb2="00000001" w:usb3="00000000" w:csb0="400001BF" w:csb1="DFF70000"/>
  </w:font>
  <w:font w:name="Arial Bold Italic">
    <w:panose1 w:val="020B0604020202090204"/>
    <w:charset w:val="00"/>
    <w:family w:val="auto"/>
    <w:pitch w:val="default"/>
    <w:sig w:usb0="E0000AFF" w:usb1="00007843" w:usb2="00000001" w:usb3="00000000" w:csb0="400001BF" w:csb1="DFF70000"/>
  </w:font>
  <w:font w:name="Apple Symbols">
    <w:panose1 w:val="02000000000000000000"/>
    <w:charset w:val="00"/>
    <w:family w:val="auto"/>
    <w:pitch w:val="default"/>
    <w:sig w:usb0="800000A3" w:usb1="08007BEB" w:usb2="01840034" w:usb3="0000A268" w:csb0="200001FB" w:csb1="DDFF0000"/>
  </w:font>
  <w:font w:name="lantinghei sc">
    <w:panose1 w:val="02000000000000000000"/>
    <w:charset w:val="86"/>
    <w:family w:val="auto"/>
    <w:pitch w:val="default"/>
    <w:sig w:usb0="00000001" w:usb1="08000000" w:usb2="00000000" w:usb3="00000000" w:csb0="00040000" w:csb1="00000000"/>
  </w:font>
  <w:font w:name="TimesNewRomanPS-BoldMT">
    <w:panose1 w:val="02020603050405020304"/>
    <w:charset w:val="00"/>
    <w:family w:val="auto"/>
    <w:pitch w:val="default"/>
    <w:sig w:usb0="E0002AEF" w:usb1="C0007841" w:usb2="00000009" w:usb3="00000000" w:csb0="400001FF" w:csb1="FFFF0000"/>
  </w:font>
  <w:font w:name="AdvOT863180fb">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Lantinghei SC Extralight">
    <w:panose1 w:val="02000000000000000000"/>
    <w:charset w:val="86"/>
    <w:family w:val="auto"/>
    <w:pitch w:val="default"/>
    <w:sig w:usb0="00000001" w:usb1="08000000" w:usb2="00000000" w:usb3="00000000" w:csb0="00040000" w:csb1="00000000"/>
  </w:font>
  <w:font w:name="Songti SC">
    <w:panose1 w:val="02010800040101010101"/>
    <w:charset w:val="86"/>
    <w:family w:val="auto"/>
    <w:pitch w:val="default"/>
    <w:sig w:usb0="00000001" w:usb1="080F0000" w:usb2="00000000" w:usb3="00000000" w:csb0="00040000" w:csb1="00000000"/>
  </w:font>
  <w:font w:name="Kaiti SC">
    <w:panose1 w:val="02010600040101010101"/>
    <w:charset w:val="86"/>
    <w:family w:val="auto"/>
    <w:pitch w:val="default"/>
    <w:sig w:usb0="80000287" w:usb1="280F3C52" w:usb2="00000016" w:usb3="00000000" w:csb0="0004001F" w:csb1="00000000"/>
  </w:font>
  <w:font w:name="隶变-简">
    <w:panose1 w:val="02010600040101010101"/>
    <w:charset w:val="86"/>
    <w:family w:val="auto"/>
    <w:pitch w:val="default"/>
    <w:sig w:usb0="80000287" w:usb1="280F3C52" w:usb2="00000016" w:usb3="00000000" w:csb0="0004001F" w:csb1="00000000"/>
  </w:font>
  <w:font w:name="Wingdings">
    <w:panose1 w:val="05000000000000000000"/>
    <w:charset w:val="00"/>
    <w:family w:val="auto"/>
    <w:pitch w:val="default"/>
    <w:sig w:usb0="00000000" w:usb1="00000000" w:usb2="00000000" w:usb3="00000000" w:csb0="80000000" w:csb1="00000000"/>
  </w:font>
  <w:font w:name="Symbol">
    <w:altName w:val="Kingsoft Sign"/>
    <w:panose1 w:val="05050102010706020507"/>
    <w:charset w:val="02"/>
    <w:family w:val="roman"/>
    <w:pitch w:val="default"/>
    <w:sig w:usb0="00000000" w:usb1="00000000" w:usb2="00000000" w:usb3="00000000" w:csb0="80000000" w:csb1="00000000"/>
  </w:font>
  <w:font w:name="Courier New">
    <w:panose1 w:val="02070609020205090404"/>
    <w:charset w:val="00"/>
    <w:family w:val="modern"/>
    <w:pitch w:val="default"/>
    <w:sig w:usb0="E0000AFF" w:usb1="40007843" w:usb2="00000001" w:usb3="00000000" w:csb0="400001BF" w:csb1="DFF70000"/>
  </w:font>
  <w:font w:name="Verdana">
    <w:panose1 w:val="020B0604030504040204"/>
    <w:charset w:val="00"/>
    <w:family w:val="swiss"/>
    <w:pitch w:val="default"/>
    <w:sig w:usb0="A10006FF" w:usb1="4000205B" w:usb2="00000010" w:usb3="00000000" w:csb0="2000019F" w:csb1="00000000"/>
  </w:font>
  <w:font w:name="CG Times (WN)">
    <w:altName w:val="苹方-简"/>
    <w:panose1 w:val="00000000000000000000"/>
    <w:charset w:val="00"/>
    <w:family w:val="roman"/>
    <w:pitch w:val="default"/>
    <w:sig w:usb0="00000000" w:usb1="00000000" w:usb2="00000000" w:usb3="00000000" w:csb0="00000001" w:csb1="00000000"/>
  </w:font>
  <w:font w:name="MS Gothic">
    <w:altName w:val="冬青黑体简体中文"/>
    <w:panose1 w:val="020B0609070205080204"/>
    <w:charset w:val="80"/>
    <w:family w:val="modern"/>
    <w:pitch w:val="default"/>
    <w:sig w:usb0="00000000" w:usb1="00000000" w:usb2="08000012" w:usb3="00000000" w:csb0="0002009F" w:csb1="00000000"/>
  </w:font>
  <w:font w:name="MS Mincho">
    <w:altName w:val="Hiragino Sans"/>
    <w:panose1 w:val="02020609040205080304"/>
    <w:charset w:val="80"/>
    <w:family w:val="modern"/>
    <w:pitch w:val="default"/>
    <w:sig w:usb0="00000000" w:usb1="00000000" w:usb2="00000012" w:usb3="00000000" w:csb0="0002009F" w:csb1="00000000"/>
  </w:font>
  <w:font w:name="TimesNewRoman">
    <w:altName w:val="苹方-简"/>
    <w:panose1 w:val="00000000000000000000"/>
    <w:charset w:val="00"/>
    <w:family w:val="auto"/>
    <w:pitch w:val="default"/>
    <w:sig w:usb0="00000000" w:usb1="00000000" w:usb2="00000000" w:usb3="00000000" w:csb0="00000000" w:csb1="00000000"/>
  </w:font>
  <w:font w:name="SimSong Regular">
    <w:panose1 w:val="02020300000000000000"/>
    <w:charset w:val="86"/>
    <w:family w:val="auto"/>
    <w:pitch w:val="default"/>
    <w:sig w:usb0="800002BF" w:usb1="38CF7CFA" w:usb2="00000016" w:usb3="00000000" w:csb0="0004000D" w:csb1="00000000"/>
  </w:font>
  <w:font w:name="Hannotate SC Regular">
    <w:panose1 w:val="03000500000000000000"/>
    <w:charset w:val="86"/>
    <w:family w:val="auto"/>
    <w:pitch w:val="default"/>
    <w:sig w:usb0="A00002FF" w:usb1="7ACF7CFB" w:usb2="00000016" w:usb3="00000000" w:csb0="00040001" w:csb1="00000000"/>
  </w:font>
  <w:font w:name="標楷體">
    <w:panose1 w:val="02010601000101010101"/>
    <w:charset w:val="00"/>
    <w:family w:val="auto"/>
    <w:pitch w:val="default"/>
    <w:sig w:usb0="00000000" w:usb1="00000000" w:usb2="00000000" w:usb3="00000000" w:csb0="00000000"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苹方-简"/>
    <w:panose1 w:val="00000000000000000000"/>
    <w:charset w:val="00"/>
    <w:family w:val="auto"/>
    <w:pitch w:val="default"/>
    <w:sig w:usb0="00000000" w:usb1="00000000" w:usb2="00000000" w:usb3="00000000" w:csb0="00000000" w:csb1="00000000"/>
  </w:font>
  <w:font w:name="CalibriRegular">
    <w:altName w:val="苹方-简"/>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41367A"/>
    <w:multiLevelType w:val="singleLevel"/>
    <w:tmpl w:val="6241367A"/>
    <w:lvl w:ilvl="0" w:tentative="0">
      <w:start w:val="1"/>
      <w:numFmt w:val="bullet"/>
      <w:lvlText w:val=""/>
      <w:lvlJc w:val="left"/>
      <w:pPr>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6F6959B"/>
    <w:rsid w:val="56F6959B"/>
    <w:rsid w:val="5A5DDF3C"/>
    <w:rsid w:val="5FD359A3"/>
    <w:rsid w:val="5FFE123F"/>
    <w:rsid w:val="6EBB749B"/>
    <w:rsid w:val="BFFFE4E9"/>
    <w:rsid w:val="E77F39FF"/>
    <w:rsid w:val="FE7D1F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Kaiti SC" w:hAnsi="Kaiti SC" w:eastAsia="Kaiti SC" w:cstheme="minorBidi"/>
      <w:kern w:val="0"/>
      <w:sz w:val="21"/>
      <w:szCs w:val="21"/>
      <w:lang w:val="en-US" w:eastAsia="zh-CN" w:bidi="ar-SA"/>
    </w:rPr>
  </w:style>
  <w:style w:type="character" w:default="1" w:styleId="3">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5">
    <w:name w:val="WPSOffice手动目录 1"/>
    <w:qFormat/>
    <w:uiPriority w:val="0"/>
    <w:pPr>
      <w:ind w:leftChars="0"/>
    </w:pPr>
    <w:rPr>
      <w:rFonts w:asciiTheme="minorHAnsi" w:hAnsiTheme="minorHAnsi" w:eastAsiaTheme="minorEastAsia" w:cstheme="minorBidi"/>
      <w:sz w:val="20"/>
      <w:szCs w:val="20"/>
    </w:rPr>
  </w:style>
  <w:style w:type="paragraph" w:customStyle="1" w:styleId="6">
    <w:name w:val="WPSOffice手动目录 2"/>
    <w:qFormat/>
    <w:uiPriority w:val="0"/>
    <w:pPr>
      <w:ind w:leftChars="200"/>
    </w:pPr>
    <w:rPr>
      <w:rFonts w:asciiTheme="minorHAnsi" w:hAnsiTheme="minorHAnsi" w:eastAsiaTheme="minorEastAsia" w:cstheme="minorBidi"/>
      <w:sz w:val="20"/>
      <w:szCs w:val="20"/>
    </w:rPr>
  </w:style>
  <w:style w:type="paragraph" w:customStyle="1" w:styleId="7">
    <w:name w:val="WPSOffice手动目录 3"/>
    <w:qFormat/>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376f9a2d-e964-4618-a589-080713296f88}"/>
        <w:style w:val=""/>
        <w:category>
          <w:name w:val="常规"/>
          <w:gallery w:val="placeholder"/>
        </w:category>
        <w:types>
          <w:type w:val="bbPlcHdr"/>
        </w:types>
        <w:behaviors>
          <w:behavior w:val="content"/>
        </w:behaviors>
        <w:description w:val=""/>
        <w:guid w:val="{376f9a2d-e964-4618-a589-080713296f88}"/>
      </w:docPartPr>
      <w:docPartBody>
        <w:p>
          <w:r>
            <w:rPr>
              <w:color w:val="808080"/>
            </w:rPr>
            <w:t>单击此处输入文字。</w:t>
          </w:r>
        </w:p>
      </w:docPartBody>
    </w:docPart>
    <w:docPart>
      <w:docPartPr>
        <w:name w:val="{758be758-5a1f-45b5-acdb-3a6c25f0332f}"/>
        <w:style w:val=""/>
        <w:category>
          <w:name w:val="常规"/>
          <w:gallery w:val="placeholder"/>
        </w:category>
        <w:types>
          <w:type w:val="bbPlcHdr"/>
        </w:types>
        <w:behaviors>
          <w:behavior w:val="content"/>
        </w:behaviors>
        <w:description w:val=""/>
        <w:guid w:val="{758be758-5a1f-45b5-acdb-3a6c25f0332f}"/>
      </w:docPartPr>
      <w:docPartBody>
        <w:p>
          <w:r>
            <w:rPr>
              <w:color w:val="808080"/>
            </w:rPr>
            <w:t>单击此处输入文字。</w:t>
          </w:r>
        </w:p>
      </w:docPartBody>
    </w:docPart>
    <w:docPart>
      <w:docPartPr>
        <w:name w:val="{b55a96b5-ab44-413a-815d-a0bf0844af74}"/>
        <w:style w:val=""/>
        <w:category>
          <w:name w:val="常规"/>
          <w:gallery w:val="placeholder"/>
        </w:category>
        <w:types>
          <w:type w:val="bbPlcHdr"/>
        </w:types>
        <w:behaviors>
          <w:behavior w:val="content"/>
        </w:behaviors>
        <w:description w:val=""/>
        <w:guid w:val="{b55a96b5-ab44-413a-815d-a0bf0844af74}"/>
      </w:docPartPr>
      <w:docPartBody>
        <w:p>
          <w:r>
            <w:rPr>
              <w:color w:val="808080"/>
            </w:rPr>
            <w:t>单击此处输入文字。</w:t>
          </w:r>
        </w:p>
      </w:docPartBody>
    </w:docPart>
    <w:docPart>
      <w:docPartPr>
        <w:name w:val="{6dd81488-3d3e-43e6-a226-b19a33f6dfe2}"/>
        <w:style w:val=""/>
        <w:category>
          <w:name w:val="常规"/>
          <w:gallery w:val="placeholder"/>
        </w:category>
        <w:types>
          <w:type w:val="bbPlcHdr"/>
        </w:types>
        <w:behaviors>
          <w:behavior w:val="content"/>
        </w:behaviors>
        <w:description w:val=""/>
        <w:guid w:val="{6dd81488-3d3e-43e6-a226-b19a33f6dfe2}"/>
      </w:docPartPr>
      <w:docPartBody>
        <w:p>
          <w:r>
            <w:rPr>
              <w:color w:val="808080"/>
            </w:rPr>
            <w:t>单击此处输入文字。</w:t>
          </w:r>
        </w:p>
      </w:docPartBody>
    </w:docPart>
    <w:docPart>
      <w:docPartPr>
        <w:name w:val="{f68f9715-48a6-4af1-8571-f9b1ed1bffef}"/>
        <w:style w:val=""/>
        <w:category>
          <w:name w:val="常规"/>
          <w:gallery w:val="placeholder"/>
        </w:category>
        <w:types>
          <w:type w:val="bbPlcHdr"/>
        </w:types>
        <w:behaviors>
          <w:behavior w:val="content"/>
        </w:behaviors>
        <w:description w:val=""/>
        <w:guid w:val="{f68f9715-48a6-4af1-8571-f9b1ed1bffef}"/>
      </w:docPartPr>
      <w:docPartBody>
        <w:p>
          <w:r>
            <w:rPr>
              <w:color w:val="808080"/>
            </w:rPr>
            <w:t>单击此处输入文字。</w:t>
          </w:r>
        </w:p>
      </w:docPartBody>
    </w:docPart>
    <w:docPart>
      <w:docPartPr>
        <w:name w:val="{12e07a79-8fc8-4cef-b20d-162562dc8203}"/>
        <w:style w:val=""/>
        <w:category>
          <w:name w:val="常规"/>
          <w:gallery w:val="placeholder"/>
        </w:category>
        <w:types>
          <w:type w:val="bbPlcHdr"/>
        </w:types>
        <w:behaviors>
          <w:behavior w:val="content"/>
        </w:behaviors>
        <w:description w:val=""/>
        <w:guid w:val="{12e07a79-8fc8-4cef-b20d-162562dc8203}"/>
      </w:docPartPr>
      <w:docPartBody>
        <w:p>
          <w:r>
            <w:rPr>
              <w:color w:val="808080"/>
            </w:rPr>
            <w:t>单击此处输入文字。</w:t>
          </w:r>
        </w:p>
      </w:docPartBody>
    </w:docPart>
    <w:docPart>
      <w:docPartPr>
        <w:name w:val="{b39d1806-ad43-485e-b225-d1af69a71ce1}"/>
        <w:style w:val=""/>
        <w:category>
          <w:name w:val="常规"/>
          <w:gallery w:val="placeholder"/>
        </w:category>
        <w:types>
          <w:type w:val="bbPlcHdr"/>
        </w:types>
        <w:behaviors>
          <w:behavior w:val="content"/>
        </w:behaviors>
        <w:description w:val=""/>
        <w:guid w:val="{b39d1806-ad43-485e-b225-d1af69a71ce1}"/>
      </w:docPartPr>
      <w:docPartBody>
        <w:p>
          <w:r>
            <w:rPr>
              <w:color w:val="808080"/>
            </w:rPr>
            <w:t>单击此处输入文字。</w:t>
          </w:r>
        </w:p>
      </w:docPartBody>
    </w:docPart>
    <w:docPart>
      <w:docPartPr>
        <w:name w:val="{d3c997f0-a793-4e70-bba5-ea088f497a2c}"/>
        <w:style w:val=""/>
        <w:category>
          <w:name w:val="常规"/>
          <w:gallery w:val="placeholder"/>
        </w:category>
        <w:types>
          <w:type w:val="bbPlcHdr"/>
        </w:types>
        <w:behaviors>
          <w:behavior w:val="content"/>
        </w:behaviors>
        <w:description w:val=""/>
        <w:guid w:val="{d3c997f0-a793-4e70-bba5-ea088f497a2c}"/>
      </w:docPartPr>
      <w:docPartBody>
        <w:p>
          <w:r>
            <w:rPr>
              <w:color w:val="808080"/>
            </w:rPr>
            <w:t>单击此处输入文字。</w:t>
          </w:r>
        </w:p>
      </w:docPartBody>
    </w:docPart>
    <w:docPart>
      <w:docPartPr>
        <w:name w:val="{f0fe8894-21a2-4f25-8e64-feb1700d9c04}"/>
        <w:style w:val=""/>
        <w:category>
          <w:name w:val="常规"/>
          <w:gallery w:val="placeholder"/>
        </w:category>
        <w:types>
          <w:type w:val="bbPlcHdr"/>
        </w:types>
        <w:behaviors>
          <w:behavior w:val="content"/>
        </w:behaviors>
        <w:description w:val=""/>
        <w:guid w:val="{f0fe8894-21a2-4f25-8e64-feb1700d9c04}"/>
      </w:docPartPr>
      <w:docPartBody>
        <w:p>
          <w:r>
            <w:rPr>
              <w:color w:val="808080"/>
            </w:rPr>
            <w:t>单击此处输入文字。</w:t>
          </w:r>
        </w:p>
      </w:docPartBody>
    </w:docPart>
    <w:docPart>
      <w:docPartPr>
        <w:name w:val="{bf797870-d4ab-49be-9d8f-9c67151ff187}"/>
        <w:style w:val=""/>
        <w:category>
          <w:name w:val="常规"/>
          <w:gallery w:val="placeholder"/>
        </w:category>
        <w:types>
          <w:type w:val="bbPlcHdr"/>
        </w:types>
        <w:behaviors>
          <w:behavior w:val="content"/>
        </w:behaviors>
        <w:description w:val=""/>
        <w:guid w:val="{bf797870-d4ab-49be-9d8f-9c67151ff187}"/>
      </w:docPartPr>
      <w:docPartBody>
        <w:p>
          <w:r>
            <w:rPr>
              <w:color w:val="808080"/>
            </w:rPr>
            <w:t>单击此处输入文字。</w:t>
          </w:r>
        </w:p>
      </w:docPartBody>
    </w:docPart>
    <w:docPart>
      <w:docPartPr>
        <w:name w:val="{5bc25952-0532-472a-9b9f-ec3ec217e991}"/>
        <w:style w:val=""/>
        <w:category>
          <w:name w:val="常规"/>
          <w:gallery w:val="placeholder"/>
        </w:category>
        <w:types>
          <w:type w:val="bbPlcHdr"/>
        </w:types>
        <w:behaviors>
          <w:behavior w:val="content"/>
        </w:behaviors>
        <w:description w:val=""/>
        <w:guid w:val="{5bc25952-0532-472a-9b9f-ec3ec217e991}"/>
      </w:docPartPr>
      <w:docPartBody>
        <w:p>
          <w:r>
            <w:rPr>
              <w:color w:val="808080"/>
            </w:rPr>
            <w:t>单击此处输入文字。</w:t>
          </w:r>
        </w:p>
      </w:docPartBody>
    </w:docPart>
    <w:docPart>
      <w:docPartPr>
        <w:name w:val="{3c27054a-a915-49fd-9ec7-a70ec209b561}"/>
        <w:style w:val=""/>
        <w:category>
          <w:name w:val="常规"/>
          <w:gallery w:val="placeholder"/>
        </w:category>
        <w:types>
          <w:type w:val="bbPlcHdr"/>
        </w:types>
        <w:behaviors>
          <w:behavior w:val="content"/>
        </w:behaviors>
        <w:description w:val=""/>
        <w:guid w:val="{3c27054a-a915-49fd-9ec7-a70ec209b561}"/>
      </w:docPartPr>
      <w:docPartBody>
        <w:p>
          <w:r>
            <w:rPr>
              <w:color w:val="808080"/>
            </w:rPr>
            <w:t>单击此处输入文字。</w:t>
          </w:r>
        </w:p>
      </w:docPartBody>
    </w:docPart>
    <w:docPart>
      <w:docPartPr>
        <w:name w:val="{db673fa8-ca87-4e1c-a077-2da14a4917c8}"/>
        <w:style w:val=""/>
        <w:category>
          <w:name w:val="常规"/>
          <w:gallery w:val="placeholder"/>
        </w:category>
        <w:types>
          <w:type w:val="bbPlcHdr"/>
        </w:types>
        <w:behaviors>
          <w:behavior w:val="content"/>
        </w:behaviors>
        <w:description w:val=""/>
        <w:guid w:val="{db673fa8-ca87-4e1c-a077-2da14a4917c8}"/>
      </w:docPartPr>
      <w:docPartBody>
        <w:p>
          <w:r>
            <w:rPr>
              <w:color w:val="808080"/>
            </w:rPr>
            <w:t>单击此处输入文字。</w:t>
          </w:r>
        </w:p>
      </w:docPartBody>
    </w:docPart>
    <w:docPart>
      <w:docPartPr>
        <w:name w:val="{4f325ed4-790e-4ea4-9223-8e703ee488fc}"/>
        <w:style w:val=""/>
        <w:category>
          <w:name w:val="常规"/>
          <w:gallery w:val="placeholder"/>
        </w:category>
        <w:types>
          <w:type w:val="bbPlcHdr"/>
        </w:types>
        <w:behaviors>
          <w:behavior w:val="content"/>
        </w:behaviors>
        <w:description w:val=""/>
        <w:guid w:val="{4f325ed4-790e-4ea4-9223-8e703ee488fc}"/>
      </w:docPartPr>
      <w:docPartBody>
        <w:p>
          <w:r>
            <w:rPr>
              <w:color w:val="808080"/>
            </w:rPr>
            <w:t>单击此处输入文字。</w:t>
          </w:r>
        </w:p>
      </w:docPartBody>
    </w:docPart>
    <w:docPart>
      <w:docPartPr>
        <w:name w:val="{45e2f00a-2ed7-4fb4-ae6b-97d070286586}"/>
        <w:style w:val=""/>
        <w:category>
          <w:name w:val="常规"/>
          <w:gallery w:val="placeholder"/>
        </w:category>
        <w:types>
          <w:type w:val="bbPlcHdr"/>
        </w:types>
        <w:behaviors>
          <w:behavior w:val="content"/>
        </w:behaviors>
        <w:description w:val=""/>
        <w:guid w:val="{45e2f00a-2ed7-4fb4-ae6b-97d070286586}"/>
      </w:docPartPr>
      <w:docPartBody>
        <w:p>
          <w:r>
            <w:rPr>
              <w:color w:val="808080"/>
            </w:rPr>
            <w:t>单击此处输入文字。</w:t>
          </w:r>
        </w:p>
      </w:docPartBody>
    </w:docPart>
    <w:docPart>
      <w:docPartPr>
        <w:name w:val="{7fe6828e-9d6a-4b59-a350-5827d5a5b3aa}"/>
        <w:style w:val=""/>
        <w:category>
          <w:name w:val="常规"/>
          <w:gallery w:val="placeholder"/>
        </w:category>
        <w:types>
          <w:type w:val="bbPlcHdr"/>
        </w:types>
        <w:behaviors>
          <w:behavior w:val="content"/>
        </w:behaviors>
        <w:description w:val=""/>
        <w:guid w:val="{7fe6828e-9d6a-4b59-a350-5827d5a5b3aa}"/>
      </w:docPartPr>
      <w:docPartBody>
        <w:p>
          <w:r>
            <w:rPr>
              <w:color w:val="808080"/>
            </w:rPr>
            <w:t>单击此处输入文字。</w:t>
          </w:r>
        </w:p>
      </w:docPartBody>
    </w:docPart>
    <w:docPart>
      <w:docPartPr>
        <w:name w:val="{b42ee2af-ebde-4485-966a-9881b10a322a}"/>
        <w:style w:val=""/>
        <w:category>
          <w:name w:val="常规"/>
          <w:gallery w:val="placeholder"/>
        </w:category>
        <w:types>
          <w:type w:val="bbPlcHdr"/>
        </w:types>
        <w:behaviors>
          <w:behavior w:val="content"/>
        </w:behaviors>
        <w:description w:val=""/>
        <w:guid w:val="{b42ee2af-ebde-4485-966a-9881b10a322a}"/>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Heiti SC Light">
    <w:panose1 w:val="02000000000000000000"/>
    <w:charset w:val="86"/>
    <w:family w:val="auto"/>
    <w:pitch w:val="default"/>
    <w:sig w:usb0="8000002F" w:usb1="0800004A" w:usb2="00000000" w:usb3="00000000" w:csb0="203E0000" w:csb1="00000000"/>
  </w:font>
  <w:font w:name="Kaiti SC Regular">
    <w:panose1 w:val="02010600040101010101"/>
    <w:charset w:val="86"/>
    <w:family w:val="auto"/>
    <w:pitch w:val="default"/>
    <w:sig w:usb0="80000287" w:usb1="280F3C52" w:usb2="00000016" w:usb3="00000000" w:csb0="0004001F" w:csb1="00000000"/>
  </w:font>
  <w:font w:name="Times New Roman Regular">
    <w:panose1 w:val="02020603050405020304"/>
    <w:charset w:val="00"/>
    <w:family w:val="auto"/>
    <w:pitch w:val="default"/>
    <w:sig w:usb0="E0002AEF" w:usb1="C0007841" w:usb2="00000009" w:usb3="00000000" w:csb0="400001FF" w:csb1="FFFF0000"/>
  </w:font>
  <w:font w:name="儷宋 Pro">
    <w:panose1 w:val="02020300000000000000"/>
    <w:charset w:val="88"/>
    <w:family w:val="auto"/>
    <w:pitch w:val="default"/>
    <w:sig w:usb0="80000001" w:usb1="28091800" w:usb2="00000016" w:usb3="00000000" w:csb0="00100000" w:csb1="00000000"/>
  </w:font>
  <w:font w:name="宋体-简">
    <w:panose1 w:val="02010800040101010101"/>
    <w:charset w:val="86"/>
    <w:family w:val="auto"/>
    <w:pitch w:val="default"/>
    <w:sig w:usb0="00000001" w:usb1="080F0000" w:usb2="00000000" w:usb3="00000000" w:csb0="00040000" w:csb1="00000000"/>
  </w:font>
  <w:font w:name="STHeiti Light">
    <w:panose1 w:val="02010600040101010101"/>
    <w:charset w:val="86"/>
    <w:family w:val="auto"/>
    <w:pitch w:val="default"/>
    <w:sig w:usb0="00000287" w:usb1="080F0000" w:usb2="00000000" w:usb3="00000000" w:csb0="00040001" w:csb1="00000000"/>
  </w:font>
  <w:font w:name="仿宋">
    <w:altName w:val="方正仿宋_GBK"/>
    <w:panose1 w:val="00000000000000000000"/>
    <w:charset w:val="00"/>
    <w:family w:val="auto"/>
    <w:pitch w:val="default"/>
    <w:sig w:usb0="00000000" w:usb1="00000000" w:usb2="00000000" w:usb3="00000000" w:csb0="00000000" w:csb1="00000000"/>
  </w:font>
  <w:font w:name="方正仿宋_GBK">
    <w:panose1 w:val="02000000000000000000"/>
    <w:charset w:val="86"/>
    <w:family w:val="auto"/>
    <w:pitch w:val="default"/>
    <w:sig w:usb0="A00002BF" w:usb1="38CF7CFA" w:usb2="00082016" w:usb3="00000000" w:csb0="00040001" w:csb1="00000000"/>
  </w:font>
  <w:font w:name="华文宋体">
    <w:panose1 w:val="02010600040101010101"/>
    <w:charset w:val="86"/>
    <w:family w:val="auto"/>
    <w:pitch w:val="default"/>
    <w:sig w:usb0="80000287" w:usb1="280F3C52" w:usb2="00000016" w:usb3="00000000" w:csb0="0004001F" w:csb1="00000000"/>
  </w:font>
  <w:font w:name="楷体_GB2312">
    <w:altName w:val="汉仪楷体简"/>
    <w:panose1 w:val="00000000000000000000"/>
    <w:charset w:val="00"/>
    <w:family w:val="auto"/>
    <w:pitch w:val="default"/>
    <w:sig w:usb0="00000000" w:usb1="00000000" w:usb2="00000000" w:usb3="00000000" w:csb0="00000000" w:csb1="00000000"/>
  </w:font>
  <w:font w:name="汉仪楷体简">
    <w:panose1 w:val="02010600000101010101"/>
    <w:charset w:val="86"/>
    <w:family w:val="auto"/>
    <w:pitch w:val="default"/>
    <w:sig w:usb0="00000001" w:usb1="080E0800" w:usb2="00000002" w:usb3="00000000" w:csb0="00040000" w:csb1="00000000"/>
  </w:font>
  <w:font w:name="Times New Roman Bold">
    <w:panose1 w:val="02020603050405020304"/>
    <w:charset w:val="00"/>
    <w:family w:val="auto"/>
    <w:pitch w:val="default"/>
    <w:sig w:usb0="E0002AEF" w:usb1="C0007841" w:usb2="00000009" w:usb3="00000000" w:csb0="400001FF" w:csb1="FFFF0000"/>
  </w:font>
  <w:font w:name="FZSSK--GBK1-0">
    <w:panose1 w:val="02000000000000000000"/>
    <w:charset w:val="86"/>
    <w:family w:val="auto"/>
    <w:pitch w:val="default"/>
    <w:sig w:usb0="A00002BF" w:usb1="38CF7CFA" w:usb2="00082016" w:usb3="00000000" w:csb0="00040001" w:csb1="00000000"/>
  </w:font>
  <w:font w:name="E-BZ">
    <w:altName w:val="苹方-简"/>
    <w:panose1 w:val="00000000000000000000"/>
    <w:charset w:val="00"/>
    <w:family w:val="auto"/>
    <w:pitch w:val="default"/>
    <w:sig w:usb0="00000000" w:usb1="00000000" w:usb2="00000000" w:usb3="00000000" w:csb0="00000000" w:csb1="00000000"/>
  </w:font>
  <w:font w:name="PingFang TC Regular">
    <w:panose1 w:val="020B0400000000000000"/>
    <w:charset w:val="88"/>
    <w:family w:val="auto"/>
    <w:pitch w:val="default"/>
    <w:sig w:usb0="A00002FF" w:usb1="7ACFFDFB" w:usb2="00000017" w:usb3="00000000" w:csb0="00100001" w:csb1="00000000"/>
  </w:font>
  <w:font w:name="黑体">
    <w:altName w:val="汉仪中黑KW"/>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Arial">
    <w:panose1 w:val="020B06040202020902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NexusSan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等线">
    <w:altName w:val="汉仪中等线KW"/>
    <w:panose1 w:val="02010600030101010101"/>
    <w:charset w:val="86"/>
    <w:family w:val="auto"/>
    <w:pitch w:val="default"/>
    <w:sig w:usb0="00000000" w:usb1="00000000" w:usb2="00000016" w:usb3="00000000" w:csb0="0004000F" w:csb1="00000000"/>
  </w:font>
  <w:font w:name="黑体">
    <w:altName w:val="汉仪中黑KW"/>
    <w:panose1 w:val="02010609060101010101"/>
    <w:charset w:val="86"/>
    <w:family w:val="modern"/>
    <w:pitch w:val="default"/>
    <w:sig w:usb0="00000000" w:usb1="00000000" w:usb2="00000016" w:usb3="00000000" w:csb0="00040001"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Cambria Math">
    <w:altName w:val="Kingsoft Math"/>
    <w:panose1 w:val="00000000000000000000"/>
    <w:charset w:val="00"/>
    <w:family w:val="auto"/>
    <w:pitch w:val="default"/>
    <w:sig w:usb0="00000000" w:usb1="00000000" w:usb2="00000000" w:usb3="00000000" w:csb0="00000000" w:csb1="00000000"/>
  </w:font>
  <w:font w:name="Kingsoft Math">
    <w:panose1 w:val="02040503050406030204"/>
    <w:charset w:val="00"/>
    <w:family w:val="auto"/>
    <w:pitch w:val="default"/>
    <w:sig w:usb0="80000087" w:usb1="00002068" w:usb2="00000000" w:usb3="00000000" w:csb0="2000019F" w:csb1="00000000"/>
  </w:font>
  <w:font w:name="MS Mincho">
    <w:altName w:val="Hiragino Sans"/>
    <w:panose1 w:val="00000000000000000000"/>
    <w:charset w:val="00"/>
    <w:family w:val="auto"/>
    <w:pitch w:val="default"/>
    <w:sig w:usb0="00000000" w:usb1="00000000" w:usb2="00000000" w:usb3="00000000" w:csb0="00000000" w:csb1="00000000"/>
  </w:font>
  <w:font w:name="Hiragino Sans">
    <w:panose1 w:val="020B0300000000000000"/>
    <w:charset w:val="80"/>
    <w:family w:val="auto"/>
    <w:pitch w:val="default"/>
    <w:sig w:usb0="E00002FF" w:usb1="7AE7FFFF" w:usb2="00000012" w:usb3="00000000" w:csb0="0002000D" w:csb1="00000000"/>
  </w:font>
  <w:font w:name="E">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TimesNewRomanPS">
    <w:altName w:val="苹方-简"/>
    <w:panose1 w:val="00000000000000000000"/>
    <w:charset w:val="00"/>
    <w:family w:val="auto"/>
    <w:pitch w:val="default"/>
    <w:sig w:usb0="00000000" w:usb1="00000000" w:usb2="00000000" w:usb3="00000000" w:csb0="00000000" w:csb1="00000000"/>
  </w:font>
  <w:font w:name="SymbolMT">
    <w:altName w:val="苹方-简"/>
    <w:panose1 w:val="00000000000000000000"/>
    <w:charset w:val="00"/>
    <w:family w:val="auto"/>
    <w:pitch w:val="default"/>
    <w:sig w:usb0="00000000" w:usb1="00000000" w:usb2="00000000" w:usb3="00000000" w:csb0="00000000" w:csb1="00000000"/>
  </w:font>
  <w:font w:name="Webdings">
    <w:panose1 w:val="05030102010509060703"/>
    <w:charset w:val="00"/>
    <w:family w:val="auto"/>
    <w:pitch w:val="default"/>
    <w:sig w:usb0="00000000" w:usb1="00000000" w:usb2="00000000" w:usb3="00000000" w:csb0="80000000" w:csb1="00000000"/>
  </w:font>
  <w:font w:name="Apple Color Emoji">
    <w:panose1 w:val="00000000000000000000"/>
    <w:charset w:val="00"/>
    <w:family w:val="auto"/>
    <w:pitch w:val="default"/>
    <w:sig w:usb0="00000003" w:usb1="18000000" w:usb2="14000000" w:usb3="00000000" w:csb0="00000001" w:csb1="00000000"/>
  </w:font>
  <w:font w:name="Lantinghei TC Extralight">
    <w:panose1 w:val="03000509000000000000"/>
    <w:charset w:val="88"/>
    <w:family w:val="auto"/>
    <w:pitch w:val="default"/>
    <w:sig w:usb0="00000001" w:usb1="080E0000" w:usb2="00000000" w:usb3="00000000" w:csb0="00100000" w:csb1="00000000"/>
  </w:font>
  <w:font w:name="Hiragino Sans GB W3">
    <w:panose1 w:val="020B0300000000000000"/>
    <w:charset w:val="86"/>
    <w:family w:val="auto"/>
    <w:pitch w:val="default"/>
    <w:sig w:usb0="A00002BF" w:usb1="1ACF7CFA" w:usb2="00000016" w:usb3="00000000" w:csb0="00060007" w:csb1="00000000"/>
  </w:font>
  <w:font w:name="凌慧体-繁">
    <w:panose1 w:val="03050602040302020204"/>
    <w:charset w:val="86"/>
    <w:family w:val="auto"/>
    <w:pitch w:val="default"/>
    <w:sig w:usb0="A00002FF" w:usb1="7ACFFCFB" w:usb2="0000001E" w:usb3="00000000" w:csb0="20140183" w:csb1="00000000"/>
  </w:font>
  <w:font w:name="华文仿宋">
    <w:panose1 w:val="02010600040101010101"/>
    <w:charset w:val="86"/>
    <w:family w:val="auto"/>
    <w:pitch w:val="default"/>
    <w:sig w:usb0="00000287" w:usb1="080F0000" w:usb2="00000000" w:usb3="00000000" w:csb0="0004009F" w:csb1="DFD70000"/>
  </w:font>
  <w:font w:name="华文楷体">
    <w:panose1 w:val="02010600040101010101"/>
    <w:charset w:val="86"/>
    <w:family w:val="auto"/>
    <w:pitch w:val="default"/>
    <w:sig w:usb0="80000287" w:usb1="280F3C52" w:usb2="00000016" w:usb3="00000000" w:csb0="0004001F" w:csb1="00000000"/>
  </w:font>
  <w:font w:name="Yuanti SC Regular">
    <w:panose1 w:val="02010600040101010101"/>
    <w:charset w:val="86"/>
    <w:family w:val="auto"/>
    <w:pitch w:val="default"/>
    <w:sig w:usb0="80000287" w:usb1="280F3C52" w:usb2="00000016" w:usb3="00000000" w:csb0="0004001F" w:csb1="00000000"/>
  </w:font>
  <w:font w:name="儷黑 Pro">
    <w:panose1 w:val="020B0500000000000000"/>
    <w:charset w:val="88"/>
    <w:family w:val="auto"/>
    <w:pitch w:val="default"/>
    <w:sig w:usb0="80000001" w:usb1="28091800" w:usb2="00000016" w:usb3="00000000" w:csb0="00100000" w:csb1="00000000"/>
  </w:font>
  <w:font w:name="Heiti TC Light">
    <w:panose1 w:val="02000000000000000000"/>
    <w:charset w:val="86"/>
    <w:family w:val="auto"/>
    <w:pitch w:val="default"/>
    <w:sig w:usb0="8000002F" w:usb1="0800004A" w:usb2="00000000" w:usb3="00000000" w:csb0="203E0000" w:csb1="00000000"/>
  </w:font>
  <w:font w:name="Kaiti TC Regular">
    <w:panose1 w:val="02010600040101010101"/>
    <w:charset w:val="86"/>
    <w:family w:val="auto"/>
    <w:pitch w:val="default"/>
    <w:sig w:usb0="80000287" w:usb1="280F3C52" w:usb2="00000016" w:usb3="00000000" w:csb0="0004001F" w:csb1="00000000"/>
  </w:font>
  <w:font w:name="Toppan Bunkyu Midashi Mincho">
    <w:panose1 w:val="02020900000000000000"/>
    <w:charset w:val="80"/>
    <w:family w:val="auto"/>
    <w:pitch w:val="default"/>
    <w:sig w:usb0="00000003" w:usb1="2AC71C10" w:usb2="00000012" w:usb3="00000000" w:csb0="20020005" w:csb1="00000000"/>
  </w:font>
  <w:font w:name="Heiti SC Medium">
    <w:panose1 w:val="02000000000000000000"/>
    <w:charset w:val="86"/>
    <w:family w:val="auto"/>
    <w:pitch w:val="default"/>
    <w:sig w:usb0="8000002F" w:usb1="0800004A" w:usb2="00000000" w:usb3="00000000" w:csb0="203E0000" w:csb1="00000000"/>
  </w:font>
  <w:font w:name="Times New Roman Light">
    <w:altName w:val="苹方-简"/>
    <w:panose1 w:val="00000000000000000000"/>
    <w:charset w:val="00"/>
    <w:family w:val="auto"/>
    <w:pitch w:val="default"/>
    <w:sig w:usb0="00000000" w:usb1="00000000" w:usb2="00000000" w:usb3="00000000" w:csb0="00000000" w:csb1="00000000"/>
  </w:font>
  <w:font w:name="Al Bayan Plain">
    <w:panose1 w:val="00000000000000000000"/>
    <w:charset w:val="00"/>
    <w:family w:val="auto"/>
    <w:pitch w:val="default"/>
    <w:sig w:usb0="00002000" w:usb1="00000000" w:usb2="00000008" w:usb3="00000000" w:csb0="00000040" w:csb1="20000000"/>
  </w:font>
  <w:font w:name="魏碑-繁">
    <w:panose1 w:val="03000800000000000000"/>
    <w:charset w:val="88"/>
    <w:family w:val="auto"/>
    <w:pitch w:val="default"/>
    <w:sig w:usb0="A00002FF" w:usb1="78CFFDFB" w:usb2="00000016" w:usb3="00000000" w:csb0="20120187" w:csb1="00000000"/>
  </w:font>
  <w:font w:name="楷体">
    <w:altName w:val="汉仪楷体KW"/>
    <w:panose1 w:val="00000000000000000000"/>
    <w:charset w:val="00"/>
    <w:family w:val="auto"/>
    <w:pitch w:val="default"/>
    <w:sig w:usb0="00000000" w:usb1="00000000" w:usb2="00000000" w:usb3="00000000" w:csb0="00000000" w:csb1="00000000"/>
  </w:font>
  <w:font w:name="汉仪楷体KW">
    <w:panose1 w:val="00020600040101010101"/>
    <w:charset w:val="86"/>
    <w:family w:val="auto"/>
    <w:pitch w:val="default"/>
    <w:sig w:usb0="A00002BF" w:usb1="18EF7CFA" w:usb2="00000016" w:usb3="00000000" w:csb0="00040000" w:csb1="00000000"/>
  </w:font>
  <w:font w:name="Times New Roman Italic">
    <w:panose1 w:val="02020603050405020304"/>
    <w:charset w:val="00"/>
    <w:family w:val="auto"/>
    <w:pitch w:val="default"/>
    <w:sig w:usb0="E0002AEF" w:usb1="C0007841" w:usb2="00000009" w:usb3="00000000" w:csb0="400001FF" w:csb1="FFFF0000"/>
  </w:font>
  <w:font w:name="微软雅黑">
    <w:altName w:val="汉仪旗黑"/>
    <w:panose1 w:val="020B0503020204020204"/>
    <w:charset w:val="86"/>
    <w:family w:val="swiss"/>
    <w:pitch w:val="default"/>
    <w:sig w:usb0="00000000" w:usb1="00000000" w:usb2="00000016" w:usb3="00000000" w:csb0="0004001F" w:csb1="00000000"/>
  </w:font>
  <w:font w:name="汉仪旗黑">
    <w:panose1 w:val="00020600040101010101"/>
    <w:charset w:val="86"/>
    <w:family w:val="auto"/>
    <w:pitch w:val="default"/>
    <w:sig w:usb0="A00002BF" w:usb1="1ACF7CFA" w:usb2="00000016" w:usb3="00000000" w:csb0="0004009F" w:csb1="DFD70000"/>
  </w:font>
  <w:font w:name="等线 Light">
    <w:altName w:val="汉仪中等线KW"/>
    <w:panose1 w:val="00000000000000000000"/>
    <w:charset w:val="00"/>
    <w:family w:val="auto"/>
    <w:pitch w:val="default"/>
    <w:sig w:usb0="00000000" w:usb1="00000000" w:usb2="00000000" w:usb3="00000000" w:csb0="00000000" w:csb1="00000000"/>
  </w:font>
  <w:font w:name="GothamNarrow-Book">
    <w:altName w:val="苹方-简"/>
    <w:panose1 w:val="00000000000000000000"/>
    <w:charset w:val="00"/>
    <w:family w:val="auto"/>
    <w:pitch w:val="default"/>
    <w:sig w:usb0="00000000" w:usb1="00000000" w:usb2="00000000" w:usb3="00000000" w:csb0="00000000" w:csb1="00000000"/>
  </w:font>
  <w:font w:name="Encryption">
    <w:altName w:val="苹方-简"/>
    <w:panose1 w:val="00000000000000000000"/>
    <w:charset w:val="00"/>
    <w:family w:val="auto"/>
    <w:pitch w:val="default"/>
    <w:sig w:usb0="00000000" w:usb1="00000000" w:usb2="00000000" w:usb3="00000000" w:csb0="00000000" w:csb1="00000000"/>
  </w:font>
  <w:font w:name="SSJ0">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 w:name="AdvGulliv-R">
    <w:altName w:val="苹方-简"/>
    <w:panose1 w:val="00000000000000000000"/>
    <w:charset w:val="00"/>
    <w:family w:val="auto"/>
    <w:pitch w:val="default"/>
    <w:sig w:usb0="00000000" w:usb1="00000000" w:usb2="00000000" w:usb3="00000000" w:csb0="00000000" w:csb1="00000000"/>
  </w:font>
  <w:font w:name="Songti SC Regular">
    <w:panose1 w:val="02010800040101010101"/>
    <w:charset w:val="86"/>
    <w:family w:val="auto"/>
    <w:pitch w:val="default"/>
    <w:sig w:usb0="00000001" w:usb1="080F0000" w:usb2="00000000" w:usb3="00000000" w:csb0="00040000" w:csb1="00000000"/>
  </w:font>
  <w:font w:name="Microsoft YaHei">
    <w:altName w:val="汉仪旗黑"/>
    <w:panose1 w:val="00000000000000000000"/>
    <w:charset w:val="00"/>
    <w:family w:val="auto"/>
    <w:pitch w:val="default"/>
    <w:sig w:usb0="00000000" w:usb1="00000000" w:usb2="00000000" w:usb3="00000000" w:csb0="00000000" w:csb1="00000000"/>
  </w:font>
  <w:font w:name="AdvGulliv-I">
    <w:altName w:val="苹方-简"/>
    <w:panose1 w:val="00000000000000000000"/>
    <w:charset w:val="00"/>
    <w:family w:val="auto"/>
    <w:pitch w:val="default"/>
    <w:sig w:usb0="00000000" w:usb1="00000000" w:usb2="00000000" w:usb3="00000000" w:csb0="00000000" w:csb1="00000000"/>
  </w:font>
  <w:font w:name="AdvPSMP10">
    <w:altName w:val="苹方-简"/>
    <w:panose1 w:val="00000000000000000000"/>
    <w:charset w:val="00"/>
    <w:family w:val="auto"/>
    <w:pitch w:val="default"/>
    <w:sig w:usb0="00000000" w:usb1="00000000" w:usb2="00000000" w:usb3="00000000" w:csb0="00000000" w:csb1="00000000"/>
  </w:font>
  <w:font w:name="AdvPSMP13">
    <w:altName w:val="苹方-简"/>
    <w:panose1 w:val="00000000000000000000"/>
    <w:charset w:val="00"/>
    <w:family w:val="auto"/>
    <w:pitch w:val="default"/>
    <w:sig w:usb0="00000000" w:usb1="00000000" w:usb2="00000000" w:usb3="00000000" w:csb0="00000000" w:csb1="00000000"/>
  </w:font>
  <w:font w:name="NimbusRomNo9L-Regu">
    <w:altName w:val="苹方-简"/>
    <w:panose1 w:val="00000000000000000000"/>
    <w:charset w:val="00"/>
    <w:family w:val="auto"/>
    <w:pitch w:val="default"/>
    <w:sig w:usb0="00000000" w:usb1="00000000" w:usb2="00000000" w:usb3="00000000" w:csb0="00000000" w:csb1="00000000"/>
  </w:font>
  <w:font w:name="JffbflTimes-Bold">
    <w:altName w:val="苹方-简"/>
    <w:panose1 w:val="00000000000000000000"/>
    <w:charset w:val="00"/>
    <w:family w:val="auto"/>
    <w:pitch w:val="default"/>
    <w:sig w:usb0="00000000" w:usb1="00000000" w:usb2="00000000" w:usb3="00000000" w:csb0="00000000" w:csb1="00000000"/>
  </w:font>
  <w:font w:name="Times-Roman">
    <w:altName w:val="苹方-简"/>
    <w:panose1 w:val="00000000000000000000"/>
    <w:charset w:val="00"/>
    <w:family w:val="auto"/>
    <w:pitch w:val="default"/>
    <w:sig w:usb0="00000000" w:usb1="00000000" w:usb2="00000000" w:usb3="00000000" w:csb0="00000000" w:csb1="00000000"/>
  </w:font>
  <w:font w:name="Times Italic">
    <w:panose1 w:val="00000500000000020000"/>
    <w:charset w:val="00"/>
    <w:family w:val="auto"/>
    <w:pitch w:val="default"/>
    <w:sig w:usb0="E00002FF" w:usb1="5000205A" w:usb2="00000000" w:usb3="00000000" w:csb0="2000019F" w:csb1="4F010000"/>
  </w:font>
  <w:font w:name="NimbusRomNo9L-Medi">
    <w:altName w:val="苹方-简"/>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Georgia Regular">
    <w:panose1 w:val="02040802050405020203"/>
    <w:charset w:val="00"/>
    <w:family w:val="auto"/>
    <w:pitch w:val="default"/>
    <w:sig w:usb0="00000287" w:usb1="00000000" w:usb2="00000000" w:usb3="00000000" w:csb0="2000009F" w:csb1="00000000"/>
  </w:font>
  <w:font w:name="Futura Medium">
    <w:panose1 w:val="020B0602020204020303"/>
    <w:charset w:val="00"/>
    <w:family w:val="auto"/>
    <w:pitch w:val="default"/>
    <w:sig w:usb0="80000067" w:usb1="00000000" w:usb2="00000000" w:usb3="00000000" w:csb0="200001FB" w:csb1="CDFD0000"/>
  </w:font>
  <w:font w:name="GB18030 Bitmap">
    <w:panose1 w:val="00000000000000000000"/>
    <w:charset w:val="00"/>
    <w:family w:val="auto"/>
    <w:pitch w:val="default"/>
    <w:sig w:usb0="00000000" w:usb1="00000000" w:usb2="00000000" w:usb3="00000000" w:csb0="00000000" w:csb1="00000000"/>
  </w:font>
  <w:font w:name="AdvPAC5A">
    <w:altName w:val="苹方-简"/>
    <w:panose1 w:val="00000000000000000000"/>
    <w:charset w:val="00"/>
    <w:family w:val="auto"/>
    <w:pitch w:val="default"/>
    <w:sig w:usb0="00000000" w:usb1="00000000" w:usb2="00000000" w:usb3="00000000" w:csb0="00000000" w:csb1="00000000"/>
  </w:font>
  <w:font w:name="URWPalladioL-Bold">
    <w:altName w:val="苹方-简"/>
    <w:panose1 w:val="00000000000000000000"/>
    <w:charset w:val="00"/>
    <w:family w:val="auto"/>
    <w:pitch w:val="default"/>
    <w:sig w:usb0="00000000" w:usb1="00000000" w:usb2="00000000" w:usb3="00000000" w:csb0="00000000" w:csb1="00000000"/>
  </w:font>
  <w:font w:name="Rpxb">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NexusSerif">
    <w:altName w:val="苹方-简"/>
    <w:panose1 w:val="00000000000000000000"/>
    <w:charset w:val="00"/>
    <w:family w:val="auto"/>
    <w:pitch w:val="default"/>
    <w:sig w:usb0="00000000" w:usb1="00000000" w:usb2="00000000" w:usb3="00000000" w:csb0="00000000" w:csb1="00000000"/>
  </w:font>
  <w:font w:name="Arial Bold">
    <w:panose1 w:val="020B0604020202090204"/>
    <w:charset w:val="00"/>
    <w:family w:val="auto"/>
    <w:pitch w:val="default"/>
    <w:sig w:usb0="E0000AFF" w:usb1="00007843" w:usb2="00000001" w:usb3="00000000" w:csb0="400001BF" w:csb1="DFF70000"/>
  </w:font>
  <w:font w:name="PingFang SC">
    <w:panose1 w:val="020B0400000000000000"/>
    <w:charset w:val="86"/>
    <w:family w:val="auto"/>
    <w:pitch w:val="default"/>
    <w:sig w:usb0="A00002FF" w:usb1="7ACFFDFB" w:usb2="00000017" w:usb3="00000000" w:csb0="00040001" w:csb1="00000000"/>
  </w:font>
  <w:font w:name="PingFang SC Regular">
    <w:panose1 w:val="020B0400000000000000"/>
    <w:charset w:val="86"/>
    <w:family w:val="auto"/>
    <w:pitch w:val="default"/>
    <w:sig w:usb0="A00002FF" w:usb1="7ACFFDFB" w:usb2="00000017" w:usb3="00000000" w:csb0="00040001" w:csb1="00000000"/>
  </w:font>
  <w:font w:name="Arial Regular">
    <w:panose1 w:val="020B0604020202090204"/>
    <w:charset w:val="00"/>
    <w:family w:val="auto"/>
    <w:pitch w:val="default"/>
    <w:sig w:usb0="E0000AFF" w:usb1="00007843" w:usb2="00000001" w:usb3="00000000" w:csb0="400001BF" w:csb1="DFF70000"/>
  </w:font>
  <w:font w:name="Arial Bold Italic">
    <w:panose1 w:val="020B0604020202090204"/>
    <w:charset w:val="00"/>
    <w:family w:val="auto"/>
    <w:pitch w:val="default"/>
    <w:sig w:usb0="E0000AFF" w:usb1="00007843" w:usb2="00000001" w:usb3="00000000" w:csb0="400001BF" w:csb1="DFF70000"/>
  </w:font>
  <w:font w:name="Apple Symbols">
    <w:panose1 w:val="02000000000000000000"/>
    <w:charset w:val="00"/>
    <w:family w:val="auto"/>
    <w:pitch w:val="default"/>
    <w:sig w:usb0="800000A3" w:usb1="08007BEB" w:usb2="01840034" w:usb3="0000A268" w:csb0="200001FB" w:csb1="DDFF0000"/>
  </w:font>
  <w:font w:name="lantinghei sc">
    <w:panose1 w:val="02000000000000000000"/>
    <w:charset w:val="86"/>
    <w:family w:val="auto"/>
    <w:pitch w:val="default"/>
    <w:sig w:usb0="00000001" w:usb1="08000000" w:usb2="00000000" w:usb3="00000000" w:csb0="00040000" w:csb1="00000000"/>
  </w:font>
  <w:font w:name="TimesNewRomanPS-BoldMT">
    <w:panose1 w:val="02020603050405020304"/>
    <w:charset w:val="00"/>
    <w:family w:val="auto"/>
    <w:pitch w:val="default"/>
    <w:sig w:usb0="E0002AEF" w:usb1="C0007841" w:usb2="00000009" w:usb3="00000000" w:csb0="400001FF" w:csb1="FFFF0000"/>
  </w:font>
  <w:font w:name="AdvOT863180fb">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Lantinghei SC Extralight">
    <w:panose1 w:val="02000000000000000000"/>
    <w:charset w:val="86"/>
    <w:family w:val="auto"/>
    <w:pitch w:val="default"/>
    <w:sig w:usb0="00000001" w:usb1="08000000" w:usb2="00000000" w:usb3="00000000" w:csb0="00040000" w:csb1="00000000"/>
  </w:font>
  <w:font w:name="Songti SC">
    <w:panose1 w:val="02010800040101010101"/>
    <w:charset w:val="86"/>
    <w:family w:val="auto"/>
    <w:pitch w:val="default"/>
    <w:sig w:usb0="00000001" w:usb1="080F0000" w:usb2="00000000" w:usb3="00000000" w:csb0="00040000" w:csb1="00000000"/>
  </w:font>
  <w:font w:name="Kaiti SC">
    <w:panose1 w:val="02010600040101010101"/>
    <w:charset w:val="86"/>
    <w:family w:val="auto"/>
    <w:pitch w:val="default"/>
    <w:sig w:usb0="80000287" w:usb1="280F3C52" w:usb2="00000016" w:usb3="00000000" w:csb0="0004001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2022-03-29T09:10:00Z</dcterms:created>
  <dc:creator>xiaozihui</dc:creator>
  <cp:lastModifiedBy>xiaozihui</cp:lastModifiedBy>
  <dcterms:modified xsi:type="dcterms:W3CDTF">2022-03-31T14:12:21Z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2052-3.9.0.6159</vt:lpwstr>
  </property>
</Properties>
</file>