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6650" w:rsidRPr="003D6650" w:rsidRDefault="003D6650" w:rsidP="003D6650">
      <w:pPr>
        <w:jc w:val="center"/>
        <w:rPr>
          <w:rFonts w:ascii="Arial" w:hAnsi="Arial" w:cs="Arial"/>
          <w:b/>
          <w:bCs/>
          <w:sz w:val="24"/>
          <w:szCs w:val="24"/>
        </w:rPr>
      </w:pPr>
      <w:r w:rsidRPr="003D6650">
        <w:rPr>
          <w:rFonts w:ascii="Arial" w:hAnsi="Arial" w:cs="Arial"/>
          <w:b/>
          <w:bCs/>
          <w:sz w:val="24"/>
          <w:szCs w:val="24"/>
        </w:rPr>
        <w:t>International Skills for Hotel Industry</w:t>
      </w:r>
      <w:r w:rsidRPr="003D6650">
        <w:rPr>
          <w:rFonts w:ascii="Arial" w:hAnsi="Arial" w:cs="Arial"/>
          <w:b/>
          <w:bCs/>
          <w:noProof/>
          <w:sz w:val="24"/>
          <w:szCs w:val="24"/>
        </w:rPr>
        <w:t xml:space="preserve"> </w:t>
      </w:r>
    </w:p>
    <w:p w:rsidR="003136C4" w:rsidRDefault="003136C4" w:rsidP="00ED43F1">
      <w:pPr>
        <w:ind w:left="720" w:hanging="360"/>
      </w:pPr>
    </w:p>
    <w:p w:rsidR="003136C4" w:rsidRDefault="003136C4" w:rsidP="00ED43F1">
      <w:pPr>
        <w:ind w:left="720" w:hanging="360"/>
      </w:pPr>
    </w:p>
    <w:p w:rsidR="003136C4" w:rsidRDefault="003136C4" w:rsidP="00ED43F1">
      <w:pPr>
        <w:ind w:left="720" w:hanging="360"/>
      </w:pPr>
    </w:p>
    <w:p w:rsidR="003136C4" w:rsidRDefault="003136C4" w:rsidP="003D6650">
      <w:pPr>
        <w:ind w:left="720" w:hanging="360"/>
        <w:jc w:val="center"/>
      </w:pPr>
      <w:r>
        <w:rPr>
          <w:noProof/>
        </w:rPr>
        <w:drawing>
          <wp:inline distT="0" distB="0" distL="0" distR="0">
            <wp:extent cx="4876800" cy="5056632"/>
            <wp:effectExtent l="0" t="0" r="0" b="0"/>
            <wp:docPr id="3" name="Картина 3" descr="Картина, която съдържа знак&#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positphotos_177377346-stock-photo-components-of-risk-management-process.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76800" cy="5056632"/>
                    </a:xfrm>
                    <a:prstGeom prst="rect">
                      <a:avLst/>
                    </a:prstGeom>
                  </pic:spPr>
                </pic:pic>
              </a:graphicData>
            </a:graphic>
          </wp:inline>
        </w:drawing>
      </w:r>
    </w:p>
    <w:p w:rsidR="003136C4" w:rsidRDefault="003136C4" w:rsidP="00ED43F1">
      <w:pPr>
        <w:ind w:left="720" w:hanging="360"/>
      </w:pPr>
    </w:p>
    <w:p w:rsidR="003D6650" w:rsidRPr="003D6650" w:rsidRDefault="003D6650" w:rsidP="003D6650">
      <w:pPr>
        <w:jc w:val="center"/>
        <w:rPr>
          <w:rFonts w:ascii="Arial" w:hAnsi="Arial" w:cs="Arial"/>
          <w:sz w:val="24"/>
          <w:szCs w:val="24"/>
        </w:rPr>
      </w:pPr>
      <w:r w:rsidRPr="003D6650">
        <w:rPr>
          <w:rFonts w:ascii="Arial" w:hAnsi="Arial" w:cs="Arial"/>
          <w:sz w:val="24"/>
          <w:szCs w:val="24"/>
        </w:rPr>
        <w:t>Module</w:t>
      </w:r>
      <w:r w:rsidRPr="003D6650">
        <w:rPr>
          <w:rFonts w:ascii="Arial" w:hAnsi="Arial" w:cs="Arial"/>
          <w:sz w:val="24"/>
          <w:szCs w:val="24"/>
        </w:rPr>
        <w:t xml:space="preserve">: </w:t>
      </w:r>
      <w:r w:rsidRPr="003D6650">
        <w:rPr>
          <w:rFonts w:ascii="Arial" w:hAnsi="Arial" w:cs="Arial"/>
          <w:sz w:val="24"/>
          <w:szCs w:val="24"/>
        </w:rPr>
        <w:t>M4X01917</w:t>
      </w:r>
    </w:p>
    <w:p w:rsidR="003136C4" w:rsidRPr="003D6650" w:rsidRDefault="003136C4" w:rsidP="00ED43F1">
      <w:pPr>
        <w:ind w:left="720" w:hanging="360"/>
        <w:rPr>
          <w:rFonts w:ascii="Arial" w:hAnsi="Arial" w:cs="Arial"/>
          <w:sz w:val="24"/>
          <w:szCs w:val="24"/>
        </w:rPr>
      </w:pPr>
    </w:p>
    <w:p w:rsidR="003D6650" w:rsidRPr="003D6650" w:rsidRDefault="003D6650" w:rsidP="003D6650">
      <w:pPr>
        <w:jc w:val="center"/>
        <w:rPr>
          <w:rFonts w:ascii="Arial" w:hAnsi="Arial" w:cs="Arial"/>
          <w:sz w:val="24"/>
          <w:szCs w:val="24"/>
        </w:rPr>
      </w:pPr>
      <w:r w:rsidRPr="003D6650">
        <w:rPr>
          <w:rFonts w:ascii="Arial" w:hAnsi="Arial" w:cs="Arial"/>
          <w:sz w:val="24"/>
          <w:szCs w:val="24"/>
        </w:rPr>
        <w:t>Student</w:t>
      </w:r>
      <w:r w:rsidRPr="003D6650">
        <w:rPr>
          <w:rFonts w:ascii="Arial" w:hAnsi="Arial" w:cs="Arial"/>
          <w:sz w:val="24"/>
          <w:szCs w:val="24"/>
        </w:rPr>
        <w:t>: Borislav Bilitkov 1816951</w:t>
      </w:r>
    </w:p>
    <w:p w:rsidR="003136C4" w:rsidRPr="003D6650" w:rsidRDefault="003136C4" w:rsidP="00ED43F1">
      <w:pPr>
        <w:ind w:left="720" w:hanging="360"/>
        <w:rPr>
          <w:rFonts w:ascii="Arial" w:hAnsi="Arial" w:cs="Arial"/>
          <w:sz w:val="24"/>
          <w:szCs w:val="24"/>
        </w:rPr>
      </w:pPr>
    </w:p>
    <w:p w:rsidR="00F85888" w:rsidRPr="00F85888" w:rsidRDefault="003D6650" w:rsidP="00F85888">
      <w:pPr>
        <w:jc w:val="center"/>
        <w:rPr>
          <w:rFonts w:ascii="Arial" w:hAnsi="Arial" w:cs="Arial"/>
          <w:sz w:val="24"/>
          <w:szCs w:val="24"/>
        </w:rPr>
      </w:pPr>
      <w:r w:rsidRPr="003D6650">
        <w:rPr>
          <w:rFonts w:ascii="Arial" w:hAnsi="Arial" w:cs="Arial"/>
          <w:sz w:val="24"/>
          <w:szCs w:val="24"/>
        </w:rPr>
        <w:t>L</w:t>
      </w:r>
      <w:r w:rsidRPr="003D6650">
        <w:rPr>
          <w:rFonts w:ascii="Arial" w:hAnsi="Arial" w:cs="Arial"/>
          <w:sz w:val="24"/>
          <w:szCs w:val="24"/>
        </w:rPr>
        <w:t>ectures</w:t>
      </w:r>
      <w:r w:rsidRPr="003D6650">
        <w:rPr>
          <w:rFonts w:ascii="Arial" w:hAnsi="Arial" w:cs="Arial"/>
          <w:sz w:val="24"/>
          <w:szCs w:val="24"/>
        </w:rPr>
        <w:t xml:space="preserve">:  </w:t>
      </w:r>
      <w:r w:rsidRPr="003D6650">
        <w:rPr>
          <w:rFonts w:ascii="Arial" w:hAnsi="Arial" w:cs="Arial"/>
          <w:sz w:val="24"/>
          <w:szCs w:val="24"/>
        </w:rPr>
        <w:t>Dale Clarke</w:t>
      </w:r>
    </w:p>
    <w:p w:rsidR="003D6650" w:rsidRDefault="003D6650"/>
    <w:p w:rsidR="003136C4" w:rsidRDefault="003136C4" w:rsidP="00F85888"/>
    <w:p w:rsidR="00F85888" w:rsidRDefault="00F85888" w:rsidP="00F85888">
      <w:pPr>
        <w:rPr>
          <w:rFonts w:ascii="Arial" w:hAnsi="Arial" w:cs="Arial"/>
          <w:b/>
          <w:bCs/>
          <w:sz w:val="24"/>
          <w:szCs w:val="24"/>
        </w:rPr>
      </w:pPr>
    </w:p>
    <w:p w:rsidR="00F85888" w:rsidRDefault="00F85888" w:rsidP="00F85888">
      <w:pPr>
        <w:jc w:val="center"/>
        <w:rPr>
          <w:rFonts w:ascii="Arial" w:hAnsi="Arial" w:cs="Arial"/>
          <w:b/>
          <w:bCs/>
          <w:sz w:val="24"/>
          <w:szCs w:val="24"/>
        </w:rPr>
      </w:pPr>
      <w:r>
        <w:rPr>
          <w:rFonts w:ascii="Arial" w:hAnsi="Arial" w:cs="Arial"/>
          <w:b/>
          <w:bCs/>
          <w:sz w:val="24"/>
          <w:szCs w:val="24"/>
        </w:rPr>
        <w:br w:type="page"/>
      </w:r>
      <w:r w:rsidRPr="00F85888">
        <w:rPr>
          <w:rFonts w:ascii="Arial" w:hAnsi="Arial" w:cs="Arial"/>
          <w:b/>
          <w:bCs/>
          <w:sz w:val="24"/>
          <w:szCs w:val="24"/>
        </w:rPr>
        <w:lastRenderedPageBreak/>
        <w:t>Table of Contents</w:t>
      </w:r>
    </w:p>
    <w:p w:rsidR="00F85888" w:rsidRDefault="00F85888" w:rsidP="00F85888">
      <w:pPr>
        <w:jc w:val="center"/>
        <w:rPr>
          <w:rFonts w:ascii="Arial" w:hAnsi="Arial" w:cs="Arial"/>
          <w:b/>
          <w:bCs/>
          <w:sz w:val="24"/>
          <w:szCs w:val="24"/>
        </w:rPr>
      </w:pPr>
    </w:p>
    <w:p w:rsidR="00F85888" w:rsidRDefault="00F85888" w:rsidP="00F85888">
      <w:pPr>
        <w:jc w:val="center"/>
        <w:rPr>
          <w:rFonts w:ascii="Arial" w:hAnsi="Arial" w:cs="Arial"/>
          <w:b/>
          <w:bCs/>
          <w:sz w:val="24"/>
          <w:szCs w:val="24"/>
        </w:rPr>
      </w:pPr>
    </w:p>
    <w:p w:rsidR="00F85888" w:rsidRPr="00995A67" w:rsidRDefault="00F85888" w:rsidP="00995A67">
      <w:pPr>
        <w:rPr>
          <w:rFonts w:ascii="Arial" w:hAnsi="Arial" w:cs="Arial"/>
          <w:sz w:val="24"/>
          <w:szCs w:val="24"/>
        </w:rPr>
      </w:pPr>
      <w:r w:rsidRPr="00995A67">
        <w:rPr>
          <w:rFonts w:ascii="Arial" w:hAnsi="Arial" w:cs="Arial"/>
          <w:sz w:val="24"/>
          <w:szCs w:val="24"/>
        </w:rPr>
        <w:t>Introduction</w:t>
      </w:r>
      <w:r w:rsidR="004608B3">
        <w:rPr>
          <w:rFonts w:ascii="Arial" w:hAnsi="Arial" w:cs="Arial"/>
          <w:sz w:val="24"/>
          <w:szCs w:val="24"/>
        </w:rPr>
        <w:t>……………………………………………………………………………</w:t>
      </w:r>
      <w:r w:rsidR="00DE5368">
        <w:rPr>
          <w:rFonts w:ascii="Arial" w:hAnsi="Arial" w:cs="Arial"/>
          <w:sz w:val="24"/>
          <w:szCs w:val="24"/>
        </w:rPr>
        <w:t>.</w:t>
      </w:r>
      <w:r w:rsidR="004608B3">
        <w:rPr>
          <w:rFonts w:ascii="Arial" w:hAnsi="Arial" w:cs="Arial"/>
          <w:sz w:val="24"/>
          <w:szCs w:val="24"/>
        </w:rPr>
        <w:t>…</w:t>
      </w:r>
      <w:r w:rsidR="00DE5368">
        <w:rPr>
          <w:rFonts w:ascii="Arial" w:hAnsi="Arial" w:cs="Arial"/>
          <w:sz w:val="24"/>
          <w:szCs w:val="24"/>
        </w:rPr>
        <w:t>….</w:t>
      </w:r>
      <w:r w:rsidR="004608B3">
        <w:rPr>
          <w:rFonts w:ascii="Arial" w:hAnsi="Arial" w:cs="Arial"/>
          <w:sz w:val="24"/>
          <w:szCs w:val="24"/>
        </w:rPr>
        <w:t>3</w:t>
      </w:r>
    </w:p>
    <w:p w:rsidR="00F85888" w:rsidRPr="00995A67" w:rsidRDefault="00F85888" w:rsidP="00995A67">
      <w:pPr>
        <w:rPr>
          <w:rFonts w:ascii="Arial" w:hAnsi="Arial" w:cs="Arial"/>
          <w:sz w:val="24"/>
          <w:szCs w:val="24"/>
        </w:rPr>
      </w:pPr>
      <w:r w:rsidRPr="00995A67">
        <w:rPr>
          <w:rFonts w:ascii="Arial" w:hAnsi="Arial" w:cs="Arial"/>
          <w:sz w:val="24"/>
          <w:szCs w:val="24"/>
        </w:rPr>
        <w:t>Analysis and Discussion</w:t>
      </w:r>
      <w:r w:rsidR="004608B3">
        <w:rPr>
          <w:rFonts w:ascii="Arial" w:hAnsi="Arial" w:cs="Arial"/>
          <w:sz w:val="24"/>
          <w:szCs w:val="24"/>
        </w:rPr>
        <w:t>……………………………………………………………………………………3</w:t>
      </w:r>
    </w:p>
    <w:p w:rsidR="00F85888" w:rsidRPr="00995A67" w:rsidRDefault="00F85888" w:rsidP="00995A67">
      <w:pPr>
        <w:rPr>
          <w:rFonts w:ascii="Arial" w:hAnsi="Arial" w:cs="Arial"/>
          <w:sz w:val="24"/>
          <w:szCs w:val="24"/>
        </w:rPr>
      </w:pPr>
      <w:r w:rsidRPr="00995A67">
        <w:rPr>
          <w:rFonts w:ascii="Arial" w:hAnsi="Arial" w:cs="Arial"/>
          <w:sz w:val="24"/>
          <w:szCs w:val="24"/>
        </w:rPr>
        <w:t>Data protection</w:t>
      </w:r>
      <w:r w:rsidR="004608B3">
        <w:rPr>
          <w:rFonts w:ascii="Arial" w:hAnsi="Arial" w:cs="Arial"/>
          <w:sz w:val="24"/>
          <w:szCs w:val="24"/>
        </w:rPr>
        <w:t>……………………………………………………………………………….........3</w:t>
      </w:r>
    </w:p>
    <w:p w:rsidR="00F85888" w:rsidRPr="00995A67" w:rsidRDefault="00F85888" w:rsidP="00995A67">
      <w:pPr>
        <w:rPr>
          <w:rFonts w:ascii="Arial" w:hAnsi="Arial" w:cs="Arial"/>
          <w:sz w:val="24"/>
          <w:szCs w:val="24"/>
        </w:rPr>
      </w:pPr>
      <w:r w:rsidRPr="00995A67">
        <w:rPr>
          <w:rFonts w:ascii="Arial" w:hAnsi="Arial" w:cs="Arial"/>
          <w:sz w:val="24"/>
          <w:szCs w:val="24"/>
        </w:rPr>
        <w:t>Health and Safety</w:t>
      </w:r>
      <w:r w:rsidR="004608B3">
        <w:rPr>
          <w:rFonts w:ascii="Arial" w:hAnsi="Arial" w:cs="Arial"/>
          <w:sz w:val="24"/>
          <w:szCs w:val="24"/>
        </w:rPr>
        <w:t>…………………………………………………………………………………………4</w:t>
      </w:r>
    </w:p>
    <w:p w:rsidR="00F85888" w:rsidRPr="00995A67" w:rsidRDefault="00F85888" w:rsidP="00995A67">
      <w:pPr>
        <w:rPr>
          <w:rFonts w:ascii="Arial" w:hAnsi="Arial" w:cs="Arial"/>
          <w:sz w:val="24"/>
          <w:szCs w:val="24"/>
        </w:rPr>
      </w:pPr>
      <w:r w:rsidRPr="00995A67">
        <w:rPr>
          <w:rFonts w:ascii="Arial" w:hAnsi="Arial" w:cs="Arial"/>
          <w:sz w:val="24"/>
          <w:szCs w:val="24"/>
        </w:rPr>
        <w:t>Food Hygiene</w:t>
      </w:r>
      <w:r w:rsidR="004608B3">
        <w:rPr>
          <w:rFonts w:ascii="Arial" w:hAnsi="Arial" w:cs="Arial"/>
          <w:sz w:val="24"/>
          <w:szCs w:val="24"/>
        </w:rPr>
        <w:t>…………………………………………………………………………………</w:t>
      </w:r>
      <w:r w:rsidR="00DE5368">
        <w:rPr>
          <w:rFonts w:ascii="Arial" w:hAnsi="Arial" w:cs="Arial"/>
          <w:sz w:val="24"/>
          <w:szCs w:val="24"/>
        </w:rPr>
        <w:t>.</w:t>
      </w:r>
      <w:r w:rsidR="004608B3">
        <w:rPr>
          <w:rFonts w:ascii="Arial" w:hAnsi="Arial" w:cs="Arial"/>
          <w:sz w:val="24"/>
          <w:szCs w:val="24"/>
        </w:rPr>
        <w:t>……5</w:t>
      </w:r>
    </w:p>
    <w:p w:rsidR="00F85888" w:rsidRPr="00995A67" w:rsidRDefault="00F85888" w:rsidP="00995A67">
      <w:pPr>
        <w:rPr>
          <w:rFonts w:ascii="Arial" w:hAnsi="Arial" w:cs="Arial"/>
          <w:sz w:val="24"/>
          <w:szCs w:val="24"/>
        </w:rPr>
      </w:pPr>
      <w:r w:rsidRPr="00995A67">
        <w:rPr>
          <w:rFonts w:ascii="Arial" w:hAnsi="Arial" w:cs="Arial"/>
          <w:sz w:val="24"/>
          <w:szCs w:val="24"/>
        </w:rPr>
        <w:t>Risk management</w:t>
      </w:r>
      <w:r w:rsidR="004608B3">
        <w:rPr>
          <w:rFonts w:ascii="Arial" w:hAnsi="Arial" w:cs="Arial"/>
          <w:sz w:val="24"/>
          <w:szCs w:val="24"/>
        </w:rPr>
        <w:t>………………………………………………………………………………</w:t>
      </w:r>
      <w:r w:rsidR="00DE5368">
        <w:rPr>
          <w:rFonts w:ascii="Arial" w:hAnsi="Arial" w:cs="Arial"/>
          <w:sz w:val="24"/>
          <w:szCs w:val="24"/>
        </w:rPr>
        <w:t>...</w:t>
      </w:r>
      <w:r w:rsidR="004608B3">
        <w:rPr>
          <w:rFonts w:ascii="Arial" w:hAnsi="Arial" w:cs="Arial"/>
          <w:sz w:val="24"/>
          <w:szCs w:val="24"/>
        </w:rPr>
        <w:t>5</w:t>
      </w:r>
    </w:p>
    <w:p w:rsidR="00F85888" w:rsidRPr="00995A67" w:rsidRDefault="00F85888" w:rsidP="00995A67">
      <w:pPr>
        <w:rPr>
          <w:rFonts w:ascii="Arial" w:hAnsi="Arial" w:cs="Arial"/>
          <w:sz w:val="24"/>
          <w:szCs w:val="24"/>
        </w:rPr>
      </w:pPr>
      <w:r w:rsidRPr="00995A67">
        <w:rPr>
          <w:rFonts w:ascii="Arial" w:hAnsi="Arial" w:cs="Arial"/>
          <w:sz w:val="24"/>
          <w:szCs w:val="24"/>
        </w:rPr>
        <w:t>Licensing</w:t>
      </w:r>
      <w:r w:rsidR="004608B3">
        <w:rPr>
          <w:rFonts w:ascii="Arial" w:hAnsi="Arial" w:cs="Arial"/>
          <w:sz w:val="24"/>
          <w:szCs w:val="24"/>
        </w:rPr>
        <w:t>…………………………………………………………………………………</w:t>
      </w:r>
      <w:r w:rsidR="00DE5368">
        <w:rPr>
          <w:rFonts w:ascii="Arial" w:hAnsi="Arial" w:cs="Arial"/>
          <w:sz w:val="24"/>
          <w:szCs w:val="24"/>
        </w:rPr>
        <w:t>.….</w:t>
      </w:r>
      <w:r w:rsidR="004608B3">
        <w:rPr>
          <w:rFonts w:ascii="Arial" w:hAnsi="Arial" w:cs="Arial"/>
          <w:sz w:val="24"/>
          <w:szCs w:val="24"/>
        </w:rPr>
        <w:t>6</w:t>
      </w:r>
    </w:p>
    <w:p w:rsidR="00F85888" w:rsidRPr="00995A67" w:rsidRDefault="00F85888" w:rsidP="00995A67">
      <w:pPr>
        <w:rPr>
          <w:rFonts w:ascii="Arial" w:hAnsi="Arial" w:cs="Arial"/>
          <w:sz w:val="24"/>
          <w:szCs w:val="24"/>
        </w:rPr>
      </w:pPr>
      <w:r w:rsidRPr="00995A67">
        <w:rPr>
          <w:rFonts w:ascii="Arial" w:hAnsi="Arial" w:cs="Arial"/>
          <w:sz w:val="24"/>
          <w:szCs w:val="24"/>
        </w:rPr>
        <w:t>Hotel Proprietors Act 1956</w:t>
      </w:r>
      <w:r w:rsidR="004608B3">
        <w:rPr>
          <w:rFonts w:ascii="Arial" w:hAnsi="Arial" w:cs="Arial"/>
          <w:sz w:val="24"/>
          <w:szCs w:val="24"/>
        </w:rPr>
        <w:t>………………………………………………………………….6</w:t>
      </w:r>
    </w:p>
    <w:p w:rsidR="00F85888" w:rsidRPr="00995A67" w:rsidRDefault="00F85888" w:rsidP="00995A67">
      <w:pPr>
        <w:rPr>
          <w:rFonts w:ascii="Arial" w:hAnsi="Arial" w:cs="Arial"/>
          <w:sz w:val="24"/>
          <w:szCs w:val="24"/>
        </w:rPr>
      </w:pPr>
      <w:r w:rsidRPr="00995A67">
        <w:rPr>
          <w:rFonts w:ascii="Arial" w:hAnsi="Arial" w:cs="Arial"/>
          <w:sz w:val="24"/>
          <w:szCs w:val="24"/>
        </w:rPr>
        <w:t>Conclusion</w:t>
      </w:r>
      <w:r w:rsidR="004608B3">
        <w:rPr>
          <w:rFonts w:ascii="Arial" w:hAnsi="Arial" w:cs="Arial"/>
          <w:sz w:val="24"/>
          <w:szCs w:val="24"/>
        </w:rPr>
        <w:t>……………………………………………………………………………………7</w:t>
      </w:r>
    </w:p>
    <w:p w:rsidR="00F85888" w:rsidRPr="00995A67" w:rsidRDefault="00F85888" w:rsidP="00995A67">
      <w:pPr>
        <w:rPr>
          <w:rFonts w:ascii="Arial" w:hAnsi="Arial" w:cs="Arial"/>
          <w:sz w:val="24"/>
          <w:szCs w:val="24"/>
        </w:rPr>
      </w:pPr>
      <w:r w:rsidRPr="00995A67">
        <w:rPr>
          <w:rFonts w:ascii="Arial" w:hAnsi="Arial" w:cs="Arial"/>
          <w:sz w:val="24"/>
          <w:szCs w:val="24"/>
        </w:rPr>
        <w:t>Reference</w:t>
      </w:r>
      <w:r w:rsidR="004608B3">
        <w:rPr>
          <w:rFonts w:ascii="Arial" w:hAnsi="Arial" w:cs="Arial"/>
          <w:sz w:val="24"/>
          <w:szCs w:val="24"/>
        </w:rPr>
        <w:t>…………………………………………………………………………………….8</w:t>
      </w:r>
    </w:p>
    <w:p w:rsidR="003136C4" w:rsidRDefault="003136C4"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Default="00F85888" w:rsidP="00F85888">
      <w:pPr>
        <w:rPr>
          <w:rFonts w:ascii="Arial" w:hAnsi="Arial" w:cs="Arial"/>
          <w:b/>
          <w:bCs/>
          <w:sz w:val="24"/>
          <w:szCs w:val="24"/>
        </w:rPr>
      </w:pPr>
    </w:p>
    <w:p w:rsidR="00F85888" w:rsidRPr="00F85888" w:rsidRDefault="00F85888" w:rsidP="00F85888">
      <w:pPr>
        <w:rPr>
          <w:rFonts w:ascii="Arial" w:hAnsi="Arial" w:cs="Arial"/>
          <w:b/>
          <w:bCs/>
          <w:sz w:val="24"/>
          <w:szCs w:val="24"/>
        </w:rPr>
      </w:pPr>
    </w:p>
    <w:p w:rsidR="003136C4" w:rsidRPr="003136C4" w:rsidRDefault="005268E5" w:rsidP="003136C4">
      <w:pPr>
        <w:pStyle w:val="a5"/>
        <w:numPr>
          <w:ilvl w:val="0"/>
          <w:numId w:val="7"/>
        </w:numPr>
        <w:rPr>
          <w:rFonts w:ascii="Arial" w:hAnsi="Arial" w:cs="Arial"/>
          <w:b/>
          <w:bCs/>
          <w:sz w:val="24"/>
          <w:szCs w:val="24"/>
        </w:rPr>
      </w:pPr>
      <w:r w:rsidRPr="00ED43F1">
        <w:rPr>
          <w:rFonts w:ascii="Arial" w:hAnsi="Arial" w:cs="Arial"/>
          <w:b/>
          <w:bCs/>
          <w:sz w:val="24"/>
          <w:szCs w:val="24"/>
        </w:rPr>
        <w:t>Introduction</w:t>
      </w:r>
    </w:p>
    <w:p w:rsidR="005268E5" w:rsidRDefault="005268E5">
      <w:pPr>
        <w:rPr>
          <w:rFonts w:ascii="Arial" w:hAnsi="Arial" w:cs="Arial"/>
          <w:sz w:val="24"/>
          <w:szCs w:val="24"/>
        </w:rPr>
      </w:pPr>
      <w:r w:rsidRPr="005268E5">
        <w:rPr>
          <w:rFonts w:ascii="Arial" w:hAnsi="Arial" w:cs="Arial"/>
          <w:sz w:val="24"/>
          <w:szCs w:val="24"/>
        </w:rPr>
        <w:t>T</w:t>
      </w:r>
      <w:r w:rsidRPr="005268E5">
        <w:rPr>
          <w:rFonts w:ascii="Arial" w:hAnsi="Arial" w:cs="Arial"/>
          <w:sz w:val="24"/>
          <w:szCs w:val="24"/>
        </w:rPr>
        <w:t xml:space="preserve">his report </w:t>
      </w:r>
      <w:r>
        <w:rPr>
          <w:rFonts w:ascii="Arial" w:hAnsi="Arial" w:cs="Arial"/>
          <w:sz w:val="24"/>
          <w:szCs w:val="24"/>
        </w:rPr>
        <w:t xml:space="preserve">analyses </w:t>
      </w:r>
      <w:r w:rsidRPr="005268E5">
        <w:rPr>
          <w:rFonts w:ascii="Arial" w:hAnsi="Arial" w:cs="Arial"/>
          <w:sz w:val="24"/>
          <w:szCs w:val="24"/>
        </w:rPr>
        <w:t xml:space="preserve"> much of the legal perspective of the risks to employees and managers in the hotel and tourism business, what problems they may face:</w:t>
      </w:r>
      <w:r>
        <w:rPr>
          <w:rFonts w:ascii="Arial" w:hAnsi="Arial" w:cs="Arial"/>
          <w:sz w:val="24"/>
          <w:szCs w:val="24"/>
        </w:rPr>
        <w:t xml:space="preserve"> </w:t>
      </w:r>
      <w:r w:rsidRPr="005268E5">
        <w:rPr>
          <w:rFonts w:ascii="Arial" w:hAnsi="Arial" w:cs="Arial"/>
          <w:sz w:val="24"/>
          <w:szCs w:val="24"/>
        </w:rPr>
        <w:t>liability, data protection, health and safety, food hygiene, risk management, licensing, including key provisions within Hotel Proprietors Act 1956.</w:t>
      </w:r>
    </w:p>
    <w:p w:rsidR="00333A6D" w:rsidRDefault="00333A6D">
      <w:pPr>
        <w:rPr>
          <w:rFonts w:ascii="Arial" w:hAnsi="Arial" w:cs="Arial"/>
          <w:sz w:val="24"/>
          <w:szCs w:val="24"/>
        </w:rPr>
      </w:pPr>
      <w:r w:rsidRPr="00333A6D">
        <w:rPr>
          <w:rFonts w:ascii="Arial" w:hAnsi="Arial" w:cs="Arial"/>
          <w:sz w:val="24"/>
          <w:szCs w:val="24"/>
        </w:rPr>
        <w:t xml:space="preserve">Globally, one can safely say that the hotel industry is at the forefront of developing a country's economy. The hotel business offers </w:t>
      </w:r>
      <w:proofErr w:type="gramStart"/>
      <w:r w:rsidRPr="00333A6D">
        <w:rPr>
          <w:rFonts w:ascii="Arial" w:hAnsi="Arial" w:cs="Arial"/>
          <w:sz w:val="24"/>
          <w:szCs w:val="24"/>
        </w:rPr>
        <w:t>a large number of</w:t>
      </w:r>
      <w:proofErr w:type="gramEnd"/>
      <w:r w:rsidRPr="00333A6D">
        <w:rPr>
          <w:rFonts w:ascii="Arial" w:hAnsi="Arial" w:cs="Arial"/>
          <w:sz w:val="24"/>
          <w:szCs w:val="24"/>
        </w:rPr>
        <w:t xml:space="preserve"> customer services, whether for business meetings, conferences, family vacations or leisure.</w:t>
      </w:r>
    </w:p>
    <w:p w:rsidR="00A87EFE" w:rsidRDefault="00A87EFE">
      <w:pPr>
        <w:rPr>
          <w:rFonts w:ascii="Arial" w:hAnsi="Arial" w:cs="Arial"/>
          <w:sz w:val="24"/>
          <w:szCs w:val="24"/>
        </w:rPr>
      </w:pPr>
      <w:r>
        <w:rPr>
          <w:rFonts w:ascii="Arial" w:hAnsi="Arial" w:cs="Arial"/>
          <w:sz w:val="24"/>
          <w:szCs w:val="24"/>
        </w:rPr>
        <w:t>“</w:t>
      </w:r>
      <w:r w:rsidRPr="00A87EFE">
        <w:rPr>
          <w:rFonts w:ascii="Arial" w:hAnsi="Arial" w:cs="Arial"/>
          <w:sz w:val="24"/>
          <w:szCs w:val="24"/>
        </w:rPr>
        <w:t xml:space="preserve">hospitality industry has been seen as the more experience-based service </w:t>
      </w:r>
      <w:r w:rsidRPr="00A87EFE">
        <w:rPr>
          <w:rFonts w:ascii="Arial" w:hAnsi="Arial" w:cs="Arial"/>
          <w:sz w:val="24"/>
          <w:szCs w:val="24"/>
        </w:rPr>
        <w:t>industry</w:t>
      </w:r>
      <w:r>
        <w:rPr>
          <w:rFonts w:ascii="Arial" w:hAnsi="Arial" w:cs="Arial"/>
          <w:sz w:val="24"/>
          <w:szCs w:val="24"/>
        </w:rPr>
        <w:t>”</w:t>
      </w:r>
      <w:r w:rsidRPr="00A87EFE">
        <w:rPr>
          <w:rFonts w:ascii="Arial" w:hAnsi="Arial" w:cs="Arial"/>
          <w:sz w:val="24"/>
          <w:szCs w:val="24"/>
        </w:rPr>
        <w:t xml:space="preserve"> Gilmore &amp; Pine</w:t>
      </w:r>
      <w:r>
        <w:rPr>
          <w:rFonts w:ascii="Arial" w:hAnsi="Arial" w:cs="Arial"/>
          <w:sz w:val="24"/>
          <w:szCs w:val="24"/>
        </w:rPr>
        <w:t xml:space="preserve"> (</w:t>
      </w:r>
      <w:r w:rsidRPr="00A87EFE">
        <w:rPr>
          <w:rFonts w:ascii="Arial" w:hAnsi="Arial" w:cs="Arial"/>
          <w:sz w:val="24"/>
          <w:szCs w:val="24"/>
        </w:rPr>
        <w:t>2002)</w:t>
      </w:r>
    </w:p>
    <w:p w:rsidR="00333A6D" w:rsidRDefault="008659EB">
      <w:pPr>
        <w:rPr>
          <w:rFonts w:ascii="Arial" w:hAnsi="Arial" w:cs="Arial"/>
          <w:sz w:val="24"/>
          <w:szCs w:val="24"/>
        </w:rPr>
      </w:pPr>
      <w:r w:rsidRPr="008659EB">
        <w:rPr>
          <w:rFonts w:ascii="Arial" w:hAnsi="Arial" w:cs="Arial"/>
          <w:sz w:val="24"/>
          <w:szCs w:val="24"/>
        </w:rPr>
        <w:t>Perhaps the most important services that are offered and are not a constant part of the hotel business are related to the catering of guests and the provision of food and drinks. To achieve all this, employees and managers have and must comply with legal obligations to avoid legal risks</w:t>
      </w:r>
      <w:r w:rsidR="00333A6D" w:rsidRPr="00333A6D">
        <w:rPr>
          <w:rFonts w:ascii="Arial" w:hAnsi="Arial" w:cs="Arial"/>
          <w:sz w:val="24"/>
          <w:szCs w:val="24"/>
        </w:rPr>
        <w:t>.</w:t>
      </w:r>
    </w:p>
    <w:p w:rsidR="008659EB" w:rsidRPr="008659EB" w:rsidRDefault="008659EB">
      <w:pPr>
        <w:rPr>
          <w:rFonts w:ascii="Arial" w:hAnsi="Arial" w:cs="Arial"/>
          <w:sz w:val="24"/>
          <w:szCs w:val="24"/>
        </w:rPr>
      </w:pPr>
      <w:r>
        <w:rPr>
          <w:rFonts w:ascii="Arial" w:hAnsi="Arial" w:cs="Arial"/>
          <w:sz w:val="24"/>
          <w:szCs w:val="24"/>
        </w:rPr>
        <w:t>“</w:t>
      </w:r>
      <w:r w:rsidRPr="008659EB">
        <w:rPr>
          <w:rFonts w:ascii="Arial" w:hAnsi="Arial" w:cs="Arial"/>
          <w:sz w:val="24"/>
          <w:szCs w:val="24"/>
        </w:rPr>
        <w:t>legal risk, its importance to companies and how they can minimize it. the need to deal with legal risk to increase an organization's ability to achieve its goals, and components of the risk management process including conducting a risk assessment, identifying the risks, and evaluating the risks.</w:t>
      </w:r>
      <w:r>
        <w:rPr>
          <w:rFonts w:ascii="Arial" w:hAnsi="Arial" w:cs="Arial"/>
          <w:sz w:val="24"/>
          <w:szCs w:val="24"/>
        </w:rPr>
        <w:t>” (2015)</w:t>
      </w:r>
    </w:p>
    <w:p w:rsidR="005268E5" w:rsidRDefault="005268E5">
      <w:pPr>
        <w:rPr>
          <w:rFonts w:ascii="Arial" w:hAnsi="Arial" w:cs="Arial"/>
          <w:b/>
          <w:bCs/>
          <w:sz w:val="24"/>
          <w:szCs w:val="24"/>
        </w:rPr>
      </w:pPr>
    </w:p>
    <w:p w:rsidR="004608B3" w:rsidRDefault="004608B3" w:rsidP="004608B3">
      <w:pPr>
        <w:jc w:val="center"/>
        <w:rPr>
          <w:rFonts w:ascii="Arial" w:hAnsi="Arial" w:cs="Arial"/>
          <w:b/>
          <w:bCs/>
          <w:sz w:val="24"/>
          <w:szCs w:val="24"/>
        </w:rPr>
      </w:pPr>
      <w:r w:rsidRPr="004608B3">
        <w:rPr>
          <w:rFonts w:ascii="Arial" w:hAnsi="Arial" w:cs="Arial"/>
          <w:b/>
          <w:bCs/>
          <w:sz w:val="24"/>
          <w:szCs w:val="24"/>
        </w:rPr>
        <w:t>Analysis and Discussion</w:t>
      </w:r>
    </w:p>
    <w:p w:rsidR="004608B3" w:rsidRDefault="004608B3" w:rsidP="004608B3">
      <w:pPr>
        <w:jc w:val="center"/>
        <w:rPr>
          <w:rFonts w:ascii="Arial" w:hAnsi="Arial" w:cs="Arial"/>
          <w:b/>
          <w:bCs/>
          <w:sz w:val="24"/>
          <w:szCs w:val="24"/>
        </w:rPr>
      </w:pPr>
    </w:p>
    <w:p w:rsidR="00D07781" w:rsidRPr="00ED43F1" w:rsidRDefault="0034232B" w:rsidP="00ED43F1">
      <w:pPr>
        <w:pStyle w:val="a5"/>
        <w:numPr>
          <w:ilvl w:val="0"/>
          <w:numId w:val="7"/>
        </w:numPr>
        <w:rPr>
          <w:rFonts w:ascii="Arial" w:hAnsi="Arial" w:cs="Arial"/>
          <w:b/>
          <w:bCs/>
          <w:sz w:val="24"/>
          <w:szCs w:val="24"/>
        </w:rPr>
      </w:pPr>
      <w:r w:rsidRPr="00ED43F1">
        <w:rPr>
          <w:rFonts w:ascii="Arial" w:hAnsi="Arial" w:cs="Arial"/>
          <w:b/>
          <w:bCs/>
          <w:sz w:val="24"/>
          <w:szCs w:val="24"/>
        </w:rPr>
        <w:t>Data protection</w:t>
      </w:r>
    </w:p>
    <w:p w:rsidR="0034232B" w:rsidRPr="00E93BE2" w:rsidRDefault="00A561C4">
      <w:pPr>
        <w:rPr>
          <w:rFonts w:ascii="Arial" w:hAnsi="Arial" w:cs="Arial"/>
          <w:sz w:val="24"/>
          <w:szCs w:val="24"/>
        </w:rPr>
      </w:pPr>
      <w:r>
        <w:rPr>
          <w:rFonts w:ascii="Arial" w:hAnsi="Arial" w:cs="Arial"/>
          <w:sz w:val="24"/>
          <w:szCs w:val="24"/>
        </w:rPr>
        <w:t>“the</w:t>
      </w:r>
      <w:r w:rsidR="003C0A31" w:rsidRPr="003C0A31">
        <w:rPr>
          <w:rFonts w:ascii="Arial" w:hAnsi="Arial" w:cs="Arial"/>
          <w:sz w:val="24"/>
          <w:szCs w:val="24"/>
        </w:rPr>
        <w:t xml:space="preserve"> impact of data protection laws on the ability of foreign governments to obtain data on citizens. Need for data protection laws to safeguard personal data from data breaches and cybercrime, the challenges of data protection laws presented to multinational cloud providers, and implementation of the European Union (EU) General Data Protection Regulation (GDPR).</w:t>
      </w:r>
      <w:r w:rsidR="003C0A31">
        <w:rPr>
          <w:rFonts w:ascii="Arial" w:hAnsi="Arial" w:cs="Arial"/>
          <w:sz w:val="24"/>
          <w:szCs w:val="24"/>
        </w:rPr>
        <w:t>” (2018)</w:t>
      </w:r>
    </w:p>
    <w:p w:rsidR="00C663D2" w:rsidRDefault="00C663D2">
      <w:pPr>
        <w:rPr>
          <w:rFonts w:ascii="Arial" w:hAnsi="Arial" w:cs="Arial"/>
          <w:color w:val="000000" w:themeColor="text1"/>
          <w:sz w:val="24"/>
          <w:szCs w:val="24"/>
          <w:shd w:val="clear" w:color="auto" w:fill="FFFFFF"/>
        </w:rPr>
      </w:pPr>
      <w:r w:rsidRPr="00C663D2">
        <w:rPr>
          <w:rFonts w:ascii="Arial" w:hAnsi="Arial" w:cs="Arial"/>
          <w:color w:val="000000" w:themeColor="text1"/>
          <w:sz w:val="24"/>
          <w:szCs w:val="24"/>
          <w:shd w:val="clear" w:color="auto" w:fill="FFFFFF"/>
        </w:rPr>
        <w:t>The Data Protection Act (DPA), created as an act by the United Kingdom Parliament and adopted in 1988, was written to control the personal information of individuals from organizations and government bodies. The DPA sets the rules and clarifies in the act how and for what purpose people's data is used to protect them.</w:t>
      </w:r>
    </w:p>
    <w:p w:rsidR="0034232B" w:rsidRPr="00B92BD6" w:rsidRDefault="00B92BD6">
      <w:pPr>
        <w:rPr>
          <w:rFonts w:ascii="Arial" w:hAnsi="Arial" w:cs="Arial"/>
          <w:color w:val="000000" w:themeColor="text1"/>
          <w:sz w:val="24"/>
          <w:szCs w:val="24"/>
          <w:shd w:val="clear" w:color="auto" w:fill="FFFFFF"/>
        </w:rPr>
      </w:pPr>
      <w:r w:rsidRPr="00B92BD6">
        <w:rPr>
          <w:rFonts w:ascii="Arial" w:eastAsia="Times New Roman" w:hAnsi="Arial" w:cs="Arial"/>
          <w:color w:val="000000" w:themeColor="text1"/>
          <w:sz w:val="24"/>
          <w:szCs w:val="24"/>
          <w:lang w:eastAsia="en-GB"/>
        </w:rPr>
        <w:t>Why is the Data Protection Act important?</w:t>
      </w:r>
    </w:p>
    <w:p w:rsidR="0034232B" w:rsidRPr="0034232B" w:rsidRDefault="00CC20F4" w:rsidP="0034232B">
      <w:pPr>
        <w:shd w:val="clear" w:color="auto" w:fill="FFFFFF"/>
        <w:spacing w:after="188" w:line="240" w:lineRule="auto"/>
        <w:rPr>
          <w:rFonts w:ascii="Arial" w:eastAsia="Times New Roman" w:hAnsi="Arial" w:cs="Arial"/>
          <w:color w:val="000000" w:themeColor="text1"/>
          <w:sz w:val="24"/>
          <w:szCs w:val="24"/>
          <w:lang w:eastAsia="en-GB"/>
        </w:rPr>
      </w:pPr>
      <w:r w:rsidRPr="00CC20F4">
        <w:rPr>
          <w:rFonts w:ascii="Arial" w:eastAsia="Times New Roman" w:hAnsi="Arial" w:cs="Arial"/>
          <w:color w:val="000000" w:themeColor="text1"/>
          <w:sz w:val="24"/>
          <w:szCs w:val="24"/>
          <w:lang w:eastAsia="en-GB"/>
        </w:rPr>
        <w:t>Data protection law is very important as it provides guidance and rules for excellent use for organizations and government to monitor and use personal data, including:</w:t>
      </w:r>
    </w:p>
    <w:p w:rsidR="00D5584B" w:rsidRDefault="00D5584B" w:rsidP="006E7D5C">
      <w:pPr>
        <w:numPr>
          <w:ilvl w:val="0"/>
          <w:numId w:val="1"/>
        </w:numPr>
        <w:shd w:val="clear" w:color="auto" w:fill="FFFFFF"/>
        <w:spacing w:before="100" w:beforeAutospacing="1" w:after="225" w:line="240" w:lineRule="auto"/>
        <w:rPr>
          <w:rFonts w:ascii="Arial" w:eastAsia="Times New Roman" w:hAnsi="Arial" w:cs="Arial"/>
          <w:color w:val="000000" w:themeColor="text1"/>
          <w:sz w:val="24"/>
          <w:szCs w:val="24"/>
          <w:lang w:eastAsia="en-GB"/>
        </w:rPr>
      </w:pPr>
      <w:r w:rsidRPr="00D5584B">
        <w:rPr>
          <w:rFonts w:ascii="Arial" w:eastAsia="Times New Roman" w:hAnsi="Arial" w:cs="Arial"/>
          <w:color w:val="000000" w:themeColor="text1"/>
          <w:sz w:val="24"/>
          <w:szCs w:val="24"/>
          <w:lang w:eastAsia="en-GB"/>
        </w:rPr>
        <w:lastRenderedPageBreak/>
        <w:t>Controlling the processing of personal data received</w:t>
      </w:r>
    </w:p>
    <w:p w:rsidR="00D02474" w:rsidRDefault="00D02474" w:rsidP="006E7D5C">
      <w:pPr>
        <w:numPr>
          <w:ilvl w:val="0"/>
          <w:numId w:val="1"/>
        </w:numPr>
        <w:shd w:val="clear" w:color="auto" w:fill="FFFFFF"/>
        <w:spacing w:before="100" w:beforeAutospacing="1" w:after="225" w:line="240" w:lineRule="auto"/>
        <w:rPr>
          <w:rFonts w:ascii="Arial" w:eastAsia="Times New Roman" w:hAnsi="Arial" w:cs="Arial"/>
          <w:color w:val="000000" w:themeColor="text1"/>
          <w:sz w:val="24"/>
          <w:szCs w:val="24"/>
          <w:lang w:eastAsia="en-GB"/>
        </w:rPr>
      </w:pPr>
      <w:r w:rsidRPr="00D02474">
        <w:rPr>
          <w:rFonts w:ascii="Arial" w:eastAsia="Times New Roman" w:hAnsi="Arial" w:cs="Arial"/>
          <w:color w:val="000000" w:themeColor="text1"/>
          <w:sz w:val="24"/>
          <w:szCs w:val="24"/>
          <w:lang w:eastAsia="en-GB"/>
        </w:rPr>
        <w:t>Protecting the rights of the data owner</w:t>
      </w:r>
    </w:p>
    <w:p w:rsidR="00084039" w:rsidRDefault="00084039" w:rsidP="00084039">
      <w:pPr>
        <w:numPr>
          <w:ilvl w:val="0"/>
          <w:numId w:val="1"/>
        </w:numPr>
        <w:shd w:val="clear" w:color="auto" w:fill="FFFFFF"/>
        <w:spacing w:before="100" w:beforeAutospacing="1" w:after="225" w:line="240" w:lineRule="auto"/>
        <w:rPr>
          <w:rFonts w:ascii="Arial" w:eastAsia="Times New Roman" w:hAnsi="Arial" w:cs="Arial"/>
          <w:color w:val="000000" w:themeColor="text1"/>
          <w:sz w:val="24"/>
          <w:szCs w:val="24"/>
          <w:lang w:eastAsia="en-GB"/>
        </w:rPr>
      </w:pPr>
      <w:r w:rsidRPr="00084039">
        <w:rPr>
          <w:rFonts w:ascii="Arial" w:eastAsia="Times New Roman" w:hAnsi="Arial" w:cs="Arial"/>
          <w:color w:val="000000" w:themeColor="text1"/>
          <w:sz w:val="24"/>
          <w:szCs w:val="24"/>
          <w:lang w:eastAsia="en-GB"/>
        </w:rPr>
        <w:t>Empowering data protection authorities to impose rules</w:t>
      </w:r>
    </w:p>
    <w:p w:rsidR="00084039" w:rsidRDefault="00084039" w:rsidP="00084039">
      <w:pPr>
        <w:numPr>
          <w:ilvl w:val="0"/>
          <w:numId w:val="1"/>
        </w:numPr>
        <w:shd w:val="clear" w:color="auto" w:fill="FFFFFF"/>
        <w:spacing w:before="100" w:beforeAutospacing="1" w:after="225" w:line="240" w:lineRule="auto"/>
        <w:rPr>
          <w:rFonts w:ascii="Arial" w:eastAsia="Times New Roman" w:hAnsi="Arial" w:cs="Arial"/>
          <w:color w:val="000000" w:themeColor="text1"/>
          <w:sz w:val="24"/>
          <w:szCs w:val="24"/>
          <w:lang w:eastAsia="en-GB"/>
        </w:rPr>
      </w:pPr>
      <w:r w:rsidRPr="00084039">
        <w:rPr>
          <w:rFonts w:ascii="Arial" w:eastAsia="Times New Roman" w:hAnsi="Arial" w:cs="Arial"/>
          <w:color w:val="000000" w:themeColor="text1"/>
          <w:sz w:val="24"/>
          <w:szCs w:val="24"/>
          <w:lang w:eastAsia="en-GB"/>
        </w:rPr>
        <w:t>Any organizations subject to fines in case of violation of the rights and rules imposed by the merging authority</w:t>
      </w:r>
    </w:p>
    <w:p w:rsidR="009953CF" w:rsidRPr="0034232B" w:rsidRDefault="009953CF" w:rsidP="00084039">
      <w:pPr>
        <w:shd w:val="clear" w:color="auto" w:fill="FFFFFF"/>
        <w:spacing w:before="100" w:beforeAutospacing="1" w:after="225" w:line="240" w:lineRule="auto"/>
        <w:rPr>
          <w:rFonts w:ascii="Arial" w:eastAsia="Times New Roman" w:hAnsi="Arial" w:cs="Arial"/>
          <w:color w:val="000000" w:themeColor="text1"/>
          <w:sz w:val="24"/>
          <w:szCs w:val="24"/>
          <w:lang w:eastAsia="en-GB"/>
        </w:rPr>
      </w:pPr>
      <w:r w:rsidRPr="009953CF">
        <w:rPr>
          <w:rFonts w:ascii="Arial" w:eastAsia="Times New Roman" w:hAnsi="Arial" w:cs="Arial"/>
          <w:color w:val="000000" w:themeColor="text1"/>
          <w:sz w:val="24"/>
          <w:szCs w:val="24"/>
          <w:lang w:eastAsia="en-GB"/>
        </w:rPr>
        <w:t xml:space="preserve">The DPA rules are at the heart of eight basic </w:t>
      </w:r>
      <w:r w:rsidRPr="009953CF">
        <w:rPr>
          <w:rFonts w:ascii="Arial" w:eastAsia="Times New Roman" w:hAnsi="Arial" w:cs="Arial"/>
          <w:color w:val="000000" w:themeColor="text1"/>
          <w:sz w:val="24"/>
          <w:szCs w:val="24"/>
          <w:lang w:eastAsia="en-GB"/>
        </w:rPr>
        <w:t>common-sense</w:t>
      </w:r>
      <w:r w:rsidRPr="009953CF">
        <w:rPr>
          <w:rFonts w:ascii="Arial" w:eastAsia="Times New Roman" w:hAnsi="Arial" w:cs="Arial"/>
          <w:color w:val="000000" w:themeColor="text1"/>
          <w:sz w:val="24"/>
          <w:szCs w:val="24"/>
          <w:lang w:eastAsia="en-GB"/>
        </w:rPr>
        <w:t xml:space="preserve"> rules, known as "data protection principles". These rules are required by all companies, holdings and organizations. The law provides for maximum protection for information that needs to be more protected, such as:</w:t>
      </w:r>
    </w:p>
    <w:p w:rsidR="0034232B" w:rsidRPr="0034232B" w:rsidRDefault="0034232B" w:rsidP="0034232B">
      <w:pPr>
        <w:numPr>
          <w:ilvl w:val="0"/>
          <w:numId w:val="2"/>
        </w:numPr>
        <w:shd w:val="clear" w:color="auto" w:fill="FFFFFF"/>
        <w:spacing w:before="100" w:beforeAutospacing="1" w:after="100" w:afterAutospacing="1" w:line="360" w:lineRule="atLeast"/>
        <w:ind w:left="945" w:hanging="480"/>
        <w:rPr>
          <w:rFonts w:ascii="Arial" w:eastAsia="Times New Roman" w:hAnsi="Arial" w:cs="Arial"/>
          <w:color w:val="000000" w:themeColor="text1"/>
          <w:sz w:val="24"/>
          <w:szCs w:val="24"/>
          <w:lang w:eastAsia="en-GB"/>
        </w:rPr>
      </w:pPr>
      <w:r w:rsidRPr="0034232B">
        <w:rPr>
          <w:rFonts w:ascii="Arial" w:eastAsia="Times New Roman" w:hAnsi="Arial" w:cs="Arial"/>
          <w:color w:val="000000" w:themeColor="text1"/>
          <w:sz w:val="24"/>
          <w:szCs w:val="24"/>
          <w:lang w:eastAsia="en-GB"/>
        </w:rPr>
        <w:t>Ethnic background</w:t>
      </w:r>
    </w:p>
    <w:p w:rsidR="0034232B" w:rsidRPr="0034232B" w:rsidRDefault="0034232B" w:rsidP="0034232B">
      <w:pPr>
        <w:numPr>
          <w:ilvl w:val="0"/>
          <w:numId w:val="2"/>
        </w:numPr>
        <w:shd w:val="clear" w:color="auto" w:fill="FFFFFF"/>
        <w:spacing w:before="100" w:beforeAutospacing="1" w:after="100" w:afterAutospacing="1" w:line="360" w:lineRule="atLeast"/>
        <w:ind w:left="945" w:hanging="480"/>
        <w:rPr>
          <w:rFonts w:ascii="Arial" w:eastAsia="Times New Roman" w:hAnsi="Arial" w:cs="Arial"/>
          <w:color w:val="000000" w:themeColor="text1"/>
          <w:sz w:val="24"/>
          <w:szCs w:val="24"/>
          <w:lang w:eastAsia="en-GB"/>
        </w:rPr>
      </w:pPr>
      <w:r w:rsidRPr="0034232B">
        <w:rPr>
          <w:rFonts w:ascii="Arial" w:eastAsia="Times New Roman" w:hAnsi="Arial" w:cs="Arial"/>
          <w:color w:val="000000" w:themeColor="text1"/>
          <w:sz w:val="24"/>
          <w:szCs w:val="24"/>
          <w:lang w:eastAsia="en-GB"/>
        </w:rPr>
        <w:t>Political opinions</w:t>
      </w:r>
    </w:p>
    <w:p w:rsidR="0034232B" w:rsidRPr="0034232B" w:rsidRDefault="0034232B" w:rsidP="0034232B">
      <w:pPr>
        <w:numPr>
          <w:ilvl w:val="0"/>
          <w:numId w:val="2"/>
        </w:numPr>
        <w:shd w:val="clear" w:color="auto" w:fill="FFFFFF"/>
        <w:spacing w:before="100" w:beforeAutospacing="1" w:after="100" w:afterAutospacing="1" w:line="360" w:lineRule="atLeast"/>
        <w:ind w:left="945" w:hanging="480"/>
        <w:rPr>
          <w:rFonts w:ascii="Arial" w:eastAsia="Times New Roman" w:hAnsi="Arial" w:cs="Arial"/>
          <w:color w:val="000000" w:themeColor="text1"/>
          <w:sz w:val="24"/>
          <w:szCs w:val="24"/>
          <w:lang w:eastAsia="en-GB"/>
        </w:rPr>
      </w:pPr>
      <w:r w:rsidRPr="0034232B">
        <w:rPr>
          <w:rFonts w:ascii="Arial" w:eastAsia="Times New Roman" w:hAnsi="Arial" w:cs="Arial"/>
          <w:color w:val="000000" w:themeColor="text1"/>
          <w:sz w:val="24"/>
          <w:szCs w:val="24"/>
          <w:lang w:eastAsia="en-GB"/>
        </w:rPr>
        <w:t>Religious beliefs</w:t>
      </w:r>
    </w:p>
    <w:p w:rsidR="0034232B" w:rsidRPr="0034232B" w:rsidRDefault="0034232B" w:rsidP="0034232B">
      <w:pPr>
        <w:numPr>
          <w:ilvl w:val="0"/>
          <w:numId w:val="2"/>
        </w:numPr>
        <w:shd w:val="clear" w:color="auto" w:fill="FFFFFF"/>
        <w:spacing w:before="100" w:beforeAutospacing="1" w:after="100" w:afterAutospacing="1" w:line="360" w:lineRule="atLeast"/>
        <w:ind w:left="945" w:hanging="480"/>
        <w:rPr>
          <w:rFonts w:ascii="Arial" w:eastAsia="Times New Roman" w:hAnsi="Arial" w:cs="Arial"/>
          <w:color w:val="000000" w:themeColor="text1"/>
          <w:sz w:val="24"/>
          <w:szCs w:val="24"/>
          <w:lang w:eastAsia="en-GB"/>
        </w:rPr>
      </w:pPr>
      <w:r w:rsidRPr="0034232B">
        <w:rPr>
          <w:rFonts w:ascii="Arial" w:eastAsia="Times New Roman" w:hAnsi="Arial" w:cs="Arial"/>
          <w:color w:val="000000" w:themeColor="text1"/>
          <w:sz w:val="24"/>
          <w:szCs w:val="24"/>
          <w:lang w:eastAsia="en-GB"/>
        </w:rPr>
        <w:t>Health</w:t>
      </w:r>
    </w:p>
    <w:p w:rsidR="0034232B" w:rsidRPr="0034232B" w:rsidRDefault="0034232B" w:rsidP="0034232B">
      <w:pPr>
        <w:numPr>
          <w:ilvl w:val="0"/>
          <w:numId w:val="2"/>
        </w:numPr>
        <w:shd w:val="clear" w:color="auto" w:fill="FFFFFF"/>
        <w:spacing w:before="100" w:beforeAutospacing="1" w:after="100" w:afterAutospacing="1" w:line="360" w:lineRule="atLeast"/>
        <w:ind w:left="945" w:hanging="480"/>
        <w:rPr>
          <w:rFonts w:ascii="Arial" w:eastAsia="Times New Roman" w:hAnsi="Arial" w:cs="Arial"/>
          <w:color w:val="000000" w:themeColor="text1"/>
          <w:sz w:val="24"/>
          <w:szCs w:val="24"/>
          <w:lang w:eastAsia="en-GB"/>
        </w:rPr>
      </w:pPr>
      <w:r w:rsidRPr="0034232B">
        <w:rPr>
          <w:rFonts w:ascii="Arial" w:eastAsia="Times New Roman" w:hAnsi="Arial" w:cs="Arial"/>
          <w:color w:val="000000" w:themeColor="text1"/>
          <w:sz w:val="24"/>
          <w:szCs w:val="24"/>
          <w:lang w:eastAsia="en-GB"/>
        </w:rPr>
        <w:t>Sexual life</w:t>
      </w:r>
    </w:p>
    <w:p w:rsidR="00292E07" w:rsidRDefault="0034232B" w:rsidP="00292E07">
      <w:pPr>
        <w:numPr>
          <w:ilvl w:val="0"/>
          <w:numId w:val="2"/>
        </w:numPr>
        <w:shd w:val="clear" w:color="auto" w:fill="FFFFFF"/>
        <w:spacing w:before="100" w:beforeAutospacing="1" w:after="100" w:afterAutospacing="1" w:line="360" w:lineRule="atLeast"/>
        <w:ind w:left="945" w:hanging="480"/>
        <w:rPr>
          <w:rFonts w:ascii="Arial" w:eastAsia="Times New Roman" w:hAnsi="Arial" w:cs="Arial"/>
          <w:color w:val="000000" w:themeColor="text1"/>
          <w:sz w:val="24"/>
          <w:szCs w:val="24"/>
          <w:lang w:eastAsia="en-GB"/>
        </w:rPr>
      </w:pPr>
      <w:r w:rsidRPr="0034232B">
        <w:rPr>
          <w:rFonts w:ascii="Arial" w:eastAsia="Times New Roman" w:hAnsi="Arial" w:cs="Arial"/>
          <w:color w:val="000000" w:themeColor="text1"/>
          <w:sz w:val="24"/>
          <w:szCs w:val="24"/>
          <w:lang w:eastAsia="en-GB"/>
        </w:rPr>
        <w:t>Criminal history.</w:t>
      </w:r>
    </w:p>
    <w:p w:rsidR="0034232B" w:rsidRPr="0034232B" w:rsidRDefault="00292E07" w:rsidP="00292E07">
      <w:pPr>
        <w:shd w:val="clear" w:color="auto" w:fill="FFFFFF"/>
        <w:spacing w:before="100" w:beforeAutospacing="1" w:after="100" w:afterAutospacing="1" w:line="360" w:lineRule="atLeast"/>
        <w:rPr>
          <w:rFonts w:ascii="Arial" w:eastAsia="Times New Roman" w:hAnsi="Arial" w:cs="Arial"/>
          <w:color w:val="000000" w:themeColor="text1"/>
          <w:sz w:val="24"/>
          <w:szCs w:val="24"/>
          <w:lang w:eastAsia="en-GB"/>
        </w:rPr>
      </w:pPr>
      <w:r w:rsidRPr="00292E07">
        <w:rPr>
          <w:rFonts w:ascii="Arial" w:eastAsia="Times New Roman" w:hAnsi="Arial" w:cs="Arial"/>
          <w:color w:val="000000" w:themeColor="text1"/>
          <w:sz w:val="24"/>
          <w:szCs w:val="24"/>
          <w:lang w:eastAsia="en-GB"/>
        </w:rPr>
        <w:t>How can you successfully meet data regulation standards?</w:t>
      </w:r>
    </w:p>
    <w:p w:rsidR="000758BF" w:rsidRDefault="000758BF" w:rsidP="000758BF">
      <w:pPr>
        <w:shd w:val="clear" w:color="auto" w:fill="FFFFFF"/>
        <w:spacing w:before="100" w:beforeAutospacing="1" w:after="225" w:line="240" w:lineRule="auto"/>
        <w:rPr>
          <w:rFonts w:ascii="Arial" w:eastAsia="Times New Roman" w:hAnsi="Arial" w:cs="Arial"/>
          <w:color w:val="000000" w:themeColor="text1"/>
          <w:sz w:val="24"/>
          <w:szCs w:val="24"/>
          <w:lang w:val="bg-BG" w:eastAsia="en-GB"/>
        </w:rPr>
      </w:pPr>
      <w:r>
        <w:rPr>
          <w:rFonts w:ascii="Arial" w:eastAsia="Times New Roman" w:hAnsi="Arial" w:cs="Arial"/>
          <w:color w:val="000000" w:themeColor="text1"/>
          <w:sz w:val="24"/>
          <w:szCs w:val="24"/>
          <w:lang w:eastAsia="en-GB"/>
        </w:rPr>
        <w:t>W</w:t>
      </w:r>
      <w:r w:rsidRPr="000758BF">
        <w:rPr>
          <w:rFonts w:ascii="Arial" w:eastAsia="Times New Roman" w:hAnsi="Arial" w:cs="Arial"/>
          <w:color w:val="000000" w:themeColor="text1"/>
          <w:sz w:val="24"/>
          <w:szCs w:val="24"/>
          <w:lang w:eastAsia="en-GB"/>
        </w:rPr>
        <w:t>hen guaranteeing and complying with all legal provisions provided by DPA, you must also comply with</w:t>
      </w:r>
      <w:r w:rsidRPr="000758BF">
        <w:t xml:space="preserve"> </w:t>
      </w:r>
      <w:r w:rsidRPr="000758BF">
        <w:rPr>
          <w:rFonts w:ascii="Arial" w:eastAsia="Times New Roman" w:hAnsi="Arial" w:cs="Arial"/>
          <w:color w:val="000000" w:themeColor="text1"/>
          <w:sz w:val="24"/>
          <w:szCs w:val="24"/>
          <w:lang w:eastAsia="en-GB"/>
        </w:rPr>
        <w:t>General Data Protection Regulation (GDPR)</w:t>
      </w:r>
      <w:r>
        <w:rPr>
          <w:rFonts w:ascii="Arial" w:eastAsia="Times New Roman" w:hAnsi="Arial" w:cs="Arial"/>
          <w:color w:val="000000" w:themeColor="text1"/>
          <w:sz w:val="24"/>
          <w:szCs w:val="24"/>
          <w:lang w:val="bg-BG" w:eastAsia="en-GB"/>
        </w:rPr>
        <w:t xml:space="preserve">, </w:t>
      </w:r>
      <w:proofErr w:type="spellStart"/>
      <w:r w:rsidRPr="000758BF">
        <w:rPr>
          <w:rFonts w:ascii="Arial" w:eastAsia="Times New Roman" w:hAnsi="Arial" w:cs="Arial"/>
          <w:color w:val="000000" w:themeColor="text1"/>
          <w:sz w:val="24"/>
          <w:szCs w:val="24"/>
          <w:lang w:val="bg-BG" w:eastAsia="en-GB"/>
        </w:rPr>
        <w:t>which</w:t>
      </w:r>
      <w:proofErr w:type="spellEnd"/>
      <w:r w:rsidRPr="000758BF">
        <w:rPr>
          <w:rFonts w:ascii="Arial" w:eastAsia="Times New Roman" w:hAnsi="Arial" w:cs="Arial"/>
          <w:color w:val="000000" w:themeColor="text1"/>
          <w:sz w:val="24"/>
          <w:szCs w:val="24"/>
          <w:lang w:val="bg-BG" w:eastAsia="en-GB"/>
        </w:rPr>
        <w:t xml:space="preserve"> </w:t>
      </w:r>
      <w:proofErr w:type="spellStart"/>
      <w:r w:rsidRPr="000758BF">
        <w:rPr>
          <w:rFonts w:ascii="Arial" w:eastAsia="Times New Roman" w:hAnsi="Arial" w:cs="Arial"/>
          <w:color w:val="000000" w:themeColor="text1"/>
          <w:sz w:val="24"/>
          <w:szCs w:val="24"/>
          <w:lang w:val="bg-BG" w:eastAsia="en-GB"/>
        </w:rPr>
        <w:t>include</w:t>
      </w:r>
      <w:proofErr w:type="spellEnd"/>
      <w:r w:rsidRPr="000758BF">
        <w:rPr>
          <w:rFonts w:ascii="Arial" w:eastAsia="Times New Roman" w:hAnsi="Arial" w:cs="Arial"/>
          <w:color w:val="000000" w:themeColor="text1"/>
          <w:sz w:val="24"/>
          <w:szCs w:val="24"/>
          <w:lang w:val="bg-BG" w:eastAsia="en-GB"/>
        </w:rPr>
        <w:t xml:space="preserve"> </w:t>
      </w:r>
      <w:proofErr w:type="spellStart"/>
      <w:r w:rsidR="001867B2" w:rsidRPr="000758BF">
        <w:rPr>
          <w:rFonts w:ascii="Arial" w:eastAsia="Times New Roman" w:hAnsi="Arial" w:cs="Arial"/>
          <w:color w:val="000000" w:themeColor="text1"/>
          <w:sz w:val="24"/>
          <w:szCs w:val="24"/>
          <w:lang w:val="bg-BG" w:eastAsia="en-GB"/>
        </w:rPr>
        <w:t>important</w:t>
      </w:r>
      <w:proofErr w:type="spellEnd"/>
      <w:r w:rsidR="001867B2">
        <w:rPr>
          <w:rFonts w:ascii="Arial" w:eastAsia="Times New Roman" w:hAnsi="Arial" w:cs="Arial"/>
          <w:color w:val="000000" w:themeColor="text1"/>
          <w:sz w:val="24"/>
          <w:szCs w:val="24"/>
          <w:lang w:val="bg-BG" w:eastAsia="en-GB"/>
        </w:rPr>
        <w:t xml:space="preserve"> </w:t>
      </w:r>
      <w:proofErr w:type="spellStart"/>
      <w:r w:rsidR="001867B2" w:rsidRPr="000758BF">
        <w:rPr>
          <w:rFonts w:ascii="Arial" w:eastAsia="Times New Roman" w:hAnsi="Arial" w:cs="Arial"/>
          <w:color w:val="000000" w:themeColor="text1"/>
          <w:sz w:val="24"/>
          <w:szCs w:val="24"/>
          <w:lang w:val="bg-BG" w:eastAsia="en-GB"/>
        </w:rPr>
        <w:t>activities</w:t>
      </w:r>
      <w:proofErr w:type="spellEnd"/>
      <w:r w:rsidRPr="000758BF">
        <w:rPr>
          <w:rFonts w:ascii="Arial" w:eastAsia="Times New Roman" w:hAnsi="Arial" w:cs="Arial"/>
          <w:color w:val="000000" w:themeColor="text1"/>
          <w:sz w:val="24"/>
          <w:szCs w:val="24"/>
          <w:lang w:val="bg-BG" w:eastAsia="en-GB"/>
        </w:rPr>
        <w:t xml:space="preserve"> </w:t>
      </w:r>
      <w:proofErr w:type="spellStart"/>
      <w:r w:rsidRPr="000758BF">
        <w:rPr>
          <w:rFonts w:ascii="Arial" w:eastAsia="Times New Roman" w:hAnsi="Arial" w:cs="Arial"/>
          <w:color w:val="000000" w:themeColor="text1"/>
          <w:sz w:val="24"/>
          <w:szCs w:val="24"/>
          <w:lang w:val="bg-BG" w:eastAsia="en-GB"/>
        </w:rPr>
        <w:t>to</w:t>
      </w:r>
      <w:proofErr w:type="spellEnd"/>
      <w:r w:rsidRPr="000758BF">
        <w:rPr>
          <w:rFonts w:ascii="Arial" w:eastAsia="Times New Roman" w:hAnsi="Arial" w:cs="Arial"/>
          <w:color w:val="000000" w:themeColor="text1"/>
          <w:sz w:val="24"/>
          <w:szCs w:val="24"/>
          <w:lang w:val="bg-BG" w:eastAsia="en-GB"/>
        </w:rPr>
        <w:t xml:space="preserve"> </w:t>
      </w:r>
      <w:proofErr w:type="spellStart"/>
      <w:r w:rsidRPr="000758BF">
        <w:rPr>
          <w:rFonts w:ascii="Arial" w:eastAsia="Times New Roman" w:hAnsi="Arial" w:cs="Arial"/>
          <w:color w:val="000000" w:themeColor="text1"/>
          <w:sz w:val="24"/>
          <w:szCs w:val="24"/>
          <w:lang w:val="bg-BG" w:eastAsia="en-GB"/>
        </w:rPr>
        <w:t>consider</w:t>
      </w:r>
      <w:proofErr w:type="spellEnd"/>
      <w:r w:rsidRPr="000758BF">
        <w:rPr>
          <w:rFonts w:ascii="Arial" w:eastAsia="Times New Roman" w:hAnsi="Arial" w:cs="Arial"/>
          <w:color w:val="000000" w:themeColor="text1"/>
          <w:sz w:val="24"/>
          <w:szCs w:val="24"/>
          <w:lang w:val="bg-BG" w:eastAsia="en-GB"/>
        </w:rPr>
        <w:t>:</w:t>
      </w:r>
    </w:p>
    <w:p w:rsidR="009953CF" w:rsidRPr="000758BF" w:rsidRDefault="009953CF" w:rsidP="000758BF">
      <w:pPr>
        <w:shd w:val="clear" w:color="auto" w:fill="FFFFFF"/>
        <w:spacing w:before="100" w:beforeAutospacing="1" w:after="225" w:line="240" w:lineRule="auto"/>
        <w:rPr>
          <w:rFonts w:ascii="Arial" w:eastAsia="Times New Roman" w:hAnsi="Arial" w:cs="Arial"/>
          <w:color w:val="000000" w:themeColor="text1"/>
          <w:sz w:val="24"/>
          <w:szCs w:val="24"/>
          <w:lang w:val="bg-BG" w:eastAsia="en-GB"/>
        </w:rPr>
      </w:pPr>
    </w:p>
    <w:p w:rsidR="00084039" w:rsidRDefault="00084039" w:rsidP="0034232B">
      <w:pPr>
        <w:numPr>
          <w:ilvl w:val="0"/>
          <w:numId w:val="3"/>
        </w:numPr>
        <w:shd w:val="clear" w:color="auto" w:fill="FFFFFF"/>
        <w:spacing w:before="100" w:beforeAutospacing="1" w:after="225" w:line="240" w:lineRule="auto"/>
        <w:rPr>
          <w:rFonts w:ascii="Arial" w:eastAsia="Times New Roman" w:hAnsi="Arial" w:cs="Arial"/>
          <w:color w:val="000000" w:themeColor="text1"/>
          <w:sz w:val="24"/>
          <w:szCs w:val="24"/>
          <w:lang w:eastAsia="en-GB"/>
        </w:rPr>
      </w:pPr>
      <w:r w:rsidRPr="00084039">
        <w:rPr>
          <w:rFonts w:ascii="Arial" w:eastAsia="Times New Roman" w:hAnsi="Arial" w:cs="Arial"/>
          <w:color w:val="000000" w:themeColor="text1"/>
          <w:sz w:val="24"/>
          <w:szCs w:val="24"/>
          <w:lang w:eastAsia="en-GB"/>
        </w:rPr>
        <w:t>Regular assessment of the quality of the data provided so far and of what will be collected in the future. Controlling contact information and checking and cleaning them are good ways to do this.</w:t>
      </w:r>
    </w:p>
    <w:p w:rsidR="00C93138" w:rsidRDefault="00084039" w:rsidP="006C3C34">
      <w:pPr>
        <w:numPr>
          <w:ilvl w:val="0"/>
          <w:numId w:val="3"/>
        </w:numPr>
        <w:shd w:val="clear" w:color="auto" w:fill="FFFFFF"/>
        <w:spacing w:before="100" w:beforeAutospacing="1" w:after="225" w:line="240" w:lineRule="auto"/>
        <w:rPr>
          <w:rFonts w:ascii="Arial" w:eastAsia="Times New Roman" w:hAnsi="Arial" w:cs="Arial"/>
          <w:color w:val="000000" w:themeColor="text1"/>
          <w:sz w:val="24"/>
          <w:szCs w:val="24"/>
          <w:lang w:eastAsia="en-GB"/>
        </w:rPr>
      </w:pPr>
      <w:r w:rsidRPr="00084039">
        <w:rPr>
          <w:rFonts w:ascii="Arial" w:eastAsia="Times New Roman" w:hAnsi="Arial" w:cs="Arial"/>
          <w:color w:val="000000" w:themeColor="text1"/>
          <w:sz w:val="24"/>
          <w:szCs w:val="24"/>
          <w:lang w:eastAsia="en-GB"/>
        </w:rPr>
        <w:t>Ensure the ability of people responsible for certain processes in managing your data, including the Data Protection Officer's coordinator</w:t>
      </w:r>
    </w:p>
    <w:p w:rsidR="000758BF" w:rsidRDefault="00084039" w:rsidP="006C3C34">
      <w:pPr>
        <w:numPr>
          <w:ilvl w:val="0"/>
          <w:numId w:val="3"/>
        </w:numPr>
        <w:shd w:val="clear" w:color="auto" w:fill="FFFFFF"/>
        <w:spacing w:before="100" w:beforeAutospacing="1" w:after="225" w:line="240" w:lineRule="auto"/>
        <w:rPr>
          <w:rFonts w:ascii="Arial" w:eastAsia="Times New Roman" w:hAnsi="Arial" w:cs="Arial"/>
          <w:color w:val="000000" w:themeColor="text1"/>
          <w:sz w:val="24"/>
          <w:szCs w:val="24"/>
          <w:lang w:eastAsia="en-GB"/>
        </w:rPr>
      </w:pPr>
      <w:proofErr w:type="spellStart"/>
      <w:r w:rsidRPr="00C93138">
        <w:rPr>
          <w:rFonts w:ascii="Arial" w:eastAsia="Times New Roman" w:hAnsi="Arial" w:cs="Arial"/>
          <w:color w:val="000000" w:themeColor="text1"/>
          <w:sz w:val="24"/>
          <w:szCs w:val="24"/>
          <w:lang w:eastAsia="en-GB"/>
        </w:rPr>
        <w:t>Analyze</w:t>
      </w:r>
      <w:proofErr w:type="spellEnd"/>
      <w:r w:rsidRPr="00C93138">
        <w:rPr>
          <w:rFonts w:ascii="Arial" w:eastAsia="Times New Roman" w:hAnsi="Arial" w:cs="Arial"/>
          <w:color w:val="000000" w:themeColor="text1"/>
          <w:sz w:val="24"/>
          <w:szCs w:val="24"/>
          <w:lang w:eastAsia="en-GB"/>
        </w:rPr>
        <w:t xml:space="preserve"> and update localization and validation data for gaps or issues that can help create major issues</w:t>
      </w:r>
    </w:p>
    <w:p w:rsidR="00F85888" w:rsidRPr="00C93138" w:rsidRDefault="00F85888" w:rsidP="00F85888">
      <w:pPr>
        <w:shd w:val="clear" w:color="auto" w:fill="FFFFFF"/>
        <w:spacing w:before="100" w:beforeAutospacing="1" w:after="225" w:line="240" w:lineRule="auto"/>
        <w:ind w:left="720"/>
        <w:rPr>
          <w:rFonts w:ascii="Arial" w:eastAsia="Times New Roman" w:hAnsi="Arial" w:cs="Arial"/>
          <w:color w:val="000000" w:themeColor="text1"/>
          <w:sz w:val="24"/>
          <w:szCs w:val="24"/>
          <w:lang w:eastAsia="en-GB"/>
        </w:rPr>
      </w:pPr>
    </w:p>
    <w:p w:rsidR="006C3C34" w:rsidRPr="00ED43F1" w:rsidRDefault="0034232B" w:rsidP="00ED43F1">
      <w:pPr>
        <w:pStyle w:val="a5"/>
        <w:numPr>
          <w:ilvl w:val="0"/>
          <w:numId w:val="7"/>
        </w:numPr>
        <w:rPr>
          <w:rFonts w:ascii="Arial" w:hAnsi="Arial" w:cs="Arial"/>
          <w:b/>
          <w:bCs/>
          <w:sz w:val="24"/>
          <w:szCs w:val="24"/>
        </w:rPr>
      </w:pPr>
      <w:r w:rsidRPr="00ED43F1">
        <w:rPr>
          <w:rFonts w:ascii="Arial" w:hAnsi="Arial" w:cs="Arial"/>
          <w:b/>
          <w:bCs/>
          <w:sz w:val="24"/>
          <w:szCs w:val="24"/>
        </w:rPr>
        <w:t xml:space="preserve">Held and safety </w:t>
      </w:r>
    </w:p>
    <w:p w:rsidR="006C3C34" w:rsidRDefault="00CA1DE4" w:rsidP="006C3C34">
      <w:pPr>
        <w:rPr>
          <w:rFonts w:ascii="Arial" w:hAnsi="Arial" w:cs="Arial"/>
          <w:sz w:val="24"/>
          <w:szCs w:val="24"/>
        </w:rPr>
      </w:pPr>
      <w:r w:rsidRPr="00CA1DE4">
        <w:rPr>
          <w:rFonts w:ascii="Arial" w:hAnsi="Arial" w:cs="Arial"/>
          <w:sz w:val="24"/>
          <w:szCs w:val="24"/>
        </w:rPr>
        <w:t xml:space="preserve">If you own a hotel, you will surely do everything you can, to get your guests enjoying their stay, to have a great time at your establishment, and ultimately to </w:t>
      </w:r>
      <w:proofErr w:type="gramStart"/>
      <w:r w:rsidRPr="00CA1DE4">
        <w:rPr>
          <w:rFonts w:ascii="Arial" w:hAnsi="Arial" w:cs="Arial"/>
          <w:sz w:val="24"/>
          <w:szCs w:val="24"/>
        </w:rPr>
        <w:t>return again</w:t>
      </w:r>
      <w:proofErr w:type="gramEnd"/>
      <w:r w:rsidRPr="00CA1DE4">
        <w:rPr>
          <w:rFonts w:ascii="Arial" w:hAnsi="Arial" w:cs="Arial"/>
          <w:sz w:val="24"/>
          <w:szCs w:val="24"/>
        </w:rPr>
        <w:t xml:space="preserve"> at a later date.</w:t>
      </w:r>
      <w:r w:rsidRPr="00CA1DE4">
        <w:t xml:space="preserve"> </w:t>
      </w:r>
      <w:r w:rsidRPr="00CA1DE4">
        <w:rPr>
          <w:rFonts w:ascii="Arial" w:hAnsi="Arial" w:cs="Arial"/>
          <w:sz w:val="24"/>
          <w:szCs w:val="24"/>
        </w:rPr>
        <w:t>Delivering excellent customer service and making sure your premises are safe by maintaining high standards of health and safety will also be a good fit for you.</w:t>
      </w:r>
    </w:p>
    <w:p w:rsidR="00C610F3" w:rsidRDefault="00C610F3" w:rsidP="006C3C34">
      <w:pPr>
        <w:rPr>
          <w:rFonts w:ascii="Arial" w:hAnsi="Arial" w:cs="Arial"/>
          <w:sz w:val="24"/>
          <w:szCs w:val="24"/>
        </w:rPr>
      </w:pPr>
      <w:r w:rsidRPr="00C610F3">
        <w:rPr>
          <w:rFonts w:ascii="Arial" w:hAnsi="Arial" w:cs="Arial"/>
          <w:sz w:val="24"/>
          <w:szCs w:val="24"/>
        </w:rPr>
        <w:lastRenderedPageBreak/>
        <w:t xml:space="preserve">If you own a hotel or hostel with more than 3 guest bedrooms, you must abide by the health and safety laws created by HSE, which applies not only to guests but also to the people who work for you. In order to comply with these laws and to keep guests safe </w:t>
      </w:r>
      <w:proofErr w:type="gramStart"/>
      <w:r w:rsidRPr="00C610F3">
        <w:rPr>
          <w:rFonts w:ascii="Arial" w:hAnsi="Arial" w:cs="Arial"/>
          <w:sz w:val="24"/>
          <w:szCs w:val="24"/>
        </w:rPr>
        <w:t>at all times</w:t>
      </w:r>
      <w:proofErr w:type="gramEnd"/>
      <w:r w:rsidRPr="00C610F3">
        <w:rPr>
          <w:rFonts w:ascii="Arial" w:hAnsi="Arial" w:cs="Arial"/>
          <w:sz w:val="24"/>
          <w:szCs w:val="24"/>
        </w:rPr>
        <w:t>, here are some things to keep in mind;</w:t>
      </w:r>
    </w:p>
    <w:p w:rsidR="006C3C34" w:rsidRPr="006C3C34" w:rsidRDefault="006C3C34" w:rsidP="006C3C34">
      <w:pPr>
        <w:pStyle w:val="a5"/>
        <w:numPr>
          <w:ilvl w:val="0"/>
          <w:numId w:val="5"/>
        </w:numPr>
        <w:rPr>
          <w:rStyle w:val="a6"/>
          <w:rFonts w:ascii="Arial" w:hAnsi="Arial" w:cs="Arial"/>
          <w:b w:val="0"/>
          <w:bCs w:val="0"/>
          <w:sz w:val="24"/>
          <w:szCs w:val="24"/>
        </w:rPr>
      </w:pPr>
      <w:r w:rsidRPr="006C3C34">
        <w:rPr>
          <w:rStyle w:val="a6"/>
          <w:rFonts w:ascii="Arial" w:hAnsi="Arial" w:cs="Arial"/>
          <w:b w:val="0"/>
          <w:bCs w:val="0"/>
          <w:color w:val="222222"/>
          <w:sz w:val="24"/>
          <w:szCs w:val="24"/>
          <w:shd w:val="clear" w:color="auto" w:fill="FFFFFF"/>
        </w:rPr>
        <w:t>Slip and Trip Hazards</w:t>
      </w:r>
      <w:r w:rsidRPr="006C3C34">
        <w:rPr>
          <w:rStyle w:val="a6"/>
          <w:rFonts w:ascii="Arial" w:hAnsi="Arial" w:cs="Arial"/>
          <w:b w:val="0"/>
          <w:bCs w:val="0"/>
          <w:color w:val="222222"/>
          <w:sz w:val="24"/>
          <w:szCs w:val="24"/>
          <w:shd w:val="clear" w:color="auto" w:fill="FFFFFF"/>
        </w:rPr>
        <w:t xml:space="preserve"> </w:t>
      </w:r>
    </w:p>
    <w:p w:rsidR="006C3C34" w:rsidRPr="006C3C34" w:rsidRDefault="006C3C34" w:rsidP="006C3C34">
      <w:pPr>
        <w:pStyle w:val="a5"/>
        <w:numPr>
          <w:ilvl w:val="0"/>
          <w:numId w:val="5"/>
        </w:numPr>
        <w:rPr>
          <w:rStyle w:val="a6"/>
          <w:rFonts w:ascii="Arial" w:hAnsi="Arial" w:cs="Arial"/>
          <w:b w:val="0"/>
          <w:bCs w:val="0"/>
          <w:sz w:val="24"/>
          <w:szCs w:val="24"/>
        </w:rPr>
      </w:pPr>
      <w:r w:rsidRPr="006C3C34">
        <w:rPr>
          <w:rStyle w:val="a6"/>
          <w:rFonts w:ascii="Arial" w:hAnsi="Arial" w:cs="Arial"/>
          <w:b w:val="0"/>
          <w:bCs w:val="0"/>
          <w:color w:val="222222"/>
          <w:sz w:val="24"/>
          <w:szCs w:val="24"/>
          <w:shd w:val="clear" w:color="auto" w:fill="FFFFFF"/>
        </w:rPr>
        <w:t>Clean, Safe Drinking Water</w:t>
      </w:r>
      <w:r w:rsidRPr="006C3C34">
        <w:rPr>
          <w:rStyle w:val="a6"/>
          <w:rFonts w:ascii="Arial" w:hAnsi="Arial" w:cs="Arial"/>
          <w:b w:val="0"/>
          <w:bCs w:val="0"/>
          <w:color w:val="222222"/>
          <w:sz w:val="24"/>
          <w:szCs w:val="24"/>
          <w:shd w:val="clear" w:color="auto" w:fill="FFFFFF"/>
        </w:rPr>
        <w:t xml:space="preserve"> </w:t>
      </w:r>
    </w:p>
    <w:p w:rsidR="006C3C34" w:rsidRPr="006C3C34" w:rsidRDefault="006C3C34" w:rsidP="006C3C34">
      <w:pPr>
        <w:pStyle w:val="a5"/>
        <w:numPr>
          <w:ilvl w:val="0"/>
          <w:numId w:val="5"/>
        </w:numPr>
        <w:rPr>
          <w:rStyle w:val="a6"/>
          <w:rFonts w:ascii="Arial" w:hAnsi="Arial" w:cs="Arial"/>
          <w:b w:val="0"/>
          <w:bCs w:val="0"/>
          <w:sz w:val="24"/>
          <w:szCs w:val="24"/>
        </w:rPr>
      </w:pPr>
      <w:r w:rsidRPr="006C3C34">
        <w:rPr>
          <w:rStyle w:val="a6"/>
          <w:rFonts w:ascii="Arial" w:hAnsi="Arial" w:cs="Arial"/>
          <w:b w:val="0"/>
          <w:bCs w:val="0"/>
          <w:color w:val="222222"/>
          <w:sz w:val="24"/>
          <w:szCs w:val="24"/>
          <w:shd w:val="clear" w:color="auto" w:fill="FFFFFF"/>
        </w:rPr>
        <w:t>Fire Safety</w:t>
      </w:r>
      <w:r w:rsidRPr="006C3C34">
        <w:rPr>
          <w:rStyle w:val="a6"/>
          <w:rFonts w:ascii="Arial" w:hAnsi="Arial" w:cs="Arial"/>
          <w:b w:val="0"/>
          <w:bCs w:val="0"/>
          <w:color w:val="222222"/>
          <w:sz w:val="24"/>
          <w:szCs w:val="24"/>
          <w:shd w:val="clear" w:color="auto" w:fill="FFFFFF"/>
        </w:rPr>
        <w:t xml:space="preserve"> </w:t>
      </w:r>
    </w:p>
    <w:p w:rsidR="006C3C34" w:rsidRPr="006C3C34" w:rsidRDefault="006C3C34" w:rsidP="006C3C34">
      <w:pPr>
        <w:pStyle w:val="a5"/>
        <w:numPr>
          <w:ilvl w:val="0"/>
          <w:numId w:val="5"/>
        </w:numPr>
        <w:rPr>
          <w:rStyle w:val="a6"/>
          <w:rFonts w:ascii="Arial" w:hAnsi="Arial" w:cs="Arial"/>
          <w:b w:val="0"/>
          <w:bCs w:val="0"/>
          <w:sz w:val="24"/>
          <w:szCs w:val="24"/>
        </w:rPr>
      </w:pPr>
      <w:r w:rsidRPr="006C3C34">
        <w:rPr>
          <w:rStyle w:val="a6"/>
          <w:rFonts w:ascii="Arial" w:hAnsi="Arial" w:cs="Arial"/>
          <w:b w:val="0"/>
          <w:bCs w:val="0"/>
          <w:color w:val="222222"/>
          <w:sz w:val="24"/>
          <w:szCs w:val="24"/>
          <w:shd w:val="clear" w:color="auto" w:fill="FFFFFF"/>
        </w:rPr>
        <w:t xml:space="preserve">Guest Bedroom </w:t>
      </w:r>
      <w:r w:rsidRPr="006C3C34">
        <w:rPr>
          <w:rStyle w:val="a6"/>
          <w:rFonts w:ascii="Arial" w:hAnsi="Arial" w:cs="Arial"/>
          <w:b w:val="0"/>
          <w:bCs w:val="0"/>
          <w:color w:val="222222"/>
          <w:sz w:val="24"/>
          <w:szCs w:val="24"/>
          <w:shd w:val="clear" w:color="auto" w:fill="FFFFFF"/>
        </w:rPr>
        <w:t>Safety</w:t>
      </w:r>
    </w:p>
    <w:p w:rsidR="006C3C34" w:rsidRPr="006C3C34" w:rsidRDefault="006C3C34" w:rsidP="006C3C34">
      <w:pPr>
        <w:pStyle w:val="a5"/>
        <w:numPr>
          <w:ilvl w:val="0"/>
          <w:numId w:val="5"/>
        </w:numPr>
        <w:rPr>
          <w:rFonts w:ascii="Arial" w:hAnsi="Arial" w:cs="Arial"/>
          <w:b/>
          <w:bCs/>
          <w:sz w:val="24"/>
          <w:szCs w:val="24"/>
        </w:rPr>
      </w:pPr>
      <w:r w:rsidRPr="006C3C34">
        <w:rPr>
          <w:rStyle w:val="a6"/>
          <w:rFonts w:ascii="Arial" w:hAnsi="Arial" w:cs="Arial"/>
          <w:b w:val="0"/>
          <w:bCs w:val="0"/>
          <w:color w:val="222222"/>
          <w:sz w:val="24"/>
          <w:szCs w:val="24"/>
          <w:shd w:val="clear" w:color="auto" w:fill="FFFFFF"/>
        </w:rPr>
        <w:t xml:space="preserve"> </w:t>
      </w:r>
      <w:r w:rsidRPr="006C3C34">
        <w:rPr>
          <w:rStyle w:val="a6"/>
          <w:rFonts w:ascii="Arial" w:hAnsi="Arial" w:cs="Arial"/>
          <w:b w:val="0"/>
          <w:bCs w:val="0"/>
          <w:color w:val="222222"/>
          <w:sz w:val="24"/>
          <w:szCs w:val="24"/>
          <w:shd w:val="clear" w:color="auto" w:fill="FFFFFF"/>
        </w:rPr>
        <w:t>Lift Safety</w:t>
      </w:r>
      <w:r w:rsidRPr="006C3C34">
        <w:rPr>
          <w:rStyle w:val="a6"/>
          <w:rFonts w:ascii="Arial" w:hAnsi="Arial" w:cs="Arial"/>
          <w:b w:val="0"/>
          <w:bCs w:val="0"/>
          <w:color w:val="222222"/>
          <w:sz w:val="24"/>
          <w:szCs w:val="24"/>
          <w:shd w:val="clear" w:color="auto" w:fill="FFFFFF"/>
        </w:rPr>
        <w:t xml:space="preserve"> </w:t>
      </w:r>
    </w:p>
    <w:p w:rsidR="00964DBF" w:rsidRPr="00E93BE2" w:rsidRDefault="00964DBF">
      <w:pPr>
        <w:rPr>
          <w:rFonts w:ascii="Arial" w:hAnsi="Arial" w:cs="Arial"/>
          <w:b/>
          <w:bCs/>
          <w:sz w:val="24"/>
          <w:szCs w:val="24"/>
        </w:rPr>
      </w:pPr>
    </w:p>
    <w:p w:rsidR="00964DBF" w:rsidRPr="00E93BE2" w:rsidRDefault="00964DBF">
      <w:pPr>
        <w:rPr>
          <w:rFonts w:ascii="Arial" w:hAnsi="Arial" w:cs="Arial"/>
          <w:b/>
          <w:bCs/>
          <w:sz w:val="24"/>
          <w:szCs w:val="24"/>
        </w:rPr>
      </w:pPr>
    </w:p>
    <w:p w:rsidR="00964DBF" w:rsidRPr="001867B2" w:rsidRDefault="00B92BD6" w:rsidP="001867B2">
      <w:pPr>
        <w:pStyle w:val="a5"/>
        <w:numPr>
          <w:ilvl w:val="0"/>
          <w:numId w:val="7"/>
        </w:numPr>
        <w:rPr>
          <w:rFonts w:ascii="Arial" w:hAnsi="Arial" w:cs="Arial"/>
          <w:b/>
          <w:bCs/>
          <w:color w:val="000000" w:themeColor="text1"/>
          <w:sz w:val="24"/>
          <w:szCs w:val="24"/>
        </w:rPr>
      </w:pPr>
      <w:r w:rsidRPr="001867B2">
        <w:rPr>
          <w:rFonts w:ascii="Arial" w:eastAsiaTheme="majorEastAsia" w:hAnsi="Arial" w:cs="Arial"/>
          <w:b/>
          <w:bCs/>
          <w:color w:val="000000" w:themeColor="text1"/>
          <w:sz w:val="24"/>
          <w:szCs w:val="24"/>
        </w:rPr>
        <w:t>Food Hygiene</w:t>
      </w:r>
    </w:p>
    <w:p w:rsidR="00330C25" w:rsidRDefault="00330C25" w:rsidP="00964DBF">
      <w:pPr>
        <w:shd w:val="clear" w:color="auto" w:fill="FFFFFF"/>
        <w:spacing w:after="312" w:line="336" w:lineRule="atLeast"/>
        <w:rPr>
          <w:rFonts w:ascii="Arial" w:eastAsia="Times New Roman" w:hAnsi="Arial" w:cs="Arial"/>
          <w:color w:val="333333"/>
          <w:sz w:val="24"/>
          <w:szCs w:val="24"/>
          <w:lang w:eastAsia="en-GB"/>
        </w:rPr>
      </w:pPr>
      <w:r w:rsidRPr="00330C25">
        <w:rPr>
          <w:rFonts w:ascii="Arial" w:eastAsia="Times New Roman" w:hAnsi="Arial" w:cs="Arial"/>
          <w:color w:val="333333"/>
          <w:sz w:val="24"/>
          <w:szCs w:val="24"/>
          <w:lang w:eastAsia="en-GB"/>
        </w:rPr>
        <w:t>Laws designed to assess food hygiene and the results of their verification reflect the food hygiene standards established at the date of inspection or visit by the local authority. Food hygiene assessment is not a guide to food quality.</w:t>
      </w:r>
    </w:p>
    <w:p w:rsidR="00964DBF" w:rsidRDefault="0078615B" w:rsidP="00964DBF">
      <w:pPr>
        <w:shd w:val="clear" w:color="auto" w:fill="FFFFFF"/>
        <w:spacing w:after="312" w:line="336" w:lineRule="atLeast"/>
        <w:rPr>
          <w:rFonts w:ascii="Arial" w:eastAsia="Times New Roman" w:hAnsi="Arial" w:cs="Arial"/>
          <w:color w:val="333333"/>
          <w:sz w:val="24"/>
          <w:szCs w:val="24"/>
          <w:lang w:eastAsia="en-GB"/>
        </w:rPr>
      </w:pPr>
      <w:bookmarkStart w:id="0" w:name="_GoBack"/>
      <w:r w:rsidRPr="0078615B">
        <w:rPr>
          <w:rFonts w:ascii="Arial" w:eastAsia="Times New Roman" w:hAnsi="Arial" w:cs="Arial"/>
          <w:color w:val="333333"/>
          <w:sz w:val="24"/>
          <w:szCs w:val="24"/>
          <w:lang w:eastAsia="en-GB"/>
        </w:rPr>
        <w:t>The information provided for the business is stored by local authorities participating in the National Food Hygiene Assessment Scheme in England, Northern Ireland and Wales</w:t>
      </w:r>
      <w:r w:rsidR="00964DBF" w:rsidRPr="00964DBF">
        <w:rPr>
          <w:rFonts w:ascii="Arial" w:eastAsia="Times New Roman" w:hAnsi="Arial" w:cs="Arial"/>
          <w:color w:val="333333"/>
          <w:sz w:val="24"/>
          <w:szCs w:val="24"/>
          <w:lang w:eastAsia="en-GB"/>
        </w:rPr>
        <w:t>.</w:t>
      </w:r>
    </w:p>
    <w:bookmarkEnd w:id="0"/>
    <w:p w:rsidR="00F85888" w:rsidRPr="00964DBF" w:rsidRDefault="00F85888" w:rsidP="00964DBF">
      <w:pPr>
        <w:shd w:val="clear" w:color="auto" w:fill="FFFFFF"/>
        <w:spacing w:after="312" w:line="336" w:lineRule="atLeast"/>
        <w:rPr>
          <w:rFonts w:ascii="Arial" w:eastAsia="Times New Roman" w:hAnsi="Arial" w:cs="Arial"/>
          <w:color w:val="333333"/>
          <w:sz w:val="24"/>
          <w:szCs w:val="24"/>
          <w:lang w:eastAsia="en-GB"/>
        </w:rPr>
      </w:pPr>
    </w:p>
    <w:p w:rsidR="00FD65DB" w:rsidRPr="001867B2" w:rsidRDefault="002978C2" w:rsidP="001867B2">
      <w:pPr>
        <w:pStyle w:val="a5"/>
        <w:numPr>
          <w:ilvl w:val="0"/>
          <w:numId w:val="7"/>
        </w:numPr>
        <w:rPr>
          <w:rFonts w:ascii="Arial" w:hAnsi="Arial" w:cs="Arial"/>
          <w:b/>
          <w:iCs/>
          <w:sz w:val="24"/>
          <w:szCs w:val="24"/>
        </w:rPr>
      </w:pPr>
      <w:r w:rsidRPr="001867B2">
        <w:rPr>
          <w:rFonts w:ascii="Arial" w:hAnsi="Arial" w:cs="Arial"/>
          <w:b/>
          <w:iCs/>
          <w:sz w:val="24"/>
          <w:szCs w:val="24"/>
        </w:rPr>
        <w:t>R</w:t>
      </w:r>
      <w:r w:rsidRPr="001867B2">
        <w:rPr>
          <w:rFonts w:ascii="Arial" w:hAnsi="Arial" w:cs="Arial"/>
          <w:b/>
          <w:iCs/>
          <w:sz w:val="24"/>
          <w:szCs w:val="24"/>
        </w:rPr>
        <w:t xml:space="preserve">isk </w:t>
      </w:r>
      <w:r w:rsidRPr="001867B2">
        <w:rPr>
          <w:rFonts w:ascii="Arial" w:hAnsi="Arial" w:cs="Arial"/>
          <w:b/>
          <w:iCs/>
          <w:sz w:val="24"/>
          <w:szCs w:val="24"/>
        </w:rPr>
        <w:t>M</w:t>
      </w:r>
      <w:r w:rsidRPr="001867B2">
        <w:rPr>
          <w:rFonts w:ascii="Arial" w:hAnsi="Arial" w:cs="Arial"/>
          <w:b/>
          <w:iCs/>
          <w:sz w:val="24"/>
          <w:szCs w:val="24"/>
        </w:rPr>
        <w:t>anagement</w:t>
      </w:r>
    </w:p>
    <w:p w:rsidR="001A6178" w:rsidRPr="001A6178" w:rsidRDefault="00C43666">
      <w:pPr>
        <w:rPr>
          <w:rFonts w:ascii="Arial" w:hAnsi="Arial" w:cs="Arial"/>
          <w:bCs/>
          <w:sz w:val="24"/>
          <w:szCs w:val="24"/>
        </w:rPr>
      </w:pPr>
      <w:r>
        <w:rPr>
          <w:rFonts w:ascii="Arial" w:hAnsi="Arial" w:cs="Arial"/>
          <w:bCs/>
          <w:sz w:val="24"/>
          <w:szCs w:val="24"/>
        </w:rPr>
        <w:t>“Providing</w:t>
      </w:r>
      <w:r w:rsidR="001A6178" w:rsidRPr="001A6178">
        <w:rPr>
          <w:rFonts w:ascii="Arial" w:hAnsi="Arial" w:cs="Arial"/>
          <w:bCs/>
          <w:sz w:val="24"/>
          <w:szCs w:val="24"/>
        </w:rPr>
        <w:t xml:space="preserve"> the foundations for modernisation, scientific and technological development eliminated the hazards and risks posed by nature, while giving rise to new </w:t>
      </w:r>
      <w:r w:rsidR="009953CF" w:rsidRPr="001A6178">
        <w:rPr>
          <w:rFonts w:ascii="Arial" w:hAnsi="Arial" w:cs="Arial"/>
          <w:bCs/>
          <w:sz w:val="24"/>
          <w:szCs w:val="24"/>
        </w:rPr>
        <w:t>ones</w:t>
      </w:r>
      <w:r w:rsidR="009953CF">
        <w:rPr>
          <w:rFonts w:ascii="Arial" w:hAnsi="Arial" w:cs="Arial"/>
          <w:bCs/>
          <w:sz w:val="24"/>
          <w:szCs w:val="24"/>
        </w:rPr>
        <w:t xml:space="preserve">” </w:t>
      </w:r>
      <w:proofErr w:type="spellStart"/>
      <w:r w:rsidR="009953CF" w:rsidRPr="001A6178">
        <w:rPr>
          <w:rFonts w:ascii="Arial" w:hAnsi="Arial" w:cs="Arial"/>
          <w:bCs/>
          <w:sz w:val="24"/>
          <w:szCs w:val="24"/>
        </w:rPr>
        <w:t>Lányi</w:t>
      </w:r>
      <w:proofErr w:type="spellEnd"/>
      <w:r w:rsidR="001A6178" w:rsidRPr="001A6178">
        <w:rPr>
          <w:rFonts w:ascii="Arial" w:hAnsi="Arial" w:cs="Arial"/>
          <w:bCs/>
          <w:sz w:val="24"/>
          <w:szCs w:val="24"/>
        </w:rPr>
        <w:t xml:space="preserve"> </w:t>
      </w:r>
      <w:r w:rsidR="001A6178">
        <w:rPr>
          <w:rFonts w:ascii="Arial" w:hAnsi="Arial" w:cs="Arial"/>
          <w:bCs/>
          <w:sz w:val="24"/>
          <w:szCs w:val="24"/>
        </w:rPr>
        <w:t>(</w:t>
      </w:r>
      <w:r w:rsidR="001A6178" w:rsidRPr="001A6178">
        <w:rPr>
          <w:rFonts w:ascii="Arial" w:hAnsi="Arial" w:cs="Arial"/>
          <w:bCs/>
          <w:sz w:val="24"/>
          <w:szCs w:val="24"/>
        </w:rPr>
        <w:t>2011).</w:t>
      </w:r>
    </w:p>
    <w:p w:rsidR="002978C2" w:rsidRDefault="00AD77FC" w:rsidP="002978C2">
      <w:pPr>
        <w:rPr>
          <w:rFonts w:ascii="Arial" w:hAnsi="Arial" w:cs="Arial"/>
          <w:color w:val="201A34"/>
          <w:sz w:val="24"/>
          <w:szCs w:val="24"/>
          <w:shd w:val="clear" w:color="auto" w:fill="FFFFFF"/>
        </w:rPr>
      </w:pPr>
      <w:r>
        <w:rPr>
          <w:rFonts w:ascii="Arial" w:hAnsi="Arial" w:cs="Arial"/>
          <w:color w:val="201A34"/>
          <w:sz w:val="24"/>
          <w:szCs w:val="24"/>
          <w:shd w:val="clear" w:color="auto" w:fill="FFFFFF"/>
          <w:lang w:val="bg-BG"/>
        </w:rPr>
        <w:t>Т</w:t>
      </w:r>
      <w:r w:rsidRPr="00AD77FC">
        <w:rPr>
          <w:rFonts w:ascii="Arial" w:hAnsi="Arial" w:cs="Arial"/>
          <w:color w:val="201A34"/>
          <w:sz w:val="24"/>
          <w:szCs w:val="24"/>
          <w:shd w:val="clear" w:color="auto" w:fill="FFFFFF"/>
        </w:rPr>
        <w:t>he process of allowing certain risk events and general risk to be managed and understood is called risk management. It mitigates threats and optimizes and enhances opportunities</w:t>
      </w:r>
      <w:r w:rsidR="00FD65DB" w:rsidRPr="00E93BE2">
        <w:rPr>
          <w:rFonts w:ascii="Arial" w:hAnsi="Arial" w:cs="Arial"/>
          <w:color w:val="201A34"/>
          <w:sz w:val="24"/>
          <w:szCs w:val="24"/>
          <w:shd w:val="clear" w:color="auto" w:fill="FFFFFF"/>
        </w:rPr>
        <w:t>.</w:t>
      </w:r>
    </w:p>
    <w:p w:rsidR="00065986" w:rsidRDefault="00065986" w:rsidP="002978C2">
      <w:pPr>
        <w:rPr>
          <w:rFonts w:ascii="Arial" w:eastAsia="Times New Roman" w:hAnsi="Arial" w:cs="Arial"/>
          <w:color w:val="201A34"/>
          <w:sz w:val="24"/>
          <w:szCs w:val="24"/>
          <w:lang w:eastAsia="en-GB"/>
        </w:rPr>
      </w:pPr>
      <w:r>
        <w:rPr>
          <w:rFonts w:ascii="Arial" w:eastAsia="Times New Roman" w:hAnsi="Arial" w:cs="Arial"/>
          <w:color w:val="201A34"/>
          <w:sz w:val="24"/>
          <w:szCs w:val="24"/>
          <w:lang w:val="bg-BG" w:eastAsia="en-GB"/>
        </w:rPr>
        <w:t>Т</w:t>
      </w:r>
      <w:r w:rsidRPr="00065986">
        <w:rPr>
          <w:rFonts w:ascii="Arial" w:eastAsia="Times New Roman" w:hAnsi="Arial" w:cs="Arial"/>
          <w:color w:val="201A34"/>
          <w:sz w:val="24"/>
          <w:szCs w:val="24"/>
          <w:lang w:eastAsia="en-GB"/>
        </w:rPr>
        <w:t>he process of allowing certain risk events and general risk to be managed and understood is called risk management. It mitigates threats and optimizes and enhances opportunities. The risk is determined at several levels for portfolios, programs and projects. Individual risk is defined as "a set of circumstances or an uncertain event which, if in any way, will have an impact on the achievement of the set goals" is the so-called detailed level. In addition, at the higher level of a project, program or portfolio, overall risk is defined as "exposing stakeholders to the consequences of a change in outcome" arising from the accumulation of individual risks, along with other sources of uncertainty.</w:t>
      </w:r>
    </w:p>
    <w:p w:rsidR="00FD65DB" w:rsidRDefault="00065986" w:rsidP="00065986">
      <w:pPr>
        <w:shd w:val="clear" w:color="auto" w:fill="FFFFFF"/>
        <w:spacing w:before="300" w:after="300" w:line="390" w:lineRule="atLeast"/>
        <w:rPr>
          <w:rFonts w:ascii="Arial" w:eastAsia="Times New Roman" w:hAnsi="Arial" w:cs="Arial"/>
          <w:color w:val="201A34"/>
          <w:sz w:val="24"/>
          <w:szCs w:val="24"/>
          <w:lang w:eastAsia="en-GB"/>
        </w:rPr>
      </w:pPr>
      <w:r w:rsidRPr="00065986">
        <w:rPr>
          <w:rFonts w:ascii="Arial" w:eastAsia="Times New Roman" w:hAnsi="Arial" w:cs="Arial"/>
          <w:color w:val="201A34"/>
          <w:sz w:val="24"/>
          <w:szCs w:val="24"/>
          <w:lang w:eastAsia="en-GB"/>
        </w:rPr>
        <w:lastRenderedPageBreak/>
        <w:t>The high-level process is shown in Figure 1, the first step is a start-up step, it defines the objectives of risk management. The risk management plan is a major outcome of the start-up step, which describes how risk will be mainly managed throughout the life cycle.</w:t>
      </w:r>
    </w:p>
    <w:p w:rsidR="00065986" w:rsidRPr="00FD65DB" w:rsidRDefault="00065986" w:rsidP="00065986">
      <w:pPr>
        <w:shd w:val="clear" w:color="auto" w:fill="FFFFFF"/>
        <w:spacing w:before="300" w:after="300" w:line="390" w:lineRule="atLeast"/>
        <w:rPr>
          <w:rFonts w:ascii="Arial" w:eastAsia="Times New Roman" w:hAnsi="Arial" w:cs="Arial"/>
          <w:color w:val="201A34"/>
          <w:sz w:val="24"/>
          <w:szCs w:val="24"/>
          <w:lang w:eastAsia="en-GB"/>
        </w:rPr>
      </w:pPr>
    </w:p>
    <w:p w:rsidR="00FD65DB" w:rsidRPr="00E93BE2" w:rsidRDefault="00FD65DB" w:rsidP="00B92BD6">
      <w:pPr>
        <w:jc w:val="center"/>
        <w:rPr>
          <w:rFonts w:ascii="Arial" w:hAnsi="Arial" w:cs="Arial"/>
          <w:b/>
          <w:bCs/>
          <w:sz w:val="24"/>
          <w:szCs w:val="24"/>
        </w:rPr>
      </w:pPr>
      <w:r w:rsidRPr="00E93BE2">
        <w:rPr>
          <w:rFonts w:ascii="Arial" w:hAnsi="Arial" w:cs="Arial"/>
          <w:noProof/>
          <w:sz w:val="24"/>
          <w:szCs w:val="24"/>
        </w:rPr>
        <w:drawing>
          <wp:inline distT="0" distB="0" distL="0" distR="0">
            <wp:extent cx="4019550" cy="100965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9550" cy="1009650"/>
                    </a:xfrm>
                    <a:prstGeom prst="rect">
                      <a:avLst/>
                    </a:prstGeom>
                    <a:noFill/>
                    <a:ln>
                      <a:noFill/>
                    </a:ln>
                  </pic:spPr>
                </pic:pic>
              </a:graphicData>
            </a:graphic>
          </wp:inline>
        </w:drawing>
      </w:r>
    </w:p>
    <w:p w:rsidR="00FD65DB" w:rsidRPr="00E93BE2" w:rsidRDefault="00B92BD6" w:rsidP="00B92BD6">
      <w:pPr>
        <w:jc w:val="center"/>
        <w:rPr>
          <w:rFonts w:ascii="Arial" w:hAnsi="Arial" w:cs="Arial"/>
          <w:b/>
          <w:bCs/>
          <w:sz w:val="24"/>
          <w:szCs w:val="24"/>
        </w:rPr>
      </w:pPr>
      <w:r w:rsidRPr="00FD65DB">
        <w:rPr>
          <w:rFonts w:ascii="Arial" w:eastAsia="Times New Roman" w:hAnsi="Arial" w:cs="Arial"/>
          <w:color w:val="201A34"/>
          <w:sz w:val="24"/>
          <w:szCs w:val="24"/>
          <w:lang w:eastAsia="en-GB"/>
        </w:rPr>
        <w:t xml:space="preserve">figure </w:t>
      </w:r>
      <w:r>
        <w:rPr>
          <w:rFonts w:ascii="Arial" w:eastAsia="Times New Roman" w:hAnsi="Arial" w:cs="Arial"/>
          <w:color w:val="201A34"/>
          <w:sz w:val="24"/>
          <w:szCs w:val="24"/>
          <w:lang w:eastAsia="en-GB"/>
        </w:rPr>
        <w:t>1</w:t>
      </w:r>
    </w:p>
    <w:p w:rsidR="00B92BD6" w:rsidRDefault="00B92BD6">
      <w:pPr>
        <w:rPr>
          <w:rFonts w:ascii="Arial" w:hAnsi="Arial" w:cs="Arial"/>
          <w:b/>
          <w:iCs/>
          <w:sz w:val="24"/>
          <w:szCs w:val="24"/>
        </w:rPr>
      </w:pPr>
    </w:p>
    <w:p w:rsidR="00FD65DB" w:rsidRPr="001867B2" w:rsidRDefault="00FD65DB" w:rsidP="001867B2">
      <w:pPr>
        <w:pStyle w:val="a5"/>
        <w:numPr>
          <w:ilvl w:val="0"/>
          <w:numId w:val="7"/>
        </w:numPr>
        <w:rPr>
          <w:rFonts w:ascii="Arial" w:hAnsi="Arial" w:cs="Arial"/>
          <w:b/>
          <w:iCs/>
          <w:sz w:val="24"/>
          <w:szCs w:val="24"/>
        </w:rPr>
      </w:pPr>
      <w:r w:rsidRPr="001867B2">
        <w:rPr>
          <w:rFonts w:ascii="Arial" w:hAnsi="Arial" w:cs="Arial"/>
          <w:b/>
          <w:iCs/>
          <w:sz w:val="24"/>
          <w:szCs w:val="24"/>
        </w:rPr>
        <w:t>L</w:t>
      </w:r>
      <w:r w:rsidRPr="001867B2">
        <w:rPr>
          <w:rFonts w:ascii="Arial" w:hAnsi="Arial" w:cs="Arial"/>
          <w:b/>
          <w:iCs/>
          <w:sz w:val="24"/>
          <w:szCs w:val="24"/>
        </w:rPr>
        <w:t>icensing</w:t>
      </w:r>
    </w:p>
    <w:p w:rsidR="00BC4D94" w:rsidRPr="00E93BE2" w:rsidRDefault="004E4323" w:rsidP="00BC4D94">
      <w:pPr>
        <w:spacing w:after="150" w:line="240" w:lineRule="auto"/>
        <w:rPr>
          <w:rFonts w:ascii="Arial" w:eastAsia="Times New Roman" w:hAnsi="Arial" w:cs="Arial"/>
          <w:color w:val="333333"/>
          <w:sz w:val="24"/>
          <w:szCs w:val="24"/>
          <w:lang w:eastAsia="en-GB"/>
        </w:rPr>
      </w:pPr>
      <w:r w:rsidRPr="004E4323">
        <w:rPr>
          <w:rFonts w:ascii="Arial" w:eastAsia="Times New Roman" w:hAnsi="Arial" w:cs="Arial"/>
          <w:color w:val="333333"/>
          <w:sz w:val="24"/>
          <w:szCs w:val="24"/>
          <w:lang w:eastAsia="en-GB"/>
        </w:rPr>
        <w:t>State and local governments require extensive licensing to require strict regulation in the hotel industry</w:t>
      </w:r>
      <w:r>
        <w:rPr>
          <w:rFonts w:ascii="Arial" w:eastAsia="Times New Roman" w:hAnsi="Arial" w:cs="Arial"/>
          <w:color w:val="333333"/>
          <w:sz w:val="24"/>
          <w:szCs w:val="24"/>
          <w:lang w:val="bg-BG" w:eastAsia="en-GB"/>
        </w:rPr>
        <w:t xml:space="preserve">. </w:t>
      </w:r>
      <w:r w:rsidRPr="004E4323">
        <w:rPr>
          <w:rFonts w:ascii="Arial" w:eastAsia="Times New Roman" w:hAnsi="Arial" w:cs="Arial"/>
          <w:color w:val="333333"/>
          <w:sz w:val="24"/>
          <w:szCs w:val="24"/>
          <w:lang w:eastAsia="en-GB"/>
        </w:rPr>
        <w:t>Often, the hotel business is subject to rigorous legal scrutiny due to safety and public health concerns.</w:t>
      </w:r>
      <w:r w:rsidR="00BC4D94" w:rsidRPr="00BC4D94">
        <w:rPr>
          <w:rFonts w:ascii="Arial" w:eastAsia="Times New Roman" w:hAnsi="Arial" w:cs="Arial"/>
          <w:color w:val="333333"/>
          <w:sz w:val="24"/>
          <w:szCs w:val="24"/>
          <w:lang w:eastAsia="en-GB"/>
        </w:rPr>
        <w:t xml:space="preserve"> </w:t>
      </w:r>
      <w:r w:rsidR="00991E03" w:rsidRPr="00991E03">
        <w:rPr>
          <w:rFonts w:ascii="Arial" w:eastAsia="Times New Roman" w:hAnsi="Arial" w:cs="Arial"/>
          <w:color w:val="333333"/>
          <w:sz w:val="24"/>
          <w:szCs w:val="24"/>
          <w:lang w:eastAsia="en-GB"/>
        </w:rPr>
        <w:t xml:space="preserve">Before any establishment such as a hotel, restaurant or bar even </w:t>
      </w:r>
      <w:proofErr w:type="gramStart"/>
      <w:r w:rsidR="00991E03" w:rsidRPr="00991E03">
        <w:rPr>
          <w:rFonts w:ascii="Arial" w:eastAsia="Times New Roman" w:hAnsi="Arial" w:cs="Arial"/>
          <w:color w:val="333333"/>
          <w:sz w:val="24"/>
          <w:szCs w:val="24"/>
          <w:lang w:eastAsia="en-GB"/>
        </w:rPr>
        <w:t>has to</w:t>
      </w:r>
      <w:proofErr w:type="gramEnd"/>
      <w:r w:rsidR="00991E03" w:rsidRPr="00991E03">
        <w:rPr>
          <w:rFonts w:ascii="Arial" w:eastAsia="Times New Roman" w:hAnsi="Arial" w:cs="Arial"/>
          <w:color w:val="333333"/>
          <w:sz w:val="24"/>
          <w:szCs w:val="24"/>
          <w:lang w:eastAsia="en-GB"/>
        </w:rPr>
        <w:t xml:space="preserve"> start operating, it must have the necessary licenses required by the state and control authorities to be able to function</w:t>
      </w:r>
      <w:r w:rsidR="00BC4D94" w:rsidRPr="00BC4D94">
        <w:rPr>
          <w:rFonts w:ascii="Arial" w:eastAsia="Times New Roman" w:hAnsi="Arial" w:cs="Arial"/>
          <w:color w:val="333333"/>
          <w:sz w:val="24"/>
          <w:szCs w:val="24"/>
          <w:lang w:eastAsia="en-GB"/>
        </w:rPr>
        <w:t xml:space="preserve">. </w:t>
      </w:r>
    </w:p>
    <w:p w:rsidR="0041631B" w:rsidRPr="00B92BD6" w:rsidRDefault="00991E03" w:rsidP="0041631B">
      <w:pPr>
        <w:spacing w:line="240" w:lineRule="auto"/>
        <w:textAlignment w:val="baseline"/>
        <w:rPr>
          <w:rFonts w:ascii="Arial" w:eastAsia="Times New Roman" w:hAnsi="Arial" w:cs="Arial"/>
          <w:color w:val="000000" w:themeColor="text1"/>
          <w:sz w:val="24"/>
          <w:szCs w:val="24"/>
          <w:lang w:eastAsia="en-GB"/>
        </w:rPr>
      </w:pPr>
      <w:proofErr w:type="gramStart"/>
      <w:r w:rsidRPr="00991E03">
        <w:rPr>
          <w:rFonts w:ascii="Arial" w:eastAsia="Times New Roman" w:hAnsi="Arial" w:cs="Arial"/>
          <w:color w:val="000000" w:themeColor="text1"/>
          <w:sz w:val="24"/>
          <w:szCs w:val="24"/>
          <w:lang w:eastAsia="en-GB"/>
        </w:rPr>
        <w:t>A number of</w:t>
      </w:r>
      <w:proofErr w:type="gramEnd"/>
      <w:r w:rsidRPr="00991E03">
        <w:rPr>
          <w:rFonts w:ascii="Arial" w:eastAsia="Times New Roman" w:hAnsi="Arial" w:cs="Arial"/>
          <w:color w:val="000000" w:themeColor="text1"/>
          <w:sz w:val="24"/>
          <w:szCs w:val="24"/>
          <w:lang w:eastAsia="en-GB"/>
        </w:rPr>
        <w:t xml:space="preserve"> important rules have been written for the tourism business for legal reasons</w:t>
      </w:r>
      <w:r>
        <w:rPr>
          <w:rFonts w:ascii="Arial" w:eastAsia="Times New Roman" w:hAnsi="Arial" w:cs="Arial"/>
          <w:color w:val="000000" w:themeColor="text1"/>
          <w:sz w:val="24"/>
          <w:szCs w:val="24"/>
          <w:lang w:val="bg-BG" w:eastAsia="en-GB"/>
        </w:rPr>
        <w:t xml:space="preserve">. </w:t>
      </w:r>
      <w:r w:rsidRPr="00991E03">
        <w:rPr>
          <w:rFonts w:ascii="Arial" w:eastAsia="Times New Roman" w:hAnsi="Arial" w:cs="Arial"/>
          <w:color w:val="000000" w:themeColor="text1"/>
          <w:sz w:val="24"/>
          <w:szCs w:val="24"/>
          <w:lang w:eastAsia="en-GB"/>
        </w:rPr>
        <w:t>In this section, I have outlined some of the key pieces of legislation that the hotel and tourism business must abide by when starting a business.</w:t>
      </w:r>
    </w:p>
    <w:p w:rsidR="002978C2" w:rsidRPr="0041631B" w:rsidRDefault="00B92BD6" w:rsidP="00C43666">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 xml:space="preserve">Alcohol licensing for hotels, guesthouses and conference centres </w:t>
      </w:r>
      <w:r w:rsidR="0041631B" w:rsidRPr="00995A67">
        <w:rPr>
          <w:rFonts w:ascii="Arial" w:eastAsia="Times New Roman" w:hAnsi="Arial" w:cs="Arial"/>
          <w:color w:val="323232"/>
          <w:sz w:val="24"/>
          <w:szCs w:val="24"/>
          <w:lang w:eastAsia="en-GB"/>
        </w:rPr>
        <w:t xml:space="preserve"> </w:t>
      </w:r>
    </w:p>
    <w:p w:rsidR="002978C2" w:rsidRPr="0041631B" w:rsidRDefault="00B92BD6" w:rsidP="00C43666">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Updates for accommodation providers</w:t>
      </w:r>
    </w:p>
    <w:p w:rsidR="0041631B" w:rsidRPr="0041631B" w:rsidRDefault="00B92BD6" w:rsidP="00C43666">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Consumer advice on complaints</w:t>
      </w:r>
    </w:p>
    <w:p w:rsidR="002978C2" w:rsidRPr="0041631B" w:rsidRDefault="00B92BD6" w:rsidP="00C43666">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Food hygiene rating scheme</w:t>
      </w:r>
    </w:p>
    <w:p w:rsidR="00282D2B" w:rsidRPr="00995A67" w:rsidRDefault="00282D2B" w:rsidP="0041631B">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Accessibility</w:t>
      </w:r>
    </w:p>
    <w:p w:rsidR="00282D2B" w:rsidRPr="00995A67" w:rsidRDefault="00282D2B" w:rsidP="00C43666">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Disability</w:t>
      </w:r>
    </w:p>
    <w:p w:rsidR="002978C2" w:rsidRPr="00995A67" w:rsidRDefault="00282D2B" w:rsidP="00C43666">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Public liability insurance</w:t>
      </w:r>
    </w:p>
    <w:p w:rsidR="00282D2B" w:rsidRPr="00995A67" w:rsidRDefault="00282D2B" w:rsidP="0041631B">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Package holidays</w:t>
      </w:r>
    </w:p>
    <w:p w:rsidR="0041631B" w:rsidRPr="00995A67" w:rsidRDefault="00282D2B" w:rsidP="00C43666">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Music licences</w:t>
      </w:r>
    </w:p>
    <w:p w:rsidR="0041631B" w:rsidRPr="00995A67" w:rsidRDefault="00282D2B" w:rsidP="00282D2B">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Fire safety - tourist accommodation</w:t>
      </w:r>
    </w:p>
    <w:p w:rsidR="0041631B" w:rsidRPr="00995A67" w:rsidRDefault="00282D2B" w:rsidP="00282D2B">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Food waste regulations</w:t>
      </w:r>
    </w:p>
    <w:p w:rsidR="0041631B" w:rsidRPr="00995A67" w:rsidRDefault="00282D2B" w:rsidP="002978C2">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HMRC support</w:t>
      </w:r>
    </w:p>
    <w:p w:rsidR="002978C2" w:rsidRPr="00995A67" w:rsidRDefault="002978C2" w:rsidP="0041631B">
      <w:pPr>
        <w:numPr>
          <w:ilvl w:val="0"/>
          <w:numId w:val="4"/>
        </w:numPr>
        <w:shd w:val="clear" w:color="auto" w:fill="FFFFFF"/>
        <w:spacing w:after="0" w:line="240" w:lineRule="auto"/>
        <w:ind w:left="72"/>
        <w:textAlignment w:val="baseline"/>
        <w:rPr>
          <w:rFonts w:ascii="Arial" w:eastAsia="Times New Roman" w:hAnsi="Arial" w:cs="Arial"/>
          <w:color w:val="323232"/>
          <w:sz w:val="24"/>
          <w:szCs w:val="24"/>
          <w:lang w:eastAsia="en-GB"/>
        </w:rPr>
      </w:pPr>
      <w:r w:rsidRPr="00995A67">
        <w:rPr>
          <w:rFonts w:ascii="Arial" w:eastAsia="Times New Roman" w:hAnsi="Arial" w:cs="Arial"/>
          <w:color w:val="323232"/>
          <w:sz w:val="24"/>
          <w:szCs w:val="24"/>
          <w:lang w:eastAsia="en-GB"/>
        </w:rPr>
        <w:t>GDPR considerations for Tourism Business Providers</w:t>
      </w:r>
    </w:p>
    <w:p w:rsidR="0041631B" w:rsidRDefault="0041631B" w:rsidP="0041631B">
      <w:pPr>
        <w:spacing w:line="240" w:lineRule="auto"/>
        <w:textAlignment w:val="baseline"/>
        <w:rPr>
          <w:rFonts w:ascii="Helvetica" w:eastAsia="Times New Roman" w:hAnsi="Helvetica" w:cs="Times New Roman"/>
          <w:b/>
          <w:bCs/>
          <w:color w:val="323232"/>
          <w:sz w:val="24"/>
          <w:szCs w:val="24"/>
          <w:lang w:eastAsia="en-GB"/>
        </w:rPr>
      </w:pPr>
    </w:p>
    <w:p w:rsidR="00995A67" w:rsidRPr="0041631B" w:rsidRDefault="00995A67" w:rsidP="0041631B">
      <w:pPr>
        <w:spacing w:line="240" w:lineRule="auto"/>
        <w:textAlignment w:val="baseline"/>
        <w:rPr>
          <w:rFonts w:ascii="Helvetica" w:eastAsia="Times New Roman" w:hAnsi="Helvetica" w:cs="Times New Roman"/>
          <w:b/>
          <w:bCs/>
          <w:color w:val="323232"/>
          <w:sz w:val="24"/>
          <w:szCs w:val="24"/>
          <w:lang w:eastAsia="en-GB"/>
        </w:rPr>
      </w:pPr>
    </w:p>
    <w:p w:rsidR="0041631B" w:rsidRPr="001867B2" w:rsidRDefault="00263B59" w:rsidP="001867B2">
      <w:pPr>
        <w:pStyle w:val="a5"/>
        <w:numPr>
          <w:ilvl w:val="0"/>
          <w:numId w:val="7"/>
        </w:numPr>
        <w:spacing w:after="150" w:line="240" w:lineRule="auto"/>
        <w:rPr>
          <w:rFonts w:ascii="Arial" w:eastAsia="Times New Roman" w:hAnsi="Arial" w:cs="Arial"/>
          <w:color w:val="333333"/>
          <w:sz w:val="24"/>
          <w:szCs w:val="24"/>
          <w:lang w:eastAsia="en-GB"/>
        </w:rPr>
      </w:pPr>
      <w:r w:rsidRPr="001867B2">
        <w:rPr>
          <w:rStyle w:val="a6"/>
          <w:rFonts w:ascii="Arial" w:hAnsi="Arial" w:cs="Arial"/>
          <w:color w:val="333333"/>
          <w:sz w:val="24"/>
          <w:szCs w:val="24"/>
          <w:shd w:val="clear" w:color="auto" w:fill="FFFFFF"/>
        </w:rPr>
        <w:t>Hotel Proprietors’ Act 1956</w:t>
      </w:r>
      <w:r w:rsidRPr="001867B2">
        <w:rPr>
          <w:rFonts w:ascii="Arial" w:hAnsi="Arial" w:cs="Arial"/>
          <w:color w:val="333333"/>
          <w:sz w:val="24"/>
          <w:szCs w:val="24"/>
          <w:shd w:val="clear" w:color="auto" w:fill="FFFFFF"/>
        </w:rPr>
        <w:t> </w:t>
      </w:r>
    </w:p>
    <w:p w:rsidR="00DC3A8A" w:rsidRDefault="00DC3A8A">
      <w:pPr>
        <w:rPr>
          <w:rFonts w:ascii="Arial" w:hAnsi="Arial" w:cs="Arial"/>
          <w:color w:val="333333"/>
          <w:sz w:val="24"/>
          <w:szCs w:val="24"/>
          <w:shd w:val="clear" w:color="auto" w:fill="FFFFFF"/>
        </w:rPr>
      </w:pPr>
      <w:r w:rsidRPr="00DC3A8A">
        <w:rPr>
          <w:rFonts w:ascii="Arial" w:hAnsi="Arial" w:cs="Arial"/>
          <w:color w:val="333333"/>
          <w:sz w:val="24"/>
          <w:szCs w:val="24"/>
          <w:shd w:val="clear" w:color="auto" w:fill="FFFFFF"/>
        </w:rPr>
        <w:t xml:space="preserve">The Hotel Owners Act "1956" defines a hotel as "An establishment where the owner offers, where necessary, bedrooms, food, drinks and various entertainment to </w:t>
      </w:r>
      <w:r w:rsidRPr="00DC3A8A">
        <w:rPr>
          <w:rFonts w:ascii="Arial" w:hAnsi="Arial" w:cs="Arial"/>
          <w:color w:val="333333"/>
          <w:sz w:val="24"/>
          <w:szCs w:val="24"/>
          <w:shd w:val="clear" w:color="auto" w:fill="FFFFFF"/>
        </w:rPr>
        <w:lastRenderedPageBreak/>
        <w:t xml:space="preserve">anyone who is willing to pay for the services provided, the customer must also be good-looking and </w:t>
      </w:r>
      <w:r w:rsidR="004B663F" w:rsidRPr="00DC3A8A">
        <w:rPr>
          <w:rFonts w:ascii="Arial" w:hAnsi="Arial" w:cs="Arial"/>
          <w:color w:val="333333"/>
          <w:sz w:val="24"/>
          <w:szCs w:val="24"/>
          <w:shd w:val="clear" w:color="auto" w:fill="FFFFFF"/>
        </w:rPr>
        <w:t>welcoming.</w:t>
      </w:r>
      <w:r w:rsidRPr="00DC3A8A">
        <w:rPr>
          <w:rFonts w:ascii="Arial" w:hAnsi="Arial" w:cs="Arial"/>
          <w:color w:val="333333"/>
          <w:sz w:val="24"/>
          <w:szCs w:val="24"/>
          <w:shd w:val="clear" w:color="auto" w:fill="FFFFFF"/>
        </w:rPr>
        <w:t xml:space="preserve"> "Of course, this definition of a hotel is very old and is not valid today.</w:t>
      </w:r>
      <w:r w:rsidRPr="00DC3A8A">
        <w:rPr>
          <w:rFonts w:ascii="Arial" w:hAnsi="Arial" w:cs="Arial"/>
          <w:color w:val="333333"/>
          <w:sz w:val="24"/>
          <w:szCs w:val="24"/>
          <w:shd w:val="clear" w:color="auto" w:fill="FFFFFF"/>
        </w:rPr>
        <w:t xml:space="preserve"> </w:t>
      </w:r>
    </w:p>
    <w:p w:rsidR="00A561C4" w:rsidRDefault="00A561C4">
      <w:pPr>
        <w:rPr>
          <w:rFonts w:ascii="Arial" w:hAnsi="Arial" w:cs="Arial"/>
          <w:color w:val="333333"/>
          <w:sz w:val="24"/>
          <w:szCs w:val="24"/>
          <w:shd w:val="clear" w:color="auto" w:fill="FFFFFF"/>
        </w:rPr>
      </w:pPr>
      <w:r>
        <w:rPr>
          <w:rFonts w:ascii="Arial" w:hAnsi="Arial" w:cs="Arial"/>
          <w:color w:val="333333"/>
          <w:sz w:val="24"/>
          <w:szCs w:val="24"/>
          <w:shd w:val="clear" w:color="auto" w:fill="FFFFFF"/>
        </w:rPr>
        <w:t>“</w:t>
      </w:r>
      <w:r w:rsidRPr="00A561C4">
        <w:rPr>
          <w:rFonts w:ascii="Arial" w:hAnsi="Arial" w:cs="Arial"/>
          <w:color w:val="333333"/>
          <w:sz w:val="24"/>
          <w:szCs w:val="24"/>
          <w:shd w:val="clear" w:color="auto" w:fill="FFFFFF"/>
        </w:rPr>
        <w:t>An hotel within the meaning of this Act shall, and any other establishment shall not, be deemed to be an inn; and the duties, liabilities and rights which immediately before the commencement of this Act by law attached to an innkeeper as such shall, subject to the provisions of this Act, attach to the proprietor of such an hotel and shall not attach to any other person.</w:t>
      </w:r>
      <w:r>
        <w:rPr>
          <w:rFonts w:ascii="Arial" w:hAnsi="Arial" w:cs="Arial"/>
          <w:color w:val="333333"/>
          <w:sz w:val="24"/>
          <w:szCs w:val="24"/>
          <w:shd w:val="clear" w:color="auto" w:fill="FFFFFF"/>
        </w:rPr>
        <w:t xml:space="preserve">” </w:t>
      </w:r>
      <w:r w:rsidRPr="001867B2">
        <w:rPr>
          <w:rFonts w:ascii="Arial" w:hAnsi="Arial" w:cs="Arial"/>
          <w:bCs/>
          <w:color w:val="000000"/>
          <w:sz w:val="24"/>
          <w:szCs w:val="24"/>
          <w:shd w:val="clear" w:color="auto" w:fill="FFFFFF"/>
        </w:rPr>
        <w:t>(Legislation.gov.uk, 2019)</w:t>
      </w:r>
    </w:p>
    <w:p w:rsidR="00EB04DD" w:rsidRDefault="00EB04DD">
      <w:pPr>
        <w:rPr>
          <w:rFonts w:ascii="Arial" w:hAnsi="Arial" w:cs="Arial"/>
          <w:color w:val="333333"/>
          <w:sz w:val="24"/>
          <w:szCs w:val="24"/>
          <w:shd w:val="clear" w:color="auto" w:fill="FFFFFF"/>
          <w:lang w:val="bg-BG"/>
        </w:rPr>
      </w:pPr>
    </w:p>
    <w:p w:rsidR="00995A67" w:rsidRDefault="00995A67">
      <w:pPr>
        <w:rPr>
          <w:rFonts w:ascii="Arial" w:hAnsi="Arial" w:cs="Arial"/>
          <w:color w:val="333333"/>
          <w:sz w:val="24"/>
          <w:szCs w:val="24"/>
          <w:shd w:val="clear" w:color="auto" w:fill="FFFFFF"/>
          <w:lang w:val="bg-BG"/>
        </w:rPr>
      </w:pPr>
    </w:p>
    <w:p w:rsidR="00995A67" w:rsidRDefault="00995A67">
      <w:pPr>
        <w:rPr>
          <w:rFonts w:ascii="Arial" w:hAnsi="Arial" w:cs="Arial"/>
          <w:color w:val="333333"/>
          <w:sz w:val="24"/>
          <w:szCs w:val="24"/>
          <w:shd w:val="clear" w:color="auto" w:fill="FFFFFF"/>
          <w:lang w:val="bg-BG"/>
        </w:rPr>
      </w:pPr>
    </w:p>
    <w:p w:rsidR="00995A67" w:rsidRDefault="00995A67" w:rsidP="00EB04DD">
      <w:pPr>
        <w:jc w:val="center"/>
        <w:rPr>
          <w:rFonts w:ascii="Arial" w:hAnsi="Arial" w:cs="Arial"/>
          <w:color w:val="333333"/>
          <w:sz w:val="24"/>
          <w:szCs w:val="24"/>
          <w:shd w:val="clear" w:color="auto" w:fill="FFFFFF"/>
          <w:lang w:val="bg-BG"/>
        </w:rPr>
      </w:pPr>
    </w:p>
    <w:p w:rsidR="00EB04DD" w:rsidRPr="00995A67" w:rsidRDefault="00EB04DD" w:rsidP="00995A67">
      <w:pPr>
        <w:jc w:val="center"/>
        <w:rPr>
          <w:rFonts w:ascii="Arial" w:hAnsi="Arial" w:cs="Arial"/>
          <w:b/>
          <w:bCs/>
          <w:color w:val="333333"/>
          <w:sz w:val="24"/>
          <w:szCs w:val="24"/>
          <w:shd w:val="clear" w:color="auto" w:fill="FFFFFF"/>
        </w:rPr>
      </w:pPr>
      <w:r w:rsidRPr="00995A67">
        <w:rPr>
          <w:rFonts w:ascii="Arial" w:hAnsi="Arial" w:cs="Arial"/>
          <w:b/>
          <w:bCs/>
          <w:color w:val="333333"/>
          <w:sz w:val="24"/>
          <w:szCs w:val="24"/>
          <w:shd w:val="clear" w:color="auto" w:fill="FFFFFF"/>
        </w:rPr>
        <w:t>Conclusion</w:t>
      </w:r>
    </w:p>
    <w:p w:rsidR="00EB04DD" w:rsidRDefault="00EB04DD">
      <w:pPr>
        <w:rPr>
          <w:rFonts w:ascii="Arial" w:hAnsi="Arial" w:cs="Arial"/>
          <w:color w:val="333333"/>
          <w:sz w:val="24"/>
          <w:szCs w:val="24"/>
          <w:shd w:val="clear" w:color="auto" w:fill="FFFFFF"/>
        </w:rPr>
      </w:pPr>
    </w:p>
    <w:p w:rsidR="00EB04DD" w:rsidRDefault="00EB04DD">
      <w:pPr>
        <w:rPr>
          <w:rFonts w:ascii="Arial" w:hAnsi="Arial" w:cs="Arial"/>
          <w:color w:val="333333"/>
          <w:sz w:val="24"/>
          <w:szCs w:val="24"/>
          <w:shd w:val="clear" w:color="auto" w:fill="FFFFFF"/>
        </w:rPr>
      </w:pPr>
      <w:r>
        <w:rPr>
          <w:rFonts w:ascii="Arial" w:hAnsi="Arial" w:cs="Arial"/>
          <w:color w:val="333333"/>
          <w:sz w:val="24"/>
          <w:szCs w:val="24"/>
          <w:shd w:val="clear" w:color="auto" w:fill="FFFFFF"/>
        </w:rPr>
        <w:t>W</w:t>
      </w:r>
      <w:r w:rsidRPr="00EB04DD">
        <w:rPr>
          <w:rFonts w:ascii="Arial" w:hAnsi="Arial" w:cs="Arial"/>
          <w:color w:val="333333"/>
          <w:sz w:val="24"/>
          <w:szCs w:val="24"/>
          <w:shd w:val="clear" w:color="auto" w:fill="FFFFFF"/>
        </w:rPr>
        <w:t>hen all hygiene standards and standards prescribed by government institutions are met, the risk of customers being blamed for the hotel or the Restaurant for food poisoning is minimized</w:t>
      </w:r>
      <w:r>
        <w:rPr>
          <w:rFonts w:ascii="Arial" w:hAnsi="Arial" w:cs="Arial"/>
          <w:color w:val="333333"/>
          <w:sz w:val="24"/>
          <w:szCs w:val="24"/>
          <w:shd w:val="clear" w:color="auto" w:fill="FFFFFF"/>
        </w:rPr>
        <w:t xml:space="preserve">. </w:t>
      </w:r>
      <w:r w:rsidRPr="00EB04DD">
        <w:rPr>
          <w:rFonts w:ascii="Arial" w:hAnsi="Arial" w:cs="Arial"/>
          <w:color w:val="333333"/>
          <w:sz w:val="24"/>
          <w:szCs w:val="24"/>
          <w:shd w:val="clear" w:color="auto" w:fill="FFFFFF"/>
        </w:rPr>
        <w:t xml:space="preserve">Therefore, the institution may show written evidence of compliance with established standards prescribed by state institutions. It is not at all cheap to maintain a safe work environment, but in this </w:t>
      </w:r>
      <w:r w:rsidRPr="00EB04DD">
        <w:rPr>
          <w:rFonts w:ascii="Arial" w:hAnsi="Arial" w:cs="Arial"/>
          <w:color w:val="333333"/>
          <w:sz w:val="24"/>
          <w:szCs w:val="24"/>
          <w:shd w:val="clear" w:color="auto" w:fill="FFFFFF"/>
        </w:rPr>
        <w:t>way</w:t>
      </w:r>
      <w:r w:rsidR="009628E9">
        <w:rPr>
          <w:rFonts w:ascii="Arial" w:hAnsi="Arial" w:cs="Arial"/>
          <w:color w:val="333333"/>
          <w:sz w:val="24"/>
          <w:szCs w:val="24"/>
          <w:shd w:val="clear" w:color="auto" w:fill="FFFFFF"/>
        </w:rPr>
        <w:t>,</w:t>
      </w:r>
      <w:r w:rsidRPr="00EB04DD">
        <w:rPr>
          <w:rFonts w:ascii="Arial" w:hAnsi="Arial" w:cs="Arial"/>
          <w:color w:val="333333"/>
          <w:sz w:val="24"/>
          <w:szCs w:val="24"/>
          <w:shd w:val="clear" w:color="auto" w:fill="FFFFFF"/>
        </w:rPr>
        <w:t xml:space="preserve"> </w:t>
      </w:r>
      <w:r w:rsidRPr="00EB04DD">
        <w:rPr>
          <w:rFonts w:ascii="Arial" w:hAnsi="Arial" w:cs="Arial"/>
          <w:color w:val="333333"/>
          <w:sz w:val="24"/>
          <w:szCs w:val="24"/>
          <w:shd w:val="clear" w:color="auto" w:fill="FFFFFF"/>
        </w:rPr>
        <w:t>employees feel safe, secure in the performance of their duties and productive.</w:t>
      </w:r>
    </w:p>
    <w:p w:rsidR="00EB04DD" w:rsidRDefault="009628E9">
      <w:pPr>
        <w:rPr>
          <w:rFonts w:ascii="Arial" w:hAnsi="Arial" w:cs="Arial"/>
          <w:color w:val="333333"/>
          <w:sz w:val="24"/>
          <w:szCs w:val="24"/>
          <w:shd w:val="clear" w:color="auto" w:fill="FFFFFF"/>
        </w:rPr>
      </w:pPr>
      <w:r>
        <w:rPr>
          <w:rFonts w:ascii="Arial" w:hAnsi="Arial" w:cs="Arial"/>
          <w:color w:val="333333"/>
          <w:sz w:val="24"/>
          <w:szCs w:val="24"/>
          <w:shd w:val="clear" w:color="auto" w:fill="FFFFFF"/>
        </w:rPr>
        <w:t>B</w:t>
      </w:r>
      <w:r w:rsidR="00EB04DD" w:rsidRPr="00EB04DD">
        <w:rPr>
          <w:rFonts w:ascii="Arial" w:hAnsi="Arial" w:cs="Arial"/>
          <w:color w:val="333333"/>
          <w:sz w:val="24"/>
          <w:szCs w:val="24"/>
          <w:shd w:val="clear" w:color="auto" w:fill="FFFFFF"/>
          <w:lang w:val="bg-BG"/>
        </w:rPr>
        <w:t xml:space="preserve">y </w:t>
      </w:r>
      <w:proofErr w:type="spellStart"/>
      <w:r w:rsidR="00EB04DD" w:rsidRPr="00EB04DD">
        <w:rPr>
          <w:rFonts w:ascii="Arial" w:hAnsi="Arial" w:cs="Arial"/>
          <w:color w:val="333333"/>
          <w:sz w:val="24"/>
          <w:szCs w:val="24"/>
          <w:shd w:val="clear" w:color="auto" w:fill="FFFFFF"/>
          <w:lang w:val="bg-BG"/>
        </w:rPr>
        <w:t>developing</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technology</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and</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digitizing</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information</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it</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helps</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employees</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verify</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and</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process</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large</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amounts</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of</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data</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in</w:t>
      </w:r>
      <w:proofErr w:type="spellEnd"/>
      <w:r w:rsidR="00EB04DD" w:rsidRPr="00EB04DD">
        <w:rPr>
          <w:rFonts w:ascii="Arial" w:hAnsi="Arial" w:cs="Arial"/>
          <w:color w:val="333333"/>
          <w:sz w:val="24"/>
          <w:szCs w:val="24"/>
          <w:shd w:val="clear" w:color="auto" w:fill="FFFFFF"/>
          <w:lang w:val="bg-BG"/>
        </w:rPr>
        <w:t xml:space="preserve"> a </w:t>
      </w:r>
      <w:proofErr w:type="spellStart"/>
      <w:r w:rsidR="00EB04DD" w:rsidRPr="00EB04DD">
        <w:rPr>
          <w:rFonts w:ascii="Arial" w:hAnsi="Arial" w:cs="Arial"/>
          <w:color w:val="333333"/>
          <w:sz w:val="24"/>
          <w:szCs w:val="24"/>
          <w:shd w:val="clear" w:color="auto" w:fill="FFFFFF"/>
          <w:lang w:val="bg-BG"/>
        </w:rPr>
        <w:t>shorter</w:t>
      </w:r>
      <w:proofErr w:type="spellEnd"/>
      <w:r w:rsidR="00EB04DD" w:rsidRPr="00EB04DD">
        <w:rPr>
          <w:rFonts w:ascii="Arial" w:hAnsi="Arial" w:cs="Arial"/>
          <w:color w:val="333333"/>
          <w:sz w:val="24"/>
          <w:szCs w:val="24"/>
          <w:shd w:val="clear" w:color="auto" w:fill="FFFFFF"/>
          <w:lang w:val="bg-BG"/>
        </w:rPr>
        <w:t xml:space="preserve"> </w:t>
      </w:r>
      <w:proofErr w:type="spellStart"/>
      <w:r w:rsidR="00EB04DD" w:rsidRPr="00EB04DD">
        <w:rPr>
          <w:rFonts w:ascii="Arial" w:hAnsi="Arial" w:cs="Arial"/>
          <w:color w:val="333333"/>
          <w:sz w:val="24"/>
          <w:szCs w:val="24"/>
          <w:shd w:val="clear" w:color="auto" w:fill="FFFFFF"/>
          <w:lang w:val="bg-BG"/>
        </w:rPr>
        <w:t>time</w:t>
      </w:r>
      <w:proofErr w:type="spellEnd"/>
      <w:r w:rsidR="00EB04DD" w:rsidRPr="00EB04DD">
        <w:rPr>
          <w:rFonts w:ascii="Arial" w:hAnsi="Arial" w:cs="Arial"/>
          <w:color w:val="333333"/>
          <w:sz w:val="24"/>
          <w:szCs w:val="24"/>
          <w:shd w:val="clear" w:color="auto" w:fill="FFFFFF"/>
          <w:lang w:val="bg-BG"/>
        </w:rPr>
        <w:t>.</w:t>
      </w:r>
      <w:r>
        <w:rPr>
          <w:rFonts w:ascii="Arial" w:hAnsi="Arial" w:cs="Arial"/>
          <w:color w:val="333333"/>
          <w:sz w:val="24"/>
          <w:szCs w:val="24"/>
          <w:shd w:val="clear" w:color="auto" w:fill="FFFFFF"/>
        </w:rPr>
        <w:t xml:space="preserve"> R</w:t>
      </w:r>
      <w:r w:rsidRPr="009628E9">
        <w:rPr>
          <w:rFonts w:ascii="Arial" w:hAnsi="Arial" w:cs="Arial"/>
          <w:color w:val="333333"/>
          <w:sz w:val="24"/>
          <w:szCs w:val="24"/>
          <w:shd w:val="clear" w:color="auto" w:fill="FFFFFF"/>
        </w:rPr>
        <w:t>etaining and storing data is essential for companies and they invest a lot of money and time protecting the data, thus not only retaining their customers' data but also the company's reputation</w:t>
      </w:r>
      <w:r w:rsidR="001A6178">
        <w:rPr>
          <w:rFonts w:ascii="Arial" w:hAnsi="Arial" w:cs="Arial"/>
          <w:color w:val="333333"/>
          <w:sz w:val="24"/>
          <w:szCs w:val="24"/>
          <w:shd w:val="clear" w:color="auto" w:fill="FFFFFF"/>
        </w:rPr>
        <w:t>.</w:t>
      </w:r>
    </w:p>
    <w:p w:rsidR="001A6178" w:rsidRPr="009628E9" w:rsidRDefault="00D8441C">
      <w:pPr>
        <w:rPr>
          <w:rFonts w:ascii="Arial" w:hAnsi="Arial" w:cs="Arial"/>
          <w:color w:val="333333"/>
          <w:sz w:val="24"/>
          <w:szCs w:val="24"/>
          <w:shd w:val="clear" w:color="auto" w:fill="FFFFFF"/>
        </w:rPr>
      </w:pPr>
      <w:r>
        <w:rPr>
          <w:rFonts w:ascii="Arial" w:hAnsi="Arial" w:cs="Arial"/>
          <w:color w:val="333333"/>
          <w:sz w:val="24"/>
          <w:szCs w:val="24"/>
          <w:shd w:val="clear" w:color="auto" w:fill="FFFFFF"/>
        </w:rPr>
        <w:t>“Virtual</w:t>
      </w:r>
      <w:r w:rsidR="001A6178" w:rsidRPr="001A6178">
        <w:rPr>
          <w:rFonts w:ascii="Arial" w:hAnsi="Arial" w:cs="Arial"/>
          <w:color w:val="333333"/>
          <w:sz w:val="24"/>
          <w:szCs w:val="24"/>
          <w:shd w:val="clear" w:color="auto" w:fill="FFFFFF"/>
        </w:rPr>
        <w:t xml:space="preserve"> risks as a synonym of uncertainties.</w:t>
      </w:r>
      <w:r w:rsidR="001A6178">
        <w:rPr>
          <w:rFonts w:ascii="Arial" w:hAnsi="Arial" w:cs="Arial"/>
          <w:color w:val="333333"/>
          <w:sz w:val="24"/>
          <w:szCs w:val="24"/>
          <w:shd w:val="clear" w:color="auto" w:fill="FFFFFF"/>
        </w:rPr>
        <w:t>” Adams (1997)</w:t>
      </w:r>
    </w:p>
    <w:p w:rsidR="008659EB" w:rsidRDefault="008659EB">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4608B3" w:rsidRDefault="004608B3">
      <w:pPr>
        <w:rPr>
          <w:rFonts w:ascii="Arial" w:hAnsi="Arial" w:cs="Arial"/>
          <w:color w:val="333333"/>
          <w:sz w:val="24"/>
          <w:szCs w:val="24"/>
          <w:shd w:val="clear" w:color="auto" w:fill="FFFFFF"/>
        </w:rPr>
      </w:pPr>
    </w:p>
    <w:p w:rsidR="008659EB" w:rsidRDefault="008659EB" w:rsidP="008659EB">
      <w:pPr>
        <w:jc w:val="center"/>
        <w:rPr>
          <w:rFonts w:ascii="Arial" w:hAnsi="Arial" w:cs="Arial"/>
          <w:b/>
          <w:bCs/>
          <w:color w:val="333333"/>
          <w:sz w:val="24"/>
          <w:szCs w:val="24"/>
          <w:shd w:val="clear" w:color="auto" w:fill="FFFFFF"/>
        </w:rPr>
      </w:pPr>
      <w:r w:rsidRPr="008659EB">
        <w:rPr>
          <w:rFonts w:ascii="Arial" w:hAnsi="Arial" w:cs="Arial"/>
          <w:b/>
          <w:bCs/>
          <w:color w:val="333333"/>
          <w:sz w:val="24"/>
          <w:szCs w:val="24"/>
          <w:shd w:val="clear" w:color="auto" w:fill="FFFFFF"/>
        </w:rPr>
        <w:t>Reference</w:t>
      </w:r>
    </w:p>
    <w:p w:rsidR="004608B3" w:rsidRDefault="004608B3" w:rsidP="008659EB">
      <w:pPr>
        <w:jc w:val="center"/>
        <w:rPr>
          <w:rFonts w:ascii="Arial" w:hAnsi="Arial" w:cs="Arial"/>
          <w:b/>
          <w:bCs/>
          <w:color w:val="333333"/>
          <w:sz w:val="24"/>
          <w:szCs w:val="24"/>
          <w:shd w:val="clear" w:color="auto" w:fill="FFFFFF"/>
        </w:rPr>
      </w:pPr>
    </w:p>
    <w:p w:rsidR="004608B3" w:rsidRDefault="004608B3" w:rsidP="008659EB">
      <w:pPr>
        <w:jc w:val="center"/>
        <w:rPr>
          <w:rFonts w:ascii="Arial" w:hAnsi="Arial" w:cs="Arial"/>
          <w:b/>
          <w:bCs/>
          <w:color w:val="333333"/>
          <w:sz w:val="24"/>
          <w:szCs w:val="24"/>
          <w:shd w:val="clear" w:color="auto" w:fill="FFFFFF"/>
        </w:rPr>
      </w:pPr>
    </w:p>
    <w:p w:rsidR="001A6178" w:rsidRPr="00C43666" w:rsidRDefault="001A6178" w:rsidP="00C43666">
      <w:pPr>
        <w:pStyle w:val="a5"/>
        <w:numPr>
          <w:ilvl w:val="0"/>
          <w:numId w:val="6"/>
        </w:numPr>
        <w:rPr>
          <w:rFonts w:ascii="Arial" w:hAnsi="Arial" w:cs="Arial"/>
          <w:color w:val="333333"/>
          <w:sz w:val="24"/>
          <w:szCs w:val="24"/>
          <w:shd w:val="clear" w:color="auto" w:fill="FFFFFF"/>
        </w:rPr>
      </w:pPr>
      <w:r w:rsidRPr="00C43666">
        <w:rPr>
          <w:rFonts w:ascii="Arial" w:hAnsi="Arial" w:cs="Arial"/>
          <w:color w:val="333333"/>
          <w:sz w:val="24"/>
          <w:szCs w:val="24"/>
          <w:shd w:val="clear" w:color="auto" w:fill="FFFFFF"/>
        </w:rPr>
        <w:t>Adams, J. (1997): Real world, virtual risk. Times Higher Education.</w:t>
      </w:r>
    </w:p>
    <w:p w:rsidR="008659EB" w:rsidRPr="00C43666" w:rsidRDefault="003C0A31" w:rsidP="00C43666">
      <w:pPr>
        <w:pStyle w:val="a5"/>
        <w:numPr>
          <w:ilvl w:val="0"/>
          <w:numId w:val="6"/>
        </w:numPr>
        <w:rPr>
          <w:rFonts w:ascii="Arial" w:hAnsi="Arial" w:cs="Arial"/>
          <w:color w:val="333333"/>
          <w:sz w:val="24"/>
          <w:szCs w:val="24"/>
          <w:shd w:val="clear" w:color="auto" w:fill="FFFFFF"/>
        </w:rPr>
      </w:pPr>
      <w:r w:rsidRPr="00C43666">
        <w:rPr>
          <w:rFonts w:ascii="Arial" w:hAnsi="Arial" w:cs="Arial"/>
          <w:color w:val="333333"/>
          <w:sz w:val="24"/>
          <w:szCs w:val="24"/>
          <w:shd w:val="clear" w:color="auto" w:fill="FFFFFF"/>
        </w:rPr>
        <w:t>Communications of the ACM, 2018, Vol.61 (9), p.19-22</w:t>
      </w:r>
    </w:p>
    <w:p w:rsidR="00A87EFE" w:rsidRPr="00C43666" w:rsidRDefault="00A87EFE" w:rsidP="00C43666">
      <w:pPr>
        <w:pStyle w:val="a5"/>
        <w:numPr>
          <w:ilvl w:val="0"/>
          <w:numId w:val="6"/>
        </w:numPr>
        <w:rPr>
          <w:rFonts w:ascii="Arial" w:hAnsi="Arial" w:cs="Arial"/>
          <w:color w:val="333333"/>
          <w:sz w:val="24"/>
          <w:szCs w:val="24"/>
          <w:shd w:val="clear" w:color="auto" w:fill="FFFFFF"/>
        </w:rPr>
      </w:pPr>
      <w:r w:rsidRPr="00C43666">
        <w:rPr>
          <w:rFonts w:ascii="Arial" w:hAnsi="Arial" w:cs="Arial"/>
          <w:color w:val="333333"/>
          <w:sz w:val="24"/>
          <w:szCs w:val="24"/>
          <w:shd w:val="clear" w:color="auto" w:fill="FFFFFF"/>
        </w:rPr>
        <w:t>Gilmore, J.H. &amp; Pine, B.I.I. (2002). Customer experience places: the new offering frontier, Strategy &amp; Leadership, 30, 4–11</w:t>
      </w:r>
    </w:p>
    <w:p w:rsidR="008659EB" w:rsidRPr="00C43666" w:rsidRDefault="008659EB" w:rsidP="00C43666">
      <w:pPr>
        <w:pStyle w:val="a5"/>
        <w:numPr>
          <w:ilvl w:val="0"/>
          <w:numId w:val="6"/>
        </w:numPr>
        <w:rPr>
          <w:rFonts w:ascii="Arial" w:hAnsi="Arial" w:cs="Arial"/>
          <w:bCs/>
          <w:sz w:val="24"/>
          <w:szCs w:val="24"/>
        </w:rPr>
      </w:pPr>
      <w:r w:rsidRPr="00C43666">
        <w:rPr>
          <w:rFonts w:ascii="Arial" w:hAnsi="Arial" w:cs="Arial"/>
          <w:bCs/>
          <w:sz w:val="24"/>
          <w:szCs w:val="24"/>
        </w:rPr>
        <w:t>Governance Directions, 2015, Vol.67 (2), p.90-93</w:t>
      </w:r>
    </w:p>
    <w:p w:rsidR="001A6178" w:rsidRPr="00C43666" w:rsidRDefault="001A6178" w:rsidP="00C43666">
      <w:pPr>
        <w:pStyle w:val="a5"/>
        <w:numPr>
          <w:ilvl w:val="0"/>
          <w:numId w:val="6"/>
        </w:numPr>
        <w:rPr>
          <w:rFonts w:ascii="Arial" w:hAnsi="Arial" w:cs="Arial"/>
          <w:bCs/>
          <w:sz w:val="24"/>
          <w:szCs w:val="24"/>
          <w:lang w:val="bg-BG"/>
        </w:rPr>
      </w:pPr>
      <w:proofErr w:type="spellStart"/>
      <w:r w:rsidRPr="00C43666">
        <w:rPr>
          <w:rFonts w:ascii="Arial" w:hAnsi="Arial" w:cs="Arial"/>
          <w:bCs/>
          <w:sz w:val="24"/>
          <w:szCs w:val="24"/>
          <w:lang w:val="bg-BG"/>
        </w:rPr>
        <w:t>Lányi</w:t>
      </w:r>
      <w:proofErr w:type="spellEnd"/>
      <w:r w:rsidRPr="00C43666">
        <w:rPr>
          <w:rFonts w:ascii="Arial" w:hAnsi="Arial" w:cs="Arial"/>
          <w:bCs/>
          <w:sz w:val="24"/>
          <w:szCs w:val="24"/>
          <w:lang w:val="bg-BG"/>
        </w:rPr>
        <w:t xml:space="preserve">, A. (2011): A </w:t>
      </w:r>
      <w:proofErr w:type="spellStart"/>
      <w:r w:rsidRPr="00C43666">
        <w:rPr>
          <w:rFonts w:ascii="Arial" w:hAnsi="Arial" w:cs="Arial"/>
          <w:bCs/>
          <w:sz w:val="24"/>
          <w:szCs w:val="24"/>
          <w:lang w:val="bg-BG"/>
        </w:rPr>
        <w:t>kockázattársadalom</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vége</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The</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End</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of</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Risk</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Society</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Kultúra</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és</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Közösség</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Vol</w:t>
      </w:r>
      <w:proofErr w:type="spellEnd"/>
      <w:r w:rsidRPr="00C43666">
        <w:rPr>
          <w:rFonts w:ascii="Arial" w:hAnsi="Arial" w:cs="Arial"/>
          <w:bCs/>
          <w:sz w:val="24"/>
          <w:szCs w:val="24"/>
          <w:lang w:val="bg-BG"/>
        </w:rPr>
        <w:t xml:space="preserve">. IV, </w:t>
      </w:r>
      <w:proofErr w:type="spellStart"/>
      <w:r w:rsidRPr="00C43666">
        <w:rPr>
          <w:rFonts w:ascii="Arial" w:hAnsi="Arial" w:cs="Arial"/>
          <w:bCs/>
          <w:sz w:val="24"/>
          <w:szCs w:val="24"/>
          <w:lang w:val="bg-BG"/>
        </w:rPr>
        <w:t>No</w:t>
      </w:r>
      <w:proofErr w:type="spellEnd"/>
      <w:r w:rsidRPr="00C43666">
        <w:rPr>
          <w:rFonts w:ascii="Arial" w:hAnsi="Arial" w:cs="Arial"/>
          <w:bCs/>
          <w:sz w:val="24"/>
          <w:szCs w:val="24"/>
          <w:lang w:val="bg-BG"/>
        </w:rPr>
        <w:t xml:space="preserve">. 2011/3, </w:t>
      </w:r>
      <w:proofErr w:type="spellStart"/>
      <w:r w:rsidRPr="00C43666">
        <w:rPr>
          <w:rFonts w:ascii="Arial" w:hAnsi="Arial" w:cs="Arial"/>
          <w:bCs/>
          <w:sz w:val="24"/>
          <w:szCs w:val="24"/>
          <w:lang w:val="bg-BG"/>
        </w:rPr>
        <w:t>pp</w:t>
      </w:r>
      <w:proofErr w:type="spellEnd"/>
      <w:r w:rsidRPr="00C43666">
        <w:rPr>
          <w:rFonts w:ascii="Arial" w:hAnsi="Arial" w:cs="Arial"/>
          <w:bCs/>
          <w:sz w:val="24"/>
          <w:szCs w:val="24"/>
          <w:lang w:val="bg-BG"/>
        </w:rPr>
        <w:t>. 7‒13</w:t>
      </w:r>
    </w:p>
    <w:p w:rsidR="00C43666" w:rsidRPr="00C43666" w:rsidRDefault="00C43666" w:rsidP="00C43666">
      <w:pPr>
        <w:pStyle w:val="a5"/>
        <w:numPr>
          <w:ilvl w:val="0"/>
          <w:numId w:val="6"/>
        </w:numPr>
        <w:rPr>
          <w:rFonts w:ascii="Arial" w:hAnsi="Arial" w:cs="Arial"/>
          <w:bCs/>
          <w:sz w:val="24"/>
          <w:szCs w:val="24"/>
          <w:lang w:val="bg-BG"/>
        </w:rPr>
      </w:pPr>
      <w:r w:rsidRPr="00C43666">
        <w:rPr>
          <w:rFonts w:ascii="Arial" w:hAnsi="Arial" w:cs="Arial"/>
          <w:bCs/>
          <w:sz w:val="24"/>
          <w:szCs w:val="24"/>
          <w:lang w:val="bg-BG"/>
        </w:rPr>
        <w:t xml:space="preserve">Legislation.gov.uk. (2019). </w:t>
      </w:r>
      <w:proofErr w:type="spellStart"/>
      <w:r w:rsidRPr="00C43666">
        <w:rPr>
          <w:rFonts w:ascii="Arial" w:hAnsi="Arial" w:cs="Arial"/>
          <w:bCs/>
          <w:sz w:val="24"/>
          <w:szCs w:val="24"/>
          <w:lang w:val="bg-BG"/>
        </w:rPr>
        <w:t>Hotel</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Proprietors</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Act</w:t>
      </w:r>
      <w:proofErr w:type="spellEnd"/>
      <w:r w:rsidRPr="00C43666">
        <w:rPr>
          <w:rFonts w:ascii="Arial" w:hAnsi="Arial" w:cs="Arial"/>
          <w:bCs/>
          <w:sz w:val="24"/>
          <w:szCs w:val="24"/>
          <w:lang w:val="bg-BG"/>
        </w:rPr>
        <w:t xml:space="preserve"> 1956. [</w:t>
      </w:r>
      <w:proofErr w:type="spellStart"/>
      <w:r w:rsidRPr="00C43666">
        <w:rPr>
          <w:rFonts w:ascii="Arial" w:hAnsi="Arial" w:cs="Arial"/>
          <w:bCs/>
          <w:sz w:val="24"/>
          <w:szCs w:val="24"/>
          <w:lang w:val="bg-BG"/>
        </w:rPr>
        <w:t>online</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Available</w:t>
      </w:r>
      <w:proofErr w:type="spellEnd"/>
      <w:r w:rsidRPr="00C43666">
        <w:rPr>
          <w:rFonts w:ascii="Arial" w:hAnsi="Arial" w:cs="Arial"/>
          <w:bCs/>
          <w:sz w:val="24"/>
          <w:szCs w:val="24"/>
          <w:lang w:val="bg-BG"/>
        </w:rPr>
        <w:t xml:space="preserve"> </w:t>
      </w:r>
      <w:proofErr w:type="spellStart"/>
      <w:r w:rsidRPr="00C43666">
        <w:rPr>
          <w:rFonts w:ascii="Arial" w:hAnsi="Arial" w:cs="Arial"/>
          <w:bCs/>
          <w:sz w:val="24"/>
          <w:szCs w:val="24"/>
          <w:lang w:val="bg-BG"/>
        </w:rPr>
        <w:t>at</w:t>
      </w:r>
      <w:proofErr w:type="spellEnd"/>
      <w:r w:rsidRPr="00C43666">
        <w:rPr>
          <w:rFonts w:ascii="Arial" w:hAnsi="Arial" w:cs="Arial"/>
          <w:bCs/>
          <w:sz w:val="24"/>
          <w:szCs w:val="24"/>
          <w:lang w:val="bg-BG"/>
        </w:rPr>
        <w:t>: http://www.legislation.gov.uk/ukpga/Eliz2/4-5/62/section/1 [</w:t>
      </w:r>
      <w:proofErr w:type="spellStart"/>
      <w:r w:rsidRPr="00C43666">
        <w:rPr>
          <w:rFonts w:ascii="Arial" w:hAnsi="Arial" w:cs="Arial"/>
          <w:bCs/>
          <w:sz w:val="24"/>
          <w:szCs w:val="24"/>
          <w:lang w:val="bg-BG"/>
        </w:rPr>
        <w:t>Accessed</w:t>
      </w:r>
      <w:proofErr w:type="spellEnd"/>
      <w:r w:rsidRPr="00C43666">
        <w:rPr>
          <w:rFonts w:ascii="Arial" w:hAnsi="Arial" w:cs="Arial"/>
          <w:bCs/>
          <w:sz w:val="24"/>
          <w:szCs w:val="24"/>
          <w:lang w:val="bg-BG"/>
        </w:rPr>
        <w:t xml:space="preserve"> </w:t>
      </w:r>
      <w:r w:rsidRPr="00C43666">
        <w:rPr>
          <w:rFonts w:ascii="Arial" w:hAnsi="Arial" w:cs="Arial"/>
          <w:bCs/>
          <w:sz w:val="24"/>
          <w:szCs w:val="24"/>
        </w:rPr>
        <w:t>18 Aug</w:t>
      </w:r>
      <w:r w:rsidRPr="00C43666">
        <w:rPr>
          <w:rFonts w:ascii="Arial" w:hAnsi="Arial" w:cs="Arial"/>
          <w:bCs/>
          <w:sz w:val="24"/>
          <w:szCs w:val="24"/>
          <w:lang w:val="bg-BG"/>
        </w:rPr>
        <w:t>. 2019].</w:t>
      </w:r>
    </w:p>
    <w:sectPr w:rsidR="00C43666" w:rsidRPr="00C4366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4039" w:rsidRDefault="00084039" w:rsidP="00084039">
      <w:pPr>
        <w:spacing w:after="0" w:line="240" w:lineRule="auto"/>
      </w:pPr>
      <w:r>
        <w:separator/>
      </w:r>
    </w:p>
  </w:endnote>
  <w:endnote w:type="continuationSeparator" w:id="0">
    <w:p w:rsidR="00084039" w:rsidRDefault="00084039" w:rsidP="00084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2476732"/>
      <w:docPartObj>
        <w:docPartGallery w:val="Page Numbers (Bottom of Page)"/>
        <w:docPartUnique/>
      </w:docPartObj>
    </w:sdtPr>
    <w:sdtContent>
      <w:p w:rsidR="004608B3" w:rsidRDefault="004608B3">
        <w:pPr>
          <w:pStyle w:val="ab"/>
          <w:jc w:val="center"/>
        </w:pPr>
        <w:r>
          <w:fldChar w:fldCharType="begin"/>
        </w:r>
        <w:r>
          <w:instrText>PAGE   \* MERGEFORMAT</w:instrText>
        </w:r>
        <w:r>
          <w:fldChar w:fldCharType="separate"/>
        </w:r>
        <w:r>
          <w:rPr>
            <w:lang w:val="bg-BG"/>
          </w:rPr>
          <w:t>2</w:t>
        </w:r>
        <w:r>
          <w:fldChar w:fldCharType="end"/>
        </w:r>
      </w:p>
    </w:sdtContent>
  </w:sdt>
  <w:p w:rsidR="004608B3" w:rsidRDefault="004608B3">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4039" w:rsidRDefault="00084039" w:rsidP="00084039">
      <w:pPr>
        <w:spacing w:after="0" w:line="240" w:lineRule="auto"/>
      </w:pPr>
      <w:r>
        <w:separator/>
      </w:r>
    </w:p>
  </w:footnote>
  <w:footnote w:type="continuationSeparator" w:id="0">
    <w:p w:rsidR="00084039" w:rsidRDefault="00084039" w:rsidP="000840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2269D"/>
    <w:multiLevelType w:val="multilevel"/>
    <w:tmpl w:val="1BECA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813B27"/>
    <w:multiLevelType w:val="hybridMultilevel"/>
    <w:tmpl w:val="9654B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73985"/>
    <w:multiLevelType w:val="hybridMultilevel"/>
    <w:tmpl w:val="D5A6F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E13B57"/>
    <w:multiLevelType w:val="hybridMultilevel"/>
    <w:tmpl w:val="6A304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83743F"/>
    <w:multiLevelType w:val="multilevel"/>
    <w:tmpl w:val="56DA8526"/>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690E81"/>
    <w:multiLevelType w:val="multilevel"/>
    <w:tmpl w:val="60AA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795684"/>
    <w:multiLevelType w:val="hybridMultilevel"/>
    <w:tmpl w:val="26D62D60"/>
    <w:lvl w:ilvl="0" w:tplc="1194BD48">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1F25E0"/>
    <w:multiLevelType w:val="multilevel"/>
    <w:tmpl w:val="ADD8B5C0"/>
    <w:lvl w:ilvl="0">
      <w:start w:val="1"/>
      <w:numFmt w:val="upp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DD56D5"/>
    <w:multiLevelType w:val="hybridMultilevel"/>
    <w:tmpl w:val="CB4CC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5"/>
  </w:num>
  <w:num w:numId="5">
    <w:abstractNumId w:val="8"/>
  </w:num>
  <w:num w:numId="6">
    <w:abstractNumId w:val="1"/>
  </w:num>
  <w:num w:numId="7">
    <w:abstractNumId w:val="6"/>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32B"/>
    <w:rsid w:val="00065986"/>
    <w:rsid w:val="000758BF"/>
    <w:rsid w:val="00084039"/>
    <w:rsid w:val="001867B2"/>
    <w:rsid w:val="001A6178"/>
    <w:rsid w:val="00263B59"/>
    <w:rsid w:val="00282D2B"/>
    <w:rsid w:val="00292E07"/>
    <w:rsid w:val="002978C2"/>
    <w:rsid w:val="003136C4"/>
    <w:rsid w:val="00330C25"/>
    <w:rsid w:val="00333A6D"/>
    <w:rsid w:val="0034232B"/>
    <w:rsid w:val="003C0A31"/>
    <w:rsid w:val="003D6650"/>
    <w:rsid w:val="0041631B"/>
    <w:rsid w:val="004608B3"/>
    <w:rsid w:val="004B663F"/>
    <w:rsid w:val="004E4323"/>
    <w:rsid w:val="005268E5"/>
    <w:rsid w:val="006C3C34"/>
    <w:rsid w:val="0078615B"/>
    <w:rsid w:val="008659EB"/>
    <w:rsid w:val="009628E9"/>
    <w:rsid w:val="00964DBF"/>
    <w:rsid w:val="00991E03"/>
    <w:rsid w:val="009953CF"/>
    <w:rsid w:val="00995A67"/>
    <w:rsid w:val="00A561C4"/>
    <w:rsid w:val="00A87EFE"/>
    <w:rsid w:val="00AD77FC"/>
    <w:rsid w:val="00B92BD6"/>
    <w:rsid w:val="00BC4D94"/>
    <w:rsid w:val="00BD0B35"/>
    <w:rsid w:val="00C43666"/>
    <w:rsid w:val="00C610F3"/>
    <w:rsid w:val="00C663D2"/>
    <w:rsid w:val="00C93138"/>
    <w:rsid w:val="00C93A6B"/>
    <w:rsid w:val="00CA1DE4"/>
    <w:rsid w:val="00CC20F4"/>
    <w:rsid w:val="00D02474"/>
    <w:rsid w:val="00D07781"/>
    <w:rsid w:val="00D5584B"/>
    <w:rsid w:val="00D71CC5"/>
    <w:rsid w:val="00D8441C"/>
    <w:rsid w:val="00DC3A8A"/>
    <w:rsid w:val="00DE5368"/>
    <w:rsid w:val="00E93BE2"/>
    <w:rsid w:val="00EB04DD"/>
    <w:rsid w:val="00ED43F1"/>
    <w:rsid w:val="00F85888"/>
    <w:rsid w:val="00FD6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D43E0"/>
  <w15:chartTrackingRefBased/>
  <w15:docId w15:val="{EADE224D-2824-4C98-B4DA-F9DAA14AB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858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64D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34232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4232B"/>
    <w:rPr>
      <w:color w:val="0000FF"/>
      <w:u w:val="single"/>
    </w:rPr>
  </w:style>
  <w:style w:type="paragraph" w:styleId="a4">
    <w:name w:val="Normal (Web)"/>
    <w:basedOn w:val="a"/>
    <w:uiPriority w:val="99"/>
    <w:semiHidden/>
    <w:unhideWhenUsed/>
    <w:rsid w:val="003423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30">
    <w:name w:val="Заглавие 3 Знак"/>
    <w:basedOn w:val="a0"/>
    <w:link w:val="3"/>
    <w:uiPriority w:val="9"/>
    <w:rsid w:val="0034232B"/>
    <w:rPr>
      <w:rFonts w:ascii="Times New Roman" w:eastAsia="Times New Roman" w:hAnsi="Times New Roman" w:cs="Times New Roman"/>
      <w:b/>
      <w:bCs/>
      <w:sz w:val="27"/>
      <w:szCs w:val="27"/>
      <w:lang w:eastAsia="en-GB"/>
    </w:rPr>
  </w:style>
  <w:style w:type="character" w:customStyle="1" w:styleId="20">
    <w:name w:val="Заглавие 2 Знак"/>
    <w:basedOn w:val="a0"/>
    <w:link w:val="2"/>
    <w:uiPriority w:val="9"/>
    <w:rsid w:val="00964DBF"/>
    <w:rPr>
      <w:rFonts w:asciiTheme="majorHAnsi" w:eastAsiaTheme="majorEastAsia" w:hAnsiTheme="majorHAnsi" w:cstheme="majorBidi"/>
      <w:color w:val="2F5496" w:themeColor="accent1" w:themeShade="BF"/>
      <w:sz w:val="26"/>
      <w:szCs w:val="26"/>
    </w:rPr>
  </w:style>
  <w:style w:type="paragraph" w:styleId="a5">
    <w:name w:val="List Paragraph"/>
    <w:basedOn w:val="a"/>
    <w:uiPriority w:val="34"/>
    <w:qFormat/>
    <w:rsid w:val="0041631B"/>
    <w:pPr>
      <w:ind w:left="720"/>
      <w:contextualSpacing/>
    </w:pPr>
  </w:style>
  <w:style w:type="character" w:styleId="a6">
    <w:name w:val="Strong"/>
    <w:basedOn w:val="a0"/>
    <w:uiPriority w:val="22"/>
    <w:qFormat/>
    <w:rsid w:val="006C3C34"/>
    <w:rPr>
      <w:b/>
      <w:bCs/>
    </w:rPr>
  </w:style>
  <w:style w:type="paragraph" w:styleId="a7">
    <w:name w:val="No Spacing"/>
    <w:link w:val="a8"/>
    <w:uiPriority w:val="1"/>
    <w:qFormat/>
    <w:rsid w:val="001867B2"/>
    <w:pPr>
      <w:spacing w:after="0" w:line="240" w:lineRule="auto"/>
    </w:pPr>
    <w:rPr>
      <w:rFonts w:eastAsiaTheme="minorEastAsia"/>
      <w:lang w:eastAsia="en-GB"/>
    </w:rPr>
  </w:style>
  <w:style w:type="character" w:customStyle="1" w:styleId="a8">
    <w:name w:val="Без разредка Знак"/>
    <w:basedOn w:val="a0"/>
    <w:link w:val="a7"/>
    <w:uiPriority w:val="1"/>
    <w:rsid w:val="001867B2"/>
    <w:rPr>
      <w:rFonts w:eastAsiaTheme="minorEastAsia"/>
      <w:lang w:eastAsia="en-GB"/>
    </w:rPr>
  </w:style>
  <w:style w:type="paragraph" w:styleId="a9">
    <w:name w:val="header"/>
    <w:basedOn w:val="a"/>
    <w:link w:val="aa"/>
    <w:uiPriority w:val="99"/>
    <w:unhideWhenUsed/>
    <w:rsid w:val="00084039"/>
    <w:pPr>
      <w:tabs>
        <w:tab w:val="center" w:pos="4513"/>
        <w:tab w:val="right" w:pos="9026"/>
      </w:tabs>
      <w:spacing w:after="0" w:line="240" w:lineRule="auto"/>
    </w:pPr>
  </w:style>
  <w:style w:type="character" w:customStyle="1" w:styleId="aa">
    <w:name w:val="Горен колонтитул Знак"/>
    <w:basedOn w:val="a0"/>
    <w:link w:val="a9"/>
    <w:uiPriority w:val="99"/>
    <w:rsid w:val="00084039"/>
  </w:style>
  <w:style w:type="paragraph" w:styleId="ab">
    <w:name w:val="footer"/>
    <w:basedOn w:val="a"/>
    <w:link w:val="ac"/>
    <w:uiPriority w:val="99"/>
    <w:unhideWhenUsed/>
    <w:rsid w:val="00084039"/>
    <w:pPr>
      <w:tabs>
        <w:tab w:val="center" w:pos="4513"/>
        <w:tab w:val="right" w:pos="9026"/>
      </w:tabs>
      <w:spacing w:after="0" w:line="240" w:lineRule="auto"/>
    </w:pPr>
  </w:style>
  <w:style w:type="character" w:customStyle="1" w:styleId="ac">
    <w:name w:val="Долен колонтитул Знак"/>
    <w:basedOn w:val="a0"/>
    <w:link w:val="ab"/>
    <w:uiPriority w:val="99"/>
    <w:rsid w:val="00084039"/>
  </w:style>
  <w:style w:type="character" w:customStyle="1" w:styleId="10">
    <w:name w:val="Заглавие 1 Знак"/>
    <w:basedOn w:val="a0"/>
    <w:link w:val="1"/>
    <w:uiPriority w:val="9"/>
    <w:rsid w:val="00F85888"/>
    <w:rPr>
      <w:rFonts w:asciiTheme="majorHAnsi" w:eastAsiaTheme="majorEastAsia" w:hAnsiTheme="majorHAnsi" w:cstheme="majorBidi"/>
      <w:color w:val="2F5496" w:themeColor="accent1" w:themeShade="BF"/>
      <w:sz w:val="32"/>
      <w:szCs w:val="32"/>
    </w:rPr>
  </w:style>
  <w:style w:type="paragraph" w:styleId="ad">
    <w:name w:val="TOC Heading"/>
    <w:basedOn w:val="1"/>
    <w:next w:val="a"/>
    <w:uiPriority w:val="39"/>
    <w:unhideWhenUsed/>
    <w:qFormat/>
    <w:rsid w:val="00F85888"/>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80474">
      <w:bodyDiv w:val="1"/>
      <w:marLeft w:val="0"/>
      <w:marRight w:val="0"/>
      <w:marTop w:val="0"/>
      <w:marBottom w:val="0"/>
      <w:divBdr>
        <w:top w:val="none" w:sz="0" w:space="0" w:color="auto"/>
        <w:left w:val="none" w:sz="0" w:space="0" w:color="auto"/>
        <w:bottom w:val="none" w:sz="0" w:space="0" w:color="auto"/>
        <w:right w:val="none" w:sz="0" w:space="0" w:color="auto"/>
      </w:divBdr>
    </w:div>
    <w:div w:id="150097452">
      <w:bodyDiv w:val="1"/>
      <w:marLeft w:val="0"/>
      <w:marRight w:val="0"/>
      <w:marTop w:val="0"/>
      <w:marBottom w:val="0"/>
      <w:divBdr>
        <w:top w:val="none" w:sz="0" w:space="0" w:color="auto"/>
        <w:left w:val="none" w:sz="0" w:space="0" w:color="auto"/>
        <w:bottom w:val="none" w:sz="0" w:space="0" w:color="auto"/>
        <w:right w:val="none" w:sz="0" w:space="0" w:color="auto"/>
      </w:divBdr>
      <w:divsChild>
        <w:div w:id="1339230692">
          <w:marLeft w:val="0"/>
          <w:marRight w:val="0"/>
          <w:marTop w:val="0"/>
          <w:marBottom w:val="300"/>
          <w:divBdr>
            <w:top w:val="none" w:sz="0" w:space="0" w:color="auto"/>
            <w:left w:val="none" w:sz="0" w:space="0" w:color="auto"/>
            <w:bottom w:val="none" w:sz="0" w:space="0" w:color="auto"/>
            <w:right w:val="none" w:sz="0" w:space="0" w:color="auto"/>
          </w:divBdr>
        </w:div>
      </w:divsChild>
    </w:div>
    <w:div w:id="244267685">
      <w:bodyDiv w:val="1"/>
      <w:marLeft w:val="0"/>
      <w:marRight w:val="0"/>
      <w:marTop w:val="0"/>
      <w:marBottom w:val="0"/>
      <w:divBdr>
        <w:top w:val="none" w:sz="0" w:space="0" w:color="auto"/>
        <w:left w:val="none" w:sz="0" w:space="0" w:color="auto"/>
        <w:bottom w:val="none" w:sz="0" w:space="0" w:color="auto"/>
        <w:right w:val="none" w:sz="0" w:space="0" w:color="auto"/>
      </w:divBdr>
    </w:div>
    <w:div w:id="329253756">
      <w:bodyDiv w:val="1"/>
      <w:marLeft w:val="0"/>
      <w:marRight w:val="0"/>
      <w:marTop w:val="0"/>
      <w:marBottom w:val="0"/>
      <w:divBdr>
        <w:top w:val="none" w:sz="0" w:space="0" w:color="auto"/>
        <w:left w:val="none" w:sz="0" w:space="0" w:color="auto"/>
        <w:bottom w:val="none" w:sz="0" w:space="0" w:color="auto"/>
        <w:right w:val="none" w:sz="0" w:space="0" w:color="auto"/>
      </w:divBdr>
    </w:div>
    <w:div w:id="890458331">
      <w:bodyDiv w:val="1"/>
      <w:marLeft w:val="0"/>
      <w:marRight w:val="0"/>
      <w:marTop w:val="0"/>
      <w:marBottom w:val="0"/>
      <w:divBdr>
        <w:top w:val="none" w:sz="0" w:space="0" w:color="auto"/>
        <w:left w:val="none" w:sz="0" w:space="0" w:color="auto"/>
        <w:bottom w:val="none" w:sz="0" w:space="0" w:color="auto"/>
        <w:right w:val="none" w:sz="0" w:space="0" w:color="auto"/>
      </w:divBdr>
      <w:divsChild>
        <w:div w:id="430056495">
          <w:marLeft w:val="0"/>
          <w:marRight w:val="0"/>
          <w:marTop w:val="0"/>
          <w:marBottom w:val="300"/>
          <w:divBdr>
            <w:top w:val="none" w:sz="0" w:space="0" w:color="auto"/>
            <w:left w:val="none" w:sz="0" w:space="0" w:color="auto"/>
            <w:bottom w:val="none" w:sz="0" w:space="0" w:color="auto"/>
            <w:right w:val="none" w:sz="0" w:space="0" w:color="auto"/>
          </w:divBdr>
        </w:div>
      </w:divsChild>
    </w:div>
    <w:div w:id="1096024673">
      <w:bodyDiv w:val="1"/>
      <w:marLeft w:val="0"/>
      <w:marRight w:val="0"/>
      <w:marTop w:val="0"/>
      <w:marBottom w:val="0"/>
      <w:divBdr>
        <w:top w:val="none" w:sz="0" w:space="0" w:color="auto"/>
        <w:left w:val="none" w:sz="0" w:space="0" w:color="auto"/>
        <w:bottom w:val="none" w:sz="0" w:space="0" w:color="auto"/>
        <w:right w:val="none" w:sz="0" w:space="0" w:color="auto"/>
      </w:divBdr>
    </w:div>
    <w:div w:id="1101292602">
      <w:bodyDiv w:val="1"/>
      <w:marLeft w:val="0"/>
      <w:marRight w:val="0"/>
      <w:marTop w:val="0"/>
      <w:marBottom w:val="0"/>
      <w:divBdr>
        <w:top w:val="none" w:sz="0" w:space="0" w:color="auto"/>
        <w:left w:val="none" w:sz="0" w:space="0" w:color="auto"/>
        <w:bottom w:val="none" w:sz="0" w:space="0" w:color="auto"/>
        <w:right w:val="none" w:sz="0" w:space="0" w:color="auto"/>
      </w:divBdr>
      <w:divsChild>
        <w:div w:id="42679031">
          <w:marLeft w:val="0"/>
          <w:marRight w:val="0"/>
          <w:marTop w:val="0"/>
          <w:marBottom w:val="300"/>
          <w:divBdr>
            <w:top w:val="none" w:sz="0" w:space="0" w:color="auto"/>
            <w:left w:val="none" w:sz="0" w:space="0" w:color="auto"/>
            <w:bottom w:val="none" w:sz="0" w:space="0" w:color="auto"/>
            <w:right w:val="none" w:sz="0" w:space="0" w:color="auto"/>
          </w:divBdr>
        </w:div>
      </w:divsChild>
    </w:div>
    <w:div w:id="1235969697">
      <w:bodyDiv w:val="1"/>
      <w:marLeft w:val="0"/>
      <w:marRight w:val="0"/>
      <w:marTop w:val="0"/>
      <w:marBottom w:val="0"/>
      <w:divBdr>
        <w:top w:val="none" w:sz="0" w:space="0" w:color="auto"/>
        <w:left w:val="none" w:sz="0" w:space="0" w:color="auto"/>
        <w:bottom w:val="none" w:sz="0" w:space="0" w:color="auto"/>
        <w:right w:val="none" w:sz="0" w:space="0" w:color="auto"/>
      </w:divBdr>
      <w:divsChild>
        <w:div w:id="456342077">
          <w:marLeft w:val="0"/>
          <w:marRight w:val="0"/>
          <w:marTop w:val="0"/>
          <w:marBottom w:val="300"/>
          <w:divBdr>
            <w:top w:val="none" w:sz="0" w:space="0" w:color="auto"/>
            <w:left w:val="none" w:sz="0" w:space="0" w:color="auto"/>
            <w:bottom w:val="none" w:sz="0" w:space="0" w:color="auto"/>
            <w:right w:val="none" w:sz="0" w:space="0" w:color="auto"/>
          </w:divBdr>
        </w:div>
      </w:divsChild>
    </w:div>
    <w:div w:id="1326086008">
      <w:bodyDiv w:val="1"/>
      <w:marLeft w:val="0"/>
      <w:marRight w:val="0"/>
      <w:marTop w:val="0"/>
      <w:marBottom w:val="0"/>
      <w:divBdr>
        <w:top w:val="none" w:sz="0" w:space="0" w:color="auto"/>
        <w:left w:val="none" w:sz="0" w:space="0" w:color="auto"/>
        <w:bottom w:val="none" w:sz="0" w:space="0" w:color="auto"/>
        <w:right w:val="none" w:sz="0" w:space="0" w:color="auto"/>
      </w:divBdr>
    </w:div>
    <w:div w:id="1366446246">
      <w:bodyDiv w:val="1"/>
      <w:marLeft w:val="0"/>
      <w:marRight w:val="0"/>
      <w:marTop w:val="0"/>
      <w:marBottom w:val="0"/>
      <w:divBdr>
        <w:top w:val="none" w:sz="0" w:space="0" w:color="auto"/>
        <w:left w:val="none" w:sz="0" w:space="0" w:color="auto"/>
        <w:bottom w:val="none" w:sz="0" w:space="0" w:color="auto"/>
        <w:right w:val="none" w:sz="0" w:space="0" w:color="auto"/>
      </w:divBdr>
    </w:div>
    <w:div w:id="1384056801">
      <w:bodyDiv w:val="1"/>
      <w:marLeft w:val="0"/>
      <w:marRight w:val="0"/>
      <w:marTop w:val="0"/>
      <w:marBottom w:val="0"/>
      <w:divBdr>
        <w:top w:val="none" w:sz="0" w:space="0" w:color="auto"/>
        <w:left w:val="none" w:sz="0" w:space="0" w:color="auto"/>
        <w:bottom w:val="none" w:sz="0" w:space="0" w:color="auto"/>
        <w:right w:val="none" w:sz="0" w:space="0" w:color="auto"/>
      </w:divBdr>
      <w:divsChild>
        <w:div w:id="816143375">
          <w:marLeft w:val="0"/>
          <w:marRight w:val="0"/>
          <w:marTop w:val="0"/>
          <w:marBottom w:val="0"/>
          <w:divBdr>
            <w:top w:val="none" w:sz="0" w:space="0" w:color="auto"/>
            <w:left w:val="none" w:sz="0" w:space="0" w:color="auto"/>
            <w:bottom w:val="none" w:sz="0" w:space="0" w:color="auto"/>
            <w:right w:val="none" w:sz="0" w:space="0" w:color="auto"/>
          </w:divBdr>
          <w:divsChild>
            <w:div w:id="208838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405218">
      <w:bodyDiv w:val="1"/>
      <w:marLeft w:val="0"/>
      <w:marRight w:val="0"/>
      <w:marTop w:val="0"/>
      <w:marBottom w:val="0"/>
      <w:divBdr>
        <w:top w:val="none" w:sz="0" w:space="0" w:color="auto"/>
        <w:left w:val="none" w:sz="0" w:space="0" w:color="auto"/>
        <w:bottom w:val="none" w:sz="0" w:space="0" w:color="auto"/>
        <w:right w:val="none" w:sz="0" w:space="0" w:color="auto"/>
      </w:divBdr>
    </w:div>
    <w:div w:id="1621498385">
      <w:bodyDiv w:val="1"/>
      <w:marLeft w:val="0"/>
      <w:marRight w:val="0"/>
      <w:marTop w:val="0"/>
      <w:marBottom w:val="0"/>
      <w:divBdr>
        <w:top w:val="none" w:sz="0" w:space="0" w:color="auto"/>
        <w:left w:val="none" w:sz="0" w:space="0" w:color="auto"/>
        <w:bottom w:val="none" w:sz="0" w:space="0" w:color="auto"/>
        <w:right w:val="none" w:sz="0" w:space="0" w:color="auto"/>
      </w:divBdr>
      <w:divsChild>
        <w:div w:id="606887461">
          <w:marLeft w:val="0"/>
          <w:marRight w:val="0"/>
          <w:marTop w:val="0"/>
          <w:marBottom w:val="0"/>
          <w:divBdr>
            <w:top w:val="none" w:sz="0" w:space="0" w:color="auto"/>
            <w:left w:val="none" w:sz="0" w:space="0" w:color="auto"/>
            <w:bottom w:val="none" w:sz="0" w:space="0" w:color="auto"/>
            <w:right w:val="none" w:sz="0" w:space="0" w:color="auto"/>
          </w:divBdr>
          <w:divsChild>
            <w:div w:id="1629511441">
              <w:marLeft w:val="0"/>
              <w:marRight w:val="0"/>
              <w:marTop w:val="0"/>
              <w:marBottom w:val="0"/>
              <w:divBdr>
                <w:top w:val="none" w:sz="0" w:space="0" w:color="auto"/>
                <w:left w:val="none" w:sz="0" w:space="0" w:color="auto"/>
                <w:bottom w:val="none" w:sz="0" w:space="0" w:color="auto"/>
                <w:right w:val="none" w:sz="0" w:space="0" w:color="auto"/>
              </w:divBdr>
            </w:div>
          </w:divsChild>
        </w:div>
        <w:div w:id="1812208544">
          <w:marLeft w:val="-240"/>
          <w:marRight w:val="-240"/>
          <w:marTop w:val="0"/>
          <w:marBottom w:val="0"/>
          <w:divBdr>
            <w:top w:val="none" w:sz="0" w:space="0" w:color="auto"/>
            <w:left w:val="none" w:sz="0" w:space="0" w:color="auto"/>
            <w:bottom w:val="none" w:sz="0" w:space="0" w:color="auto"/>
            <w:right w:val="none" w:sz="0" w:space="0" w:color="auto"/>
          </w:divBdr>
          <w:divsChild>
            <w:div w:id="1995448715">
              <w:marLeft w:val="0"/>
              <w:marRight w:val="0"/>
              <w:marTop w:val="0"/>
              <w:marBottom w:val="0"/>
              <w:divBdr>
                <w:top w:val="none" w:sz="0" w:space="0" w:color="auto"/>
                <w:left w:val="none" w:sz="0" w:space="0" w:color="auto"/>
                <w:bottom w:val="none" w:sz="0" w:space="0" w:color="auto"/>
                <w:right w:val="none" w:sz="0" w:space="0" w:color="auto"/>
              </w:divBdr>
              <w:divsChild>
                <w:div w:id="143832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458917">
      <w:bodyDiv w:val="1"/>
      <w:marLeft w:val="0"/>
      <w:marRight w:val="0"/>
      <w:marTop w:val="0"/>
      <w:marBottom w:val="0"/>
      <w:divBdr>
        <w:top w:val="none" w:sz="0" w:space="0" w:color="auto"/>
        <w:left w:val="none" w:sz="0" w:space="0" w:color="auto"/>
        <w:bottom w:val="none" w:sz="0" w:space="0" w:color="auto"/>
        <w:right w:val="none" w:sz="0" w:space="0" w:color="auto"/>
      </w:divBdr>
    </w:div>
    <w:div w:id="213104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776</TotalTime>
  <Pages>8</Pages>
  <Words>1497</Words>
  <Characters>8536</Characters>
  <Application>Microsoft Office Word</Application>
  <DocSecurity>0</DocSecurity>
  <Lines>71</Lines>
  <Paragraphs>20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Borislav Bilitkov (1816951)</dc:creator>
  <cp:keywords/>
  <dc:description/>
  <cp:lastModifiedBy>Borislav Bilitkov (1816951)</cp:lastModifiedBy>
  <cp:revision>6</cp:revision>
  <dcterms:created xsi:type="dcterms:W3CDTF">2019-08-20T20:57:00Z</dcterms:created>
  <dcterms:modified xsi:type="dcterms:W3CDTF">2019-08-21T11:12:00Z</dcterms:modified>
</cp:coreProperties>
</file>