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EF833" w14:textId="77777777" w:rsidR="005A5612" w:rsidRPr="000E5723" w:rsidRDefault="005A5612" w:rsidP="00EE5B6E">
      <w:pPr>
        <w:spacing w:line="360" w:lineRule="auto"/>
        <w:jc w:val="center"/>
        <w:rPr>
          <w:rFonts w:ascii="Times New Roman" w:hAnsi="Times New Roman" w:cs="Times New Roman"/>
          <w:b/>
          <w:bCs/>
          <w:color w:val="000000" w:themeColor="text1"/>
          <w:sz w:val="32"/>
          <w:szCs w:val="32"/>
        </w:rPr>
      </w:pPr>
    </w:p>
    <w:p w14:paraId="74DBDE59" w14:textId="191EFF90" w:rsidR="001C2ABB" w:rsidRPr="000E5723" w:rsidRDefault="001C2ABB" w:rsidP="00EE5B6E">
      <w:pPr>
        <w:spacing w:line="360" w:lineRule="auto"/>
        <w:jc w:val="center"/>
        <w:rPr>
          <w:rFonts w:ascii="Times New Roman" w:hAnsi="Times New Roman" w:cs="Times New Roman"/>
          <w:b/>
          <w:bCs/>
          <w:color w:val="000000" w:themeColor="text1"/>
          <w:sz w:val="32"/>
          <w:szCs w:val="32"/>
        </w:rPr>
      </w:pPr>
      <w:r w:rsidRPr="000E5723">
        <w:rPr>
          <w:rFonts w:ascii="Times New Roman" w:hAnsi="Times New Roman" w:cs="Times New Roman"/>
          <w:b/>
          <w:bCs/>
          <w:color w:val="000000" w:themeColor="text1"/>
          <w:sz w:val="32"/>
          <w:szCs w:val="32"/>
        </w:rPr>
        <w:t>Evaluating SKIP-Cymru as a Whole-School Approach to Physical Literacy in Early Years Education: A Mixed-Methods Case Study</w:t>
      </w:r>
    </w:p>
    <w:p w14:paraId="718411E7" w14:textId="77777777" w:rsidR="005A5612" w:rsidRPr="000E5723" w:rsidRDefault="005A5612" w:rsidP="00EE5B6E">
      <w:pPr>
        <w:spacing w:line="360" w:lineRule="auto"/>
        <w:jc w:val="center"/>
        <w:rPr>
          <w:rFonts w:ascii="Times New Roman" w:hAnsi="Times New Roman" w:cs="Times New Roman"/>
          <w:b/>
          <w:bCs/>
          <w:color w:val="000000" w:themeColor="text1"/>
          <w:sz w:val="32"/>
          <w:szCs w:val="32"/>
        </w:rPr>
      </w:pPr>
    </w:p>
    <w:p w14:paraId="1F89DA86" w14:textId="77777777" w:rsidR="005A5612" w:rsidRPr="000E5723" w:rsidRDefault="005A5612" w:rsidP="00EE5B6E">
      <w:pPr>
        <w:spacing w:line="360" w:lineRule="auto"/>
        <w:jc w:val="center"/>
        <w:rPr>
          <w:rFonts w:ascii="Times New Roman" w:hAnsi="Times New Roman" w:cs="Times New Roman"/>
          <w:b/>
          <w:bCs/>
          <w:color w:val="000000" w:themeColor="text1"/>
          <w:sz w:val="32"/>
          <w:szCs w:val="32"/>
        </w:rPr>
      </w:pPr>
    </w:p>
    <w:p w14:paraId="59DFDABC" w14:textId="0E79BB62" w:rsidR="005A5612" w:rsidRPr="000E5723" w:rsidRDefault="005A5612" w:rsidP="00EE5B6E">
      <w:pPr>
        <w:spacing w:line="360" w:lineRule="auto"/>
        <w:jc w:val="center"/>
        <w:rPr>
          <w:rFonts w:ascii="Times New Roman" w:hAnsi="Times New Roman" w:cs="Times New Roman"/>
          <w:color w:val="000000" w:themeColor="text1"/>
          <w:sz w:val="32"/>
          <w:szCs w:val="32"/>
        </w:rPr>
      </w:pPr>
      <w:r w:rsidRPr="000E5723">
        <w:rPr>
          <w:rFonts w:ascii="Times New Roman" w:hAnsi="Times New Roman" w:cs="Times New Roman"/>
          <w:color w:val="000000" w:themeColor="text1"/>
          <w:sz w:val="32"/>
          <w:szCs w:val="32"/>
        </w:rPr>
        <w:t>By</w:t>
      </w:r>
    </w:p>
    <w:p w14:paraId="49D2B2D9" w14:textId="46B1B0EB" w:rsidR="005A5612" w:rsidRDefault="005A5612" w:rsidP="00EE5B6E">
      <w:pPr>
        <w:spacing w:line="360" w:lineRule="auto"/>
        <w:jc w:val="center"/>
        <w:rPr>
          <w:rFonts w:ascii="Times New Roman" w:hAnsi="Times New Roman" w:cs="Times New Roman"/>
          <w:color w:val="000000" w:themeColor="text1"/>
          <w:sz w:val="32"/>
          <w:szCs w:val="32"/>
        </w:rPr>
      </w:pPr>
      <w:r w:rsidRPr="000E5723">
        <w:rPr>
          <w:rFonts w:ascii="Times New Roman" w:hAnsi="Times New Roman" w:cs="Times New Roman"/>
          <w:color w:val="000000" w:themeColor="text1"/>
          <w:sz w:val="32"/>
          <w:szCs w:val="32"/>
        </w:rPr>
        <w:t>Rachel Hellier</w:t>
      </w:r>
    </w:p>
    <w:p w14:paraId="7F749F86" w14:textId="41629136" w:rsidR="00AB28B3" w:rsidRPr="000E5723" w:rsidRDefault="00AB28B3" w:rsidP="00EE5B6E">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2015508</w:t>
      </w:r>
    </w:p>
    <w:p w14:paraId="55B4CA00" w14:textId="77777777" w:rsidR="00CA630B" w:rsidRPr="000E5723" w:rsidRDefault="00CA630B" w:rsidP="00EE5B6E">
      <w:pPr>
        <w:spacing w:line="360" w:lineRule="auto"/>
        <w:jc w:val="center"/>
        <w:rPr>
          <w:rFonts w:ascii="Times New Roman" w:hAnsi="Times New Roman" w:cs="Times New Roman"/>
          <w:color w:val="000000" w:themeColor="text1"/>
          <w:sz w:val="32"/>
          <w:szCs w:val="32"/>
        </w:rPr>
      </w:pPr>
    </w:p>
    <w:p w14:paraId="2BBB07B9" w14:textId="77777777" w:rsidR="001C2ABB" w:rsidRPr="000E5723" w:rsidRDefault="001C2ABB" w:rsidP="00EE5B6E">
      <w:pPr>
        <w:spacing w:line="360" w:lineRule="auto"/>
        <w:jc w:val="center"/>
        <w:rPr>
          <w:rFonts w:ascii="Times New Roman" w:hAnsi="Times New Roman" w:cs="Times New Roman"/>
          <w:color w:val="000000" w:themeColor="text1"/>
          <w:sz w:val="32"/>
          <w:szCs w:val="32"/>
        </w:rPr>
      </w:pPr>
    </w:p>
    <w:p w14:paraId="0412F41C" w14:textId="77777777" w:rsidR="005A5612" w:rsidRPr="000E5723" w:rsidRDefault="005A5612" w:rsidP="00EE5B6E">
      <w:pPr>
        <w:spacing w:line="360" w:lineRule="auto"/>
        <w:jc w:val="center"/>
        <w:rPr>
          <w:rFonts w:ascii="Times New Roman" w:hAnsi="Times New Roman" w:cs="Times New Roman"/>
          <w:color w:val="000000" w:themeColor="text1"/>
          <w:sz w:val="32"/>
          <w:szCs w:val="32"/>
        </w:rPr>
      </w:pPr>
    </w:p>
    <w:p w14:paraId="19575874" w14:textId="77777777" w:rsidR="005A5612" w:rsidRPr="000E5723" w:rsidRDefault="005A5612" w:rsidP="00EE5B6E">
      <w:pPr>
        <w:spacing w:line="360" w:lineRule="auto"/>
        <w:jc w:val="center"/>
        <w:rPr>
          <w:rFonts w:ascii="Times New Roman" w:hAnsi="Times New Roman" w:cs="Times New Roman"/>
          <w:sz w:val="32"/>
          <w:szCs w:val="32"/>
        </w:rPr>
      </w:pPr>
      <w:r w:rsidRPr="000E5723">
        <w:rPr>
          <w:rFonts w:ascii="Times New Roman" w:hAnsi="Times New Roman" w:cs="Times New Roman"/>
          <w:sz w:val="32"/>
          <w:szCs w:val="32"/>
        </w:rPr>
        <w:t>MA Dissertation Submitted to the Institute of Management and Health at University of Wales Trinity St David</w:t>
      </w:r>
    </w:p>
    <w:p w14:paraId="7623B369" w14:textId="77777777" w:rsidR="005A5612" w:rsidRPr="000E5723" w:rsidRDefault="005A5612" w:rsidP="00EE5B6E">
      <w:pPr>
        <w:spacing w:line="360" w:lineRule="auto"/>
        <w:jc w:val="center"/>
        <w:rPr>
          <w:rFonts w:ascii="Times New Roman" w:hAnsi="Times New Roman" w:cs="Times New Roman"/>
          <w:sz w:val="32"/>
          <w:szCs w:val="32"/>
        </w:rPr>
      </w:pPr>
    </w:p>
    <w:p w14:paraId="481735F8" w14:textId="416B876D" w:rsidR="005A5612" w:rsidRPr="000E5723" w:rsidRDefault="005A5612" w:rsidP="00EE5B6E">
      <w:pPr>
        <w:spacing w:line="360" w:lineRule="auto"/>
        <w:jc w:val="center"/>
        <w:rPr>
          <w:rFonts w:ascii="Times New Roman" w:hAnsi="Times New Roman" w:cs="Times New Roman"/>
          <w:sz w:val="32"/>
          <w:szCs w:val="32"/>
        </w:rPr>
      </w:pPr>
      <w:r w:rsidRPr="000E5723">
        <w:rPr>
          <w:rFonts w:ascii="Times New Roman" w:hAnsi="Times New Roman" w:cs="Times New Roman"/>
          <w:sz w:val="32"/>
          <w:szCs w:val="32"/>
        </w:rPr>
        <w:t xml:space="preserve"> In partial fulfilment of the requirements for the MA Physical Education, Sport and Physical Literacy 202</w:t>
      </w:r>
      <w:r w:rsidR="00F97B60">
        <w:rPr>
          <w:rFonts w:ascii="Times New Roman" w:hAnsi="Times New Roman" w:cs="Times New Roman"/>
          <w:sz w:val="32"/>
          <w:szCs w:val="32"/>
        </w:rPr>
        <w:t>5</w:t>
      </w:r>
    </w:p>
    <w:p w14:paraId="2E474C18" w14:textId="77777777" w:rsidR="005A5612" w:rsidRPr="000E5723" w:rsidRDefault="005A5612" w:rsidP="00EE5B6E">
      <w:pPr>
        <w:spacing w:line="360" w:lineRule="auto"/>
        <w:jc w:val="center"/>
        <w:rPr>
          <w:rFonts w:ascii="Times New Roman" w:hAnsi="Times New Roman" w:cs="Times New Roman"/>
          <w:sz w:val="32"/>
          <w:szCs w:val="32"/>
        </w:rPr>
      </w:pPr>
    </w:p>
    <w:p w14:paraId="0DB3FA69" w14:textId="77777777" w:rsidR="005A5612" w:rsidRPr="000E5723" w:rsidRDefault="005A5612" w:rsidP="00EE5B6E">
      <w:pPr>
        <w:spacing w:line="360" w:lineRule="auto"/>
        <w:jc w:val="center"/>
        <w:rPr>
          <w:rFonts w:ascii="Times New Roman" w:hAnsi="Times New Roman" w:cs="Times New Roman"/>
          <w:sz w:val="32"/>
          <w:szCs w:val="32"/>
        </w:rPr>
      </w:pPr>
    </w:p>
    <w:p w14:paraId="549DB342" w14:textId="77777777" w:rsidR="005A5612" w:rsidRPr="000E5723" w:rsidRDefault="005A5612" w:rsidP="00EE5B6E">
      <w:pPr>
        <w:spacing w:line="360" w:lineRule="auto"/>
        <w:jc w:val="center"/>
        <w:rPr>
          <w:rFonts w:ascii="Times New Roman" w:hAnsi="Times New Roman" w:cs="Times New Roman"/>
          <w:sz w:val="32"/>
          <w:szCs w:val="32"/>
        </w:rPr>
      </w:pPr>
    </w:p>
    <w:p w14:paraId="3D16505B" w14:textId="77777777" w:rsidR="005A5612" w:rsidRPr="000E5723" w:rsidRDefault="005A5612" w:rsidP="00EE5B6E">
      <w:pPr>
        <w:spacing w:line="360" w:lineRule="auto"/>
        <w:jc w:val="center"/>
        <w:rPr>
          <w:rFonts w:ascii="Times New Roman" w:hAnsi="Times New Roman" w:cs="Times New Roman"/>
          <w:sz w:val="32"/>
          <w:szCs w:val="32"/>
        </w:rPr>
      </w:pPr>
    </w:p>
    <w:p w14:paraId="30E7847C" w14:textId="40F2C903" w:rsidR="005A5612" w:rsidRPr="000E5723" w:rsidRDefault="005A5612" w:rsidP="00EE5B6E">
      <w:pPr>
        <w:spacing w:line="360" w:lineRule="auto"/>
        <w:jc w:val="center"/>
        <w:rPr>
          <w:rFonts w:ascii="Times New Roman" w:hAnsi="Times New Roman" w:cs="Times New Roman"/>
          <w:color w:val="000000" w:themeColor="text1"/>
          <w:sz w:val="32"/>
          <w:szCs w:val="32"/>
        </w:rPr>
      </w:pPr>
      <w:r w:rsidRPr="000E5723">
        <w:rPr>
          <w:rFonts w:ascii="Times New Roman" w:hAnsi="Times New Roman" w:cs="Times New Roman"/>
          <w:sz w:val="32"/>
          <w:szCs w:val="32"/>
        </w:rPr>
        <w:t xml:space="preserve"> Supervised by: Dr Nalda Wainwright</w:t>
      </w:r>
    </w:p>
    <w:p w14:paraId="6353370F" w14:textId="77777777" w:rsidR="005A5612" w:rsidRPr="000E5723" w:rsidRDefault="005A5612" w:rsidP="00EE5B6E">
      <w:pPr>
        <w:spacing w:line="360" w:lineRule="auto"/>
        <w:jc w:val="center"/>
        <w:rPr>
          <w:rFonts w:ascii="Times New Roman" w:hAnsi="Times New Roman" w:cs="Times New Roman"/>
          <w:color w:val="000000" w:themeColor="text1"/>
          <w:sz w:val="32"/>
          <w:szCs w:val="32"/>
        </w:rPr>
      </w:pPr>
    </w:p>
    <w:p w14:paraId="25296ACD" w14:textId="77777777" w:rsidR="005A5612" w:rsidRPr="000E5723" w:rsidRDefault="005A5612" w:rsidP="00EE5B6E">
      <w:pPr>
        <w:spacing w:line="360" w:lineRule="auto"/>
        <w:jc w:val="center"/>
        <w:rPr>
          <w:rFonts w:ascii="Times New Roman" w:hAnsi="Times New Roman" w:cs="Times New Roman"/>
          <w:color w:val="000000" w:themeColor="text1"/>
          <w:sz w:val="32"/>
          <w:szCs w:val="32"/>
        </w:rPr>
      </w:pPr>
    </w:p>
    <w:p w14:paraId="1CC7BBE7" w14:textId="1E38B5FB" w:rsidR="001C2ABB" w:rsidRPr="000E5723" w:rsidRDefault="00A540CA" w:rsidP="00EE5B6E">
      <w:pPr>
        <w:spacing w:line="360" w:lineRule="auto"/>
        <w:jc w:val="center"/>
        <w:rPr>
          <w:rFonts w:ascii="Times New Roman" w:hAnsi="Times New Roman" w:cs="Times New Roman"/>
          <w:color w:val="000000" w:themeColor="text1"/>
          <w:sz w:val="32"/>
          <w:szCs w:val="32"/>
        </w:rPr>
      </w:pPr>
      <w:r w:rsidRPr="000E5723">
        <w:rPr>
          <w:rFonts w:ascii="Times New Roman" w:hAnsi="Times New Roman" w:cs="Times New Roman"/>
          <w:color w:val="000000" w:themeColor="text1"/>
          <w:sz w:val="32"/>
          <w:szCs w:val="32"/>
        </w:rPr>
        <w:t xml:space="preserve">Word Count: </w:t>
      </w:r>
      <w:r w:rsidR="00EC788F" w:rsidRPr="000E5723">
        <w:rPr>
          <w:rFonts w:ascii="Times New Roman" w:hAnsi="Times New Roman" w:cs="Times New Roman"/>
          <w:color w:val="000000" w:themeColor="text1"/>
          <w:sz w:val="32"/>
          <w:szCs w:val="32"/>
        </w:rPr>
        <w:t xml:space="preserve">16, </w:t>
      </w:r>
      <w:r w:rsidR="008D5E7F">
        <w:rPr>
          <w:rFonts w:ascii="Times New Roman" w:hAnsi="Times New Roman" w:cs="Times New Roman"/>
          <w:color w:val="000000" w:themeColor="text1"/>
          <w:sz w:val="32"/>
          <w:szCs w:val="32"/>
        </w:rPr>
        <w:t>1</w:t>
      </w:r>
      <w:r w:rsidR="008C5834">
        <w:rPr>
          <w:rFonts w:ascii="Times New Roman" w:hAnsi="Times New Roman" w:cs="Times New Roman"/>
          <w:color w:val="000000" w:themeColor="text1"/>
          <w:sz w:val="32"/>
          <w:szCs w:val="32"/>
        </w:rPr>
        <w:t>29</w:t>
      </w:r>
    </w:p>
    <w:p w14:paraId="1677DA3E" w14:textId="77777777" w:rsidR="001C2ABB" w:rsidRPr="000E5723" w:rsidRDefault="001C2ABB" w:rsidP="00EE5B6E">
      <w:pPr>
        <w:spacing w:line="360" w:lineRule="auto"/>
        <w:jc w:val="center"/>
        <w:rPr>
          <w:rFonts w:ascii="Times New Roman" w:hAnsi="Times New Roman" w:cs="Times New Roman"/>
          <w:color w:val="000000" w:themeColor="text1"/>
        </w:rPr>
      </w:pPr>
    </w:p>
    <w:p w14:paraId="53899329" w14:textId="77777777" w:rsidR="00CA630B" w:rsidRPr="000E5723" w:rsidRDefault="00CA630B" w:rsidP="00EE5B6E">
      <w:pPr>
        <w:spacing w:line="360" w:lineRule="auto"/>
        <w:rPr>
          <w:rFonts w:ascii="Times New Roman" w:hAnsi="Times New Roman" w:cs="Times New Roman"/>
          <w:color w:val="000000" w:themeColor="text1"/>
        </w:rPr>
      </w:pPr>
    </w:p>
    <w:p w14:paraId="1BFEA834" w14:textId="77777777" w:rsidR="005A5612" w:rsidRPr="000E5723" w:rsidRDefault="005A5612" w:rsidP="00EE5B6E">
      <w:pPr>
        <w:spacing w:line="360" w:lineRule="auto"/>
        <w:ind w:right="-199"/>
        <w:rPr>
          <w:rFonts w:ascii="Times New Roman" w:hAnsi="Times New Roman" w:cs="Times New Roman"/>
          <w:color w:val="000000" w:themeColor="text1"/>
        </w:rPr>
      </w:pPr>
    </w:p>
    <w:p w14:paraId="516193E8" w14:textId="1018DAC5" w:rsidR="001C2ABB" w:rsidRPr="000E5723" w:rsidRDefault="005A5612" w:rsidP="00EE5B6E">
      <w:pPr>
        <w:spacing w:line="360" w:lineRule="auto"/>
        <w:ind w:right="-199"/>
        <w:rPr>
          <w:rFonts w:ascii="Times New Roman" w:hAnsi="Times New Roman" w:cs="Times New Roman"/>
          <w:b/>
          <w:bCs/>
          <w:color w:val="000000" w:themeColor="text1"/>
          <w:sz w:val="28"/>
        </w:rPr>
      </w:pPr>
      <w:r w:rsidRPr="000E5723">
        <w:rPr>
          <w:rFonts w:ascii="Times New Roman" w:hAnsi="Times New Roman" w:cs="Times New Roman"/>
          <w:b/>
          <w:bCs/>
          <w:color w:val="000000" w:themeColor="text1"/>
          <w:sz w:val="28"/>
        </w:rPr>
        <w:t xml:space="preserve">Table of </w:t>
      </w:r>
      <w:r w:rsidR="001C2ABB" w:rsidRPr="000E5723">
        <w:rPr>
          <w:rFonts w:ascii="Times New Roman" w:hAnsi="Times New Roman" w:cs="Times New Roman"/>
          <w:b/>
          <w:bCs/>
          <w:color w:val="000000" w:themeColor="text1"/>
          <w:sz w:val="28"/>
        </w:rPr>
        <w:t>Contents</w:t>
      </w:r>
    </w:p>
    <w:p w14:paraId="2CA0F815" w14:textId="77777777" w:rsidR="00CA630B" w:rsidRPr="000E5723" w:rsidRDefault="00CA630B" w:rsidP="00EE5B6E">
      <w:pPr>
        <w:spacing w:line="360" w:lineRule="auto"/>
        <w:ind w:right="-199"/>
        <w:jc w:val="both"/>
        <w:rPr>
          <w:rFonts w:ascii="Times New Roman" w:hAnsi="Times New Roman" w:cs="Times New Roman"/>
          <w:color w:val="000000" w:themeColor="text1"/>
          <w:sz w:val="28"/>
        </w:rPr>
      </w:pPr>
    </w:p>
    <w:p w14:paraId="2F18F678" w14:textId="77777777" w:rsidR="00493A29" w:rsidRPr="000E5723" w:rsidRDefault="00493A29" w:rsidP="00EE5B6E">
      <w:pPr>
        <w:spacing w:line="360" w:lineRule="auto"/>
        <w:rPr>
          <w:rFonts w:ascii="Times New Roman" w:hAnsi="Times New Roman" w:cs="Times New Roman"/>
          <w:color w:val="000000" w:themeColor="text1"/>
        </w:rPr>
      </w:pPr>
    </w:p>
    <w:p w14:paraId="76747876" w14:textId="77777777" w:rsidR="00AE20FD" w:rsidRPr="000E5723" w:rsidRDefault="00AE20FD" w:rsidP="00EE5B6E">
      <w:pPr>
        <w:spacing w:line="360" w:lineRule="auto"/>
        <w:rPr>
          <w:rFonts w:ascii="Times New Roman" w:hAnsi="Times New Roman" w:cs="Times New Roman"/>
          <w:color w:val="000000" w:themeColor="text1"/>
        </w:rPr>
      </w:pPr>
    </w:p>
    <w:tbl>
      <w:tblPr>
        <w:tblpPr w:leftFromText="180" w:rightFromText="180" w:vertAnchor="page" w:horzAnchor="margin" w:tblpY="2661"/>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1417"/>
      </w:tblGrid>
      <w:tr w:rsidR="005A5612" w:rsidRPr="000E5723" w14:paraId="0D962402" w14:textId="77777777" w:rsidTr="005A5612">
        <w:tc>
          <w:tcPr>
            <w:tcW w:w="7338" w:type="dxa"/>
            <w:shd w:val="clear" w:color="auto" w:fill="auto"/>
          </w:tcPr>
          <w:p w14:paraId="22E52FF8" w14:textId="77777777" w:rsidR="005A5612" w:rsidRPr="000E5723" w:rsidRDefault="005A5612" w:rsidP="005A5612">
            <w:pPr>
              <w:spacing w:line="360" w:lineRule="auto"/>
              <w:ind w:right="-199"/>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Title page</w:t>
            </w:r>
          </w:p>
        </w:tc>
        <w:tc>
          <w:tcPr>
            <w:tcW w:w="1417" w:type="dxa"/>
            <w:shd w:val="clear" w:color="auto" w:fill="auto"/>
          </w:tcPr>
          <w:p w14:paraId="4D6DEFD2" w14:textId="77777777" w:rsidR="005A5612" w:rsidRPr="000E5723" w:rsidRDefault="005A5612"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1</w:t>
            </w:r>
          </w:p>
        </w:tc>
      </w:tr>
      <w:tr w:rsidR="005A5612" w:rsidRPr="000E5723" w14:paraId="5BD80A34" w14:textId="77777777" w:rsidTr="005A5612">
        <w:tc>
          <w:tcPr>
            <w:tcW w:w="7338" w:type="dxa"/>
            <w:shd w:val="clear" w:color="auto" w:fill="auto"/>
          </w:tcPr>
          <w:p w14:paraId="53F01699"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Contents</w:t>
            </w:r>
          </w:p>
        </w:tc>
        <w:tc>
          <w:tcPr>
            <w:tcW w:w="1417" w:type="dxa"/>
            <w:shd w:val="clear" w:color="auto" w:fill="auto"/>
          </w:tcPr>
          <w:p w14:paraId="3C9FDC6D" w14:textId="77777777" w:rsidR="005A5612" w:rsidRPr="000E5723" w:rsidRDefault="005A5612"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2</w:t>
            </w:r>
          </w:p>
        </w:tc>
      </w:tr>
      <w:tr w:rsidR="005A5612" w:rsidRPr="000E5723" w14:paraId="5D953626" w14:textId="77777777" w:rsidTr="005A5612">
        <w:tc>
          <w:tcPr>
            <w:tcW w:w="7338" w:type="dxa"/>
            <w:shd w:val="clear" w:color="auto" w:fill="auto"/>
          </w:tcPr>
          <w:p w14:paraId="0A0C471C"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Declaration</w:t>
            </w:r>
          </w:p>
        </w:tc>
        <w:tc>
          <w:tcPr>
            <w:tcW w:w="1417" w:type="dxa"/>
            <w:shd w:val="clear" w:color="auto" w:fill="auto"/>
          </w:tcPr>
          <w:p w14:paraId="1410A4F6" w14:textId="77777777" w:rsidR="005A5612" w:rsidRPr="000E5723" w:rsidRDefault="005A5612"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3</w:t>
            </w:r>
          </w:p>
        </w:tc>
      </w:tr>
      <w:tr w:rsidR="005A5612" w:rsidRPr="000E5723" w14:paraId="26C412A9" w14:textId="77777777" w:rsidTr="005A5612">
        <w:tc>
          <w:tcPr>
            <w:tcW w:w="7338" w:type="dxa"/>
            <w:shd w:val="clear" w:color="auto" w:fill="auto"/>
          </w:tcPr>
          <w:p w14:paraId="404B4644"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Abstract</w:t>
            </w:r>
          </w:p>
        </w:tc>
        <w:tc>
          <w:tcPr>
            <w:tcW w:w="1417" w:type="dxa"/>
            <w:shd w:val="clear" w:color="auto" w:fill="auto"/>
          </w:tcPr>
          <w:p w14:paraId="22D37F36" w14:textId="77777777" w:rsidR="005A5612" w:rsidRPr="000E5723" w:rsidRDefault="005A5612"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4</w:t>
            </w:r>
          </w:p>
        </w:tc>
      </w:tr>
      <w:tr w:rsidR="005A5612" w:rsidRPr="000E5723" w14:paraId="51448505" w14:textId="77777777" w:rsidTr="005A5612">
        <w:tc>
          <w:tcPr>
            <w:tcW w:w="7338" w:type="dxa"/>
            <w:shd w:val="clear" w:color="auto" w:fill="auto"/>
          </w:tcPr>
          <w:p w14:paraId="4B0CA147"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Acknowledgements</w:t>
            </w:r>
          </w:p>
        </w:tc>
        <w:tc>
          <w:tcPr>
            <w:tcW w:w="1417" w:type="dxa"/>
            <w:shd w:val="clear" w:color="auto" w:fill="auto"/>
          </w:tcPr>
          <w:p w14:paraId="3E94105D" w14:textId="77777777" w:rsidR="005A5612" w:rsidRPr="000E5723" w:rsidRDefault="005A5612"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5</w:t>
            </w:r>
          </w:p>
        </w:tc>
      </w:tr>
      <w:tr w:rsidR="005A5612" w:rsidRPr="000E5723" w14:paraId="186F13F8" w14:textId="77777777" w:rsidTr="005A5612">
        <w:tc>
          <w:tcPr>
            <w:tcW w:w="7338" w:type="dxa"/>
            <w:shd w:val="clear" w:color="auto" w:fill="auto"/>
          </w:tcPr>
          <w:p w14:paraId="4CAFE45C"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List of Tables</w:t>
            </w:r>
          </w:p>
        </w:tc>
        <w:tc>
          <w:tcPr>
            <w:tcW w:w="1417" w:type="dxa"/>
            <w:shd w:val="clear" w:color="auto" w:fill="auto"/>
          </w:tcPr>
          <w:p w14:paraId="12D88B92" w14:textId="77777777" w:rsidR="005A5612" w:rsidRPr="000E5723" w:rsidRDefault="005A5612"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6</w:t>
            </w:r>
          </w:p>
        </w:tc>
      </w:tr>
      <w:tr w:rsidR="005A5612" w:rsidRPr="000E5723" w14:paraId="712D9E78" w14:textId="77777777" w:rsidTr="005A5612">
        <w:tc>
          <w:tcPr>
            <w:tcW w:w="7338" w:type="dxa"/>
            <w:shd w:val="clear" w:color="auto" w:fill="auto"/>
          </w:tcPr>
          <w:p w14:paraId="785DBFD9"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List of Figures</w:t>
            </w:r>
          </w:p>
        </w:tc>
        <w:tc>
          <w:tcPr>
            <w:tcW w:w="1417" w:type="dxa"/>
            <w:shd w:val="clear" w:color="auto" w:fill="auto"/>
          </w:tcPr>
          <w:p w14:paraId="3F95CEDC" w14:textId="74069FF8" w:rsidR="005A5612" w:rsidRPr="000E5723" w:rsidRDefault="00C4453F"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6</w:t>
            </w:r>
          </w:p>
        </w:tc>
      </w:tr>
      <w:tr w:rsidR="005A5612" w:rsidRPr="000E5723" w14:paraId="07E40158" w14:textId="77777777" w:rsidTr="005A5612">
        <w:tc>
          <w:tcPr>
            <w:tcW w:w="7338" w:type="dxa"/>
            <w:shd w:val="clear" w:color="auto" w:fill="auto"/>
          </w:tcPr>
          <w:p w14:paraId="7E25458B"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 xml:space="preserve">Chapter 1: Introduction </w:t>
            </w:r>
          </w:p>
        </w:tc>
        <w:tc>
          <w:tcPr>
            <w:tcW w:w="1417" w:type="dxa"/>
            <w:shd w:val="clear" w:color="auto" w:fill="auto"/>
          </w:tcPr>
          <w:p w14:paraId="76E9F189" w14:textId="0B573778" w:rsidR="005A5612" w:rsidRPr="000E5723" w:rsidRDefault="00C4453F"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7</w:t>
            </w:r>
          </w:p>
        </w:tc>
      </w:tr>
      <w:tr w:rsidR="005A5612" w:rsidRPr="000E5723" w14:paraId="316B813B" w14:textId="77777777" w:rsidTr="005A5612">
        <w:tc>
          <w:tcPr>
            <w:tcW w:w="7338" w:type="dxa"/>
            <w:shd w:val="clear" w:color="auto" w:fill="auto"/>
          </w:tcPr>
          <w:p w14:paraId="51144816" w14:textId="5D71573E"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 xml:space="preserve">Chapter 2:  </w:t>
            </w:r>
            <w:r w:rsidR="006D048B">
              <w:rPr>
                <w:rFonts w:ascii="Times New Roman" w:hAnsi="Times New Roman" w:cs="Times New Roman"/>
                <w:color w:val="000000" w:themeColor="text1"/>
                <w:sz w:val="28"/>
                <w:szCs w:val="28"/>
              </w:rPr>
              <w:t>Literature Review</w:t>
            </w:r>
            <w:r w:rsidRPr="000E5723">
              <w:rPr>
                <w:rFonts w:ascii="Times New Roman" w:hAnsi="Times New Roman" w:cs="Times New Roman"/>
                <w:color w:val="000000" w:themeColor="text1"/>
                <w:sz w:val="28"/>
                <w:szCs w:val="28"/>
              </w:rPr>
              <w:t xml:space="preserve">  </w:t>
            </w:r>
          </w:p>
        </w:tc>
        <w:tc>
          <w:tcPr>
            <w:tcW w:w="1417" w:type="dxa"/>
            <w:shd w:val="clear" w:color="auto" w:fill="auto"/>
          </w:tcPr>
          <w:p w14:paraId="121E59E6" w14:textId="22FC13D7" w:rsidR="005A5612" w:rsidRPr="000E5723" w:rsidRDefault="005A5612"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1</w:t>
            </w:r>
            <w:r w:rsidR="00AB28B3">
              <w:rPr>
                <w:rFonts w:ascii="Times New Roman" w:hAnsi="Times New Roman" w:cs="Times New Roman"/>
                <w:color w:val="000000" w:themeColor="text1"/>
              </w:rPr>
              <w:t>2</w:t>
            </w:r>
          </w:p>
        </w:tc>
      </w:tr>
      <w:tr w:rsidR="005A5612" w:rsidRPr="000E5723" w14:paraId="64A9FF00" w14:textId="77777777" w:rsidTr="005A5612">
        <w:tc>
          <w:tcPr>
            <w:tcW w:w="7338" w:type="dxa"/>
            <w:shd w:val="clear" w:color="auto" w:fill="auto"/>
          </w:tcPr>
          <w:p w14:paraId="04498283"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Chapter 3: Methodology</w:t>
            </w:r>
          </w:p>
        </w:tc>
        <w:tc>
          <w:tcPr>
            <w:tcW w:w="1417" w:type="dxa"/>
            <w:shd w:val="clear" w:color="auto" w:fill="auto"/>
          </w:tcPr>
          <w:p w14:paraId="13209969" w14:textId="72A43410" w:rsidR="005A5612" w:rsidRPr="000E5723" w:rsidRDefault="000C09B0"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2</w:t>
            </w:r>
            <w:r w:rsidR="00AB28B3">
              <w:rPr>
                <w:rFonts w:ascii="Times New Roman" w:hAnsi="Times New Roman" w:cs="Times New Roman"/>
                <w:color w:val="000000" w:themeColor="text1"/>
              </w:rPr>
              <w:t>5</w:t>
            </w:r>
          </w:p>
        </w:tc>
      </w:tr>
      <w:tr w:rsidR="005A5612" w:rsidRPr="000E5723" w14:paraId="6CCD0B7F" w14:textId="77777777" w:rsidTr="006D048B">
        <w:trPr>
          <w:trHeight w:val="298"/>
        </w:trPr>
        <w:tc>
          <w:tcPr>
            <w:tcW w:w="7338" w:type="dxa"/>
            <w:shd w:val="clear" w:color="auto" w:fill="auto"/>
          </w:tcPr>
          <w:p w14:paraId="68A88321" w14:textId="113A3F66" w:rsidR="005A5612" w:rsidRPr="000E5723" w:rsidRDefault="005A5612" w:rsidP="006D048B">
            <w:pPr>
              <w:pStyle w:val="NormalWeb"/>
              <w:spacing w:before="0" w:beforeAutospacing="0" w:after="0" w:afterAutospacing="0" w:line="360" w:lineRule="auto"/>
              <w:rPr>
                <w:b/>
                <w:bCs/>
                <w:sz w:val="28"/>
                <w:szCs w:val="28"/>
              </w:rPr>
            </w:pPr>
            <w:r w:rsidRPr="000E5723">
              <w:rPr>
                <w:color w:val="000000" w:themeColor="text1"/>
                <w:sz w:val="28"/>
                <w:szCs w:val="28"/>
              </w:rPr>
              <w:t xml:space="preserve">Chapter 4: </w:t>
            </w:r>
            <w:r w:rsidR="000C09B0" w:rsidRPr="000E5723">
              <w:rPr>
                <w:b/>
                <w:bCs/>
                <w:sz w:val="28"/>
                <w:szCs w:val="28"/>
              </w:rPr>
              <w:t xml:space="preserve"> </w:t>
            </w:r>
            <w:r w:rsidR="000C09B0" w:rsidRPr="000E5723">
              <w:rPr>
                <w:sz w:val="28"/>
                <w:szCs w:val="28"/>
              </w:rPr>
              <w:t>Findings, Results and Data Analysis</w:t>
            </w:r>
          </w:p>
        </w:tc>
        <w:tc>
          <w:tcPr>
            <w:tcW w:w="1417" w:type="dxa"/>
            <w:shd w:val="clear" w:color="auto" w:fill="auto"/>
          </w:tcPr>
          <w:p w14:paraId="23BB8AEA" w14:textId="7DDDBF04" w:rsidR="005A5612" w:rsidRPr="000E5723" w:rsidRDefault="000C09B0"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3</w:t>
            </w:r>
            <w:r w:rsidR="00AB28B3">
              <w:rPr>
                <w:rFonts w:ascii="Times New Roman" w:hAnsi="Times New Roman" w:cs="Times New Roman"/>
                <w:color w:val="000000" w:themeColor="text1"/>
              </w:rPr>
              <w:t>4</w:t>
            </w:r>
          </w:p>
        </w:tc>
      </w:tr>
      <w:tr w:rsidR="005A5612" w:rsidRPr="000E5723" w14:paraId="2FB56031" w14:textId="77777777" w:rsidTr="005A5612">
        <w:tc>
          <w:tcPr>
            <w:tcW w:w="7338" w:type="dxa"/>
            <w:shd w:val="clear" w:color="auto" w:fill="auto"/>
          </w:tcPr>
          <w:p w14:paraId="113EF4D6" w14:textId="0B54D0E9"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 xml:space="preserve">Chapter 5: </w:t>
            </w:r>
            <w:r w:rsidR="000C09B0" w:rsidRPr="000E5723">
              <w:rPr>
                <w:rFonts w:ascii="Times New Roman" w:hAnsi="Times New Roman" w:cs="Times New Roman"/>
                <w:color w:val="000000" w:themeColor="text1"/>
                <w:sz w:val="28"/>
                <w:szCs w:val="28"/>
              </w:rPr>
              <w:t>Discussion</w:t>
            </w:r>
          </w:p>
        </w:tc>
        <w:tc>
          <w:tcPr>
            <w:tcW w:w="1417" w:type="dxa"/>
            <w:shd w:val="clear" w:color="auto" w:fill="auto"/>
          </w:tcPr>
          <w:p w14:paraId="37436639" w14:textId="1E90FAEB" w:rsidR="005A5612" w:rsidRPr="000E5723" w:rsidRDefault="000C09B0"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4</w:t>
            </w:r>
            <w:r w:rsidR="00AB28B3">
              <w:rPr>
                <w:rFonts w:ascii="Times New Roman" w:hAnsi="Times New Roman" w:cs="Times New Roman"/>
                <w:color w:val="000000" w:themeColor="text1"/>
              </w:rPr>
              <w:t>8</w:t>
            </w:r>
          </w:p>
        </w:tc>
      </w:tr>
      <w:tr w:rsidR="000C09B0" w:rsidRPr="000E5723" w14:paraId="661EACC5" w14:textId="77777777" w:rsidTr="005A5612">
        <w:tc>
          <w:tcPr>
            <w:tcW w:w="7338" w:type="dxa"/>
            <w:shd w:val="clear" w:color="auto" w:fill="auto"/>
          </w:tcPr>
          <w:p w14:paraId="0ABE7F38" w14:textId="73314673" w:rsidR="000C09B0" w:rsidRPr="000E5723" w:rsidRDefault="000C09B0"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Chapter 6: Conclusion</w:t>
            </w:r>
          </w:p>
        </w:tc>
        <w:tc>
          <w:tcPr>
            <w:tcW w:w="1417" w:type="dxa"/>
            <w:shd w:val="clear" w:color="auto" w:fill="auto"/>
          </w:tcPr>
          <w:p w14:paraId="49233114" w14:textId="1E568875" w:rsidR="000C09B0" w:rsidRPr="000E5723" w:rsidRDefault="000C09B0"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5</w:t>
            </w:r>
            <w:r w:rsidR="00B75EA7">
              <w:rPr>
                <w:rFonts w:ascii="Times New Roman" w:hAnsi="Times New Roman" w:cs="Times New Roman"/>
                <w:color w:val="000000" w:themeColor="text1"/>
              </w:rPr>
              <w:t>8</w:t>
            </w:r>
          </w:p>
        </w:tc>
      </w:tr>
      <w:tr w:rsidR="005A5612" w:rsidRPr="000E5723" w14:paraId="579116A8" w14:textId="77777777" w:rsidTr="005A5612">
        <w:tc>
          <w:tcPr>
            <w:tcW w:w="7338" w:type="dxa"/>
            <w:shd w:val="clear" w:color="auto" w:fill="auto"/>
          </w:tcPr>
          <w:p w14:paraId="5C37F637"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References</w:t>
            </w:r>
          </w:p>
        </w:tc>
        <w:tc>
          <w:tcPr>
            <w:tcW w:w="1417" w:type="dxa"/>
            <w:shd w:val="clear" w:color="auto" w:fill="auto"/>
          </w:tcPr>
          <w:p w14:paraId="69ED8195" w14:textId="5E7AB53F" w:rsidR="005A5612" w:rsidRPr="000E5723" w:rsidRDefault="000C09B0" w:rsidP="005A5612">
            <w:pPr>
              <w:spacing w:line="360" w:lineRule="auto"/>
              <w:ind w:right="-199"/>
              <w:jc w:val="both"/>
              <w:rPr>
                <w:rFonts w:ascii="Times New Roman" w:hAnsi="Times New Roman" w:cs="Times New Roman"/>
                <w:color w:val="000000" w:themeColor="text1"/>
              </w:rPr>
            </w:pPr>
            <w:r w:rsidRPr="000E5723">
              <w:rPr>
                <w:rFonts w:ascii="Times New Roman" w:hAnsi="Times New Roman" w:cs="Times New Roman"/>
                <w:color w:val="000000" w:themeColor="text1"/>
              </w:rPr>
              <w:t>6</w:t>
            </w:r>
            <w:r w:rsidR="00AB28B3">
              <w:rPr>
                <w:rFonts w:ascii="Times New Roman" w:hAnsi="Times New Roman" w:cs="Times New Roman"/>
                <w:color w:val="000000" w:themeColor="text1"/>
              </w:rPr>
              <w:t>4</w:t>
            </w:r>
          </w:p>
        </w:tc>
      </w:tr>
      <w:tr w:rsidR="005A5612" w:rsidRPr="000E5723" w14:paraId="097D1227" w14:textId="77777777" w:rsidTr="005A5612">
        <w:tc>
          <w:tcPr>
            <w:tcW w:w="7338" w:type="dxa"/>
            <w:shd w:val="clear" w:color="auto" w:fill="auto"/>
          </w:tcPr>
          <w:p w14:paraId="741F0997"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Appendix A: Participant Information Sheet</w:t>
            </w:r>
          </w:p>
        </w:tc>
        <w:tc>
          <w:tcPr>
            <w:tcW w:w="1417" w:type="dxa"/>
            <w:shd w:val="clear" w:color="auto" w:fill="auto"/>
          </w:tcPr>
          <w:p w14:paraId="65BFC889" w14:textId="1555CC4B" w:rsidR="005A5612" w:rsidRPr="000E5723" w:rsidRDefault="008D0608" w:rsidP="005A5612">
            <w:pPr>
              <w:spacing w:line="360" w:lineRule="auto"/>
              <w:ind w:right="-199"/>
              <w:jc w:val="both"/>
              <w:rPr>
                <w:rFonts w:ascii="Times New Roman" w:hAnsi="Times New Roman" w:cs="Times New Roman"/>
                <w:color w:val="000000" w:themeColor="text1"/>
              </w:rPr>
            </w:pPr>
            <w:r>
              <w:rPr>
                <w:rFonts w:ascii="Times New Roman" w:hAnsi="Times New Roman" w:cs="Times New Roman"/>
                <w:color w:val="000000" w:themeColor="text1"/>
              </w:rPr>
              <w:t>7</w:t>
            </w:r>
            <w:r w:rsidR="00AB28B3">
              <w:rPr>
                <w:rFonts w:ascii="Times New Roman" w:hAnsi="Times New Roman" w:cs="Times New Roman"/>
                <w:color w:val="000000" w:themeColor="text1"/>
              </w:rPr>
              <w:t>6</w:t>
            </w:r>
          </w:p>
        </w:tc>
      </w:tr>
      <w:tr w:rsidR="005A5612" w:rsidRPr="000E5723" w14:paraId="68B002C3" w14:textId="77777777" w:rsidTr="005A5612">
        <w:tc>
          <w:tcPr>
            <w:tcW w:w="7338" w:type="dxa"/>
            <w:shd w:val="clear" w:color="auto" w:fill="auto"/>
          </w:tcPr>
          <w:p w14:paraId="1E2E289A"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Appendix B: Participant Consent Form</w:t>
            </w:r>
          </w:p>
        </w:tc>
        <w:tc>
          <w:tcPr>
            <w:tcW w:w="1417" w:type="dxa"/>
            <w:shd w:val="clear" w:color="auto" w:fill="auto"/>
          </w:tcPr>
          <w:p w14:paraId="6BD86BE4" w14:textId="69641030" w:rsidR="005A5612" w:rsidRPr="000E5723" w:rsidRDefault="008D0608" w:rsidP="005A5612">
            <w:pPr>
              <w:spacing w:line="360" w:lineRule="auto"/>
              <w:ind w:right="-199"/>
              <w:jc w:val="both"/>
              <w:rPr>
                <w:rFonts w:ascii="Times New Roman" w:hAnsi="Times New Roman" w:cs="Times New Roman"/>
                <w:color w:val="000000" w:themeColor="text1"/>
              </w:rPr>
            </w:pPr>
            <w:r>
              <w:rPr>
                <w:rFonts w:ascii="Times New Roman" w:hAnsi="Times New Roman" w:cs="Times New Roman"/>
                <w:color w:val="000000" w:themeColor="text1"/>
              </w:rPr>
              <w:t>7</w:t>
            </w:r>
            <w:r w:rsidR="00AB28B3">
              <w:rPr>
                <w:rFonts w:ascii="Times New Roman" w:hAnsi="Times New Roman" w:cs="Times New Roman"/>
                <w:color w:val="000000" w:themeColor="text1"/>
              </w:rPr>
              <w:t>7</w:t>
            </w:r>
          </w:p>
        </w:tc>
      </w:tr>
      <w:tr w:rsidR="005A5612" w:rsidRPr="000E5723" w14:paraId="4E214A16" w14:textId="77777777" w:rsidTr="005A5612">
        <w:tc>
          <w:tcPr>
            <w:tcW w:w="7338" w:type="dxa"/>
            <w:shd w:val="clear" w:color="auto" w:fill="auto"/>
          </w:tcPr>
          <w:p w14:paraId="4366D31F"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Appendix C: Teacher Interview Data</w:t>
            </w:r>
          </w:p>
        </w:tc>
        <w:tc>
          <w:tcPr>
            <w:tcW w:w="1417" w:type="dxa"/>
            <w:shd w:val="clear" w:color="auto" w:fill="auto"/>
          </w:tcPr>
          <w:p w14:paraId="5ABE35C2" w14:textId="7EBD5248" w:rsidR="005A5612" w:rsidRPr="000E5723" w:rsidRDefault="008D0608" w:rsidP="005A5612">
            <w:pPr>
              <w:spacing w:line="360" w:lineRule="auto"/>
              <w:ind w:right="-199"/>
              <w:jc w:val="both"/>
              <w:rPr>
                <w:rFonts w:ascii="Times New Roman" w:hAnsi="Times New Roman" w:cs="Times New Roman"/>
                <w:color w:val="000000" w:themeColor="text1"/>
              </w:rPr>
            </w:pPr>
            <w:r>
              <w:rPr>
                <w:rFonts w:ascii="Times New Roman" w:hAnsi="Times New Roman" w:cs="Times New Roman"/>
                <w:color w:val="000000" w:themeColor="text1"/>
              </w:rPr>
              <w:t>7</w:t>
            </w:r>
            <w:r w:rsidR="00AB28B3">
              <w:rPr>
                <w:rFonts w:ascii="Times New Roman" w:hAnsi="Times New Roman" w:cs="Times New Roman"/>
                <w:color w:val="000000" w:themeColor="text1"/>
              </w:rPr>
              <w:t>8</w:t>
            </w:r>
          </w:p>
        </w:tc>
      </w:tr>
      <w:tr w:rsidR="005A5612" w:rsidRPr="000E5723" w14:paraId="6075B41E" w14:textId="77777777" w:rsidTr="005A5612">
        <w:tc>
          <w:tcPr>
            <w:tcW w:w="7338" w:type="dxa"/>
            <w:shd w:val="clear" w:color="auto" w:fill="auto"/>
          </w:tcPr>
          <w:p w14:paraId="6E241C6F"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 xml:space="preserve">Appendix D: </w:t>
            </w:r>
            <w:r w:rsidRPr="000E5723">
              <w:rPr>
                <w:rFonts w:ascii="Times New Roman" w:hAnsi="Times New Roman" w:cs="Times New Roman"/>
                <w:b/>
                <w:bCs/>
                <w:color w:val="000000" w:themeColor="text1"/>
                <w:sz w:val="28"/>
                <w:szCs w:val="28"/>
              </w:rPr>
              <w:t xml:space="preserve"> </w:t>
            </w:r>
            <w:r w:rsidRPr="000E5723">
              <w:rPr>
                <w:rFonts w:ascii="Times New Roman" w:hAnsi="Times New Roman" w:cs="Times New Roman"/>
                <w:color w:val="000000" w:themeColor="text1"/>
                <w:sz w:val="28"/>
                <w:szCs w:val="28"/>
              </w:rPr>
              <w:t>Observation Notes Excerpt (Week 1)</w:t>
            </w:r>
          </w:p>
        </w:tc>
        <w:tc>
          <w:tcPr>
            <w:tcW w:w="1417" w:type="dxa"/>
            <w:shd w:val="clear" w:color="auto" w:fill="auto"/>
          </w:tcPr>
          <w:p w14:paraId="7A63C47C" w14:textId="72B08ABB" w:rsidR="005A5612" w:rsidRPr="000E5723" w:rsidRDefault="008D0608" w:rsidP="005A5612">
            <w:pPr>
              <w:spacing w:line="360" w:lineRule="auto"/>
              <w:ind w:right="-199"/>
              <w:jc w:val="both"/>
              <w:rPr>
                <w:rFonts w:ascii="Times New Roman" w:hAnsi="Times New Roman" w:cs="Times New Roman"/>
                <w:color w:val="000000" w:themeColor="text1"/>
              </w:rPr>
            </w:pPr>
            <w:r>
              <w:rPr>
                <w:rFonts w:ascii="Times New Roman" w:hAnsi="Times New Roman" w:cs="Times New Roman"/>
                <w:color w:val="000000" w:themeColor="text1"/>
              </w:rPr>
              <w:t>7</w:t>
            </w:r>
            <w:r w:rsidR="00AB28B3">
              <w:rPr>
                <w:rFonts w:ascii="Times New Roman" w:hAnsi="Times New Roman" w:cs="Times New Roman"/>
                <w:color w:val="000000" w:themeColor="text1"/>
              </w:rPr>
              <w:t>9</w:t>
            </w:r>
          </w:p>
        </w:tc>
      </w:tr>
      <w:tr w:rsidR="005A5612" w:rsidRPr="000E5723" w14:paraId="69AA3A8F" w14:textId="77777777" w:rsidTr="005A5612">
        <w:tc>
          <w:tcPr>
            <w:tcW w:w="7338" w:type="dxa"/>
            <w:shd w:val="clear" w:color="auto" w:fill="auto"/>
          </w:tcPr>
          <w:p w14:paraId="1E8BD278"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 xml:space="preserve">Appendix E: </w:t>
            </w:r>
            <w:r w:rsidRPr="000E5723">
              <w:rPr>
                <w:rFonts w:ascii="Times New Roman" w:hAnsi="Times New Roman" w:cs="Times New Roman"/>
                <w:b/>
                <w:bCs/>
                <w:color w:val="000000" w:themeColor="text1"/>
                <w:sz w:val="28"/>
                <w:szCs w:val="28"/>
              </w:rPr>
              <w:t xml:space="preserve"> </w:t>
            </w:r>
            <w:r w:rsidRPr="000E5723">
              <w:rPr>
                <w:rFonts w:ascii="Times New Roman" w:hAnsi="Times New Roman" w:cs="Times New Roman"/>
                <w:color w:val="000000" w:themeColor="text1"/>
                <w:sz w:val="28"/>
                <w:szCs w:val="28"/>
              </w:rPr>
              <w:t>Parent Questionnaire (Questions 1-13)</w:t>
            </w:r>
          </w:p>
        </w:tc>
        <w:tc>
          <w:tcPr>
            <w:tcW w:w="1417" w:type="dxa"/>
            <w:shd w:val="clear" w:color="auto" w:fill="auto"/>
          </w:tcPr>
          <w:p w14:paraId="75160AD3" w14:textId="5463E0A2" w:rsidR="005A5612" w:rsidRPr="000E5723" w:rsidRDefault="00AB28B3" w:rsidP="005A5612">
            <w:pPr>
              <w:spacing w:line="360" w:lineRule="auto"/>
              <w:ind w:right="-199"/>
              <w:jc w:val="both"/>
              <w:rPr>
                <w:rFonts w:ascii="Times New Roman" w:hAnsi="Times New Roman" w:cs="Times New Roman"/>
                <w:color w:val="000000" w:themeColor="text1"/>
              </w:rPr>
            </w:pPr>
            <w:r>
              <w:rPr>
                <w:rFonts w:ascii="Times New Roman" w:hAnsi="Times New Roman" w:cs="Times New Roman"/>
                <w:color w:val="000000" w:themeColor="text1"/>
              </w:rPr>
              <w:t>80</w:t>
            </w:r>
          </w:p>
        </w:tc>
      </w:tr>
      <w:tr w:rsidR="005A5612" w:rsidRPr="000E5723" w14:paraId="7AE8B0BC" w14:textId="77777777" w:rsidTr="005A5612">
        <w:tc>
          <w:tcPr>
            <w:tcW w:w="7338" w:type="dxa"/>
            <w:shd w:val="clear" w:color="auto" w:fill="auto"/>
          </w:tcPr>
          <w:p w14:paraId="42956E2B" w14:textId="77777777" w:rsidR="005A5612" w:rsidRPr="000E5723" w:rsidRDefault="005A5612" w:rsidP="005A5612">
            <w:pPr>
              <w:spacing w:line="360" w:lineRule="auto"/>
              <w:ind w:right="144"/>
              <w:jc w:val="both"/>
              <w:rPr>
                <w:rFonts w:ascii="Times New Roman" w:hAnsi="Times New Roman" w:cs="Times New Roman"/>
                <w:color w:val="000000" w:themeColor="text1"/>
                <w:sz w:val="28"/>
                <w:szCs w:val="28"/>
              </w:rPr>
            </w:pPr>
            <w:r w:rsidRPr="000E5723">
              <w:rPr>
                <w:rFonts w:ascii="Times New Roman" w:hAnsi="Times New Roman" w:cs="Times New Roman"/>
                <w:color w:val="000000" w:themeColor="text1"/>
                <w:sz w:val="28"/>
                <w:szCs w:val="28"/>
              </w:rPr>
              <w:t xml:space="preserve">Appendix F: </w:t>
            </w:r>
            <w:r w:rsidRPr="000E5723">
              <w:rPr>
                <w:rFonts w:ascii="Times New Roman" w:hAnsi="Times New Roman" w:cs="Times New Roman"/>
                <w:b/>
                <w:bCs/>
                <w:color w:val="000000" w:themeColor="text1"/>
                <w:sz w:val="28"/>
                <w:szCs w:val="28"/>
              </w:rPr>
              <w:t xml:space="preserve"> </w:t>
            </w:r>
            <w:r w:rsidRPr="000E5723">
              <w:rPr>
                <w:rFonts w:ascii="Times New Roman" w:hAnsi="Times New Roman" w:cs="Times New Roman"/>
                <w:color w:val="000000" w:themeColor="text1"/>
                <w:sz w:val="28"/>
                <w:szCs w:val="28"/>
              </w:rPr>
              <w:t>Example of FMS Staging Data</w:t>
            </w:r>
          </w:p>
        </w:tc>
        <w:tc>
          <w:tcPr>
            <w:tcW w:w="1417" w:type="dxa"/>
            <w:shd w:val="clear" w:color="auto" w:fill="auto"/>
          </w:tcPr>
          <w:p w14:paraId="79B048E0" w14:textId="1AA4872A" w:rsidR="005A5612" w:rsidRPr="000E5723" w:rsidRDefault="00B75EA7" w:rsidP="005A5612">
            <w:pPr>
              <w:spacing w:line="360" w:lineRule="auto"/>
              <w:ind w:right="-199"/>
              <w:jc w:val="both"/>
              <w:rPr>
                <w:rFonts w:ascii="Times New Roman" w:hAnsi="Times New Roman" w:cs="Times New Roman"/>
                <w:color w:val="000000" w:themeColor="text1"/>
              </w:rPr>
            </w:pPr>
            <w:r>
              <w:rPr>
                <w:rFonts w:ascii="Times New Roman" w:hAnsi="Times New Roman" w:cs="Times New Roman"/>
                <w:color w:val="000000" w:themeColor="text1"/>
              </w:rPr>
              <w:t>8</w:t>
            </w:r>
            <w:r w:rsidR="00AB28B3">
              <w:rPr>
                <w:rFonts w:ascii="Times New Roman" w:hAnsi="Times New Roman" w:cs="Times New Roman"/>
                <w:color w:val="000000" w:themeColor="text1"/>
              </w:rPr>
              <w:t>1</w:t>
            </w:r>
          </w:p>
        </w:tc>
      </w:tr>
    </w:tbl>
    <w:p w14:paraId="06313235" w14:textId="77777777" w:rsidR="00AE20FD" w:rsidRPr="000E5723" w:rsidRDefault="00AE20FD" w:rsidP="00EE5B6E">
      <w:pPr>
        <w:spacing w:line="360" w:lineRule="auto"/>
        <w:rPr>
          <w:rFonts w:ascii="Times New Roman" w:hAnsi="Times New Roman" w:cs="Times New Roman"/>
          <w:color w:val="000000" w:themeColor="text1"/>
        </w:rPr>
      </w:pPr>
    </w:p>
    <w:p w14:paraId="7F8D61F6" w14:textId="77777777" w:rsidR="00AE20FD" w:rsidRPr="000E5723" w:rsidRDefault="00AE20FD" w:rsidP="00EE5B6E">
      <w:pPr>
        <w:spacing w:line="360" w:lineRule="auto"/>
        <w:rPr>
          <w:rFonts w:ascii="Times New Roman" w:hAnsi="Times New Roman" w:cs="Times New Roman"/>
          <w:color w:val="000000" w:themeColor="text1"/>
        </w:rPr>
      </w:pPr>
    </w:p>
    <w:p w14:paraId="0C106CE4" w14:textId="77777777" w:rsidR="0082482D" w:rsidRPr="000E5723" w:rsidRDefault="0082482D" w:rsidP="00EE5B6E">
      <w:pPr>
        <w:spacing w:line="360" w:lineRule="auto"/>
        <w:rPr>
          <w:rFonts w:ascii="Times New Roman" w:hAnsi="Times New Roman" w:cs="Times New Roman"/>
          <w:color w:val="000000" w:themeColor="text1"/>
        </w:rPr>
      </w:pPr>
    </w:p>
    <w:p w14:paraId="62F8D02A" w14:textId="77777777" w:rsidR="00C952BF" w:rsidRPr="000E5723" w:rsidRDefault="00C952BF" w:rsidP="00EE5B6E">
      <w:pPr>
        <w:spacing w:line="360" w:lineRule="auto"/>
        <w:rPr>
          <w:rFonts w:ascii="Times New Roman" w:hAnsi="Times New Roman" w:cs="Times New Roman"/>
          <w:color w:val="000000" w:themeColor="text1"/>
        </w:rPr>
      </w:pPr>
    </w:p>
    <w:p w14:paraId="648CDCA0" w14:textId="77777777" w:rsidR="00886F4A" w:rsidRPr="003F4957" w:rsidRDefault="00886F4A" w:rsidP="00886F4A">
      <w:pPr>
        <w:spacing w:line="360" w:lineRule="auto"/>
        <w:ind w:right="-199"/>
        <w:jc w:val="both"/>
        <w:rPr>
          <w:rFonts w:ascii="Arial" w:hAnsi="Arial" w:cs="Arial"/>
          <w:b/>
          <w:sz w:val="40"/>
        </w:rPr>
      </w:pPr>
      <w:r w:rsidRPr="006D3E38">
        <w:rPr>
          <w:noProof/>
          <w:lang w:val="en-US"/>
        </w:rPr>
        <w:lastRenderedPageBreak/>
        <w:drawing>
          <wp:anchor distT="0" distB="0" distL="114300" distR="114300" simplePos="0" relativeHeight="251665408" behindDoc="1" locked="0" layoutInCell="1" allowOverlap="1" wp14:anchorId="337734D8" wp14:editId="7F3321ED">
            <wp:simplePos x="0" y="0"/>
            <wp:positionH relativeFrom="column">
              <wp:posOffset>3264642</wp:posOffset>
            </wp:positionH>
            <wp:positionV relativeFrom="paragraph">
              <wp:posOffset>-339511</wp:posOffset>
            </wp:positionV>
            <wp:extent cx="2619295" cy="1027415"/>
            <wp:effectExtent l="0" t="0" r="0" b="1905"/>
            <wp:wrapNone/>
            <wp:docPr id="18" name="Picture 18"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8">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3F4957">
        <w:rPr>
          <w:rFonts w:ascii="Arial" w:hAnsi="Arial" w:cs="Arial"/>
          <w:b/>
          <w:sz w:val="40"/>
        </w:rPr>
        <w:t>DECLARATION</w:t>
      </w:r>
      <w:r>
        <w:rPr>
          <w:rFonts w:ascii="Arial" w:hAnsi="Arial" w:cs="Arial"/>
          <w:b/>
          <w:sz w:val="40"/>
        </w:rPr>
        <w:t xml:space="preserve"> FORM</w:t>
      </w:r>
    </w:p>
    <w:p w14:paraId="0AF8D758" w14:textId="77777777" w:rsidR="00886F4A" w:rsidRDefault="00886F4A" w:rsidP="00886F4A">
      <w:pPr>
        <w:spacing w:line="360" w:lineRule="auto"/>
        <w:ind w:right="-199"/>
        <w:jc w:val="center"/>
        <w:rPr>
          <w:rFonts w:ascii="Arial" w:hAnsi="Arial" w:cs="Arial"/>
          <w:b/>
          <w:szCs w:val="16"/>
        </w:rPr>
      </w:pPr>
    </w:p>
    <w:p w14:paraId="076A100E" w14:textId="77777777" w:rsidR="00886F4A" w:rsidRDefault="00886F4A" w:rsidP="00886F4A">
      <w:pPr>
        <w:spacing w:line="360" w:lineRule="auto"/>
        <w:ind w:right="-199"/>
        <w:jc w:val="center"/>
        <w:rPr>
          <w:rFonts w:ascii="Arial" w:hAnsi="Arial" w:cs="Arial"/>
          <w:b/>
          <w:szCs w:val="16"/>
        </w:rPr>
      </w:pPr>
    </w:p>
    <w:p w14:paraId="0AF6AEB3" w14:textId="77777777" w:rsidR="00886F4A" w:rsidRPr="002908AF" w:rsidRDefault="00886F4A" w:rsidP="00886F4A">
      <w:pPr>
        <w:spacing w:line="360" w:lineRule="auto"/>
        <w:ind w:right="-199"/>
        <w:jc w:val="center"/>
        <w:rPr>
          <w:rFonts w:ascii="Arial" w:hAnsi="Arial" w:cs="Arial"/>
          <w:b/>
          <w:szCs w:val="16"/>
        </w:rPr>
      </w:pPr>
      <w:r w:rsidRPr="002908AF">
        <w:rPr>
          <w:rFonts w:ascii="Arial" w:hAnsi="Arial" w:cs="Arial"/>
          <w:b/>
          <w:szCs w:val="16"/>
        </w:rPr>
        <w:t>Master</w:t>
      </w:r>
      <w:r>
        <w:rPr>
          <w:rFonts w:ascii="Arial" w:hAnsi="Arial" w:cs="Arial"/>
          <w:b/>
          <w:szCs w:val="16"/>
        </w:rPr>
        <w:t>’</w:t>
      </w:r>
      <w:r w:rsidRPr="002908AF">
        <w:rPr>
          <w:rFonts w:ascii="Arial" w:hAnsi="Arial" w:cs="Arial"/>
          <w:b/>
          <w:szCs w:val="16"/>
        </w:rPr>
        <w:t>s Degrees by Examination and Dissertation Declaration Form</w:t>
      </w:r>
    </w:p>
    <w:p w14:paraId="3498B2B0" w14:textId="77777777" w:rsidR="00886F4A" w:rsidRPr="003D012B" w:rsidRDefault="00886F4A" w:rsidP="00886F4A">
      <w:pPr>
        <w:ind w:right="-199"/>
        <w:jc w:val="both"/>
        <w:rPr>
          <w:rFonts w:ascii="Arial" w:hAnsi="Arial" w:cs="Arial"/>
          <w:b/>
          <w:szCs w:val="16"/>
        </w:rPr>
      </w:pPr>
    </w:p>
    <w:p w14:paraId="610BE37A" w14:textId="77777777" w:rsidR="00886F4A" w:rsidRDefault="00886F4A" w:rsidP="00886F4A">
      <w:pPr>
        <w:pStyle w:val="ListParagraph"/>
        <w:numPr>
          <w:ilvl w:val="0"/>
          <w:numId w:val="3"/>
        </w:numPr>
        <w:ind w:right="-199"/>
        <w:jc w:val="both"/>
        <w:rPr>
          <w:rFonts w:ascii="Arial" w:hAnsi="Arial" w:cs="Arial"/>
          <w:bCs/>
          <w:szCs w:val="16"/>
        </w:rPr>
      </w:pPr>
      <w:r>
        <w:rPr>
          <w:rFonts w:ascii="Arial" w:hAnsi="Arial" w:cs="Arial"/>
          <w:bCs/>
          <w:szCs w:val="16"/>
        </w:rPr>
        <w:t>This work has not previously been accepted in substance for any degree and is not being concurrently submitted in candidature for any degree.</w:t>
      </w:r>
    </w:p>
    <w:p w14:paraId="20229B7C" w14:textId="77777777" w:rsidR="00886F4A" w:rsidRDefault="00886F4A" w:rsidP="00886F4A">
      <w:pPr>
        <w:ind w:right="-199"/>
        <w:jc w:val="both"/>
        <w:rPr>
          <w:rFonts w:ascii="Arial" w:hAnsi="Arial" w:cs="Arial"/>
          <w:bCs/>
          <w:szCs w:val="16"/>
        </w:rPr>
      </w:pPr>
    </w:p>
    <w:p w14:paraId="6AB3A78E" w14:textId="0F011F74" w:rsidR="00886F4A" w:rsidRDefault="00886F4A" w:rsidP="00886F4A">
      <w:pPr>
        <w:ind w:right="-199"/>
        <w:jc w:val="both"/>
        <w:rPr>
          <w:rFonts w:ascii="Arial" w:hAnsi="Arial" w:cs="Arial"/>
          <w:bCs/>
          <w:szCs w:val="16"/>
        </w:rPr>
      </w:pPr>
      <w:r>
        <w:rPr>
          <w:rFonts w:ascii="Arial" w:hAnsi="Arial" w:cs="Arial"/>
          <w:bCs/>
          <w:szCs w:val="16"/>
        </w:rPr>
        <w:t>Signed:</w:t>
      </w:r>
      <w:r w:rsidR="00AB28B3">
        <w:rPr>
          <w:rFonts w:ascii="Arial" w:hAnsi="Arial" w:cs="Arial"/>
          <w:bCs/>
          <w:szCs w:val="16"/>
        </w:rPr>
        <w:t xml:space="preserve"> R. Hellier</w:t>
      </w:r>
    </w:p>
    <w:p w14:paraId="092FE5AE" w14:textId="77777777" w:rsidR="00886F4A" w:rsidRDefault="00886F4A" w:rsidP="00886F4A">
      <w:pPr>
        <w:ind w:right="-199"/>
        <w:jc w:val="both"/>
        <w:rPr>
          <w:rFonts w:ascii="Arial" w:hAnsi="Arial" w:cs="Arial"/>
          <w:bCs/>
          <w:szCs w:val="16"/>
        </w:rPr>
      </w:pPr>
    </w:p>
    <w:p w14:paraId="0D8AF7B1" w14:textId="5CC19ABA" w:rsidR="00886F4A" w:rsidRDefault="00886F4A" w:rsidP="00886F4A">
      <w:pPr>
        <w:ind w:right="-199"/>
        <w:jc w:val="both"/>
        <w:rPr>
          <w:rFonts w:ascii="Arial" w:hAnsi="Arial" w:cs="Arial"/>
          <w:bCs/>
          <w:szCs w:val="16"/>
        </w:rPr>
      </w:pPr>
      <w:r>
        <w:rPr>
          <w:rFonts w:ascii="Arial" w:hAnsi="Arial" w:cs="Arial"/>
          <w:bCs/>
          <w:szCs w:val="16"/>
        </w:rPr>
        <w:t xml:space="preserve">Date: </w:t>
      </w:r>
      <w:r w:rsidR="00AB28B3">
        <w:rPr>
          <w:rFonts w:ascii="Arial" w:hAnsi="Arial" w:cs="Arial"/>
          <w:bCs/>
          <w:szCs w:val="16"/>
        </w:rPr>
        <w:t>21.6.25</w:t>
      </w:r>
    </w:p>
    <w:p w14:paraId="274CEC9C" w14:textId="77777777" w:rsidR="00886F4A" w:rsidRDefault="00886F4A" w:rsidP="00886F4A">
      <w:pPr>
        <w:ind w:right="-199"/>
        <w:jc w:val="both"/>
        <w:rPr>
          <w:rFonts w:ascii="Arial" w:hAnsi="Arial" w:cs="Arial"/>
          <w:bCs/>
          <w:szCs w:val="16"/>
        </w:rPr>
      </w:pPr>
    </w:p>
    <w:p w14:paraId="4D1DF610" w14:textId="77777777" w:rsidR="00886F4A" w:rsidRDefault="00886F4A" w:rsidP="00886F4A">
      <w:pPr>
        <w:pStyle w:val="ListParagraph"/>
        <w:numPr>
          <w:ilvl w:val="0"/>
          <w:numId w:val="3"/>
        </w:numPr>
        <w:ind w:right="-199"/>
        <w:jc w:val="both"/>
        <w:rPr>
          <w:rFonts w:ascii="Arial" w:hAnsi="Arial" w:cs="Arial"/>
          <w:bCs/>
          <w:szCs w:val="16"/>
        </w:rPr>
      </w:pPr>
      <w:r>
        <w:rPr>
          <w:rFonts w:ascii="Arial" w:hAnsi="Arial" w:cs="Arial"/>
          <w:bCs/>
          <w:szCs w:val="16"/>
        </w:rPr>
        <w:t>This dissertation is being submitted in partial fulfilment of the requirements for the degree of MA in Outdoor Education.</w:t>
      </w:r>
    </w:p>
    <w:p w14:paraId="1175920A" w14:textId="77777777" w:rsidR="00886F4A" w:rsidRDefault="00886F4A" w:rsidP="00886F4A">
      <w:pPr>
        <w:ind w:right="-199"/>
        <w:jc w:val="both"/>
        <w:rPr>
          <w:rFonts w:ascii="Arial" w:hAnsi="Arial" w:cs="Arial"/>
          <w:bCs/>
          <w:szCs w:val="16"/>
        </w:rPr>
      </w:pPr>
    </w:p>
    <w:p w14:paraId="66705562" w14:textId="1F35FDB7" w:rsidR="00886F4A" w:rsidRDefault="00886F4A" w:rsidP="00886F4A">
      <w:pPr>
        <w:ind w:right="-199"/>
        <w:jc w:val="both"/>
        <w:rPr>
          <w:rFonts w:ascii="Arial" w:hAnsi="Arial" w:cs="Arial"/>
          <w:bCs/>
          <w:szCs w:val="16"/>
        </w:rPr>
      </w:pPr>
      <w:r>
        <w:rPr>
          <w:rFonts w:ascii="Arial" w:hAnsi="Arial" w:cs="Arial"/>
          <w:bCs/>
          <w:szCs w:val="16"/>
        </w:rPr>
        <w:t xml:space="preserve">Signed: </w:t>
      </w:r>
      <w:r w:rsidR="00AB28B3">
        <w:rPr>
          <w:rFonts w:ascii="Arial" w:hAnsi="Arial" w:cs="Arial"/>
          <w:bCs/>
          <w:szCs w:val="16"/>
        </w:rPr>
        <w:t>R. Hellier</w:t>
      </w:r>
    </w:p>
    <w:p w14:paraId="7E8882F0" w14:textId="77777777" w:rsidR="00886F4A" w:rsidRDefault="00886F4A" w:rsidP="00886F4A">
      <w:pPr>
        <w:ind w:right="-199"/>
        <w:jc w:val="both"/>
        <w:rPr>
          <w:rFonts w:ascii="Arial" w:hAnsi="Arial" w:cs="Arial"/>
          <w:bCs/>
          <w:szCs w:val="16"/>
        </w:rPr>
      </w:pPr>
    </w:p>
    <w:p w14:paraId="5614386F" w14:textId="36E68BAA" w:rsidR="00886F4A" w:rsidRDefault="00886F4A" w:rsidP="00886F4A">
      <w:pPr>
        <w:ind w:right="-199"/>
        <w:jc w:val="both"/>
        <w:rPr>
          <w:rFonts w:ascii="Arial" w:hAnsi="Arial" w:cs="Arial"/>
          <w:bCs/>
          <w:szCs w:val="16"/>
        </w:rPr>
      </w:pPr>
      <w:r>
        <w:rPr>
          <w:rFonts w:ascii="Arial" w:hAnsi="Arial" w:cs="Arial"/>
          <w:bCs/>
          <w:szCs w:val="16"/>
        </w:rPr>
        <w:t xml:space="preserve">Date: </w:t>
      </w:r>
      <w:r w:rsidR="00AB28B3">
        <w:rPr>
          <w:rFonts w:ascii="Arial" w:hAnsi="Arial" w:cs="Arial"/>
          <w:bCs/>
          <w:szCs w:val="16"/>
        </w:rPr>
        <w:t>21.6.25</w:t>
      </w:r>
    </w:p>
    <w:p w14:paraId="60C5CEEB" w14:textId="77777777" w:rsidR="00886F4A" w:rsidRDefault="00886F4A" w:rsidP="00886F4A">
      <w:pPr>
        <w:ind w:right="-199"/>
        <w:jc w:val="both"/>
        <w:rPr>
          <w:rFonts w:ascii="Arial" w:hAnsi="Arial" w:cs="Arial"/>
          <w:bCs/>
          <w:szCs w:val="16"/>
        </w:rPr>
      </w:pPr>
    </w:p>
    <w:p w14:paraId="1F9FE9FC" w14:textId="77777777" w:rsidR="00886F4A" w:rsidRDefault="00886F4A" w:rsidP="00886F4A">
      <w:pPr>
        <w:pStyle w:val="ListParagraph"/>
        <w:numPr>
          <w:ilvl w:val="0"/>
          <w:numId w:val="3"/>
        </w:numPr>
        <w:ind w:right="-199"/>
        <w:jc w:val="both"/>
        <w:rPr>
          <w:rFonts w:ascii="Arial" w:hAnsi="Arial" w:cs="Arial"/>
          <w:bCs/>
          <w:szCs w:val="16"/>
        </w:rPr>
      </w:pPr>
      <w:r>
        <w:rPr>
          <w:rFonts w:ascii="Arial" w:hAnsi="Arial" w:cs="Arial"/>
          <w:bCs/>
          <w:szCs w:val="16"/>
        </w:rPr>
        <w:t>This dissertation is the result of my own independent work / investigation, except where otherwise stated.</w:t>
      </w:r>
    </w:p>
    <w:p w14:paraId="54E02F81" w14:textId="77777777" w:rsidR="00886F4A" w:rsidRDefault="00886F4A" w:rsidP="00886F4A">
      <w:pPr>
        <w:ind w:right="-199"/>
        <w:jc w:val="both"/>
        <w:rPr>
          <w:rFonts w:ascii="Arial" w:hAnsi="Arial" w:cs="Arial"/>
          <w:bCs/>
          <w:szCs w:val="16"/>
        </w:rPr>
      </w:pPr>
    </w:p>
    <w:p w14:paraId="378B423A" w14:textId="77777777" w:rsidR="00886F4A" w:rsidRDefault="00886F4A" w:rsidP="00886F4A">
      <w:pPr>
        <w:ind w:right="-199"/>
        <w:jc w:val="both"/>
        <w:rPr>
          <w:rFonts w:ascii="Arial" w:hAnsi="Arial" w:cs="Arial"/>
          <w:bCs/>
          <w:szCs w:val="16"/>
        </w:rPr>
      </w:pPr>
      <w:r>
        <w:rPr>
          <w:rFonts w:ascii="Arial" w:hAnsi="Arial" w:cs="Arial"/>
          <w:bCs/>
          <w:szCs w:val="16"/>
        </w:rPr>
        <w:t>Other sources are acknowledged by explicit references. A bibliography is appended.</w:t>
      </w:r>
    </w:p>
    <w:p w14:paraId="74788728" w14:textId="77777777" w:rsidR="00886F4A" w:rsidRDefault="00886F4A" w:rsidP="00886F4A">
      <w:pPr>
        <w:ind w:right="-199"/>
        <w:jc w:val="both"/>
        <w:rPr>
          <w:rFonts w:ascii="Arial" w:hAnsi="Arial" w:cs="Arial"/>
          <w:bCs/>
          <w:szCs w:val="16"/>
        </w:rPr>
      </w:pPr>
    </w:p>
    <w:p w14:paraId="4EE5EC70" w14:textId="0FF854BF" w:rsidR="00886F4A" w:rsidRDefault="00886F4A" w:rsidP="00886F4A">
      <w:pPr>
        <w:ind w:right="-199"/>
        <w:jc w:val="both"/>
        <w:rPr>
          <w:rFonts w:ascii="Arial" w:hAnsi="Arial" w:cs="Arial"/>
          <w:bCs/>
          <w:szCs w:val="16"/>
        </w:rPr>
      </w:pPr>
      <w:r>
        <w:rPr>
          <w:rFonts w:ascii="Arial" w:hAnsi="Arial" w:cs="Arial"/>
          <w:bCs/>
          <w:szCs w:val="16"/>
        </w:rPr>
        <w:t>Signed (candidate):</w:t>
      </w:r>
      <w:r w:rsidR="00AB28B3">
        <w:rPr>
          <w:rFonts w:ascii="Arial" w:hAnsi="Arial" w:cs="Arial"/>
          <w:bCs/>
          <w:szCs w:val="16"/>
        </w:rPr>
        <w:t xml:space="preserve"> </w:t>
      </w:r>
      <w:r w:rsidR="00AB28B3">
        <w:rPr>
          <w:rFonts w:ascii="Arial" w:hAnsi="Arial" w:cs="Arial"/>
          <w:bCs/>
          <w:szCs w:val="16"/>
        </w:rPr>
        <w:t>R. Hellier</w:t>
      </w:r>
    </w:p>
    <w:p w14:paraId="65AC5588" w14:textId="77777777" w:rsidR="00886F4A" w:rsidRDefault="00886F4A" w:rsidP="00886F4A">
      <w:pPr>
        <w:ind w:right="-199"/>
        <w:jc w:val="both"/>
        <w:rPr>
          <w:rFonts w:ascii="Arial" w:hAnsi="Arial" w:cs="Arial"/>
          <w:bCs/>
          <w:szCs w:val="16"/>
        </w:rPr>
      </w:pPr>
    </w:p>
    <w:p w14:paraId="1F5A423C" w14:textId="4588C5B6" w:rsidR="00886F4A" w:rsidRDefault="00886F4A" w:rsidP="00886F4A">
      <w:pPr>
        <w:ind w:right="-199"/>
        <w:jc w:val="both"/>
        <w:rPr>
          <w:rFonts w:ascii="Arial" w:hAnsi="Arial" w:cs="Arial"/>
          <w:bCs/>
          <w:szCs w:val="16"/>
        </w:rPr>
      </w:pPr>
      <w:r>
        <w:rPr>
          <w:rFonts w:ascii="Arial" w:hAnsi="Arial" w:cs="Arial"/>
          <w:bCs/>
          <w:szCs w:val="16"/>
        </w:rPr>
        <w:t xml:space="preserve">Date: </w:t>
      </w:r>
      <w:r w:rsidR="00AB28B3">
        <w:rPr>
          <w:rFonts w:ascii="Arial" w:hAnsi="Arial" w:cs="Arial"/>
          <w:bCs/>
          <w:szCs w:val="16"/>
        </w:rPr>
        <w:t>21.6.25</w:t>
      </w:r>
    </w:p>
    <w:p w14:paraId="64ABCCFD" w14:textId="77777777" w:rsidR="00886F4A" w:rsidRDefault="00886F4A" w:rsidP="00886F4A">
      <w:pPr>
        <w:ind w:right="-199"/>
        <w:jc w:val="both"/>
        <w:rPr>
          <w:rFonts w:ascii="Arial" w:hAnsi="Arial" w:cs="Arial"/>
          <w:bCs/>
          <w:szCs w:val="16"/>
        </w:rPr>
      </w:pPr>
    </w:p>
    <w:p w14:paraId="2DE3F3E8" w14:textId="77777777" w:rsidR="00886F4A" w:rsidRDefault="00886F4A" w:rsidP="00886F4A">
      <w:pPr>
        <w:pStyle w:val="ListParagraph"/>
        <w:numPr>
          <w:ilvl w:val="0"/>
          <w:numId w:val="3"/>
        </w:numPr>
        <w:ind w:right="-199"/>
        <w:jc w:val="both"/>
        <w:rPr>
          <w:rFonts w:ascii="Arial" w:hAnsi="Arial" w:cs="Arial"/>
          <w:bCs/>
          <w:szCs w:val="16"/>
        </w:rPr>
      </w:pPr>
      <w:r>
        <w:rPr>
          <w:rFonts w:ascii="Arial" w:hAnsi="Arial" w:cs="Arial"/>
          <w:bCs/>
          <w:szCs w:val="16"/>
        </w:rPr>
        <w:t>I hereby give consent for my dissertation, if accepted, to be available for photocopying, inter-library loan, and for deposit in the University’s digital repository.</w:t>
      </w:r>
    </w:p>
    <w:p w14:paraId="1D10D7A3" w14:textId="77777777" w:rsidR="00886F4A" w:rsidRDefault="00886F4A" w:rsidP="00886F4A">
      <w:pPr>
        <w:ind w:right="-199"/>
        <w:jc w:val="both"/>
        <w:rPr>
          <w:rFonts w:ascii="Arial" w:hAnsi="Arial" w:cs="Arial"/>
          <w:bCs/>
          <w:szCs w:val="16"/>
        </w:rPr>
      </w:pPr>
    </w:p>
    <w:p w14:paraId="2A2D3F37" w14:textId="261E7C2F" w:rsidR="00886F4A" w:rsidRDefault="00886F4A" w:rsidP="00886F4A">
      <w:pPr>
        <w:ind w:right="-199"/>
        <w:jc w:val="both"/>
        <w:rPr>
          <w:rFonts w:ascii="Arial" w:hAnsi="Arial" w:cs="Arial"/>
          <w:bCs/>
          <w:szCs w:val="16"/>
        </w:rPr>
      </w:pPr>
      <w:r>
        <w:rPr>
          <w:rFonts w:ascii="Arial" w:hAnsi="Arial" w:cs="Arial"/>
          <w:bCs/>
          <w:szCs w:val="16"/>
        </w:rPr>
        <w:t>Signed (Candidate):</w:t>
      </w:r>
      <w:r w:rsidR="00AB28B3">
        <w:rPr>
          <w:rFonts w:ascii="Arial" w:hAnsi="Arial" w:cs="Arial"/>
          <w:bCs/>
          <w:szCs w:val="16"/>
        </w:rPr>
        <w:t xml:space="preserve"> </w:t>
      </w:r>
      <w:r w:rsidR="00AB28B3">
        <w:rPr>
          <w:rFonts w:ascii="Arial" w:hAnsi="Arial" w:cs="Arial"/>
          <w:bCs/>
          <w:szCs w:val="16"/>
        </w:rPr>
        <w:t>R. Hellier</w:t>
      </w:r>
    </w:p>
    <w:p w14:paraId="24DEE0E5" w14:textId="77777777" w:rsidR="00886F4A" w:rsidRDefault="00886F4A" w:rsidP="00886F4A">
      <w:pPr>
        <w:ind w:right="-199"/>
        <w:jc w:val="both"/>
        <w:rPr>
          <w:rFonts w:ascii="Arial" w:hAnsi="Arial" w:cs="Arial"/>
          <w:bCs/>
          <w:szCs w:val="16"/>
        </w:rPr>
      </w:pPr>
    </w:p>
    <w:p w14:paraId="156688B6" w14:textId="54FD9FA7" w:rsidR="00886F4A" w:rsidRDefault="00886F4A" w:rsidP="00886F4A">
      <w:pPr>
        <w:ind w:right="-199"/>
        <w:jc w:val="both"/>
        <w:rPr>
          <w:rFonts w:ascii="Arial" w:hAnsi="Arial" w:cs="Arial"/>
          <w:bCs/>
          <w:szCs w:val="16"/>
        </w:rPr>
      </w:pPr>
      <w:r>
        <w:rPr>
          <w:rFonts w:ascii="Arial" w:hAnsi="Arial" w:cs="Arial"/>
          <w:bCs/>
          <w:szCs w:val="16"/>
        </w:rPr>
        <w:t xml:space="preserve">Date: </w:t>
      </w:r>
      <w:r w:rsidR="00AB28B3">
        <w:rPr>
          <w:rFonts w:ascii="Arial" w:hAnsi="Arial" w:cs="Arial"/>
          <w:bCs/>
          <w:szCs w:val="16"/>
        </w:rPr>
        <w:t>21.6.25</w:t>
      </w:r>
    </w:p>
    <w:p w14:paraId="19976797" w14:textId="77777777" w:rsidR="00886F4A" w:rsidRDefault="00886F4A" w:rsidP="00886F4A">
      <w:pPr>
        <w:ind w:right="-199"/>
        <w:jc w:val="both"/>
        <w:rPr>
          <w:rFonts w:ascii="Arial" w:hAnsi="Arial" w:cs="Arial"/>
          <w:bCs/>
          <w:szCs w:val="16"/>
        </w:rPr>
      </w:pPr>
    </w:p>
    <w:p w14:paraId="606DCB8B" w14:textId="77777777" w:rsidR="00886F4A" w:rsidRPr="006359B1" w:rsidRDefault="00886F4A" w:rsidP="00886F4A">
      <w:pPr>
        <w:ind w:right="-199"/>
        <w:jc w:val="both"/>
        <w:rPr>
          <w:rFonts w:ascii="Arial" w:hAnsi="Arial" w:cs="Arial"/>
          <w:b/>
          <w:szCs w:val="16"/>
        </w:rPr>
      </w:pPr>
      <w:r w:rsidRPr="006359B1">
        <w:rPr>
          <w:rFonts w:ascii="Arial" w:hAnsi="Arial" w:cs="Arial"/>
          <w:b/>
          <w:szCs w:val="16"/>
        </w:rPr>
        <w:t>Supervisor</w:t>
      </w:r>
      <w:r>
        <w:rPr>
          <w:rFonts w:ascii="Arial" w:hAnsi="Arial" w:cs="Arial"/>
          <w:b/>
          <w:szCs w:val="16"/>
        </w:rPr>
        <w:t>’</w:t>
      </w:r>
      <w:r w:rsidRPr="006359B1">
        <w:rPr>
          <w:rFonts w:ascii="Arial" w:hAnsi="Arial" w:cs="Arial"/>
          <w:b/>
          <w:szCs w:val="16"/>
        </w:rPr>
        <w:t>s Declaration.</w:t>
      </w:r>
    </w:p>
    <w:p w14:paraId="6F267C78" w14:textId="77777777" w:rsidR="00886F4A" w:rsidRDefault="00886F4A" w:rsidP="00886F4A">
      <w:pPr>
        <w:ind w:right="-199"/>
        <w:jc w:val="both"/>
        <w:rPr>
          <w:rFonts w:ascii="Arial" w:hAnsi="Arial" w:cs="Arial"/>
          <w:bCs/>
          <w:szCs w:val="16"/>
        </w:rPr>
      </w:pPr>
    </w:p>
    <w:p w14:paraId="3281F3CB" w14:textId="77777777" w:rsidR="00886F4A" w:rsidRDefault="00886F4A" w:rsidP="00886F4A">
      <w:pPr>
        <w:ind w:right="-199"/>
        <w:jc w:val="both"/>
        <w:rPr>
          <w:rFonts w:ascii="Arial" w:hAnsi="Arial" w:cs="Arial"/>
          <w:bCs/>
          <w:szCs w:val="16"/>
        </w:rPr>
      </w:pPr>
      <w:r>
        <w:rPr>
          <w:rFonts w:ascii="Arial" w:hAnsi="Arial" w:cs="Arial"/>
          <w:bCs/>
          <w:szCs w:val="16"/>
        </w:rPr>
        <w:t>I am satisfied that this work is the result of the student’s own efforts.</w:t>
      </w:r>
    </w:p>
    <w:p w14:paraId="3E727150" w14:textId="77777777" w:rsidR="00886F4A" w:rsidRDefault="00886F4A" w:rsidP="00886F4A">
      <w:pPr>
        <w:ind w:right="-199"/>
        <w:jc w:val="both"/>
        <w:rPr>
          <w:rFonts w:ascii="Arial" w:hAnsi="Arial" w:cs="Arial"/>
          <w:bCs/>
          <w:szCs w:val="16"/>
        </w:rPr>
      </w:pPr>
    </w:p>
    <w:p w14:paraId="4771D73D" w14:textId="77777777" w:rsidR="00886F4A" w:rsidRDefault="00886F4A" w:rsidP="00886F4A">
      <w:pPr>
        <w:ind w:right="-199"/>
        <w:jc w:val="both"/>
        <w:rPr>
          <w:rFonts w:ascii="Arial" w:hAnsi="Arial" w:cs="Arial"/>
          <w:bCs/>
          <w:szCs w:val="16"/>
        </w:rPr>
      </w:pPr>
      <w:r>
        <w:rPr>
          <w:rFonts w:ascii="Arial" w:hAnsi="Arial" w:cs="Arial"/>
          <w:bCs/>
          <w:szCs w:val="16"/>
        </w:rPr>
        <w:t>Signed: ………………………………………</w:t>
      </w:r>
    </w:p>
    <w:p w14:paraId="755B1C71" w14:textId="77777777" w:rsidR="00886F4A" w:rsidRDefault="00886F4A" w:rsidP="00886F4A">
      <w:pPr>
        <w:ind w:right="-199"/>
        <w:jc w:val="both"/>
        <w:rPr>
          <w:rFonts w:ascii="Arial" w:hAnsi="Arial" w:cs="Arial"/>
          <w:bCs/>
          <w:szCs w:val="16"/>
        </w:rPr>
      </w:pPr>
    </w:p>
    <w:p w14:paraId="435F20B9" w14:textId="77777777" w:rsidR="00886F4A" w:rsidRPr="00D24156" w:rsidRDefault="00886F4A" w:rsidP="00886F4A">
      <w:pPr>
        <w:ind w:right="-199"/>
        <w:jc w:val="both"/>
        <w:rPr>
          <w:rFonts w:ascii="Arial" w:hAnsi="Arial" w:cs="Arial"/>
          <w:bCs/>
          <w:szCs w:val="16"/>
        </w:rPr>
      </w:pPr>
      <w:r>
        <w:rPr>
          <w:rFonts w:ascii="Arial" w:hAnsi="Arial" w:cs="Arial"/>
          <w:bCs/>
          <w:szCs w:val="16"/>
        </w:rPr>
        <w:t xml:space="preserve">Dated: …………………………………………. </w:t>
      </w:r>
    </w:p>
    <w:p w14:paraId="270641BF" w14:textId="77777777" w:rsidR="00C4453F" w:rsidRPr="000E5723" w:rsidRDefault="00C4453F" w:rsidP="00EE5B6E">
      <w:pPr>
        <w:spacing w:line="360" w:lineRule="auto"/>
        <w:rPr>
          <w:rFonts w:ascii="Times New Roman" w:hAnsi="Times New Roman" w:cs="Times New Roman"/>
          <w:color w:val="000000" w:themeColor="text1"/>
        </w:rPr>
      </w:pPr>
    </w:p>
    <w:p w14:paraId="5F002366" w14:textId="77777777" w:rsidR="00C4453F" w:rsidRPr="000E5723" w:rsidRDefault="00C4453F" w:rsidP="00EE5B6E">
      <w:pPr>
        <w:spacing w:line="360" w:lineRule="auto"/>
        <w:rPr>
          <w:rFonts w:ascii="Times New Roman" w:hAnsi="Times New Roman" w:cs="Times New Roman"/>
          <w:color w:val="000000" w:themeColor="text1"/>
        </w:rPr>
      </w:pPr>
    </w:p>
    <w:p w14:paraId="73DE0464" w14:textId="77777777" w:rsidR="00C4453F" w:rsidRPr="000E5723" w:rsidRDefault="00C4453F" w:rsidP="00EE5B6E">
      <w:pPr>
        <w:spacing w:line="360" w:lineRule="auto"/>
        <w:rPr>
          <w:rFonts w:ascii="Times New Roman" w:hAnsi="Times New Roman" w:cs="Times New Roman"/>
          <w:color w:val="000000" w:themeColor="text1"/>
        </w:rPr>
      </w:pPr>
    </w:p>
    <w:p w14:paraId="759215D9" w14:textId="77777777" w:rsidR="00C4453F" w:rsidRPr="000E5723" w:rsidRDefault="00C4453F" w:rsidP="00EE5B6E">
      <w:pPr>
        <w:spacing w:line="360" w:lineRule="auto"/>
        <w:rPr>
          <w:rFonts w:ascii="Times New Roman" w:hAnsi="Times New Roman" w:cs="Times New Roman"/>
          <w:color w:val="000000" w:themeColor="text1"/>
        </w:rPr>
      </w:pPr>
    </w:p>
    <w:p w14:paraId="6E72A9B8" w14:textId="77777777" w:rsidR="005A5612" w:rsidRPr="000E5723" w:rsidRDefault="005A5612" w:rsidP="005A5612">
      <w:pPr>
        <w:spacing w:line="360" w:lineRule="auto"/>
        <w:rPr>
          <w:rFonts w:ascii="Times New Roman" w:hAnsi="Times New Roman" w:cs="Times New Roman"/>
          <w:b/>
          <w:bCs/>
          <w:color w:val="000000" w:themeColor="text1"/>
          <w:sz w:val="28"/>
          <w:szCs w:val="28"/>
          <w:u w:val="single"/>
        </w:rPr>
      </w:pPr>
      <w:r w:rsidRPr="000E5723">
        <w:rPr>
          <w:rFonts w:ascii="Times New Roman" w:hAnsi="Times New Roman" w:cs="Times New Roman"/>
          <w:b/>
          <w:bCs/>
          <w:color w:val="000000" w:themeColor="text1"/>
          <w:sz w:val="28"/>
          <w:szCs w:val="28"/>
          <w:u w:val="single"/>
        </w:rPr>
        <w:lastRenderedPageBreak/>
        <w:t>Abstract</w:t>
      </w:r>
    </w:p>
    <w:p w14:paraId="2932AC3E" w14:textId="305BCA59" w:rsidR="00886F4A" w:rsidRDefault="00886F4A" w:rsidP="00886F4A">
      <w:pPr>
        <w:pStyle w:val="NormalWeb"/>
        <w:spacing w:line="360" w:lineRule="auto"/>
      </w:pPr>
      <w:r>
        <w:t>This mixed methods case study explored the implementation and impact of the SKIP-Cymru programme as a whole school approach to physical literacy in a Welsh primary school. It builds on existing research in fundamental movement skills (FMS), physical literacy, and school family collaboration, contributing to the case for integrated physical activity approaches in early childhood education.</w:t>
      </w:r>
    </w:p>
    <w:p w14:paraId="18069C52" w14:textId="0087EF00" w:rsidR="00886F4A" w:rsidRDefault="00886F4A" w:rsidP="00886F4A">
      <w:pPr>
        <w:pStyle w:val="NormalWeb"/>
        <w:spacing w:line="360" w:lineRule="auto"/>
      </w:pPr>
      <w:r>
        <w:t>The study involved Foundation Phase teachers, children aged 4 to 5, and their parents and carers. A pragmatic design guided the integration of quantitative data, including adapted parent questionnaires and pre and post assessments of children’s FMS stages, with qualitative insights from teacher and parent interviews</w:t>
      </w:r>
      <w:r w:rsidR="004F18A4">
        <w:t xml:space="preserve"> and</w:t>
      </w:r>
      <w:r>
        <w:t xml:space="preserve"> observation notes</w:t>
      </w:r>
      <w:r w:rsidR="004F18A4">
        <w:t xml:space="preserve"> </w:t>
      </w:r>
      <w:r>
        <w:t xml:space="preserve">gathered during a </w:t>
      </w:r>
      <w:r w:rsidR="00284E4C">
        <w:t>six-week</w:t>
      </w:r>
      <w:r>
        <w:t xml:space="preserve"> parent</w:t>
      </w:r>
      <w:r w:rsidR="004F18A4">
        <w:t>-</w:t>
      </w:r>
      <w:r>
        <w:t>child intervention.</w:t>
      </w:r>
    </w:p>
    <w:p w14:paraId="50A7A871" w14:textId="45DC96D5" w:rsidR="00886F4A" w:rsidRDefault="00886F4A" w:rsidP="00886F4A">
      <w:pPr>
        <w:pStyle w:val="NormalWeb"/>
        <w:spacing w:line="360" w:lineRule="auto"/>
      </w:pPr>
      <w:r>
        <w:t>Three key themes were identified: (1) transformation of teaching practices following SKIP-Cymru training, (2) enhanced collaboration and parental engagement, and (3) developmental benefits for children. Teachers reported greater confidence and intentionality in delivering FMS based physical education. Parents also described improved confidence and awareness, while children demonstrated increased autonomy, enthusiasm, and observable skill development in activities such as catching, kicking, and throwing. Statistical analysis confirmed significant improvements in both parental confidence and children’s motor competence.</w:t>
      </w:r>
    </w:p>
    <w:p w14:paraId="4AF5C8CC" w14:textId="3FB73F4F" w:rsidR="00886F4A" w:rsidRDefault="00886F4A" w:rsidP="00886F4A">
      <w:pPr>
        <w:pStyle w:val="NormalWeb"/>
        <w:spacing w:line="360" w:lineRule="auto"/>
      </w:pPr>
      <w:r>
        <w:t>The findings suggest that SKIP-Cymru provides a practical and theoretically grounded model for embedding physical literacy within both school and home environments. While limited in scale, the study offers valuable insights into how teacher training and family involvement can jointly support children’s physical development in the early years. Recommendations are offered for sustained CPD, structured parental involvement, and future research exploring long term outcomes and child led learning within physical literacy programmes.</w:t>
      </w:r>
    </w:p>
    <w:p w14:paraId="37A97F01" w14:textId="77777777" w:rsidR="005A5612" w:rsidRPr="000E5723" w:rsidRDefault="005A5612" w:rsidP="00886F4A">
      <w:pPr>
        <w:spacing w:line="360" w:lineRule="auto"/>
        <w:rPr>
          <w:rFonts w:ascii="Times New Roman" w:hAnsi="Times New Roman" w:cs="Times New Roman"/>
          <w:color w:val="000000" w:themeColor="text1"/>
        </w:rPr>
      </w:pPr>
    </w:p>
    <w:p w14:paraId="5F15AB54" w14:textId="77777777" w:rsidR="005A5612" w:rsidRPr="000E5723" w:rsidRDefault="005A5612" w:rsidP="00EE5B6E">
      <w:pPr>
        <w:spacing w:line="360" w:lineRule="auto"/>
        <w:rPr>
          <w:rFonts w:ascii="Times New Roman" w:hAnsi="Times New Roman" w:cs="Times New Roman"/>
          <w:color w:val="000000" w:themeColor="text1"/>
        </w:rPr>
      </w:pPr>
    </w:p>
    <w:p w14:paraId="77E3D496" w14:textId="77777777" w:rsidR="005A5612" w:rsidRDefault="005A5612" w:rsidP="00EE5B6E">
      <w:pPr>
        <w:spacing w:line="360" w:lineRule="auto"/>
        <w:rPr>
          <w:rFonts w:ascii="Times New Roman" w:hAnsi="Times New Roman" w:cs="Times New Roman"/>
          <w:color w:val="000000" w:themeColor="text1"/>
        </w:rPr>
      </w:pPr>
    </w:p>
    <w:p w14:paraId="1E61F328" w14:textId="77777777" w:rsidR="00886F4A" w:rsidRPr="000E5723" w:rsidRDefault="00886F4A" w:rsidP="00EE5B6E">
      <w:pPr>
        <w:spacing w:line="360" w:lineRule="auto"/>
        <w:rPr>
          <w:rFonts w:ascii="Times New Roman" w:hAnsi="Times New Roman" w:cs="Times New Roman"/>
          <w:color w:val="000000" w:themeColor="text1"/>
        </w:rPr>
      </w:pPr>
    </w:p>
    <w:p w14:paraId="3D9171AD" w14:textId="799614F9" w:rsidR="005A5612" w:rsidRPr="00AB28B3" w:rsidRDefault="005A5612" w:rsidP="004F18A4">
      <w:pPr>
        <w:pStyle w:val="NormalWeb"/>
        <w:spacing w:line="360" w:lineRule="auto"/>
        <w:rPr>
          <w:b/>
          <w:bCs/>
          <w:color w:val="000000" w:themeColor="text1"/>
          <w:sz w:val="28"/>
          <w:szCs w:val="28"/>
          <w:u w:val="single"/>
        </w:rPr>
      </w:pPr>
      <w:r w:rsidRPr="00AB28B3">
        <w:rPr>
          <w:b/>
          <w:bCs/>
          <w:color w:val="000000" w:themeColor="text1"/>
          <w:sz w:val="28"/>
          <w:szCs w:val="28"/>
          <w:u w:val="single"/>
        </w:rPr>
        <w:lastRenderedPageBreak/>
        <w:t>Acknowledgements</w:t>
      </w:r>
    </w:p>
    <w:p w14:paraId="17A17510" w14:textId="77777777" w:rsidR="004F18A4" w:rsidRDefault="004F18A4" w:rsidP="004F18A4">
      <w:pPr>
        <w:pStyle w:val="NormalWeb"/>
        <w:spacing w:line="360" w:lineRule="auto"/>
      </w:pPr>
      <w:r>
        <w:t>Completing this dissertation has been a long journey since starting my Master’s in 2020, and I genuinely couldn’t have done it without the people around me.</w:t>
      </w:r>
    </w:p>
    <w:p w14:paraId="281497E4" w14:textId="64A51835" w:rsidR="004F18A4" w:rsidRDefault="004F18A4" w:rsidP="004F18A4">
      <w:pPr>
        <w:pStyle w:val="NormalWeb"/>
        <w:spacing w:line="360" w:lineRule="auto"/>
      </w:pPr>
      <w:r>
        <w:t>To Jamie, thank you for being endlessly supportive, patient, and calm (even when I wasn’t). You made a lot of tea, an even greater number of coffees, and never once questioned why I was spending so much time staring at a laptop. You gave me the time and space to finish this, and I couldn’t have done it without you.</w:t>
      </w:r>
    </w:p>
    <w:p w14:paraId="32FA3171" w14:textId="551D234F" w:rsidR="004F18A4" w:rsidRDefault="004F18A4" w:rsidP="004F18A4">
      <w:pPr>
        <w:pStyle w:val="NormalWeb"/>
        <w:spacing w:line="360" w:lineRule="auto"/>
      </w:pPr>
      <w:r>
        <w:t>Thank you to my family and friends for always checking in, cheering me on, and asking how it was going, even when the answer was “don’t ask.” You kept me going in more ways than you probably realise.</w:t>
      </w:r>
    </w:p>
    <w:p w14:paraId="3913DEB2" w14:textId="462B3C65" w:rsidR="004F18A4" w:rsidRDefault="004F18A4" w:rsidP="004F18A4">
      <w:pPr>
        <w:pStyle w:val="NormalWeb"/>
        <w:spacing w:line="360" w:lineRule="auto"/>
      </w:pPr>
      <w:r>
        <w:t>Big love to our dog Bali, who arrived partway through this journey but made a big difference in the final push. Her insistence on daily walks gave me headspace when I needed it most, and she was the perfect reminder to step away from the screen.</w:t>
      </w:r>
    </w:p>
    <w:p w14:paraId="7092088E" w14:textId="77777777" w:rsidR="004F18A4" w:rsidRDefault="004F18A4" w:rsidP="004F18A4">
      <w:pPr>
        <w:pStyle w:val="NormalWeb"/>
        <w:spacing w:line="360" w:lineRule="auto"/>
      </w:pPr>
      <w:r>
        <w:t>A huge thank you to Russ, my head teacher, for backing me from day one. Your support in bringing my passion into school and giving me the flexibility to see this through has meant so much.</w:t>
      </w:r>
    </w:p>
    <w:p w14:paraId="69D388CA" w14:textId="7F29A623" w:rsidR="004F18A4" w:rsidRDefault="004F18A4" w:rsidP="004F18A4">
      <w:pPr>
        <w:pStyle w:val="NormalWeb"/>
        <w:spacing w:line="360" w:lineRule="auto"/>
      </w:pPr>
      <w:r>
        <w:t>And finally, to Nalda, thank you for your calm encouragement, expertise, and reassurance at every stage. Your guidance, patience, and belief that I would get to the finish line (even when I wasn’t so sure myself) made all the difference. I’d also like to thank Anna for her additional advice throughout the course, especially on the data side, I’m very glad she’s the expert, not me!</w:t>
      </w:r>
    </w:p>
    <w:p w14:paraId="59B8FFF9" w14:textId="0632E6F9" w:rsidR="005A5612" w:rsidRPr="000E5723" w:rsidRDefault="005A5612" w:rsidP="004F18A4">
      <w:pPr>
        <w:pStyle w:val="NormalWeb"/>
        <w:spacing w:line="360" w:lineRule="auto"/>
      </w:pPr>
      <w:r w:rsidRPr="000E5723">
        <w:t>To all of you, thank you</w:t>
      </w:r>
      <w:r w:rsidR="00C4453F" w:rsidRPr="000E5723">
        <w:t>,</w:t>
      </w:r>
    </w:p>
    <w:p w14:paraId="4D607FA5" w14:textId="364C2BB2" w:rsidR="00C4453F" w:rsidRPr="000E5723" w:rsidRDefault="00C4453F" w:rsidP="004F18A4">
      <w:pPr>
        <w:pStyle w:val="NormalWeb"/>
        <w:spacing w:line="360" w:lineRule="auto"/>
      </w:pPr>
      <w:r w:rsidRPr="000E5723">
        <w:t>Rachel</w:t>
      </w:r>
    </w:p>
    <w:p w14:paraId="3D107E76" w14:textId="77777777" w:rsidR="005A5612" w:rsidRPr="000E5723" w:rsidRDefault="005A5612" w:rsidP="00EE5B6E">
      <w:pPr>
        <w:spacing w:line="360" w:lineRule="auto"/>
        <w:rPr>
          <w:rFonts w:ascii="Times New Roman" w:hAnsi="Times New Roman" w:cs="Times New Roman"/>
          <w:color w:val="000000" w:themeColor="text1"/>
        </w:rPr>
      </w:pPr>
    </w:p>
    <w:p w14:paraId="56636EC0" w14:textId="77777777" w:rsidR="005A5612" w:rsidRPr="000E5723" w:rsidRDefault="005A5612" w:rsidP="00EE5B6E">
      <w:pPr>
        <w:spacing w:line="360" w:lineRule="auto"/>
        <w:rPr>
          <w:rFonts w:ascii="Times New Roman" w:hAnsi="Times New Roman" w:cs="Times New Roman"/>
          <w:color w:val="000000" w:themeColor="text1"/>
        </w:rPr>
      </w:pPr>
    </w:p>
    <w:p w14:paraId="7770D903" w14:textId="77777777" w:rsidR="005A5612" w:rsidRPr="000E5723" w:rsidRDefault="005A5612" w:rsidP="00EE5B6E">
      <w:pPr>
        <w:spacing w:line="360" w:lineRule="auto"/>
        <w:rPr>
          <w:rFonts w:ascii="Times New Roman" w:hAnsi="Times New Roman" w:cs="Times New Roman"/>
          <w:color w:val="000000" w:themeColor="text1"/>
        </w:rPr>
      </w:pPr>
    </w:p>
    <w:p w14:paraId="160F7317" w14:textId="77777777" w:rsidR="004F18A4" w:rsidRDefault="004F18A4" w:rsidP="00EE5B6E">
      <w:pPr>
        <w:spacing w:line="360" w:lineRule="auto"/>
        <w:rPr>
          <w:rFonts w:ascii="Times New Roman" w:hAnsi="Times New Roman" w:cs="Times New Roman"/>
          <w:color w:val="000000" w:themeColor="text1"/>
        </w:rPr>
      </w:pPr>
    </w:p>
    <w:p w14:paraId="5607AEA8" w14:textId="7BD784D2" w:rsidR="001C2ABB" w:rsidRPr="000E5723" w:rsidRDefault="001C2ABB" w:rsidP="00EE5B6E">
      <w:pPr>
        <w:spacing w:line="360" w:lineRule="auto"/>
        <w:rPr>
          <w:rFonts w:ascii="Times New Roman" w:hAnsi="Times New Roman" w:cs="Times New Roman"/>
          <w:b/>
          <w:bCs/>
          <w:color w:val="000000" w:themeColor="text1"/>
          <w:sz w:val="28"/>
          <w:szCs w:val="28"/>
          <w:u w:val="single"/>
        </w:rPr>
      </w:pPr>
      <w:r w:rsidRPr="000E5723">
        <w:rPr>
          <w:rFonts w:ascii="Times New Roman" w:hAnsi="Times New Roman" w:cs="Times New Roman"/>
          <w:b/>
          <w:bCs/>
          <w:color w:val="000000" w:themeColor="text1"/>
          <w:sz w:val="28"/>
          <w:szCs w:val="28"/>
          <w:u w:val="single"/>
        </w:rPr>
        <w:lastRenderedPageBreak/>
        <w:t>List of Tables</w:t>
      </w:r>
    </w:p>
    <w:p w14:paraId="46C8CD59" w14:textId="77777777" w:rsidR="001C2ABB" w:rsidRPr="000E5723" w:rsidRDefault="001C2ABB" w:rsidP="00873A07">
      <w:pPr>
        <w:spacing w:line="360" w:lineRule="auto"/>
        <w:rPr>
          <w:rFonts w:ascii="Times New Roman" w:hAnsi="Times New Roman" w:cs="Times New Roman"/>
          <w:color w:val="000000" w:themeColor="text1"/>
        </w:rPr>
      </w:pPr>
    </w:p>
    <w:p w14:paraId="597423C0" w14:textId="45B6856F" w:rsidR="00873A07" w:rsidRPr="000E5723" w:rsidRDefault="00873A07" w:rsidP="00873A07">
      <w:pPr>
        <w:pStyle w:val="TableofFigures"/>
        <w:tabs>
          <w:tab w:val="right" w:leader="dot" w:pos="9016"/>
        </w:tabs>
        <w:spacing w:line="480" w:lineRule="auto"/>
        <w:rPr>
          <w:rFonts w:ascii="Times New Roman" w:hAnsi="Times New Roman" w:cs="Times New Roman"/>
          <w:noProof/>
        </w:rPr>
      </w:pPr>
      <w:r w:rsidRPr="000E5723">
        <w:rPr>
          <w:rFonts w:ascii="Times New Roman" w:hAnsi="Times New Roman" w:cs="Times New Roman"/>
          <w:color w:val="000000" w:themeColor="text1"/>
        </w:rPr>
        <w:fldChar w:fldCharType="begin"/>
      </w:r>
      <w:r w:rsidRPr="000E5723">
        <w:rPr>
          <w:rFonts w:ascii="Times New Roman" w:hAnsi="Times New Roman" w:cs="Times New Roman"/>
          <w:color w:val="000000" w:themeColor="text1"/>
        </w:rPr>
        <w:instrText xml:space="preserve"> TOC \h \z \c "Table" </w:instrText>
      </w:r>
      <w:r w:rsidRPr="000E5723">
        <w:rPr>
          <w:rFonts w:ascii="Times New Roman" w:hAnsi="Times New Roman" w:cs="Times New Roman"/>
          <w:color w:val="000000" w:themeColor="text1"/>
        </w:rPr>
        <w:fldChar w:fldCharType="separate"/>
      </w:r>
      <w:hyperlink w:anchor="_Toc200311919" w:history="1">
        <w:r w:rsidRPr="000E5723">
          <w:rPr>
            <w:rStyle w:val="Hyperlink"/>
            <w:rFonts w:ascii="Times New Roman" w:hAnsi="Times New Roman" w:cs="Times New Roman"/>
            <w:noProof/>
          </w:rPr>
          <w:t>Table 1: Themes from Teacher Interviews: Coding from Raw Data to Final Theme</w:t>
        </w:r>
        <w:r w:rsidRPr="000E5723">
          <w:rPr>
            <w:rFonts w:ascii="Times New Roman" w:hAnsi="Times New Roman" w:cs="Times New Roman"/>
            <w:noProof/>
            <w:webHidden/>
          </w:rPr>
          <w:tab/>
        </w:r>
        <w:r w:rsidRPr="000E5723">
          <w:rPr>
            <w:rFonts w:ascii="Times New Roman" w:hAnsi="Times New Roman" w:cs="Times New Roman"/>
            <w:noProof/>
            <w:webHidden/>
          </w:rPr>
          <w:fldChar w:fldCharType="begin"/>
        </w:r>
        <w:r w:rsidRPr="000E5723">
          <w:rPr>
            <w:rFonts w:ascii="Times New Roman" w:hAnsi="Times New Roman" w:cs="Times New Roman"/>
            <w:noProof/>
            <w:webHidden/>
          </w:rPr>
          <w:instrText xml:space="preserve"> PAGEREF _Toc200311919 \h </w:instrText>
        </w:r>
        <w:r w:rsidRPr="000E5723">
          <w:rPr>
            <w:rFonts w:ascii="Times New Roman" w:hAnsi="Times New Roman" w:cs="Times New Roman"/>
            <w:noProof/>
            <w:webHidden/>
          </w:rPr>
        </w:r>
        <w:r w:rsidRPr="000E5723">
          <w:rPr>
            <w:rFonts w:ascii="Times New Roman" w:hAnsi="Times New Roman" w:cs="Times New Roman"/>
            <w:noProof/>
            <w:webHidden/>
          </w:rPr>
          <w:fldChar w:fldCharType="separate"/>
        </w:r>
        <w:r w:rsidRPr="000E5723">
          <w:rPr>
            <w:rFonts w:ascii="Times New Roman" w:hAnsi="Times New Roman" w:cs="Times New Roman"/>
            <w:noProof/>
            <w:webHidden/>
          </w:rPr>
          <w:t>35</w:t>
        </w:r>
        <w:r w:rsidRPr="000E5723">
          <w:rPr>
            <w:rFonts w:ascii="Times New Roman" w:hAnsi="Times New Roman" w:cs="Times New Roman"/>
            <w:noProof/>
            <w:webHidden/>
          </w:rPr>
          <w:fldChar w:fldCharType="end"/>
        </w:r>
      </w:hyperlink>
    </w:p>
    <w:p w14:paraId="578C63C6" w14:textId="0B016955" w:rsidR="00873A07" w:rsidRPr="000E5723" w:rsidRDefault="00873A07" w:rsidP="00873A07">
      <w:pPr>
        <w:pStyle w:val="TableofFigures"/>
        <w:tabs>
          <w:tab w:val="right" w:leader="dot" w:pos="9016"/>
        </w:tabs>
        <w:spacing w:line="480" w:lineRule="auto"/>
        <w:rPr>
          <w:rFonts w:ascii="Times New Roman" w:hAnsi="Times New Roman" w:cs="Times New Roman"/>
          <w:noProof/>
        </w:rPr>
      </w:pPr>
      <w:hyperlink w:anchor="_Toc200311920" w:history="1">
        <w:r w:rsidRPr="000E5723">
          <w:rPr>
            <w:rStyle w:val="Hyperlink"/>
            <w:rFonts w:ascii="Times New Roman" w:hAnsi="Times New Roman" w:cs="Times New Roman"/>
            <w:noProof/>
          </w:rPr>
          <w:t>Table 2: Teacher Interview Quotes Illustrating Key Themes</w:t>
        </w:r>
        <w:r w:rsidRPr="000E5723">
          <w:rPr>
            <w:rFonts w:ascii="Times New Roman" w:hAnsi="Times New Roman" w:cs="Times New Roman"/>
            <w:noProof/>
            <w:webHidden/>
          </w:rPr>
          <w:tab/>
        </w:r>
        <w:r w:rsidRPr="000E5723">
          <w:rPr>
            <w:rFonts w:ascii="Times New Roman" w:hAnsi="Times New Roman" w:cs="Times New Roman"/>
            <w:noProof/>
            <w:webHidden/>
          </w:rPr>
          <w:fldChar w:fldCharType="begin"/>
        </w:r>
        <w:r w:rsidRPr="000E5723">
          <w:rPr>
            <w:rFonts w:ascii="Times New Roman" w:hAnsi="Times New Roman" w:cs="Times New Roman"/>
            <w:noProof/>
            <w:webHidden/>
          </w:rPr>
          <w:instrText xml:space="preserve"> PAGEREF _Toc200311920 \h </w:instrText>
        </w:r>
        <w:r w:rsidRPr="000E5723">
          <w:rPr>
            <w:rFonts w:ascii="Times New Roman" w:hAnsi="Times New Roman" w:cs="Times New Roman"/>
            <w:noProof/>
            <w:webHidden/>
          </w:rPr>
        </w:r>
        <w:r w:rsidRPr="000E5723">
          <w:rPr>
            <w:rFonts w:ascii="Times New Roman" w:hAnsi="Times New Roman" w:cs="Times New Roman"/>
            <w:noProof/>
            <w:webHidden/>
          </w:rPr>
          <w:fldChar w:fldCharType="separate"/>
        </w:r>
        <w:r w:rsidRPr="000E5723">
          <w:rPr>
            <w:rFonts w:ascii="Times New Roman" w:hAnsi="Times New Roman" w:cs="Times New Roman"/>
            <w:noProof/>
            <w:webHidden/>
          </w:rPr>
          <w:t>36</w:t>
        </w:r>
        <w:r w:rsidRPr="000E5723">
          <w:rPr>
            <w:rFonts w:ascii="Times New Roman" w:hAnsi="Times New Roman" w:cs="Times New Roman"/>
            <w:noProof/>
            <w:webHidden/>
          </w:rPr>
          <w:fldChar w:fldCharType="end"/>
        </w:r>
      </w:hyperlink>
    </w:p>
    <w:p w14:paraId="3FDC99C4" w14:textId="402E0F01" w:rsidR="00873A07" w:rsidRPr="000E5723" w:rsidRDefault="00873A07" w:rsidP="00873A07">
      <w:pPr>
        <w:pStyle w:val="TableofFigures"/>
        <w:tabs>
          <w:tab w:val="right" w:leader="dot" w:pos="9016"/>
        </w:tabs>
        <w:spacing w:line="480" w:lineRule="auto"/>
        <w:rPr>
          <w:rFonts w:ascii="Times New Roman" w:hAnsi="Times New Roman" w:cs="Times New Roman"/>
          <w:noProof/>
        </w:rPr>
      </w:pPr>
      <w:hyperlink w:anchor="_Toc200311921" w:history="1">
        <w:r w:rsidRPr="000E5723">
          <w:rPr>
            <w:rStyle w:val="Hyperlink"/>
            <w:rFonts w:ascii="Times New Roman" w:hAnsi="Times New Roman" w:cs="Times New Roman"/>
            <w:noProof/>
          </w:rPr>
          <w:t>Table 3: Example of Coding Process From Parent/Carer Interviews</w:t>
        </w:r>
        <w:r w:rsidRPr="000E5723">
          <w:rPr>
            <w:rFonts w:ascii="Times New Roman" w:hAnsi="Times New Roman" w:cs="Times New Roman"/>
            <w:noProof/>
            <w:webHidden/>
          </w:rPr>
          <w:tab/>
        </w:r>
        <w:r w:rsidRPr="000E5723">
          <w:rPr>
            <w:rFonts w:ascii="Times New Roman" w:hAnsi="Times New Roman" w:cs="Times New Roman"/>
            <w:noProof/>
            <w:webHidden/>
          </w:rPr>
          <w:fldChar w:fldCharType="begin"/>
        </w:r>
        <w:r w:rsidRPr="000E5723">
          <w:rPr>
            <w:rFonts w:ascii="Times New Roman" w:hAnsi="Times New Roman" w:cs="Times New Roman"/>
            <w:noProof/>
            <w:webHidden/>
          </w:rPr>
          <w:instrText xml:space="preserve"> PAGEREF _Toc200311921 \h </w:instrText>
        </w:r>
        <w:r w:rsidRPr="000E5723">
          <w:rPr>
            <w:rFonts w:ascii="Times New Roman" w:hAnsi="Times New Roman" w:cs="Times New Roman"/>
            <w:noProof/>
            <w:webHidden/>
          </w:rPr>
        </w:r>
        <w:r w:rsidRPr="000E5723">
          <w:rPr>
            <w:rFonts w:ascii="Times New Roman" w:hAnsi="Times New Roman" w:cs="Times New Roman"/>
            <w:noProof/>
            <w:webHidden/>
          </w:rPr>
          <w:fldChar w:fldCharType="separate"/>
        </w:r>
        <w:r w:rsidRPr="000E5723">
          <w:rPr>
            <w:rFonts w:ascii="Times New Roman" w:hAnsi="Times New Roman" w:cs="Times New Roman"/>
            <w:noProof/>
            <w:webHidden/>
          </w:rPr>
          <w:t>38</w:t>
        </w:r>
        <w:r w:rsidRPr="000E5723">
          <w:rPr>
            <w:rFonts w:ascii="Times New Roman" w:hAnsi="Times New Roman" w:cs="Times New Roman"/>
            <w:noProof/>
            <w:webHidden/>
          </w:rPr>
          <w:fldChar w:fldCharType="end"/>
        </w:r>
      </w:hyperlink>
    </w:p>
    <w:p w14:paraId="0D03D131" w14:textId="755A88EB" w:rsidR="00873A07" w:rsidRPr="000E5723" w:rsidRDefault="00873A07" w:rsidP="00873A07">
      <w:pPr>
        <w:pStyle w:val="TableofFigures"/>
        <w:tabs>
          <w:tab w:val="right" w:leader="dot" w:pos="9016"/>
        </w:tabs>
        <w:spacing w:line="480" w:lineRule="auto"/>
        <w:rPr>
          <w:rFonts w:ascii="Times New Roman" w:hAnsi="Times New Roman" w:cs="Times New Roman"/>
          <w:noProof/>
        </w:rPr>
      </w:pPr>
      <w:hyperlink w:anchor="_Toc200311922" w:history="1">
        <w:r w:rsidRPr="000E5723">
          <w:rPr>
            <w:rStyle w:val="Hyperlink"/>
            <w:rFonts w:ascii="Times New Roman" w:hAnsi="Times New Roman" w:cs="Times New Roman"/>
            <w:noProof/>
          </w:rPr>
          <w:t>Table 4: Synthesis of Themes Across Teacher, Parent, and Observational Data</w:t>
        </w:r>
        <w:r w:rsidRPr="000E5723">
          <w:rPr>
            <w:rFonts w:ascii="Times New Roman" w:hAnsi="Times New Roman" w:cs="Times New Roman"/>
            <w:noProof/>
            <w:webHidden/>
          </w:rPr>
          <w:tab/>
        </w:r>
        <w:r w:rsidRPr="000E5723">
          <w:rPr>
            <w:rFonts w:ascii="Times New Roman" w:hAnsi="Times New Roman" w:cs="Times New Roman"/>
            <w:noProof/>
            <w:webHidden/>
          </w:rPr>
          <w:fldChar w:fldCharType="begin"/>
        </w:r>
        <w:r w:rsidRPr="000E5723">
          <w:rPr>
            <w:rFonts w:ascii="Times New Roman" w:hAnsi="Times New Roman" w:cs="Times New Roman"/>
            <w:noProof/>
            <w:webHidden/>
          </w:rPr>
          <w:instrText xml:space="preserve"> PAGEREF _Toc200311922 \h </w:instrText>
        </w:r>
        <w:r w:rsidRPr="000E5723">
          <w:rPr>
            <w:rFonts w:ascii="Times New Roman" w:hAnsi="Times New Roman" w:cs="Times New Roman"/>
            <w:noProof/>
            <w:webHidden/>
          </w:rPr>
        </w:r>
        <w:r w:rsidRPr="000E5723">
          <w:rPr>
            <w:rFonts w:ascii="Times New Roman" w:hAnsi="Times New Roman" w:cs="Times New Roman"/>
            <w:noProof/>
            <w:webHidden/>
          </w:rPr>
          <w:fldChar w:fldCharType="separate"/>
        </w:r>
        <w:r w:rsidRPr="000E5723">
          <w:rPr>
            <w:rFonts w:ascii="Times New Roman" w:hAnsi="Times New Roman" w:cs="Times New Roman"/>
            <w:noProof/>
            <w:webHidden/>
          </w:rPr>
          <w:t>42</w:t>
        </w:r>
        <w:r w:rsidRPr="000E5723">
          <w:rPr>
            <w:rFonts w:ascii="Times New Roman" w:hAnsi="Times New Roman" w:cs="Times New Roman"/>
            <w:noProof/>
            <w:webHidden/>
          </w:rPr>
          <w:fldChar w:fldCharType="end"/>
        </w:r>
      </w:hyperlink>
    </w:p>
    <w:p w14:paraId="0216A958" w14:textId="3C6B49EC" w:rsidR="001C2ABB" w:rsidRPr="000E5723" w:rsidRDefault="00873A07" w:rsidP="005A5612">
      <w:pPr>
        <w:spacing w:line="480" w:lineRule="auto"/>
        <w:rPr>
          <w:rFonts w:ascii="Times New Roman" w:hAnsi="Times New Roman" w:cs="Times New Roman"/>
          <w:color w:val="000000" w:themeColor="text1"/>
        </w:rPr>
      </w:pPr>
      <w:r w:rsidRPr="000E5723">
        <w:rPr>
          <w:rFonts w:ascii="Times New Roman" w:hAnsi="Times New Roman" w:cs="Times New Roman"/>
          <w:color w:val="000000" w:themeColor="text1"/>
        </w:rPr>
        <w:fldChar w:fldCharType="end"/>
      </w:r>
    </w:p>
    <w:p w14:paraId="3DEFCFCF" w14:textId="77777777" w:rsidR="001C2ABB" w:rsidRPr="000E5723" w:rsidRDefault="001C2ABB" w:rsidP="00EE5B6E">
      <w:pPr>
        <w:spacing w:line="360" w:lineRule="auto"/>
        <w:rPr>
          <w:rFonts w:ascii="Times New Roman" w:hAnsi="Times New Roman" w:cs="Times New Roman"/>
          <w:color w:val="000000" w:themeColor="text1"/>
        </w:rPr>
      </w:pPr>
    </w:p>
    <w:p w14:paraId="19DBEAD4" w14:textId="77777777" w:rsidR="001C2ABB" w:rsidRPr="000E5723" w:rsidRDefault="001C2ABB" w:rsidP="00EE5B6E">
      <w:pPr>
        <w:spacing w:line="360" w:lineRule="auto"/>
        <w:rPr>
          <w:rFonts w:ascii="Times New Roman" w:hAnsi="Times New Roman" w:cs="Times New Roman"/>
          <w:color w:val="000000" w:themeColor="text1"/>
        </w:rPr>
      </w:pPr>
    </w:p>
    <w:p w14:paraId="52D1CD76" w14:textId="77777777" w:rsidR="001C2ABB" w:rsidRPr="000E5723" w:rsidRDefault="001C2ABB" w:rsidP="00EE5B6E">
      <w:pPr>
        <w:spacing w:line="360" w:lineRule="auto"/>
        <w:rPr>
          <w:rFonts w:ascii="Times New Roman" w:hAnsi="Times New Roman" w:cs="Times New Roman"/>
          <w:color w:val="000000" w:themeColor="text1"/>
        </w:rPr>
      </w:pPr>
    </w:p>
    <w:p w14:paraId="6E06A6D7" w14:textId="77777777" w:rsidR="001C2ABB" w:rsidRPr="000E5723" w:rsidRDefault="001C2ABB" w:rsidP="00EE5B6E">
      <w:pPr>
        <w:spacing w:line="360" w:lineRule="auto"/>
        <w:rPr>
          <w:rFonts w:ascii="Times New Roman" w:hAnsi="Times New Roman" w:cs="Times New Roman"/>
          <w:color w:val="000000" w:themeColor="text1"/>
        </w:rPr>
      </w:pPr>
    </w:p>
    <w:p w14:paraId="56E15357" w14:textId="77777777" w:rsidR="001C2ABB" w:rsidRPr="000E5723" w:rsidRDefault="001C2ABB" w:rsidP="00EE5B6E">
      <w:pPr>
        <w:spacing w:line="360" w:lineRule="auto"/>
        <w:rPr>
          <w:rFonts w:ascii="Times New Roman" w:hAnsi="Times New Roman" w:cs="Times New Roman"/>
          <w:color w:val="000000" w:themeColor="text1"/>
        </w:rPr>
      </w:pPr>
    </w:p>
    <w:p w14:paraId="4CCF81E6" w14:textId="77777777" w:rsidR="001C2ABB" w:rsidRPr="000E5723" w:rsidRDefault="001C2ABB" w:rsidP="00EE5B6E">
      <w:pPr>
        <w:spacing w:line="360" w:lineRule="auto"/>
        <w:rPr>
          <w:rFonts w:ascii="Times New Roman" w:hAnsi="Times New Roman" w:cs="Times New Roman"/>
          <w:color w:val="000000" w:themeColor="text1"/>
        </w:rPr>
      </w:pPr>
    </w:p>
    <w:p w14:paraId="0E4FC902" w14:textId="77777777" w:rsidR="001C2ABB" w:rsidRPr="000E5723" w:rsidRDefault="001C2ABB" w:rsidP="00EE5B6E">
      <w:pPr>
        <w:spacing w:line="360" w:lineRule="auto"/>
        <w:rPr>
          <w:rFonts w:ascii="Times New Roman" w:hAnsi="Times New Roman" w:cs="Times New Roman"/>
          <w:color w:val="000000" w:themeColor="text1"/>
        </w:rPr>
      </w:pPr>
    </w:p>
    <w:p w14:paraId="79D436AB" w14:textId="77777777" w:rsidR="001C2ABB" w:rsidRPr="000E5723" w:rsidRDefault="001C2ABB" w:rsidP="00EE5B6E">
      <w:pPr>
        <w:spacing w:line="360" w:lineRule="auto"/>
        <w:rPr>
          <w:rFonts w:ascii="Times New Roman" w:hAnsi="Times New Roman" w:cs="Times New Roman"/>
          <w:color w:val="000000" w:themeColor="text1"/>
        </w:rPr>
      </w:pPr>
    </w:p>
    <w:p w14:paraId="51386981" w14:textId="77777777" w:rsidR="001C2ABB" w:rsidRPr="000E5723" w:rsidRDefault="001C2ABB" w:rsidP="00EE5B6E">
      <w:pPr>
        <w:spacing w:line="360" w:lineRule="auto"/>
        <w:rPr>
          <w:rFonts w:ascii="Times New Roman" w:hAnsi="Times New Roman" w:cs="Times New Roman"/>
          <w:color w:val="000000" w:themeColor="text1"/>
        </w:rPr>
      </w:pPr>
    </w:p>
    <w:p w14:paraId="1916A744" w14:textId="647BA49E" w:rsidR="00C952BF" w:rsidRPr="000E5723" w:rsidRDefault="00C952BF" w:rsidP="00C952BF">
      <w:pPr>
        <w:spacing w:line="360" w:lineRule="auto"/>
        <w:rPr>
          <w:rFonts w:ascii="Times New Roman" w:hAnsi="Times New Roman" w:cs="Times New Roman"/>
          <w:b/>
          <w:bCs/>
          <w:color w:val="000000" w:themeColor="text1"/>
          <w:sz w:val="28"/>
          <w:szCs w:val="28"/>
          <w:u w:val="single"/>
        </w:rPr>
      </w:pPr>
      <w:r w:rsidRPr="000E5723">
        <w:rPr>
          <w:rFonts w:ascii="Times New Roman" w:hAnsi="Times New Roman" w:cs="Times New Roman"/>
          <w:b/>
          <w:bCs/>
          <w:color w:val="000000" w:themeColor="text1"/>
          <w:sz w:val="28"/>
          <w:szCs w:val="28"/>
          <w:u w:val="single"/>
        </w:rPr>
        <w:t xml:space="preserve">List of </w:t>
      </w:r>
      <w:r w:rsidR="00873A07" w:rsidRPr="000E5723">
        <w:rPr>
          <w:rFonts w:ascii="Times New Roman" w:hAnsi="Times New Roman" w:cs="Times New Roman"/>
          <w:b/>
          <w:bCs/>
          <w:color w:val="000000" w:themeColor="text1"/>
          <w:sz w:val="28"/>
          <w:szCs w:val="28"/>
          <w:u w:val="single"/>
        </w:rPr>
        <w:t>Figures</w:t>
      </w:r>
    </w:p>
    <w:p w14:paraId="70021CFF" w14:textId="77777777" w:rsidR="00873A07" w:rsidRPr="000E5723" w:rsidRDefault="00873A07" w:rsidP="00C952BF">
      <w:pPr>
        <w:spacing w:line="360" w:lineRule="auto"/>
        <w:rPr>
          <w:rFonts w:ascii="Times New Roman" w:hAnsi="Times New Roman" w:cs="Times New Roman"/>
          <w:b/>
          <w:bCs/>
          <w:color w:val="000000" w:themeColor="text1"/>
          <w:sz w:val="28"/>
          <w:szCs w:val="28"/>
          <w:u w:val="single"/>
        </w:rPr>
      </w:pPr>
    </w:p>
    <w:p w14:paraId="1FDF01DA" w14:textId="3CDFC307" w:rsidR="00873A07" w:rsidRPr="000E5723" w:rsidRDefault="00873A07">
      <w:pPr>
        <w:pStyle w:val="TableofFigures"/>
        <w:tabs>
          <w:tab w:val="right" w:leader="dot" w:pos="9016"/>
        </w:tabs>
        <w:rPr>
          <w:rFonts w:ascii="Times New Roman" w:eastAsiaTheme="minorEastAsia" w:hAnsi="Times New Roman" w:cs="Times New Roman"/>
          <w:noProof/>
          <w:color w:val="000000" w:themeColor="text1"/>
          <w:lang w:eastAsia="en-GB"/>
        </w:rPr>
      </w:pPr>
      <w:r w:rsidRPr="000E5723">
        <w:rPr>
          <w:rFonts w:ascii="Times New Roman" w:hAnsi="Times New Roman" w:cs="Times New Roman"/>
          <w:b/>
          <w:bCs/>
          <w:color w:val="000000" w:themeColor="text1"/>
          <w:sz w:val="28"/>
          <w:szCs w:val="28"/>
          <w:u w:val="single"/>
        </w:rPr>
        <w:fldChar w:fldCharType="begin"/>
      </w:r>
      <w:r w:rsidRPr="000E5723">
        <w:rPr>
          <w:rFonts w:ascii="Times New Roman" w:hAnsi="Times New Roman" w:cs="Times New Roman"/>
          <w:b/>
          <w:bCs/>
          <w:color w:val="000000" w:themeColor="text1"/>
          <w:sz w:val="28"/>
          <w:szCs w:val="28"/>
          <w:u w:val="single"/>
        </w:rPr>
        <w:instrText xml:space="preserve"> TOC \h \z \c "Figure" </w:instrText>
      </w:r>
      <w:r w:rsidRPr="000E5723">
        <w:rPr>
          <w:rFonts w:ascii="Times New Roman" w:hAnsi="Times New Roman" w:cs="Times New Roman"/>
          <w:b/>
          <w:bCs/>
          <w:color w:val="000000" w:themeColor="text1"/>
          <w:sz w:val="28"/>
          <w:szCs w:val="28"/>
          <w:u w:val="single"/>
        </w:rPr>
        <w:fldChar w:fldCharType="separate"/>
      </w:r>
      <w:hyperlink w:anchor="_Toc200311959" w:history="1">
        <w:r w:rsidRPr="000E5723">
          <w:rPr>
            <w:rStyle w:val="Hyperlink"/>
            <w:rFonts w:ascii="Times New Roman" w:hAnsi="Times New Roman" w:cs="Times New Roman"/>
            <w:noProof/>
            <w:color w:val="000000" w:themeColor="text1"/>
          </w:rPr>
          <w:t>Figure 1: Illustrative process of coding and integration across qualitative and quantitative data sources, including examples from the SKIP-Cymru intervention.</w:t>
        </w:r>
        <w:r w:rsidRPr="000E5723">
          <w:rPr>
            <w:rFonts w:ascii="Times New Roman" w:hAnsi="Times New Roman" w:cs="Times New Roman"/>
            <w:noProof/>
            <w:webHidden/>
            <w:color w:val="000000" w:themeColor="text1"/>
          </w:rPr>
          <w:tab/>
        </w:r>
        <w:r w:rsidRPr="000E5723">
          <w:rPr>
            <w:rFonts w:ascii="Times New Roman" w:hAnsi="Times New Roman" w:cs="Times New Roman"/>
            <w:noProof/>
            <w:webHidden/>
            <w:color w:val="000000" w:themeColor="text1"/>
          </w:rPr>
          <w:fldChar w:fldCharType="begin"/>
        </w:r>
        <w:r w:rsidRPr="000E5723">
          <w:rPr>
            <w:rFonts w:ascii="Times New Roman" w:hAnsi="Times New Roman" w:cs="Times New Roman"/>
            <w:noProof/>
            <w:webHidden/>
            <w:color w:val="000000" w:themeColor="text1"/>
          </w:rPr>
          <w:instrText xml:space="preserve"> PAGEREF _Toc200311959 \h </w:instrText>
        </w:r>
        <w:r w:rsidRPr="000E5723">
          <w:rPr>
            <w:rFonts w:ascii="Times New Roman" w:hAnsi="Times New Roman" w:cs="Times New Roman"/>
            <w:noProof/>
            <w:webHidden/>
            <w:color w:val="000000" w:themeColor="text1"/>
          </w:rPr>
        </w:r>
        <w:r w:rsidRPr="000E5723">
          <w:rPr>
            <w:rFonts w:ascii="Times New Roman" w:hAnsi="Times New Roman" w:cs="Times New Roman"/>
            <w:noProof/>
            <w:webHidden/>
            <w:color w:val="000000" w:themeColor="text1"/>
          </w:rPr>
          <w:fldChar w:fldCharType="separate"/>
        </w:r>
        <w:r w:rsidRPr="000E5723">
          <w:rPr>
            <w:rFonts w:ascii="Times New Roman" w:hAnsi="Times New Roman" w:cs="Times New Roman"/>
            <w:noProof/>
            <w:webHidden/>
            <w:color w:val="000000" w:themeColor="text1"/>
          </w:rPr>
          <w:t>42</w:t>
        </w:r>
        <w:r w:rsidRPr="000E5723">
          <w:rPr>
            <w:rFonts w:ascii="Times New Roman" w:hAnsi="Times New Roman" w:cs="Times New Roman"/>
            <w:noProof/>
            <w:webHidden/>
            <w:color w:val="000000" w:themeColor="text1"/>
          </w:rPr>
          <w:fldChar w:fldCharType="end"/>
        </w:r>
      </w:hyperlink>
    </w:p>
    <w:p w14:paraId="7A8FEA51" w14:textId="4956DE36" w:rsidR="00873A07" w:rsidRPr="000E5723" w:rsidRDefault="00873A07" w:rsidP="00C952BF">
      <w:pPr>
        <w:spacing w:line="360" w:lineRule="auto"/>
        <w:rPr>
          <w:rFonts w:ascii="Times New Roman" w:hAnsi="Times New Roman" w:cs="Times New Roman"/>
          <w:b/>
          <w:bCs/>
          <w:color w:val="000000" w:themeColor="text1"/>
          <w:sz w:val="28"/>
          <w:szCs w:val="28"/>
          <w:u w:val="single"/>
        </w:rPr>
      </w:pPr>
      <w:r w:rsidRPr="000E5723">
        <w:rPr>
          <w:rFonts w:ascii="Times New Roman" w:hAnsi="Times New Roman" w:cs="Times New Roman"/>
          <w:b/>
          <w:bCs/>
          <w:color w:val="000000" w:themeColor="text1"/>
          <w:sz w:val="28"/>
          <w:szCs w:val="28"/>
          <w:u w:val="single"/>
        </w:rPr>
        <w:fldChar w:fldCharType="end"/>
      </w:r>
    </w:p>
    <w:p w14:paraId="79B4686A" w14:textId="77777777" w:rsidR="00C952BF" w:rsidRPr="000E5723" w:rsidRDefault="00C952BF" w:rsidP="00EE5B6E">
      <w:pPr>
        <w:spacing w:line="360" w:lineRule="auto"/>
        <w:rPr>
          <w:rFonts w:ascii="Times New Roman" w:hAnsi="Times New Roman" w:cs="Times New Roman"/>
          <w:color w:val="000000" w:themeColor="text1"/>
        </w:rPr>
      </w:pPr>
    </w:p>
    <w:p w14:paraId="5FCECCAC" w14:textId="77777777" w:rsidR="00C952BF" w:rsidRPr="000E5723" w:rsidRDefault="00C952BF" w:rsidP="00EE5B6E">
      <w:pPr>
        <w:spacing w:line="360" w:lineRule="auto"/>
        <w:rPr>
          <w:rFonts w:ascii="Times New Roman" w:hAnsi="Times New Roman" w:cs="Times New Roman"/>
          <w:color w:val="000000" w:themeColor="text1"/>
        </w:rPr>
      </w:pPr>
    </w:p>
    <w:p w14:paraId="4EAA8483" w14:textId="77777777" w:rsidR="00C952BF" w:rsidRPr="000E5723" w:rsidRDefault="00C952BF" w:rsidP="00EE5B6E">
      <w:pPr>
        <w:spacing w:line="360" w:lineRule="auto"/>
        <w:rPr>
          <w:rFonts w:ascii="Times New Roman" w:hAnsi="Times New Roman" w:cs="Times New Roman"/>
          <w:color w:val="000000" w:themeColor="text1"/>
        </w:rPr>
      </w:pPr>
    </w:p>
    <w:p w14:paraId="6CF74FD1" w14:textId="77777777" w:rsidR="00C952BF" w:rsidRPr="000E5723" w:rsidRDefault="00C952BF" w:rsidP="00EE5B6E">
      <w:pPr>
        <w:spacing w:line="360" w:lineRule="auto"/>
        <w:rPr>
          <w:rFonts w:ascii="Times New Roman" w:hAnsi="Times New Roman" w:cs="Times New Roman"/>
          <w:color w:val="000000" w:themeColor="text1"/>
        </w:rPr>
      </w:pPr>
    </w:p>
    <w:p w14:paraId="22FA132F" w14:textId="77777777" w:rsidR="00C952BF" w:rsidRPr="000E5723" w:rsidRDefault="00C952BF" w:rsidP="00EE5B6E">
      <w:pPr>
        <w:spacing w:line="360" w:lineRule="auto"/>
        <w:rPr>
          <w:rFonts w:ascii="Times New Roman" w:hAnsi="Times New Roman" w:cs="Times New Roman"/>
          <w:color w:val="000000" w:themeColor="text1"/>
        </w:rPr>
      </w:pPr>
    </w:p>
    <w:p w14:paraId="27F24992" w14:textId="77777777" w:rsidR="00C952BF" w:rsidRPr="000E5723" w:rsidRDefault="00C952BF" w:rsidP="00EE5B6E">
      <w:pPr>
        <w:spacing w:line="360" w:lineRule="auto"/>
        <w:rPr>
          <w:rFonts w:ascii="Times New Roman" w:hAnsi="Times New Roman" w:cs="Times New Roman"/>
          <w:color w:val="000000" w:themeColor="text1"/>
        </w:rPr>
      </w:pPr>
    </w:p>
    <w:p w14:paraId="4FE7CAAC" w14:textId="77777777" w:rsidR="00C952BF" w:rsidRPr="000E5723" w:rsidRDefault="00C952BF" w:rsidP="00EE5B6E">
      <w:pPr>
        <w:spacing w:line="360" w:lineRule="auto"/>
        <w:rPr>
          <w:rFonts w:ascii="Times New Roman" w:hAnsi="Times New Roman" w:cs="Times New Roman"/>
          <w:color w:val="000000" w:themeColor="text1"/>
        </w:rPr>
      </w:pPr>
    </w:p>
    <w:p w14:paraId="47B8F38C" w14:textId="77777777" w:rsidR="00C952BF" w:rsidRPr="000E5723" w:rsidRDefault="00C952BF" w:rsidP="00EE5B6E">
      <w:pPr>
        <w:spacing w:line="360" w:lineRule="auto"/>
        <w:rPr>
          <w:rFonts w:ascii="Times New Roman" w:hAnsi="Times New Roman" w:cs="Times New Roman"/>
          <w:color w:val="000000" w:themeColor="text1"/>
        </w:rPr>
      </w:pPr>
    </w:p>
    <w:p w14:paraId="6FDFEA33" w14:textId="77777777" w:rsidR="00873A07" w:rsidRPr="000E5723" w:rsidRDefault="00873A07" w:rsidP="00EE5B6E">
      <w:pPr>
        <w:spacing w:line="360" w:lineRule="auto"/>
        <w:rPr>
          <w:rFonts w:ascii="Times New Roman" w:hAnsi="Times New Roman" w:cs="Times New Roman"/>
          <w:color w:val="000000" w:themeColor="text1"/>
        </w:rPr>
      </w:pPr>
    </w:p>
    <w:p w14:paraId="4F9CE60A" w14:textId="77777777" w:rsidR="005A5612" w:rsidRPr="000E5723" w:rsidRDefault="005A5612" w:rsidP="00EE5B6E">
      <w:pPr>
        <w:spacing w:line="360" w:lineRule="auto"/>
        <w:rPr>
          <w:rFonts w:ascii="Times New Roman" w:hAnsi="Times New Roman" w:cs="Times New Roman"/>
          <w:color w:val="000000" w:themeColor="text1"/>
        </w:rPr>
      </w:pPr>
    </w:p>
    <w:p w14:paraId="2F2F2509" w14:textId="77777777" w:rsidR="00C952BF" w:rsidRPr="000E5723" w:rsidRDefault="00C952BF" w:rsidP="00EE5B6E">
      <w:pPr>
        <w:spacing w:line="360" w:lineRule="auto"/>
        <w:rPr>
          <w:rFonts w:ascii="Times New Roman" w:hAnsi="Times New Roman" w:cs="Times New Roman"/>
          <w:color w:val="000000" w:themeColor="text1"/>
        </w:rPr>
      </w:pPr>
    </w:p>
    <w:p w14:paraId="3025AE19" w14:textId="3094C362" w:rsidR="00C4453F" w:rsidRPr="000E5723" w:rsidRDefault="001C2ABB" w:rsidP="00C4453F">
      <w:pPr>
        <w:spacing w:line="360" w:lineRule="auto"/>
        <w:jc w:val="center"/>
        <w:rPr>
          <w:rFonts w:ascii="Times New Roman" w:hAnsi="Times New Roman" w:cs="Times New Roman"/>
          <w:b/>
          <w:bCs/>
          <w:color w:val="000000" w:themeColor="text1"/>
          <w:sz w:val="28"/>
          <w:szCs w:val="28"/>
        </w:rPr>
      </w:pPr>
      <w:r w:rsidRPr="000E5723">
        <w:rPr>
          <w:rFonts w:ascii="Times New Roman" w:hAnsi="Times New Roman" w:cs="Times New Roman"/>
          <w:b/>
          <w:bCs/>
          <w:color w:val="000000" w:themeColor="text1"/>
          <w:sz w:val="28"/>
          <w:szCs w:val="28"/>
        </w:rPr>
        <w:lastRenderedPageBreak/>
        <w:t xml:space="preserve">Chapter </w:t>
      </w:r>
      <w:r w:rsidR="005A5612" w:rsidRPr="000E5723">
        <w:rPr>
          <w:rFonts w:ascii="Times New Roman" w:hAnsi="Times New Roman" w:cs="Times New Roman"/>
          <w:b/>
          <w:bCs/>
          <w:color w:val="000000" w:themeColor="text1"/>
          <w:sz w:val="28"/>
          <w:szCs w:val="28"/>
        </w:rPr>
        <w:t>One</w:t>
      </w:r>
      <w:r w:rsidRPr="000E5723">
        <w:rPr>
          <w:rFonts w:ascii="Times New Roman" w:hAnsi="Times New Roman" w:cs="Times New Roman"/>
          <w:b/>
          <w:bCs/>
          <w:color w:val="000000" w:themeColor="text1"/>
          <w:sz w:val="28"/>
          <w:szCs w:val="28"/>
        </w:rPr>
        <w:t xml:space="preserve"> </w:t>
      </w:r>
    </w:p>
    <w:p w14:paraId="2D6353DE" w14:textId="3A56D492" w:rsidR="00AE20FD" w:rsidRDefault="00AE20FD" w:rsidP="00C4453F">
      <w:pPr>
        <w:spacing w:line="360" w:lineRule="auto"/>
        <w:jc w:val="center"/>
        <w:rPr>
          <w:rFonts w:ascii="Times New Roman" w:hAnsi="Times New Roman" w:cs="Times New Roman"/>
          <w:b/>
          <w:bCs/>
          <w:color w:val="000000" w:themeColor="text1"/>
          <w:sz w:val="28"/>
          <w:szCs w:val="28"/>
        </w:rPr>
      </w:pPr>
      <w:r w:rsidRPr="000E5723">
        <w:rPr>
          <w:rFonts w:ascii="Times New Roman" w:hAnsi="Times New Roman" w:cs="Times New Roman"/>
          <w:b/>
          <w:bCs/>
          <w:color w:val="000000" w:themeColor="text1"/>
          <w:sz w:val="28"/>
          <w:szCs w:val="28"/>
        </w:rPr>
        <w:t>Introduction</w:t>
      </w:r>
    </w:p>
    <w:p w14:paraId="3081730A" w14:textId="77777777" w:rsidR="00B75EA7" w:rsidRPr="000E5723" w:rsidRDefault="00B75EA7" w:rsidP="00C4453F">
      <w:pPr>
        <w:spacing w:line="360" w:lineRule="auto"/>
        <w:jc w:val="center"/>
        <w:rPr>
          <w:rFonts w:ascii="Times New Roman" w:hAnsi="Times New Roman" w:cs="Times New Roman"/>
          <w:b/>
          <w:bCs/>
          <w:color w:val="000000" w:themeColor="text1"/>
          <w:sz w:val="28"/>
          <w:szCs w:val="28"/>
        </w:rPr>
      </w:pPr>
    </w:p>
    <w:p w14:paraId="106C19DD" w14:textId="78150583" w:rsidR="00C4453F" w:rsidRPr="0008685F" w:rsidRDefault="00C4453F" w:rsidP="00EE5B6E">
      <w:pPr>
        <w:spacing w:before="100" w:beforeAutospacing="1" w:after="100" w:afterAutospacing="1" w:line="360" w:lineRule="auto"/>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Chapter Introduction</w:t>
      </w:r>
    </w:p>
    <w:p w14:paraId="569538E6" w14:textId="1FA37753" w:rsidR="00AE20FD" w:rsidRPr="000E5723" w:rsidRDefault="0008685F" w:rsidP="00EE5B6E">
      <w:pPr>
        <w:spacing w:before="100" w:beforeAutospacing="1" w:after="100" w:afterAutospacing="1" w:line="360" w:lineRule="auto"/>
        <w:rPr>
          <w:rFonts w:ascii="Times New Roman" w:hAnsi="Times New Roman" w:cs="Times New Roman"/>
          <w:color w:val="000000" w:themeColor="text1"/>
        </w:rPr>
      </w:pPr>
      <w:r w:rsidRPr="0008685F">
        <w:rPr>
          <w:rFonts w:ascii="Times New Roman" w:hAnsi="Times New Roman" w:cs="Times New Roman"/>
        </w:rPr>
        <w:t>Concerns are growing about the physical inactivity of young children and the long-term health risks this may lead to.</w:t>
      </w:r>
      <w:r w:rsidR="00AE20FD" w:rsidRPr="0008685F">
        <w:rPr>
          <w:rFonts w:ascii="Times New Roman" w:hAnsi="Times New Roman" w:cs="Times New Roman"/>
          <w:color w:val="000000" w:themeColor="text1"/>
        </w:rPr>
        <w:t xml:space="preserve"> Physical</w:t>
      </w:r>
      <w:r w:rsidR="00AE20FD" w:rsidRPr="000E5723">
        <w:rPr>
          <w:rFonts w:ascii="Times New Roman" w:hAnsi="Times New Roman" w:cs="Times New Roman"/>
          <w:color w:val="000000" w:themeColor="text1"/>
        </w:rPr>
        <w:t xml:space="preserve"> activity </w:t>
      </w:r>
      <w:r w:rsidR="00263C8E" w:rsidRPr="000E5723">
        <w:rPr>
          <w:rFonts w:ascii="Times New Roman" w:hAnsi="Times New Roman" w:cs="Times New Roman"/>
          <w:color w:val="000000" w:themeColor="text1"/>
        </w:rPr>
        <w:t xml:space="preserve">(PA) </w:t>
      </w:r>
      <w:r w:rsidR="00AE20FD" w:rsidRPr="000E5723">
        <w:rPr>
          <w:rFonts w:ascii="Times New Roman" w:hAnsi="Times New Roman" w:cs="Times New Roman"/>
          <w:color w:val="000000" w:themeColor="text1"/>
        </w:rPr>
        <w:t xml:space="preserve">in the early years is vital for developing motor competence, confidence, and motivation, key building blocks of lifelong physical literacy (Whitehead, 2010). Yet despite this, early childhood education settings often under-prioritise movement in favour of academic readiness, and many educators lack the training or confidence to deliver high-quality </w:t>
      </w:r>
      <w:r w:rsidR="00263C8E" w:rsidRPr="000E5723">
        <w:rPr>
          <w:rFonts w:ascii="Times New Roman" w:hAnsi="Times New Roman" w:cs="Times New Roman"/>
          <w:color w:val="000000" w:themeColor="text1"/>
        </w:rPr>
        <w:t>PA</w:t>
      </w:r>
      <w:r w:rsidR="00AE20FD" w:rsidRPr="000E5723">
        <w:rPr>
          <w:rFonts w:ascii="Times New Roman" w:hAnsi="Times New Roman" w:cs="Times New Roman"/>
          <w:color w:val="000000" w:themeColor="text1"/>
        </w:rPr>
        <w:t xml:space="preserve"> provision (Harris 201</w:t>
      </w:r>
      <w:r w:rsidR="00667AB1" w:rsidRPr="000E5723">
        <w:rPr>
          <w:rFonts w:ascii="Times New Roman" w:hAnsi="Times New Roman" w:cs="Times New Roman"/>
          <w:color w:val="000000" w:themeColor="text1"/>
        </w:rPr>
        <w:t>3</w:t>
      </w:r>
      <w:r w:rsidR="00AE20FD" w:rsidRPr="000E5723">
        <w:rPr>
          <w:rFonts w:ascii="Times New Roman" w:hAnsi="Times New Roman" w:cs="Times New Roman"/>
          <w:color w:val="000000" w:themeColor="text1"/>
        </w:rPr>
        <w:t>;</w:t>
      </w:r>
      <w:r w:rsidR="00AF4312" w:rsidRPr="000E5723">
        <w:rPr>
          <w:rFonts w:ascii="Times New Roman" w:hAnsi="Times New Roman" w:cs="Times New Roman"/>
          <w:color w:val="000000" w:themeColor="text1"/>
        </w:rPr>
        <w:t xml:space="preserve"> </w:t>
      </w:r>
      <w:r w:rsidR="00AE20FD" w:rsidRPr="000E5723">
        <w:rPr>
          <w:rFonts w:ascii="Times New Roman" w:hAnsi="Times New Roman" w:cs="Times New Roman"/>
          <w:color w:val="000000" w:themeColor="text1"/>
        </w:rPr>
        <w:t>McEvilly, 202</w:t>
      </w:r>
      <w:r w:rsidR="00AF4312" w:rsidRPr="000E5723">
        <w:rPr>
          <w:rFonts w:ascii="Times New Roman" w:hAnsi="Times New Roman" w:cs="Times New Roman"/>
          <w:color w:val="000000" w:themeColor="text1"/>
        </w:rPr>
        <w:t>2</w:t>
      </w:r>
      <w:r w:rsidR="00AE20FD" w:rsidRPr="000E5723">
        <w:rPr>
          <w:rFonts w:ascii="Times New Roman" w:hAnsi="Times New Roman" w:cs="Times New Roman"/>
          <w:color w:val="000000" w:themeColor="text1"/>
        </w:rPr>
        <w:t>).</w:t>
      </w:r>
    </w:p>
    <w:p w14:paraId="35B4B3CF" w14:textId="36A9A0E6" w:rsidR="00AE20FD"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The concept of physical literacy provides a broader framework for understanding how movement contributes not only to physical development, but also to cognitive, emotional, and social wellbeing (International Physical Literacy Association, 2017). Programmes that adopt a whole-school approach to embedding physical literacy, while also engaging families, are increasingly supported in Welsh policy. The Welsh Government's </w:t>
      </w:r>
      <w:r w:rsidRPr="000E5723">
        <w:rPr>
          <w:rStyle w:val="Emphasis"/>
          <w:rFonts w:ascii="Times New Roman" w:hAnsi="Times New Roman" w:cs="Times New Roman"/>
          <w:color w:val="000000" w:themeColor="text1"/>
        </w:rPr>
        <w:t>Physical Literacy - an all-Wales approach</w:t>
      </w:r>
      <w:r w:rsidRPr="000E5723">
        <w:rPr>
          <w:rFonts w:ascii="Times New Roman" w:hAnsi="Times New Roman" w:cs="Times New Roman"/>
          <w:color w:val="000000" w:themeColor="text1"/>
        </w:rPr>
        <w:t xml:space="preserve"> (2013) promotes integrated strategies to combat inactivity and encourage lifelong participation in </w:t>
      </w:r>
      <w:r w:rsidR="00263C8E" w:rsidRPr="000E5723">
        <w:rPr>
          <w:rFonts w:ascii="Times New Roman" w:hAnsi="Times New Roman" w:cs="Times New Roman"/>
          <w:color w:val="000000" w:themeColor="text1"/>
        </w:rPr>
        <w:t>PA.</w:t>
      </w:r>
    </w:p>
    <w:p w14:paraId="4A4B167E" w14:textId="77777777" w:rsidR="00B75EA7" w:rsidRPr="000E5723" w:rsidRDefault="00B75EA7" w:rsidP="00EE5B6E">
      <w:pPr>
        <w:spacing w:before="100" w:beforeAutospacing="1" w:after="100" w:afterAutospacing="1" w:line="360" w:lineRule="auto"/>
        <w:rPr>
          <w:rFonts w:ascii="Times New Roman" w:hAnsi="Times New Roman" w:cs="Times New Roman"/>
          <w:color w:val="000000" w:themeColor="text1"/>
        </w:rPr>
      </w:pPr>
    </w:p>
    <w:p w14:paraId="7062E762" w14:textId="77777777" w:rsidR="00AE20FD" w:rsidRPr="0008685F" w:rsidRDefault="00AE20FD" w:rsidP="00EE5B6E">
      <w:pPr>
        <w:spacing w:before="100" w:beforeAutospacing="1" w:after="100" w:afterAutospacing="1" w:line="360" w:lineRule="auto"/>
        <w:outlineLvl w:val="2"/>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Rationale for the Study</w:t>
      </w:r>
    </w:p>
    <w:p w14:paraId="1D539CFB" w14:textId="77777777"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This study responds to calls for early years interventions that combine teacher development, family engagement, and practical tools to support movement in everyday environments. The Welsh education system has undergone significant reform, with the Curriculum for Wales (2022) placing emphasis on health and well-being as one of its six Areas of Learning and Experience. Within this policy context, it is timely to examine interventions that align with these priorities and provide actionable insights for schools.</w:t>
      </w:r>
    </w:p>
    <w:p w14:paraId="2BB9FEC2" w14:textId="77777777" w:rsidR="00AE20FD"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Moreover, physical literacy is gaining traction as a lens for practice, yet there remains limited research on how it is applied within real-world school contexts, especially when paired with </w:t>
      </w:r>
      <w:r w:rsidRPr="000E5723">
        <w:rPr>
          <w:rFonts w:ascii="Times New Roman" w:hAnsi="Times New Roman" w:cs="Times New Roman"/>
          <w:color w:val="000000" w:themeColor="text1"/>
        </w:rPr>
        <w:lastRenderedPageBreak/>
        <w:t>parental engagement strategies. This study aims to contribute to this emerging field by offering evidence from a whole-school intervention delivered in a Welsh primary school.</w:t>
      </w:r>
    </w:p>
    <w:p w14:paraId="242DB309" w14:textId="77777777" w:rsidR="00AB28B3" w:rsidRPr="000E5723" w:rsidRDefault="00AB28B3" w:rsidP="00EE5B6E">
      <w:pPr>
        <w:spacing w:before="100" w:beforeAutospacing="1" w:after="100" w:afterAutospacing="1" w:line="360" w:lineRule="auto"/>
        <w:rPr>
          <w:rFonts w:ascii="Times New Roman" w:hAnsi="Times New Roman" w:cs="Times New Roman"/>
          <w:color w:val="000000" w:themeColor="text1"/>
        </w:rPr>
      </w:pPr>
    </w:p>
    <w:p w14:paraId="196F2D73" w14:textId="77777777" w:rsidR="00AE20FD" w:rsidRPr="0008685F" w:rsidRDefault="00AE20FD" w:rsidP="00EE5B6E">
      <w:pPr>
        <w:spacing w:before="100" w:beforeAutospacing="1" w:after="100" w:afterAutospacing="1" w:line="360" w:lineRule="auto"/>
        <w:outlineLvl w:val="2"/>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Researcher Motivation</w:t>
      </w:r>
    </w:p>
    <w:p w14:paraId="592F4781" w14:textId="77777777" w:rsidR="00AE20FD"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 motivation for this research stems from the researcher’s professional experience as both an educator and a practitioner passionate about promoting physical development in early childhood. Recognising the gap between theory and practice in movement education and the often-limited role families play in school-based initiatives, this study was designed to explore a practical model that brings both educators and parents into the process of supporting children’s physical literacy.</w:t>
      </w:r>
    </w:p>
    <w:p w14:paraId="5BCD349E" w14:textId="77777777" w:rsidR="00B75EA7" w:rsidRPr="000E5723" w:rsidRDefault="00B75EA7" w:rsidP="00EE5B6E">
      <w:pPr>
        <w:spacing w:before="100" w:beforeAutospacing="1" w:after="100" w:afterAutospacing="1" w:line="360" w:lineRule="auto"/>
        <w:rPr>
          <w:rFonts w:ascii="Times New Roman" w:hAnsi="Times New Roman" w:cs="Times New Roman"/>
          <w:color w:val="000000" w:themeColor="text1"/>
        </w:rPr>
      </w:pPr>
    </w:p>
    <w:p w14:paraId="05D6F895" w14:textId="77777777" w:rsidR="00AE20FD" w:rsidRPr="0008685F" w:rsidRDefault="00AE20FD" w:rsidP="00EE5B6E">
      <w:pPr>
        <w:spacing w:before="100" w:beforeAutospacing="1" w:after="100" w:afterAutospacing="1" w:line="360" w:lineRule="auto"/>
        <w:outlineLvl w:val="2"/>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Locating the Study</w:t>
      </w:r>
    </w:p>
    <w:p w14:paraId="230B2201" w14:textId="77777777" w:rsidR="00AE20FD"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This research took place in a Welsh primary school, where the SKIP-Cymru (Successful Kinaesthetic Instruction for Pre-schoolers) model had already been adopted at a whole-school level. This provided a rich opportunity to investigate how the programme was implemented by teachers, how it was received by parents, and how it impacted children’s physical development within a real-world, localised educational setting.</w:t>
      </w:r>
    </w:p>
    <w:p w14:paraId="43C14B01" w14:textId="77777777" w:rsidR="00B75EA7" w:rsidRPr="000E5723" w:rsidRDefault="00B75EA7" w:rsidP="00EE5B6E">
      <w:pPr>
        <w:spacing w:before="100" w:beforeAutospacing="1" w:after="100" w:afterAutospacing="1" w:line="360" w:lineRule="auto"/>
        <w:rPr>
          <w:rFonts w:ascii="Times New Roman" w:hAnsi="Times New Roman" w:cs="Times New Roman"/>
          <w:color w:val="000000" w:themeColor="text1"/>
        </w:rPr>
      </w:pPr>
    </w:p>
    <w:p w14:paraId="7D244AD7" w14:textId="77777777" w:rsidR="00AE20FD" w:rsidRPr="0008685F" w:rsidRDefault="00AE20FD" w:rsidP="00EE5B6E">
      <w:pPr>
        <w:spacing w:before="100" w:beforeAutospacing="1" w:after="100" w:afterAutospacing="1" w:line="360" w:lineRule="auto"/>
        <w:outlineLvl w:val="2"/>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Research Aims and Questions</w:t>
      </w:r>
    </w:p>
    <w:p w14:paraId="74580912" w14:textId="77777777"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 overarching aim of this study was to explore the implementation and outcomes of the SKIP-Cymru programme as a whole-school approach to physical literacy.</w:t>
      </w:r>
    </w:p>
    <w:p w14:paraId="7060F830" w14:textId="77777777"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 research was guided by the following questions:</w:t>
      </w:r>
    </w:p>
    <w:p w14:paraId="531E44FE" w14:textId="77777777" w:rsidR="00AE20FD" w:rsidRPr="000E5723" w:rsidRDefault="00AE20FD" w:rsidP="00EE5B6E">
      <w:pPr>
        <w:numPr>
          <w:ilvl w:val="0"/>
          <w:numId w:val="4"/>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How does the SKIP-Cymru programme influence early years teachers’ confidence and practice in delivering fundamental movement skills (FMS)?</w:t>
      </w:r>
    </w:p>
    <w:p w14:paraId="4B49B258" w14:textId="339A206E" w:rsidR="00AE20FD" w:rsidRPr="000E5723" w:rsidRDefault="00AE20FD" w:rsidP="00EE5B6E">
      <w:pPr>
        <w:numPr>
          <w:ilvl w:val="0"/>
          <w:numId w:val="4"/>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 xml:space="preserve">What impact does a SKIP-Cymru-informed intervention have on parental awareness, confidence, and engagement in </w:t>
      </w:r>
      <w:r w:rsidR="00263C8E" w:rsidRPr="000E5723">
        <w:rPr>
          <w:rFonts w:ascii="Times New Roman" w:hAnsi="Times New Roman" w:cs="Times New Roman"/>
          <w:b/>
          <w:bCs/>
          <w:color w:val="000000" w:themeColor="text1"/>
        </w:rPr>
        <w:t>PA</w:t>
      </w:r>
      <w:r w:rsidRPr="000E5723">
        <w:rPr>
          <w:rFonts w:ascii="Times New Roman" w:hAnsi="Times New Roman" w:cs="Times New Roman"/>
          <w:b/>
          <w:bCs/>
          <w:color w:val="000000" w:themeColor="text1"/>
        </w:rPr>
        <w:t>?</w:t>
      </w:r>
    </w:p>
    <w:p w14:paraId="654BAD49" w14:textId="7BF5BE2A" w:rsidR="00AE20FD" w:rsidRPr="000E5723" w:rsidRDefault="00AE20FD" w:rsidP="00EE5B6E">
      <w:pPr>
        <w:numPr>
          <w:ilvl w:val="0"/>
          <w:numId w:val="4"/>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lastRenderedPageBreak/>
        <w:t xml:space="preserve">What changes, if any, are observed in children’s </w:t>
      </w:r>
      <w:r w:rsidR="00254238" w:rsidRPr="000E5723">
        <w:rPr>
          <w:rFonts w:ascii="Times New Roman" w:hAnsi="Times New Roman" w:cs="Times New Roman"/>
          <w:b/>
          <w:bCs/>
          <w:color w:val="000000" w:themeColor="text1"/>
        </w:rPr>
        <w:t>FMS</w:t>
      </w:r>
      <w:r w:rsidRPr="000E5723">
        <w:rPr>
          <w:rFonts w:ascii="Times New Roman" w:hAnsi="Times New Roman" w:cs="Times New Roman"/>
          <w:b/>
          <w:bCs/>
          <w:color w:val="000000" w:themeColor="text1"/>
        </w:rPr>
        <w:t xml:space="preserve"> following the intervention?</w:t>
      </w:r>
    </w:p>
    <w:p w14:paraId="2343C920" w14:textId="77777777"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To achieve this, the study had the following objectives:</w:t>
      </w:r>
    </w:p>
    <w:p w14:paraId="7A8790E9" w14:textId="77777777" w:rsidR="00AE20FD" w:rsidRPr="000E5723" w:rsidRDefault="00AE20FD" w:rsidP="00EE5B6E">
      <w:pPr>
        <w:numPr>
          <w:ilvl w:val="0"/>
          <w:numId w:val="5"/>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To examine how SKIP-Cymru training influences pedagogical practice in early years PE.</w:t>
      </w:r>
    </w:p>
    <w:p w14:paraId="3DCF3501" w14:textId="77777777" w:rsidR="00AE20FD" w:rsidRPr="000E5723" w:rsidRDefault="00AE20FD" w:rsidP="00EE5B6E">
      <w:pPr>
        <w:numPr>
          <w:ilvl w:val="0"/>
          <w:numId w:val="5"/>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To assess the effectiveness of a parent-child movement intervention based on SKIP-Cymru principles.</w:t>
      </w:r>
    </w:p>
    <w:p w14:paraId="4C338B85" w14:textId="78E9630E" w:rsidR="00B75EA7" w:rsidRDefault="00AE20FD" w:rsidP="00B75EA7">
      <w:pPr>
        <w:numPr>
          <w:ilvl w:val="0"/>
          <w:numId w:val="5"/>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To evaluate improvements in children’s motor skill development following the intervention.</w:t>
      </w:r>
    </w:p>
    <w:p w14:paraId="44893C1F" w14:textId="77777777" w:rsidR="00B75EA7" w:rsidRPr="00B75EA7" w:rsidRDefault="00B75EA7" w:rsidP="00B75EA7">
      <w:pPr>
        <w:spacing w:before="100" w:beforeAutospacing="1" w:after="100" w:afterAutospacing="1" w:line="360" w:lineRule="auto"/>
        <w:ind w:left="720"/>
        <w:rPr>
          <w:rFonts w:ascii="Times New Roman" w:hAnsi="Times New Roman" w:cs="Times New Roman"/>
          <w:color w:val="000000" w:themeColor="text1"/>
        </w:rPr>
      </w:pPr>
    </w:p>
    <w:p w14:paraId="677192A6" w14:textId="77777777" w:rsidR="00AE20FD" w:rsidRPr="0008685F" w:rsidRDefault="00AE20FD" w:rsidP="00EE5B6E">
      <w:pPr>
        <w:spacing w:before="100" w:beforeAutospacing="1" w:after="100" w:afterAutospacing="1" w:line="360" w:lineRule="auto"/>
        <w:outlineLvl w:val="2"/>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Overview of Methodology</w:t>
      </w:r>
    </w:p>
    <w:p w14:paraId="0B13E3EB" w14:textId="77777777"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This study used a mixed-methods case study approach, situated within a pragmatic philosophical paradigm. This allowed for integration of both quantitative and qualitative data to gain a comprehensive view of the intervention’s impact. Data collection methods included:</w:t>
      </w:r>
    </w:p>
    <w:p w14:paraId="151B5A48" w14:textId="77777777" w:rsidR="00AE20FD" w:rsidRPr="000E5723" w:rsidRDefault="00AE20FD" w:rsidP="00EE5B6E">
      <w:pPr>
        <w:numPr>
          <w:ilvl w:val="0"/>
          <w:numId w:val="6"/>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Pre- and post-questionnaires</w:t>
      </w:r>
      <w:r w:rsidRPr="000E5723">
        <w:rPr>
          <w:rFonts w:ascii="Times New Roman" w:hAnsi="Times New Roman" w:cs="Times New Roman"/>
          <w:color w:val="000000" w:themeColor="text1"/>
        </w:rPr>
        <w:t xml:space="preserve"> completed by parents (n=12).</w:t>
      </w:r>
    </w:p>
    <w:p w14:paraId="55634091" w14:textId="77777777" w:rsidR="00AE20FD" w:rsidRPr="000E5723" w:rsidRDefault="00AE20FD" w:rsidP="00EE5B6E">
      <w:pPr>
        <w:numPr>
          <w:ilvl w:val="0"/>
          <w:numId w:val="6"/>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Pre- and post-assessments</w:t>
      </w:r>
      <w:r w:rsidRPr="000E5723">
        <w:rPr>
          <w:rFonts w:ascii="Times New Roman" w:hAnsi="Times New Roman" w:cs="Times New Roman"/>
          <w:color w:val="000000" w:themeColor="text1"/>
        </w:rPr>
        <w:t xml:space="preserve"> of children’s FMS stages (n=12).</w:t>
      </w:r>
    </w:p>
    <w:p w14:paraId="5BB0CE4B" w14:textId="31798030" w:rsidR="00AE20FD" w:rsidRPr="000E5723" w:rsidRDefault="00AE20FD" w:rsidP="00EE5B6E">
      <w:pPr>
        <w:numPr>
          <w:ilvl w:val="0"/>
          <w:numId w:val="6"/>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Semi-structured interviews</w:t>
      </w:r>
      <w:r w:rsidRPr="000E5723">
        <w:rPr>
          <w:rFonts w:ascii="Times New Roman" w:hAnsi="Times New Roman" w:cs="Times New Roman"/>
          <w:color w:val="000000" w:themeColor="text1"/>
        </w:rPr>
        <w:t xml:space="preserve"> with parents (n=3) and Foundation Phase </w:t>
      </w:r>
      <w:r w:rsidR="00A540CA" w:rsidRPr="000E5723">
        <w:rPr>
          <w:rFonts w:ascii="Times New Roman" w:hAnsi="Times New Roman" w:cs="Times New Roman"/>
          <w:color w:val="000000" w:themeColor="text1"/>
        </w:rPr>
        <w:t xml:space="preserve">(FP) </w:t>
      </w:r>
      <w:r w:rsidRPr="000E5723">
        <w:rPr>
          <w:rFonts w:ascii="Times New Roman" w:hAnsi="Times New Roman" w:cs="Times New Roman"/>
          <w:color w:val="000000" w:themeColor="text1"/>
        </w:rPr>
        <w:t>teachers (n=3).</w:t>
      </w:r>
    </w:p>
    <w:p w14:paraId="28E7085C" w14:textId="77777777" w:rsidR="00AE20FD" w:rsidRPr="000E5723" w:rsidRDefault="00AE20FD" w:rsidP="00EE5B6E">
      <w:pPr>
        <w:numPr>
          <w:ilvl w:val="0"/>
          <w:numId w:val="6"/>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Observational field notes</w:t>
      </w:r>
      <w:r w:rsidRPr="000E5723">
        <w:rPr>
          <w:rFonts w:ascii="Times New Roman" w:hAnsi="Times New Roman" w:cs="Times New Roman"/>
          <w:color w:val="000000" w:themeColor="text1"/>
        </w:rPr>
        <w:t xml:space="preserve"> recorded during a six-week intervention.</w:t>
      </w:r>
    </w:p>
    <w:p w14:paraId="0DB6815A" w14:textId="598157E4" w:rsidR="00AE20FD" w:rsidRDefault="00AE20FD" w:rsidP="00EE5B6E">
      <w:pPr>
        <w:spacing w:before="100" w:beforeAutospacing="1" w:after="100" w:afterAutospacing="1" w:line="360" w:lineRule="auto"/>
        <w:outlineLvl w:val="2"/>
        <w:rPr>
          <w:rFonts w:ascii="Times New Roman" w:hAnsi="Times New Roman" w:cs="Times New Roman"/>
          <w:color w:val="000000" w:themeColor="text1"/>
        </w:rPr>
      </w:pPr>
      <w:r w:rsidRPr="000E5723">
        <w:rPr>
          <w:rFonts w:ascii="Times New Roman" w:hAnsi="Times New Roman" w:cs="Times New Roman"/>
          <w:color w:val="000000" w:themeColor="text1"/>
        </w:rPr>
        <w:t>This study adopted a convergent mixed methods design, in which qualitative and quantitative data were collected concurrently and analysed independently. The results were subsequently integrated and aligned with three overarching themes, supporting a comprehensive interpretation of the SKIP-Cymru intervention’s outcomes.</w:t>
      </w:r>
    </w:p>
    <w:p w14:paraId="743AD33E" w14:textId="77777777" w:rsidR="00B75EA7" w:rsidRPr="000E5723" w:rsidRDefault="00B75EA7" w:rsidP="00EE5B6E">
      <w:pPr>
        <w:spacing w:before="100" w:beforeAutospacing="1" w:after="100" w:afterAutospacing="1" w:line="360" w:lineRule="auto"/>
        <w:outlineLvl w:val="2"/>
        <w:rPr>
          <w:rFonts w:ascii="Times New Roman" w:hAnsi="Times New Roman" w:cs="Times New Roman"/>
          <w:color w:val="000000" w:themeColor="text1"/>
        </w:rPr>
      </w:pPr>
    </w:p>
    <w:p w14:paraId="2D8D16D7" w14:textId="77777777" w:rsidR="00AE20FD" w:rsidRPr="0008685F" w:rsidRDefault="00AE20FD" w:rsidP="00EE5B6E">
      <w:pPr>
        <w:spacing w:before="100" w:beforeAutospacing="1" w:after="100" w:afterAutospacing="1" w:line="360" w:lineRule="auto"/>
        <w:outlineLvl w:val="2"/>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Study Group and Participants</w:t>
      </w:r>
    </w:p>
    <w:p w14:paraId="18B1F1FA" w14:textId="77777777"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 research group comprised:</w:t>
      </w:r>
    </w:p>
    <w:p w14:paraId="7D9CBC50" w14:textId="77777777" w:rsidR="00AE20FD" w:rsidRPr="000E5723" w:rsidRDefault="00AE20FD" w:rsidP="00EE5B6E">
      <w:pPr>
        <w:numPr>
          <w:ilvl w:val="0"/>
          <w:numId w:val="7"/>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Children aged 4–5 (n=12), who were participating in SKIP-Cymru-informed PE and the parental intervention.</w:t>
      </w:r>
    </w:p>
    <w:p w14:paraId="00F1479F" w14:textId="77777777" w:rsidR="00AE20FD" w:rsidRPr="000E5723" w:rsidRDefault="00AE20FD" w:rsidP="00EE5B6E">
      <w:pPr>
        <w:numPr>
          <w:ilvl w:val="0"/>
          <w:numId w:val="7"/>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Parents and carers (n=12), who took part in a six-week FMS intervention led by the researcher. </w:t>
      </w:r>
    </w:p>
    <w:p w14:paraId="43554A4C" w14:textId="77D91E81" w:rsidR="00AE20FD" w:rsidRPr="000E5723" w:rsidRDefault="00A540CA" w:rsidP="00EE5B6E">
      <w:pPr>
        <w:numPr>
          <w:ilvl w:val="0"/>
          <w:numId w:val="7"/>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FP</w:t>
      </w:r>
      <w:r w:rsidR="00AE20FD" w:rsidRPr="000E5723">
        <w:rPr>
          <w:rFonts w:ascii="Times New Roman" w:hAnsi="Times New Roman" w:cs="Times New Roman"/>
          <w:color w:val="000000" w:themeColor="text1"/>
        </w:rPr>
        <w:t xml:space="preserve"> teachers (n=3), who had received SKIP-Cymru training a year earlier and provided insight into its long-term impact.</w:t>
      </w:r>
    </w:p>
    <w:p w14:paraId="14E45AD3" w14:textId="5215B5D8" w:rsidR="00AE20FD" w:rsidRDefault="00AE20FD" w:rsidP="00EE5B6E">
      <w:pPr>
        <w:spacing w:before="100" w:beforeAutospacing="1" w:after="100" w:afterAutospacing="1" w:line="360" w:lineRule="auto"/>
        <w:outlineLvl w:val="2"/>
        <w:rPr>
          <w:rFonts w:ascii="Times New Roman" w:hAnsi="Times New Roman" w:cs="Times New Roman"/>
          <w:color w:val="000000" w:themeColor="text1"/>
        </w:rPr>
      </w:pPr>
      <w:r w:rsidRPr="000E5723">
        <w:rPr>
          <w:rFonts w:ascii="Times New Roman" w:hAnsi="Times New Roman" w:cs="Times New Roman"/>
          <w:color w:val="000000" w:themeColor="text1"/>
        </w:rPr>
        <w:t>The school had implemented SKIP-Cymru as a whole-school initiative, making it a suitable case study for evaluating how theory-informed interventions operate across the microsystems of home and school (Bronfenbrenner, 1979), and how they align with holistic frameworks of physical development such as physical literacy (Whitehead, 2010).</w:t>
      </w:r>
    </w:p>
    <w:p w14:paraId="5BA4DBCD" w14:textId="77777777" w:rsidR="00B75EA7" w:rsidRPr="000E5723" w:rsidRDefault="00B75EA7" w:rsidP="00EE5B6E">
      <w:pPr>
        <w:spacing w:before="100" w:beforeAutospacing="1" w:after="100" w:afterAutospacing="1" w:line="360" w:lineRule="auto"/>
        <w:outlineLvl w:val="2"/>
        <w:rPr>
          <w:rFonts w:ascii="Times New Roman" w:hAnsi="Times New Roman" w:cs="Times New Roman"/>
          <w:color w:val="000000" w:themeColor="text1"/>
        </w:rPr>
      </w:pPr>
    </w:p>
    <w:p w14:paraId="177D1584" w14:textId="77777777" w:rsidR="00AE20FD" w:rsidRPr="0008685F" w:rsidRDefault="00AE20FD" w:rsidP="00EE5B6E">
      <w:pPr>
        <w:spacing w:before="100" w:beforeAutospacing="1" w:after="100" w:afterAutospacing="1" w:line="360" w:lineRule="auto"/>
        <w:outlineLvl w:val="2"/>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Structure of the Dissertation</w:t>
      </w:r>
    </w:p>
    <w:p w14:paraId="34AF19A8" w14:textId="77777777"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This dissertation is structured into six chapters:</w:t>
      </w:r>
    </w:p>
    <w:p w14:paraId="3C781E6B" w14:textId="77777777" w:rsidR="00AE20FD" w:rsidRPr="000E5723" w:rsidRDefault="00AE20FD" w:rsidP="00EE5B6E">
      <w:pPr>
        <w:numPr>
          <w:ilvl w:val="0"/>
          <w:numId w:val="8"/>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Chapter 1: Introduction</w:t>
      </w:r>
      <w:r w:rsidRPr="000E5723">
        <w:rPr>
          <w:rFonts w:ascii="Times New Roman" w:hAnsi="Times New Roman" w:cs="Times New Roman"/>
          <w:color w:val="000000" w:themeColor="text1"/>
        </w:rPr>
        <w:t xml:space="preserve"> - Outlines the background, rationale, research questions, and methodological overview.</w:t>
      </w:r>
    </w:p>
    <w:p w14:paraId="6733C749" w14:textId="31986BC4" w:rsidR="00AE20FD" w:rsidRPr="000E5723" w:rsidRDefault="00AE20FD" w:rsidP="00EE5B6E">
      <w:pPr>
        <w:numPr>
          <w:ilvl w:val="0"/>
          <w:numId w:val="8"/>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 xml:space="preserve">Chapter 2: </w:t>
      </w:r>
      <w:r w:rsidR="006D048B">
        <w:rPr>
          <w:rFonts w:ascii="Times New Roman" w:hAnsi="Times New Roman" w:cs="Times New Roman"/>
          <w:b/>
          <w:bCs/>
          <w:color w:val="000000" w:themeColor="text1"/>
        </w:rPr>
        <w:t>Literature Review</w:t>
      </w:r>
      <w:r w:rsidRPr="000E5723">
        <w:rPr>
          <w:rFonts w:ascii="Times New Roman" w:hAnsi="Times New Roman" w:cs="Times New Roman"/>
          <w:color w:val="000000" w:themeColor="text1"/>
        </w:rPr>
        <w:t xml:space="preserve"> - Explores existing research on physical literacy, FMS, teacher training, and school-family collaboration.</w:t>
      </w:r>
    </w:p>
    <w:p w14:paraId="4871223F" w14:textId="77777777" w:rsidR="00AE20FD" w:rsidRPr="000E5723" w:rsidRDefault="00AE20FD" w:rsidP="00EE5B6E">
      <w:pPr>
        <w:numPr>
          <w:ilvl w:val="0"/>
          <w:numId w:val="8"/>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Chapter 3: Methodology</w:t>
      </w:r>
      <w:r w:rsidRPr="000E5723">
        <w:rPr>
          <w:rFonts w:ascii="Times New Roman" w:hAnsi="Times New Roman" w:cs="Times New Roman"/>
          <w:color w:val="000000" w:themeColor="text1"/>
        </w:rPr>
        <w:t xml:space="preserve"> - Justifies the philosophical approach, research design, data collection methods, and ethical considerations.</w:t>
      </w:r>
    </w:p>
    <w:p w14:paraId="373BA5DA" w14:textId="54D38A2B" w:rsidR="00AE20FD" w:rsidRPr="000E5723" w:rsidRDefault="00AE20FD" w:rsidP="00EE5B6E">
      <w:pPr>
        <w:numPr>
          <w:ilvl w:val="0"/>
          <w:numId w:val="8"/>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 xml:space="preserve">Chapter 4: </w:t>
      </w:r>
      <w:r w:rsidR="006D048B" w:rsidRPr="006D048B">
        <w:rPr>
          <w:rFonts w:ascii="Times New Roman" w:hAnsi="Times New Roman" w:cs="Times New Roman"/>
          <w:b/>
          <w:bCs/>
        </w:rPr>
        <w:t>Findings, Results and Data Analysis</w:t>
      </w:r>
      <w:r w:rsidR="006D048B" w:rsidRPr="006D048B">
        <w:rPr>
          <w:rFonts w:ascii="Times New Roman" w:hAnsi="Times New Roman" w:cs="Times New Roman"/>
          <w:color w:val="000000" w:themeColor="text1"/>
          <w:sz w:val="22"/>
          <w:szCs w:val="22"/>
        </w:rPr>
        <w:t xml:space="preserve"> </w:t>
      </w:r>
      <w:r w:rsidRPr="000E5723">
        <w:rPr>
          <w:rFonts w:ascii="Times New Roman" w:hAnsi="Times New Roman" w:cs="Times New Roman"/>
          <w:color w:val="000000" w:themeColor="text1"/>
        </w:rPr>
        <w:t>- Presents the findings from interviews, observations, questionnaires, and FMS assessments.</w:t>
      </w:r>
    </w:p>
    <w:p w14:paraId="0656634E" w14:textId="77777777" w:rsidR="00AE20FD" w:rsidRPr="000E5723" w:rsidRDefault="00AE20FD" w:rsidP="00EE5B6E">
      <w:pPr>
        <w:numPr>
          <w:ilvl w:val="0"/>
          <w:numId w:val="8"/>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Chapter 5: Discussion</w:t>
      </w:r>
      <w:r w:rsidRPr="000E5723">
        <w:rPr>
          <w:rFonts w:ascii="Times New Roman" w:hAnsi="Times New Roman" w:cs="Times New Roman"/>
          <w:color w:val="000000" w:themeColor="text1"/>
        </w:rPr>
        <w:t xml:space="preserve"> - Interprets the findings in relation to the literature, theoretical frameworks, and research questions.</w:t>
      </w:r>
    </w:p>
    <w:p w14:paraId="3B2C6946" w14:textId="77777777" w:rsidR="00AE20FD" w:rsidRPr="000E5723" w:rsidRDefault="00AE20FD" w:rsidP="00EE5B6E">
      <w:pPr>
        <w:numPr>
          <w:ilvl w:val="0"/>
          <w:numId w:val="8"/>
        </w:num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b/>
          <w:bCs/>
          <w:color w:val="000000" w:themeColor="text1"/>
        </w:rPr>
        <w:t>Chapter 6: Conclusion</w:t>
      </w:r>
      <w:r w:rsidRPr="000E5723">
        <w:rPr>
          <w:rFonts w:ascii="Times New Roman" w:hAnsi="Times New Roman" w:cs="Times New Roman"/>
          <w:color w:val="000000" w:themeColor="text1"/>
        </w:rPr>
        <w:t xml:space="preserve"> - Summarises the study, evaluates strengths and limitations, and offers recommendations for future research and practice.</w:t>
      </w:r>
    </w:p>
    <w:p w14:paraId="31CF7647" w14:textId="77777777" w:rsidR="00AE20FD" w:rsidRPr="000E5723" w:rsidRDefault="00AE20FD" w:rsidP="00EE5B6E">
      <w:pPr>
        <w:spacing w:line="360" w:lineRule="auto"/>
        <w:rPr>
          <w:rFonts w:ascii="Times New Roman" w:hAnsi="Times New Roman" w:cs="Times New Roman"/>
          <w:color w:val="000000" w:themeColor="text1"/>
        </w:rPr>
      </w:pPr>
    </w:p>
    <w:p w14:paraId="58DA1354" w14:textId="7D69AEA3" w:rsidR="00AE20FD" w:rsidRDefault="00AE20FD" w:rsidP="00EE5B6E">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In summary, this chapter has outlined the context, rationale, and aims of the research, as well as the methodological approach taken. The next chapter provides a review of the existing </w:t>
      </w:r>
      <w:r w:rsidRPr="000E5723">
        <w:rPr>
          <w:rFonts w:ascii="Times New Roman" w:hAnsi="Times New Roman" w:cs="Times New Roman"/>
          <w:color w:val="000000" w:themeColor="text1"/>
        </w:rPr>
        <w:lastRenderedPageBreak/>
        <w:t>literature, offering a theoretical and empirical grounding for the study and highlighting key concepts relevant to the SKIP-Cymru intervention.</w:t>
      </w:r>
    </w:p>
    <w:p w14:paraId="5572B01F" w14:textId="77777777" w:rsidR="00AB28B3" w:rsidRPr="000E5723" w:rsidRDefault="00AB28B3" w:rsidP="00EE5B6E">
      <w:pPr>
        <w:spacing w:line="360" w:lineRule="auto"/>
        <w:rPr>
          <w:rFonts w:ascii="Times New Roman" w:hAnsi="Times New Roman" w:cs="Times New Roman"/>
          <w:color w:val="000000" w:themeColor="text1"/>
        </w:rPr>
      </w:pPr>
    </w:p>
    <w:p w14:paraId="3B390857"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5A297126"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67D8F14E"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1AE414B4"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4BEB18CC"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0129A750"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620FF998"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552002C3"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2E88D772"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5AB409CD"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4A344E43"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6970F910"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306EE458"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4F56E2A9"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300A021A"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01FD03D0"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153E8C14"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1331272A"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3936CB2C"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2A2E9195"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5CC8BED6"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7630E7AD"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7DE14D05"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17D4EBCB"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1F46E863"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0CB03379" w14:textId="77777777" w:rsidR="00AB28B3" w:rsidRDefault="00AB28B3" w:rsidP="00C4453F">
      <w:pPr>
        <w:spacing w:line="360" w:lineRule="auto"/>
        <w:jc w:val="center"/>
        <w:rPr>
          <w:rFonts w:ascii="Times New Roman" w:hAnsi="Times New Roman" w:cs="Times New Roman"/>
          <w:b/>
          <w:color w:val="000000" w:themeColor="text1"/>
          <w:sz w:val="28"/>
          <w:szCs w:val="28"/>
        </w:rPr>
      </w:pPr>
    </w:p>
    <w:p w14:paraId="6F91F03C" w14:textId="7E4DE0A6" w:rsidR="00C4453F" w:rsidRPr="000E5723" w:rsidRDefault="00AE20FD" w:rsidP="00C4453F">
      <w:pPr>
        <w:spacing w:line="360" w:lineRule="auto"/>
        <w:jc w:val="center"/>
        <w:rPr>
          <w:rFonts w:ascii="Times New Roman" w:hAnsi="Times New Roman" w:cs="Times New Roman"/>
          <w:b/>
          <w:color w:val="000000" w:themeColor="text1"/>
          <w:sz w:val="28"/>
          <w:szCs w:val="28"/>
        </w:rPr>
      </w:pPr>
      <w:r w:rsidRPr="000E5723">
        <w:rPr>
          <w:rFonts w:ascii="Times New Roman" w:hAnsi="Times New Roman" w:cs="Times New Roman"/>
          <w:b/>
          <w:color w:val="000000" w:themeColor="text1"/>
          <w:sz w:val="28"/>
          <w:szCs w:val="28"/>
        </w:rPr>
        <w:lastRenderedPageBreak/>
        <w:t xml:space="preserve">Chapter </w:t>
      </w:r>
      <w:r w:rsidR="005A5612" w:rsidRPr="000E5723">
        <w:rPr>
          <w:rFonts w:ascii="Times New Roman" w:hAnsi="Times New Roman" w:cs="Times New Roman"/>
          <w:b/>
          <w:color w:val="000000" w:themeColor="text1"/>
          <w:sz w:val="28"/>
          <w:szCs w:val="28"/>
        </w:rPr>
        <w:t>Two</w:t>
      </w:r>
    </w:p>
    <w:p w14:paraId="7EDE3DCB" w14:textId="75BD05BC" w:rsidR="00AE20FD" w:rsidRDefault="00AE20FD" w:rsidP="0008685F">
      <w:pPr>
        <w:spacing w:after="240" w:line="360" w:lineRule="auto"/>
        <w:jc w:val="center"/>
        <w:rPr>
          <w:rFonts w:ascii="Times New Roman" w:hAnsi="Times New Roman" w:cs="Times New Roman"/>
          <w:b/>
          <w:color w:val="000000" w:themeColor="text1"/>
          <w:sz w:val="28"/>
          <w:szCs w:val="28"/>
        </w:rPr>
      </w:pPr>
      <w:r w:rsidRPr="000E5723">
        <w:rPr>
          <w:rFonts w:ascii="Times New Roman" w:hAnsi="Times New Roman" w:cs="Times New Roman"/>
          <w:b/>
          <w:color w:val="000000" w:themeColor="text1"/>
          <w:sz w:val="28"/>
          <w:szCs w:val="28"/>
        </w:rPr>
        <w:t>Literature Review</w:t>
      </w:r>
    </w:p>
    <w:p w14:paraId="5CE50452" w14:textId="77777777" w:rsidR="00B75EA7" w:rsidRPr="000E5723" w:rsidRDefault="00B75EA7" w:rsidP="0008685F">
      <w:pPr>
        <w:spacing w:after="240" w:line="360" w:lineRule="auto"/>
        <w:jc w:val="center"/>
        <w:rPr>
          <w:rFonts w:ascii="Times New Roman" w:hAnsi="Times New Roman" w:cs="Times New Roman"/>
          <w:b/>
          <w:color w:val="000000" w:themeColor="text1"/>
          <w:sz w:val="28"/>
          <w:szCs w:val="28"/>
        </w:rPr>
      </w:pPr>
    </w:p>
    <w:p w14:paraId="2EF592C7" w14:textId="12497FE8" w:rsidR="00AE20FD" w:rsidRPr="0008685F" w:rsidRDefault="00C4453F" w:rsidP="0008685F">
      <w:pPr>
        <w:spacing w:after="240" w:line="360" w:lineRule="auto"/>
        <w:rPr>
          <w:rFonts w:ascii="Times New Roman" w:hAnsi="Times New Roman" w:cs="Times New Roman"/>
          <w:b/>
          <w:color w:val="000000" w:themeColor="text1"/>
          <w:sz w:val="26"/>
          <w:szCs w:val="26"/>
        </w:rPr>
      </w:pPr>
      <w:r w:rsidRPr="0008685F">
        <w:rPr>
          <w:rFonts w:ascii="Times New Roman" w:hAnsi="Times New Roman" w:cs="Times New Roman"/>
          <w:b/>
          <w:color w:val="000000" w:themeColor="text1"/>
          <w:sz w:val="26"/>
          <w:szCs w:val="26"/>
        </w:rPr>
        <w:t>Chapter Introduction</w:t>
      </w:r>
    </w:p>
    <w:p w14:paraId="65F0E7D6" w14:textId="7C06574C" w:rsidR="00AE20FD" w:rsidRPr="000E5723" w:rsidRDefault="00AE20FD" w:rsidP="0008685F">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This chapter critically reviews the literature surrounding the development of physical competence and physical literacy in early childhood, with a particular emphasis on the role of schools and families in supporting these outcomes. It explores key themes including FMS, physical literacy, parental engagement, teacher confidence, and whole-school approaches to PA. The literature is examined through a range of theoretical perspectives to contextualise the development of children’s physical competence and identify the conditions that support or hinder participation in PA. This review provides the foundation for evaluating SKIP-Cymru as a whole-school approach to physical literacy, with particular attention given to the role of parental engagement. In line with broader policy priorities, the Well-being of Future Generations (Wales) Act 2015 sets out a commitment to improving the social, economic, environmental, and cultural well-being of the country. This legislation provides a valuable backdrop for initiatives such as SKIP-Cymru, which aim to embed sustainable, health-enhancing behaviours from an early age.</w:t>
      </w:r>
    </w:p>
    <w:p w14:paraId="65FAE677" w14:textId="77777777" w:rsidR="00AE20FD" w:rsidRPr="000E5723" w:rsidRDefault="00AE20FD" w:rsidP="0008685F">
      <w:pPr>
        <w:spacing w:after="240" w:line="360" w:lineRule="auto"/>
        <w:rPr>
          <w:rFonts w:ascii="Times New Roman" w:hAnsi="Times New Roman" w:cs="Times New Roman"/>
          <w:color w:val="000000" w:themeColor="text1"/>
        </w:rPr>
      </w:pPr>
    </w:p>
    <w:p w14:paraId="65684862" w14:textId="77777777" w:rsidR="00AE20FD" w:rsidRPr="0008685F" w:rsidRDefault="00AE20FD" w:rsidP="0008685F">
      <w:pPr>
        <w:spacing w:after="240" w:line="360" w:lineRule="auto"/>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 xml:space="preserve">Physical Competency and Fundamental Movement Skills </w:t>
      </w:r>
    </w:p>
    <w:p w14:paraId="6CADB9AE" w14:textId="7F674FF8" w:rsidR="00AE20FD" w:rsidRPr="000E5723" w:rsidRDefault="00AE20FD" w:rsidP="0008685F">
      <w:pPr>
        <w:spacing w:after="240" w:line="360" w:lineRule="auto"/>
        <w:rPr>
          <w:rFonts w:ascii="Times New Roman" w:hAnsi="Times New Roman" w:cs="Times New Roman"/>
          <w:b/>
          <w:bCs/>
          <w:color w:val="000000" w:themeColor="text1"/>
        </w:rPr>
      </w:pPr>
      <w:r w:rsidRPr="000E5723">
        <w:rPr>
          <w:rFonts w:ascii="Times New Roman" w:hAnsi="Times New Roman" w:cs="Times New Roman"/>
          <w:color w:val="000000" w:themeColor="text1"/>
        </w:rPr>
        <w:t>Promoting and maintaining appropriate body weight in children and adolescents, health-improving PA, and health-related fitness (HRF) are global priorities. Despite decades of efforts, including various interventions, research suggests that these initiatives have seen limited success (Birch et al., 2011; Kohl and Cook, 2013; Glickman et al., 2012; Robinson et al., 201</w:t>
      </w:r>
      <w:r w:rsidR="00E97351" w:rsidRPr="000E5723">
        <w:rPr>
          <w:rFonts w:ascii="Times New Roman" w:hAnsi="Times New Roman" w:cs="Times New Roman"/>
          <w:color w:val="000000" w:themeColor="text1"/>
        </w:rPr>
        <w:t>6</w:t>
      </w:r>
      <w:r w:rsidRPr="000E5723">
        <w:rPr>
          <w:rFonts w:ascii="Times New Roman" w:hAnsi="Times New Roman" w:cs="Times New Roman"/>
          <w:color w:val="000000" w:themeColor="text1"/>
        </w:rPr>
        <w:t>). For example, Townsend et al. (2015) found that a high percentage of children in the UK fail to meet national guidelines for PA, which recommend at least 60 minutes of moderate to vigorous activity daily for children aged five to eighteen (World Health Organi</w:t>
      </w:r>
      <w:r w:rsidR="00EC788F" w:rsidRPr="000E5723">
        <w:rPr>
          <w:rFonts w:ascii="Times New Roman" w:hAnsi="Times New Roman" w:cs="Times New Roman"/>
          <w:color w:val="000000" w:themeColor="text1"/>
        </w:rPr>
        <w:t>s</w:t>
      </w:r>
      <w:r w:rsidRPr="000E5723">
        <w:rPr>
          <w:rFonts w:ascii="Times New Roman" w:hAnsi="Times New Roman" w:cs="Times New Roman"/>
          <w:color w:val="000000" w:themeColor="text1"/>
        </w:rPr>
        <w:t>ation, 2020).</w:t>
      </w:r>
    </w:p>
    <w:p w14:paraId="5FB93F7F" w14:textId="5D3AB1B2" w:rsidR="00AE20FD" w:rsidRPr="000E5723" w:rsidRDefault="00AE20FD" w:rsidP="00EE5B6E">
      <w:pPr>
        <w:pStyle w:val="NormalWeb"/>
        <w:spacing w:line="360" w:lineRule="auto"/>
        <w:rPr>
          <w:color w:val="000000" w:themeColor="text1"/>
        </w:rPr>
      </w:pPr>
      <w:r w:rsidRPr="000E5723">
        <w:rPr>
          <w:color w:val="000000" w:themeColor="text1"/>
        </w:rPr>
        <w:t xml:space="preserve">The benefits of PA extend beyond physical health; higher levels of motor competence are linked to improvements in mental well-being and cognitive functioning, including memory, </w:t>
      </w:r>
      <w:r w:rsidRPr="000E5723">
        <w:rPr>
          <w:color w:val="000000" w:themeColor="text1"/>
        </w:rPr>
        <w:lastRenderedPageBreak/>
        <w:t>attention, and processing speed (Warburton et al., 2006; Robinson et al., 2015; Stodden et al., 2014; Jaakkola, 201</w:t>
      </w:r>
      <w:r w:rsidR="00A916CF" w:rsidRPr="000E5723">
        <w:rPr>
          <w:color w:val="000000" w:themeColor="text1"/>
        </w:rPr>
        <w:t>9</w:t>
      </w:r>
      <w:r w:rsidRPr="000E5723">
        <w:rPr>
          <w:color w:val="000000" w:themeColor="text1"/>
        </w:rPr>
        <w:t xml:space="preserve">). </w:t>
      </w:r>
      <w:r w:rsidR="00561106">
        <w:t>The early years offer a critical window for fostering both physical competence and positive movement behaviours (LeGear et al., 2012).</w:t>
      </w:r>
    </w:p>
    <w:p w14:paraId="60C5CB91" w14:textId="77777777" w:rsidR="00AE20FD" w:rsidRPr="000E5723" w:rsidRDefault="00AE20FD" w:rsidP="00EE5B6E">
      <w:pPr>
        <w:pStyle w:val="NormalWeb"/>
        <w:spacing w:line="360" w:lineRule="auto"/>
        <w:rPr>
          <w:color w:val="000000" w:themeColor="text1"/>
        </w:rPr>
      </w:pPr>
      <w:r w:rsidRPr="000E5723">
        <w:rPr>
          <w:color w:val="000000" w:themeColor="text1"/>
        </w:rPr>
        <w:t>Physical competence is often discussed through the lens of FMS, which are considered essential for participation in physical activities. Haywood and Getchell (2005) categorise FMS into locomotor skills (e.g., skipping, running), object control skills (e.g., throwing, catching), and fine-motor skills. These foundational movements have been referred to as the “ABCs” of PA (Stodden et al., 2013). The related term 'motor competence' refers to the effective coordination of these movements and has been defined as “an organised series of basic movements that involve the combination of movement patterns of two or more body segments” (Lubans et al., 2010, p. 52). Both FMS and motor competence incorporate object control and locomotor movements, while the latter also includes postural stability.</w:t>
      </w:r>
    </w:p>
    <w:p w14:paraId="1F1F711D" w14:textId="77777777" w:rsidR="00AE20FD" w:rsidRPr="000E5723" w:rsidRDefault="00AE20FD" w:rsidP="00EE5B6E">
      <w:pPr>
        <w:pStyle w:val="NormalWeb"/>
        <w:spacing w:line="360" w:lineRule="auto"/>
        <w:rPr>
          <w:color w:val="000000" w:themeColor="text1"/>
        </w:rPr>
      </w:pPr>
      <w:r w:rsidRPr="000E5723">
        <w:rPr>
          <w:color w:val="000000" w:themeColor="text1"/>
        </w:rPr>
        <w:t xml:space="preserve">There is a well-established link between the development of FMS, physical competence, and access to future PA. Seefeldt (1980) introduced the concept of the </w:t>
      </w:r>
      <w:r w:rsidRPr="006D048B">
        <w:rPr>
          <w:rStyle w:val="Strong"/>
          <w:rFonts w:eastAsiaTheme="majorEastAsia"/>
          <w:b w:val="0"/>
          <w:bCs w:val="0"/>
          <w:color w:val="000000" w:themeColor="text1"/>
        </w:rPr>
        <w:t>proficiency barrier</w:t>
      </w:r>
      <w:r w:rsidRPr="000E5723">
        <w:rPr>
          <w:color w:val="000000" w:themeColor="text1"/>
        </w:rPr>
        <w:t xml:space="preserve"> to describe how children who do not master FMS early, may struggle to engage in more complex activities later. Without sufficient skill development, children may become disengaged due to lack of confidence or competence. This has been expanded upon by Clark and Metcalfe (2002), who described a “base camp of skills” necessary before progressing to specific sports or activities.</w:t>
      </w:r>
    </w:p>
    <w:p w14:paraId="14432D8B" w14:textId="01F12F93" w:rsidR="00AE20FD" w:rsidRPr="000E5723" w:rsidRDefault="00AE20FD" w:rsidP="00EE5B6E">
      <w:pPr>
        <w:pStyle w:val="NormalWeb"/>
        <w:spacing w:line="360" w:lineRule="auto"/>
        <w:rPr>
          <w:color w:val="000000" w:themeColor="text1"/>
        </w:rPr>
      </w:pPr>
      <w:r w:rsidRPr="000E5723">
        <w:rPr>
          <w:color w:val="000000" w:themeColor="text1"/>
        </w:rPr>
        <w:t>While increased movement opportunities are thought to improve motor development (Stodden et al., 2008</w:t>
      </w:r>
      <w:r w:rsidR="00A916CF" w:rsidRPr="000E5723">
        <w:rPr>
          <w:color w:val="000000" w:themeColor="text1"/>
        </w:rPr>
        <w:t>a</w:t>
      </w:r>
      <w:r w:rsidRPr="000E5723">
        <w:rPr>
          <w:color w:val="000000" w:themeColor="text1"/>
        </w:rPr>
        <w:t>), earlier research found that, particularly in early childhood, there is a weak correlation between PA levels and physical competence (McKenzie et al., 2002). Stodden et al. (2008</w:t>
      </w:r>
      <w:r w:rsidR="00A916CF" w:rsidRPr="000E5723">
        <w:rPr>
          <w:color w:val="000000" w:themeColor="text1"/>
        </w:rPr>
        <w:t>a</w:t>
      </w:r>
      <w:r w:rsidRPr="000E5723">
        <w:rPr>
          <w:color w:val="000000" w:themeColor="text1"/>
        </w:rPr>
        <w:t>) critiqued earlier studies for failing to consider the dynamic and reciprocal role of motor competence in determining PA behaviours. In response, they developed a conceptual model that considers interactions between motor competence, perceived ability, heart rate feasibility, and weight status, arguing these factors collectively influence a child’s activity trajectory over time (Stodden et al., 2008</w:t>
      </w:r>
      <w:r w:rsidR="00A916CF" w:rsidRPr="000E5723">
        <w:rPr>
          <w:color w:val="000000" w:themeColor="text1"/>
        </w:rPr>
        <w:t>a</w:t>
      </w:r>
      <w:r w:rsidRPr="000E5723">
        <w:rPr>
          <w:color w:val="000000" w:themeColor="text1"/>
        </w:rPr>
        <w:t>; 2014).</w:t>
      </w:r>
    </w:p>
    <w:p w14:paraId="7036F653" w14:textId="77777777" w:rsidR="00AE20FD" w:rsidRPr="000E5723" w:rsidRDefault="00AE20FD" w:rsidP="00EE5B6E">
      <w:pPr>
        <w:pStyle w:val="NormalWeb"/>
        <w:spacing w:line="360" w:lineRule="auto"/>
        <w:rPr>
          <w:color w:val="000000" w:themeColor="text1"/>
        </w:rPr>
      </w:pPr>
      <w:r w:rsidRPr="000E5723">
        <w:rPr>
          <w:color w:val="000000" w:themeColor="text1"/>
        </w:rPr>
        <w:t xml:space="preserve">This model suggests that a child's level of motor competence plays an important role in whether they follow a positive or negative PA pathway. Low motor competence is associated with decreased PA, reduced heart rate feasibility, and increased risk of obesity in later life. Psychological aspects, such as perceived competence, are central to this process. Theories </w:t>
      </w:r>
      <w:r w:rsidRPr="000E5723">
        <w:rPr>
          <w:color w:val="000000" w:themeColor="text1"/>
        </w:rPr>
        <w:lastRenderedPageBreak/>
        <w:t>such as Self-Determination Theory (Ryan and Deci, 2000), Social Cognitive Theory (Bandura, 1986), and the Theory of Planned Behaviour (Ajzen, 1985) all highlight the influence of perceived competence, self-efficacy, and motivation in shaping children's activity levels.</w:t>
      </w:r>
    </w:p>
    <w:p w14:paraId="0794BD46" w14:textId="5672D078" w:rsidR="00AE20FD" w:rsidRPr="000E5723" w:rsidRDefault="00AE20FD" w:rsidP="00EE5B6E">
      <w:pPr>
        <w:pStyle w:val="NormalWeb"/>
        <w:spacing w:line="360" w:lineRule="auto"/>
        <w:rPr>
          <w:color w:val="000000" w:themeColor="text1"/>
        </w:rPr>
      </w:pPr>
      <w:r w:rsidRPr="000E5723">
        <w:rPr>
          <w:color w:val="000000" w:themeColor="text1"/>
        </w:rPr>
        <w:t>These theories emphasise the importance of actual and perceived competence in supporting long-term engagement with PA. Stodden et al. (2008</w:t>
      </w:r>
      <w:r w:rsidR="00A916CF" w:rsidRPr="000E5723">
        <w:rPr>
          <w:color w:val="000000" w:themeColor="text1"/>
        </w:rPr>
        <w:t>a</w:t>
      </w:r>
      <w:r w:rsidRPr="000E5723">
        <w:rPr>
          <w:color w:val="000000" w:themeColor="text1"/>
        </w:rPr>
        <w:t xml:space="preserve">) argue that perceived ability is shaped by real movement experience, which in turn supports other psychological benefits such as social acceptance and enjoyment. </w:t>
      </w:r>
      <w:proofErr w:type="spellStart"/>
      <w:r w:rsidRPr="000E5723">
        <w:rPr>
          <w:color w:val="000000" w:themeColor="text1"/>
        </w:rPr>
        <w:t>Reunamo</w:t>
      </w:r>
      <w:proofErr w:type="spellEnd"/>
      <w:r w:rsidRPr="000E5723">
        <w:rPr>
          <w:color w:val="000000" w:themeColor="text1"/>
        </w:rPr>
        <w:t xml:space="preserve"> et al. (2014) similarly highlight that confidence and competence contribute to the development of a socially supportive environment, further reinforcing PA behaviours.</w:t>
      </w:r>
    </w:p>
    <w:p w14:paraId="2C355220" w14:textId="57FD2C7C" w:rsidR="00AE20FD" w:rsidRDefault="00AE20FD" w:rsidP="00EE5B6E">
      <w:pPr>
        <w:pStyle w:val="NormalWeb"/>
        <w:spacing w:line="360" w:lineRule="auto"/>
        <w:rPr>
          <w:color w:val="000000" w:themeColor="text1"/>
        </w:rPr>
      </w:pPr>
      <w:r w:rsidRPr="000E5723">
        <w:rPr>
          <w:color w:val="000000" w:themeColor="text1"/>
        </w:rPr>
        <w:t>In summary, physical competence and FMS serve as critical building blocks in supporting children’s health, engagement, and physical literacy. While environmental and psychological constraints may affect access and outcomes, well-structured, inclusive experiences that account for individual needs can help children overcome barriers and build the foundations for lifelong activity.</w:t>
      </w:r>
    </w:p>
    <w:p w14:paraId="04863FE6" w14:textId="77777777" w:rsidR="00B75EA7" w:rsidRPr="000E5723" w:rsidRDefault="00B75EA7" w:rsidP="00EE5B6E">
      <w:pPr>
        <w:pStyle w:val="NormalWeb"/>
        <w:spacing w:line="360" w:lineRule="auto"/>
        <w:rPr>
          <w:color w:val="000000" w:themeColor="text1"/>
        </w:rPr>
      </w:pPr>
    </w:p>
    <w:p w14:paraId="149C570A" w14:textId="77777777" w:rsidR="00AE20FD" w:rsidRPr="0008685F" w:rsidRDefault="00AE20FD" w:rsidP="00EE5B6E">
      <w:pPr>
        <w:tabs>
          <w:tab w:val="center" w:pos="4513"/>
        </w:tabs>
        <w:spacing w:after="120" w:line="360" w:lineRule="auto"/>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Physical Literacy</w:t>
      </w:r>
    </w:p>
    <w:p w14:paraId="75017075" w14:textId="77777777" w:rsidR="006D048B" w:rsidRDefault="00AE20FD" w:rsidP="006D048B">
      <w:pPr>
        <w:pStyle w:val="NormalWeb"/>
        <w:spacing w:line="360" w:lineRule="auto"/>
      </w:pPr>
      <w:r w:rsidRPr="000E5723">
        <w:rPr>
          <w:color w:val="000000" w:themeColor="text1"/>
        </w:rPr>
        <w:t>The concept of physical literacy was first defined by Whitehead (2010) as a lifelong journey in which individuals develop the motivation, confidence, physical competence, knowledge and understanding to take responsibility for engaging in PA throughout life. This holistic framework positions physical literacy as encompassing not only skill development but also emotional and cognitive engagement with movement. Building on this, Robinson et al. (2015) describe physical literacy as focusing on the whole self, integrating physical, psychological, and behavioural components of development</w:t>
      </w:r>
      <w:r w:rsidRPr="005A0A16">
        <w:rPr>
          <w:color w:val="000000" w:themeColor="text1"/>
        </w:rPr>
        <w:t xml:space="preserve">. </w:t>
      </w:r>
      <w:r w:rsidR="005A0A16" w:rsidRPr="005A0A16">
        <w:t xml:space="preserve">Pot, Whitehead and Durden-Myers (2018) argue that physical literacy must be understood as a holistic, context-dependent journey rather than a fixed outcome. This interpretation </w:t>
      </w:r>
      <w:r w:rsidR="005A0A16">
        <w:t>highlights</w:t>
      </w:r>
      <w:r w:rsidR="005A0A16" w:rsidRPr="005A0A16">
        <w:t xml:space="preserve"> the relevance of school-based programmes like SKIP-Cymru, which embed movement in everyday routines and consider motivational and environmental influences. </w:t>
      </w:r>
      <w:r w:rsidRPr="005A0A16">
        <w:rPr>
          <w:color w:val="000000" w:themeColor="text1"/>
        </w:rPr>
        <w:t>They argue that physical literacy should be viewed as a journey of individual enrichment, where each</w:t>
      </w:r>
      <w:r w:rsidRPr="000E5723">
        <w:rPr>
          <w:color w:val="000000" w:themeColor="text1"/>
        </w:rPr>
        <w:t xml:space="preserve"> person's experiences and interactions with their environment shape their physical development and attitudes towards </w:t>
      </w:r>
      <w:r w:rsidRPr="000E5723">
        <w:rPr>
          <w:color w:val="000000" w:themeColor="text1"/>
        </w:rPr>
        <w:lastRenderedPageBreak/>
        <w:t>PA.</w:t>
      </w:r>
      <w:r w:rsidRPr="000E5723">
        <w:rPr>
          <w:color w:val="000000" w:themeColor="text1"/>
        </w:rPr>
        <w:br/>
      </w:r>
      <w:r w:rsidRPr="000E5723">
        <w:rPr>
          <w:color w:val="000000" w:themeColor="text1"/>
        </w:rPr>
        <w:br/>
        <w:t xml:space="preserve">In the Welsh context, the </w:t>
      </w:r>
      <w:r w:rsidR="00A540CA" w:rsidRPr="000E5723">
        <w:rPr>
          <w:color w:val="000000" w:themeColor="text1"/>
        </w:rPr>
        <w:t>FP</w:t>
      </w:r>
      <w:r w:rsidRPr="000E5723">
        <w:rPr>
          <w:color w:val="000000" w:themeColor="text1"/>
        </w:rPr>
        <w:t xml:space="preserve"> curriculum has been identified as a meaningful contributor to the development of physical literacy, particularly through its emphasis on play-based, embodied learning. Wainwright et al. (2018) demonstrated that this approach supports the development of physical competence, motivation, and confidence, which are key attributes of physical literacy. Although the </w:t>
      </w:r>
      <w:r w:rsidR="00A540CA" w:rsidRPr="000E5723">
        <w:rPr>
          <w:color w:val="000000" w:themeColor="text1"/>
        </w:rPr>
        <w:t>FP</w:t>
      </w:r>
      <w:r w:rsidRPr="000E5723">
        <w:rPr>
          <w:color w:val="000000" w:themeColor="text1"/>
        </w:rPr>
        <w:t xml:space="preserve"> promotes holistic, child-centred learning, it still includes discrete physical education sessions. These structured opportunities, alongside child-initiated and outdoor activities, help ensure that movement experiences are embedded across learning contexts and contribute meaningfully to children’s physical literacy development.</w:t>
      </w:r>
      <w:r w:rsidRPr="000E5723">
        <w:rPr>
          <w:color w:val="000000" w:themeColor="text1"/>
        </w:rPr>
        <w:br/>
      </w:r>
      <w:r w:rsidRPr="000E5723">
        <w:rPr>
          <w:color w:val="000000" w:themeColor="text1"/>
        </w:rPr>
        <w:br/>
        <w:t xml:space="preserve">Dudley et al. (2017) highlight the benefits of physical literacy, particularly in promoting motor competence and lifelong PA. Developing physical literacy requires early and consistent exposure to a range of movement experiences, both structured and unstructured (Melby et al., 2021), along with opportunities for explicit teaching and reinforcement of movement skills (Robinson and Goodway, 2009). These opportunities allow children not only to build technical competence but </w:t>
      </w:r>
      <w:r w:rsidRPr="005A0A16">
        <w:rPr>
          <w:color w:val="000000" w:themeColor="text1"/>
        </w:rPr>
        <w:t xml:space="preserve">also to enhance motivation and enjoyment, thereby strengthening all dimensions of physical literacy. </w:t>
      </w:r>
      <w:r w:rsidR="005A0A16" w:rsidRPr="005A0A16">
        <w:t xml:space="preserve">Melby et al. (2021) provide important longitudinal evidence that early exposure to diverse PA experiences predicts future engagement. Crucially, their finding that competence is a prerequisite reinforces the case for structured FMS development during the early years, a gap that SKIP-Cymru explicitly aims to address. </w:t>
      </w:r>
      <w:r w:rsidRPr="005A0A16">
        <w:rPr>
          <w:color w:val="000000" w:themeColor="text1"/>
        </w:rPr>
        <w:t>This finding supports the view that physical literacy develops over time and is influenced by the dynamic interaction between skill development, confidence, and sustained</w:t>
      </w:r>
      <w:r w:rsidRPr="000E5723">
        <w:rPr>
          <w:color w:val="000000" w:themeColor="text1"/>
        </w:rPr>
        <w:t xml:space="preserve"> engagement.</w:t>
      </w:r>
      <w:r w:rsidRPr="000E5723">
        <w:rPr>
          <w:color w:val="000000" w:themeColor="text1"/>
        </w:rPr>
        <w:br/>
      </w:r>
      <w:r w:rsidRPr="000E5723">
        <w:rPr>
          <w:color w:val="000000" w:themeColor="text1"/>
        </w:rPr>
        <w:br/>
      </w:r>
      <w:r w:rsidR="006D048B">
        <w:t>The development of physical competence is shaped by the interaction between the child, the task, and the environment. According to Newell’s (1986) theory of constraints, difficulties in PA often arise when environmental or task-related barriers exceed the child’s current skill level. Stodden et al. (2008b) similarly argue that tasks appear more challenging to individuals who lack the essential movement skills for success. These theories stress the importance of recognising individual differences when designing PA opportunities in early childhood. By tailoring these opportunities to the child’s developmental stage, it may be possible to support both engagement and success in movement tasks, as well as promote psychological attributes such as confidence and intrinsic motivation (Stodden et al., 2008b; Newell, 1986).</w:t>
      </w:r>
    </w:p>
    <w:p w14:paraId="4CC3E410" w14:textId="62C5499C" w:rsidR="00AE20FD" w:rsidRPr="006D048B" w:rsidRDefault="006D048B" w:rsidP="006D048B">
      <w:pPr>
        <w:pStyle w:val="NormalWeb"/>
        <w:spacing w:line="360" w:lineRule="auto"/>
      </w:pPr>
      <w:r>
        <w:lastRenderedPageBreak/>
        <w:t xml:space="preserve">However, some researchers critique FMS instruction that isolates specific skills without considering the broader learning environment. Barnett et al. (2016) argue that such approaches risk overlooking the constraints-based nature of motor development. To promote authentic and transferable skill development, instruction should be embedded within rich, exploratory environments that align with the broader aims of physical literacy. Goodway and Rudisill (1997) and Clarke and Metcalfe (2002) emphasise that well-structured FMS teaching, when contextualised, can </w:t>
      </w:r>
      <w:r w:rsidR="00561106">
        <w:t>enhance</w:t>
      </w:r>
      <w:r>
        <w:t xml:space="preserve"> movement autonomy and support the development of self-efficacy, reflecting Whitehead’s (2010) vision of a physically literate individual.</w:t>
      </w:r>
      <w:r w:rsidR="00AE20FD" w:rsidRPr="000E5723">
        <w:rPr>
          <w:color w:val="000000" w:themeColor="text1"/>
        </w:rPr>
        <w:br/>
      </w:r>
      <w:r w:rsidR="00AE20FD" w:rsidRPr="000E5723">
        <w:rPr>
          <w:color w:val="000000" w:themeColor="text1"/>
        </w:rPr>
        <w:br/>
        <w:t>The early years of life are a particularly important time for developing positive, health-enhancing behaviours (Barnett et al., 2016). Improved physical competence during this stage has been associated with long-term PA participation and positive health trajectories (Robinson et al., 2015). Longitudinal evidence by Barnett et al. (2008) suggests that motor skill competence positively affects both activity levels and health-related fitness over time. Likewise, Melby et al. (2021) and Hulteen et al. (2018) argue that early experiences of rich, varied PA can set the foundation for lifelong engagement, hallmarks of a physically literate life.</w:t>
      </w:r>
      <w:r w:rsidR="00AE20FD" w:rsidRPr="000E5723">
        <w:rPr>
          <w:color w:val="000000" w:themeColor="text1"/>
        </w:rPr>
        <w:br/>
      </w:r>
      <w:r w:rsidR="00AE20FD" w:rsidRPr="000E5723">
        <w:rPr>
          <w:color w:val="000000" w:themeColor="text1"/>
        </w:rPr>
        <w:br/>
        <w:t xml:space="preserve">To support the development of physical literacy, schools have a key role to play (Wainwright et al, 2016). PE lessons that promote both competence and motivation are more likely to promote long-term participation (Chen and </w:t>
      </w:r>
      <w:proofErr w:type="spellStart"/>
      <w:r w:rsidR="00AE20FD" w:rsidRPr="000E5723">
        <w:rPr>
          <w:color w:val="000000" w:themeColor="text1"/>
        </w:rPr>
        <w:t>Hypnar</w:t>
      </w:r>
      <w:proofErr w:type="spellEnd"/>
      <w:r w:rsidR="00AE20FD" w:rsidRPr="000E5723">
        <w:rPr>
          <w:color w:val="000000" w:themeColor="text1"/>
        </w:rPr>
        <w:t>, 2015). However, broader environmental and social influences, particularly those within the home, also contribute significantly to shaping a child’s physical literacy journey (Edwards et al., 2017; Wainwright et al., 2018).</w:t>
      </w:r>
    </w:p>
    <w:p w14:paraId="121113F4" w14:textId="77777777" w:rsidR="00AE20FD" w:rsidRPr="000E5723" w:rsidRDefault="00AE20FD" w:rsidP="00EE5B6E">
      <w:pPr>
        <w:spacing w:after="120" w:line="360" w:lineRule="auto"/>
        <w:rPr>
          <w:rFonts w:ascii="Times New Roman" w:hAnsi="Times New Roman" w:cs="Times New Roman"/>
          <w:b/>
          <w:bCs/>
          <w:color w:val="000000" w:themeColor="text1"/>
          <w:u w:val="single"/>
        </w:rPr>
      </w:pPr>
    </w:p>
    <w:p w14:paraId="34373ED3" w14:textId="77777777" w:rsidR="00AE20FD" w:rsidRPr="00AB28B3" w:rsidRDefault="00AE20FD" w:rsidP="00EE5B6E">
      <w:pPr>
        <w:spacing w:after="120" w:line="360" w:lineRule="auto"/>
        <w:rPr>
          <w:rFonts w:ascii="Times New Roman" w:hAnsi="Times New Roman" w:cs="Times New Roman"/>
          <w:b/>
          <w:bCs/>
          <w:color w:val="000000" w:themeColor="text1"/>
          <w:sz w:val="26"/>
          <w:szCs w:val="26"/>
          <w:u w:val="single"/>
        </w:rPr>
      </w:pPr>
      <w:r w:rsidRPr="00AB28B3">
        <w:rPr>
          <w:rFonts w:ascii="Times New Roman" w:hAnsi="Times New Roman" w:cs="Times New Roman"/>
          <w:b/>
          <w:bCs/>
          <w:color w:val="000000" w:themeColor="text1"/>
          <w:sz w:val="26"/>
          <w:szCs w:val="26"/>
          <w:u w:val="single"/>
        </w:rPr>
        <w:t>Parental Engagement</w:t>
      </w:r>
    </w:p>
    <w:p w14:paraId="1BB356AD" w14:textId="77777777" w:rsidR="00AE20FD" w:rsidRPr="00AB28B3" w:rsidRDefault="00AE20FD" w:rsidP="00561106">
      <w:pPr>
        <w:pStyle w:val="Heading3"/>
        <w:keepLines w:val="0"/>
        <w:spacing w:line="360" w:lineRule="auto"/>
        <w:rPr>
          <w:rFonts w:ascii="Times New Roman" w:hAnsi="Times New Roman" w:cs="Times New Roman"/>
          <w:b/>
          <w:bCs/>
          <w:color w:val="000000" w:themeColor="text1"/>
          <w:sz w:val="26"/>
          <w:szCs w:val="26"/>
        </w:rPr>
      </w:pPr>
      <w:r w:rsidRPr="00AB28B3">
        <w:rPr>
          <w:rFonts w:ascii="Times New Roman" w:hAnsi="Times New Roman" w:cs="Times New Roman"/>
          <w:b/>
          <w:bCs/>
          <w:color w:val="000000" w:themeColor="text1"/>
          <w:sz w:val="26"/>
          <w:szCs w:val="26"/>
        </w:rPr>
        <w:t>Why Parents Matter in PA and FMS</w:t>
      </w:r>
    </w:p>
    <w:p w14:paraId="4A10E883" w14:textId="40C0F765" w:rsidR="00AE20FD" w:rsidRPr="000E5723" w:rsidRDefault="00AE20FD" w:rsidP="00561106">
      <w:pPr>
        <w:pStyle w:val="Heading3"/>
        <w:keepLines w:val="0"/>
        <w:spacing w:line="360" w:lineRule="auto"/>
        <w:rPr>
          <w:rFonts w:ascii="Times New Roman" w:hAnsi="Times New Roman" w:cs="Times New Roman"/>
          <w:b/>
          <w:bCs/>
          <w:color w:val="000000" w:themeColor="text1"/>
        </w:rPr>
      </w:pPr>
      <w:r w:rsidRPr="000E5723">
        <w:rPr>
          <w:rFonts w:ascii="Times New Roman" w:hAnsi="Times New Roman" w:cs="Times New Roman"/>
          <w:color w:val="000000" w:themeColor="text1"/>
        </w:rPr>
        <w:t xml:space="preserve">A factor which has an impact on children’s PA levels and physical competence is their environment (Haddad et al., 2018). Part of a child’s influence during their early years will be both school and their family environment (Brown et al., 2016). Encouraging parents to understand the benefits of PA may positively influence their children to engage in PA throughout life (Haddad et al., 2018; Brown et al., 2016). Van Sluijs and McMinn (2010) </w:t>
      </w:r>
      <w:r w:rsidRPr="000E5723">
        <w:rPr>
          <w:rFonts w:ascii="Times New Roman" w:hAnsi="Times New Roman" w:cs="Times New Roman"/>
          <w:color w:val="000000" w:themeColor="text1"/>
        </w:rPr>
        <w:lastRenderedPageBreak/>
        <w:t>found that without family support, long-term changes in PA levels are unlikely. This highlights the need for equipping families with the tools and knowledge to support children’s motor development, especially when interventions like FMS programmes are delivered in schools. A review by Brown et al. (201</w:t>
      </w:r>
      <w:r w:rsidR="000877E1" w:rsidRPr="000E5723">
        <w:rPr>
          <w:rFonts w:ascii="Times New Roman" w:hAnsi="Times New Roman" w:cs="Times New Roman"/>
          <w:color w:val="000000" w:themeColor="text1"/>
        </w:rPr>
        <w:t>6</w:t>
      </w:r>
      <w:r w:rsidRPr="000E5723">
        <w:rPr>
          <w:rFonts w:ascii="Times New Roman" w:hAnsi="Times New Roman" w:cs="Times New Roman"/>
          <w:color w:val="000000" w:themeColor="text1"/>
        </w:rPr>
        <w:t>) showed that 66% of family-based interventions positively impacted children's PA levels. Stevenson et al. (2022) also recommend actively involving parents in early motor skill interventions to enhance their effectiveness.</w:t>
      </w:r>
    </w:p>
    <w:p w14:paraId="05B4D63D" w14:textId="77777777" w:rsidR="00AE20FD" w:rsidRDefault="00AE20FD" w:rsidP="00EE5B6E">
      <w:pPr>
        <w:pStyle w:val="Heading3"/>
        <w:spacing w:line="360" w:lineRule="auto"/>
        <w:rPr>
          <w:rFonts w:ascii="Times New Roman" w:hAnsi="Times New Roman" w:cs="Times New Roman"/>
          <w:b/>
          <w:bCs/>
          <w:color w:val="000000" w:themeColor="text1"/>
        </w:rPr>
      </w:pPr>
    </w:p>
    <w:p w14:paraId="696734D3" w14:textId="77777777" w:rsidR="00AB28B3" w:rsidRPr="00AB28B3" w:rsidRDefault="00AB28B3" w:rsidP="00AB28B3"/>
    <w:p w14:paraId="058BA42D" w14:textId="77777777" w:rsidR="00AE20FD" w:rsidRPr="00AB28B3" w:rsidRDefault="00AE20FD" w:rsidP="00EE5B6E">
      <w:pPr>
        <w:pStyle w:val="Heading3"/>
        <w:spacing w:line="360" w:lineRule="auto"/>
        <w:rPr>
          <w:rFonts w:ascii="Times New Roman" w:hAnsi="Times New Roman" w:cs="Times New Roman"/>
          <w:b/>
          <w:bCs/>
          <w:color w:val="000000" w:themeColor="text1"/>
          <w:sz w:val="26"/>
          <w:szCs w:val="26"/>
        </w:rPr>
      </w:pPr>
      <w:r w:rsidRPr="00AB28B3">
        <w:rPr>
          <w:rFonts w:ascii="Times New Roman" w:hAnsi="Times New Roman" w:cs="Times New Roman"/>
          <w:b/>
          <w:bCs/>
          <w:color w:val="000000" w:themeColor="text1"/>
          <w:sz w:val="26"/>
          <w:szCs w:val="26"/>
        </w:rPr>
        <w:t>Parental Beliefs, Knowledge, and Misconceptions</w:t>
      </w:r>
    </w:p>
    <w:p w14:paraId="592606CC" w14:textId="77777777" w:rsidR="00AE20FD" w:rsidRPr="000E5723" w:rsidRDefault="00AE20FD" w:rsidP="00EE5B6E">
      <w:pPr>
        <w:pStyle w:val="Heading3"/>
        <w:spacing w:line="360" w:lineRule="auto"/>
        <w:rPr>
          <w:rFonts w:ascii="Times New Roman" w:hAnsi="Times New Roman" w:cs="Times New Roman"/>
          <w:b/>
          <w:bCs/>
          <w:color w:val="000000" w:themeColor="text1"/>
        </w:rPr>
      </w:pPr>
      <w:r w:rsidRPr="000E5723">
        <w:rPr>
          <w:rFonts w:ascii="Times New Roman" w:hAnsi="Times New Roman" w:cs="Times New Roman"/>
          <w:color w:val="000000" w:themeColor="text1"/>
        </w:rPr>
        <w:t xml:space="preserve">It was proposed by Welk (1999) that parents can influence children’s PA through encouragement, facilitation, role modelling and direct involvement. Haddad et al. (2018) found that when parents are knowledgeable and encouraging about PA, children tend to be more active, although self-reported data may overestimate this. Parental beliefs can also hinder engagement. In a study by Lopez-Dicastillo et al. (2010), parents of </w:t>
      </w:r>
      <w:proofErr w:type="gramStart"/>
      <w:r w:rsidRPr="000E5723">
        <w:rPr>
          <w:rFonts w:ascii="Times New Roman" w:hAnsi="Times New Roman" w:cs="Times New Roman"/>
          <w:color w:val="000000" w:themeColor="text1"/>
        </w:rPr>
        <w:t>5-7 year olds</w:t>
      </w:r>
      <w:proofErr w:type="gramEnd"/>
      <w:r w:rsidRPr="000E5723">
        <w:rPr>
          <w:rFonts w:ascii="Times New Roman" w:hAnsi="Times New Roman" w:cs="Times New Roman"/>
          <w:color w:val="000000" w:themeColor="text1"/>
        </w:rPr>
        <w:t xml:space="preserve"> believed additional promotion of PA was unnecessary, assuming their children were already active enough. Similar findings from Hesketh et al. (2012) indicate that parents often lack awareness about FMS and their role in supporting motor development.</w:t>
      </w:r>
    </w:p>
    <w:p w14:paraId="22DF9FA5" w14:textId="21DFFBBE" w:rsidR="00AE20FD" w:rsidRDefault="00AE20FD" w:rsidP="00EE5B6E">
      <w:pPr>
        <w:pStyle w:val="NormalWeb"/>
        <w:spacing w:line="360" w:lineRule="auto"/>
      </w:pPr>
      <w:r w:rsidRPr="000E5723">
        <w:rPr>
          <w:color w:val="000000" w:themeColor="text1"/>
        </w:rPr>
        <w:t xml:space="preserve">The findings of Agard et al. (2021) are consistent with earlier research showing that parents rarely promote PA for preschoolers, </w:t>
      </w:r>
      <w:proofErr w:type="gramStart"/>
      <w:r w:rsidRPr="000E5723">
        <w:rPr>
          <w:color w:val="000000" w:themeColor="text1"/>
        </w:rPr>
        <w:t>assuming that</w:t>
      </w:r>
      <w:proofErr w:type="gramEnd"/>
      <w:r w:rsidRPr="000E5723">
        <w:rPr>
          <w:color w:val="000000" w:themeColor="text1"/>
        </w:rPr>
        <w:t xml:space="preserve"> children acquire adequate activity through unstructured play (Hesketh et al., 2012; Bellows et al., 2008). However, Brian et al. (2019) report that only around 50% of young children show competency across a wide variety of motor skills. </w:t>
      </w:r>
      <w:r w:rsidR="005A0A16">
        <w:t>Logan et al. (2021) reveal a critical misconception among parents, that motor skills develop automatically through play. This misbelief has practical consequences, as it may lead to missed opportunities for targeted support during a key developmental window. Interventions like SKIP-Cymru are therefore uniquely placed to bridge this knowledge gap through hands-on parental involvement.</w:t>
      </w:r>
    </w:p>
    <w:p w14:paraId="240796E7" w14:textId="77777777" w:rsidR="00B75EA7" w:rsidRPr="000E5723" w:rsidRDefault="00B75EA7" w:rsidP="00B75EA7">
      <w:pPr>
        <w:pStyle w:val="NormalWeb"/>
        <w:spacing w:before="0" w:beforeAutospacing="0" w:after="0" w:afterAutospacing="0" w:line="360" w:lineRule="auto"/>
        <w:rPr>
          <w:color w:val="000000" w:themeColor="text1"/>
        </w:rPr>
      </w:pPr>
    </w:p>
    <w:p w14:paraId="77FC471E" w14:textId="77777777" w:rsidR="00AE20FD" w:rsidRPr="00AB28B3" w:rsidRDefault="00AE20FD" w:rsidP="00561106">
      <w:pPr>
        <w:pStyle w:val="Heading3"/>
        <w:keepLines w:val="0"/>
        <w:spacing w:line="360" w:lineRule="auto"/>
        <w:rPr>
          <w:rFonts w:ascii="Times New Roman" w:hAnsi="Times New Roman" w:cs="Times New Roman"/>
          <w:b/>
          <w:bCs/>
          <w:color w:val="000000" w:themeColor="text1"/>
          <w:sz w:val="26"/>
          <w:szCs w:val="26"/>
        </w:rPr>
      </w:pPr>
      <w:r w:rsidRPr="00AB28B3">
        <w:rPr>
          <w:rFonts w:ascii="Times New Roman" w:hAnsi="Times New Roman" w:cs="Times New Roman"/>
          <w:b/>
          <w:bCs/>
          <w:color w:val="000000" w:themeColor="text1"/>
          <w:sz w:val="26"/>
          <w:szCs w:val="26"/>
        </w:rPr>
        <w:t>Effective Strategies and Role Modelling</w:t>
      </w:r>
    </w:p>
    <w:p w14:paraId="2441435C" w14:textId="3942602B" w:rsidR="00AE20FD" w:rsidRPr="000E5723" w:rsidRDefault="005A0A16" w:rsidP="00561106">
      <w:pPr>
        <w:pStyle w:val="Heading3"/>
        <w:keepLines w:val="0"/>
        <w:spacing w:line="360" w:lineRule="auto"/>
        <w:rPr>
          <w:rFonts w:ascii="Times New Roman" w:hAnsi="Times New Roman" w:cs="Times New Roman"/>
          <w:b/>
          <w:bCs/>
          <w:color w:val="000000" w:themeColor="text1"/>
        </w:rPr>
      </w:pPr>
      <w:r w:rsidRPr="005A0A16">
        <w:rPr>
          <w:rFonts w:ascii="Times New Roman" w:hAnsi="Times New Roman" w:cs="Times New Roman"/>
          <w:color w:val="000000" w:themeColor="text1"/>
        </w:rPr>
        <w:t xml:space="preserve">Salmon et al. (2005) and O’Connor et al. (2009) identify parental modelling and support as key drivers of children’s activity levels. These findings are particularly relevant when evaluating interventions like SKIP-Cymru, where empowering parents may be as crucial as educating teachers in fostering physically active behaviours. </w:t>
      </w:r>
      <w:r w:rsidR="00AE20FD" w:rsidRPr="005A0A16">
        <w:rPr>
          <w:rFonts w:ascii="Times New Roman" w:hAnsi="Times New Roman" w:cs="Times New Roman"/>
          <w:color w:val="000000" w:themeColor="text1"/>
        </w:rPr>
        <w:t xml:space="preserve">During early childhood, these </w:t>
      </w:r>
      <w:r w:rsidR="00AE20FD" w:rsidRPr="005A0A16">
        <w:rPr>
          <w:rFonts w:ascii="Times New Roman" w:hAnsi="Times New Roman" w:cs="Times New Roman"/>
          <w:color w:val="000000" w:themeColor="text1"/>
        </w:rPr>
        <w:lastRenderedPageBreak/>
        <w:t>influences are associated with later engagement in PA (Mattocks et al.</w:t>
      </w:r>
      <w:r w:rsidR="00D31843" w:rsidRPr="005A0A16">
        <w:rPr>
          <w:rFonts w:ascii="Times New Roman" w:hAnsi="Times New Roman" w:cs="Times New Roman"/>
          <w:color w:val="000000" w:themeColor="text1"/>
        </w:rPr>
        <w:t xml:space="preserve"> 2008</w:t>
      </w:r>
      <w:r w:rsidR="00AE20FD" w:rsidRPr="005A0A16">
        <w:rPr>
          <w:rFonts w:ascii="Times New Roman" w:hAnsi="Times New Roman" w:cs="Times New Roman"/>
          <w:color w:val="000000" w:themeColor="text1"/>
        </w:rPr>
        <w:t>). Flynn et al. (202</w:t>
      </w:r>
      <w:r w:rsidR="00AF4312" w:rsidRPr="005A0A16">
        <w:rPr>
          <w:rFonts w:ascii="Times New Roman" w:hAnsi="Times New Roman" w:cs="Times New Roman"/>
          <w:color w:val="000000" w:themeColor="text1"/>
        </w:rPr>
        <w:t>3</w:t>
      </w:r>
      <w:r w:rsidR="00AE20FD" w:rsidRPr="005A0A16">
        <w:rPr>
          <w:rFonts w:ascii="Times New Roman" w:hAnsi="Times New Roman" w:cs="Times New Roman"/>
          <w:color w:val="000000" w:themeColor="text1"/>
        </w:rPr>
        <w:t xml:space="preserve">) emphasise that direct parental engagement in a variety of physical activities enhances FMS development. Structured parent-child movement </w:t>
      </w:r>
      <w:r w:rsidR="00AE20FD" w:rsidRPr="000E5723">
        <w:rPr>
          <w:rFonts w:ascii="Times New Roman" w:hAnsi="Times New Roman" w:cs="Times New Roman"/>
          <w:color w:val="000000" w:themeColor="text1"/>
        </w:rPr>
        <w:t>opportunities are crucial to creating early, positive motor experiences.</w:t>
      </w:r>
    </w:p>
    <w:p w14:paraId="76C1E4D4" w14:textId="61F5E184" w:rsidR="00AE20FD" w:rsidRDefault="00AE20FD" w:rsidP="00EE5B6E">
      <w:pPr>
        <w:pStyle w:val="NormalWeb"/>
        <w:spacing w:line="360" w:lineRule="auto"/>
        <w:rPr>
          <w:color w:val="000000" w:themeColor="text1"/>
        </w:rPr>
      </w:pPr>
      <w:r w:rsidRPr="000E5723">
        <w:rPr>
          <w:color w:val="000000" w:themeColor="text1"/>
        </w:rPr>
        <w:t xml:space="preserve">From a theoretical perspective, Bronfenbrenner’s ecological systems theory (1977) helps explain the impact of parental involvement. A child’s development results from the interaction between personal traits and environmental influences. </w:t>
      </w:r>
      <w:r w:rsidR="00E97351" w:rsidRPr="000E5723">
        <w:t>This theory has been applied in Welsh policy through the Framework on embedding a Whole School Approach to Emotional and Mental Well-being, which identifies parental engagement and role modelling as important microsystem influences (Welsh Government, 2021)</w:t>
      </w:r>
      <w:r w:rsidR="00E97351" w:rsidRPr="000E5723">
        <w:rPr>
          <w:color w:val="000000" w:themeColor="text1"/>
        </w:rPr>
        <w:t xml:space="preserve">. </w:t>
      </w:r>
      <w:r w:rsidRPr="000E5723">
        <w:rPr>
          <w:color w:val="000000" w:themeColor="text1"/>
        </w:rPr>
        <w:t xml:space="preserve">At the mesosystem level, initiatives like the Healthy Schools Scheme demonstrate how collaboration between schools and families can improve PA outcomes (Welsh Government, </w:t>
      </w:r>
      <w:r w:rsidR="00F637FF" w:rsidRPr="000E5723">
        <w:rPr>
          <w:color w:val="000000" w:themeColor="text1"/>
        </w:rPr>
        <w:t>199</w:t>
      </w:r>
      <w:r w:rsidRPr="000E5723">
        <w:rPr>
          <w:color w:val="000000" w:themeColor="text1"/>
        </w:rPr>
        <w:t>9). Broader community and policy-level strategies, such as Healthy Weight: Healthy Wales, reinforce these aims (Welsh Government, 20</w:t>
      </w:r>
      <w:r w:rsidR="008F483F" w:rsidRPr="000E5723">
        <w:rPr>
          <w:color w:val="000000" w:themeColor="text1"/>
        </w:rPr>
        <w:t>19</w:t>
      </w:r>
      <w:r w:rsidRPr="000E5723">
        <w:rPr>
          <w:color w:val="000000" w:themeColor="text1"/>
        </w:rPr>
        <w:t>).</w:t>
      </w:r>
    </w:p>
    <w:p w14:paraId="21A3263B" w14:textId="77777777" w:rsidR="00B75EA7" w:rsidRPr="000E5723" w:rsidRDefault="00B75EA7" w:rsidP="00B75EA7">
      <w:pPr>
        <w:pStyle w:val="NormalWeb"/>
        <w:spacing w:before="0" w:beforeAutospacing="0" w:after="0" w:afterAutospacing="0" w:line="360" w:lineRule="auto"/>
        <w:rPr>
          <w:color w:val="000000" w:themeColor="text1"/>
        </w:rPr>
      </w:pPr>
    </w:p>
    <w:p w14:paraId="07749301" w14:textId="77777777" w:rsidR="00AE20FD" w:rsidRPr="00AB28B3" w:rsidRDefault="00AE20FD" w:rsidP="00EE5B6E">
      <w:pPr>
        <w:pStyle w:val="Heading3"/>
        <w:spacing w:line="360" w:lineRule="auto"/>
        <w:rPr>
          <w:rFonts w:ascii="Times New Roman" w:hAnsi="Times New Roman" w:cs="Times New Roman"/>
          <w:b/>
          <w:bCs/>
          <w:color w:val="000000" w:themeColor="text1"/>
          <w:sz w:val="26"/>
          <w:szCs w:val="26"/>
        </w:rPr>
      </w:pPr>
      <w:r w:rsidRPr="00AB28B3">
        <w:rPr>
          <w:rFonts w:ascii="Times New Roman" w:hAnsi="Times New Roman" w:cs="Times New Roman"/>
          <w:b/>
          <w:bCs/>
          <w:color w:val="000000" w:themeColor="text1"/>
          <w:sz w:val="26"/>
          <w:szCs w:val="26"/>
        </w:rPr>
        <w:t>Barriers and Socio-Cultural Influences</w:t>
      </w:r>
    </w:p>
    <w:p w14:paraId="1E3835C1" w14:textId="77777777" w:rsidR="00AE20FD" w:rsidRPr="000E5723" w:rsidRDefault="00AE20FD" w:rsidP="00EE5B6E">
      <w:pPr>
        <w:pStyle w:val="Heading3"/>
        <w:spacing w:line="360" w:lineRule="auto"/>
        <w:rPr>
          <w:rFonts w:ascii="Times New Roman" w:hAnsi="Times New Roman" w:cs="Times New Roman"/>
          <w:b/>
          <w:bCs/>
          <w:color w:val="000000" w:themeColor="text1"/>
        </w:rPr>
      </w:pPr>
      <w:r w:rsidRPr="000E5723">
        <w:rPr>
          <w:rFonts w:ascii="Times New Roman" w:hAnsi="Times New Roman" w:cs="Times New Roman"/>
          <w:color w:val="000000" w:themeColor="text1"/>
        </w:rPr>
        <w:t>Research has also highlighted socio-cultural factors that affect parental engagement. Socioeconomic status is correlated with motor competence, with higher socioeconomic status parents more likely to promote FMS (Barnett et al., 2016). Gender bias is another concern. Eccles and Harold (1991) found that boys typically receive more encouragement for PA than girls, especially in object control tasks. Although, more recent studies suggest that girls may outperform boys in certain skills, such as locomotor and stability (Iivonen and Saakslahti, 2013).</w:t>
      </w:r>
    </w:p>
    <w:p w14:paraId="6D72DCEA" w14:textId="77777777" w:rsidR="00AE20FD" w:rsidRDefault="00AE20FD" w:rsidP="00EE5B6E">
      <w:pPr>
        <w:pStyle w:val="NormalWeb"/>
        <w:spacing w:line="360" w:lineRule="auto"/>
        <w:rPr>
          <w:color w:val="000000" w:themeColor="text1"/>
        </w:rPr>
      </w:pPr>
      <w:r w:rsidRPr="000E5723">
        <w:rPr>
          <w:color w:val="000000" w:themeColor="text1"/>
        </w:rPr>
        <w:t>Parental self-efficacy also plays a significant role. Many parents feel they lack the confidence or knowledge to effectively support their child’s motor development (Agard et al., 2021). This barrier may be particularly pronounced in low-income households, where opportunities for structured PA and access to resources are often limited.</w:t>
      </w:r>
    </w:p>
    <w:p w14:paraId="6A4D7542" w14:textId="77777777" w:rsidR="00B75EA7" w:rsidRPr="000E5723" w:rsidRDefault="00B75EA7" w:rsidP="00B75EA7">
      <w:pPr>
        <w:pStyle w:val="NormalWeb"/>
        <w:spacing w:before="0" w:beforeAutospacing="0" w:after="0" w:afterAutospacing="0" w:line="360" w:lineRule="auto"/>
        <w:rPr>
          <w:color w:val="000000" w:themeColor="text1"/>
        </w:rPr>
      </w:pPr>
    </w:p>
    <w:p w14:paraId="6A91F8DD" w14:textId="77777777" w:rsidR="00AE20FD" w:rsidRPr="00AB28B3" w:rsidRDefault="00AE20FD" w:rsidP="00AB28B3">
      <w:pPr>
        <w:pStyle w:val="Heading3"/>
        <w:keepNext w:val="0"/>
        <w:keepLines w:val="0"/>
        <w:spacing w:after="240" w:line="360" w:lineRule="auto"/>
        <w:rPr>
          <w:rFonts w:ascii="Times New Roman" w:hAnsi="Times New Roman" w:cs="Times New Roman"/>
          <w:b/>
          <w:bCs/>
          <w:color w:val="000000" w:themeColor="text1"/>
          <w:sz w:val="26"/>
          <w:szCs w:val="26"/>
        </w:rPr>
      </w:pPr>
      <w:r w:rsidRPr="00AB28B3">
        <w:rPr>
          <w:rFonts w:ascii="Times New Roman" w:hAnsi="Times New Roman" w:cs="Times New Roman"/>
          <w:b/>
          <w:bCs/>
          <w:color w:val="000000" w:themeColor="text1"/>
          <w:sz w:val="26"/>
          <w:szCs w:val="26"/>
        </w:rPr>
        <w:t>The Need for Education and Structured Opportunities</w:t>
      </w:r>
    </w:p>
    <w:p w14:paraId="7D0519DD" w14:textId="77777777" w:rsidR="00AE20FD" w:rsidRPr="000E5723" w:rsidRDefault="00AE20FD" w:rsidP="00AB28B3">
      <w:pPr>
        <w:pStyle w:val="Heading3"/>
        <w:keepNext w:val="0"/>
        <w:keepLines w:val="0"/>
        <w:spacing w:after="240" w:line="360" w:lineRule="auto"/>
        <w:rPr>
          <w:rFonts w:ascii="Times New Roman" w:hAnsi="Times New Roman" w:cs="Times New Roman"/>
          <w:b/>
          <w:bCs/>
          <w:color w:val="000000" w:themeColor="text1"/>
        </w:rPr>
      </w:pPr>
      <w:r w:rsidRPr="000E5723">
        <w:rPr>
          <w:rFonts w:ascii="Times New Roman" w:hAnsi="Times New Roman" w:cs="Times New Roman"/>
          <w:color w:val="000000" w:themeColor="text1"/>
        </w:rPr>
        <w:lastRenderedPageBreak/>
        <w:t>The idea that children naturally acquire motor skills without guided practice is problematic. Without intentional opportunities and encouragement, children may not develop these essential skills to their full potential. Piek et al (2008) highlights the importance of repeated, diverse opportunities to develop both fine and gross motor skills in the early years.</w:t>
      </w:r>
    </w:p>
    <w:p w14:paraId="47BE1C7C" w14:textId="77777777" w:rsidR="00AE20FD" w:rsidRPr="000E5723" w:rsidRDefault="00AE20FD" w:rsidP="00EE5B6E">
      <w:pPr>
        <w:pStyle w:val="NormalWeb"/>
        <w:spacing w:line="360" w:lineRule="auto"/>
        <w:rPr>
          <w:color w:val="000000" w:themeColor="text1"/>
        </w:rPr>
      </w:pPr>
      <w:r w:rsidRPr="000E5723">
        <w:rPr>
          <w:color w:val="000000" w:themeColor="text1"/>
        </w:rPr>
        <w:t>Research consistently stresses the importance of raising parental awareness. Structured learning environments and parent education programmes can help families understand the developmental benefits of FMS and PA. As Logan et al. (2021) argue, improving parents’ knowledge about their role in motor development is essential for creating consistent and effective support across home and school environments.</w:t>
      </w:r>
    </w:p>
    <w:p w14:paraId="63579BC9" w14:textId="77777777" w:rsidR="00AE20FD" w:rsidRPr="000E5723" w:rsidRDefault="00AE20FD" w:rsidP="00EE5B6E">
      <w:pPr>
        <w:pStyle w:val="NormalWeb"/>
        <w:spacing w:line="360" w:lineRule="auto"/>
        <w:rPr>
          <w:color w:val="000000" w:themeColor="text1"/>
        </w:rPr>
      </w:pPr>
      <w:r w:rsidRPr="000E5723">
        <w:rPr>
          <w:color w:val="000000" w:themeColor="text1"/>
        </w:rPr>
        <w:t>This expanded understanding of parental engagement provides the foundation for evaluating how schools and educators can work alongside families to develop physical literacy.</w:t>
      </w:r>
    </w:p>
    <w:p w14:paraId="33004696" w14:textId="77777777" w:rsidR="00AE20FD" w:rsidRPr="000E5723" w:rsidRDefault="00AE20FD" w:rsidP="00EE5B6E">
      <w:pPr>
        <w:pStyle w:val="NormalWeb"/>
        <w:spacing w:line="360" w:lineRule="auto"/>
        <w:rPr>
          <w:b/>
          <w:bCs/>
          <w:color w:val="000000" w:themeColor="text1"/>
        </w:rPr>
      </w:pPr>
    </w:p>
    <w:p w14:paraId="2CA0B6CB" w14:textId="77777777" w:rsidR="00AE20FD" w:rsidRPr="0008685F" w:rsidRDefault="00AE20FD" w:rsidP="00EE5B6E">
      <w:pPr>
        <w:pStyle w:val="Heading3"/>
        <w:spacing w:line="360" w:lineRule="auto"/>
        <w:rPr>
          <w:rFonts w:ascii="Times New Roman" w:hAnsi="Times New Roman" w:cs="Times New Roman"/>
          <w:b/>
          <w:bCs/>
          <w:color w:val="000000" w:themeColor="text1"/>
          <w:sz w:val="26"/>
          <w:szCs w:val="26"/>
          <w:u w:val="single"/>
        </w:rPr>
      </w:pPr>
      <w:r w:rsidRPr="0008685F">
        <w:rPr>
          <w:rStyle w:val="Strong"/>
          <w:rFonts w:ascii="Times New Roman" w:hAnsi="Times New Roman" w:cs="Times New Roman"/>
          <w:color w:val="000000" w:themeColor="text1"/>
          <w:sz w:val="26"/>
          <w:szCs w:val="26"/>
          <w:u w:val="single"/>
        </w:rPr>
        <w:t>Educator Knowledge and Confidence in Delivering PE</w:t>
      </w:r>
    </w:p>
    <w:p w14:paraId="2C915C78" w14:textId="77777777" w:rsidR="00AE20FD" w:rsidRPr="000E5723" w:rsidRDefault="00AE20FD" w:rsidP="00EE5B6E">
      <w:pPr>
        <w:pStyle w:val="Heading4"/>
        <w:spacing w:line="360" w:lineRule="auto"/>
        <w:rPr>
          <w:rStyle w:val="Strong"/>
          <w:rFonts w:ascii="Times New Roman" w:hAnsi="Times New Roman" w:cs="Times New Roman"/>
          <w:color w:val="000000" w:themeColor="text1"/>
        </w:rPr>
      </w:pPr>
    </w:p>
    <w:p w14:paraId="5F952F73" w14:textId="2DFCCF25" w:rsidR="00AE20FD" w:rsidRPr="00AB28B3" w:rsidRDefault="00AE20FD" w:rsidP="00EE5B6E">
      <w:pPr>
        <w:pStyle w:val="Heading4"/>
        <w:spacing w:line="360" w:lineRule="auto"/>
        <w:rPr>
          <w:rStyle w:val="Strong"/>
          <w:rFonts w:ascii="Times New Roman" w:hAnsi="Times New Roman" w:cs="Times New Roman"/>
          <w:i w:val="0"/>
          <w:iCs w:val="0"/>
          <w:color w:val="000000" w:themeColor="text1"/>
          <w:sz w:val="26"/>
          <w:szCs w:val="26"/>
        </w:rPr>
      </w:pPr>
      <w:r w:rsidRPr="00AB28B3">
        <w:rPr>
          <w:rStyle w:val="Strong"/>
          <w:rFonts w:ascii="Times New Roman" w:hAnsi="Times New Roman" w:cs="Times New Roman"/>
          <w:i w:val="0"/>
          <w:iCs w:val="0"/>
          <w:color w:val="000000" w:themeColor="text1"/>
          <w:sz w:val="26"/>
          <w:szCs w:val="26"/>
        </w:rPr>
        <w:t>Teacher Confidence in Delivering P</w:t>
      </w:r>
      <w:r w:rsidR="00561106" w:rsidRPr="00AB28B3">
        <w:rPr>
          <w:rStyle w:val="Strong"/>
          <w:rFonts w:ascii="Times New Roman" w:hAnsi="Times New Roman" w:cs="Times New Roman"/>
          <w:i w:val="0"/>
          <w:iCs w:val="0"/>
          <w:color w:val="000000" w:themeColor="text1"/>
          <w:sz w:val="26"/>
          <w:szCs w:val="26"/>
        </w:rPr>
        <w:t xml:space="preserve">hysical </w:t>
      </w:r>
      <w:r w:rsidRPr="00AB28B3">
        <w:rPr>
          <w:rStyle w:val="Strong"/>
          <w:rFonts w:ascii="Times New Roman" w:hAnsi="Times New Roman" w:cs="Times New Roman"/>
          <w:i w:val="0"/>
          <w:iCs w:val="0"/>
          <w:color w:val="000000" w:themeColor="text1"/>
          <w:sz w:val="26"/>
          <w:szCs w:val="26"/>
        </w:rPr>
        <w:t>E</w:t>
      </w:r>
      <w:r w:rsidR="00561106" w:rsidRPr="00AB28B3">
        <w:rPr>
          <w:rStyle w:val="Strong"/>
          <w:rFonts w:ascii="Times New Roman" w:hAnsi="Times New Roman" w:cs="Times New Roman"/>
          <w:i w:val="0"/>
          <w:iCs w:val="0"/>
          <w:color w:val="000000" w:themeColor="text1"/>
          <w:sz w:val="26"/>
          <w:szCs w:val="26"/>
        </w:rPr>
        <w:t>ducation</w:t>
      </w:r>
    </w:p>
    <w:p w14:paraId="794A3008" w14:textId="4404A53F" w:rsidR="00AE20FD" w:rsidRPr="000E5723" w:rsidRDefault="00AE20FD" w:rsidP="00EE5B6E">
      <w:pPr>
        <w:pStyle w:val="Heading4"/>
        <w:spacing w:line="360" w:lineRule="auto"/>
        <w:rPr>
          <w:rFonts w:ascii="Times New Roman" w:hAnsi="Times New Roman" w:cs="Times New Roman"/>
          <w:i w:val="0"/>
          <w:iCs w:val="0"/>
          <w:color w:val="000000" w:themeColor="text1"/>
        </w:rPr>
      </w:pPr>
      <w:r w:rsidRPr="000E5723">
        <w:rPr>
          <w:rFonts w:ascii="Times New Roman" w:hAnsi="Times New Roman" w:cs="Times New Roman"/>
          <w:i w:val="0"/>
          <w:iCs w:val="0"/>
          <w:color w:val="000000" w:themeColor="text1"/>
        </w:rPr>
        <w:t xml:space="preserve">The role of educators in supporting physical literacy is vital, particularly in early childhood where FMS are developed. However, many primary school teachers report lacking the confidence to deliver high-quality physical education (PE) (Morgan and Bourke, 2008; Harris </w:t>
      </w:r>
      <w:r w:rsidR="00AF4312" w:rsidRPr="000E5723">
        <w:rPr>
          <w:rFonts w:ascii="Times New Roman" w:hAnsi="Times New Roman" w:cs="Times New Roman"/>
          <w:i w:val="0"/>
          <w:iCs w:val="0"/>
          <w:color w:val="000000" w:themeColor="text1"/>
        </w:rPr>
        <w:t>201</w:t>
      </w:r>
      <w:r w:rsidR="00667AB1" w:rsidRPr="000E5723">
        <w:rPr>
          <w:rFonts w:ascii="Times New Roman" w:hAnsi="Times New Roman" w:cs="Times New Roman"/>
          <w:i w:val="0"/>
          <w:iCs w:val="0"/>
          <w:color w:val="000000" w:themeColor="text1"/>
        </w:rPr>
        <w:t>3</w:t>
      </w:r>
      <w:r w:rsidRPr="000E5723">
        <w:rPr>
          <w:rFonts w:ascii="Times New Roman" w:hAnsi="Times New Roman" w:cs="Times New Roman"/>
          <w:i w:val="0"/>
          <w:iCs w:val="0"/>
          <w:color w:val="000000" w:themeColor="text1"/>
        </w:rPr>
        <w:t>). Low self-efficacy can discourage teachers from planning or prioritising PE lessons, particularly if they feel uncertain about their ability to manage or lead physical activities (Faulkner et al., 2008). This often results in reduced time allocated to PE or lessons that are less structured, engaging, or developmentally appropriate (McMullen et al., 2016).</w:t>
      </w:r>
    </w:p>
    <w:p w14:paraId="2E219A45" w14:textId="77777777" w:rsidR="00AE20FD" w:rsidRPr="000E5723" w:rsidRDefault="00AE20FD" w:rsidP="00EE5B6E">
      <w:pPr>
        <w:pStyle w:val="NormalWeb"/>
        <w:spacing w:line="360" w:lineRule="auto"/>
        <w:rPr>
          <w:color w:val="000000" w:themeColor="text1"/>
        </w:rPr>
      </w:pPr>
      <w:r w:rsidRPr="000E5723">
        <w:rPr>
          <w:color w:val="000000" w:themeColor="text1"/>
        </w:rPr>
        <w:t>Confidence in teaching PE is strongly associated with practical experience and support. Without consistent opportunities for skill development and positive reinforcement, teachers may continue to feel underprepared, which can negatively impact the quality of PE delivery (Xiang et al., 2002). A lack of confidence also risks reinforcing low self-belief among pupils if the learning environment is not motivating or suitably challenging.</w:t>
      </w:r>
    </w:p>
    <w:p w14:paraId="5A280A2E" w14:textId="197CA30A" w:rsidR="00AE20FD" w:rsidRPr="000E5723" w:rsidRDefault="00AE20FD" w:rsidP="00EE5B6E">
      <w:pPr>
        <w:pStyle w:val="NormalWeb"/>
        <w:spacing w:line="360" w:lineRule="auto"/>
        <w:rPr>
          <w:color w:val="000000" w:themeColor="text1"/>
        </w:rPr>
      </w:pPr>
      <w:r w:rsidRPr="000E5723">
        <w:rPr>
          <w:color w:val="000000" w:themeColor="text1"/>
        </w:rPr>
        <w:t>Professional development initiatives have shown promise in addressing these confidence gaps. Sloan et al. (20</w:t>
      </w:r>
      <w:r w:rsidR="008F483F" w:rsidRPr="000E5723">
        <w:rPr>
          <w:color w:val="000000" w:themeColor="text1"/>
        </w:rPr>
        <w:t>1</w:t>
      </w:r>
      <w:r w:rsidRPr="000E5723">
        <w:rPr>
          <w:color w:val="000000" w:themeColor="text1"/>
        </w:rPr>
        <w:t xml:space="preserve">0) found that targeted CPD programmes, such as the UK’s PE and </w:t>
      </w:r>
      <w:r w:rsidRPr="000E5723">
        <w:rPr>
          <w:color w:val="000000" w:themeColor="text1"/>
        </w:rPr>
        <w:lastRenderedPageBreak/>
        <w:t>School Sport CPD initiative, significantly improve teacher confidence and delivery in PE. These programmes typically offer practical, hands-on learning, modelling from specialists, and ongoing support</w:t>
      </w:r>
      <w:r w:rsidR="008E57CE" w:rsidRPr="000E5723">
        <w:rPr>
          <w:color w:val="000000" w:themeColor="text1"/>
        </w:rPr>
        <w:t>,</w:t>
      </w:r>
      <w:r w:rsidRPr="000E5723">
        <w:rPr>
          <w:color w:val="000000" w:themeColor="text1"/>
        </w:rPr>
        <w:t xml:space="preserve"> all of which contribute to stronger self-efficacy in educators. In Wales, recent curriculum reforms that embed physical literacy within the </w:t>
      </w:r>
      <w:r w:rsidRPr="000E5723">
        <w:rPr>
          <w:rStyle w:val="Emphasis"/>
          <w:color w:val="000000" w:themeColor="text1"/>
        </w:rPr>
        <w:t>Curriculum for Wales</w:t>
      </w:r>
      <w:r w:rsidRPr="000E5723">
        <w:rPr>
          <w:color w:val="000000" w:themeColor="text1"/>
        </w:rPr>
        <w:t xml:space="preserve"> have prompted greater investment in teacher development in this area (Jones et al., 2019).</w:t>
      </w:r>
    </w:p>
    <w:p w14:paraId="4D1B5AA1" w14:textId="77777777" w:rsidR="00AE20FD" w:rsidRPr="000E5723" w:rsidRDefault="00AE20FD" w:rsidP="00B75EA7">
      <w:pPr>
        <w:pStyle w:val="NormalWeb"/>
        <w:spacing w:before="0" w:beforeAutospacing="0" w:line="360" w:lineRule="auto"/>
        <w:rPr>
          <w:color w:val="000000" w:themeColor="text1"/>
        </w:rPr>
      </w:pPr>
    </w:p>
    <w:p w14:paraId="2D70BD1D" w14:textId="77777777" w:rsidR="00AE20FD" w:rsidRPr="00AB28B3" w:rsidRDefault="00AE20FD" w:rsidP="00EE5B6E">
      <w:pPr>
        <w:pStyle w:val="NormalWeb"/>
        <w:spacing w:line="360" w:lineRule="auto"/>
        <w:rPr>
          <w:b/>
          <w:bCs/>
          <w:color w:val="000000" w:themeColor="text1"/>
          <w:sz w:val="26"/>
          <w:szCs w:val="26"/>
        </w:rPr>
      </w:pPr>
      <w:r w:rsidRPr="00AB28B3">
        <w:rPr>
          <w:b/>
          <w:bCs/>
          <w:color w:val="000000" w:themeColor="text1"/>
          <w:sz w:val="26"/>
          <w:szCs w:val="26"/>
        </w:rPr>
        <w:t>Teacher Knowledge and Training Needs</w:t>
      </w:r>
    </w:p>
    <w:p w14:paraId="5913C738" w14:textId="0935DF19" w:rsidR="00AE20FD" w:rsidRPr="000E5723" w:rsidRDefault="00AE20FD" w:rsidP="00EE5B6E">
      <w:pPr>
        <w:pStyle w:val="NormalWeb"/>
        <w:spacing w:line="360" w:lineRule="auto"/>
        <w:rPr>
          <w:b/>
          <w:bCs/>
          <w:color w:val="000000" w:themeColor="text1"/>
        </w:rPr>
      </w:pPr>
      <w:r w:rsidRPr="000E5723">
        <w:rPr>
          <w:color w:val="000000" w:themeColor="text1"/>
        </w:rPr>
        <w:t xml:space="preserve">Alongside confidence, subject knowledge is critical for effective and engaging PE delivery. Many generalist teachers enter the profession with limited formal training in movement development, often due to insufficient PE coverage in initial teacher education programmes, such as </w:t>
      </w:r>
      <w:r w:rsidR="00856C7D">
        <w:t>Postgraduate Certificate in Education</w:t>
      </w:r>
      <w:r w:rsidRPr="000E5723">
        <w:rPr>
          <w:color w:val="000000" w:themeColor="text1"/>
        </w:rPr>
        <w:t xml:space="preserve"> </w:t>
      </w:r>
      <w:r w:rsidR="00856C7D">
        <w:rPr>
          <w:color w:val="000000" w:themeColor="text1"/>
        </w:rPr>
        <w:t xml:space="preserve">(PGCE) </w:t>
      </w:r>
      <w:r w:rsidRPr="000E5723">
        <w:rPr>
          <w:color w:val="000000" w:themeColor="text1"/>
        </w:rPr>
        <w:t>routes (Huddleston, 2021). This can leave them uncertain about how to teach or assess FMS effectively, which contributes to underdeveloped PE planning and a reliance on less structured activities (Morgan and Hansen, 2008).</w:t>
      </w:r>
    </w:p>
    <w:p w14:paraId="66CE8655" w14:textId="07822844" w:rsidR="00AE20FD" w:rsidRPr="000E5723" w:rsidRDefault="00AE20FD" w:rsidP="00EE5B6E">
      <w:pPr>
        <w:pStyle w:val="NormalWeb"/>
        <w:spacing w:line="360" w:lineRule="auto"/>
        <w:rPr>
          <w:color w:val="000000" w:themeColor="text1"/>
        </w:rPr>
      </w:pPr>
      <w:r w:rsidRPr="000E5723">
        <w:rPr>
          <w:color w:val="000000" w:themeColor="text1"/>
        </w:rPr>
        <w:t>The result is missed developmental opportunities for pupils</w:t>
      </w:r>
      <w:r w:rsidR="008E57CE" w:rsidRPr="000E5723">
        <w:rPr>
          <w:color w:val="000000" w:themeColor="text1"/>
        </w:rPr>
        <w:t>,</w:t>
      </w:r>
      <w:r w:rsidRPr="000E5723">
        <w:rPr>
          <w:color w:val="000000" w:themeColor="text1"/>
        </w:rPr>
        <w:t xml:space="preserve"> especially during the early years when movement competence is most easily developed. When PE is deprioritised or inconsistently delivered, children are less likely to gain the foundational skills and positive experiences needed for long-term engagement in </w:t>
      </w:r>
      <w:r w:rsidR="00263C8E" w:rsidRPr="000E5723">
        <w:rPr>
          <w:color w:val="000000" w:themeColor="text1"/>
        </w:rPr>
        <w:t>PA</w:t>
      </w:r>
      <w:r w:rsidRPr="000E5723">
        <w:rPr>
          <w:color w:val="000000" w:themeColor="text1"/>
        </w:rPr>
        <w:t xml:space="preserve"> (Harris</w:t>
      </w:r>
      <w:r w:rsidR="00AF4312" w:rsidRPr="000E5723">
        <w:rPr>
          <w:color w:val="000000" w:themeColor="text1"/>
        </w:rPr>
        <w:t xml:space="preserve">, </w:t>
      </w:r>
      <w:r w:rsidRPr="000E5723">
        <w:rPr>
          <w:color w:val="000000" w:themeColor="text1"/>
        </w:rPr>
        <w:t>2013). Moreover, limited understanding of age-appropriate pedagogy can lead to poorly pitched tasks that fail to challenge or support diverse learners.</w:t>
      </w:r>
    </w:p>
    <w:p w14:paraId="1C0466AA" w14:textId="72BC7B70" w:rsidR="00AE20FD" w:rsidRPr="000E5723" w:rsidRDefault="00AE20FD" w:rsidP="00EE5B6E">
      <w:pPr>
        <w:pStyle w:val="NormalWeb"/>
        <w:spacing w:line="360" w:lineRule="auto"/>
        <w:rPr>
          <w:color w:val="000000" w:themeColor="text1"/>
        </w:rPr>
      </w:pPr>
      <w:r w:rsidRPr="000E5723">
        <w:rPr>
          <w:color w:val="000000" w:themeColor="text1"/>
        </w:rPr>
        <w:t>Despite increased focus on CPD, Griggs</w:t>
      </w:r>
      <w:r w:rsidR="00AF4312" w:rsidRPr="000E5723">
        <w:rPr>
          <w:color w:val="000000" w:themeColor="text1"/>
        </w:rPr>
        <w:t xml:space="preserve"> and Fleet</w:t>
      </w:r>
      <w:r w:rsidRPr="000E5723">
        <w:rPr>
          <w:color w:val="000000" w:themeColor="text1"/>
        </w:rPr>
        <w:t xml:space="preserve"> (2021) note persistent structural barriers, including lack of time, inadequate facilities, and competing curriculum pressures. Capel and Whitehead (201</w:t>
      </w:r>
      <w:r w:rsidR="000877E1" w:rsidRPr="000E5723">
        <w:rPr>
          <w:color w:val="000000" w:themeColor="text1"/>
        </w:rPr>
        <w:t>3</w:t>
      </w:r>
      <w:r w:rsidRPr="000E5723">
        <w:rPr>
          <w:color w:val="000000" w:themeColor="text1"/>
        </w:rPr>
        <w:t>) argue that to overcome these challenges, PE must be more fully integrated into both initial teacher education and ongoing professional learning. Mentoring from PE specialists has also been shown to enhance both knowledge and confidence in generalist teachers (Petrie, 2010; Farrell et al., 2021), suggesting a valuable model for sustainable upskilling in this area.</w:t>
      </w:r>
    </w:p>
    <w:p w14:paraId="6FE33DEE" w14:textId="77777777" w:rsidR="00AE20FD" w:rsidRPr="000E5723" w:rsidRDefault="00AE20FD" w:rsidP="00EE5B6E">
      <w:pPr>
        <w:pStyle w:val="NormalWeb"/>
        <w:spacing w:line="360" w:lineRule="auto"/>
        <w:rPr>
          <w:color w:val="000000" w:themeColor="text1"/>
        </w:rPr>
      </w:pPr>
      <w:r w:rsidRPr="000E5723">
        <w:rPr>
          <w:color w:val="000000" w:themeColor="text1"/>
        </w:rPr>
        <w:t>These findings highlight the need for whole-school interventions that are grounded in both theory and practice to ensure sustained, high-quality physical literacy development.</w:t>
      </w:r>
    </w:p>
    <w:p w14:paraId="51A43F0C" w14:textId="77777777" w:rsidR="00AE20FD" w:rsidRPr="0008685F" w:rsidRDefault="00AE20FD" w:rsidP="00EE5B6E">
      <w:pPr>
        <w:pStyle w:val="Heading3"/>
        <w:spacing w:line="360" w:lineRule="auto"/>
        <w:rPr>
          <w:rFonts w:ascii="Times New Roman" w:hAnsi="Times New Roman" w:cs="Times New Roman"/>
          <w:color w:val="000000" w:themeColor="text1"/>
          <w:sz w:val="26"/>
          <w:szCs w:val="26"/>
          <w:u w:val="single"/>
        </w:rPr>
      </w:pPr>
      <w:r w:rsidRPr="0008685F">
        <w:rPr>
          <w:rStyle w:val="Strong"/>
          <w:rFonts w:ascii="Times New Roman" w:hAnsi="Times New Roman" w:cs="Times New Roman"/>
          <w:color w:val="000000" w:themeColor="text1"/>
          <w:sz w:val="26"/>
          <w:szCs w:val="26"/>
          <w:u w:val="single"/>
        </w:rPr>
        <w:lastRenderedPageBreak/>
        <w:t>SKIP-Cymru and Whole-School Approaches to Physical Literacy</w:t>
      </w:r>
    </w:p>
    <w:p w14:paraId="25138B26" w14:textId="77777777" w:rsidR="00AE20FD" w:rsidRPr="000E5723" w:rsidRDefault="00AE20FD" w:rsidP="00EE5B6E">
      <w:pPr>
        <w:pStyle w:val="NormalWeb"/>
        <w:spacing w:line="360" w:lineRule="auto"/>
        <w:rPr>
          <w:b/>
          <w:bCs/>
          <w:color w:val="000000" w:themeColor="text1"/>
        </w:rPr>
      </w:pPr>
      <w:r w:rsidRPr="000E5723">
        <w:rPr>
          <w:b/>
          <w:bCs/>
          <w:color w:val="000000" w:themeColor="text1"/>
        </w:rPr>
        <w:t>International Models and the Development of SKIP-Cymru</w:t>
      </w:r>
    </w:p>
    <w:p w14:paraId="79CDF7D5" w14:textId="77777777" w:rsidR="00AE20FD" w:rsidRPr="000E5723" w:rsidRDefault="00AE20FD" w:rsidP="00EE5B6E">
      <w:pPr>
        <w:pStyle w:val="NormalWeb"/>
        <w:spacing w:line="360" w:lineRule="auto"/>
        <w:rPr>
          <w:b/>
          <w:bCs/>
          <w:color w:val="000000" w:themeColor="text1"/>
        </w:rPr>
      </w:pPr>
      <w:r w:rsidRPr="000E5723">
        <w:rPr>
          <w:color w:val="000000" w:themeColor="text1"/>
        </w:rPr>
        <w:t xml:space="preserve">Before focusing specifically on SKIP-Cymru, it is important to consider international interventions that have influenced physical literacy practice in early childhood education. Canada’s </w:t>
      </w:r>
      <w:r w:rsidRPr="000E5723">
        <w:rPr>
          <w:rStyle w:val="Emphasis"/>
          <w:color w:val="000000" w:themeColor="text1"/>
        </w:rPr>
        <w:t>Passport for Life</w:t>
      </w:r>
      <w:r w:rsidRPr="000E5723">
        <w:rPr>
          <w:color w:val="000000" w:themeColor="text1"/>
        </w:rPr>
        <w:t xml:space="preserve"> and Australia’s </w:t>
      </w:r>
      <w:r w:rsidRPr="000E5723">
        <w:rPr>
          <w:rStyle w:val="Emphasis"/>
          <w:color w:val="000000" w:themeColor="text1"/>
        </w:rPr>
        <w:t>Sporting Schools</w:t>
      </w:r>
      <w:r w:rsidRPr="000E5723">
        <w:rPr>
          <w:color w:val="000000" w:themeColor="text1"/>
        </w:rPr>
        <w:t xml:space="preserve"> initiative have conceptualised physical literacy as a holistic developmental goal, integrating physical, cognitive, and affective domains (Mandigo et al., 2009; Australian Sports Commission, 2019). These programmes aim to enhance FMS, confidence, and lifelong engagement in PA through structured, school-based delivery. However, despite positive short-term outcomes, many of these interventions have been critiqued for their fragmented implementation and limited integration into broader educational frameworks (Dudley et al., 2017; Truelove et al., 2021).</w:t>
      </w:r>
    </w:p>
    <w:p w14:paraId="3C8DB388" w14:textId="71270532" w:rsidR="00B75EA7" w:rsidRDefault="00AE20FD" w:rsidP="00B75EA7">
      <w:pPr>
        <w:pStyle w:val="NormalWeb"/>
        <w:spacing w:line="360" w:lineRule="auto"/>
        <w:rPr>
          <w:color w:val="000000" w:themeColor="text1"/>
        </w:rPr>
      </w:pPr>
      <w:r w:rsidRPr="000E5723">
        <w:rPr>
          <w:color w:val="000000" w:themeColor="text1"/>
        </w:rPr>
        <w:t xml:space="preserve">In contrast to these international models, SKIP-Cymru was developed by the Wales Academy for Health and Physical Literacy (WAHPL) to be embedded directly within the Welsh </w:t>
      </w:r>
      <w:r w:rsidR="00A540CA" w:rsidRPr="000E5723">
        <w:rPr>
          <w:color w:val="000000" w:themeColor="text1"/>
        </w:rPr>
        <w:t>FP</w:t>
      </w:r>
      <w:r w:rsidRPr="000E5723">
        <w:rPr>
          <w:color w:val="000000" w:themeColor="text1"/>
        </w:rPr>
        <w:t xml:space="preserve"> curriculum, aligning with its play-based philosophy and addressing the needs of schools in socio-economically disadvantaged areas (Williams, 2017). Adapted from the US-based SKIP model (Goodway and Branta, 2003), the programme is implemented through trained </w:t>
      </w:r>
      <w:r w:rsidR="00A540CA" w:rsidRPr="000E5723">
        <w:rPr>
          <w:color w:val="000000" w:themeColor="text1"/>
        </w:rPr>
        <w:t>FP</w:t>
      </w:r>
      <w:r w:rsidRPr="000E5723">
        <w:rPr>
          <w:color w:val="000000" w:themeColor="text1"/>
        </w:rPr>
        <w:t xml:space="preserve"> staff rather than as a whole-school initiative. The programme promotes motor competence, autonomy, and engagement through cross-curricular, developmentally appropriate learning experiences embedded within early years practice (Wainwright et al., 2016). It also prioritises teacher training to enhance both confidence and competence in delivering FMS instruction, which is a crucial component given persistent gaps in PE training for primary school teachers in the UK (</w:t>
      </w:r>
      <w:proofErr w:type="spellStart"/>
      <w:r w:rsidRPr="000E5723">
        <w:rPr>
          <w:color w:val="000000" w:themeColor="text1"/>
        </w:rPr>
        <w:t>McVeagh</w:t>
      </w:r>
      <w:proofErr w:type="spellEnd"/>
      <w:r w:rsidRPr="000E5723">
        <w:rPr>
          <w:color w:val="000000" w:themeColor="text1"/>
        </w:rPr>
        <w:t xml:space="preserve"> et al., 2022). While SKIP-Cymru provides structured guidance and resources, it depends heavily on schools’ commitment to implementation. The variability in teacher readiness, leadership support, and school culture can therefore impact the fidelity of delivery and overall programme success (Wainwright et al., 2016). These features support a more responsive and effective approach to FMS development, particularly in disadvantaged school contexts.</w:t>
      </w:r>
    </w:p>
    <w:p w14:paraId="1B2576EC" w14:textId="77777777" w:rsidR="00AB28B3" w:rsidRPr="000E5723" w:rsidRDefault="00AB28B3" w:rsidP="00B75EA7">
      <w:pPr>
        <w:pStyle w:val="NormalWeb"/>
        <w:spacing w:line="360" w:lineRule="auto"/>
        <w:rPr>
          <w:color w:val="000000" w:themeColor="text1"/>
        </w:rPr>
      </w:pPr>
    </w:p>
    <w:p w14:paraId="2187E6F2" w14:textId="77777777" w:rsidR="00AE20FD" w:rsidRPr="00AB28B3" w:rsidRDefault="00AE20FD" w:rsidP="00EE5B6E">
      <w:pPr>
        <w:pStyle w:val="NormalWeb"/>
        <w:spacing w:line="360" w:lineRule="auto"/>
        <w:rPr>
          <w:color w:val="000000" w:themeColor="text1"/>
          <w:sz w:val="26"/>
          <w:szCs w:val="26"/>
        </w:rPr>
      </w:pPr>
      <w:r w:rsidRPr="00AB28B3">
        <w:rPr>
          <w:b/>
          <w:bCs/>
          <w:color w:val="000000" w:themeColor="text1"/>
          <w:sz w:val="26"/>
          <w:szCs w:val="26"/>
        </w:rPr>
        <w:t>Theoretical Foundations of Movement Interventions</w:t>
      </w:r>
    </w:p>
    <w:p w14:paraId="75B395DF" w14:textId="77777777" w:rsidR="00AE20FD" w:rsidRPr="000E5723" w:rsidRDefault="00AE20FD" w:rsidP="00EE5B6E">
      <w:pPr>
        <w:pStyle w:val="NormalWeb"/>
        <w:spacing w:line="360" w:lineRule="auto"/>
        <w:rPr>
          <w:color w:val="000000" w:themeColor="text1"/>
        </w:rPr>
      </w:pPr>
      <w:r w:rsidRPr="000E5723">
        <w:rPr>
          <w:color w:val="000000" w:themeColor="text1"/>
        </w:rPr>
        <w:lastRenderedPageBreak/>
        <w:t>To further understand the mechanisms behind such programmes, it is useful to consider the theoretical frameworks that underpin their design and implementation.</w:t>
      </w:r>
    </w:p>
    <w:p w14:paraId="0589828D" w14:textId="77777777" w:rsidR="00AE20FD" w:rsidRPr="000E5723" w:rsidRDefault="00AE20FD" w:rsidP="00EE5B6E">
      <w:pPr>
        <w:pStyle w:val="NormalWeb"/>
        <w:spacing w:line="360" w:lineRule="auto"/>
        <w:rPr>
          <w:color w:val="000000" w:themeColor="text1"/>
        </w:rPr>
      </w:pPr>
      <w:r w:rsidRPr="000E5723">
        <w:rPr>
          <w:color w:val="000000" w:themeColor="text1"/>
        </w:rPr>
        <w:t>To understand how early years physical literacy intervention’s function, including programmes such as SKIP-Cymru, it is useful to draw on a combination of psychological and developmental theories. These frameworks help explain not only individual behaviour and development but also how broader systems and environments influence engagement with movement. At the centre of this framework is Newell’s (1986) constraints model, which proposes that motor development emerges from the interaction between individual, task, and environmental factors. This theory is particularly relevant to SKIP-Cymru, which adapts learning tasks and contexts to support developmentally appropriate movement experiences.</w:t>
      </w:r>
    </w:p>
    <w:p w14:paraId="07621C57" w14:textId="77777777" w:rsidR="00AE20FD" w:rsidRPr="000E5723" w:rsidRDefault="00AE20FD" w:rsidP="00EE5B6E">
      <w:pPr>
        <w:pStyle w:val="NormalWeb"/>
        <w:spacing w:line="360" w:lineRule="auto"/>
        <w:rPr>
          <w:color w:val="000000" w:themeColor="text1"/>
        </w:rPr>
      </w:pPr>
      <w:r w:rsidRPr="000E5723">
        <w:rPr>
          <w:color w:val="000000" w:themeColor="text1"/>
        </w:rPr>
        <w:t xml:space="preserve">Complementing this, Bronfenbrenner’s ecological systems theory (1977) provides a wider sociocultural context. It recognises that children’s development is shaped by overlapping systems including the microsystem (home and school), mesosystem (school-family relationships), and </w:t>
      </w:r>
      <w:proofErr w:type="spellStart"/>
      <w:r w:rsidRPr="000E5723">
        <w:rPr>
          <w:color w:val="000000" w:themeColor="text1"/>
        </w:rPr>
        <w:t>exosystem</w:t>
      </w:r>
      <w:proofErr w:type="spellEnd"/>
      <w:r w:rsidRPr="000E5723">
        <w:rPr>
          <w:color w:val="000000" w:themeColor="text1"/>
        </w:rPr>
        <w:t xml:space="preserve"> (wider policy). This helps explain why the success of SKIP-Cymru depends not only on its design, but also on how effectively it is implemented by trained educators within supportive school environments.</w:t>
      </w:r>
    </w:p>
    <w:p w14:paraId="59E5E329" w14:textId="4EB33443" w:rsidR="00AE20FD" w:rsidRPr="000E5723" w:rsidRDefault="00AE20FD" w:rsidP="00EE5B6E">
      <w:pPr>
        <w:pStyle w:val="NormalWeb"/>
        <w:spacing w:line="360" w:lineRule="auto"/>
        <w:rPr>
          <w:color w:val="000000" w:themeColor="text1"/>
        </w:rPr>
      </w:pPr>
      <w:r w:rsidRPr="000E5723">
        <w:rPr>
          <w:color w:val="000000" w:themeColor="text1"/>
        </w:rPr>
        <w:t xml:space="preserve">On a psychological level, Self-Determination Theory (Ryan and Deci, 2000) emphasises the role of autonomy, competence, and relatedness in supporting intrinsic motivation. This is critical when encouraging children to engage in </w:t>
      </w:r>
      <w:r w:rsidR="00263C8E" w:rsidRPr="000E5723">
        <w:rPr>
          <w:color w:val="000000" w:themeColor="text1"/>
        </w:rPr>
        <w:t>PA,</w:t>
      </w:r>
      <w:r w:rsidRPr="000E5723">
        <w:rPr>
          <w:color w:val="000000" w:themeColor="text1"/>
        </w:rPr>
        <w:t xml:space="preserve"> particularly in early years settings where movement confidence is still emerging. Similarly, Bandura’s Social Cognitive Theory (1986) highlights the importance of self-efficacy and observational learning, both of which are relevant in the context of teacher modelling. Ajzen’s (1985) Theory of Planned Behaviour further underlines how perceived behavioural control and subjective norms shape intentions to act, valuable for understanding both adult and child behaviour within a school-based context.</w:t>
      </w:r>
    </w:p>
    <w:p w14:paraId="63488684" w14:textId="77777777" w:rsidR="00AE20FD" w:rsidRPr="000E5723" w:rsidRDefault="00AE20FD" w:rsidP="00EE5B6E">
      <w:pPr>
        <w:pStyle w:val="NormalWeb"/>
        <w:spacing w:line="360" w:lineRule="auto"/>
        <w:rPr>
          <w:color w:val="000000" w:themeColor="text1"/>
        </w:rPr>
      </w:pPr>
      <w:r w:rsidRPr="000E5723">
        <w:rPr>
          <w:color w:val="000000" w:themeColor="text1"/>
        </w:rPr>
        <w:t xml:space="preserve">Together, these frameworks form an integrated theoretical approach that acknowledges the dynamic interplay between individual beliefs and abilities, social influences, and structural or environmental supports. This is especially pertinent to evaluating SKIP-Cymru, as the programme seeks to influence movement behaviour not through isolated activities but through a systemic, embedded approach. By combining these perspectives, this study aims to </w:t>
      </w:r>
      <w:r w:rsidRPr="000E5723">
        <w:rPr>
          <w:color w:val="000000" w:themeColor="text1"/>
        </w:rPr>
        <w:lastRenderedPageBreak/>
        <w:t>understand not only whether SKIP-Cymru works, but how and why it may be more effective in some settings than others.</w:t>
      </w:r>
    </w:p>
    <w:p w14:paraId="705D61FF" w14:textId="2B756760" w:rsidR="00AE20FD" w:rsidRPr="000E5723" w:rsidRDefault="00AE20FD" w:rsidP="00EE5B6E">
      <w:pPr>
        <w:pStyle w:val="NormalWeb"/>
        <w:spacing w:line="360" w:lineRule="auto"/>
        <w:rPr>
          <w:color w:val="000000" w:themeColor="text1"/>
        </w:rPr>
      </w:pPr>
      <w:r w:rsidRPr="000E5723">
        <w:rPr>
          <w:color w:val="000000" w:themeColor="text1"/>
        </w:rPr>
        <w:t xml:space="preserve">Although family and community engagement </w:t>
      </w:r>
      <w:r w:rsidR="00856C7D" w:rsidRPr="000E5723">
        <w:rPr>
          <w:color w:val="000000" w:themeColor="text1"/>
        </w:rPr>
        <w:t>are</w:t>
      </w:r>
      <w:r w:rsidRPr="000E5723">
        <w:rPr>
          <w:color w:val="000000" w:themeColor="text1"/>
        </w:rPr>
        <w:t xml:space="preserve"> increasingly recognised as an important factor in supporting children’s PA, SKIP-Cymru has not consistently included this element in its delivery. While some iterations of the programme may provide take-home resources or encourage parental awareness, structured and sustained involvement remains limited and under-evaluated (Wainwright et al., 2020). This highlights a broader challenge in embedding physical literacy across multiple environments, particularly when scaling interventions across diverse school contexts.</w:t>
      </w:r>
    </w:p>
    <w:p w14:paraId="498570FE" w14:textId="5B8559B7" w:rsidR="00AE20FD" w:rsidRPr="000E5723" w:rsidRDefault="00AE20FD" w:rsidP="00EE5B6E">
      <w:pPr>
        <w:pStyle w:val="NormalWeb"/>
        <w:spacing w:line="360" w:lineRule="auto"/>
        <w:rPr>
          <w:color w:val="000000" w:themeColor="text1"/>
        </w:rPr>
      </w:pPr>
      <w:r w:rsidRPr="000E5723">
        <w:rPr>
          <w:color w:val="000000" w:themeColor="text1"/>
        </w:rPr>
        <w:t xml:space="preserve">SKIP-Cymru aligns with several key Welsh policy priorities that emphasise early intervention and preventative health. For example, the programme supports the aims of </w:t>
      </w:r>
      <w:r w:rsidRPr="000E5723">
        <w:rPr>
          <w:rStyle w:val="Emphasis"/>
          <w:color w:val="000000" w:themeColor="text1"/>
        </w:rPr>
        <w:t>Healthy Weight: Healthy Wales</w:t>
      </w:r>
      <w:r w:rsidRPr="000E5723">
        <w:rPr>
          <w:color w:val="000000" w:themeColor="text1"/>
        </w:rPr>
        <w:t xml:space="preserve"> (Welsh Government, 2019), which identifies the early years as a critical stage for embedding active behaviours. Its focus on movement competence and physical literacy also directly contributes to the </w:t>
      </w:r>
      <w:r w:rsidRPr="000E5723">
        <w:rPr>
          <w:rStyle w:val="Emphasis"/>
          <w:color w:val="000000" w:themeColor="text1"/>
        </w:rPr>
        <w:t>Curriculum for Wales</w:t>
      </w:r>
      <w:r w:rsidRPr="000E5723">
        <w:rPr>
          <w:color w:val="000000" w:themeColor="text1"/>
        </w:rPr>
        <w:t>, particularly the Health and Well-being Area of Learning and Experience</w:t>
      </w:r>
      <w:r w:rsidR="005D2FB4">
        <w:rPr>
          <w:color w:val="000000" w:themeColor="text1"/>
        </w:rPr>
        <w:t xml:space="preserve"> (</w:t>
      </w:r>
      <w:proofErr w:type="spellStart"/>
      <w:r w:rsidR="005D2FB4">
        <w:rPr>
          <w:color w:val="000000" w:themeColor="text1"/>
        </w:rPr>
        <w:t>AoLE</w:t>
      </w:r>
      <w:proofErr w:type="spellEnd"/>
      <w:r w:rsidR="005D2FB4">
        <w:rPr>
          <w:color w:val="000000" w:themeColor="text1"/>
        </w:rPr>
        <w:t>)</w:t>
      </w:r>
      <w:r w:rsidRPr="000E5723">
        <w:rPr>
          <w:color w:val="000000" w:themeColor="text1"/>
        </w:rPr>
        <w:t xml:space="preserve">. Furthermore, SKIP-Cymru’s emphasis on supporting children in disadvantaged areas reflects the broader social equity goals of the </w:t>
      </w:r>
      <w:r w:rsidRPr="000E5723">
        <w:rPr>
          <w:rStyle w:val="Emphasis"/>
          <w:color w:val="000000" w:themeColor="text1"/>
        </w:rPr>
        <w:t>Well-being of Future Generations (Wales) Act 2015</w:t>
      </w:r>
      <w:r w:rsidRPr="000E5723">
        <w:rPr>
          <w:color w:val="000000" w:themeColor="text1"/>
        </w:rPr>
        <w:t xml:space="preserve">. These alignments have led to growing policy-level interest, with Duncan et al. (2022) noting that the development and findings of SKIP-Cymru have contributed to Welsh Government recommendations to support early movement competence and physical literacy in the </w:t>
      </w:r>
      <w:r w:rsidR="00A540CA" w:rsidRPr="000E5723">
        <w:rPr>
          <w:color w:val="000000" w:themeColor="text1"/>
        </w:rPr>
        <w:t>FP.</w:t>
      </w:r>
    </w:p>
    <w:p w14:paraId="1F4C95C5" w14:textId="77777777" w:rsidR="00AE20FD" w:rsidRPr="000E5723" w:rsidRDefault="00AE20FD" w:rsidP="00EE5B6E">
      <w:pPr>
        <w:pStyle w:val="NormalWeb"/>
        <w:spacing w:line="360" w:lineRule="auto"/>
        <w:rPr>
          <w:color w:val="000000" w:themeColor="text1"/>
        </w:rPr>
      </w:pPr>
      <w:r w:rsidRPr="000E5723">
        <w:rPr>
          <w:color w:val="000000" w:themeColor="text1"/>
        </w:rPr>
        <w:t>Ultimately, while SKIP-Cymru represents a promising model for embedding physical literacy within early years education, its effectiveness is contingent on school-level factors and the consistent engagement of educators and leadership. Further research should explore how the programme can be adapted to ensure equitable access, sustained delivery, and meaningful integration into the wider educational ethos.</w:t>
      </w:r>
    </w:p>
    <w:p w14:paraId="581A63B5" w14:textId="77777777" w:rsidR="00AE20FD" w:rsidRPr="000E5723" w:rsidRDefault="00AE20FD" w:rsidP="00EE5B6E">
      <w:pPr>
        <w:spacing w:line="360" w:lineRule="auto"/>
        <w:rPr>
          <w:rFonts w:ascii="Times New Roman" w:hAnsi="Times New Roman" w:cs="Times New Roman"/>
          <w:b/>
          <w:bCs/>
          <w:color w:val="000000" w:themeColor="text1"/>
        </w:rPr>
      </w:pPr>
    </w:p>
    <w:p w14:paraId="076FF8FD" w14:textId="77777777" w:rsidR="00AE20FD" w:rsidRPr="00AB28B3" w:rsidRDefault="00AE20FD" w:rsidP="00EE5B6E">
      <w:pPr>
        <w:spacing w:line="360" w:lineRule="auto"/>
        <w:rPr>
          <w:rFonts w:ascii="Times New Roman" w:hAnsi="Times New Roman" w:cs="Times New Roman"/>
          <w:b/>
          <w:bCs/>
          <w:color w:val="000000" w:themeColor="text1"/>
          <w:sz w:val="26"/>
          <w:szCs w:val="26"/>
        </w:rPr>
      </w:pPr>
      <w:r w:rsidRPr="00AB28B3">
        <w:rPr>
          <w:rFonts w:ascii="Times New Roman" w:hAnsi="Times New Roman" w:cs="Times New Roman"/>
          <w:b/>
          <w:bCs/>
          <w:color w:val="000000" w:themeColor="text1"/>
          <w:sz w:val="26"/>
          <w:szCs w:val="26"/>
        </w:rPr>
        <w:t>Summary</w:t>
      </w:r>
    </w:p>
    <w:p w14:paraId="6DAFBA67" w14:textId="77777777"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This chapter has critically examined the literature surrounding the development of children’s physical competency and FMS, with a particular focus on the role of parental engagement and whole-school approaches to PA. A growing body of research supports the importance of </w:t>
      </w:r>
      <w:r w:rsidRPr="000E5723">
        <w:rPr>
          <w:rFonts w:ascii="Times New Roman" w:hAnsi="Times New Roman" w:cs="Times New Roman"/>
          <w:color w:val="000000" w:themeColor="text1"/>
        </w:rPr>
        <w:lastRenderedPageBreak/>
        <w:t>FMS as foundational skills necessary for lifelong PA, while highlighting the barriers, such as the proficiency barrier, that prevent many children from progressing if early motor competence is not achieved.</w:t>
      </w:r>
    </w:p>
    <w:p w14:paraId="098EFFFA" w14:textId="291B79BF" w:rsidR="00AE20FD" w:rsidRPr="000E5723" w:rsidRDefault="00AE20FD" w:rsidP="00EE5B6E">
      <w:pPr>
        <w:spacing w:before="100" w:beforeAutospacing="1" w:after="100" w:afterAutospacing="1"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 discussion around physical literacy has shown how competence, confidence, and motivation interact to support a child’s ability and willingness to engage in PA across the lifespan. The literature also emphasises the importance of early years intervention and the provision of diverse, developmentally appropriate movement opportunities. The influence of parental involvement was explored through multiple theoretical lenses, including Bronfenbrenner’s ecological systems theory</w:t>
      </w:r>
      <w:r w:rsidR="000877E1" w:rsidRPr="000E5723">
        <w:rPr>
          <w:rFonts w:ascii="Times New Roman" w:hAnsi="Times New Roman" w:cs="Times New Roman"/>
          <w:color w:val="000000" w:themeColor="text1"/>
        </w:rPr>
        <w:t xml:space="preserve"> (1977)</w:t>
      </w:r>
      <w:r w:rsidRPr="000E5723">
        <w:rPr>
          <w:rFonts w:ascii="Times New Roman" w:hAnsi="Times New Roman" w:cs="Times New Roman"/>
          <w:color w:val="000000" w:themeColor="text1"/>
        </w:rPr>
        <w:t>, revealing that parents' beliefs, behaviours, and knowledge significantly shape children’s physical development. Yet, the research also points to gaps in parental awareness and confidence, suggesting the need for more inclusive and educationally supportive interventions.</w:t>
      </w:r>
    </w:p>
    <w:p w14:paraId="4DFEC55A" w14:textId="77777777" w:rsidR="00AE20FD" w:rsidRPr="000E5723" w:rsidRDefault="00AE20FD" w:rsidP="00EE5B6E">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 SKIP-Cymru programme was presented as a practical case study of a whole-school approach to FMS development; however, its integration of parental engagement remains inconsistent in practice. Initial findings from its implementation in Wales align with national policy priorities around child health and wellbeing and offer promise in addressing skill and activity inequalities from an early age. Finally, the role of teacher confidence was addressed, with evidence indicating that many generalist teachers lack the training and assurance to deliver high-quality PE. Though CPD programmes show promise in addressing this gap, their inconsistent reach and depth raise concerns about sustainability and whether such initiatives can effect systemic change. This presents a critical barrier to the successful implementation of school-based interventions such as SKIP-Cymru. The following chapter outlines the methodological approach used to evaluate SKIP-Cymru in response to these challenges.</w:t>
      </w:r>
    </w:p>
    <w:p w14:paraId="41E5FBFD" w14:textId="77777777" w:rsidR="00AE20FD" w:rsidRPr="000E5723" w:rsidRDefault="00AE20FD" w:rsidP="00EE5B6E">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p>
    <w:p w14:paraId="6D77EB89" w14:textId="77777777" w:rsidR="00AE20FD" w:rsidRPr="000E5723" w:rsidRDefault="00AE20FD" w:rsidP="00EE5B6E">
      <w:pPr>
        <w:spacing w:line="360" w:lineRule="auto"/>
        <w:rPr>
          <w:rFonts w:ascii="Times New Roman" w:hAnsi="Times New Roman" w:cs="Times New Roman"/>
          <w:color w:val="000000" w:themeColor="text1"/>
        </w:rPr>
      </w:pPr>
    </w:p>
    <w:p w14:paraId="23FA485E" w14:textId="77777777" w:rsidR="00AE20FD" w:rsidRPr="000E5723" w:rsidRDefault="00AE20FD" w:rsidP="00EE5B6E">
      <w:pPr>
        <w:spacing w:line="360" w:lineRule="auto"/>
        <w:rPr>
          <w:rFonts w:ascii="Times New Roman" w:hAnsi="Times New Roman" w:cs="Times New Roman"/>
          <w:color w:val="000000" w:themeColor="text1"/>
        </w:rPr>
      </w:pPr>
    </w:p>
    <w:p w14:paraId="30290D37" w14:textId="77777777" w:rsidR="00AE20FD" w:rsidRPr="000E5723" w:rsidRDefault="00AE20FD" w:rsidP="00EE5B6E">
      <w:pPr>
        <w:spacing w:line="360" w:lineRule="auto"/>
        <w:rPr>
          <w:rFonts w:ascii="Times New Roman" w:hAnsi="Times New Roman" w:cs="Times New Roman"/>
          <w:color w:val="000000" w:themeColor="text1"/>
        </w:rPr>
      </w:pPr>
    </w:p>
    <w:p w14:paraId="63DA880E" w14:textId="77777777" w:rsidR="00AE20FD" w:rsidRDefault="00AE20FD" w:rsidP="00EE5B6E">
      <w:pPr>
        <w:spacing w:line="360" w:lineRule="auto"/>
        <w:rPr>
          <w:rFonts w:ascii="Times New Roman" w:hAnsi="Times New Roman" w:cs="Times New Roman"/>
          <w:color w:val="000000" w:themeColor="text1"/>
        </w:rPr>
      </w:pPr>
    </w:p>
    <w:p w14:paraId="1FC0A274" w14:textId="77777777" w:rsidR="00AB28B3" w:rsidRDefault="00AB28B3" w:rsidP="00EE5B6E">
      <w:pPr>
        <w:spacing w:line="360" w:lineRule="auto"/>
        <w:rPr>
          <w:rFonts w:ascii="Times New Roman" w:hAnsi="Times New Roman" w:cs="Times New Roman"/>
          <w:color w:val="000000" w:themeColor="text1"/>
        </w:rPr>
      </w:pPr>
    </w:p>
    <w:p w14:paraId="0CBF3B15" w14:textId="77777777" w:rsidR="005D2FB4" w:rsidRDefault="005D2FB4" w:rsidP="00EE5B6E">
      <w:pPr>
        <w:spacing w:line="360" w:lineRule="auto"/>
        <w:rPr>
          <w:rFonts w:ascii="Times New Roman" w:hAnsi="Times New Roman" w:cs="Times New Roman"/>
          <w:color w:val="000000" w:themeColor="text1"/>
        </w:rPr>
      </w:pPr>
    </w:p>
    <w:p w14:paraId="1C217C04" w14:textId="77777777" w:rsidR="00AE20FD" w:rsidRDefault="00AE20FD" w:rsidP="00EE5B6E">
      <w:pPr>
        <w:spacing w:line="360" w:lineRule="auto"/>
        <w:rPr>
          <w:rFonts w:ascii="Times New Roman" w:hAnsi="Times New Roman" w:cs="Times New Roman"/>
          <w:color w:val="000000" w:themeColor="text1"/>
        </w:rPr>
      </w:pPr>
    </w:p>
    <w:p w14:paraId="5BAED0AD" w14:textId="77777777" w:rsidR="00B75EA7" w:rsidRPr="000E5723" w:rsidRDefault="00B75EA7" w:rsidP="00EE5B6E">
      <w:pPr>
        <w:spacing w:line="360" w:lineRule="auto"/>
        <w:rPr>
          <w:rFonts w:ascii="Times New Roman" w:hAnsi="Times New Roman" w:cs="Times New Roman"/>
          <w:color w:val="000000" w:themeColor="text1"/>
        </w:rPr>
      </w:pPr>
    </w:p>
    <w:p w14:paraId="17208404" w14:textId="77777777" w:rsidR="00C4453F" w:rsidRPr="000E5723" w:rsidRDefault="00AE20FD" w:rsidP="00C4453F">
      <w:pPr>
        <w:pStyle w:val="NormalWeb"/>
        <w:spacing w:before="0" w:beforeAutospacing="0" w:after="0" w:afterAutospacing="0" w:line="360" w:lineRule="auto"/>
        <w:jc w:val="center"/>
        <w:rPr>
          <w:b/>
          <w:bCs/>
          <w:color w:val="000000" w:themeColor="text1"/>
          <w:sz w:val="28"/>
          <w:szCs w:val="28"/>
        </w:rPr>
      </w:pPr>
      <w:r w:rsidRPr="000E5723">
        <w:rPr>
          <w:b/>
          <w:bCs/>
          <w:color w:val="000000" w:themeColor="text1"/>
          <w:sz w:val="28"/>
          <w:szCs w:val="28"/>
        </w:rPr>
        <w:lastRenderedPageBreak/>
        <w:t xml:space="preserve">Chapter </w:t>
      </w:r>
      <w:r w:rsidR="005A5612" w:rsidRPr="000E5723">
        <w:rPr>
          <w:b/>
          <w:bCs/>
          <w:color w:val="000000" w:themeColor="text1"/>
          <w:sz w:val="28"/>
          <w:szCs w:val="28"/>
        </w:rPr>
        <w:t>Three</w:t>
      </w:r>
    </w:p>
    <w:p w14:paraId="06DCAC3D" w14:textId="79B1052D" w:rsidR="00AE20FD" w:rsidRDefault="00AE20FD" w:rsidP="00C4453F">
      <w:pPr>
        <w:pStyle w:val="NormalWeb"/>
        <w:spacing w:before="0" w:beforeAutospacing="0" w:after="240" w:afterAutospacing="0" w:line="360" w:lineRule="auto"/>
        <w:jc w:val="center"/>
        <w:rPr>
          <w:b/>
          <w:bCs/>
          <w:color w:val="000000" w:themeColor="text1"/>
          <w:sz w:val="28"/>
          <w:szCs w:val="28"/>
        </w:rPr>
      </w:pPr>
      <w:r w:rsidRPr="000E5723">
        <w:rPr>
          <w:b/>
          <w:bCs/>
          <w:color w:val="000000" w:themeColor="text1"/>
          <w:sz w:val="28"/>
          <w:szCs w:val="28"/>
        </w:rPr>
        <w:t>Methodology</w:t>
      </w:r>
    </w:p>
    <w:p w14:paraId="2EEA454E" w14:textId="77777777" w:rsidR="00B75EA7" w:rsidRPr="000E5723" w:rsidRDefault="00B75EA7" w:rsidP="00C4453F">
      <w:pPr>
        <w:pStyle w:val="NormalWeb"/>
        <w:spacing w:before="0" w:beforeAutospacing="0" w:after="240" w:afterAutospacing="0" w:line="360" w:lineRule="auto"/>
        <w:jc w:val="center"/>
        <w:rPr>
          <w:b/>
          <w:bCs/>
          <w:color w:val="000000" w:themeColor="text1"/>
          <w:sz w:val="28"/>
          <w:szCs w:val="28"/>
        </w:rPr>
      </w:pPr>
    </w:p>
    <w:p w14:paraId="3C055375" w14:textId="77777777" w:rsidR="00C4453F" w:rsidRPr="00AB28B3" w:rsidRDefault="00C4453F" w:rsidP="00C4453F">
      <w:pPr>
        <w:pStyle w:val="NormalWeb"/>
        <w:spacing w:after="240" w:afterAutospacing="0" w:line="360" w:lineRule="auto"/>
        <w:rPr>
          <w:b/>
          <w:bCs/>
          <w:color w:val="000000" w:themeColor="text1"/>
          <w:sz w:val="26"/>
          <w:szCs w:val="26"/>
        </w:rPr>
      </w:pPr>
      <w:r w:rsidRPr="00AB28B3">
        <w:rPr>
          <w:b/>
          <w:bCs/>
          <w:color w:val="000000" w:themeColor="text1"/>
          <w:sz w:val="26"/>
          <w:szCs w:val="26"/>
        </w:rPr>
        <w:t>Chapter Introduction</w:t>
      </w:r>
    </w:p>
    <w:p w14:paraId="5AC864DE" w14:textId="2F2F1354" w:rsidR="00AE20FD" w:rsidRDefault="00AE20FD" w:rsidP="00C4453F">
      <w:pPr>
        <w:pStyle w:val="NormalWeb"/>
        <w:spacing w:after="240" w:afterAutospacing="0" w:line="360" w:lineRule="auto"/>
        <w:rPr>
          <w:color w:val="000000" w:themeColor="text1"/>
        </w:rPr>
      </w:pPr>
      <w:r w:rsidRPr="000E5723">
        <w:rPr>
          <w:color w:val="000000" w:themeColor="text1"/>
        </w:rPr>
        <w:t xml:space="preserve">This chapter provides a detailed overview of the methodological framework adopted for this research. It outlines the philosophical underpinnings, research design, data collection methods, and analysis techniques employed in investigating the impact of the SKIP-Cymru programme on the whole school approach to </w:t>
      </w:r>
      <w:r w:rsidR="00263C8E" w:rsidRPr="000E5723">
        <w:rPr>
          <w:color w:val="000000" w:themeColor="text1"/>
        </w:rPr>
        <w:t>PA</w:t>
      </w:r>
      <w:r w:rsidRPr="000E5723">
        <w:rPr>
          <w:color w:val="000000" w:themeColor="text1"/>
        </w:rPr>
        <w:t>. The chapter also addresses the research group, ethical considerations, and timelines, providing a structured foundation for the discussions in later chapters.</w:t>
      </w:r>
    </w:p>
    <w:p w14:paraId="5F655A8F" w14:textId="77777777" w:rsidR="00B75EA7" w:rsidRDefault="00B75EA7" w:rsidP="00C4453F">
      <w:pPr>
        <w:pStyle w:val="NormalWeb"/>
        <w:spacing w:after="240" w:afterAutospacing="0" w:line="360" w:lineRule="auto"/>
        <w:rPr>
          <w:color w:val="000000" w:themeColor="text1"/>
        </w:rPr>
      </w:pPr>
    </w:p>
    <w:p w14:paraId="428D0CF9" w14:textId="46A64657" w:rsidR="0089627C" w:rsidRPr="00AB28B3" w:rsidRDefault="0089627C" w:rsidP="00C4453F">
      <w:pPr>
        <w:pStyle w:val="NormalWeb"/>
        <w:spacing w:after="240" w:afterAutospacing="0" w:line="360" w:lineRule="auto"/>
        <w:rPr>
          <w:b/>
          <w:bCs/>
          <w:color w:val="000000" w:themeColor="text1"/>
          <w:sz w:val="26"/>
          <w:szCs w:val="26"/>
        </w:rPr>
      </w:pPr>
      <w:r w:rsidRPr="00AB28B3">
        <w:rPr>
          <w:b/>
          <w:bCs/>
          <w:color w:val="000000" w:themeColor="text1"/>
          <w:sz w:val="26"/>
          <w:szCs w:val="26"/>
        </w:rPr>
        <w:t>Research Paradigm and Philosophical Assumptions</w:t>
      </w:r>
    </w:p>
    <w:p w14:paraId="54D28824" w14:textId="6481CA72" w:rsidR="00AE20FD" w:rsidRPr="000E5723" w:rsidRDefault="00AE20FD" w:rsidP="00EE5B6E">
      <w:pPr>
        <w:pStyle w:val="NormalWeb"/>
        <w:spacing w:line="360" w:lineRule="auto"/>
        <w:rPr>
          <w:color w:val="000000" w:themeColor="text1"/>
        </w:rPr>
      </w:pPr>
      <w:r w:rsidRPr="000E5723">
        <w:rPr>
          <w:color w:val="000000" w:themeColor="text1"/>
        </w:rPr>
        <w:t xml:space="preserve">This research was situated within the pragmatism paradigm, which is well-suited to studies that aim to address real-world problems through the integration of qualitative and quantitative methods. Pragmatism emphasises the practical application of research findings, focusing on generating solutions to real-world problems that are both actionable and impactful (Creswell, 2014). The ontological position </w:t>
      </w:r>
      <w:r w:rsidR="00EE56AF">
        <w:rPr>
          <w:color w:val="000000" w:themeColor="text1"/>
        </w:rPr>
        <w:t>supporting</w:t>
      </w:r>
      <w:r w:rsidRPr="000E5723">
        <w:rPr>
          <w:color w:val="000000" w:themeColor="text1"/>
        </w:rPr>
        <w:t xml:space="preserve"> this study recognises reality as complex and multifaceted, while the epistemological stance acknowledges that knowledge is derived from both subjective experiences and objective measures. Pragmatism facilitates the combination of these perspectives, enabling a holistic exploration of the topic.</w:t>
      </w:r>
    </w:p>
    <w:p w14:paraId="2BBDB1B5" w14:textId="77777777" w:rsidR="00AE20FD" w:rsidRPr="000E5723" w:rsidRDefault="00AE20FD" w:rsidP="00EE5B6E">
      <w:pPr>
        <w:pStyle w:val="NormalWeb"/>
        <w:spacing w:line="360" w:lineRule="auto"/>
        <w:rPr>
          <w:color w:val="000000" w:themeColor="text1"/>
        </w:rPr>
      </w:pPr>
      <w:r w:rsidRPr="000E5723">
        <w:rPr>
          <w:color w:val="000000" w:themeColor="text1"/>
        </w:rPr>
        <w:t xml:space="preserve">Pragmatism offers flexibility in research design and has been widely recognised for its practical orientation, particularly in education research. According to Morgan (2007), pragmatism serves as a middle ground between positivist and constructivist paradigms, allowing researchers to tackle complex problems by employing a combination of methodological approaches. This paradigm allowed for a focus on outcomes and applicability, which was particularly relevant when investigating interventions like SKIP-Cymru. Johnson and Onwuegbuzie (2006) highlight that pragmatism is ideal for addressing </w:t>
      </w:r>
      <w:r w:rsidRPr="000E5723">
        <w:rPr>
          <w:color w:val="000000" w:themeColor="text1"/>
        </w:rPr>
        <w:lastRenderedPageBreak/>
        <w:t>complex, real-world problems, as it promotes the use of diverse methodologies and focuses on producing practical insights rather than rigidly following traditional research frameworks</w:t>
      </w:r>
    </w:p>
    <w:p w14:paraId="2757446C" w14:textId="77777777" w:rsidR="00AE20FD" w:rsidRDefault="00AE20FD" w:rsidP="00EE5B6E">
      <w:pPr>
        <w:pStyle w:val="NormalWeb"/>
        <w:spacing w:line="360" w:lineRule="auto"/>
        <w:rPr>
          <w:color w:val="000000" w:themeColor="text1"/>
        </w:rPr>
      </w:pPr>
      <w:r w:rsidRPr="000E5723">
        <w:rPr>
          <w:color w:val="000000" w:themeColor="text1"/>
        </w:rPr>
        <w:t>By adopting this paradigm, the study aligned with the practical goals of understanding and improving educational practices. This research explored qualitative insights into the perceptions and beliefs of parents, carers, and educators involved in the SKIP-Cymru programme. Moreover, the pragmatic approach ensured that both subjective experiences and objective data were given equal weight, thereby enabling a comprehensive understanding of the programme’s impact.</w:t>
      </w:r>
    </w:p>
    <w:p w14:paraId="6DC12575" w14:textId="77777777" w:rsidR="00B75EA7" w:rsidRDefault="00B75EA7" w:rsidP="00EE5B6E">
      <w:pPr>
        <w:pStyle w:val="NormalWeb"/>
        <w:spacing w:line="360" w:lineRule="auto"/>
        <w:rPr>
          <w:color w:val="000000" w:themeColor="text1"/>
        </w:rPr>
      </w:pPr>
    </w:p>
    <w:p w14:paraId="3FC89035" w14:textId="16850A1E" w:rsidR="0089627C" w:rsidRPr="00AB28B3" w:rsidRDefault="0089627C" w:rsidP="00EE5B6E">
      <w:pPr>
        <w:pStyle w:val="NormalWeb"/>
        <w:spacing w:line="360" w:lineRule="auto"/>
        <w:rPr>
          <w:b/>
          <w:bCs/>
          <w:color w:val="000000" w:themeColor="text1"/>
          <w:sz w:val="26"/>
          <w:szCs w:val="26"/>
        </w:rPr>
      </w:pPr>
      <w:r w:rsidRPr="00AB28B3">
        <w:rPr>
          <w:b/>
          <w:bCs/>
          <w:color w:val="000000" w:themeColor="text1"/>
          <w:sz w:val="26"/>
          <w:szCs w:val="26"/>
        </w:rPr>
        <w:t>Theoretical Framework</w:t>
      </w:r>
    </w:p>
    <w:p w14:paraId="59E8AAA4" w14:textId="76655FDA" w:rsidR="00AE20FD" w:rsidRPr="000E5723" w:rsidRDefault="00AE20FD" w:rsidP="00EE5B6E">
      <w:pPr>
        <w:pStyle w:val="NormalWeb"/>
        <w:spacing w:line="360" w:lineRule="auto"/>
        <w:rPr>
          <w:color w:val="000000" w:themeColor="text1"/>
        </w:rPr>
      </w:pPr>
      <w:r w:rsidRPr="000E5723">
        <w:rPr>
          <w:color w:val="000000" w:themeColor="text1"/>
        </w:rPr>
        <w:t>The conceptual framework of this research is grounded in the theoretical principles of physical literacy and ecological systems theory. Physical literacy is defined by the International Physical Literacy Association (2017) as being “the motivation, confidence, physical competence, knowledge and understanding to value and take responsibility for engagement in physical activities for life”. This concept frames the importance of FMS as foundational to a child’s physical and cognitive development. Additionally, Bronfenbrenner’s (197</w:t>
      </w:r>
      <w:r w:rsidR="000877E1" w:rsidRPr="000E5723">
        <w:rPr>
          <w:color w:val="000000" w:themeColor="text1"/>
        </w:rPr>
        <w:t>7</w:t>
      </w:r>
      <w:r w:rsidRPr="000E5723">
        <w:rPr>
          <w:color w:val="000000" w:themeColor="text1"/>
        </w:rPr>
        <w:t xml:space="preserve">) ecological systems theory situates the child within a network of influences, including family, school, and broader societal contexts. This theoretical lens reinforces the need to examine how parental beliefs and school practices interact to shape children’s </w:t>
      </w:r>
      <w:r w:rsidR="00263C8E" w:rsidRPr="000E5723">
        <w:rPr>
          <w:color w:val="000000" w:themeColor="text1"/>
        </w:rPr>
        <w:t xml:space="preserve">PA </w:t>
      </w:r>
      <w:r w:rsidRPr="000E5723">
        <w:rPr>
          <w:color w:val="000000" w:themeColor="text1"/>
        </w:rPr>
        <w:t>behaviours.</w:t>
      </w:r>
    </w:p>
    <w:p w14:paraId="4DE73363" w14:textId="6F377794" w:rsidR="00AE20FD" w:rsidRPr="000E5723" w:rsidRDefault="00AE20FD" w:rsidP="00EE5B6E">
      <w:pPr>
        <w:pStyle w:val="NormalWeb"/>
        <w:spacing w:line="360" w:lineRule="auto"/>
        <w:rPr>
          <w:color w:val="000000" w:themeColor="text1"/>
        </w:rPr>
      </w:pPr>
      <w:r w:rsidRPr="000E5723">
        <w:rPr>
          <w:color w:val="000000" w:themeColor="text1"/>
        </w:rPr>
        <w:t>Ecological systems theory has been instrumental in understanding the complex interplay between individual behaviours and environmental factors. Bronfenbrenner’s (197</w:t>
      </w:r>
      <w:r w:rsidR="000877E1" w:rsidRPr="000E5723">
        <w:rPr>
          <w:color w:val="000000" w:themeColor="text1"/>
        </w:rPr>
        <w:t>7</w:t>
      </w:r>
      <w:r w:rsidRPr="000E5723">
        <w:rPr>
          <w:color w:val="000000" w:themeColor="text1"/>
        </w:rPr>
        <w:t xml:space="preserve">) ecological model identifies various layers of environmental influences on a child’s development, including microsystems such as family and school, mesosystems representing interactions between these immediate settings, </w:t>
      </w:r>
      <w:proofErr w:type="spellStart"/>
      <w:r w:rsidRPr="000E5723">
        <w:rPr>
          <w:color w:val="000000" w:themeColor="text1"/>
        </w:rPr>
        <w:t>exosystems</w:t>
      </w:r>
      <w:proofErr w:type="spellEnd"/>
      <w:r w:rsidRPr="000E5723">
        <w:rPr>
          <w:color w:val="000000" w:themeColor="text1"/>
        </w:rPr>
        <w:t xml:space="preserve"> involving broader societal forces, macrosystems reflecting overarching cultural and policy influences and chronosystems which are the changes in time and over the lifespan. This study focused primarily on the microsystem and mesosystem levels, examining how interactions between parents, carers, and educators influenced children’s physical literacy. </w:t>
      </w:r>
      <w:r w:rsidRPr="000E5723">
        <w:rPr>
          <w:color w:val="000000" w:themeColor="text1"/>
          <w:sz w:val="25"/>
          <w:szCs w:val="25"/>
          <w:shd w:val="clear" w:color="auto" w:fill="FFFFFF"/>
        </w:rPr>
        <w:t>Langille and Rodgers (2010)</w:t>
      </w:r>
      <w:r w:rsidRPr="000E5723">
        <w:rPr>
          <w:color w:val="000000" w:themeColor="text1"/>
        </w:rPr>
        <w:t xml:space="preserve"> argue that interventions aimed at improving </w:t>
      </w:r>
      <w:r w:rsidR="00263C8E" w:rsidRPr="000E5723">
        <w:rPr>
          <w:color w:val="000000" w:themeColor="text1"/>
        </w:rPr>
        <w:t>PA</w:t>
      </w:r>
      <w:r w:rsidRPr="000E5723">
        <w:rPr>
          <w:color w:val="000000" w:themeColor="text1"/>
        </w:rPr>
        <w:t xml:space="preserve"> must consider these systemic interactions to </w:t>
      </w:r>
      <w:r w:rsidRPr="000E5723">
        <w:rPr>
          <w:color w:val="000000" w:themeColor="text1"/>
        </w:rPr>
        <w:lastRenderedPageBreak/>
        <w:t>achieve sustained behavioural changes. The SKIP-Cymru programme, with its emphasis on whole-school and family involvement, aligned well with this theoretical perspective.</w:t>
      </w:r>
    </w:p>
    <w:p w14:paraId="55A389D6" w14:textId="7DEBC52F" w:rsidR="0089627C" w:rsidRDefault="0089627C" w:rsidP="00EE5B6E">
      <w:pPr>
        <w:pStyle w:val="NormalWeb"/>
        <w:spacing w:line="360" w:lineRule="auto"/>
      </w:pPr>
      <w:r>
        <w:t>This study’s pragmatic stance supports the selection of methods based on their suitability for the research question rather than philosophical alignment. In the context of educational research involving diverse stakeholders, this flexibility is particularly valuable (</w:t>
      </w:r>
      <w:proofErr w:type="spellStart"/>
      <w:r>
        <w:t>Tashakkori</w:t>
      </w:r>
      <w:proofErr w:type="spellEnd"/>
      <w:r>
        <w:t xml:space="preserve"> and Teddlie, 2010).</w:t>
      </w:r>
    </w:p>
    <w:p w14:paraId="12FA41C3" w14:textId="1DCC1DBD" w:rsidR="005A5612" w:rsidRDefault="00AE20FD" w:rsidP="0089627C">
      <w:pPr>
        <w:pStyle w:val="NormalWeb"/>
        <w:spacing w:line="360" w:lineRule="auto"/>
        <w:rPr>
          <w:color w:val="000000" w:themeColor="text1"/>
        </w:rPr>
      </w:pPr>
      <w:r w:rsidRPr="000E5723">
        <w:rPr>
          <w:color w:val="000000" w:themeColor="text1"/>
        </w:rPr>
        <w:t>By situating the research within this conceptual framework, the study recognises the interplay between individual competencies (such as FMS) and environmental factors (such as parental support and school-based interventions). This alignment ensures that the research questions, methods, and analyses are deeply rooted in established theoretical perspectives.</w:t>
      </w:r>
    </w:p>
    <w:p w14:paraId="5A94E6E3" w14:textId="77777777" w:rsidR="00B75EA7" w:rsidRPr="0089627C" w:rsidRDefault="00B75EA7" w:rsidP="0089627C">
      <w:pPr>
        <w:pStyle w:val="NormalWeb"/>
        <w:spacing w:line="360" w:lineRule="auto"/>
        <w:rPr>
          <w:color w:val="000000" w:themeColor="text1"/>
        </w:rPr>
      </w:pPr>
    </w:p>
    <w:p w14:paraId="40BA5B70" w14:textId="2291F7AB" w:rsidR="00AE20FD" w:rsidRPr="00AB28B3" w:rsidRDefault="00AE20FD" w:rsidP="00EE5B6E">
      <w:pPr>
        <w:pStyle w:val="Heading3"/>
        <w:spacing w:line="360" w:lineRule="auto"/>
        <w:rPr>
          <w:rFonts w:ascii="Times New Roman" w:hAnsi="Times New Roman" w:cs="Times New Roman"/>
          <w:b/>
          <w:bCs/>
          <w:color w:val="000000" w:themeColor="text1"/>
          <w:sz w:val="26"/>
          <w:szCs w:val="26"/>
        </w:rPr>
      </w:pPr>
      <w:r w:rsidRPr="00AB28B3">
        <w:rPr>
          <w:rFonts w:ascii="Times New Roman" w:hAnsi="Times New Roman" w:cs="Times New Roman"/>
          <w:b/>
          <w:bCs/>
          <w:color w:val="000000" w:themeColor="text1"/>
          <w:sz w:val="26"/>
          <w:szCs w:val="26"/>
        </w:rPr>
        <w:t xml:space="preserve">Research </w:t>
      </w:r>
      <w:r w:rsidR="0089627C" w:rsidRPr="00AB28B3">
        <w:rPr>
          <w:rFonts w:ascii="Times New Roman" w:hAnsi="Times New Roman" w:cs="Times New Roman"/>
          <w:b/>
          <w:bCs/>
          <w:color w:val="000000" w:themeColor="text1"/>
          <w:sz w:val="26"/>
          <w:szCs w:val="26"/>
        </w:rPr>
        <w:t>Design</w:t>
      </w:r>
    </w:p>
    <w:p w14:paraId="29779654" w14:textId="77777777" w:rsidR="0089627C" w:rsidRDefault="0089627C" w:rsidP="00EE5B6E">
      <w:pPr>
        <w:pStyle w:val="NormalWeb"/>
        <w:spacing w:line="360" w:lineRule="auto"/>
      </w:pPr>
      <w:r>
        <w:t>A mixed methods approach was adopted, reflecting the study’s pragmatic orientation. This allowed for the collection of both quantitative and qualitative data to explore the impact of SKIP-Cymru on parents, carers, and educators (</w:t>
      </w:r>
      <w:proofErr w:type="spellStart"/>
      <w:r>
        <w:t>Tashakkori</w:t>
      </w:r>
      <w:proofErr w:type="spellEnd"/>
      <w:r>
        <w:t xml:space="preserve"> and Teddlie, 2010).</w:t>
      </w:r>
    </w:p>
    <w:p w14:paraId="261E28FA" w14:textId="2BD84F00" w:rsidR="00AE20FD" w:rsidRPr="000E5723" w:rsidRDefault="0089627C" w:rsidP="00EE5B6E">
      <w:pPr>
        <w:pStyle w:val="NormalWeb"/>
        <w:spacing w:line="360" w:lineRule="auto"/>
        <w:rPr>
          <w:color w:val="000000" w:themeColor="text1"/>
        </w:rPr>
      </w:pPr>
      <w:r>
        <w:t xml:space="preserve">This approach ensured that both numerical data and personal experiences were captured, allowing for a more nuanced analysis of the programme’s effectiveness. </w:t>
      </w:r>
      <w:r w:rsidR="00AE20FD" w:rsidRPr="000E5723">
        <w:rPr>
          <w:color w:val="000000" w:themeColor="text1"/>
        </w:rPr>
        <w:t>This methodological framework was particularly relevant given the multifaceted nature of physical literacy and the varying perspectives of stakeholders.</w:t>
      </w:r>
    </w:p>
    <w:p w14:paraId="6E16CBC5" w14:textId="1D59F2E8" w:rsidR="00AE20FD" w:rsidRPr="000E5723" w:rsidRDefault="00AE20FD" w:rsidP="00EE5B6E">
      <w:pPr>
        <w:pStyle w:val="NormalWeb"/>
        <w:spacing w:line="360" w:lineRule="auto"/>
        <w:rPr>
          <w:color w:val="000000" w:themeColor="text1"/>
        </w:rPr>
      </w:pPr>
      <w:r w:rsidRPr="000E5723">
        <w:rPr>
          <w:color w:val="000000" w:themeColor="text1"/>
        </w:rPr>
        <w:t xml:space="preserve">Mixed methods are increasingly recognised as a robust approach in educational research. Creswell and Clark (2018) emphasise that this approach combines the strengths of quantitative precision and qualitative depth, allowing researchers to address complex research questions effectively. For example, questionnaire data can provide measurable insights into parents’ and carers’ relationship with </w:t>
      </w:r>
      <w:r w:rsidR="00263C8E" w:rsidRPr="000E5723">
        <w:rPr>
          <w:color w:val="000000" w:themeColor="text1"/>
        </w:rPr>
        <w:t>PA</w:t>
      </w:r>
      <w:r w:rsidRPr="000E5723">
        <w:rPr>
          <w:color w:val="000000" w:themeColor="text1"/>
        </w:rPr>
        <w:t>, while semi-structured interviews and participant-observer notes offer context and insight into how these changes are experienced and perceived by participants.</w:t>
      </w:r>
    </w:p>
    <w:p w14:paraId="3B01C56B" w14:textId="77777777" w:rsidR="000C09B0" w:rsidRPr="000E5723" w:rsidRDefault="00AE20FD" w:rsidP="000C09B0">
      <w:pPr>
        <w:pStyle w:val="NormalWeb"/>
        <w:spacing w:line="360" w:lineRule="auto"/>
        <w:rPr>
          <w:color w:val="000000" w:themeColor="text1"/>
        </w:rPr>
      </w:pPr>
      <w:r w:rsidRPr="000E5723">
        <w:rPr>
          <w:color w:val="000000" w:themeColor="text1"/>
        </w:rPr>
        <w:t>This study followed an explanatory sequential mixed-methods design, where quantitative data collection and analysis preceded and informed the qualitative phase (</w:t>
      </w:r>
      <w:proofErr w:type="spellStart"/>
      <w:r w:rsidRPr="000E5723">
        <w:rPr>
          <w:color w:val="000000" w:themeColor="text1"/>
        </w:rPr>
        <w:t>Ivankova</w:t>
      </w:r>
      <w:proofErr w:type="spellEnd"/>
      <w:r w:rsidRPr="000E5723">
        <w:rPr>
          <w:color w:val="000000" w:themeColor="text1"/>
        </w:rPr>
        <w:t xml:space="preserve">, Creswell, </w:t>
      </w:r>
      <w:r w:rsidRPr="000E5723">
        <w:rPr>
          <w:color w:val="000000" w:themeColor="text1"/>
        </w:rPr>
        <w:lastRenderedPageBreak/>
        <w:t>and Stick, 2006). This design ensured that statistical findings from questionnaire data were contextualised and enriched by the qualitative insights gathered from interviews and observations. Such integration strengthens the validity of the findings by triangulating multiple data sources (Denzin, 2012).</w:t>
      </w:r>
    </w:p>
    <w:p w14:paraId="1F5548EA" w14:textId="77777777" w:rsidR="0089627C" w:rsidRDefault="0089627C" w:rsidP="000C09B0">
      <w:pPr>
        <w:pStyle w:val="NormalWeb"/>
        <w:spacing w:line="360" w:lineRule="auto"/>
        <w:rPr>
          <w:b/>
          <w:bCs/>
          <w:color w:val="000000" w:themeColor="text1"/>
          <w:sz w:val="26"/>
          <w:szCs w:val="26"/>
          <w:u w:val="single"/>
        </w:rPr>
      </w:pPr>
    </w:p>
    <w:p w14:paraId="7F81495E" w14:textId="4408C408" w:rsidR="00AE20FD" w:rsidRPr="0008685F" w:rsidRDefault="0089627C" w:rsidP="000C09B0">
      <w:pPr>
        <w:pStyle w:val="NormalWeb"/>
        <w:spacing w:line="360" w:lineRule="auto"/>
        <w:rPr>
          <w:color w:val="000000" w:themeColor="text1"/>
          <w:sz w:val="26"/>
          <w:szCs w:val="26"/>
        </w:rPr>
      </w:pPr>
      <w:r>
        <w:rPr>
          <w:b/>
          <w:bCs/>
          <w:color w:val="000000" w:themeColor="text1"/>
          <w:sz w:val="26"/>
          <w:szCs w:val="26"/>
          <w:u w:val="single"/>
        </w:rPr>
        <w:t xml:space="preserve">Data Collection </w:t>
      </w:r>
      <w:r w:rsidR="00AE20FD" w:rsidRPr="0008685F">
        <w:rPr>
          <w:b/>
          <w:bCs/>
          <w:color w:val="000000" w:themeColor="text1"/>
          <w:sz w:val="26"/>
          <w:szCs w:val="26"/>
          <w:u w:val="single"/>
        </w:rPr>
        <w:t>Methods</w:t>
      </w:r>
    </w:p>
    <w:p w14:paraId="1DE89C1A" w14:textId="77777777" w:rsidR="00AE20FD" w:rsidRDefault="00AE20FD" w:rsidP="00EE5B6E">
      <w:pPr>
        <w:pStyle w:val="NormalWeb"/>
        <w:spacing w:line="360" w:lineRule="auto"/>
        <w:rPr>
          <w:color w:val="000000" w:themeColor="text1"/>
        </w:rPr>
      </w:pPr>
      <w:r w:rsidRPr="000E5723">
        <w:rPr>
          <w:color w:val="000000" w:themeColor="text1"/>
        </w:rPr>
        <w:t xml:space="preserve">To gather data, the study employed several methods. </w:t>
      </w:r>
    </w:p>
    <w:p w14:paraId="0FAAD4DA" w14:textId="77777777" w:rsidR="00B75EA7" w:rsidRPr="000E5723" w:rsidRDefault="00B75EA7" w:rsidP="00EE5B6E">
      <w:pPr>
        <w:pStyle w:val="NormalWeb"/>
        <w:spacing w:line="360" w:lineRule="auto"/>
        <w:rPr>
          <w:color w:val="000000" w:themeColor="text1"/>
        </w:rPr>
      </w:pPr>
    </w:p>
    <w:p w14:paraId="7FB95C25" w14:textId="77777777" w:rsidR="00AE20FD" w:rsidRPr="000E5723" w:rsidRDefault="00AE20FD" w:rsidP="00EE5B6E">
      <w:pPr>
        <w:pStyle w:val="NormalWeb"/>
        <w:spacing w:line="360" w:lineRule="auto"/>
        <w:rPr>
          <w:b/>
          <w:bCs/>
          <w:color w:val="000000" w:themeColor="text1"/>
        </w:rPr>
      </w:pPr>
      <w:r w:rsidRPr="000E5723">
        <w:rPr>
          <w:b/>
          <w:bCs/>
          <w:color w:val="000000" w:themeColor="text1"/>
        </w:rPr>
        <w:t>Questionnaire</w:t>
      </w:r>
    </w:p>
    <w:p w14:paraId="0510FB52" w14:textId="27B4740E" w:rsidR="00AE20FD" w:rsidRDefault="00AE20FD" w:rsidP="00EE5B6E">
      <w:pPr>
        <w:pStyle w:val="NormalWeb"/>
        <w:spacing w:line="360" w:lineRule="auto"/>
        <w:rPr>
          <w:color w:val="000000" w:themeColor="text1"/>
        </w:rPr>
      </w:pPr>
      <w:r w:rsidRPr="000E5723">
        <w:rPr>
          <w:color w:val="000000" w:themeColor="text1"/>
        </w:rPr>
        <w:t xml:space="preserve">The Pre-schooler Physical Activity Parenting Practices (PPAPP) tool (O’Connor et al., 2014) was adapted and distributed to parents and carers before a six-week FMS intervention to capture baseline data on their </w:t>
      </w:r>
      <w:r w:rsidR="00263C8E" w:rsidRPr="000E5723">
        <w:rPr>
          <w:color w:val="000000" w:themeColor="text1"/>
        </w:rPr>
        <w:t>PA</w:t>
      </w:r>
      <w:r w:rsidRPr="000E5723">
        <w:rPr>
          <w:color w:val="000000" w:themeColor="text1"/>
        </w:rPr>
        <w:t xml:space="preserve"> practices and perceptions. The original 5-point Likert scale was modified to ensure relevance to the age group and context of this study. At the conclusion of the intervention, parents and carers were asked to complete the same questionnaire again to assess any changes in their attitudes and practices </w:t>
      </w:r>
      <w:proofErr w:type="gramStart"/>
      <w:r w:rsidRPr="000E5723">
        <w:rPr>
          <w:color w:val="000000" w:themeColor="text1"/>
        </w:rPr>
        <w:t>as a result of</w:t>
      </w:r>
      <w:proofErr w:type="gramEnd"/>
      <w:r w:rsidRPr="000E5723">
        <w:rPr>
          <w:color w:val="000000" w:themeColor="text1"/>
        </w:rPr>
        <w:t xml:space="preserve"> the programme. Questionnaires were chosen for their efficiency, flexibility, and ability to capture standardised data (Fox, Mathers and </w:t>
      </w:r>
      <w:proofErr w:type="spellStart"/>
      <w:r w:rsidRPr="000E5723">
        <w:rPr>
          <w:color w:val="000000" w:themeColor="text1"/>
        </w:rPr>
        <w:t>Hunns</w:t>
      </w:r>
      <w:proofErr w:type="spellEnd"/>
      <w:r w:rsidRPr="000E5723">
        <w:rPr>
          <w:color w:val="000000" w:themeColor="text1"/>
        </w:rPr>
        <w:t xml:space="preserve">, 2007). </w:t>
      </w:r>
    </w:p>
    <w:p w14:paraId="1972F88F" w14:textId="77777777" w:rsidR="00B75EA7" w:rsidRPr="000E5723" w:rsidRDefault="00B75EA7" w:rsidP="00EE5B6E">
      <w:pPr>
        <w:pStyle w:val="NormalWeb"/>
        <w:spacing w:line="360" w:lineRule="auto"/>
        <w:rPr>
          <w:color w:val="000000" w:themeColor="text1"/>
        </w:rPr>
      </w:pPr>
    </w:p>
    <w:p w14:paraId="77862046" w14:textId="77777777" w:rsidR="00AE20FD" w:rsidRPr="000E5723" w:rsidRDefault="00AE20FD" w:rsidP="00EE5B6E">
      <w:pPr>
        <w:pStyle w:val="NormalWeb"/>
        <w:spacing w:line="360" w:lineRule="auto"/>
        <w:rPr>
          <w:b/>
          <w:bCs/>
          <w:color w:val="000000" w:themeColor="text1"/>
        </w:rPr>
      </w:pPr>
      <w:r w:rsidRPr="000E5723">
        <w:rPr>
          <w:b/>
          <w:bCs/>
          <w:color w:val="000000" w:themeColor="text1"/>
        </w:rPr>
        <w:t>Stages of Motor Skills</w:t>
      </w:r>
    </w:p>
    <w:p w14:paraId="6F911311" w14:textId="7AC68EE0" w:rsidR="00AE20FD" w:rsidRPr="000E5723" w:rsidRDefault="00AE20FD" w:rsidP="00EE5B6E">
      <w:pPr>
        <w:pStyle w:val="NormalWeb"/>
        <w:spacing w:line="360" w:lineRule="auto"/>
        <w:rPr>
          <w:color w:val="000000" w:themeColor="text1"/>
        </w:rPr>
      </w:pPr>
      <w:r w:rsidRPr="000E5723">
        <w:rPr>
          <w:color w:val="000000" w:themeColor="text1"/>
        </w:rPr>
        <w:t>Testing of the children’s FMS were carried out pre</w:t>
      </w:r>
      <w:r w:rsidR="00B75EA7">
        <w:rPr>
          <w:color w:val="000000" w:themeColor="text1"/>
        </w:rPr>
        <w:t>-</w:t>
      </w:r>
      <w:r w:rsidRPr="000E5723">
        <w:rPr>
          <w:color w:val="000000" w:themeColor="text1"/>
        </w:rPr>
        <w:t xml:space="preserve"> and post</w:t>
      </w:r>
      <w:r w:rsidR="00B75EA7">
        <w:rPr>
          <w:color w:val="000000" w:themeColor="text1"/>
        </w:rPr>
        <w:t>-</w:t>
      </w:r>
      <w:r w:rsidRPr="000E5723">
        <w:rPr>
          <w:color w:val="000000" w:themeColor="text1"/>
        </w:rPr>
        <w:t xml:space="preserve"> parental intervention. The skills focussed on object-control skills as these were an area of concern for school-staff during this school year. The children were staged on their current level before the intervention and once again, when the intervention was completed. This allowed the researcher to gather further data on the impact of SKIP-Cymru alongside the specific FMS intervention.</w:t>
      </w:r>
    </w:p>
    <w:p w14:paraId="6B8F3EB9" w14:textId="5C885C28" w:rsidR="00B75EA7" w:rsidRPr="000E5723" w:rsidRDefault="00AE20FD" w:rsidP="00EE5B6E">
      <w:pPr>
        <w:pStyle w:val="NormalWeb"/>
        <w:spacing w:line="360" w:lineRule="auto"/>
        <w:rPr>
          <w:color w:val="000000" w:themeColor="text1"/>
        </w:rPr>
      </w:pPr>
      <w:r w:rsidRPr="000E5723">
        <w:rPr>
          <w:color w:val="000000" w:themeColor="text1"/>
        </w:rPr>
        <w:t xml:space="preserve">The Test of Gross Motor Development </w:t>
      </w:r>
      <w:r w:rsidR="000976D7" w:rsidRPr="000E5723">
        <w:rPr>
          <w:color w:val="000000" w:themeColor="text1"/>
        </w:rPr>
        <w:t xml:space="preserve">(Ulrich, 2019) </w:t>
      </w:r>
      <w:r w:rsidRPr="000E5723">
        <w:rPr>
          <w:color w:val="000000" w:themeColor="text1"/>
        </w:rPr>
        <w:t>was considered as a testing tool but due to time constraints and the logistics of the carrying out this test with the range of children involved in the study, it was felt that staging the children was better suited.</w:t>
      </w:r>
    </w:p>
    <w:p w14:paraId="1ABB1890" w14:textId="77777777" w:rsidR="00AE20FD" w:rsidRPr="000E5723" w:rsidRDefault="00AE20FD" w:rsidP="00EE5B6E">
      <w:pPr>
        <w:pStyle w:val="NormalWeb"/>
        <w:spacing w:line="360" w:lineRule="auto"/>
        <w:rPr>
          <w:b/>
          <w:bCs/>
          <w:color w:val="000000" w:themeColor="text1"/>
        </w:rPr>
      </w:pPr>
      <w:r w:rsidRPr="000E5723">
        <w:rPr>
          <w:b/>
          <w:bCs/>
          <w:color w:val="000000" w:themeColor="text1"/>
        </w:rPr>
        <w:lastRenderedPageBreak/>
        <w:t>Intervention SKIP-Cymru</w:t>
      </w:r>
    </w:p>
    <w:p w14:paraId="16AA130C" w14:textId="4FDCB6C6" w:rsidR="00AE20FD" w:rsidRPr="000E5723" w:rsidRDefault="00AE20FD" w:rsidP="00EE5B6E">
      <w:pPr>
        <w:pStyle w:val="NormalWeb"/>
        <w:spacing w:line="360" w:lineRule="auto"/>
        <w:rPr>
          <w:color w:val="000000" w:themeColor="text1"/>
        </w:rPr>
      </w:pPr>
      <w:r w:rsidRPr="000E5723">
        <w:rPr>
          <w:color w:val="000000" w:themeColor="text1"/>
        </w:rPr>
        <w:t xml:space="preserve">SKIP-Cymru is a motor development intervention designed to train adults to improve the motor skills of children through analysis of their developmental stages. The adults learn to provide appropriate activities to support their child’s developmental stage. A six-week intervention was conducted with parents and carers, during which the researcher trained with content on various </w:t>
      </w:r>
      <w:r w:rsidR="00A540CA" w:rsidRPr="000E5723">
        <w:rPr>
          <w:color w:val="000000" w:themeColor="text1"/>
        </w:rPr>
        <w:t>FMS</w:t>
      </w:r>
      <w:r w:rsidRPr="000E5723">
        <w:rPr>
          <w:color w:val="000000" w:themeColor="text1"/>
        </w:rPr>
        <w:t xml:space="preserve"> such as running, throwing, catching, kicking, hopping, galloping, and skipping. Each session began with a short input where the week's FMS focus was introduced, followed by modelling and instruction in practical activities in the school hall. Parents were then joined by their children, and together they engaged in games and activities designed to develop the targeted FMS. The participation levels started with 12 parents in the first week and fluctuated over the course of the intervention, with 6, 3, 5, 13, and 7 participants attending the subsequent weeks, respectively.</w:t>
      </w:r>
    </w:p>
    <w:p w14:paraId="15A978D2" w14:textId="77777777" w:rsidR="00AE20FD" w:rsidRDefault="00AE20FD" w:rsidP="00EE5B6E">
      <w:pPr>
        <w:pStyle w:val="NormalWeb"/>
        <w:spacing w:line="360" w:lineRule="auto"/>
        <w:rPr>
          <w:color w:val="000000" w:themeColor="text1"/>
        </w:rPr>
      </w:pPr>
      <w:r w:rsidRPr="000E5723">
        <w:rPr>
          <w:color w:val="000000" w:themeColor="text1"/>
        </w:rPr>
        <w:t>At the end of the six weeks, parents and carers were provided with small bags containing basic equipment such as hoops, bean bags, and cones. These were intended to encourage further engagement at home by allowing families to create their own FMS-based activities. Interviews with parents and carers took place following the intervention, capturing their reflections on the programme, its impact, and their experiences.</w:t>
      </w:r>
    </w:p>
    <w:p w14:paraId="4FBD13A3" w14:textId="77777777" w:rsidR="00B75EA7" w:rsidRPr="000E5723" w:rsidRDefault="00B75EA7" w:rsidP="00EE5B6E">
      <w:pPr>
        <w:pStyle w:val="NormalWeb"/>
        <w:spacing w:line="360" w:lineRule="auto"/>
        <w:rPr>
          <w:color w:val="000000" w:themeColor="text1"/>
        </w:rPr>
      </w:pPr>
    </w:p>
    <w:p w14:paraId="218CD261" w14:textId="77777777" w:rsidR="00AE20FD" w:rsidRPr="000E5723" w:rsidRDefault="00AE20FD" w:rsidP="00EE5B6E">
      <w:pPr>
        <w:pStyle w:val="NormalWeb"/>
        <w:spacing w:line="360" w:lineRule="auto"/>
        <w:rPr>
          <w:b/>
          <w:bCs/>
          <w:color w:val="000000" w:themeColor="text1"/>
        </w:rPr>
      </w:pPr>
      <w:r w:rsidRPr="000E5723">
        <w:rPr>
          <w:b/>
          <w:bCs/>
          <w:color w:val="000000" w:themeColor="text1"/>
        </w:rPr>
        <w:t>Semi-Structured Interviews</w:t>
      </w:r>
    </w:p>
    <w:p w14:paraId="326F8EA8" w14:textId="4E594122" w:rsidR="00AE20FD" w:rsidRPr="000E5723" w:rsidRDefault="00AE20FD" w:rsidP="00EE5B6E">
      <w:pPr>
        <w:pStyle w:val="NormalWeb"/>
        <w:spacing w:line="360" w:lineRule="auto"/>
        <w:rPr>
          <w:color w:val="000000" w:themeColor="text1"/>
        </w:rPr>
      </w:pPr>
      <w:r w:rsidRPr="000E5723">
        <w:rPr>
          <w:color w:val="000000" w:themeColor="text1"/>
        </w:rPr>
        <w:t xml:space="preserve">Semi-structured interviews were conducted with three parents after the six-week FMS intervention to explore their views and beliefs on </w:t>
      </w:r>
      <w:r w:rsidR="00263C8E" w:rsidRPr="000E5723">
        <w:rPr>
          <w:color w:val="000000" w:themeColor="text1"/>
        </w:rPr>
        <w:t>PA</w:t>
      </w:r>
      <w:r w:rsidRPr="000E5723">
        <w:rPr>
          <w:color w:val="000000" w:themeColor="text1"/>
        </w:rPr>
        <w:t xml:space="preserve"> with their children and the impact of the intervention. These interviews provided insights into their reflections on the programme, its outcomes, and their overall experiences.</w:t>
      </w:r>
    </w:p>
    <w:p w14:paraId="7CC09E71" w14:textId="77777777" w:rsidR="00AE20FD" w:rsidRDefault="00AE20FD" w:rsidP="00EE5B6E">
      <w:pPr>
        <w:pStyle w:val="NormalWeb"/>
        <w:spacing w:line="360" w:lineRule="auto"/>
        <w:rPr>
          <w:color w:val="000000" w:themeColor="text1"/>
        </w:rPr>
      </w:pPr>
      <w:r w:rsidRPr="000E5723">
        <w:rPr>
          <w:color w:val="000000" w:themeColor="text1"/>
        </w:rPr>
        <w:t xml:space="preserve">Additionally, semi-structured interviews were conducted with school staff approximately one year after they had been trained in the SKIP-Cymru programme. These interviews were not linked to the parent intervention but were designed to gather a broader range of data and perspectives on the programme's overall impact. This combination of methods allowed for a comprehensive exploration of the programme's influence from multiple stakeholder </w:t>
      </w:r>
      <w:r w:rsidRPr="000E5723">
        <w:rPr>
          <w:color w:val="000000" w:themeColor="text1"/>
        </w:rPr>
        <w:lastRenderedPageBreak/>
        <w:t>viewpoints. This method offered real-time insights into the programme’s delivery and reception.</w:t>
      </w:r>
    </w:p>
    <w:p w14:paraId="61846AE6" w14:textId="77777777" w:rsidR="00B75EA7" w:rsidRPr="000E5723" w:rsidRDefault="00B75EA7" w:rsidP="00EE5B6E">
      <w:pPr>
        <w:pStyle w:val="NormalWeb"/>
        <w:spacing w:line="360" w:lineRule="auto"/>
        <w:rPr>
          <w:color w:val="000000" w:themeColor="text1"/>
        </w:rPr>
      </w:pPr>
    </w:p>
    <w:p w14:paraId="048B45F9" w14:textId="77777777" w:rsidR="00AE20FD" w:rsidRPr="000E5723" w:rsidRDefault="00AE20FD" w:rsidP="00EE5B6E">
      <w:pPr>
        <w:pStyle w:val="NormalWeb"/>
        <w:spacing w:line="360" w:lineRule="auto"/>
        <w:rPr>
          <w:b/>
          <w:bCs/>
          <w:color w:val="000000" w:themeColor="text1"/>
        </w:rPr>
      </w:pPr>
      <w:r w:rsidRPr="000E5723">
        <w:rPr>
          <w:b/>
          <w:bCs/>
          <w:color w:val="000000" w:themeColor="text1"/>
        </w:rPr>
        <w:t>Participant Observation</w:t>
      </w:r>
    </w:p>
    <w:p w14:paraId="7A2D96A5" w14:textId="77777777" w:rsidR="0089627C" w:rsidRDefault="00AE20FD" w:rsidP="00EE5B6E">
      <w:pPr>
        <w:pStyle w:val="NormalWeb"/>
        <w:spacing w:line="360" w:lineRule="auto"/>
        <w:rPr>
          <w:color w:val="000000" w:themeColor="text1"/>
        </w:rPr>
      </w:pPr>
      <w:r w:rsidRPr="000E5723">
        <w:rPr>
          <w:color w:val="000000" w:themeColor="text1"/>
        </w:rPr>
        <w:t>Observation notes were taken by the researcher during the weekly sessions to document interactions, engagement levels, and responses to the activities. These real-time participant-observations provided valuable insights into the dynamics of the sessions and the implementation of the programme.</w:t>
      </w:r>
    </w:p>
    <w:p w14:paraId="782B7DD0" w14:textId="77777777" w:rsidR="0089627C" w:rsidRDefault="0089627C" w:rsidP="00EE5B6E">
      <w:pPr>
        <w:pStyle w:val="NormalWeb"/>
        <w:spacing w:line="360" w:lineRule="auto"/>
        <w:rPr>
          <w:b/>
          <w:bCs/>
          <w:color w:val="000000" w:themeColor="text1"/>
          <w:sz w:val="26"/>
          <w:szCs w:val="26"/>
        </w:rPr>
      </w:pPr>
    </w:p>
    <w:p w14:paraId="4590F816" w14:textId="6BCED0C1" w:rsidR="00AE20FD" w:rsidRPr="0089627C" w:rsidRDefault="00AE20FD" w:rsidP="0089627C">
      <w:pPr>
        <w:pStyle w:val="NormalWeb"/>
        <w:keepNext/>
        <w:spacing w:line="360" w:lineRule="auto"/>
        <w:rPr>
          <w:color w:val="000000" w:themeColor="text1"/>
        </w:rPr>
      </w:pPr>
      <w:r w:rsidRPr="0008685F">
        <w:rPr>
          <w:b/>
          <w:bCs/>
          <w:color w:val="000000" w:themeColor="text1"/>
          <w:sz w:val="26"/>
          <w:szCs w:val="26"/>
        </w:rPr>
        <w:t>Participants</w:t>
      </w:r>
    </w:p>
    <w:p w14:paraId="658A2E65" w14:textId="77777777" w:rsidR="00AE20FD" w:rsidRPr="000E5723" w:rsidRDefault="00AE20FD" w:rsidP="0089627C">
      <w:pPr>
        <w:pStyle w:val="NormalWeb"/>
        <w:keepNext/>
        <w:spacing w:line="360" w:lineRule="auto"/>
        <w:rPr>
          <w:color w:val="000000" w:themeColor="text1"/>
        </w:rPr>
      </w:pPr>
      <w:r w:rsidRPr="000E5723">
        <w:rPr>
          <w:color w:val="000000" w:themeColor="text1"/>
        </w:rPr>
        <w:t>The research group consisted of children aged 4–5 (n=12) years old who were actively participating in the SKIP-Cymru programme in school, alongside taking part in the six-week intervention with their parents and carers. The parents and carers (n=12) who participated in the intervention provided valuable insights through their engagement in weekly FMS sessions and post-intervention interviews. These participants represented varying levels of familiarity with physical literacy, which allowed for diverse perspectives to emerge.</w:t>
      </w:r>
    </w:p>
    <w:p w14:paraId="0122C0B2" w14:textId="31CE5DDE" w:rsidR="00AE20FD" w:rsidRPr="000E5723" w:rsidRDefault="00AE20FD" w:rsidP="00EE5B6E">
      <w:pPr>
        <w:pStyle w:val="NormalWeb"/>
        <w:spacing w:line="360" w:lineRule="auto"/>
        <w:rPr>
          <w:color w:val="000000" w:themeColor="text1"/>
        </w:rPr>
      </w:pPr>
      <w:r w:rsidRPr="000E5723">
        <w:rPr>
          <w:color w:val="000000" w:themeColor="text1"/>
        </w:rPr>
        <w:t>Additionally, FP teachers in the school (n=3), who had been trained in the SKIP-Cymru programme a year prior were included as another subgroup of the research group. Their interviews provided professional reflections on the programme’s broader impact on the school environment and physical education practices. This multi-faceted research group ensured that the study captured a wide range of experiences and outcomes related to the SKIP-Cymru program.</w:t>
      </w:r>
    </w:p>
    <w:p w14:paraId="2D4724A3" w14:textId="77777777" w:rsidR="00AE20FD" w:rsidRPr="000E5723" w:rsidRDefault="00AE20FD" w:rsidP="00EE5B6E">
      <w:pPr>
        <w:pStyle w:val="NormalWeb"/>
        <w:spacing w:line="360" w:lineRule="auto"/>
        <w:rPr>
          <w:color w:val="000000" w:themeColor="text1"/>
        </w:rPr>
      </w:pPr>
    </w:p>
    <w:p w14:paraId="1D554EFE" w14:textId="77777777" w:rsidR="00AE20FD" w:rsidRPr="0008685F" w:rsidRDefault="00AE20FD" w:rsidP="00EE5B6E">
      <w:pPr>
        <w:pStyle w:val="Heading3"/>
        <w:spacing w:line="360" w:lineRule="auto"/>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Data Analysis</w:t>
      </w:r>
    </w:p>
    <w:p w14:paraId="6CC43A14" w14:textId="77777777" w:rsidR="00AE20FD" w:rsidRPr="000E5723" w:rsidRDefault="00AE20FD" w:rsidP="00EE5B6E">
      <w:pPr>
        <w:pStyle w:val="NormalWeb"/>
        <w:spacing w:line="360" w:lineRule="auto"/>
        <w:rPr>
          <w:color w:val="000000" w:themeColor="text1"/>
        </w:rPr>
      </w:pPr>
      <w:r w:rsidRPr="000E5723">
        <w:rPr>
          <w:color w:val="000000" w:themeColor="text1"/>
        </w:rPr>
        <w:t xml:space="preserve">The collected data were analysed using a combination of qualitative and quantitative techniques. Qualitative data from interviews and participant-observer notes were thematically analysed to identify recurring themes and patterns (Braun and Clarke, 2006). This thematic </w:t>
      </w:r>
      <w:r w:rsidRPr="000E5723">
        <w:rPr>
          <w:color w:val="000000" w:themeColor="text1"/>
        </w:rPr>
        <w:lastRenderedPageBreak/>
        <w:t>analysis involved a six-step process: familiarisation with the data, generating initial codes, searching for themes, reviewing themes, defining and naming themes, and producing the report. The iterative nature of thematic analysis ensured a robust interpretation of the data, allowing for nuanced insights into the participants’ experiences and perceptions.</w:t>
      </w:r>
    </w:p>
    <w:p w14:paraId="3EF5049E" w14:textId="77777777" w:rsidR="00AE20FD" w:rsidRPr="000E5723" w:rsidRDefault="00AE20FD" w:rsidP="00EE5B6E">
      <w:pPr>
        <w:pStyle w:val="NormalWeb"/>
        <w:spacing w:line="360" w:lineRule="auto"/>
        <w:rPr>
          <w:color w:val="000000" w:themeColor="text1"/>
        </w:rPr>
      </w:pPr>
      <w:r w:rsidRPr="000E5723">
        <w:rPr>
          <w:color w:val="000000" w:themeColor="text1"/>
        </w:rPr>
        <w:t>A detailed coding system was used for the qualitative analysis to organise and interpret the data effectively. Open coding was the first step, during which raw data were broken down into discrete parts and assigned initial labels. Axial coding followed, where connections between categories were identified, enabling the grouping of related codes under broader themes. Selective coding was the final stage, focusing on integrating and refining the themes to create a coherent narrative that aligned with the research questions. These coding stages culminated in the development of broader themes, which were later synthesised and presented in Table 4. to illustrate how findings converged across participant groups and data sources. For instance, parent responses about their children’s enjoyment of physical activities were categorised under themes such as "Engagement" and "Parental Influence."</w:t>
      </w:r>
    </w:p>
    <w:p w14:paraId="58BF007B" w14:textId="77777777" w:rsidR="00AE20FD" w:rsidRPr="000E5723" w:rsidRDefault="00AE20FD" w:rsidP="00EE5B6E">
      <w:pPr>
        <w:pStyle w:val="NormalWeb"/>
        <w:spacing w:line="360" w:lineRule="auto"/>
        <w:rPr>
          <w:color w:val="000000" w:themeColor="text1"/>
        </w:rPr>
      </w:pPr>
      <w:r w:rsidRPr="000E5723">
        <w:rPr>
          <w:color w:val="000000" w:themeColor="text1"/>
        </w:rPr>
        <w:t xml:space="preserve">Quantitative data, including questionnaire responses, were analysed using descriptive and inferential statistics. These analyses were conducted using SPSS software to ensure reliability and accuracy. Given the small sample size of 12 parents completing the questionnaire, a limitation of the study, the quantitative findings were interpreted with caution and primarily used to complement the qualitative data. </w:t>
      </w:r>
    </w:p>
    <w:p w14:paraId="32825BC8" w14:textId="77777777" w:rsidR="00AE20FD" w:rsidRPr="000E5723" w:rsidRDefault="00AE20FD" w:rsidP="00EE5B6E">
      <w:pPr>
        <w:pStyle w:val="NormalWeb"/>
        <w:spacing w:line="360" w:lineRule="auto"/>
        <w:rPr>
          <w:color w:val="000000" w:themeColor="text1"/>
        </w:rPr>
      </w:pPr>
      <w:r w:rsidRPr="000E5723">
        <w:rPr>
          <w:color w:val="000000" w:themeColor="text1"/>
        </w:rPr>
        <w:t>Data on children’s FMS collected through pre- and post-testing were analysed using a paired t-test method with SPSS software. Although the sample size was small, this analysis provided meaningful insights into the programme's impact.</w:t>
      </w:r>
    </w:p>
    <w:p w14:paraId="2A7F35DF" w14:textId="3005F364" w:rsidR="005A5612" w:rsidRPr="00B75EA7" w:rsidRDefault="008540C8" w:rsidP="00B75EA7">
      <w:pPr>
        <w:pStyle w:val="NormalWeb"/>
        <w:spacing w:line="360" w:lineRule="auto"/>
        <w:rPr>
          <w:color w:val="000000" w:themeColor="text1"/>
        </w:rPr>
      </w:pPr>
      <w:r>
        <w:t xml:space="preserve">Triangulation of data sources was employed to corroborate findings, enhancing the validity and credibility of the study. Findings from qualitative and quantitative sources were compared to develop a more holistic understanding. </w:t>
      </w:r>
      <w:r w:rsidR="00AE20FD" w:rsidRPr="000E5723">
        <w:rPr>
          <w:color w:val="000000" w:themeColor="text1"/>
        </w:rPr>
        <w:t xml:space="preserve">This involved </w:t>
      </w:r>
      <w:proofErr w:type="gramStart"/>
      <w:r w:rsidR="00AE20FD" w:rsidRPr="000E5723">
        <w:rPr>
          <w:color w:val="000000" w:themeColor="text1"/>
        </w:rPr>
        <w:t>comparing and contrasting</w:t>
      </w:r>
      <w:proofErr w:type="gramEnd"/>
      <w:r w:rsidR="00AE20FD" w:rsidRPr="000E5723">
        <w:rPr>
          <w:color w:val="000000" w:themeColor="text1"/>
        </w:rPr>
        <w:t xml:space="preserve"> themes identified in qualitative analysis with trends observed in quantitative data, providing a holistic understanding of the programme’s impact. For example, questionnaire results highlighting changes in parental attitudes towards </w:t>
      </w:r>
      <w:r w:rsidR="00263C8E" w:rsidRPr="000E5723">
        <w:rPr>
          <w:color w:val="000000" w:themeColor="text1"/>
        </w:rPr>
        <w:t>PA</w:t>
      </w:r>
      <w:r w:rsidR="00AE20FD" w:rsidRPr="000E5723">
        <w:rPr>
          <w:color w:val="000000" w:themeColor="text1"/>
        </w:rPr>
        <w:t xml:space="preserve"> were contextualised with interview narratives detailing their lived experiences. </w:t>
      </w:r>
      <w:r w:rsidR="0008685F">
        <w:t>Integrating the data in this way strengthened the analysis, helping ensure the findings were clear and practically useful.</w:t>
      </w:r>
    </w:p>
    <w:p w14:paraId="1C54B9FD" w14:textId="4D32A20A" w:rsidR="00AE20FD" w:rsidRPr="0008685F" w:rsidRDefault="00AE20FD" w:rsidP="00EE5B6E">
      <w:pPr>
        <w:pStyle w:val="Heading3"/>
        <w:spacing w:line="360" w:lineRule="auto"/>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lastRenderedPageBreak/>
        <w:t>Timeline</w:t>
      </w:r>
    </w:p>
    <w:p w14:paraId="796FDA53" w14:textId="77777777" w:rsidR="00AE20FD" w:rsidRPr="000E5723" w:rsidRDefault="00AE20FD" w:rsidP="00EE5B6E">
      <w:pPr>
        <w:pStyle w:val="NormalWeb"/>
        <w:spacing w:line="360" w:lineRule="auto"/>
        <w:rPr>
          <w:color w:val="000000" w:themeColor="text1"/>
        </w:rPr>
      </w:pPr>
      <w:r w:rsidRPr="000E5723">
        <w:rPr>
          <w:color w:val="000000" w:themeColor="text1"/>
        </w:rPr>
        <w:t>The research was conducted over a 12-month period, structured as follows:</w:t>
      </w:r>
    </w:p>
    <w:p w14:paraId="5317A3ED" w14:textId="1FC9D47B" w:rsidR="00AE20FD" w:rsidRPr="000E5723" w:rsidRDefault="00AE20FD" w:rsidP="00EE5B6E">
      <w:pPr>
        <w:pStyle w:val="NormalWeb"/>
        <w:numPr>
          <w:ilvl w:val="0"/>
          <w:numId w:val="9"/>
        </w:numPr>
        <w:spacing w:line="360" w:lineRule="auto"/>
        <w:rPr>
          <w:color w:val="000000" w:themeColor="text1"/>
        </w:rPr>
      </w:pPr>
      <w:r w:rsidRPr="000E5723">
        <w:rPr>
          <w:color w:val="000000" w:themeColor="text1"/>
        </w:rPr>
        <w:t xml:space="preserve">Months 1–3: </w:t>
      </w:r>
      <w:r w:rsidR="008540C8">
        <w:t>Planning, ethical approval, and preparation of instruments and logistics.</w:t>
      </w:r>
    </w:p>
    <w:p w14:paraId="4CF8AC04" w14:textId="73C6CE7F" w:rsidR="00AE20FD" w:rsidRPr="000E5723" w:rsidRDefault="00AE20FD" w:rsidP="00EE5B6E">
      <w:pPr>
        <w:pStyle w:val="NormalWeb"/>
        <w:numPr>
          <w:ilvl w:val="0"/>
          <w:numId w:val="9"/>
        </w:numPr>
        <w:spacing w:line="360" w:lineRule="auto"/>
        <w:rPr>
          <w:color w:val="000000" w:themeColor="text1"/>
        </w:rPr>
      </w:pPr>
      <w:r w:rsidRPr="000E5723">
        <w:rPr>
          <w:color w:val="000000" w:themeColor="text1"/>
        </w:rPr>
        <w:t xml:space="preserve">Months 4–5: Recruitment and </w:t>
      </w:r>
      <w:r w:rsidR="008540C8">
        <w:rPr>
          <w:color w:val="000000" w:themeColor="text1"/>
        </w:rPr>
        <w:t xml:space="preserve">baseline </w:t>
      </w:r>
      <w:r w:rsidRPr="000E5723">
        <w:rPr>
          <w:color w:val="000000" w:themeColor="text1"/>
        </w:rPr>
        <w:t>questionnaire data collection.</w:t>
      </w:r>
    </w:p>
    <w:p w14:paraId="7AEBE506" w14:textId="003B66A6" w:rsidR="00AE20FD" w:rsidRPr="000E5723" w:rsidRDefault="00AE20FD" w:rsidP="00EE5B6E">
      <w:pPr>
        <w:pStyle w:val="NormalWeb"/>
        <w:numPr>
          <w:ilvl w:val="0"/>
          <w:numId w:val="9"/>
        </w:numPr>
        <w:spacing w:line="360" w:lineRule="auto"/>
        <w:rPr>
          <w:color w:val="000000" w:themeColor="text1"/>
        </w:rPr>
      </w:pPr>
      <w:r w:rsidRPr="000E5723">
        <w:rPr>
          <w:color w:val="000000" w:themeColor="text1"/>
        </w:rPr>
        <w:t xml:space="preserve">Months 6-9: </w:t>
      </w:r>
      <w:r w:rsidR="008540C8">
        <w:t>Delivery of 6-week FMS intervention and ongoing observations.</w:t>
      </w:r>
    </w:p>
    <w:p w14:paraId="46BE13A3" w14:textId="21F2EE9D" w:rsidR="00AE20FD" w:rsidRPr="000E5723" w:rsidRDefault="00AE20FD" w:rsidP="00EE5B6E">
      <w:pPr>
        <w:pStyle w:val="NormalWeb"/>
        <w:numPr>
          <w:ilvl w:val="0"/>
          <w:numId w:val="9"/>
        </w:numPr>
        <w:spacing w:line="360" w:lineRule="auto"/>
        <w:rPr>
          <w:color w:val="000000" w:themeColor="text1"/>
        </w:rPr>
      </w:pPr>
      <w:r w:rsidRPr="000E5723">
        <w:rPr>
          <w:color w:val="000000" w:themeColor="text1"/>
        </w:rPr>
        <w:t xml:space="preserve">Months 9–12: </w:t>
      </w:r>
      <w:r w:rsidR="008540C8">
        <w:t>Parent and staff interviews, post-intervention questionnaires.</w:t>
      </w:r>
    </w:p>
    <w:p w14:paraId="29C88861" w14:textId="49B1E1F5" w:rsidR="005A5612" w:rsidRDefault="00AE20FD" w:rsidP="00EE5B6E">
      <w:pPr>
        <w:pStyle w:val="NormalWeb"/>
        <w:numPr>
          <w:ilvl w:val="0"/>
          <w:numId w:val="9"/>
        </w:numPr>
        <w:spacing w:line="360" w:lineRule="auto"/>
        <w:rPr>
          <w:color w:val="000000" w:themeColor="text1"/>
        </w:rPr>
      </w:pPr>
      <w:r w:rsidRPr="000E5723">
        <w:rPr>
          <w:color w:val="000000" w:themeColor="text1"/>
        </w:rPr>
        <w:t>Months 12–24: Data analysis and write-up.</w:t>
      </w:r>
    </w:p>
    <w:p w14:paraId="7846B77C" w14:textId="77777777" w:rsidR="00B75EA7" w:rsidRPr="008540C8" w:rsidRDefault="00B75EA7" w:rsidP="00B75EA7">
      <w:pPr>
        <w:pStyle w:val="NormalWeb"/>
        <w:spacing w:line="360" w:lineRule="auto"/>
        <w:rPr>
          <w:color w:val="000000" w:themeColor="text1"/>
        </w:rPr>
      </w:pPr>
    </w:p>
    <w:p w14:paraId="0AB87429" w14:textId="5EE2C61C" w:rsidR="00AE20FD" w:rsidRPr="0008685F" w:rsidRDefault="00AE20FD" w:rsidP="00EE5B6E">
      <w:pPr>
        <w:pStyle w:val="Heading3"/>
        <w:spacing w:line="360" w:lineRule="auto"/>
        <w:rPr>
          <w:rFonts w:ascii="Times New Roman" w:hAnsi="Times New Roman" w:cs="Times New Roman"/>
          <w:b/>
          <w:bCs/>
          <w:color w:val="000000" w:themeColor="text1"/>
          <w:sz w:val="26"/>
          <w:szCs w:val="26"/>
        </w:rPr>
      </w:pPr>
      <w:r w:rsidRPr="0008685F">
        <w:rPr>
          <w:rFonts w:ascii="Times New Roman" w:hAnsi="Times New Roman" w:cs="Times New Roman"/>
          <w:b/>
          <w:bCs/>
          <w:color w:val="000000" w:themeColor="text1"/>
          <w:sz w:val="26"/>
          <w:szCs w:val="26"/>
        </w:rPr>
        <w:t xml:space="preserve">Ethical </w:t>
      </w:r>
      <w:r w:rsidR="0089627C">
        <w:rPr>
          <w:rFonts w:ascii="Times New Roman" w:hAnsi="Times New Roman" w:cs="Times New Roman"/>
          <w:b/>
          <w:bCs/>
          <w:color w:val="000000" w:themeColor="text1"/>
          <w:sz w:val="26"/>
          <w:szCs w:val="26"/>
        </w:rPr>
        <w:t>Considerations</w:t>
      </w:r>
    </w:p>
    <w:p w14:paraId="614D0044" w14:textId="6649ED35" w:rsidR="00AE20FD" w:rsidRPr="000E5723" w:rsidRDefault="00AE20FD" w:rsidP="00EE5B6E">
      <w:pPr>
        <w:pStyle w:val="NormalWeb"/>
        <w:spacing w:line="360" w:lineRule="auto"/>
        <w:rPr>
          <w:color w:val="000000" w:themeColor="text1"/>
        </w:rPr>
      </w:pPr>
      <w:r w:rsidRPr="000E5723">
        <w:rPr>
          <w:color w:val="000000" w:themeColor="text1"/>
        </w:rPr>
        <w:t>Ethical considerations were paramount throughout the study. The university’s ethics committee granted approval in accordance with the British Educational Research Association (BERA, 2018)</w:t>
      </w:r>
      <w:r w:rsidR="008540C8">
        <w:rPr>
          <w:color w:val="000000" w:themeColor="text1"/>
        </w:rPr>
        <w:t xml:space="preserve"> guidelines</w:t>
      </w:r>
      <w:r w:rsidRPr="000E5723">
        <w:rPr>
          <w:color w:val="000000" w:themeColor="text1"/>
        </w:rPr>
        <w:t xml:space="preserve">. </w:t>
      </w:r>
      <w:r w:rsidR="008540C8">
        <w:t>Participants were fully informed of their rights, and their welfare was prioritised throughout. Data handling complied with GDPR standards.</w:t>
      </w:r>
    </w:p>
    <w:p w14:paraId="62101375" w14:textId="77777777" w:rsidR="00AE20FD" w:rsidRPr="000E5723" w:rsidRDefault="00AE20FD" w:rsidP="00EE5B6E">
      <w:pPr>
        <w:pStyle w:val="NormalWeb"/>
        <w:spacing w:line="360" w:lineRule="auto"/>
        <w:rPr>
          <w:color w:val="000000" w:themeColor="text1"/>
        </w:rPr>
      </w:pPr>
      <w:r w:rsidRPr="000E5723">
        <w:rPr>
          <w:color w:val="000000" w:themeColor="text1"/>
        </w:rPr>
        <w:t>Data collected during the study were securely stored to ensure the confidentiality and privacy of participants. Physical data, such as observation notes, were stored in a locked filing cabinet accessible only to the researcher. Digital data, including transcripts, audio recordings, and questionnaire responses, were encrypted and stored on a password-protected university server. Access to these files was restricted to the researcher only. Data anonymisation was conducted during transcription to remove any personally identifiable information, ensuring participant confidentiality throughout the research and dissemination process. All data will be retained for a period of five years following the completion of the study, as per institutional guidelines, after which it will be securely destroyed.</w:t>
      </w:r>
    </w:p>
    <w:p w14:paraId="1DC758C8" w14:textId="4BF857C7" w:rsidR="00AE20FD" w:rsidRPr="000E5723" w:rsidRDefault="00AE20FD" w:rsidP="00EE5B6E">
      <w:pPr>
        <w:pStyle w:val="NormalWeb"/>
        <w:spacing w:line="360" w:lineRule="auto"/>
        <w:rPr>
          <w:color w:val="000000" w:themeColor="text1"/>
        </w:rPr>
      </w:pPr>
      <w:r w:rsidRPr="000E5723">
        <w:rPr>
          <w:color w:val="000000" w:themeColor="text1"/>
        </w:rPr>
        <w:t xml:space="preserve">The aims of this research necessitated careful ethical reflection. Van Sluijs and McMinn (2010) emphasised that family involvement plays a critical role in maintaining changes in children’s </w:t>
      </w:r>
      <w:r w:rsidR="00263C8E" w:rsidRPr="000E5723">
        <w:rPr>
          <w:color w:val="000000" w:themeColor="text1"/>
        </w:rPr>
        <w:t>PA</w:t>
      </w:r>
      <w:r w:rsidRPr="000E5723">
        <w:rPr>
          <w:color w:val="000000" w:themeColor="text1"/>
        </w:rPr>
        <w:t xml:space="preserve"> levels over time. The inclusion of family-focused interventions acknowledges the influence of the home environment on children’s physical literacy (Brown et al., 2016). Encouraging parents to engage with the benefits </w:t>
      </w:r>
      <w:r w:rsidR="00263C8E" w:rsidRPr="000E5723">
        <w:rPr>
          <w:color w:val="000000" w:themeColor="text1"/>
        </w:rPr>
        <w:t>of PA</w:t>
      </w:r>
      <w:r w:rsidRPr="000E5723">
        <w:rPr>
          <w:color w:val="000000" w:themeColor="text1"/>
        </w:rPr>
        <w:t xml:space="preserve"> not only supports the child’s immediate development but also </w:t>
      </w:r>
      <w:r w:rsidR="00C058E5" w:rsidRPr="000E5723">
        <w:rPr>
          <w:color w:val="000000" w:themeColor="text1"/>
        </w:rPr>
        <w:t>develops</w:t>
      </w:r>
      <w:r w:rsidRPr="000E5723">
        <w:rPr>
          <w:color w:val="000000" w:themeColor="text1"/>
        </w:rPr>
        <w:t xml:space="preserve"> lifelong </w:t>
      </w:r>
      <w:r w:rsidR="00263C8E" w:rsidRPr="000E5723">
        <w:rPr>
          <w:color w:val="000000" w:themeColor="text1"/>
        </w:rPr>
        <w:t>PA</w:t>
      </w:r>
      <w:r w:rsidRPr="000E5723">
        <w:rPr>
          <w:color w:val="000000" w:themeColor="text1"/>
        </w:rPr>
        <w:t xml:space="preserve"> habits (Haddad et al., 2018). By addressing ethical concerns, such as informed consent and confidentiality, and promoting a </w:t>
      </w:r>
      <w:r w:rsidRPr="000E5723">
        <w:rPr>
          <w:color w:val="000000" w:themeColor="text1"/>
        </w:rPr>
        <w:lastRenderedPageBreak/>
        <w:t>collaborative and respectful research process, this study ensured participants’ rights and well-being were prioritised.</w:t>
      </w:r>
    </w:p>
    <w:p w14:paraId="03A5AC01" w14:textId="77777777" w:rsidR="00AE20FD" w:rsidRPr="000E5723" w:rsidRDefault="00AE20FD" w:rsidP="00EE5B6E">
      <w:pPr>
        <w:pStyle w:val="NormalWeb"/>
        <w:spacing w:line="360" w:lineRule="auto"/>
        <w:rPr>
          <w:color w:val="000000" w:themeColor="text1"/>
        </w:rPr>
      </w:pPr>
    </w:p>
    <w:p w14:paraId="05C45073" w14:textId="77777777" w:rsidR="00AE20FD" w:rsidRPr="0008685F" w:rsidRDefault="00AE20FD" w:rsidP="00EE5B6E">
      <w:pPr>
        <w:pStyle w:val="NormalWeb"/>
        <w:spacing w:line="360" w:lineRule="auto"/>
        <w:rPr>
          <w:b/>
          <w:bCs/>
          <w:color w:val="000000" w:themeColor="text1"/>
          <w:sz w:val="26"/>
          <w:szCs w:val="26"/>
        </w:rPr>
      </w:pPr>
      <w:r w:rsidRPr="0008685F">
        <w:rPr>
          <w:b/>
          <w:bCs/>
          <w:color w:val="000000" w:themeColor="text1"/>
          <w:sz w:val="26"/>
          <w:szCs w:val="26"/>
        </w:rPr>
        <w:t>Conclusion</w:t>
      </w:r>
    </w:p>
    <w:p w14:paraId="574EF416" w14:textId="767F689F" w:rsidR="00AE20FD" w:rsidRPr="000E5723" w:rsidRDefault="00AE20FD" w:rsidP="00EE5B6E">
      <w:pPr>
        <w:pStyle w:val="NormalWeb"/>
        <w:spacing w:line="360" w:lineRule="auto"/>
        <w:rPr>
          <w:color w:val="000000" w:themeColor="text1"/>
        </w:rPr>
      </w:pPr>
      <w:r w:rsidRPr="000E5723">
        <w:rPr>
          <w:color w:val="000000" w:themeColor="text1"/>
        </w:rPr>
        <w:t xml:space="preserve">This chapter has outlined the methodological framework adopted for investigating the impact of SKIP-Cymru on the whole school approach to </w:t>
      </w:r>
      <w:r w:rsidR="00263C8E" w:rsidRPr="000E5723">
        <w:rPr>
          <w:color w:val="000000" w:themeColor="text1"/>
        </w:rPr>
        <w:t>PA</w:t>
      </w:r>
      <w:r w:rsidRPr="000E5723">
        <w:rPr>
          <w:color w:val="000000" w:themeColor="text1"/>
        </w:rPr>
        <w:t>. By employing a mixed methods approach within the pragmatism paradigm, the study ensures a comprehensive exploration of the research problem. The inclusion of both qualitative and quantitative methods, as well as the perspectives of diverse stakeholders, strengthens the study’s validity and reliability.</w:t>
      </w:r>
    </w:p>
    <w:p w14:paraId="1492AB32" w14:textId="3F2BDA47" w:rsidR="00882CBB" w:rsidRPr="000E5723" w:rsidRDefault="00882CBB" w:rsidP="00EE5B6E">
      <w:pPr>
        <w:pStyle w:val="NormalWeb"/>
        <w:spacing w:line="360" w:lineRule="auto"/>
        <w:rPr>
          <w:color w:val="000000" w:themeColor="text1"/>
        </w:rPr>
      </w:pPr>
      <w:r>
        <w:t xml:space="preserve">As a teacher-researcher embedded in the setting, my role likely shaped both the design and delivery of the intervention. While this supported trust and engagement, it also introduced the potential for bias in data collection and interpretation. Reflexive practices, including bracketing assumptions and triangulating data sources, were employed to mitigate these effects and strengthen the study’s credibility. </w:t>
      </w:r>
      <w:r w:rsidR="00AE20FD" w:rsidRPr="000E5723">
        <w:rPr>
          <w:color w:val="000000" w:themeColor="text1"/>
        </w:rPr>
        <w:t>The next chapter will present the findings derived from these methods, highlighting the key outcomes and their implications for PE practice. These findings will provide valuable insights into the effectiveness of SKIP-Cymru and its potential for broader application as a whole-school approach.</w:t>
      </w:r>
      <w:r>
        <w:rPr>
          <w:color w:val="000000" w:themeColor="text1"/>
        </w:rPr>
        <w:t xml:space="preserve"> </w:t>
      </w:r>
    </w:p>
    <w:p w14:paraId="3CD15233" w14:textId="77777777" w:rsidR="00AE20FD" w:rsidRPr="000E5723" w:rsidRDefault="00AE20FD" w:rsidP="00EE5B6E">
      <w:pPr>
        <w:pStyle w:val="NormalWeb"/>
        <w:spacing w:line="360" w:lineRule="auto"/>
        <w:rPr>
          <w:color w:val="000000" w:themeColor="text1"/>
        </w:rPr>
      </w:pPr>
      <w:r w:rsidRPr="000E5723">
        <w:rPr>
          <w:color w:val="000000" w:themeColor="text1"/>
        </w:rPr>
        <w:t xml:space="preserve"> </w:t>
      </w:r>
    </w:p>
    <w:p w14:paraId="50D4981F" w14:textId="77777777" w:rsidR="00AE20FD" w:rsidRPr="000E5723" w:rsidRDefault="00AE20FD" w:rsidP="00EE5B6E">
      <w:pPr>
        <w:spacing w:line="360" w:lineRule="auto"/>
        <w:rPr>
          <w:rFonts w:ascii="Times New Roman" w:hAnsi="Times New Roman" w:cs="Times New Roman"/>
          <w:color w:val="000000" w:themeColor="text1"/>
        </w:rPr>
      </w:pPr>
    </w:p>
    <w:p w14:paraId="242B5900" w14:textId="77777777" w:rsidR="00F42691" w:rsidRPr="000E5723" w:rsidRDefault="00F42691" w:rsidP="00EE5B6E">
      <w:pPr>
        <w:spacing w:line="360" w:lineRule="auto"/>
        <w:rPr>
          <w:rFonts w:ascii="Times New Roman" w:hAnsi="Times New Roman" w:cs="Times New Roman"/>
          <w:color w:val="000000" w:themeColor="text1"/>
        </w:rPr>
      </w:pPr>
    </w:p>
    <w:p w14:paraId="1F4E1F05" w14:textId="77777777" w:rsidR="00F42691" w:rsidRPr="000E5723" w:rsidRDefault="00F42691" w:rsidP="00EE5B6E">
      <w:pPr>
        <w:spacing w:line="360" w:lineRule="auto"/>
        <w:rPr>
          <w:rFonts w:ascii="Times New Roman" w:hAnsi="Times New Roman" w:cs="Times New Roman"/>
          <w:color w:val="000000" w:themeColor="text1"/>
        </w:rPr>
      </w:pPr>
    </w:p>
    <w:p w14:paraId="533FEAA5" w14:textId="77777777" w:rsidR="00F42691" w:rsidRPr="000E5723" w:rsidRDefault="00F42691" w:rsidP="00EE5B6E">
      <w:pPr>
        <w:spacing w:line="360" w:lineRule="auto"/>
        <w:rPr>
          <w:rFonts w:ascii="Times New Roman" w:hAnsi="Times New Roman" w:cs="Times New Roman"/>
          <w:color w:val="000000" w:themeColor="text1"/>
        </w:rPr>
      </w:pPr>
    </w:p>
    <w:p w14:paraId="319368CD" w14:textId="77777777" w:rsidR="00F42691" w:rsidRPr="000E5723" w:rsidRDefault="00F42691" w:rsidP="00EE5B6E">
      <w:pPr>
        <w:spacing w:line="360" w:lineRule="auto"/>
        <w:rPr>
          <w:rFonts w:ascii="Times New Roman" w:hAnsi="Times New Roman" w:cs="Times New Roman"/>
          <w:color w:val="000000" w:themeColor="text1"/>
        </w:rPr>
      </w:pPr>
    </w:p>
    <w:p w14:paraId="46210EA5" w14:textId="77777777" w:rsidR="00F42691" w:rsidRPr="000E5723" w:rsidRDefault="00F42691" w:rsidP="00EE5B6E">
      <w:pPr>
        <w:spacing w:line="360" w:lineRule="auto"/>
        <w:rPr>
          <w:rFonts w:ascii="Times New Roman" w:hAnsi="Times New Roman" w:cs="Times New Roman"/>
          <w:color w:val="000000" w:themeColor="text1"/>
        </w:rPr>
      </w:pPr>
    </w:p>
    <w:p w14:paraId="75A5270C" w14:textId="77777777" w:rsidR="00F42691" w:rsidRPr="000E5723" w:rsidRDefault="00F42691" w:rsidP="00EE5B6E">
      <w:pPr>
        <w:spacing w:line="360" w:lineRule="auto"/>
        <w:rPr>
          <w:rFonts w:ascii="Times New Roman" w:hAnsi="Times New Roman" w:cs="Times New Roman"/>
          <w:color w:val="000000" w:themeColor="text1"/>
        </w:rPr>
      </w:pPr>
    </w:p>
    <w:p w14:paraId="07E7D990" w14:textId="77777777" w:rsidR="00F42691" w:rsidRPr="000E5723" w:rsidRDefault="00F42691" w:rsidP="00EE5B6E">
      <w:pPr>
        <w:spacing w:line="360" w:lineRule="auto"/>
        <w:rPr>
          <w:rFonts w:ascii="Times New Roman" w:hAnsi="Times New Roman" w:cs="Times New Roman"/>
          <w:color w:val="000000" w:themeColor="text1"/>
        </w:rPr>
      </w:pPr>
    </w:p>
    <w:p w14:paraId="540E2710" w14:textId="77777777" w:rsidR="00F42691" w:rsidRPr="000E5723" w:rsidRDefault="00F42691" w:rsidP="00EE5B6E">
      <w:pPr>
        <w:spacing w:line="360" w:lineRule="auto"/>
        <w:rPr>
          <w:rFonts w:ascii="Times New Roman" w:hAnsi="Times New Roman" w:cs="Times New Roman"/>
          <w:color w:val="000000" w:themeColor="text1"/>
        </w:rPr>
      </w:pPr>
    </w:p>
    <w:p w14:paraId="3FC5E543" w14:textId="77777777" w:rsidR="00F42691" w:rsidRPr="000E5723" w:rsidRDefault="00F42691" w:rsidP="00EE5B6E">
      <w:pPr>
        <w:spacing w:line="360" w:lineRule="auto"/>
        <w:rPr>
          <w:rFonts w:ascii="Times New Roman" w:hAnsi="Times New Roman" w:cs="Times New Roman"/>
          <w:color w:val="000000" w:themeColor="text1"/>
        </w:rPr>
      </w:pPr>
    </w:p>
    <w:p w14:paraId="663AAD7B" w14:textId="77777777" w:rsidR="00C4453F" w:rsidRPr="000E5723" w:rsidRDefault="00C4453F" w:rsidP="00B75EA7">
      <w:pPr>
        <w:pStyle w:val="NormalWeb"/>
        <w:spacing w:before="0" w:beforeAutospacing="0" w:after="0" w:afterAutospacing="0" w:line="360" w:lineRule="auto"/>
        <w:rPr>
          <w:b/>
          <w:bCs/>
          <w:u w:val="single"/>
        </w:rPr>
      </w:pPr>
    </w:p>
    <w:p w14:paraId="492CB2ED" w14:textId="74F49666" w:rsidR="00C4453F" w:rsidRPr="000E5723" w:rsidRDefault="005A5612" w:rsidP="00C4453F">
      <w:pPr>
        <w:pStyle w:val="NormalWeb"/>
        <w:spacing w:before="0" w:beforeAutospacing="0" w:after="0" w:afterAutospacing="0" w:line="360" w:lineRule="auto"/>
        <w:jc w:val="center"/>
        <w:rPr>
          <w:b/>
          <w:bCs/>
          <w:sz w:val="28"/>
          <w:szCs w:val="28"/>
        </w:rPr>
      </w:pPr>
      <w:r w:rsidRPr="000E5723">
        <w:rPr>
          <w:b/>
          <w:bCs/>
          <w:sz w:val="28"/>
          <w:szCs w:val="28"/>
        </w:rPr>
        <w:lastRenderedPageBreak/>
        <w:t>Chapter Four</w:t>
      </w:r>
    </w:p>
    <w:p w14:paraId="78E39791" w14:textId="26489299" w:rsidR="002D4379" w:rsidRDefault="002D4379" w:rsidP="00C4453F">
      <w:pPr>
        <w:pStyle w:val="NormalWeb"/>
        <w:spacing w:before="0" w:beforeAutospacing="0" w:after="240" w:afterAutospacing="0" w:line="360" w:lineRule="auto"/>
        <w:jc w:val="center"/>
        <w:rPr>
          <w:b/>
          <w:bCs/>
          <w:sz w:val="28"/>
          <w:szCs w:val="28"/>
        </w:rPr>
      </w:pPr>
      <w:r w:rsidRPr="000E5723">
        <w:rPr>
          <w:b/>
          <w:bCs/>
          <w:sz w:val="28"/>
          <w:szCs w:val="28"/>
        </w:rPr>
        <w:t>Findings, Results and Data Analysis</w:t>
      </w:r>
    </w:p>
    <w:p w14:paraId="6B8197B8" w14:textId="77777777" w:rsidR="00B75EA7" w:rsidRPr="000E5723" w:rsidRDefault="00B75EA7" w:rsidP="00C4453F">
      <w:pPr>
        <w:pStyle w:val="NormalWeb"/>
        <w:spacing w:before="0" w:beforeAutospacing="0" w:after="240" w:afterAutospacing="0" w:line="360" w:lineRule="auto"/>
        <w:jc w:val="center"/>
        <w:rPr>
          <w:b/>
          <w:bCs/>
          <w:sz w:val="28"/>
          <w:szCs w:val="28"/>
        </w:rPr>
      </w:pPr>
    </w:p>
    <w:p w14:paraId="281F4A46" w14:textId="77777777" w:rsidR="00C4453F" w:rsidRPr="0008685F" w:rsidRDefault="00C4453F" w:rsidP="00C4453F">
      <w:pPr>
        <w:pStyle w:val="NormalWeb"/>
        <w:spacing w:after="240" w:afterAutospacing="0" w:line="360" w:lineRule="auto"/>
        <w:rPr>
          <w:b/>
          <w:bCs/>
          <w:sz w:val="26"/>
          <w:szCs w:val="26"/>
        </w:rPr>
      </w:pPr>
      <w:r w:rsidRPr="0008685F">
        <w:rPr>
          <w:b/>
          <w:bCs/>
          <w:sz w:val="26"/>
          <w:szCs w:val="26"/>
        </w:rPr>
        <w:t>Chapter Introduction</w:t>
      </w:r>
    </w:p>
    <w:p w14:paraId="6131ECBE" w14:textId="77777777" w:rsidR="007961B4" w:rsidRPr="00956C23" w:rsidRDefault="007961B4" w:rsidP="007961B4">
      <w:pPr>
        <w:pStyle w:val="NormalWeb"/>
        <w:spacing w:after="240" w:afterAutospacing="0" w:line="360" w:lineRule="auto"/>
        <w:rPr>
          <w:color w:val="FF0000"/>
        </w:rPr>
      </w:pPr>
      <w:bookmarkStart w:id="0" w:name="_Toc200311919"/>
      <w:r w:rsidRPr="00956C23">
        <w:t>The purpose of this chapter is to present the findings and results of the study, which explores the impact of the SKIP-Cymru programme on the whole school approach to PA. Data was gathered from teacher and parent/carer interviews, observational notes from the six-week parent-focused intervention, parent questionnaires, and pre- and post-testing of children’s FMS stages. Data were initially analysed from different participant groups to identify specific themes and trends relating to teachers, and parents and carers. The qualitative data were then combined and synthesised for analysis providing a comprehensive evaluation of the program’s outcomes and key insights, linking them to the subsequent discussion chapter. These qualitative findings were then integrated with the quantitative data to further support and contextualise the overarching themes identified.</w:t>
      </w:r>
    </w:p>
    <w:p w14:paraId="535418C1" w14:textId="77777777" w:rsidR="007961B4" w:rsidRPr="00956C23" w:rsidRDefault="007961B4" w:rsidP="007961B4">
      <w:pPr>
        <w:pStyle w:val="Heading3"/>
        <w:spacing w:line="360" w:lineRule="auto"/>
        <w:rPr>
          <w:rFonts w:ascii="Times New Roman" w:hAnsi="Times New Roman" w:cs="Times New Roman"/>
          <w:b/>
          <w:bCs/>
          <w:color w:val="000000" w:themeColor="text1"/>
          <w:u w:val="single"/>
        </w:rPr>
      </w:pPr>
    </w:p>
    <w:p w14:paraId="5C4674E2" w14:textId="77777777" w:rsidR="007961B4" w:rsidRPr="00956C23" w:rsidRDefault="007961B4" w:rsidP="007961B4">
      <w:pPr>
        <w:pStyle w:val="Heading3"/>
        <w:spacing w:line="360" w:lineRule="auto"/>
        <w:rPr>
          <w:rFonts w:ascii="Times New Roman" w:hAnsi="Times New Roman" w:cs="Times New Roman"/>
          <w:b/>
          <w:bCs/>
          <w:color w:val="000000" w:themeColor="text1"/>
          <w:sz w:val="26"/>
          <w:szCs w:val="26"/>
        </w:rPr>
      </w:pPr>
      <w:r w:rsidRPr="00956C23">
        <w:rPr>
          <w:rFonts w:ascii="Times New Roman" w:hAnsi="Times New Roman" w:cs="Times New Roman"/>
          <w:b/>
          <w:bCs/>
          <w:color w:val="000000" w:themeColor="text1"/>
          <w:sz w:val="26"/>
          <w:szCs w:val="26"/>
        </w:rPr>
        <w:t>Summary of Key Findings</w:t>
      </w:r>
    </w:p>
    <w:p w14:paraId="15FEFAF7" w14:textId="77777777" w:rsidR="007961B4" w:rsidRPr="00956C23" w:rsidRDefault="007961B4" w:rsidP="007961B4">
      <w:pPr>
        <w:pStyle w:val="NormalWeb"/>
        <w:spacing w:line="360" w:lineRule="auto"/>
      </w:pPr>
      <w:r w:rsidRPr="00956C23">
        <w:t>This study found that the SKIP-Cymru programme led to measurable improvements in children’s FMS, enhanced teacher confidence and delivery of physical education, and increased parental engagement and understanding of physical development. Specifically:</w:t>
      </w:r>
    </w:p>
    <w:p w14:paraId="71EE88AE" w14:textId="77777777" w:rsidR="007961B4" w:rsidRPr="00956C23" w:rsidRDefault="007961B4" w:rsidP="007961B4">
      <w:pPr>
        <w:pStyle w:val="NormalWeb"/>
        <w:numPr>
          <w:ilvl w:val="0"/>
          <w:numId w:val="10"/>
        </w:numPr>
        <w:spacing w:line="360" w:lineRule="auto"/>
      </w:pPr>
      <w:r w:rsidRPr="00956C23">
        <w:t>Teachers reported significant changes in their confidence, structure, and delivery of FMS-based PE lessons following SKIP-Cymru training.</w:t>
      </w:r>
    </w:p>
    <w:p w14:paraId="66FE68D4" w14:textId="77777777" w:rsidR="007961B4" w:rsidRPr="00956C23" w:rsidRDefault="007961B4" w:rsidP="007961B4">
      <w:pPr>
        <w:pStyle w:val="NormalWeb"/>
        <w:numPr>
          <w:ilvl w:val="0"/>
          <w:numId w:val="10"/>
        </w:numPr>
        <w:spacing w:line="360" w:lineRule="auto"/>
      </w:pPr>
      <w:r w:rsidRPr="00956C23">
        <w:t>Children demonstrated improved physical skills, with significant improvements seen in the stages of catching, kicking, and overarm throwing following the intervention (p &lt; 0.05), as confirmed by paired samples t-tests.</w:t>
      </w:r>
    </w:p>
    <w:p w14:paraId="49088354" w14:textId="736827B6" w:rsidR="007961B4" w:rsidRPr="00956C23" w:rsidRDefault="007961B4" w:rsidP="007961B4">
      <w:pPr>
        <w:pStyle w:val="NormalWeb"/>
        <w:numPr>
          <w:ilvl w:val="0"/>
          <w:numId w:val="10"/>
        </w:numPr>
        <w:spacing w:line="360" w:lineRule="auto"/>
      </w:pPr>
      <w:r w:rsidRPr="00956C23">
        <w:t xml:space="preserve">Parents gained confidence in supporting their children’s PA at home, and many reported increased family </w:t>
      </w:r>
      <w:proofErr w:type="gramStart"/>
      <w:r w:rsidR="00EE56AF" w:rsidRPr="00956C23">
        <w:t>engagement</w:t>
      </w:r>
      <w:proofErr w:type="gramEnd"/>
      <w:r w:rsidRPr="00956C23">
        <w:t xml:space="preserve"> in movement-based play.</w:t>
      </w:r>
    </w:p>
    <w:p w14:paraId="66A30016" w14:textId="3979CC28" w:rsidR="007961B4" w:rsidRPr="00956C23" w:rsidRDefault="007961B4" w:rsidP="007961B4">
      <w:pPr>
        <w:pStyle w:val="NormalWeb"/>
        <w:numPr>
          <w:ilvl w:val="0"/>
          <w:numId w:val="10"/>
        </w:numPr>
        <w:spacing w:line="360" w:lineRule="auto"/>
      </w:pPr>
      <w:r w:rsidRPr="00956C23">
        <w:t>Observations from the intervention sessions highlighted the value of child-led play and consistent parental attendance in developing both skill development and enjoyment.</w:t>
      </w:r>
    </w:p>
    <w:p w14:paraId="437A62EE" w14:textId="5FD30143" w:rsidR="007961B4" w:rsidRDefault="007961B4" w:rsidP="007961B4">
      <w:pPr>
        <w:pStyle w:val="NormalWeb"/>
        <w:numPr>
          <w:ilvl w:val="0"/>
          <w:numId w:val="10"/>
        </w:numPr>
        <w:spacing w:line="360" w:lineRule="auto"/>
      </w:pPr>
      <w:r w:rsidRPr="00956C23">
        <w:lastRenderedPageBreak/>
        <w:t>Quantitative analysis also showed a statistically significant increase in parents’ self-reported confidence in exercising in front of their child post-intervention (z = -2.65, p &lt; 0.05, r = 0.57).</w:t>
      </w:r>
    </w:p>
    <w:p w14:paraId="1F234B2A" w14:textId="77777777" w:rsidR="005665DB" w:rsidRPr="00956C23" w:rsidRDefault="005665DB" w:rsidP="005665DB">
      <w:pPr>
        <w:pStyle w:val="NormalWeb"/>
        <w:spacing w:line="360" w:lineRule="auto"/>
        <w:ind w:left="720"/>
      </w:pPr>
    </w:p>
    <w:p w14:paraId="493214B5" w14:textId="77777777" w:rsidR="007961B4" w:rsidRPr="00956C23" w:rsidRDefault="007961B4" w:rsidP="007961B4">
      <w:pPr>
        <w:pStyle w:val="NormalWeb"/>
        <w:spacing w:line="360" w:lineRule="auto"/>
        <w:rPr>
          <w:b/>
          <w:bCs/>
          <w:sz w:val="26"/>
          <w:szCs w:val="26"/>
          <w:u w:val="single"/>
        </w:rPr>
      </w:pPr>
      <w:r w:rsidRPr="00956C23">
        <w:rPr>
          <w:b/>
          <w:bCs/>
          <w:sz w:val="26"/>
          <w:szCs w:val="26"/>
          <w:u w:val="single"/>
        </w:rPr>
        <w:t>Qualitative Findings</w:t>
      </w:r>
    </w:p>
    <w:p w14:paraId="21515233" w14:textId="77777777" w:rsidR="007961B4" w:rsidRDefault="007961B4" w:rsidP="007961B4">
      <w:pPr>
        <w:pStyle w:val="NormalWeb"/>
        <w:spacing w:line="360" w:lineRule="auto"/>
      </w:pPr>
      <w:r w:rsidRPr="00956C23">
        <w:t>The qualitative findings are presented in the following order: teacher interviews, parent/carer interviews, and observational notes. Each section reports the key themes identified through thematic analysis, supported by relevant data extracts.</w:t>
      </w:r>
    </w:p>
    <w:p w14:paraId="35FC8B4B" w14:textId="77777777" w:rsidR="00B75EA7" w:rsidRPr="00956C23" w:rsidRDefault="00B75EA7" w:rsidP="007961B4">
      <w:pPr>
        <w:pStyle w:val="NormalWeb"/>
        <w:spacing w:line="360" w:lineRule="auto"/>
      </w:pPr>
    </w:p>
    <w:p w14:paraId="47CB3E53" w14:textId="77777777" w:rsidR="007961B4" w:rsidRPr="005665DB" w:rsidRDefault="007961B4" w:rsidP="007961B4">
      <w:pPr>
        <w:pStyle w:val="NormalWeb"/>
        <w:spacing w:line="360" w:lineRule="auto"/>
        <w:rPr>
          <w:b/>
          <w:bCs/>
          <w:sz w:val="26"/>
          <w:szCs w:val="26"/>
          <w:u w:val="single"/>
        </w:rPr>
      </w:pPr>
      <w:r w:rsidRPr="005665DB">
        <w:rPr>
          <w:b/>
          <w:bCs/>
          <w:sz w:val="26"/>
          <w:szCs w:val="26"/>
          <w:u w:val="single"/>
        </w:rPr>
        <w:t>Teacher Interviews</w:t>
      </w:r>
    </w:p>
    <w:p w14:paraId="5B22E126" w14:textId="77777777" w:rsidR="007961B4" w:rsidRPr="00956C23" w:rsidRDefault="007961B4"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56C23">
        <w:rPr>
          <w:rFonts w:ascii="Times New Roman" w:eastAsia="Times New Roman" w:hAnsi="Times New Roman" w:cs="Times New Roman"/>
          <w:kern w:val="0"/>
          <w:lang w:eastAsia="en-GB"/>
          <w14:ligatures w14:val="none"/>
        </w:rPr>
        <w:t>The analysis of data in this study found that</w:t>
      </w:r>
      <w:r w:rsidRPr="00956C23">
        <w:rPr>
          <w:rFonts w:ascii="Times New Roman" w:eastAsia="Times New Roman" w:hAnsi="Times New Roman" w:cs="Times New Roman"/>
          <w:b/>
          <w:bCs/>
          <w:kern w:val="0"/>
          <w:lang w:eastAsia="en-GB"/>
          <w14:ligatures w14:val="none"/>
        </w:rPr>
        <w:t xml:space="preserve"> </w:t>
      </w:r>
      <w:r w:rsidRPr="00956C23">
        <w:rPr>
          <w:rFonts w:ascii="Times New Roman" w:eastAsia="Times New Roman" w:hAnsi="Times New Roman" w:cs="Times New Roman"/>
          <w:kern w:val="0"/>
          <w:lang w:eastAsia="en-GB"/>
          <w14:ligatures w14:val="none"/>
        </w:rPr>
        <w:t xml:space="preserve">the SKIP-Cymru training provided to teachers was essential in transforming their approaches to teaching FMS. The findings from </w:t>
      </w:r>
      <w:r w:rsidRPr="005665DB">
        <w:rPr>
          <w:rFonts w:ascii="Times New Roman" w:eastAsia="Times New Roman" w:hAnsi="Times New Roman" w:cs="Times New Roman"/>
          <w:kern w:val="0"/>
          <w:lang w:eastAsia="en-GB"/>
          <w14:ligatures w14:val="none"/>
        </w:rPr>
        <w:t>teacher interviews</w:t>
      </w:r>
      <w:r w:rsidRPr="00956C23">
        <w:rPr>
          <w:rFonts w:ascii="Times New Roman" w:eastAsia="Times New Roman" w:hAnsi="Times New Roman" w:cs="Times New Roman"/>
          <w:b/>
          <w:bCs/>
          <w:kern w:val="0"/>
          <w:lang w:eastAsia="en-GB"/>
          <w14:ligatures w14:val="none"/>
        </w:rPr>
        <w:t xml:space="preserve"> </w:t>
      </w:r>
      <w:r w:rsidRPr="00956C23">
        <w:rPr>
          <w:rFonts w:ascii="Times New Roman" w:eastAsia="Times New Roman" w:hAnsi="Times New Roman" w:cs="Times New Roman"/>
          <w:kern w:val="0"/>
          <w:lang w:eastAsia="en-GB"/>
          <w14:ligatures w14:val="none"/>
        </w:rPr>
        <w:t>highlighted several key themes related to; the challenges faced prior to the training, the impact of the training, changes in teaching practice and improvements observed in children’s FMS. Table 1. below shows the stages of analysis with examples of raw data, how it was coded, sub themes and key themes.</w:t>
      </w:r>
    </w:p>
    <w:p w14:paraId="5AF4EA56" w14:textId="3396773A" w:rsidR="00873A07" w:rsidRPr="000E5723" w:rsidRDefault="00873A07" w:rsidP="00873A07">
      <w:pPr>
        <w:pStyle w:val="Caption"/>
        <w:keepNext/>
        <w:rPr>
          <w:rFonts w:ascii="Times New Roman" w:hAnsi="Times New Roman" w:cs="Times New Roman"/>
          <w:color w:val="000000" w:themeColor="text1"/>
        </w:rPr>
      </w:pPr>
      <w:r w:rsidRPr="000E5723">
        <w:rPr>
          <w:rFonts w:ascii="Times New Roman" w:hAnsi="Times New Roman" w:cs="Times New Roman"/>
          <w:color w:val="000000" w:themeColor="text1"/>
        </w:rPr>
        <w:t xml:space="preserve">Table </w:t>
      </w:r>
      <w:r w:rsidRPr="000E5723">
        <w:rPr>
          <w:rFonts w:ascii="Times New Roman" w:hAnsi="Times New Roman" w:cs="Times New Roman"/>
          <w:color w:val="000000" w:themeColor="text1"/>
        </w:rPr>
        <w:fldChar w:fldCharType="begin"/>
      </w:r>
      <w:r w:rsidRPr="000E5723">
        <w:rPr>
          <w:rFonts w:ascii="Times New Roman" w:hAnsi="Times New Roman" w:cs="Times New Roman"/>
          <w:color w:val="000000" w:themeColor="text1"/>
        </w:rPr>
        <w:instrText xml:space="preserve"> SEQ Table \* ARABIC </w:instrText>
      </w:r>
      <w:r w:rsidRPr="000E5723">
        <w:rPr>
          <w:rFonts w:ascii="Times New Roman" w:hAnsi="Times New Roman" w:cs="Times New Roman"/>
          <w:color w:val="000000" w:themeColor="text1"/>
        </w:rPr>
        <w:fldChar w:fldCharType="separate"/>
      </w:r>
      <w:r w:rsidRPr="000E5723">
        <w:rPr>
          <w:rFonts w:ascii="Times New Roman" w:hAnsi="Times New Roman" w:cs="Times New Roman"/>
          <w:noProof/>
          <w:color w:val="000000" w:themeColor="text1"/>
        </w:rPr>
        <w:t>1</w:t>
      </w:r>
      <w:r w:rsidRPr="000E5723">
        <w:rPr>
          <w:rFonts w:ascii="Times New Roman" w:hAnsi="Times New Roman" w:cs="Times New Roman"/>
          <w:color w:val="000000" w:themeColor="text1"/>
        </w:rPr>
        <w:fldChar w:fldCharType="end"/>
      </w:r>
      <w:r w:rsidRPr="000E5723">
        <w:rPr>
          <w:rFonts w:ascii="Times New Roman" w:hAnsi="Times New Roman" w:cs="Times New Roman"/>
          <w:color w:val="000000" w:themeColor="text1"/>
        </w:rPr>
        <w:t>: Themes from Teacher Interviews: Coding from Raw Data to Final Theme</w:t>
      </w:r>
      <w:bookmarkEnd w:id="0"/>
    </w:p>
    <w:tbl>
      <w:tblPr>
        <w:tblStyle w:val="TableGrid"/>
        <w:tblW w:w="9174" w:type="dxa"/>
        <w:tblLook w:val="04A0" w:firstRow="1" w:lastRow="0" w:firstColumn="1" w:lastColumn="0" w:noHBand="0" w:noVBand="1"/>
      </w:tblPr>
      <w:tblGrid>
        <w:gridCol w:w="4106"/>
        <w:gridCol w:w="2268"/>
        <w:gridCol w:w="2800"/>
      </w:tblGrid>
      <w:tr w:rsidR="002D4379" w:rsidRPr="000E5723" w14:paraId="1D2F025B" w14:textId="77777777" w:rsidTr="00D125AC">
        <w:trPr>
          <w:trHeight w:val="450"/>
        </w:trPr>
        <w:tc>
          <w:tcPr>
            <w:tcW w:w="4106" w:type="dxa"/>
          </w:tcPr>
          <w:p w14:paraId="1D780A27" w14:textId="77777777" w:rsidR="002D4379" w:rsidRPr="000E5723" w:rsidRDefault="002D4379" w:rsidP="00EE5B6E">
            <w:pPr>
              <w:spacing w:before="100" w:beforeAutospacing="1" w:after="100" w:afterAutospacing="1" w:line="360" w:lineRule="auto"/>
              <w:jc w:val="center"/>
              <w:rPr>
                <w:rFonts w:ascii="Times New Roman" w:eastAsia="Times New Roman" w:hAnsi="Times New Roman" w:cs="Times New Roman"/>
                <w:b/>
                <w:bCs/>
                <w:kern w:val="0"/>
                <w:lang w:eastAsia="en-GB"/>
                <w14:ligatures w14:val="none"/>
              </w:rPr>
            </w:pPr>
            <w:r w:rsidRPr="000E5723">
              <w:rPr>
                <w:rFonts w:ascii="Times New Roman" w:eastAsia="Times New Roman" w:hAnsi="Times New Roman" w:cs="Times New Roman"/>
                <w:b/>
                <w:bCs/>
                <w:kern w:val="0"/>
                <w:lang w:eastAsia="en-GB"/>
                <w14:ligatures w14:val="none"/>
              </w:rPr>
              <w:t>Raw data and coding</w:t>
            </w:r>
          </w:p>
        </w:tc>
        <w:tc>
          <w:tcPr>
            <w:tcW w:w="2268" w:type="dxa"/>
          </w:tcPr>
          <w:p w14:paraId="212A38A9"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lang w:eastAsia="en-GB"/>
                <w14:ligatures w14:val="none"/>
              </w:rPr>
            </w:pPr>
            <w:r w:rsidRPr="000E5723">
              <w:rPr>
                <w:rFonts w:ascii="Times New Roman" w:eastAsia="Times New Roman" w:hAnsi="Times New Roman" w:cs="Times New Roman"/>
                <w:b/>
                <w:bCs/>
                <w:kern w:val="0"/>
                <w:lang w:eastAsia="en-GB"/>
                <w14:ligatures w14:val="none"/>
              </w:rPr>
              <w:t>Subthemes</w:t>
            </w:r>
          </w:p>
        </w:tc>
        <w:tc>
          <w:tcPr>
            <w:tcW w:w="2800" w:type="dxa"/>
          </w:tcPr>
          <w:p w14:paraId="6BCC719A" w14:textId="77777777" w:rsidR="002D4379" w:rsidRPr="000E5723" w:rsidRDefault="002D4379" w:rsidP="00EE5B6E">
            <w:pPr>
              <w:pStyle w:val="Heading4"/>
              <w:spacing w:line="360" w:lineRule="auto"/>
              <w:rPr>
                <w:rFonts w:ascii="Times New Roman" w:hAnsi="Times New Roman" w:cs="Times New Roman"/>
              </w:rPr>
            </w:pPr>
            <w:r w:rsidRPr="000E5723">
              <w:rPr>
                <w:rFonts w:ascii="Times New Roman" w:hAnsi="Times New Roman" w:cs="Times New Roman"/>
              </w:rPr>
              <w:t>Themes</w:t>
            </w:r>
          </w:p>
        </w:tc>
      </w:tr>
      <w:tr w:rsidR="002D4379" w:rsidRPr="000E5723" w14:paraId="0DAAE424" w14:textId="77777777" w:rsidTr="00D125AC">
        <w:trPr>
          <w:trHeight w:val="1200"/>
        </w:trPr>
        <w:tc>
          <w:tcPr>
            <w:tcW w:w="4106" w:type="dxa"/>
          </w:tcPr>
          <w:p w14:paraId="2F7A15A1"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 xml:space="preserve">T1: ‘Before SKIP, I </w:t>
            </w:r>
            <w:r w:rsidRPr="000E5723">
              <w:rPr>
                <w:rFonts w:ascii="Times New Roman" w:eastAsia="Times New Roman" w:hAnsi="Times New Roman" w:cs="Times New Roman"/>
                <w:kern w:val="0"/>
                <w:sz w:val="22"/>
                <w:szCs w:val="22"/>
                <w:highlight w:val="red"/>
                <w:lang w:eastAsia="en-GB"/>
                <w14:ligatures w14:val="none"/>
              </w:rPr>
              <w:t>always felt like I was just doing, you know, the basics</w:t>
            </w:r>
            <w:r w:rsidRPr="000E5723">
              <w:rPr>
                <w:rFonts w:ascii="Times New Roman" w:eastAsia="Times New Roman" w:hAnsi="Times New Roman" w:cs="Times New Roman"/>
                <w:kern w:val="0"/>
                <w:sz w:val="22"/>
                <w:szCs w:val="22"/>
                <w:lang w:eastAsia="en-GB"/>
                <w14:ligatures w14:val="none"/>
              </w:rPr>
              <w:t>’ … ‘</w:t>
            </w:r>
            <w:r w:rsidRPr="000E5723">
              <w:rPr>
                <w:rFonts w:ascii="Times New Roman" w:eastAsia="Times New Roman" w:hAnsi="Times New Roman" w:cs="Times New Roman"/>
                <w:kern w:val="0"/>
                <w:sz w:val="22"/>
                <w:szCs w:val="22"/>
                <w:highlight w:val="darkYellow"/>
                <w:lang w:eastAsia="en-GB"/>
                <w14:ligatures w14:val="none"/>
              </w:rPr>
              <w:t>Things like how to set the hall up</w:t>
            </w:r>
            <w:r w:rsidRPr="000E5723">
              <w:rPr>
                <w:rFonts w:ascii="Times New Roman" w:eastAsia="Times New Roman" w:hAnsi="Times New Roman" w:cs="Times New Roman"/>
                <w:kern w:val="0"/>
                <w:sz w:val="22"/>
                <w:szCs w:val="22"/>
                <w:lang w:eastAsia="en-GB"/>
                <w14:ligatures w14:val="none"/>
              </w:rPr>
              <w:t>, so instead of having like 30 children running round and sliding on their knees’.</w:t>
            </w:r>
          </w:p>
        </w:tc>
        <w:tc>
          <w:tcPr>
            <w:tcW w:w="2268" w:type="dxa"/>
          </w:tcPr>
          <w:p w14:paraId="799CA0A5"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Change to PE lessons / Previous PE lessons /</w:t>
            </w:r>
          </w:p>
        </w:tc>
        <w:tc>
          <w:tcPr>
            <w:tcW w:w="2800" w:type="dxa"/>
          </w:tcPr>
          <w:p w14:paraId="08CBCE02" w14:textId="77777777" w:rsidR="002D4379" w:rsidRPr="000E5723" w:rsidRDefault="002D4379" w:rsidP="00EE5B6E">
            <w:pPr>
              <w:pStyle w:val="Heading4"/>
              <w:spacing w:line="360" w:lineRule="auto"/>
              <w:rPr>
                <w:rFonts w:ascii="Times New Roman" w:hAnsi="Times New Roman" w:cs="Times New Roman"/>
                <w:sz w:val="22"/>
                <w:szCs w:val="22"/>
              </w:rPr>
            </w:pPr>
            <w:r w:rsidRPr="000E5723">
              <w:rPr>
                <w:rFonts w:ascii="Times New Roman" w:hAnsi="Times New Roman" w:cs="Times New Roman"/>
                <w:sz w:val="22"/>
                <w:szCs w:val="22"/>
              </w:rPr>
              <w:t>Challenges Prior to SKIP-Cymru Training</w:t>
            </w:r>
          </w:p>
        </w:tc>
      </w:tr>
      <w:tr w:rsidR="002D4379" w:rsidRPr="000E5723" w14:paraId="4DBD79A2" w14:textId="77777777" w:rsidTr="00D125AC">
        <w:trPr>
          <w:trHeight w:val="699"/>
        </w:trPr>
        <w:tc>
          <w:tcPr>
            <w:tcW w:w="4106" w:type="dxa"/>
          </w:tcPr>
          <w:p w14:paraId="6FFF0281" w14:textId="77777777" w:rsidR="002D4379" w:rsidRPr="000E5723" w:rsidRDefault="002D4379" w:rsidP="00EE5B6E">
            <w:pPr>
              <w:spacing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t>T1:</w:t>
            </w:r>
            <w:r w:rsidRPr="000E5723">
              <w:rPr>
                <w:rFonts w:ascii="Times New Roman" w:eastAsia="Times New Roman" w:hAnsi="Times New Roman" w:cs="Times New Roman"/>
                <w:kern w:val="0"/>
                <w:sz w:val="22"/>
                <w:szCs w:val="22"/>
                <w:lang w:eastAsia="en-GB"/>
                <w14:ligatures w14:val="none"/>
              </w:rPr>
              <w:t xml:space="preserve"> ‘Yes, absolutely. </w:t>
            </w:r>
            <w:r w:rsidRPr="000E5723">
              <w:rPr>
                <w:rFonts w:ascii="Times New Roman" w:eastAsia="Times New Roman" w:hAnsi="Times New Roman" w:cs="Times New Roman"/>
                <w:kern w:val="0"/>
                <w:sz w:val="22"/>
                <w:szCs w:val="22"/>
                <w:highlight w:val="yellow"/>
                <w:lang w:eastAsia="en-GB"/>
                <w14:ligatures w14:val="none"/>
              </w:rPr>
              <w:t>I feel so much more confident in my ability to teach PE now</w:t>
            </w:r>
            <w:r w:rsidRPr="000E5723">
              <w:rPr>
                <w:rFonts w:ascii="Times New Roman" w:eastAsia="Times New Roman" w:hAnsi="Times New Roman" w:cs="Times New Roman"/>
                <w:kern w:val="0"/>
                <w:sz w:val="22"/>
                <w:szCs w:val="22"/>
                <w:lang w:eastAsia="en-GB"/>
                <w14:ligatures w14:val="none"/>
              </w:rPr>
              <w:t>’</w:t>
            </w:r>
            <w:proofErr w:type="gramStart"/>
            <w:r w:rsidRPr="000E5723">
              <w:rPr>
                <w:rFonts w:ascii="Times New Roman" w:eastAsia="Times New Roman" w:hAnsi="Times New Roman" w:cs="Times New Roman"/>
                <w:kern w:val="0"/>
                <w:sz w:val="22"/>
                <w:szCs w:val="22"/>
                <w:lang w:eastAsia="en-GB"/>
                <w14:ligatures w14:val="none"/>
              </w:rPr>
              <w:t>…..</w:t>
            </w:r>
            <w:proofErr w:type="gramEnd"/>
            <w:r w:rsidRPr="000E5723">
              <w:rPr>
                <w:rFonts w:ascii="Times New Roman" w:eastAsia="Times New Roman" w:hAnsi="Times New Roman" w:cs="Times New Roman"/>
                <w:kern w:val="0"/>
                <w:sz w:val="22"/>
                <w:szCs w:val="22"/>
                <w:lang w:eastAsia="en-GB"/>
                <w14:ligatures w14:val="none"/>
              </w:rPr>
              <w:t xml:space="preserve">’but </w:t>
            </w:r>
            <w:r w:rsidRPr="000E5723">
              <w:rPr>
                <w:rFonts w:ascii="Times New Roman" w:eastAsia="Times New Roman" w:hAnsi="Times New Roman" w:cs="Times New Roman"/>
                <w:kern w:val="0"/>
                <w:sz w:val="22"/>
                <w:szCs w:val="22"/>
                <w:highlight w:val="darkCyan"/>
                <w:lang w:eastAsia="en-GB"/>
                <w14:ligatures w14:val="none"/>
              </w:rPr>
              <w:t>now I feel like I have a clear structure and purpose behind each lesson</w:t>
            </w:r>
            <w:r w:rsidRPr="000E5723">
              <w:rPr>
                <w:rFonts w:ascii="Times New Roman" w:eastAsia="Times New Roman" w:hAnsi="Times New Roman" w:cs="Times New Roman"/>
                <w:kern w:val="0"/>
                <w:sz w:val="22"/>
                <w:szCs w:val="22"/>
                <w:lang w:eastAsia="en-GB"/>
                <w14:ligatures w14:val="none"/>
              </w:rPr>
              <w:t xml:space="preserve">. ….and I </w:t>
            </w:r>
            <w:r w:rsidRPr="000E5723">
              <w:rPr>
                <w:rFonts w:ascii="Times New Roman" w:eastAsia="Times New Roman" w:hAnsi="Times New Roman" w:cs="Times New Roman"/>
                <w:kern w:val="0"/>
                <w:sz w:val="22"/>
                <w:szCs w:val="22"/>
                <w:highlight w:val="darkCyan"/>
                <w:lang w:eastAsia="en-GB"/>
                <w14:ligatures w14:val="none"/>
              </w:rPr>
              <w:t>know how to support them as they develop those skills</w:t>
            </w:r>
            <w:r w:rsidRPr="000E5723">
              <w:rPr>
                <w:rFonts w:ascii="Times New Roman" w:eastAsia="Times New Roman" w:hAnsi="Times New Roman" w:cs="Times New Roman"/>
                <w:kern w:val="0"/>
                <w:sz w:val="22"/>
                <w:szCs w:val="22"/>
                <w:lang w:eastAsia="en-GB"/>
                <w14:ligatures w14:val="none"/>
              </w:rPr>
              <w:t xml:space="preserve">. </w:t>
            </w:r>
            <w:r w:rsidRPr="000E5723">
              <w:rPr>
                <w:rFonts w:ascii="Times New Roman" w:eastAsia="Times New Roman" w:hAnsi="Times New Roman" w:cs="Times New Roman"/>
                <w:kern w:val="0"/>
                <w:sz w:val="22"/>
                <w:szCs w:val="22"/>
                <w:highlight w:val="yellow"/>
                <w:lang w:eastAsia="en-GB"/>
                <w14:ligatures w14:val="none"/>
              </w:rPr>
              <w:t xml:space="preserve">It’s been really </w:t>
            </w:r>
            <w:r w:rsidRPr="000E5723">
              <w:rPr>
                <w:rFonts w:ascii="Times New Roman" w:eastAsia="Times New Roman" w:hAnsi="Times New Roman" w:cs="Times New Roman"/>
                <w:kern w:val="0"/>
                <w:sz w:val="22"/>
                <w:szCs w:val="22"/>
                <w:highlight w:val="yellow"/>
                <w:lang w:eastAsia="en-GB"/>
                <w14:ligatures w14:val="none"/>
              </w:rPr>
              <w:lastRenderedPageBreak/>
              <w:t>empowering for me as a teacher</w:t>
            </w:r>
            <w:r w:rsidRPr="000E5723">
              <w:rPr>
                <w:rFonts w:ascii="Times New Roman" w:eastAsia="Times New Roman" w:hAnsi="Times New Roman" w:cs="Times New Roman"/>
                <w:kern w:val="0"/>
                <w:sz w:val="22"/>
                <w:szCs w:val="22"/>
                <w:lang w:eastAsia="en-GB"/>
                <w14:ligatures w14:val="none"/>
              </w:rPr>
              <w:t>, as well as for the children.’ … ‘</w:t>
            </w:r>
            <w:r w:rsidRPr="000E5723">
              <w:rPr>
                <w:rFonts w:ascii="Times New Roman" w:eastAsia="Times New Roman" w:hAnsi="Times New Roman" w:cs="Times New Roman"/>
                <w:kern w:val="0"/>
                <w:sz w:val="22"/>
                <w:szCs w:val="22"/>
                <w:highlight w:val="yellow"/>
                <w:lang w:eastAsia="en-GB"/>
                <w14:ligatures w14:val="none"/>
              </w:rPr>
              <w:t>but actually, it does,</w:t>
            </w:r>
            <w:r w:rsidRPr="000E5723">
              <w:rPr>
                <w:rFonts w:ascii="Times New Roman" w:eastAsia="Times New Roman" w:hAnsi="Times New Roman" w:cs="Times New Roman"/>
                <w:kern w:val="0"/>
                <w:sz w:val="22"/>
                <w:szCs w:val="22"/>
                <w:lang w:eastAsia="en-GB"/>
                <w14:ligatures w14:val="none"/>
              </w:rPr>
              <w:t xml:space="preserve"> it probably matters more than other lessons at this age!’</w:t>
            </w:r>
          </w:p>
        </w:tc>
        <w:tc>
          <w:tcPr>
            <w:tcW w:w="2268" w:type="dxa"/>
          </w:tcPr>
          <w:p w14:paraId="25100F5E"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lastRenderedPageBreak/>
              <w:t xml:space="preserve">Staff knowledge / Staff Confidence / Engagement in lessons / Training was positive / Other staff being trained / Changes to </w:t>
            </w:r>
            <w:r w:rsidRPr="000E5723">
              <w:rPr>
                <w:rFonts w:ascii="Times New Roman" w:eastAsia="Times New Roman" w:hAnsi="Times New Roman" w:cs="Times New Roman"/>
                <w:kern w:val="0"/>
                <w:sz w:val="22"/>
                <w:szCs w:val="22"/>
                <w:lang w:eastAsia="en-GB"/>
                <w14:ligatures w14:val="none"/>
              </w:rPr>
              <w:lastRenderedPageBreak/>
              <w:t>Classroom activities / Change to PE lessons</w:t>
            </w:r>
          </w:p>
        </w:tc>
        <w:tc>
          <w:tcPr>
            <w:tcW w:w="2800" w:type="dxa"/>
          </w:tcPr>
          <w:p w14:paraId="742A5067" w14:textId="77777777" w:rsidR="002D4379" w:rsidRPr="000E5723" w:rsidRDefault="002D4379" w:rsidP="00EE5B6E">
            <w:pPr>
              <w:pStyle w:val="Heading4"/>
              <w:spacing w:line="360" w:lineRule="auto"/>
              <w:rPr>
                <w:rFonts w:ascii="Times New Roman" w:hAnsi="Times New Roman" w:cs="Times New Roman"/>
                <w:sz w:val="22"/>
                <w:szCs w:val="22"/>
              </w:rPr>
            </w:pPr>
            <w:r w:rsidRPr="000E5723">
              <w:rPr>
                <w:rFonts w:ascii="Times New Roman" w:hAnsi="Times New Roman" w:cs="Times New Roman"/>
                <w:sz w:val="22"/>
                <w:szCs w:val="22"/>
              </w:rPr>
              <w:lastRenderedPageBreak/>
              <w:t>Impact of Training and Changes in Teaching Practice</w:t>
            </w:r>
          </w:p>
          <w:p w14:paraId="165B75A8" w14:textId="77777777" w:rsidR="002D4379" w:rsidRPr="000E5723" w:rsidRDefault="002D4379" w:rsidP="00EE5B6E">
            <w:pPr>
              <w:pStyle w:val="Heading4"/>
              <w:spacing w:line="360" w:lineRule="auto"/>
              <w:rPr>
                <w:rFonts w:ascii="Times New Roman" w:hAnsi="Times New Roman" w:cs="Times New Roman"/>
                <w:sz w:val="22"/>
                <w:szCs w:val="22"/>
              </w:rPr>
            </w:pPr>
          </w:p>
        </w:tc>
      </w:tr>
      <w:tr w:rsidR="002D4379" w:rsidRPr="000E5723" w14:paraId="41BDFC85" w14:textId="77777777" w:rsidTr="00D125AC">
        <w:trPr>
          <w:trHeight w:val="1185"/>
        </w:trPr>
        <w:tc>
          <w:tcPr>
            <w:tcW w:w="4106" w:type="dxa"/>
          </w:tcPr>
          <w:p w14:paraId="78F02041" w14:textId="402E4598"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T1: ‘</w:t>
            </w:r>
            <w:r w:rsidRPr="000E5723">
              <w:rPr>
                <w:rFonts w:ascii="Times New Roman" w:eastAsia="Times New Roman" w:hAnsi="Times New Roman" w:cs="Times New Roman"/>
                <w:kern w:val="0"/>
                <w:sz w:val="22"/>
                <w:szCs w:val="22"/>
                <w:highlight w:val="cyan"/>
                <w:lang w:eastAsia="en-GB"/>
                <w14:ligatures w14:val="none"/>
              </w:rPr>
              <w:t>I can see what the children are learning</w:t>
            </w:r>
            <w:r w:rsidRPr="000E5723">
              <w:rPr>
                <w:rFonts w:ascii="Times New Roman" w:eastAsia="Times New Roman" w:hAnsi="Times New Roman" w:cs="Times New Roman"/>
                <w:kern w:val="0"/>
                <w:sz w:val="22"/>
                <w:szCs w:val="22"/>
                <w:lang w:eastAsia="en-GB"/>
                <w14:ligatures w14:val="none"/>
              </w:rPr>
              <w:t xml:space="preserve">, </w:t>
            </w:r>
            <w:r w:rsidRPr="000E5723">
              <w:rPr>
                <w:rFonts w:ascii="Times New Roman" w:eastAsia="Times New Roman" w:hAnsi="Times New Roman" w:cs="Times New Roman"/>
                <w:kern w:val="0"/>
                <w:sz w:val="22"/>
                <w:szCs w:val="22"/>
                <w:highlight w:val="blue"/>
                <w:lang w:eastAsia="en-GB"/>
                <w14:ligatures w14:val="none"/>
              </w:rPr>
              <w:t>I’ve noticed children who struggled with fine motor skills are starting to have more control, and I really think that’s, um, all linked to the gross motor skills</w:t>
            </w:r>
            <w:r w:rsidRPr="000E5723">
              <w:rPr>
                <w:rFonts w:ascii="Times New Roman" w:eastAsia="Times New Roman" w:hAnsi="Times New Roman" w:cs="Times New Roman"/>
                <w:kern w:val="0"/>
                <w:sz w:val="22"/>
                <w:szCs w:val="22"/>
                <w:lang w:eastAsia="en-GB"/>
                <w14:ligatures w14:val="none"/>
              </w:rPr>
              <w:t xml:space="preserve"> we’re working on in PE.’</w:t>
            </w:r>
          </w:p>
        </w:tc>
        <w:tc>
          <w:tcPr>
            <w:tcW w:w="2268" w:type="dxa"/>
          </w:tcPr>
          <w:p w14:paraId="2F1246BD"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Children’s FMS improvements / Improvements in other skills</w:t>
            </w:r>
          </w:p>
        </w:tc>
        <w:tc>
          <w:tcPr>
            <w:tcW w:w="2800" w:type="dxa"/>
          </w:tcPr>
          <w:p w14:paraId="6B309481" w14:textId="77777777" w:rsidR="002D4379" w:rsidRPr="000E5723" w:rsidRDefault="002D4379" w:rsidP="00EE5B6E">
            <w:pPr>
              <w:pStyle w:val="Heading4"/>
              <w:spacing w:line="360" w:lineRule="auto"/>
              <w:rPr>
                <w:rFonts w:ascii="Times New Roman" w:hAnsi="Times New Roman" w:cs="Times New Roman"/>
                <w:sz w:val="22"/>
                <w:szCs w:val="22"/>
              </w:rPr>
            </w:pPr>
            <w:r w:rsidRPr="000E5723">
              <w:rPr>
                <w:rFonts w:ascii="Times New Roman" w:hAnsi="Times New Roman" w:cs="Times New Roman"/>
                <w:sz w:val="22"/>
                <w:szCs w:val="22"/>
              </w:rPr>
              <w:t>Observed Improvements in Children’s FMS</w:t>
            </w:r>
          </w:p>
        </w:tc>
      </w:tr>
    </w:tbl>
    <w:p w14:paraId="308D441F"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Quotes aligning with these key themes are presented in table 2. below.</w:t>
      </w:r>
    </w:p>
    <w:p w14:paraId="0E37DAF9" w14:textId="4C415428" w:rsidR="00873A07" w:rsidRPr="000E5723" w:rsidRDefault="00873A07" w:rsidP="00873A07">
      <w:pPr>
        <w:pStyle w:val="Caption"/>
        <w:keepNext/>
        <w:rPr>
          <w:rFonts w:ascii="Times New Roman" w:hAnsi="Times New Roman" w:cs="Times New Roman"/>
          <w:color w:val="000000" w:themeColor="text1"/>
        </w:rPr>
      </w:pPr>
      <w:bookmarkStart w:id="1" w:name="_Toc200311920"/>
      <w:r w:rsidRPr="000E5723">
        <w:rPr>
          <w:rFonts w:ascii="Times New Roman" w:hAnsi="Times New Roman" w:cs="Times New Roman"/>
          <w:color w:val="000000" w:themeColor="text1"/>
        </w:rPr>
        <w:t xml:space="preserve">Table </w:t>
      </w:r>
      <w:r w:rsidRPr="000E5723">
        <w:rPr>
          <w:rFonts w:ascii="Times New Roman" w:hAnsi="Times New Roman" w:cs="Times New Roman"/>
          <w:color w:val="000000" w:themeColor="text1"/>
        </w:rPr>
        <w:fldChar w:fldCharType="begin"/>
      </w:r>
      <w:r w:rsidRPr="000E5723">
        <w:rPr>
          <w:rFonts w:ascii="Times New Roman" w:hAnsi="Times New Roman" w:cs="Times New Roman"/>
          <w:color w:val="000000" w:themeColor="text1"/>
        </w:rPr>
        <w:instrText xml:space="preserve"> SEQ Table \* ARABIC </w:instrText>
      </w:r>
      <w:r w:rsidRPr="000E5723">
        <w:rPr>
          <w:rFonts w:ascii="Times New Roman" w:hAnsi="Times New Roman" w:cs="Times New Roman"/>
          <w:color w:val="000000" w:themeColor="text1"/>
        </w:rPr>
        <w:fldChar w:fldCharType="separate"/>
      </w:r>
      <w:r w:rsidRPr="000E5723">
        <w:rPr>
          <w:rFonts w:ascii="Times New Roman" w:hAnsi="Times New Roman" w:cs="Times New Roman"/>
          <w:noProof/>
          <w:color w:val="000000" w:themeColor="text1"/>
        </w:rPr>
        <w:t>2</w:t>
      </w:r>
      <w:r w:rsidRPr="000E5723">
        <w:rPr>
          <w:rFonts w:ascii="Times New Roman" w:hAnsi="Times New Roman" w:cs="Times New Roman"/>
          <w:color w:val="000000" w:themeColor="text1"/>
        </w:rPr>
        <w:fldChar w:fldCharType="end"/>
      </w:r>
      <w:r w:rsidRPr="000E5723">
        <w:rPr>
          <w:rFonts w:ascii="Times New Roman" w:hAnsi="Times New Roman" w:cs="Times New Roman"/>
          <w:color w:val="000000" w:themeColor="text1"/>
        </w:rPr>
        <w:t>: Teacher Interview Quotes Illustrating Key Themes</w:t>
      </w:r>
      <w:bookmarkEnd w:id="1"/>
    </w:p>
    <w:tbl>
      <w:tblPr>
        <w:tblStyle w:val="TableGrid"/>
        <w:tblW w:w="9547" w:type="dxa"/>
        <w:tblLook w:val="04A0" w:firstRow="1" w:lastRow="0" w:firstColumn="1" w:lastColumn="0" w:noHBand="0" w:noVBand="1"/>
      </w:tblPr>
      <w:tblGrid>
        <w:gridCol w:w="5676"/>
        <w:gridCol w:w="3871"/>
      </w:tblGrid>
      <w:tr w:rsidR="00873A07" w:rsidRPr="000E5723" w14:paraId="6F1E1263" w14:textId="77777777" w:rsidTr="00D125AC">
        <w:trPr>
          <w:trHeight w:val="949"/>
        </w:trPr>
        <w:tc>
          <w:tcPr>
            <w:tcW w:w="5676" w:type="dxa"/>
          </w:tcPr>
          <w:p w14:paraId="2EE8A3AE" w14:textId="77777777" w:rsidR="002D4379" w:rsidRPr="000E5723" w:rsidRDefault="002D4379" w:rsidP="00EE5B6E">
            <w:pPr>
              <w:spacing w:before="100" w:beforeAutospacing="1" w:after="100" w:afterAutospacing="1" w:line="360" w:lineRule="auto"/>
              <w:jc w:val="center"/>
              <w:rPr>
                <w:rFonts w:ascii="Times New Roman" w:eastAsia="Times New Roman" w:hAnsi="Times New Roman" w:cs="Times New Roman"/>
                <w:color w:val="000000" w:themeColor="text1"/>
                <w:kern w:val="0"/>
                <w:lang w:eastAsia="en-GB"/>
                <w14:ligatures w14:val="none"/>
              </w:rPr>
            </w:pPr>
            <w:r w:rsidRPr="000E5723">
              <w:rPr>
                <w:rFonts w:ascii="Times New Roman" w:eastAsia="Times New Roman" w:hAnsi="Times New Roman" w:cs="Times New Roman"/>
                <w:color w:val="000000" w:themeColor="text1"/>
                <w:kern w:val="0"/>
                <w:lang w:eastAsia="en-GB"/>
                <w14:ligatures w14:val="none"/>
              </w:rPr>
              <w:t>Quotes</w:t>
            </w:r>
          </w:p>
        </w:tc>
        <w:tc>
          <w:tcPr>
            <w:tcW w:w="3871" w:type="dxa"/>
          </w:tcPr>
          <w:p w14:paraId="2DDC14FE" w14:textId="77777777" w:rsidR="002D4379" w:rsidRPr="000E5723" w:rsidRDefault="002D4379" w:rsidP="00EE5B6E">
            <w:pPr>
              <w:pStyle w:val="Heading4"/>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Themes</w:t>
            </w:r>
          </w:p>
        </w:tc>
      </w:tr>
      <w:tr w:rsidR="00873A07" w:rsidRPr="000E5723" w14:paraId="2F65DF38" w14:textId="77777777" w:rsidTr="00D125AC">
        <w:trPr>
          <w:trHeight w:val="961"/>
        </w:trPr>
        <w:tc>
          <w:tcPr>
            <w:tcW w:w="5676" w:type="dxa"/>
          </w:tcPr>
          <w:p w14:paraId="6FB4500E"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color w:val="000000" w:themeColor="text1"/>
                <w:kern w:val="0"/>
                <w:sz w:val="22"/>
                <w:szCs w:val="22"/>
                <w:lang w:eastAsia="en-GB"/>
                <w14:ligatures w14:val="none"/>
              </w:rPr>
            </w:pPr>
            <w:r w:rsidRPr="000E5723">
              <w:rPr>
                <w:rFonts w:ascii="Times New Roman" w:eastAsia="Times New Roman" w:hAnsi="Times New Roman" w:cs="Times New Roman"/>
                <w:color w:val="000000" w:themeColor="text1"/>
                <w:kern w:val="0"/>
                <w:sz w:val="22"/>
                <w:szCs w:val="22"/>
                <w:lang w:eastAsia="en-GB"/>
                <w14:ligatures w14:val="none"/>
              </w:rPr>
              <w:t>T1: “</w:t>
            </w:r>
            <w:r w:rsidRPr="000E5723">
              <w:rPr>
                <w:rFonts w:ascii="Times New Roman" w:hAnsi="Times New Roman" w:cs="Times New Roman"/>
                <w:color w:val="000000" w:themeColor="text1"/>
                <w:kern w:val="0"/>
                <w:sz w:val="22"/>
                <w:szCs w:val="22"/>
              </w:rPr>
              <w:t>'Teaching PE was basic and lacked structure before SKIP.”</w:t>
            </w:r>
          </w:p>
        </w:tc>
        <w:tc>
          <w:tcPr>
            <w:tcW w:w="3871" w:type="dxa"/>
          </w:tcPr>
          <w:p w14:paraId="73701F18" w14:textId="77777777" w:rsidR="002D4379" w:rsidRPr="000E5723" w:rsidRDefault="002D4379" w:rsidP="00EE5B6E">
            <w:pPr>
              <w:pStyle w:val="Heading4"/>
              <w:spacing w:line="360" w:lineRule="auto"/>
              <w:rPr>
                <w:rFonts w:ascii="Times New Roman" w:hAnsi="Times New Roman" w:cs="Times New Roman"/>
                <w:color w:val="000000" w:themeColor="text1"/>
                <w:sz w:val="22"/>
                <w:szCs w:val="22"/>
              </w:rPr>
            </w:pPr>
            <w:r w:rsidRPr="000E5723">
              <w:rPr>
                <w:rFonts w:ascii="Times New Roman" w:hAnsi="Times New Roman" w:cs="Times New Roman"/>
                <w:color w:val="000000" w:themeColor="text1"/>
                <w:sz w:val="22"/>
                <w:szCs w:val="22"/>
              </w:rPr>
              <w:t>Challenges Prior to SKIP-Cymru Training</w:t>
            </w:r>
          </w:p>
        </w:tc>
      </w:tr>
      <w:tr w:rsidR="00873A07" w:rsidRPr="000E5723" w14:paraId="6AC635BD" w14:textId="77777777" w:rsidTr="00D125AC">
        <w:trPr>
          <w:trHeight w:val="961"/>
        </w:trPr>
        <w:tc>
          <w:tcPr>
            <w:tcW w:w="5676" w:type="dxa"/>
          </w:tcPr>
          <w:p w14:paraId="723138CA" w14:textId="77777777" w:rsidR="002D4379" w:rsidRPr="000E5723" w:rsidRDefault="002D4379" w:rsidP="00EE5B6E">
            <w:pPr>
              <w:spacing w:before="100" w:beforeAutospacing="1" w:after="100" w:afterAutospacing="1" w:line="360" w:lineRule="auto"/>
              <w:rPr>
                <w:rFonts w:ascii="Times New Roman" w:hAnsi="Times New Roman" w:cs="Times New Roman"/>
                <w:color w:val="000000" w:themeColor="text1"/>
                <w:kern w:val="0"/>
                <w:sz w:val="22"/>
                <w:szCs w:val="22"/>
              </w:rPr>
            </w:pPr>
            <w:r w:rsidRPr="000E5723">
              <w:rPr>
                <w:rFonts w:ascii="Times New Roman" w:eastAsia="Times New Roman" w:hAnsi="Times New Roman" w:cs="Times New Roman"/>
                <w:color w:val="000000" w:themeColor="text1"/>
                <w:kern w:val="0"/>
                <w:sz w:val="22"/>
                <w:szCs w:val="22"/>
                <w:lang w:eastAsia="en-GB"/>
                <w14:ligatures w14:val="none"/>
              </w:rPr>
              <w:t>T2: “</w:t>
            </w:r>
            <w:r w:rsidRPr="000E5723">
              <w:rPr>
                <w:rFonts w:ascii="Times New Roman" w:hAnsi="Times New Roman" w:cs="Times New Roman"/>
                <w:color w:val="000000" w:themeColor="text1"/>
                <w:kern w:val="0"/>
                <w:sz w:val="22"/>
                <w:szCs w:val="22"/>
              </w:rPr>
              <w:t>Training emphasised specific motor skills like balance and coordination.”</w:t>
            </w:r>
          </w:p>
          <w:p w14:paraId="655C883B" w14:textId="77777777" w:rsidR="002D4379" w:rsidRPr="000E5723" w:rsidRDefault="002D4379" w:rsidP="00EE5B6E">
            <w:pPr>
              <w:spacing w:before="100" w:beforeAutospacing="1" w:after="100" w:afterAutospacing="1" w:line="360" w:lineRule="auto"/>
              <w:rPr>
                <w:rFonts w:ascii="Times New Roman" w:hAnsi="Times New Roman" w:cs="Times New Roman"/>
                <w:color w:val="000000" w:themeColor="text1"/>
                <w:kern w:val="0"/>
                <w:sz w:val="22"/>
                <w:szCs w:val="22"/>
              </w:rPr>
            </w:pPr>
            <w:r w:rsidRPr="000E5723">
              <w:rPr>
                <w:rFonts w:ascii="Times New Roman" w:hAnsi="Times New Roman" w:cs="Times New Roman"/>
                <w:color w:val="000000" w:themeColor="text1"/>
                <w:kern w:val="0"/>
                <w:sz w:val="22"/>
                <w:szCs w:val="22"/>
              </w:rPr>
              <w:t>T3: “</w:t>
            </w:r>
            <w:r w:rsidRPr="000E5723">
              <w:rPr>
                <w:rFonts w:ascii="Times New Roman" w:eastAsia="Times New Roman" w:hAnsi="Times New Roman" w:cs="Times New Roman"/>
                <w:color w:val="000000" w:themeColor="text1"/>
                <w:kern w:val="0"/>
                <w:sz w:val="22"/>
                <w:szCs w:val="22"/>
                <w:lang w:eastAsia="en-GB"/>
                <w14:ligatures w14:val="none"/>
              </w:rPr>
              <w:t>It made me realise that just running around isn’t enough”</w:t>
            </w:r>
          </w:p>
        </w:tc>
        <w:tc>
          <w:tcPr>
            <w:tcW w:w="3871" w:type="dxa"/>
          </w:tcPr>
          <w:p w14:paraId="29E31A06" w14:textId="77777777" w:rsidR="002D4379" w:rsidRPr="000E5723" w:rsidRDefault="002D4379" w:rsidP="00EE5B6E">
            <w:pPr>
              <w:pStyle w:val="Heading4"/>
              <w:spacing w:line="360" w:lineRule="auto"/>
              <w:rPr>
                <w:rFonts w:ascii="Times New Roman" w:hAnsi="Times New Roman" w:cs="Times New Roman"/>
                <w:color w:val="000000" w:themeColor="text1"/>
                <w:sz w:val="22"/>
                <w:szCs w:val="22"/>
              </w:rPr>
            </w:pPr>
            <w:r w:rsidRPr="000E5723">
              <w:rPr>
                <w:rFonts w:ascii="Times New Roman" w:hAnsi="Times New Roman" w:cs="Times New Roman"/>
                <w:color w:val="000000" w:themeColor="text1"/>
                <w:sz w:val="22"/>
                <w:szCs w:val="22"/>
              </w:rPr>
              <w:t>Impact of Training and Changes in Teaching Practice</w:t>
            </w:r>
          </w:p>
          <w:p w14:paraId="086A22D0" w14:textId="77777777" w:rsidR="002D4379" w:rsidRPr="000E5723" w:rsidRDefault="002D4379" w:rsidP="00EE5B6E">
            <w:pPr>
              <w:pStyle w:val="Heading4"/>
              <w:spacing w:line="360" w:lineRule="auto"/>
              <w:rPr>
                <w:rFonts w:ascii="Times New Roman" w:hAnsi="Times New Roman" w:cs="Times New Roman"/>
                <w:color w:val="000000" w:themeColor="text1"/>
                <w:sz w:val="22"/>
                <w:szCs w:val="22"/>
              </w:rPr>
            </w:pPr>
          </w:p>
        </w:tc>
      </w:tr>
      <w:tr w:rsidR="00873A07" w:rsidRPr="000E5723" w14:paraId="32BC5FE0" w14:textId="77777777" w:rsidTr="00D125AC">
        <w:trPr>
          <w:trHeight w:val="961"/>
        </w:trPr>
        <w:tc>
          <w:tcPr>
            <w:tcW w:w="5676" w:type="dxa"/>
          </w:tcPr>
          <w:p w14:paraId="51088BFF"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color w:val="000000" w:themeColor="text1"/>
                <w:kern w:val="0"/>
                <w:sz w:val="22"/>
                <w:szCs w:val="22"/>
                <w:lang w:eastAsia="en-GB"/>
                <w14:ligatures w14:val="none"/>
              </w:rPr>
            </w:pPr>
            <w:r w:rsidRPr="000E5723">
              <w:rPr>
                <w:rFonts w:ascii="Times New Roman" w:eastAsia="Times New Roman" w:hAnsi="Times New Roman" w:cs="Times New Roman"/>
                <w:color w:val="000000" w:themeColor="text1"/>
                <w:kern w:val="0"/>
                <w:sz w:val="22"/>
                <w:szCs w:val="22"/>
                <w:lang w:eastAsia="en-GB"/>
                <w14:ligatures w14:val="none"/>
              </w:rPr>
              <w:t>T1: “the children’s balance and coordination are way better than before. I had some children who couldn’t hop or jump properly at first, and now they’re doing it with more control”.</w:t>
            </w:r>
          </w:p>
        </w:tc>
        <w:tc>
          <w:tcPr>
            <w:tcW w:w="3871" w:type="dxa"/>
          </w:tcPr>
          <w:p w14:paraId="4FEF8489" w14:textId="77777777" w:rsidR="002D4379" w:rsidRPr="000E5723" w:rsidRDefault="002D4379" w:rsidP="00EE5B6E">
            <w:pPr>
              <w:pStyle w:val="Heading4"/>
              <w:spacing w:line="360" w:lineRule="auto"/>
              <w:rPr>
                <w:rFonts w:ascii="Times New Roman" w:hAnsi="Times New Roman" w:cs="Times New Roman"/>
                <w:color w:val="000000" w:themeColor="text1"/>
                <w:sz w:val="22"/>
                <w:szCs w:val="22"/>
              </w:rPr>
            </w:pPr>
            <w:r w:rsidRPr="000E5723">
              <w:rPr>
                <w:rFonts w:ascii="Times New Roman" w:hAnsi="Times New Roman" w:cs="Times New Roman"/>
                <w:color w:val="000000" w:themeColor="text1"/>
                <w:sz w:val="22"/>
                <w:szCs w:val="22"/>
              </w:rPr>
              <w:t>Observed improvements in children’s FMS</w:t>
            </w:r>
          </w:p>
        </w:tc>
      </w:tr>
    </w:tbl>
    <w:p w14:paraId="7FB6E19F"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color w:val="000000" w:themeColor="text1"/>
          <w:kern w:val="0"/>
          <w:lang w:eastAsia="en-GB"/>
          <w14:ligatures w14:val="none"/>
        </w:rPr>
      </w:pPr>
    </w:p>
    <w:p w14:paraId="25FA9B62" w14:textId="77777777" w:rsidR="002D4379" w:rsidRPr="0008685F" w:rsidRDefault="002D4379" w:rsidP="00EE5B6E">
      <w:pPr>
        <w:pStyle w:val="Heading4"/>
        <w:spacing w:line="360" w:lineRule="auto"/>
        <w:rPr>
          <w:rFonts w:ascii="Times New Roman" w:hAnsi="Times New Roman" w:cs="Times New Roman"/>
          <w:b/>
          <w:bCs/>
          <w:i w:val="0"/>
          <w:iCs w:val="0"/>
          <w:color w:val="000000" w:themeColor="text1"/>
        </w:rPr>
      </w:pPr>
      <w:r w:rsidRPr="0008685F">
        <w:rPr>
          <w:rFonts w:ascii="Times New Roman" w:hAnsi="Times New Roman" w:cs="Times New Roman"/>
          <w:b/>
          <w:bCs/>
          <w:i w:val="0"/>
          <w:iCs w:val="0"/>
          <w:color w:val="000000" w:themeColor="text1"/>
        </w:rPr>
        <w:t>Challenges Prior to SKIP-Cymru Training</w:t>
      </w:r>
    </w:p>
    <w:p w14:paraId="01816423" w14:textId="77777777" w:rsidR="007961B4" w:rsidRDefault="007961B4" w:rsidP="007961B4">
      <w:pPr>
        <w:pStyle w:val="NormalWeb"/>
        <w:spacing w:line="360" w:lineRule="auto"/>
      </w:pPr>
      <w:r w:rsidRPr="00956C23">
        <w:t xml:space="preserve">Teachers identified a lack of structure and confidence in delivering physical education lessons that effectively targeted FMS development. T1 described their lessons as "basic and lacking structure," attributing this to uncertainty about how to effectively teach foundational movement skills. T2, despite their extensive experience, admitted to scepticism about the need for the SKIP-Cymru training, initially believing their approach was already sufficient. </w:t>
      </w:r>
      <w:r w:rsidRPr="00956C23">
        <w:lastRenderedPageBreak/>
        <w:t>T3, transitioning from teaching Key Stage 2 (KS2) to FP, faced difficulties adapting their methods to address the developmental needs of younger children. These insights highlight a significant gap in pedagogical knowledge and confidence prior to the training.</w:t>
      </w:r>
    </w:p>
    <w:p w14:paraId="11001D38" w14:textId="77777777" w:rsidR="00B75EA7" w:rsidRPr="00956C23" w:rsidRDefault="00B75EA7" w:rsidP="007961B4">
      <w:pPr>
        <w:pStyle w:val="NormalWeb"/>
        <w:spacing w:line="360" w:lineRule="auto"/>
      </w:pPr>
    </w:p>
    <w:p w14:paraId="001B389D" w14:textId="77777777" w:rsidR="002D4379" w:rsidRPr="0008685F" w:rsidRDefault="002D4379" w:rsidP="00EE5B6E">
      <w:pPr>
        <w:pStyle w:val="Heading4"/>
        <w:spacing w:line="360" w:lineRule="auto"/>
        <w:rPr>
          <w:rFonts w:ascii="Times New Roman" w:hAnsi="Times New Roman" w:cs="Times New Roman"/>
          <w:b/>
          <w:bCs/>
          <w:i w:val="0"/>
          <w:iCs w:val="0"/>
          <w:color w:val="000000" w:themeColor="text1"/>
        </w:rPr>
      </w:pPr>
      <w:r w:rsidRPr="0008685F">
        <w:rPr>
          <w:rFonts w:ascii="Times New Roman" w:hAnsi="Times New Roman" w:cs="Times New Roman"/>
          <w:b/>
          <w:bCs/>
          <w:i w:val="0"/>
          <w:iCs w:val="0"/>
          <w:color w:val="000000" w:themeColor="text1"/>
        </w:rPr>
        <w:t>Impact of Training and Changes in Teaching Practice</w:t>
      </w:r>
    </w:p>
    <w:p w14:paraId="0CD3026F" w14:textId="77777777" w:rsidR="007961B4" w:rsidRPr="00956C23" w:rsidRDefault="007961B4" w:rsidP="007961B4">
      <w:pPr>
        <w:pStyle w:val="NormalWeb"/>
        <w:spacing w:line="360" w:lineRule="auto"/>
      </w:pPr>
      <w:r w:rsidRPr="00956C23">
        <w:rPr>
          <w:color w:val="000000" w:themeColor="text1"/>
        </w:rPr>
        <w:t xml:space="preserve">The SKIP-Cymru training emerged as a transformative component in equipping teachers with the skills and confidence to teach FMS effectively. T2 described the training as "eye-opening," particularly in its focus on specific motor skills such as balance, coordination, and spatial awareness. T1 found the training "practical and confidence-boosting," as it provided them with step-by-step guidance on how to structure their lessons. T3 reflected on how the training shifted their perspective, recognising that "just running around isn’t enough" and that structured activities were crucial for meaningful physical </w:t>
      </w:r>
      <w:r w:rsidRPr="00956C23">
        <w:t>development.</w:t>
      </w:r>
    </w:p>
    <w:p w14:paraId="16111D84" w14:textId="77777777" w:rsidR="007961B4" w:rsidRDefault="007961B4" w:rsidP="007961B4">
      <w:pPr>
        <w:pStyle w:val="NormalWeb"/>
        <w:spacing w:line="360" w:lineRule="auto"/>
      </w:pPr>
      <w:r w:rsidRPr="00956C23">
        <w:t>This training directly influenced changes in teaching practice. T1 expressed that SKIP-Cymru "made PE lessons more structured and meaningful," helping them align activities with developmental goals. T2 described a shift in their approach, moving from "going through the motions" to delivering lessons with clear objectives. T3, who initially struggled with their transition to FP, felt empowered by the program, stating that they now felt "more capable" and confident in their role. In addition to improving their PE lessons, teachers began to implement more physical activities within their classroom provisions. This included incorporating movement-based activities into daily routines, such as gross motor tasks during transitions and interactive learning opportunities that encouraged physical engagement. These reflections highlight how SKIP-Cymru reshaped teaching practices, promoting a sense of purpose and intentionality in physical education and beyond.</w:t>
      </w:r>
    </w:p>
    <w:p w14:paraId="26579799" w14:textId="77777777" w:rsidR="00B75EA7" w:rsidRPr="00956C23" w:rsidRDefault="00B75EA7" w:rsidP="007961B4">
      <w:pPr>
        <w:pStyle w:val="NormalWeb"/>
        <w:spacing w:line="360" w:lineRule="auto"/>
      </w:pPr>
    </w:p>
    <w:p w14:paraId="1731F00F" w14:textId="77777777" w:rsidR="002D4379" w:rsidRPr="0008685F" w:rsidRDefault="002D4379" w:rsidP="00EE5B6E">
      <w:pPr>
        <w:pStyle w:val="Heading4"/>
        <w:spacing w:line="360" w:lineRule="auto"/>
        <w:rPr>
          <w:rFonts w:ascii="Times New Roman" w:hAnsi="Times New Roman" w:cs="Times New Roman"/>
          <w:b/>
          <w:bCs/>
          <w:i w:val="0"/>
          <w:iCs w:val="0"/>
          <w:color w:val="000000" w:themeColor="text1"/>
        </w:rPr>
      </w:pPr>
      <w:r w:rsidRPr="0008685F">
        <w:rPr>
          <w:rFonts w:ascii="Times New Roman" w:hAnsi="Times New Roman" w:cs="Times New Roman"/>
          <w:b/>
          <w:bCs/>
          <w:i w:val="0"/>
          <w:iCs w:val="0"/>
          <w:color w:val="000000" w:themeColor="text1"/>
        </w:rPr>
        <w:t>Observed Improvements in Children’s FMS</w:t>
      </w:r>
    </w:p>
    <w:p w14:paraId="25018D96" w14:textId="77777777" w:rsidR="007961B4" w:rsidRPr="00956C23" w:rsidRDefault="007961B4" w:rsidP="007961B4">
      <w:pPr>
        <w:pStyle w:val="NormalWeb"/>
        <w:spacing w:line="360" w:lineRule="auto"/>
      </w:pPr>
      <w:r w:rsidRPr="00956C23">
        <w:t xml:space="preserve">The teachers reported significant improvements in children’s physical abilities and engagement after six months of SKIP-Cymru-informed PE lessons. T1 noted enhanced balance and coordination among their students, which translated to observed improvements in fine motor skills such as handwriting. T2 observed rapid progress in students’ ability to hop </w:t>
      </w:r>
      <w:r w:rsidRPr="00956C23">
        <w:lastRenderedPageBreak/>
        <w:t>and skip, while T3 highlighted the increased confidence of previously hesitant children. This newfound confidence was evident in children’s willingness to participate in activities and express pride in their achievements. Teachers consistently remarked on the positive emotional impact of the program, noting how children appeared more engaged and enthusiastic about physical activities.</w:t>
      </w:r>
    </w:p>
    <w:p w14:paraId="4B0C99FC" w14:textId="77777777" w:rsidR="002D4379" w:rsidRPr="000E5723" w:rsidRDefault="002D4379" w:rsidP="00EE5B6E">
      <w:pPr>
        <w:spacing w:line="360" w:lineRule="auto"/>
        <w:rPr>
          <w:rFonts w:ascii="Times New Roman" w:eastAsia="Times New Roman" w:hAnsi="Times New Roman" w:cs="Times New Roman"/>
          <w:b/>
          <w:bCs/>
          <w:kern w:val="0"/>
          <w:lang w:eastAsia="en-GB"/>
          <w14:ligatures w14:val="none"/>
        </w:rPr>
      </w:pPr>
    </w:p>
    <w:p w14:paraId="3D7C44AB" w14:textId="77777777" w:rsidR="002D4379" w:rsidRPr="005665DB" w:rsidRDefault="002D4379" w:rsidP="00EE5B6E">
      <w:pPr>
        <w:spacing w:line="360" w:lineRule="auto"/>
        <w:rPr>
          <w:rFonts w:ascii="Times New Roman" w:eastAsia="Times New Roman" w:hAnsi="Times New Roman" w:cs="Times New Roman"/>
          <w:kern w:val="0"/>
          <w:sz w:val="26"/>
          <w:szCs w:val="26"/>
          <w:u w:val="single"/>
          <w:lang w:eastAsia="en-GB"/>
          <w14:ligatures w14:val="none"/>
        </w:rPr>
      </w:pPr>
      <w:r w:rsidRPr="005665DB">
        <w:rPr>
          <w:rFonts w:ascii="Times New Roman" w:eastAsia="Times New Roman" w:hAnsi="Times New Roman" w:cs="Times New Roman"/>
          <w:b/>
          <w:bCs/>
          <w:kern w:val="0"/>
          <w:sz w:val="26"/>
          <w:szCs w:val="26"/>
          <w:u w:val="single"/>
          <w:lang w:eastAsia="en-GB"/>
          <w14:ligatures w14:val="none"/>
        </w:rPr>
        <w:t>Parent/Carer Interviews</w:t>
      </w:r>
    </w:p>
    <w:p w14:paraId="10AF9764" w14:textId="77777777" w:rsidR="007961B4" w:rsidRDefault="007961B4" w:rsidP="007961B4">
      <w:pPr>
        <w:pStyle w:val="NormalWeb"/>
        <w:spacing w:line="360" w:lineRule="auto"/>
      </w:pPr>
      <w:bookmarkStart w:id="2" w:name="_Toc200311921"/>
      <w:r w:rsidRPr="00956C23">
        <w:t>The six-week FMS intervention, designed to help parents understand the importance of encouraging their children to be more physically active, also yielded important findings. Themes from the parent/carer interviews included increased awareness, child engagement and skill development, impact on family dynamics, and enhanced parental confidence. Table 3. below shows the stages of analysis with examples of raw data, how it was coded, sub themes and key themes.</w:t>
      </w:r>
    </w:p>
    <w:p w14:paraId="6A692C22" w14:textId="77777777" w:rsidR="00B75EA7" w:rsidRPr="00956C23" w:rsidRDefault="00B75EA7" w:rsidP="007961B4">
      <w:pPr>
        <w:pStyle w:val="NormalWeb"/>
        <w:spacing w:line="360" w:lineRule="auto"/>
      </w:pPr>
    </w:p>
    <w:p w14:paraId="326A559F" w14:textId="49DDF244" w:rsidR="00873A07" w:rsidRPr="000E5723" w:rsidRDefault="00873A07" w:rsidP="00873A07">
      <w:pPr>
        <w:pStyle w:val="Caption"/>
        <w:keepNext/>
        <w:rPr>
          <w:rFonts w:ascii="Times New Roman" w:hAnsi="Times New Roman" w:cs="Times New Roman"/>
          <w:color w:val="000000" w:themeColor="text1"/>
        </w:rPr>
      </w:pPr>
      <w:r w:rsidRPr="000E5723">
        <w:rPr>
          <w:rFonts w:ascii="Times New Roman" w:hAnsi="Times New Roman" w:cs="Times New Roman"/>
          <w:color w:val="000000" w:themeColor="text1"/>
        </w:rPr>
        <w:t xml:space="preserve">Table </w:t>
      </w:r>
      <w:r w:rsidRPr="000E5723">
        <w:rPr>
          <w:rFonts w:ascii="Times New Roman" w:hAnsi="Times New Roman" w:cs="Times New Roman"/>
          <w:color w:val="000000" w:themeColor="text1"/>
        </w:rPr>
        <w:fldChar w:fldCharType="begin"/>
      </w:r>
      <w:r w:rsidRPr="000E5723">
        <w:rPr>
          <w:rFonts w:ascii="Times New Roman" w:hAnsi="Times New Roman" w:cs="Times New Roman"/>
          <w:color w:val="000000" w:themeColor="text1"/>
        </w:rPr>
        <w:instrText xml:space="preserve"> SEQ Table \* ARABIC </w:instrText>
      </w:r>
      <w:r w:rsidRPr="000E5723">
        <w:rPr>
          <w:rFonts w:ascii="Times New Roman" w:hAnsi="Times New Roman" w:cs="Times New Roman"/>
          <w:color w:val="000000" w:themeColor="text1"/>
        </w:rPr>
        <w:fldChar w:fldCharType="separate"/>
      </w:r>
      <w:r w:rsidRPr="000E5723">
        <w:rPr>
          <w:rFonts w:ascii="Times New Roman" w:hAnsi="Times New Roman" w:cs="Times New Roman"/>
          <w:noProof/>
          <w:color w:val="000000" w:themeColor="text1"/>
        </w:rPr>
        <w:t>3</w:t>
      </w:r>
      <w:r w:rsidRPr="000E5723">
        <w:rPr>
          <w:rFonts w:ascii="Times New Roman" w:hAnsi="Times New Roman" w:cs="Times New Roman"/>
          <w:color w:val="000000" w:themeColor="text1"/>
        </w:rPr>
        <w:fldChar w:fldCharType="end"/>
      </w:r>
      <w:r w:rsidRPr="000E5723">
        <w:rPr>
          <w:rFonts w:ascii="Times New Roman" w:hAnsi="Times New Roman" w:cs="Times New Roman"/>
          <w:color w:val="000000" w:themeColor="text1"/>
        </w:rPr>
        <w:t xml:space="preserve">: Example of Coding Process </w:t>
      </w:r>
      <w:proofErr w:type="gramStart"/>
      <w:r w:rsidRPr="000E5723">
        <w:rPr>
          <w:rFonts w:ascii="Times New Roman" w:hAnsi="Times New Roman" w:cs="Times New Roman"/>
          <w:color w:val="000000" w:themeColor="text1"/>
        </w:rPr>
        <w:t>From</w:t>
      </w:r>
      <w:proofErr w:type="gramEnd"/>
      <w:r w:rsidRPr="000E5723">
        <w:rPr>
          <w:rFonts w:ascii="Times New Roman" w:hAnsi="Times New Roman" w:cs="Times New Roman"/>
          <w:color w:val="000000" w:themeColor="text1"/>
        </w:rPr>
        <w:t xml:space="preserve"> Parent/Carer Interviews</w:t>
      </w:r>
      <w:bookmarkEnd w:id="2"/>
    </w:p>
    <w:tbl>
      <w:tblPr>
        <w:tblStyle w:val="TableGrid"/>
        <w:tblW w:w="9298" w:type="dxa"/>
        <w:tblLook w:val="04A0" w:firstRow="1" w:lastRow="0" w:firstColumn="1" w:lastColumn="0" w:noHBand="0" w:noVBand="1"/>
      </w:tblPr>
      <w:tblGrid>
        <w:gridCol w:w="3099"/>
        <w:gridCol w:w="3099"/>
        <w:gridCol w:w="3100"/>
      </w:tblGrid>
      <w:tr w:rsidR="002D4379" w:rsidRPr="000E5723" w14:paraId="771A8999" w14:textId="77777777" w:rsidTr="00D125AC">
        <w:trPr>
          <w:trHeight w:val="312"/>
        </w:trPr>
        <w:tc>
          <w:tcPr>
            <w:tcW w:w="3099" w:type="dxa"/>
          </w:tcPr>
          <w:p w14:paraId="614D0102" w14:textId="77777777" w:rsidR="002D4379" w:rsidRPr="000E5723" w:rsidRDefault="002D4379" w:rsidP="00EE5B6E">
            <w:pPr>
              <w:spacing w:line="360" w:lineRule="auto"/>
              <w:rPr>
                <w:rFonts w:ascii="Times New Roman" w:hAnsi="Times New Roman" w:cs="Times New Roman"/>
                <w:b/>
                <w:bCs/>
              </w:rPr>
            </w:pPr>
            <w:r w:rsidRPr="000E5723">
              <w:rPr>
                <w:rFonts w:ascii="Times New Roman" w:eastAsia="Times New Roman" w:hAnsi="Times New Roman" w:cs="Times New Roman"/>
                <w:b/>
                <w:bCs/>
                <w:kern w:val="0"/>
                <w:lang w:eastAsia="en-GB"/>
                <w14:ligatures w14:val="none"/>
              </w:rPr>
              <w:t>Raw data and coding</w:t>
            </w:r>
          </w:p>
        </w:tc>
        <w:tc>
          <w:tcPr>
            <w:tcW w:w="3099" w:type="dxa"/>
          </w:tcPr>
          <w:p w14:paraId="622C8C8E" w14:textId="77777777" w:rsidR="002D4379" w:rsidRPr="000E5723" w:rsidRDefault="002D4379" w:rsidP="00EE5B6E">
            <w:pPr>
              <w:spacing w:line="360" w:lineRule="auto"/>
              <w:rPr>
                <w:rFonts w:ascii="Times New Roman" w:hAnsi="Times New Roman" w:cs="Times New Roman"/>
                <w:b/>
                <w:bCs/>
              </w:rPr>
            </w:pPr>
            <w:r w:rsidRPr="000E5723">
              <w:rPr>
                <w:rFonts w:ascii="Times New Roman" w:eastAsia="Times New Roman" w:hAnsi="Times New Roman" w:cs="Times New Roman"/>
                <w:b/>
                <w:bCs/>
                <w:kern w:val="0"/>
                <w:lang w:eastAsia="en-GB"/>
                <w14:ligatures w14:val="none"/>
              </w:rPr>
              <w:t>Subthemes</w:t>
            </w:r>
          </w:p>
        </w:tc>
        <w:tc>
          <w:tcPr>
            <w:tcW w:w="3100" w:type="dxa"/>
          </w:tcPr>
          <w:p w14:paraId="621913D4" w14:textId="77777777" w:rsidR="002D4379" w:rsidRPr="000E5723" w:rsidRDefault="002D4379" w:rsidP="00EE5B6E">
            <w:pPr>
              <w:spacing w:line="360" w:lineRule="auto"/>
              <w:rPr>
                <w:rFonts w:ascii="Times New Roman" w:hAnsi="Times New Roman" w:cs="Times New Roman"/>
                <w:b/>
                <w:bCs/>
              </w:rPr>
            </w:pPr>
            <w:r w:rsidRPr="000E5723">
              <w:rPr>
                <w:rFonts w:ascii="Times New Roman" w:hAnsi="Times New Roman" w:cs="Times New Roman"/>
                <w:b/>
                <w:bCs/>
              </w:rPr>
              <w:t>Themes</w:t>
            </w:r>
          </w:p>
        </w:tc>
      </w:tr>
      <w:tr w:rsidR="002D4379" w:rsidRPr="000E5723" w14:paraId="0520C3F2" w14:textId="77777777" w:rsidTr="00D125AC">
        <w:trPr>
          <w:trHeight w:val="312"/>
        </w:trPr>
        <w:tc>
          <w:tcPr>
            <w:tcW w:w="3099" w:type="dxa"/>
          </w:tcPr>
          <w:p w14:paraId="501DADC3" w14:textId="77777777" w:rsidR="002D4379" w:rsidRPr="000E5723" w:rsidRDefault="002D4379" w:rsidP="00EE5B6E">
            <w:pPr>
              <w:spacing w:line="360" w:lineRule="auto"/>
              <w:rPr>
                <w:rFonts w:ascii="Times New Roman" w:hAnsi="Times New Roman" w:cs="Times New Roman"/>
                <w:sz w:val="21"/>
                <w:szCs w:val="21"/>
              </w:rPr>
            </w:pPr>
            <w:r w:rsidRPr="000E5723">
              <w:rPr>
                <w:rFonts w:ascii="Times New Roman" w:hAnsi="Times New Roman" w:cs="Times New Roman"/>
                <w:sz w:val="21"/>
                <w:szCs w:val="21"/>
              </w:rPr>
              <w:t xml:space="preserve">“It was </w:t>
            </w:r>
            <w:r w:rsidRPr="000E5723">
              <w:rPr>
                <w:rFonts w:ascii="Times New Roman" w:hAnsi="Times New Roman" w:cs="Times New Roman"/>
                <w:sz w:val="21"/>
                <w:szCs w:val="21"/>
                <w:highlight w:val="yellow"/>
              </w:rPr>
              <w:t xml:space="preserve">fab playing games with </w:t>
            </w:r>
            <w:r w:rsidRPr="000E5723">
              <w:rPr>
                <w:rFonts w:ascii="Times New Roman" w:hAnsi="Times New Roman" w:cs="Times New Roman"/>
                <w:sz w:val="21"/>
                <w:szCs w:val="21"/>
              </w:rPr>
              <w:t xml:space="preserve">them and </w:t>
            </w:r>
            <w:r w:rsidRPr="000E5723">
              <w:rPr>
                <w:rFonts w:ascii="Times New Roman" w:hAnsi="Times New Roman" w:cs="Times New Roman"/>
                <w:sz w:val="21"/>
                <w:szCs w:val="21"/>
                <w:highlight w:val="green"/>
              </w:rPr>
              <w:t>letting them choose everything they wanted to do</w:t>
            </w:r>
            <w:r w:rsidRPr="000E5723">
              <w:rPr>
                <w:rFonts w:ascii="Times New Roman" w:hAnsi="Times New Roman" w:cs="Times New Roman"/>
                <w:sz w:val="21"/>
                <w:szCs w:val="21"/>
              </w:rPr>
              <w:t>!</w:t>
            </w:r>
          </w:p>
        </w:tc>
        <w:tc>
          <w:tcPr>
            <w:tcW w:w="3099" w:type="dxa"/>
          </w:tcPr>
          <w:p w14:paraId="1DA0035C" w14:textId="5EE3739A" w:rsidR="002D4379" w:rsidRPr="000E5723" w:rsidRDefault="002D4379" w:rsidP="00EE5B6E">
            <w:pPr>
              <w:spacing w:line="360" w:lineRule="auto"/>
              <w:rPr>
                <w:rFonts w:ascii="Times New Roman" w:eastAsia="Times New Roman" w:hAnsi="Times New Roman" w:cs="Times New Roman"/>
                <w:kern w:val="0"/>
                <w:sz w:val="21"/>
                <w:szCs w:val="21"/>
                <w:lang w:eastAsia="en-GB"/>
                <w14:ligatures w14:val="none"/>
              </w:rPr>
            </w:pPr>
            <w:r w:rsidRPr="000E5723">
              <w:rPr>
                <w:rFonts w:ascii="Times New Roman" w:eastAsia="Times New Roman" w:hAnsi="Times New Roman" w:cs="Times New Roman"/>
                <w:kern w:val="0"/>
                <w:sz w:val="21"/>
                <w:szCs w:val="21"/>
                <w:lang w:eastAsia="en-GB"/>
                <w14:ligatures w14:val="none"/>
              </w:rPr>
              <w:t xml:space="preserve">Enjoyment of sessions / Interested in </w:t>
            </w:r>
            <w:proofErr w:type="gramStart"/>
            <w:r w:rsidR="00263C8E" w:rsidRPr="000E5723">
              <w:rPr>
                <w:rFonts w:ascii="Times New Roman" w:eastAsia="Times New Roman" w:hAnsi="Times New Roman" w:cs="Times New Roman"/>
                <w:kern w:val="0"/>
                <w:sz w:val="21"/>
                <w:szCs w:val="21"/>
                <w:lang w:eastAsia="en-GB"/>
                <w14:ligatures w14:val="none"/>
              </w:rPr>
              <w:t>PA</w:t>
            </w:r>
            <w:r w:rsidRPr="000E5723">
              <w:rPr>
                <w:rFonts w:ascii="Times New Roman" w:eastAsia="Times New Roman" w:hAnsi="Times New Roman" w:cs="Times New Roman"/>
                <w:kern w:val="0"/>
                <w:sz w:val="21"/>
                <w:szCs w:val="21"/>
                <w:lang w:eastAsia="en-GB"/>
                <w14:ligatures w14:val="none"/>
              </w:rPr>
              <w:t xml:space="preserve"> </w:t>
            </w:r>
            <w:r w:rsidR="00263C8E" w:rsidRPr="000E5723">
              <w:rPr>
                <w:rFonts w:ascii="Times New Roman" w:eastAsia="Times New Roman" w:hAnsi="Times New Roman" w:cs="Times New Roman"/>
                <w:kern w:val="0"/>
                <w:sz w:val="21"/>
                <w:szCs w:val="21"/>
                <w:lang w:eastAsia="en-GB"/>
                <w14:ligatures w14:val="none"/>
              </w:rPr>
              <w:t xml:space="preserve"> </w:t>
            </w:r>
            <w:r w:rsidRPr="000E5723">
              <w:rPr>
                <w:rFonts w:ascii="Times New Roman" w:eastAsia="Times New Roman" w:hAnsi="Times New Roman" w:cs="Times New Roman"/>
                <w:kern w:val="0"/>
                <w:sz w:val="21"/>
                <w:szCs w:val="21"/>
                <w:lang w:eastAsia="en-GB"/>
                <w14:ligatures w14:val="none"/>
              </w:rPr>
              <w:t>/</w:t>
            </w:r>
            <w:proofErr w:type="gramEnd"/>
            <w:r w:rsidRPr="000E5723">
              <w:rPr>
                <w:rFonts w:ascii="Times New Roman" w:eastAsia="Times New Roman" w:hAnsi="Times New Roman" w:cs="Times New Roman"/>
                <w:kern w:val="0"/>
                <w:sz w:val="21"/>
                <w:szCs w:val="21"/>
                <w:lang w:eastAsia="en-GB"/>
                <w14:ligatures w14:val="none"/>
              </w:rPr>
              <w:t xml:space="preserve"> Child-led activities / FMS development</w:t>
            </w:r>
          </w:p>
        </w:tc>
        <w:tc>
          <w:tcPr>
            <w:tcW w:w="3100" w:type="dxa"/>
          </w:tcPr>
          <w:p w14:paraId="1EAD9B05" w14:textId="77777777" w:rsidR="002D4379" w:rsidRPr="000E5723" w:rsidRDefault="002D4379" w:rsidP="00EE5B6E">
            <w:pPr>
              <w:pStyle w:val="NormalWeb"/>
              <w:spacing w:before="0" w:beforeAutospacing="0" w:after="0" w:afterAutospacing="0" w:line="360" w:lineRule="auto"/>
              <w:rPr>
                <w:b/>
                <w:bCs/>
                <w:color w:val="000000"/>
                <w:sz w:val="21"/>
                <w:szCs w:val="21"/>
              </w:rPr>
            </w:pPr>
            <w:r w:rsidRPr="000E5723">
              <w:rPr>
                <w:b/>
                <w:bCs/>
                <w:color w:val="000000"/>
                <w:sz w:val="21"/>
                <w:szCs w:val="21"/>
              </w:rPr>
              <w:t>Child Engagement and Skill Development</w:t>
            </w:r>
          </w:p>
        </w:tc>
      </w:tr>
      <w:tr w:rsidR="002D4379" w:rsidRPr="000E5723" w14:paraId="7E22A874" w14:textId="77777777" w:rsidTr="00D125AC">
        <w:trPr>
          <w:trHeight w:val="312"/>
        </w:trPr>
        <w:tc>
          <w:tcPr>
            <w:tcW w:w="3099" w:type="dxa"/>
          </w:tcPr>
          <w:p w14:paraId="5509C612" w14:textId="71781208" w:rsidR="002D4379" w:rsidRPr="000E5723" w:rsidRDefault="002D4379" w:rsidP="00EE5B6E">
            <w:pPr>
              <w:spacing w:line="360" w:lineRule="auto"/>
              <w:rPr>
                <w:rFonts w:ascii="Times New Roman" w:hAnsi="Times New Roman" w:cs="Times New Roman"/>
                <w:sz w:val="21"/>
                <w:szCs w:val="21"/>
              </w:rPr>
            </w:pPr>
            <w:r w:rsidRPr="000E5723">
              <w:rPr>
                <w:rFonts w:ascii="Times New Roman" w:hAnsi="Times New Roman" w:cs="Times New Roman"/>
                <w:sz w:val="21"/>
                <w:szCs w:val="21"/>
              </w:rPr>
              <w:t>“</w:t>
            </w:r>
            <w:r w:rsidRPr="000E5723">
              <w:rPr>
                <w:rFonts w:ascii="Times New Roman" w:hAnsi="Times New Roman" w:cs="Times New Roman"/>
                <w:sz w:val="21"/>
                <w:szCs w:val="21"/>
                <w:highlight w:val="cyan"/>
              </w:rPr>
              <w:t>It tends to be more at home that he is active</w:t>
            </w:r>
            <w:r w:rsidRPr="000E5723">
              <w:rPr>
                <w:rFonts w:ascii="Times New Roman" w:hAnsi="Times New Roman" w:cs="Times New Roman"/>
                <w:sz w:val="21"/>
                <w:szCs w:val="21"/>
              </w:rPr>
              <w:t xml:space="preserve"> and </w:t>
            </w:r>
            <w:r w:rsidRPr="000E5723">
              <w:rPr>
                <w:rFonts w:ascii="Times New Roman" w:hAnsi="Times New Roman" w:cs="Times New Roman"/>
                <w:sz w:val="21"/>
                <w:szCs w:val="21"/>
                <w:highlight w:val="green"/>
              </w:rPr>
              <w:t xml:space="preserve">making games up and </w:t>
            </w:r>
            <w:proofErr w:type="gramStart"/>
            <w:r w:rsidRPr="000E5723">
              <w:rPr>
                <w:rFonts w:ascii="Times New Roman" w:hAnsi="Times New Roman" w:cs="Times New Roman"/>
                <w:sz w:val="21"/>
                <w:szCs w:val="21"/>
                <w:highlight w:val="green"/>
              </w:rPr>
              <w:t>stuff</w:t>
            </w:r>
            <w:proofErr w:type="gramEnd"/>
            <w:r w:rsidRPr="000E5723">
              <w:rPr>
                <w:rFonts w:ascii="Times New Roman" w:hAnsi="Times New Roman" w:cs="Times New Roman"/>
                <w:sz w:val="21"/>
                <w:szCs w:val="21"/>
              </w:rPr>
              <w:t xml:space="preserve"> but we don’t mind cause </w:t>
            </w:r>
            <w:r w:rsidR="00EE56AF" w:rsidRPr="000E5723">
              <w:rPr>
                <w:rFonts w:ascii="Times New Roman" w:hAnsi="Times New Roman" w:cs="Times New Roman"/>
                <w:sz w:val="21"/>
                <w:szCs w:val="21"/>
              </w:rPr>
              <w:t>it’s</w:t>
            </w:r>
            <w:r w:rsidRPr="000E5723">
              <w:rPr>
                <w:rFonts w:ascii="Times New Roman" w:hAnsi="Times New Roman" w:cs="Times New Roman"/>
                <w:sz w:val="21"/>
                <w:szCs w:val="21"/>
              </w:rPr>
              <w:t xml:space="preserve"> better than trying to get him off the </w:t>
            </w:r>
            <w:r w:rsidR="009F5D19" w:rsidRPr="000E5723">
              <w:rPr>
                <w:rFonts w:ascii="Times New Roman" w:hAnsi="Times New Roman" w:cs="Times New Roman"/>
                <w:sz w:val="21"/>
                <w:szCs w:val="21"/>
              </w:rPr>
              <w:t>iPad</w:t>
            </w:r>
            <w:r w:rsidRPr="000E5723">
              <w:rPr>
                <w:rFonts w:ascii="Times New Roman" w:hAnsi="Times New Roman" w:cs="Times New Roman"/>
                <w:sz w:val="21"/>
                <w:szCs w:val="21"/>
              </w:rPr>
              <w:t xml:space="preserve"> or watching tv!”</w:t>
            </w:r>
          </w:p>
        </w:tc>
        <w:tc>
          <w:tcPr>
            <w:tcW w:w="3099" w:type="dxa"/>
          </w:tcPr>
          <w:p w14:paraId="7300925A" w14:textId="77777777" w:rsidR="002D4379" w:rsidRPr="000E5723" w:rsidRDefault="002D4379" w:rsidP="00EE5B6E">
            <w:pPr>
              <w:pStyle w:val="NormalWeb"/>
              <w:spacing w:before="0" w:beforeAutospacing="0" w:after="0" w:afterAutospacing="0" w:line="360" w:lineRule="auto"/>
              <w:rPr>
                <w:sz w:val="21"/>
                <w:szCs w:val="21"/>
              </w:rPr>
            </w:pPr>
            <w:r w:rsidRPr="000E5723">
              <w:rPr>
                <w:sz w:val="21"/>
                <w:szCs w:val="21"/>
              </w:rPr>
              <w:t>More activity / Playing games at home / Going to the park / Using equipment at home</w:t>
            </w:r>
          </w:p>
        </w:tc>
        <w:tc>
          <w:tcPr>
            <w:tcW w:w="3100" w:type="dxa"/>
          </w:tcPr>
          <w:p w14:paraId="77FB8386" w14:textId="77777777" w:rsidR="002D4379" w:rsidRPr="000E5723" w:rsidRDefault="002D4379" w:rsidP="00EE5B6E">
            <w:pPr>
              <w:pStyle w:val="NormalWeb"/>
              <w:spacing w:before="0" w:beforeAutospacing="0" w:after="0" w:afterAutospacing="0" w:line="360" w:lineRule="auto"/>
              <w:rPr>
                <w:b/>
                <w:bCs/>
                <w:sz w:val="21"/>
                <w:szCs w:val="21"/>
              </w:rPr>
            </w:pPr>
            <w:r w:rsidRPr="000E5723">
              <w:rPr>
                <w:b/>
                <w:bCs/>
                <w:color w:val="000000"/>
                <w:sz w:val="21"/>
                <w:szCs w:val="21"/>
              </w:rPr>
              <w:t>Impact on Family Dynamics</w:t>
            </w:r>
          </w:p>
          <w:p w14:paraId="06F19D0D" w14:textId="77777777" w:rsidR="002D4379" w:rsidRPr="000E5723" w:rsidRDefault="002D4379" w:rsidP="00EE5B6E">
            <w:pPr>
              <w:pStyle w:val="NormalWeb"/>
              <w:spacing w:before="0" w:beforeAutospacing="0" w:after="0" w:afterAutospacing="0" w:line="360" w:lineRule="auto"/>
              <w:rPr>
                <w:b/>
                <w:bCs/>
                <w:color w:val="000000"/>
                <w:sz w:val="21"/>
                <w:szCs w:val="21"/>
              </w:rPr>
            </w:pPr>
          </w:p>
        </w:tc>
      </w:tr>
      <w:tr w:rsidR="002D4379" w:rsidRPr="000E5723" w14:paraId="47D69583" w14:textId="77777777" w:rsidTr="00D125AC">
        <w:trPr>
          <w:trHeight w:val="312"/>
        </w:trPr>
        <w:tc>
          <w:tcPr>
            <w:tcW w:w="3099" w:type="dxa"/>
          </w:tcPr>
          <w:p w14:paraId="12A554D7" w14:textId="77777777" w:rsidR="002D4379" w:rsidRPr="000E5723" w:rsidRDefault="002D4379" w:rsidP="00EE5B6E">
            <w:pPr>
              <w:pStyle w:val="NormalWeb"/>
              <w:spacing w:before="0" w:beforeAutospacing="0" w:after="0" w:afterAutospacing="0" w:line="360" w:lineRule="auto"/>
              <w:rPr>
                <w:sz w:val="21"/>
                <w:szCs w:val="21"/>
              </w:rPr>
            </w:pPr>
            <w:r w:rsidRPr="000E5723">
              <w:rPr>
                <w:sz w:val="21"/>
                <w:szCs w:val="21"/>
              </w:rPr>
              <w:t>“</w:t>
            </w:r>
            <w:r w:rsidRPr="000E5723">
              <w:rPr>
                <w:sz w:val="21"/>
                <w:szCs w:val="21"/>
                <w:highlight w:val="darkCyan"/>
              </w:rPr>
              <w:t>… now we both feel like we know what we should be telling him to do</w:t>
            </w:r>
            <w:r w:rsidRPr="000E5723">
              <w:rPr>
                <w:sz w:val="21"/>
                <w:szCs w:val="21"/>
              </w:rPr>
              <w:t xml:space="preserve"> but like </w:t>
            </w:r>
            <w:r w:rsidRPr="000E5723">
              <w:rPr>
                <w:sz w:val="21"/>
                <w:szCs w:val="21"/>
                <w:highlight w:val="darkGreen"/>
              </w:rPr>
              <w:t>before these sessions I didn’t have a clue what I should be teaching him</w:t>
            </w:r>
            <w:r w:rsidRPr="000E5723">
              <w:rPr>
                <w:sz w:val="21"/>
                <w:szCs w:val="21"/>
              </w:rPr>
              <w:t>.”</w:t>
            </w:r>
          </w:p>
          <w:p w14:paraId="6BB488C1" w14:textId="77777777" w:rsidR="002D4379" w:rsidRPr="000E5723" w:rsidRDefault="002D4379" w:rsidP="00EE5B6E">
            <w:pPr>
              <w:spacing w:line="360" w:lineRule="auto"/>
              <w:rPr>
                <w:rFonts w:ascii="Times New Roman" w:hAnsi="Times New Roman" w:cs="Times New Roman"/>
                <w:sz w:val="21"/>
                <w:szCs w:val="21"/>
              </w:rPr>
            </w:pPr>
          </w:p>
        </w:tc>
        <w:tc>
          <w:tcPr>
            <w:tcW w:w="3099" w:type="dxa"/>
          </w:tcPr>
          <w:p w14:paraId="07EF4D5A" w14:textId="77777777" w:rsidR="002D4379" w:rsidRPr="000E5723" w:rsidRDefault="002D4379" w:rsidP="00EE5B6E">
            <w:pPr>
              <w:spacing w:line="360" w:lineRule="auto"/>
              <w:rPr>
                <w:rFonts w:ascii="Times New Roman" w:eastAsia="Times New Roman" w:hAnsi="Times New Roman" w:cs="Times New Roman"/>
                <w:kern w:val="0"/>
                <w:sz w:val="21"/>
                <w:szCs w:val="21"/>
                <w:lang w:eastAsia="en-GB"/>
                <w14:ligatures w14:val="none"/>
              </w:rPr>
            </w:pPr>
            <w:r w:rsidRPr="000E5723">
              <w:rPr>
                <w:rFonts w:ascii="Times New Roman" w:eastAsia="Times New Roman" w:hAnsi="Times New Roman" w:cs="Times New Roman"/>
                <w:kern w:val="0"/>
                <w:sz w:val="21"/>
                <w:szCs w:val="21"/>
                <w:lang w:eastAsia="en-GB"/>
                <w14:ligatures w14:val="none"/>
              </w:rPr>
              <w:t>Increased knowledge / Increased confidence</w:t>
            </w:r>
          </w:p>
          <w:p w14:paraId="02772521" w14:textId="77777777" w:rsidR="002D4379" w:rsidRPr="000E5723" w:rsidRDefault="002D4379" w:rsidP="00EE5B6E">
            <w:pPr>
              <w:spacing w:line="360" w:lineRule="auto"/>
              <w:rPr>
                <w:rFonts w:ascii="Times New Roman" w:hAnsi="Times New Roman" w:cs="Times New Roman"/>
                <w:sz w:val="21"/>
                <w:szCs w:val="21"/>
              </w:rPr>
            </w:pPr>
          </w:p>
        </w:tc>
        <w:tc>
          <w:tcPr>
            <w:tcW w:w="3100" w:type="dxa"/>
          </w:tcPr>
          <w:p w14:paraId="2FD815A4" w14:textId="77777777" w:rsidR="002D4379" w:rsidRPr="000E5723" w:rsidRDefault="002D4379" w:rsidP="00EE5B6E">
            <w:pPr>
              <w:pStyle w:val="NormalWeb"/>
              <w:spacing w:before="0" w:beforeAutospacing="0" w:after="0" w:afterAutospacing="0" w:line="360" w:lineRule="auto"/>
              <w:rPr>
                <w:b/>
                <w:bCs/>
                <w:sz w:val="21"/>
                <w:szCs w:val="21"/>
              </w:rPr>
            </w:pPr>
            <w:r w:rsidRPr="000E5723">
              <w:rPr>
                <w:b/>
                <w:bCs/>
                <w:color w:val="000000"/>
                <w:sz w:val="21"/>
                <w:szCs w:val="21"/>
              </w:rPr>
              <w:t>Parental Confidence and Increased Awareness</w:t>
            </w:r>
          </w:p>
          <w:p w14:paraId="0FC30655" w14:textId="77777777" w:rsidR="002D4379" w:rsidRPr="000E5723" w:rsidRDefault="002D4379" w:rsidP="00EE5B6E">
            <w:pPr>
              <w:spacing w:line="360" w:lineRule="auto"/>
              <w:rPr>
                <w:rFonts w:ascii="Times New Roman" w:hAnsi="Times New Roman" w:cs="Times New Roman"/>
                <w:b/>
                <w:bCs/>
                <w:sz w:val="21"/>
                <w:szCs w:val="21"/>
              </w:rPr>
            </w:pPr>
          </w:p>
        </w:tc>
      </w:tr>
    </w:tbl>
    <w:p w14:paraId="0E32A9FF" w14:textId="095F983C" w:rsidR="002D4379" w:rsidRPr="000E5723" w:rsidRDefault="002D4379" w:rsidP="00EE5B6E">
      <w:pPr>
        <w:pStyle w:val="Heading4"/>
        <w:spacing w:line="360" w:lineRule="auto"/>
        <w:rPr>
          <w:rFonts w:ascii="Times New Roman" w:hAnsi="Times New Roman" w:cs="Times New Roman"/>
          <w:b/>
          <w:bCs/>
          <w:i w:val="0"/>
          <w:iCs w:val="0"/>
          <w:color w:val="000000" w:themeColor="text1"/>
        </w:rPr>
      </w:pPr>
      <w:r w:rsidRPr="000E5723">
        <w:rPr>
          <w:rFonts w:ascii="Times New Roman" w:hAnsi="Times New Roman" w:cs="Times New Roman"/>
          <w:b/>
          <w:bCs/>
          <w:i w:val="0"/>
          <w:iCs w:val="0"/>
          <w:color w:val="000000" w:themeColor="text1"/>
        </w:rPr>
        <w:lastRenderedPageBreak/>
        <w:t>Child Engagement and Skill Development</w:t>
      </w:r>
    </w:p>
    <w:p w14:paraId="735C6D41" w14:textId="77777777" w:rsidR="007961B4" w:rsidRPr="00956C23" w:rsidRDefault="007961B4" w:rsidP="007961B4">
      <w:pPr>
        <w:pStyle w:val="NormalWeb"/>
        <w:spacing w:line="360" w:lineRule="auto"/>
        <w:rPr>
          <w:color w:val="000000" w:themeColor="text1"/>
        </w:rPr>
      </w:pPr>
      <w:r w:rsidRPr="00956C23">
        <w:rPr>
          <w:color w:val="000000" w:themeColor="text1"/>
        </w:rPr>
        <w:t>The parent intervention significantly improved parents’ understanding of the developmental stages of FMS and how to actively support their children’s physical growth. Parents noted that learning about these stages was particularly enlightening, with one describing it as an "eye-opener," saying, "Nobody ever told us about the stages of moving and how shoulder and arm development can help with other things." This newfound awareness translated into purposeful actions at home, as parents implemented strategies to enhance their children’s motor skills.</w:t>
      </w:r>
    </w:p>
    <w:p w14:paraId="3BD85EC2" w14:textId="77777777" w:rsidR="007961B4" w:rsidRPr="00956C23" w:rsidRDefault="007961B4" w:rsidP="007961B4">
      <w:pPr>
        <w:pStyle w:val="NormalWeb"/>
        <w:spacing w:line="360" w:lineRule="auto"/>
        <w:rPr>
          <w:color w:val="000000" w:themeColor="text1"/>
        </w:rPr>
      </w:pPr>
      <w:r w:rsidRPr="00956C23">
        <w:rPr>
          <w:color w:val="000000" w:themeColor="text1"/>
        </w:rPr>
        <w:t>Parallel to this, children demonstrated increased enthusiasm for physical activities, often initiating their own games and obstacle courses. One parent remarked, "They love kicking a football now, whereas before they would never do that with dad," highlighting the shift in their child’s engagement. Another shared, "They now make up their own obstacle courses and insist we join in, it’s so fun to see them take the lead." These outcomes show the dual impact of the intervention: equipping parents with the knowledge to develop physical development and empowering children to embrace and enjoy physical activities as part of their daily lives.</w:t>
      </w:r>
    </w:p>
    <w:p w14:paraId="76B81F5A" w14:textId="77777777" w:rsidR="007961B4" w:rsidRDefault="007961B4" w:rsidP="007961B4">
      <w:pPr>
        <w:pStyle w:val="NormalWeb"/>
        <w:spacing w:line="360" w:lineRule="auto"/>
        <w:rPr>
          <w:color w:val="000000" w:themeColor="text1"/>
        </w:rPr>
      </w:pPr>
      <w:r w:rsidRPr="00956C23">
        <w:rPr>
          <w:color w:val="000000" w:themeColor="text1"/>
        </w:rPr>
        <w:t>These findings underline the program’s success in enhancing children’s physical skills and strengthening their intrinsic motivation to participate in physical activities.</w:t>
      </w:r>
    </w:p>
    <w:p w14:paraId="21412EB8" w14:textId="77777777" w:rsidR="00B75EA7" w:rsidRPr="00956C23" w:rsidRDefault="00B75EA7" w:rsidP="007961B4">
      <w:pPr>
        <w:pStyle w:val="NormalWeb"/>
        <w:spacing w:line="360" w:lineRule="auto"/>
        <w:rPr>
          <w:color w:val="000000" w:themeColor="text1"/>
        </w:rPr>
      </w:pPr>
    </w:p>
    <w:p w14:paraId="1097A899" w14:textId="77777777" w:rsidR="007961B4" w:rsidRPr="00956C23" w:rsidRDefault="007961B4" w:rsidP="007961B4">
      <w:pPr>
        <w:pStyle w:val="Heading4"/>
        <w:spacing w:line="360" w:lineRule="auto"/>
        <w:rPr>
          <w:rFonts w:ascii="Times New Roman" w:hAnsi="Times New Roman" w:cs="Times New Roman"/>
          <w:b/>
          <w:bCs/>
          <w:i w:val="0"/>
          <w:iCs w:val="0"/>
          <w:color w:val="000000" w:themeColor="text1"/>
        </w:rPr>
      </w:pPr>
      <w:r w:rsidRPr="00956C23">
        <w:rPr>
          <w:rFonts w:ascii="Times New Roman" w:hAnsi="Times New Roman" w:cs="Times New Roman"/>
          <w:b/>
          <w:bCs/>
          <w:i w:val="0"/>
          <w:iCs w:val="0"/>
          <w:color w:val="000000" w:themeColor="text1"/>
        </w:rPr>
        <w:t>Impact on Family Dynamics</w:t>
      </w:r>
    </w:p>
    <w:p w14:paraId="252BB473" w14:textId="77777777" w:rsidR="007961B4" w:rsidRPr="00956C23" w:rsidRDefault="007961B4" w:rsidP="007961B4">
      <w:pPr>
        <w:pStyle w:val="NormalWeb"/>
        <w:spacing w:line="360" w:lineRule="auto"/>
        <w:rPr>
          <w:color w:val="000000" w:themeColor="text1"/>
        </w:rPr>
      </w:pPr>
      <w:r w:rsidRPr="00956C23">
        <w:rPr>
          <w:color w:val="000000" w:themeColor="text1"/>
        </w:rPr>
        <w:t>The intervention influenced family dynamics by integrating physical activities into daily routines. Parents noted that children often took the lead in initiating games, promoting a sense of independence and collaboration. One parent shared, "</w:t>
      </w:r>
      <w:r w:rsidRPr="002F4932">
        <w:rPr>
          <w:i/>
          <w:iCs/>
          <w:color w:val="000000" w:themeColor="text1"/>
        </w:rPr>
        <w:t>We now take a ball or something from the sessions with us to the park or beach, and our child gets so excited to play."</w:t>
      </w:r>
      <w:r w:rsidRPr="00956C23">
        <w:rPr>
          <w:color w:val="000000" w:themeColor="text1"/>
        </w:rPr>
        <w:t xml:space="preserve"> Another parent observed, </w:t>
      </w:r>
      <w:r w:rsidRPr="002F4932">
        <w:rPr>
          <w:i/>
          <w:iCs/>
          <w:color w:val="000000" w:themeColor="text1"/>
        </w:rPr>
        <w:t>"It’s better than trying to get them off the iPad or TV! Now they want to play games with us instead</w:t>
      </w:r>
      <w:r w:rsidRPr="00956C23">
        <w:rPr>
          <w:color w:val="000000" w:themeColor="text1"/>
        </w:rPr>
        <w:t>." These changes highlight how the programme extended its impact beyond individual children, encouraging active lifestyles within families and enhancing shared experiences during leisure time.</w:t>
      </w:r>
    </w:p>
    <w:p w14:paraId="18B66277" w14:textId="77777777" w:rsidR="007961B4" w:rsidRPr="00956C23" w:rsidRDefault="007961B4" w:rsidP="007961B4">
      <w:pPr>
        <w:pStyle w:val="Heading4"/>
        <w:spacing w:line="360" w:lineRule="auto"/>
        <w:rPr>
          <w:rFonts w:ascii="Times New Roman" w:hAnsi="Times New Roman" w:cs="Times New Roman"/>
          <w:b/>
          <w:bCs/>
          <w:i w:val="0"/>
          <w:iCs w:val="0"/>
          <w:color w:val="000000" w:themeColor="text1"/>
        </w:rPr>
      </w:pPr>
      <w:r w:rsidRPr="00956C23">
        <w:rPr>
          <w:rFonts w:ascii="Times New Roman" w:hAnsi="Times New Roman" w:cs="Times New Roman"/>
          <w:b/>
          <w:bCs/>
          <w:i w:val="0"/>
          <w:iCs w:val="0"/>
          <w:color w:val="000000" w:themeColor="text1"/>
        </w:rPr>
        <w:lastRenderedPageBreak/>
        <w:t>Enhanced Parental Confidence and Increased Awareness</w:t>
      </w:r>
    </w:p>
    <w:p w14:paraId="27EC3C09" w14:textId="77777777" w:rsidR="007961B4" w:rsidRPr="00956C23" w:rsidRDefault="007961B4" w:rsidP="007961B4">
      <w:pPr>
        <w:pStyle w:val="NormalWeb"/>
        <w:spacing w:line="360" w:lineRule="auto"/>
        <w:rPr>
          <w:color w:val="000000" w:themeColor="text1"/>
        </w:rPr>
      </w:pPr>
      <w:r w:rsidRPr="00956C23">
        <w:rPr>
          <w:color w:val="000000" w:themeColor="text1"/>
        </w:rPr>
        <w:t>The intervention boosted parents’ confidence in supporting their children’s physical development. One parent expressed, "</w:t>
      </w:r>
      <w:r w:rsidRPr="002F4932">
        <w:rPr>
          <w:i/>
          <w:iCs/>
          <w:color w:val="000000" w:themeColor="text1"/>
        </w:rPr>
        <w:t>Before these sessions, I didn’t have a clue what I should be teaching my child. Now I feel like I know what to do to help them progress.</w:t>
      </w:r>
      <w:r w:rsidRPr="00956C23">
        <w:rPr>
          <w:color w:val="000000" w:themeColor="text1"/>
        </w:rPr>
        <w:t>" Another parent reflected, "</w:t>
      </w:r>
      <w:r w:rsidRPr="002F4932">
        <w:rPr>
          <w:i/>
          <w:iCs/>
          <w:color w:val="000000" w:themeColor="text1"/>
        </w:rPr>
        <w:t>Learning about cues like ‘hands ready’ was so helpful… it’s something simple I can use at home, and it’s already making a difference in how they catch</w:t>
      </w:r>
      <w:r w:rsidRPr="00956C23">
        <w:rPr>
          <w:color w:val="000000" w:themeColor="text1"/>
        </w:rPr>
        <w:t>." This newfound confidence empowered parents to engage more actively with their children, bridging the gap between home and school environments. The intervention reinforced the importance of collaboration in promoting children’s physical development and gave parents the tools they needed to support their child’s progress with assurance.</w:t>
      </w:r>
    </w:p>
    <w:p w14:paraId="7DC86F02" w14:textId="77777777" w:rsidR="002D4379" w:rsidRPr="000E5723" w:rsidRDefault="002D4379" w:rsidP="00EE5B6E">
      <w:pPr>
        <w:spacing w:line="360" w:lineRule="auto"/>
        <w:rPr>
          <w:rFonts w:ascii="Times New Roman" w:eastAsia="Times New Roman" w:hAnsi="Times New Roman" w:cs="Times New Roman"/>
          <w:b/>
          <w:bCs/>
          <w:color w:val="000000" w:themeColor="text1"/>
          <w:kern w:val="0"/>
          <w:lang w:eastAsia="en-GB"/>
          <w14:ligatures w14:val="none"/>
        </w:rPr>
      </w:pPr>
    </w:p>
    <w:p w14:paraId="0D579871" w14:textId="77777777" w:rsidR="002D4379" w:rsidRPr="000E5723" w:rsidRDefault="002D4379" w:rsidP="00EE5B6E">
      <w:pPr>
        <w:spacing w:line="360" w:lineRule="auto"/>
        <w:rPr>
          <w:rFonts w:ascii="Times New Roman" w:eastAsia="Times New Roman" w:hAnsi="Times New Roman" w:cs="Times New Roman"/>
          <w:color w:val="000000" w:themeColor="text1"/>
          <w:kern w:val="0"/>
          <w:sz w:val="26"/>
          <w:szCs w:val="26"/>
          <w:u w:val="single"/>
          <w:lang w:eastAsia="en-GB"/>
          <w14:ligatures w14:val="none"/>
        </w:rPr>
      </w:pPr>
      <w:r w:rsidRPr="000E5723">
        <w:rPr>
          <w:rFonts w:ascii="Times New Roman" w:eastAsia="Times New Roman" w:hAnsi="Times New Roman" w:cs="Times New Roman"/>
          <w:b/>
          <w:bCs/>
          <w:color w:val="000000" w:themeColor="text1"/>
          <w:kern w:val="0"/>
          <w:sz w:val="26"/>
          <w:szCs w:val="26"/>
          <w:u w:val="single"/>
          <w:lang w:eastAsia="en-GB"/>
          <w14:ligatures w14:val="none"/>
        </w:rPr>
        <w:t>Observational Notes</w:t>
      </w:r>
    </w:p>
    <w:p w14:paraId="1FC4ADED" w14:textId="77777777" w:rsidR="007961B4" w:rsidRDefault="007961B4"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56C23">
        <w:rPr>
          <w:rFonts w:ascii="Times New Roman" w:eastAsia="Times New Roman" w:hAnsi="Times New Roman" w:cs="Times New Roman"/>
          <w:color w:val="000000" w:themeColor="text1"/>
          <w:kern w:val="0"/>
          <w:lang w:eastAsia="en-GB"/>
          <w14:ligatures w14:val="none"/>
        </w:rPr>
        <w:t xml:space="preserve">The observational notes provided further insights into parental engagement, child-led activities, skill development, and session dynamics during the six-week intervention. The main themes that emerged </w:t>
      </w:r>
      <w:r w:rsidRPr="00956C23">
        <w:rPr>
          <w:rFonts w:ascii="Times New Roman" w:eastAsia="Times New Roman" w:hAnsi="Times New Roman" w:cs="Times New Roman"/>
          <w:kern w:val="0"/>
          <w:lang w:eastAsia="en-GB"/>
          <w14:ligatures w14:val="none"/>
        </w:rPr>
        <w:t>here were parent communication, parental confidence and observed improvements in children’s engagement and FMS.</w:t>
      </w:r>
    </w:p>
    <w:p w14:paraId="0204F329" w14:textId="77777777" w:rsidR="00B75EA7" w:rsidRPr="00956C23" w:rsidRDefault="00B75EA7"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5C7578B"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lang w:eastAsia="en-GB"/>
          <w14:ligatures w14:val="none"/>
        </w:rPr>
      </w:pPr>
      <w:r w:rsidRPr="000E5723">
        <w:rPr>
          <w:rFonts w:ascii="Times New Roman" w:eastAsia="Times New Roman" w:hAnsi="Times New Roman" w:cs="Times New Roman"/>
          <w:b/>
          <w:bCs/>
          <w:kern w:val="0"/>
          <w:lang w:eastAsia="en-GB"/>
          <w14:ligatures w14:val="none"/>
        </w:rPr>
        <w:t>Parental Communication</w:t>
      </w:r>
    </w:p>
    <w:p w14:paraId="4107AB57" w14:textId="77777777" w:rsidR="007961B4" w:rsidRPr="00956C23" w:rsidRDefault="007961B4"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56C23">
        <w:rPr>
          <w:rFonts w:ascii="Times New Roman" w:eastAsia="Times New Roman" w:hAnsi="Times New Roman" w:cs="Times New Roman"/>
          <w:kern w:val="0"/>
          <w:lang w:eastAsia="en-GB"/>
          <w14:ligatures w14:val="none"/>
        </w:rPr>
        <w:t>Parental engagement varied across the sessions. In week 1, several parents were initially hesitant to participate, requiring encouragement to join activities. However, engagement improved as the sessions progressed, with week 5 seeing the highest turnout of thirteen parents following targeted communication via class messages. This highlights the importance of clear communication in encouraging parental involvement.</w:t>
      </w:r>
    </w:p>
    <w:p w14:paraId="5E450EBB" w14:textId="77777777" w:rsidR="007961B4" w:rsidRDefault="007961B4"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56C23">
        <w:rPr>
          <w:rFonts w:ascii="Times New Roman" w:eastAsia="Times New Roman" w:hAnsi="Times New Roman" w:cs="Times New Roman"/>
          <w:kern w:val="0"/>
          <w:lang w:eastAsia="en-GB"/>
          <w14:ligatures w14:val="none"/>
        </w:rPr>
        <w:t>As mentioned above, when parental communication was increased through the school’s communication portal, attendance in the sessions increased, this was evident in week 1, week 5 and week 6. Prior to these sessions, a message was sent out to all parents informing them of the session and what the session entailed.</w:t>
      </w:r>
    </w:p>
    <w:p w14:paraId="4802690A" w14:textId="77777777" w:rsidR="00B75EA7" w:rsidRPr="00956C23" w:rsidRDefault="00B75EA7"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A531758" w14:textId="77777777" w:rsidR="007961B4" w:rsidRPr="00956C23" w:rsidRDefault="007961B4" w:rsidP="007961B4">
      <w:pPr>
        <w:spacing w:before="100" w:beforeAutospacing="1" w:after="100" w:afterAutospacing="1" w:line="360" w:lineRule="auto"/>
        <w:rPr>
          <w:rFonts w:ascii="Times New Roman" w:eastAsia="Times New Roman" w:hAnsi="Times New Roman" w:cs="Times New Roman"/>
          <w:b/>
          <w:bCs/>
          <w:kern w:val="0"/>
          <w:lang w:eastAsia="en-GB"/>
          <w14:ligatures w14:val="none"/>
        </w:rPr>
      </w:pPr>
      <w:r w:rsidRPr="00956C23">
        <w:rPr>
          <w:rFonts w:ascii="Times New Roman" w:eastAsia="Times New Roman" w:hAnsi="Times New Roman" w:cs="Times New Roman"/>
          <w:b/>
          <w:bCs/>
          <w:kern w:val="0"/>
          <w:lang w:eastAsia="en-GB"/>
          <w14:ligatures w14:val="none"/>
        </w:rPr>
        <w:lastRenderedPageBreak/>
        <w:t>Observed Improvements in Engagement and Children’s FMS</w:t>
      </w:r>
    </w:p>
    <w:p w14:paraId="00B344AB" w14:textId="77777777" w:rsidR="007961B4" w:rsidRPr="00956C23" w:rsidRDefault="007961B4"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56C23">
        <w:rPr>
          <w:rFonts w:ascii="Times New Roman" w:eastAsia="Times New Roman" w:hAnsi="Times New Roman" w:cs="Times New Roman"/>
          <w:kern w:val="0"/>
          <w:lang w:eastAsia="en-GB"/>
          <w14:ligatures w14:val="none"/>
        </w:rPr>
        <w:t>Child-led activities played a key role in enhancing engagement. In week 1, children-initiated games, which encouraged parents to engage more naturally. By week 6, children demonstrated independence in selecting and leading activities, building collaboration and interactive play between parents and children. These observations emphasised the value of child-led approaches in promoting both engagement and skill development.</w:t>
      </w:r>
    </w:p>
    <w:p w14:paraId="785E0259" w14:textId="77777777" w:rsidR="007961B4" w:rsidRDefault="007961B4"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56C23">
        <w:rPr>
          <w:rFonts w:ascii="Times New Roman" w:eastAsia="Times New Roman" w:hAnsi="Times New Roman" w:cs="Times New Roman"/>
          <w:kern w:val="0"/>
          <w:lang w:eastAsia="en-GB"/>
          <w14:ligatures w14:val="none"/>
        </w:rPr>
        <w:t>The sessions also highlighted the progression of children’s motor skills over time. For example, week 2 revealed strong catching skills, with children effectively using cues such as "hands ready" and "rainbow throw." In contrast, week 3 highlighted the need for additional support in hopping and skipping, as parents received guidance on how to assist their children effectively. Tailoring activities to meet children’s developmental needs was crucial for ensuring continued progress.</w:t>
      </w:r>
    </w:p>
    <w:p w14:paraId="37EC4587" w14:textId="77777777" w:rsidR="00B75EA7" w:rsidRPr="00956C23" w:rsidRDefault="00B75EA7"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1E45C01"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lang w:eastAsia="en-GB"/>
          <w14:ligatures w14:val="none"/>
        </w:rPr>
      </w:pPr>
      <w:r w:rsidRPr="000E5723">
        <w:rPr>
          <w:rFonts w:ascii="Times New Roman" w:eastAsia="Times New Roman" w:hAnsi="Times New Roman" w:cs="Times New Roman"/>
          <w:b/>
          <w:bCs/>
          <w:kern w:val="0"/>
          <w:lang w:eastAsia="en-GB"/>
          <w14:ligatures w14:val="none"/>
        </w:rPr>
        <w:t>Parental Confidence</w:t>
      </w:r>
    </w:p>
    <w:p w14:paraId="286843F7" w14:textId="77777777" w:rsidR="007961B4" w:rsidRPr="00956C23" w:rsidRDefault="007961B4"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56C23">
        <w:rPr>
          <w:rFonts w:ascii="Times New Roman" w:eastAsia="Times New Roman" w:hAnsi="Times New Roman" w:cs="Times New Roman"/>
          <w:kern w:val="0"/>
          <w:lang w:eastAsia="en-GB"/>
          <w14:ligatures w14:val="none"/>
        </w:rPr>
        <w:t>Throughout the intervention, it was observed that parents felt more comfortable with the sessions the more regularly they attended. Week 6 observations showed this when a parent who had attended all sessions, took a lead in creating games with her child.</w:t>
      </w:r>
    </w:p>
    <w:p w14:paraId="43042CDA" w14:textId="77777777" w:rsidR="007961B4" w:rsidRPr="00956C23" w:rsidRDefault="007961B4" w:rsidP="007961B4">
      <w:pPr>
        <w:spacing w:before="100" w:beforeAutospacing="1" w:after="100" w:afterAutospacing="1" w:line="360" w:lineRule="auto"/>
        <w:rPr>
          <w:rFonts w:ascii="Times New Roman" w:eastAsia="Times New Roman" w:hAnsi="Times New Roman" w:cs="Times New Roman"/>
          <w:kern w:val="0"/>
          <w:lang w:eastAsia="en-GB"/>
          <w14:ligatures w14:val="none"/>
        </w:rPr>
      </w:pPr>
      <w:r w:rsidRPr="00956C23">
        <w:rPr>
          <w:rFonts w:ascii="Times New Roman" w:eastAsia="Times New Roman" w:hAnsi="Times New Roman" w:cs="Times New Roman"/>
          <w:kern w:val="0"/>
          <w:lang w:eastAsia="en-GB"/>
          <w14:ligatures w14:val="none"/>
        </w:rPr>
        <w:t>Session dynamics were influenced by factors such as group size and composition. Smaller groups, as in week 3, allowed for focused interactions but occasionally heightened self-consciousness among parents. Larger groups, such as in week 5, created a lively environment but reduced the overall structure of activities. These findings highlight the need to balance group dynamics to optimise learning outcomes.</w:t>
      </w:r>
    </w:p>
    <w:p w14:paraId="1F7AF855" w14:textId="77777777" w:rsidR="000E5723" w:rsidRPr="000E5723" w:rsidRDefault="000E5723" w:rsidP="000E572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20ACA94" w14:textId="77777777" w:rsidR="002D4379" w:rsidRPr="00AB28B3" w:rsidRDefault="002D4379" w:rsidP="00EE5B6E">
      <w:pPr>
        <w:spacing w:before="100" w:beforeAutospacing="1" w:after="100" w:afterAutospacing="1" w:line="360" w:lineRule="auto"/>
        <w:outlineLvl w:val="2"/>
        <w:rPr>
          <w:rFonts w:ascii="Times New Roman" w:eastAsia="Times New Roman" w:hAnsi="Times New Roman" w:cs="Times New Roman"/>
          <w:b/>
          <w:bCs/>
          <w:kern w:val="0"/>
          <w:sz w:val="26"/>
          <w:szCs w:val="26"/>
          <w:lang w:eastAsia="en-GB"/>
          <w14:ligatures w14:val="none"/>
        </w:rPr>
      </w:pPr>
      <w:r w:rsidRPr="00AB28B3">
        <w:rPr>
          <w:rFonts w:ascii="Times New Roman" w:eastAsia="Times New Roman" w:hAnsi="Times New Roman" w:cs="Times New Roman"/>
          <w:b/>
          <w:bCs/>
          <w:kern w:val="0"/>
          <w:sz w:val="26"/>
          <w:szCs w:val="26"/>
          <w:lang w:eastAsia="en-GB"/>
          <w14:ligatures w14:val="none"/>
        </w:rPr>
        <w:t>Synthesis of Themes from Qualitative Data</w:t>
      </w:r>
    </w:p>
    <w:p w14:paraId="030A7E97" w14:textId="365ABB58"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 xml:space="preserve">The findings from teacher interviews, parent/carer interviews and observational notes, reveal three overarching themes: the transformation of teaching practices, the role of collaboration in fostering engagement, and the benefits of </w:t>
      </w:r>
      <w:r w:rsidR="00263C8E" w:rsidRPr="000E5723">
        <w:rPr>
          <w:rFonts w:ascii="Times New Roman" w:eastAsia="Times New Roman" w:hAnsi="Times New Roman" w:cs="Times New Roman"/>
          <w:kern w:val="0"/>
          <w:lang w:eastAsia="en-GB"/>
          <w14:ligatures w14:val="none"/>
        </w:rPr>
        <w:t>PA</w:t>
      </w:r>
      <w:r w:rsidRPr="000E5723">
        <w:rPr>
          <w:rFonts w:ascii="Times New Roman" w:eastAsia="Times New Roman" w:hAnsi="Times New Roman" w:cs="Times New Roman"/>
          <w:kern w:val="0"/>
          <w:lang w:eastAsia="en-GB"/>
          <w14:ligatures w14:val="none"/>
        </w:rPr>
        <w:t xml:space="preserve"> on child development.</w:t>
      </w:r>
    </w:p>
    <w:p w14:paraId="44A70CC5" w14:textId="4E96E7CC" w:rsidR="002D4379" w:rsidRPr="000E5723" w:rsidRDefault="002D4379" w:rsidP="00EE5B6E">
      <w:pPr>
        <w:pStyle w:val="NormalWeb"/>
        <w:spacing w:line="360" w:lineRule="auto"/>
      </w:pPr>
      <w:r w:rsidRPr="000E5723">
        <w:lastRenderedPageBreak/>
        <w:t xml:space="preserve">The coding process followed Braun and Clarke’s (2006) six-phase framework. </w:t>
      </w:r>
      <w:r w:rsidR="0008685F">
        <w:t xml:space="preserve">Open coding was first used to identify specific responses (e.g. “more confident in PE”, “child now creates obstacle courses”), which were then grouped during axial coding into broader categories such as ‘teacher confidence’ and ‘child-led play’. </w:t>
      </w:r>
      <w:r w:rsidRPr="000E5723">
        <w:t xml:space="preserve">Selective coding was then used to refine and integrate these into overarching themes that cut across data sets. This allowed the identification of three key themes: transformation of teaching practice, collaboration in fostering engagement, and the benefits of </w:t>
      </w:r>
      <w:r w:rsidR="00263C8E" w:rsidRPr="000E5723">
        <w:t>PA</w:t>
      </w:r>
      <w:r w:rsidRPr="000E5723">
        <w:t xml:space="preserve"> on child development.</w:t>
      </w:r>
    </w:p>
    <w:p w14:paraId="6431B7BC" w14:textId="7B41464B" w:rsidR="002D4379" w:rsidRPr="000E5723" w:rsidRDefault="00B75EA7" w:rsidP="00EE5B6E">
      <w:pPr>
        <w:spacing w:before="100" w:beforeAutospacing="1" w:after="100" w:afterAutospacing="1" w:line="360" w:lineRule="auto"/>
        <w:rPr>
          <w:rFonts w:ascii="Times New Roman" w:hAnsi="Times New Roman" w:cs="Times New Roman"/>
          <w:i/>
          <w:iCs/>
        </w:rPr>
      </w:pPr>
      <w:r w:rsidRPr="000E5723">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43B809FE" wp14:editId="7092A1F5">
                <wp:simplePos x="0" y="0"/>
                <wp:positionH relativeFrom="column">
                  <wp:posOffset>92075</wp:posOffset>
                </wp:positionH>
                <wp:positionV relativeFrom="paragraph">
                  <wp:posOffset>695960</wp:posOffset>
                </wp:positionV>
                <wp:extent cx="5731510" cy="635"/>
                <wp:effectExtent l="0" t="0" r="0" b="12065"/>
                <wp:wrapNone/>
                <wp:docPr id="46938416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203CDB5" w14:textId="28BB7294" w:rsidR="00873A07" w:rsidRPr="00873A07" w:rsidRDefault="00873A07" w:rsidP="00873A07">
                            <w:pPr>
                              <w:pStyle w:val="Caption"/>
                              <w:rPr>
                                <w:rFonts w:ascii="Times New Roman" w:eastAsia="Times New Roman" w:hAnsi="Times New Roman" w:cs="Times New Roman"/>
                                <w:noProof/>
                                <w:color w:val="000000" w:themeColor="text1"/>
                                <w:kern w:val="0"/>
                              </w:rPr>
                            </w:pPr>
                            <w:bookmarkStart w:id="3" w:name="_Toc200311959"/>
                            <w:r w:rsidRPr="00873A07">
                              <w:rPr>
                                <w:rFonts w:ascii="Times New Roman" w:hAnsi="Times New Roman" w:cs="Times New Roman"/>
                                <w:color w:val="000000" w:themeColor="text1"/>
                              </w:rPr>
                              <w:t xml:space="preserve">Figure </w:t>
                            </w:r>
                            <w:r w:rsidRPr="00873A07">
                              <w:rPr>
                                <w:rFonts w:ascii="Times New Roman" w:hAnsi="Times New Roman" w:cs="Times New Roman"/>
                                <w:color w:val="000000" w:themeColor="text1"/>
                              </w:rPr>
                              <w:fldChar w:fldCharType="begin"/>
                            </w:r>
                            <w:r w:rsidRPr="00873A07">
                              <w:rPr>
                                <w:rFonts w:ascii="Times New Roman" w:hAnsi="Times New Roman" w:cs="Times New Roman"/>
                                <w:color w:val="000000" w:themeColor="text1"/>
                              </w:rPr>
                              <w:instrText xml:space="preserve"> SEQ Figure \* ARABIC </w:instrText>
                            </w:r>
                            <w:r w:rsidRPr="00873A07">
                              <w:rPr>
                                <w:rFonts w:ascii="Times New Roman" w:hAnsi="Times New Roman" w:cs="Times New Roman"/>
                                <w:color w:val="000000" w:themeColor="text1"/>
                              </w:rPr>
                              <w:fldChar w:fldCharType="separate"/>
                            </w:r>
                            <w:r w:rsidRPr="00873A07">
                              <w:rPr>
                                <w:rFonts w:ascii="Times New Roman" w:hAnsi="Times New Roman" w:cs="Times New Roman"/>
                                <w:noProof/>
                                <w:color w:val="000000" w:themeColor="text1"/>
                              </w:rPr>
                              <w:t>1</w:t>
                            </w:r>
                            <w:r w:rsidRPr="00873A07">
                              <w:rPr>
                                <w:rFonts w:ascii="Times New Roman" w:hAnsi="Times New Roman" w:cs="Times New Roman"/>
                                <w:color w:val="000000" w:themeColor="text1"/>
                              </w:rPr>
                              <w:fldChar w:fldCharType="end"/>
                            </w:r>
                            <w:r w:rsidRPr="00873A07">
                              <w:rPr>
                                <w:rFonts w:ascii="Times New Roman" w:hAnsi="Times New Roman" w:cs="Times New Roman"/>
                                <w:color w:val="000000" w:themeColor="text1"/>
                              </w:rPr>
                              <w:t>: Illustrative process of coding and integration across qualitative and quantitative data sources, including examples from the SKIP-Cymru intervention.</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B809FE" id="_x0000_t202" coordsize="21600,21600" o:spt="202" path="m,l,21600r21600,l21600,xe">
                <v:stroke joinstyle="miter"/>
                <v:path gradientshapeok="t" o:connecttype="rect"/>
              </v:shapetype>
              <v:shape id="Text Box 1" o:spid="_x0000_s1026" type="#_x0000_t202" style="position:absolute;margin-left:7.25pt;margin-top:54.8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" stroked="f">
                <v:textbox style="mso-fit-shape-to-text:t" inset="0,0,0,0">
                  <w:txbxContent>
                    <w:p w14:paraId="1203CDB5" w14:textId="28BB7294" w:rsidR="00873A07" w:rsidRPr="00873A07" w:rsidRDefault="00873A07" w:rsidP="00873A07">
                      <w:pPr>
                        <w:pStyle w:val="Caption"/>
                        <w:rPr>
                          <w:rFonts w:ascii="Times New Roman" w:eastAsia="Times New Roman" w:hAnsi="Times New Roman" w:cs="Times New Roman"/>
                          <w:noProof/>
                          <w:color w:val="000000" w:themeColor="text1"/>
                          <w:kern w:val="0"/>
                        </w:rPr>
                      </w:pPr>
                      <w:bookmarkStart w:id="4" w:name="_Toc200311959"/>
                      <w:r w:rsidRPr="00873A07">
                        <w:rPr>
                          <w:rFonts w:ascii="Times New Roman" w:hAnsi="Times New Roman" w:cs="Times New Roman"/>
                          <w:color w:val="000000" w:themeColor="text1"/>
                        </w:rPr>
                        <w:t xml:space="preserve">Figure </w:t>
                      </w:r>
                      <w:r w:rsidRPr="00873A07">
                        <w:rPr>
                          <w:rFonts w:ascii="Times New Roman" w:hAnsi="Times New Roman" w:cs="Times New Roman"/>
                          <w:color w:val="000000" w:themeColor="text1"/>
                        </w:rPr>
                        <w:fldChar w:fldCharType="begin"/>
                      </w:r>
                      <w:r w:rsidRPr="00873A07">
                        <w:rPr>
                          <w:rFonts w:ascii="Times New Roman" w:hAnsi="Times New Roman" w:cs="Times New Roman"/>
                          <w:color w:val="000000" w:themeColor="text1"/>
                        </w:rPr>
                        <w:instrText xml:space="preserve"> SEQ Figure \* ARABIC </w:instrText>
                      </w:r>
                      <w:r w:rsidRPr="00873A07">
                        <w:rPr>
                          <w:rFonts w:ascii="Times New Roman" w:hAnsi="Times New Roman" w:cs="Times New Roman"/>
                          <w:color w:val="000000" w:themeColor="text1"/>
                        </w:rPr>
                        <w:fldChar w:fldCharType="separate"/>
                      </w:r>
                      <w:r w:rsidRPr="00873A07">
                        <w:rPr>
                          <w:rFonts w:ascii="Times New Roman" w:hAnsi="Times New Roman" w:cs="Times New Roman"/>
                          <w:noProof/>
                          <w:color w:val="000000" w:themeColor="text1"/>
                        </w:rPr>
                        <w:t>1</w:t>
                      </w:r>
                      <w:r w:rsidRPr="00873A07">
                        <w:rPr>
                          <w:rFonts w:ascii="Times New Roman" w:hAnsi="Times New Roman" w:cs="Times New Roman"/>
                          <w:color w:val="000000" w:themeColor="text1"/>
                        </w:rPr>
                        <w:fldChar w:fldCharType="end"/>
                      </w:r>
                      <w:r w:rsidRPr="00873A07">
                        <w:rPr>
                          <w:rFonts w:ascii="Times New Roman" w:hAnsi="Times New Roman" w:cs="Times New Roman"/>
                          <w:color w:val="000000" w:themeColor="text1"/>
                        </w:rPr>
                        <w:t>: Illustrative process of coding and integration across qualitative and quantitative data sources, including examples from the SKIP-Cymru intervention.</w:t>
                      </w:r>
                      <w:bookmarkEnd w:id="4"/>
                    </w:p>
                  </w:txbxContent>
                </v:textbox>
              </v:shape>
            </w:pict>
          </mc:Fallback>
        </mc:AlternateContent>
      </w:r>
      <w:r w:rsidR="002D4379" w:rsidRPr="000E5723">
        <w:rPr>
          <w:rFonts w:ascii="Times New Roman" w:hAnsi="Times New Roman" w:cs="Times New Roman"/>
        </w:rPr>
        <w:t xml:space="preserve">This </w:t>
      </w:r>
      <w:r w:rsidR="007961B4">
        <w:rPr>
          <w:rFonts w:ascii="Times New Roman" w:hAnsi="Times New Roman" w:cs="Times New Roman"/>
        </w:rPr>
        <w:t xml:space="preserve">analytical </w:t>
      </w:r>
      <w:r w:rsidR="002D4379" w:rsidRPr="000E5723">
        <w:rPr>
          <w:rFonts w:ascii="Times New Roman" w:hAnsi="Times New Roman" w:cs="Times New Roman"/>
        </w:rPr>
        <w:t xml:space="preserve">process is illustrated in Figure 1, which outlines the stages of coding and theme development using examples from across the data sources. </w:t>
      </w:r>
    </w:p>
    <w:p w14:paraId="6262A1E1" w14:textId="4DD99F58" w:rsidR="002D4379" w:rsidRPr="000E5723" w:rsidRDefault="00B75EA7" w:rsidP="00EE5B6E">
      <w:pPr>
        <w:spacing w:before="100" w:beforeAutospacing="1" w:after="100" w:afterAutospacing="1" w:line="360" w:lineRule="auto"/>
        <w:rPr>
          <w:rFonts w:ascii="Times New Roman" w:hAnsi="Times New Roman" w:cs="Times New Roman"/>
          <w:i/>
          <w:iCs/>
        </w:rPr>
      </w:pPr>
      <w:r w:rsidRPr="000E5723">
        <w:rPr>
          <w:rFonts w:ascii="Times New Roman" w:eastAsia="Times New Roman" w:hAnsi="Times New Roman" w:cs="Times New Roman"/>
          <w:noProof/>
          <w:kern w:val="0"/>
          <w:lang w:eastAsia="en-GB"/>
        </w:rPr>
        <w:drawing>
          <wp:anchor distT="0" distB="0" distL="114300" distR="114300" simplePos="0" relativeHeight="251661312" behindDoc="0" locked="0" layoutInCell="1" allowOverlap="1" wp14:anchorId="6999ADA1" wp14:editId="6623A017">
            <wp:simplePos x="0" y="0"/>
            <wp:positionH relativeFrom="column">
              <wp:posOffset>0</wp:posOffset>
            </wp:positionH>
            <wp:positionV relativeFrom="paragraph">
              <wp:posOffset>387289</wp:posOffset>
            </wp:positionV>
            <wp:extent cx="5730991" cy="4137660"/>
            <wp:effectExtent l="0" t="0" r="0" b="2540"/>
            <wp:wrapNone/>
            <wp:docPr id="1641306933" name="Picture 2" descr="A diagram of a teacher's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06933" name="Picture 2" descr="A diagram of a teacher's program&#10;&#10;AI-generated content may be incorrect."/>
                    <pic:cNvPicPr/>
                  </pic:nvPicPr>
                  <pic:blipFill rotWithShape="1">
                    <a:blip r:embed="rId9" cstate="print">
                      <a:extLst>
                        <a:ext uri="{28A0092B-C50C-407E-A947-70E740481C1C}">
                          <a14:useLocalDpi xmlns:a14="http://schemas.microsoft.com/office/drawing/2010/main" val="0"/>
                        </a:ext>
                      </a:extLst>
                    </a:blip>
                    <a:srcRect b="8932"/>
                    <a:stretch>
                      <a:fillRect/>
                    </a:stretch>
                  </pic:blipFill>
                  <pic:spPr bwMode="auto">
                    <a:xfrm>
                      <a:off x="0" y="0"/>
                      <a:ext cx="5730991" cy="4137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E914DE" w14:textId="74CF4010" w:rsidR="002D4379" w:rsidRPr="000E5723" w:rsidRDefault="002D4379" w:rsidP="00EE5B6E">
      <w:pPr>
        <w:spacing w:before="100" w:beforeAutospacing="1" w:after="100" w:afterAutospacing="1" w:line="360" w:lineRule="auto"/>
        <w:rPr>
          <w:rFonts w:ascii="Times New Roman" w:hAnsi="Times New Roman" w:cs="Times New Roman"/>
          <w:i/>
          <w:iCs/>
        </w:rPr>
      </w:pPr>
    </w:p>
    <w:p w14:paraId="14D28A94" w14:textId="64C812BF" w:rsidR="002D4379" w:rsidRPr="000E5723" w:rsidRDefault="002D4379" w:rsidP="00EE5B6E">
      <w:pPr>
        <w:spacing w:before="100" w:beforeAutospacing="1" w:after="100" w:afterAutospacing="1" w:line="360" w:lineRule="auto"/>
        <w:rPr>
          <w:rFonts w:ascii="Times New Roman" w:hAnsi="Times New Roman" w:cs="Times New Roman"/>
          <w:i/>
          <w:iCs/>
        </w:rPr>
      </w:pPr>
    </w:p>
    <w:p w14:paraId="6C1B01E4" w14:textId="088835B1" w:rsidR="002D4379" w:rsidRPr="000E5723" w:rsidRDefault="002D4379" w:rsidP="00EE5B6E">
      <w:pPr>
        <w:spacing w:before="100" w:beforeAutospacing="1" w:after="100" w:afterAutospacing="1" w:line="360" w:lineRule="auto"/>
        <w:rPr>
          <w:rFonts w:ascii="Times New Roman" w:hAnsi="Times New Roman" w:cs="Times New Roman"/>
          <w:i/>
          <w:iCs/>
        </w:rPr>
      </w:pPr>
    </w:p>
    <w:p w14:paraId="63247585" w14:textId="0C5013CE" w:rsidR="002D4379" w:rsidRPr="000E5723" w:rsidRDefault="002D4379" w:rsidP="00EE5B6E">
      <w:pPr>
        <w:spacing w:before="100" w:beforeAutospacing="1" w:after="100" w:afterAutospacing="1" w:line="360" w:lineRule="auto"/>
        <w:rPr>
          <w:rFonts w:ascii="Times New Roman" w:hAnsi="Times New Roman" w:cs="Times New Roman"/>
          <w:i/>
          <w:iCs/>
        </w:rPr>
      </w:pPr>
    </w:p>
    <w:p w14:paraId="08BD6C86" w14:textId="173AA574" w:rsidR="002D4379" w:rsidRPr="000E5723" w:rsidRDefault="002D4379" w:rsidP="00EE5B6E">
      <w:pPr>
        <w:spacing w:before="100" w:beforeAutospacing="1" w:after="100" w:afterAutospacing="1" w:line="360" w:lineRule="auto"/>
        <w:rPr>
          <w:rFonts w:ascii="Times New Roman" w:hAnsi="Times New Roman" w:cs="Times New Roman"/>
        </w:rPr>
      </w:pPr>
    </w:p>
    <w:p w14:paraId="65F91829" w14:textId="01D70044"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020C1AD" w14:textId="5CDD8598" w:rsidR="002D4379" w:rsidRDefault="002D4379"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9104A96" w14:textId="77777777" w:rsidR="005665DB" w:rsidRDefault="005665DB"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4611D4B" w14:textId="77777777" w:rsidR="007961B4" w:rsidRPr="000E5723" w:rsidRDefault="007961B4"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3B2C917" w14:textId="4746D0D2" w:rsidR="002D4379" w:rsidRPr="000E5723" w:rsidRDefault="002D4379" w:rsidP="00EE5B6E">
      <w:pPr>
        <w:spacing w:before="100" w:beforeAutospacing="1" w:line="360" w:lineRule="auto"/>
        <w:rPr>
          <w:rFonts w:ascii="Times New Roman" w:hAnsi="Times New Roman" w:cs="Times New Roman"/>
          <w:b/>
          <w:bCs/>
          <w:i/>
          <w:iCs/>
        </w:rPr>
      </w:pPr>
    </w:p>
    <w:p w14:paraId="5119F11F" w14:textId="77777777" w:rsidR="000E5723" w:rsidRDefault="000E5723" w:rsidP="00873A07">
      <w:pPr>
        <w:pStyle w:val="Caption"/>
        <w:keepNext/>
        <w:rPr>
          <w:rFonts w:ascii="Times New Roman" w:hAnsi="Times New Roman" w:cs="Times New Roman"/>
          <w:color w:val="000000" w:themeColor="text1"/>
        </w:rPr>
      </w:pPr>
      <w:bookmarkStart w:id="5" w:name="_Toc200311922"/>
    </w:p>
    <w:p w14:paraId="623C6267" w14:textId="789D9995" w:rsidR="00873A07" w:rsidRPr="000E5723" w:rsidRDefault="00873A07" w:rsidP="00873A07">
      <w:pPr>
        <w:pStyle w:val="Caption"/>
        <w:keepNext/>
        <w:rPr>
          <w:rFonts w:ascii="Times New Roman" w:hAnsi="Times New Roman" w:cs="Times New Roman"/>
          <w:color w:val="000000" w:themeColor="text1"/>
        </w:rPr>
      </w:pPr>
      <w:r w:rsidRPr="000E5723">
        <w:rPr>
          <w:rFonts w:ascii="Times New Roman" w:hAnsi="Times New Roman" w:cs="Times New Roman"/>
          <w:color w:val="000000" w:themeColor="text1"/>
        </w:rPr>
        <w:t xml:space="preserve">Table </w:t>
      </w:r>
      <w:r w:rsidRPr="000E5723">
        <w:rPr>
          <w:rFonts w:ascii="Times New Roman" w:hAnsi="Times New Roman" w:cs="Times New Roman"/>
          <w:color w:val="000000" w:themeColor="text1"/>
        </w:rPr>
        <w:fldChar w:fldCharType="begin"/>
      </w:r>
      <w:r w:rsidRPr="000E5723">
        <w:rPr>
          <w:rFonts w:ascii="Times New Roman" w:hAnsi="Times New Roman" w:cs="Times New Roman"/>
          <w:color w:val="000000" w:themeColor="text1"/>
        </w:rPr>
        <w:instrText xml:space="preserve"> SEQ Table \* ARABIC </w:instrText>
      </w:r>
      <w:r w:rsidRPr="000E5723">
        <w:rPr>
          <w:rFonts w:ascii="Times New Roman" w:hAnsi="Times New Roman" w:cs="Times New Roman"/>
          <w:color w:val="000000" w:themeColor="text1"/>
        </w:rPr>
        <w:fldChar w:fldCharType="separate"/>
      </w:r>
      <w:r w:rsidRPr="000E5723">
        <w:rPr>
          <w:rFonts w:ascii="Times New Roman" w:hAnsi="Times New Roman" w:cs="Times New Roman"/>
          <w:noProof/>
          <w:color w:val="000000" w:themeColor="text1"/>
        </w:rPr>
        <w:t>4</w:t>
      </w:r>
      <w:r w:rsidRPr="000E5723">
        <w:rPr>
          <w:rFonts w:ascii="Times New Roman" w:hAnsi="Times New Roman" w:cs="Times New Roman"/>
          <w:color w:val="000000" w:themeColor="text1"/>
        </w:rPr>
        <w:fldChar w:fldCharType="end"/>
      </w:r>
      <w:r w:rsidRPr="000E5723">
        <w:rPr>
          <w:rFonts w:ascii="Times New Roman" w:hAnsi="Times New Roman" w:cs="Times New Roman"/>
          <w:color w:val="000000" w:themeColor="text1"/>
        </w:rPr>
        <w:t>: Synthesis of Themes Across Teacher, Parent, and Observational Data</w:t>
      </w:r>
      <w:bookmarkEnd w:id="5"/>
    </w:p>
    <w:tbl>
      <w:tblPr>
        <w:tblStyle w:val="TableGrid"/>
        <w:tblW w:w="9298" w:type="dxa"/>
        <w:tblLook w:val="04A0" w:firstRow="1" w:lastRow="0" w:firstColumn="1" w:lastColumn="0" w:noHBand="0" w:noVBand="1"/>
      </w:tblPr>
      <w:tblGrid>
        <w:gridCol w:w="1696"/>
        <w:gridCol w:w="1671"/>
        <w:gridCol w:w="1727"/>
        <w:gridCol w:w="2499"/>
        <w:gridCol w:w="1705"/>
      </w:tblGrid>
      <w:tr w:rsidR="002D4379" w:rsidRPr="000E5723" w14:paraId="6D235F24" w14:textId="77777777" w:rsidTr="00D125AC">
        <w:tc>
          <w:tcPr>
            <w:tcW w:w="1696" w:type="dxa"/>
          </w:tcPr>
          <w:p w14:paraId="540D6AE0"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t>Teacher interview themes</w:t>
            </w:r>
          </w:p>
        </w:tc>
        <w:tc>
          <w:tcPr>
            <w:tcW w:w="1671" w:type="dxa"/>
          </w:tcPr>
          <w:p w14:paraId="21C9F60F"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t>Parent interview themes</w:t>
            </w:r>
          </w:p>
        </w:tc>
        <w:tc>
          <w:tcPr>
            <w:tcW w:w="1727" w:type="dxa"/>
          </w:tcPr>
          <w:p w14:paraId="5BF15964"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t>Observation themes</w:t>
            </w:r>
          </w:p>
        </w:tc>
        <w:tc>
          <w:tcPr>
            <w:tcW w:w="2499" w:type="dxa"/>
          </w:tcPr>
          <w:p w14:paraId="54FF3728"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t>Notes on how these were synthesised</w:t>
            </w:r>
          </w:p>
        </w:tc>
        <w:tc>
          <w:tcPr>
            <w:tcW w:w="1705" w:type="dxa"/>
          </w:tcPr>
          <w:p w14:paraId="5DF3CD99"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t>Overarching themes</w:t>
            </w:r>
          </w:p>
        </w:tc>
      </w:tr>
      <w:tr w:rsidR="002D4379" w:rsidRPr="000E5723" w14:paraId="62029F48" w14:textId="77777777" w:rsidTr="00D125AC">
        <w:tc>
          <w:tcPr>
            <w:tcW w:w="1696" w:type="dxa"/>
          </w:tcPr>
          <w:p w14:paraId="0105CBE3" w14:textId="77777777" w:rsidR="002D4379" w:rsidRPr="000E5723" w:rsidRDefault="002D4379" w:rsidP="00EE5B6E">
            <w:pPr>
              <w:spacing w:before="100" w:beforeAutospacing="1" w:after="100" w:afterAutospacing="1" w:line="360" w:lineRule="auto"/>
              <w:rPr>
                <w:rFonts w:ascii="Times New Roman" w:hAnsi="Times New Roman" w:cs="Times New Roman"/>
                <w:sz w:val="22"/>
                <w:szCs w:val="22"/>
              </w:rPr>
            </w:pPr>
            <w:r w:rsidRPr="000E5723">
              <w:rPr>
                <w:rFonts w:ascii="Times New Roman" w:hAnsi="Times New Roman" w:cs="Times New Roman"/>
                <w:sz w:val="22"/>
                <w:szCs w:val="22"/>
              </w:rPr>
              <w:lastRenderedPageBreak/>
              <w:t>Challenges Prior to SKIP-Cymru Training</w:t>
            </w:r>
          </w:p>
          <w:p w14:paraId="566B74D7"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tc>
        <w:tc>
          <w:tcPr>
            <w:tcW w:w="1671" w:type="dxa"/>
          </w:tcPr>
          <w:p w14:paraId="736E50D8"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w:t>
            </w:r>
          </w:p>
        </w:tc>
        <w:tc>
          <w:tcPr>
            <w:tcW w:w="1727" w:type="dxa"/>
          </w:tcPr>
          <w:p w14:paraId="6A20539F"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w:t>
            </w:r>
          </w:p>
        </w:tc>
        <w:tc>
          <w:tcPr>
            <w:tcW w:w="2499" w:type="dxa"/>
          </w:tcPr>
          <w:p w14:paraId="7534DCD7"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hAnsi="Times New Roman" w:cs="Times New Roman"/>
                <w:sz w:val="22"/>
                <w:szCs w:val="22"/>
              </w:rPr>
              <w:t>Teacher interviews highlighted limited prior knowledge/confidence. This provided a baseline for observed changes post-training.</w:t>
            </w:r>
          </w:p>
        </w:tc>
        <w:tc>
          <w:tcPr>
            <w:tcW w:w="1705" w:type="dxa"/>
            <w:vMerge w:val="restart"/>
          </w:tcPr>
          <w:p w14:paraId="08091B65"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p w14:paraId="606CABC2"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p w14:paraId="440628EA"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t>The transformation of teaching practice.</w:t>
            </w:r>
          </w:p>
          <w:p w14:paraId="3B5C6104"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tc>
      </w:tr>
      <w:tr w:rsidR="002D4379" w:rsidRPr="000E5723" w14:paraId="132A3667" w14:textId="77777777" w:rsidTr="00D125AC">
        <w:tc>
          <w:tcPr>
            <w:tcW w:w="1696" w:type="dxa"/>
          </w:tcPr>
          <w:p w14:paraId="19A57C47" w14:textId="77777777" w:rsidR="002D4379" w:rsidRPr="000E5723" w:rsidRDefault="002D4379" w:rsidP="00EE5B6E">
            <w:pPr>
              <w:spacing w:before="100" w:beforeAutospacing="1" w:after="100" w:afterAutospacing="1" w:line="360" w:lineRule="auto"/>
              <w:rPr>
                <w:rFonts w:ascii="Times New Roman" w:hAnsi="Times New Roman" w:cs="Times New Roman"/>
                <w:sz w:val="22"/>
                <w:szCs w:val="22"/>
              </w:rPr>
            </w:pPr>
            <w:r w:rsidRPr="000E5723">
              <w:rPr>
                <w:rFonts w:ascii="Times New Roman" w:hAnsi="Times New Roman" w:cs="Times New Roman"/>
                <w:sz w:val="22"/>
                <w:szCs w:val="22"/>
              </w:rPr>
              <w:t>Impact of Training and Changes in Teaching Practice</w:t>
            </w:r>
          </w:p>
        </w:tc>
        <w:tc>
          <w:tcPr>
            <w:tcW w:w="1671" w:type="dxa"/>
          </w:tcPr>
          <w:p w14:paraId="7C9D7194"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w:t>
            </w:r>
          </w:p>
        </w:tc>
        <w:tc>
          <w:tcPr>
            <w:tcW w:w="1727" w:type="dxa"/>
          </w:tcPr>
          <w:p w14:paraId="3F1B270A"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w:t>
            </w:r>
          </w:p>
        </w:tc>
        <w:tc>
          <w:tcPr>
            <w:tcW w:w="2499" w:type="dxa"/>
          </w:tcPr>
          <w:p w14:paraId="0FB5703F" w14:textId="77777777" w:rsidR="002D4379" w:rsidRPr="000E5723" w:rsidRDefault="002D4379" w:rsidP="00EE5B6E">
            <w:pPr>
              <w:spacing w:before="100" w:beforeAutospacing="1" w:after="100" w:afterAutospacing="1" w:line="360" w:lineRule="auto"/>
              <w:rPr>
                <w:rFonts w:ascii="Times New Roman" w:hAnsi="Times New Roman" w:cs="Times New Roman"/>
                <w:sz w:val="22"/>
                <w:szCs w:val="22"/>
              </w:rPr>
            </w:pPr>
            <w:r w:rsidRPr="000E5723">
              <w:rPr>
                <w:rFonts w:ascii="Times New Roman" w:hAnsi="Times New Roman" w:cs="Times New Roman"/>
                <w:sz w:val="22"/>
                <w:szCs w:val="22"/>
              </w:rPr>
              <w:t>Teachers reported positive changes in delivery and confidence, supported by observational data showing improved engagement and varied teaching approaches.</w:t>
            </w:r>
          </w:p>
        </w:tc>
        <w:tc>
          <w:tcPr>
            <w:tcW w:w="1705" w:type="dxa"/>
            <w:vMerge/>
          </w:tcPr>
          <w:p w14:paraId="3E9FCA8C"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tc>
      </w:tr>
      <w:tr w:rsidR="002D4379" w:rsidRPr="000E5723" w14:paraId="1D5A3F3B" w14:textId="77777777" w:rsidTr="00D125AC">
        <w:tc>
          <w:tcPr>
            <w:tcW w:w="1696" w:type="dxa"/>
          </w:tcPr>
          <w:p w14:paraId="5575C337" w14:textId="77777777" w:rsidR="002D4379" w:rsidRPr="000E5723" w:rsidRDefault="002D4379" w:rsidP="00EE5B6E">
            <w:pPr>
              <w:spacing w:before="100" w:beforeAutospacing="1" w:after="100" w:afterAutospacing="1" w:line="360" w:lineRule="auto"/>
              <w:rPr>
                <w:rFonts w:ascii="Times New Roman" w:hAnsi="Times New Roman" w:cs="Times New Roman"/>
                <w:sz w:val="22"/>
                <w:szCs w:val="22"/>
              </w:rPr>
            </w:pPr>
            <w:r w:rsidRPr="000E5723">
              <w:rPr>
                <w:rFonts w:ascii="Times New Roman" w:hAnsi="Times New Roman" w:cs="Times New Roman"/>
                <w:sz w:val="22"/>
                <w:szCs w:val="22"/>
              </w:rPr>
              <w:t>-</w:t>
            </w:r>
          </w:p>
        </w:tc>
        <w:tc>
          <w:tcPr>
            <w:tcW w:w="1671" w:type="dxa"/>
          </w:tcPr>
          <w:p w14:paraId="21CEFEDB" w14:textId="77777777" w:rsidR="002D4379" w:rsidRPr="000E5723" w:rsidRDefault="002D4379" w:rsidP="00EE5B6E">
            <w:pPr>
              <w:pStyle w:val="NormalWeb"/>
              <w:spacing w:before="0" w:beforeAutospacing="0" w:after="0" w:afterAutospacing="0" w:line="360" w:lineRule="auto"/>
              <w:rPr>
                <w:color w:val="000000"/>
                <w:sz w:val="22"/>
                <w:szCs w:val="22"/>
              </w:rPr>
            </w:pPr>
            <w:r w:rsidRPr="000E5723">
              <w:rPr>
                <w:color w:val="000000"/>
                <w:sz w:val="22"/>
                <w:szCs w:val="22"/>
              </w:rPr>
              <w:t>Impact on Family Dynamics</w:t>
            </w:r>
          </w:p>
          <w:p w14:paraId="1D13E44A" w14:textId="77777777" w:rsidR="002D4379" w:rsidRPr="000E5723" w:rsidRDefault="002D4379" w:rsidP="00EE5B6E">
            <w:pPr>
              <w:pStyle w:val="NormalWeb"/>
              <w:spacing w:before="0" w:beforeAutospacing="0" w:after="0" w:afterAutospacing="0" w:line="360" w:lineRule="auto"/>
              <w:rPr>
                <w:color w:val="000000"/>
                <w:sz w:val="22"/>
                <w:szCs w:val="22"/>
              </w:rPr>
            </w:pPr>
          </w:p>
        </w:tc>
        <w:tc>
          <w:tcPr>
            <w:tcW w:w="1727" w:type="dxa"/>
          </w:tcPr>
          <w:p w14:paraId="1F299E5C"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w:t>
            </w:r>
          </w:p>
        </w:tc>
        <w:tc>
          <w:tcPr>
            <w:tcW w:w="2499" w:type="dxa"/>
          </w:tcPr>
          <w:p w14:paraId="1AAD0119"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hAnsi="Times New Roman" w:cs="Times New Roman"/>
                <w:sz w:val="22"/>
                <w:szCs w:val="22"/>
              </w:rPr>
              <w:t>Parents described changes at home (e.g., more movement, shared activities).</w:t>
            </w:r>
          </w:p>
        </w:tc>
        <w:tc>
          <w:tcPr>
            <w:tcW w:w="1705" w:type="dxa"/>
            <w:vMerge w:val="restart"/>
          </w:tcPr>
          <w:p w14:paraId="7A0FCF1B"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p w14:paraId="4B893366"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p w14:paraId="69859BCE"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p w14:paraId="45B7202D"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t>The role of collaboration in fostering engagement.</w:t>
            </w:r>
          </w:p>
        </w:tc>
      </w:tr>
      <w:tr w:rsidR="002D4379" w:rsidRPr="000E5723" w14:paraId="1B5774F9" w14:textId="77777777" w:rsidTr="00D125AC">
        <w:tc>
          <w:tcPr>
            <w:tcW w:w="1696" w:type="dxa"/>
          </w:tcPr>
          <w:p w14:paraId="2A388EF4" w14:textId="77777777" w:rsidR="002D4379" w:rsidRPr="000E5723" w:rsidRDefault="002D4379" w:rsidP="00EE5B6E">
            <w:pPr>
              <w:spacing w:before="100" w:beforeAutospacing="1" w:after="100" w:afterAutospacing="1" w:line="360" w:lineRule="auto"/>
              <w:rPr>
                <w:rFonts w:ascii="Times New Roman" w:hAnsi="Times New Roman" w:cs="Times New Roman"/>
                <w:sz w:val="22"/>
                <w:szCs w:val="22"/>
              </w:rPr>
            </w:pPr>
            <w:r w:rsidRPr="000E5723">
              <w:rPr>
                <w:rFonts w:ascii="Times New Roman" w:hAnsi="Times New Roman" w:cs="Times New Roman"/>
                <w:sz w:val="22"/>
                <w:szCs w:val="22"/>
              </w:rPr>
              <w:t>-</w:t>
            </w:r>
          </w:p>
        </w:tc>
        <w:tc>
          <w:tcPr>
            <w:tcW w:w="1671" w:type="dxa"/>
          </w:tcPr>
          <w:p w14:paraId="56D0FC48" w14:textId="77777777" w:rsidR="002D4379" w:rsidRPr="000E5723" w:rsidRDefault="002D4379" w:rsidP="00EE5B6E">
            <w:pPr>
              <w:pStyle w:val="NormalWeb"/>
              <w:spacing w:before="0" w:beforeAutospacing="0" w:after="0" w:afterAutospacing="0" w:line="360" w:lineRule="auto"/>
              <w:rPr>
                <w:color w:val="000000"/>
                <w:sz w:val="22"/>
                <w:szCs w:val="22"/>
              </w:rPr>
            </w:pPr>
            <w:r w:rsidRPr="000E5723">
              <w:rPr>
                <w:color w:val="000000"/>
                <w:sz w:val="22"/>
                <w:szCs w:val="22"/>
              </w:rPr>
              <w:t xml:space="preserve">Parental Confidence and Increased Awareness </w:t>
            </w:r>
          </w:p>
        </w:tc>
        <w:tc>
          <w:tcPr>
            <w:tcW w:w="1727" w:type="dxa"/>
          </w:tcPr>
          <w:p w14:paraId="2A6B4799"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Parental confidence</w:t>
            </w:r>
          </w:p>
          <w:p w14:paraId="70A69291"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tc>
        <w:tc>
          <w:tcPr>
            <w:tcW w:w="2499" w:type="dxa"/>
          </w:tcPr>
          <w:p w14:paraId="4151CAA6" w14:textId="77777777" w:rsidR="002D4379" w:rsidRPr="000E5723" w:rsidRDefault="002D4379" w:rsidP="00EE5B6E">
            <w:pPr>
              <w:spacing w:line="360" w:lineRule="auto"/>
              <w:rPr>
                <w:rFonts w:ascii="Times New Roman" w:hAnsi="Times New Roman" w:cs="Times New Roman"/>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3"/>
            </w:tblGrid>
            <w:tr w:rsidR="002D4379" w:rsidRPr="000E5723" w14:paraId="716F181D" w14:textId="77777777" w:rsidTr="00D125AC">
              <w:trPr>
                <w:tblCellSpacing w:w="15" w:type="dxa"/>
              </w:trPr>
              <w:tc>
                <w:tcPr>
                  <w:tcW w:w="0" w:type="auto"/>
                  <w:vAlign w:val="center"/>
                  <w:hideMark/>
                </w:tcPr>
                <w:p w14:paraId="79D81373" w14:textId="45A30726" w:rsidR="002D4379" w:rsidRPr="000E5723" w:rsidRDefault="002D4379" w:rsidP="00EE5B6E">
                  <w:pPr>
                    <w:spacing w:line="360" w:lineRule="auto"/>
                    <w:rPr>
                      <w:rFonts w:ascii="Times New Roman" w:hAnsi="Times New Roman" w:cs="Times New Roman"/>
                      <w:sz w:val="22"/>
                      <w:szCs w:val="22"/>
                    </w:rPr>
                  </w:pPr>
                  <w:r w:rsidRPr="000E5723">
                    <w:rPr>
                      <w:rFonts w:ascii="Times New Roman" w:hAnsi="Times New Roman" w:cs="Times New Roman"/>
                      <w:sz w:val="22"/>
                      <w:szCs w:val="22"/>
                    </w:rPr>
                    <w:t xml:space="preserve">Parents expressed growing confidence in supporting </w:t>
                  </w:r>
                  <w:r w:rsidR="00263C8E" w:rsidRPr="000E5723">
                    <w:rPr>
                      <w:rFonts w:ascii="Times New Roman" w:hAnsi="Times New Roman" w:cs="Times New Roman"/>
                      <w:sz w:val="22"/>
                      <w:szCs w:val="22"/>
                    </w:rPr>
                    <w:t>PA</w:t>
                  </w:r>
                  <w:r w:rsidRPr="000E5723">
                    <w:rPr>
                      <w:rFonts w:ascii="Times New Roman" w:hAnsi="Times New Roman" w:cs="Times New Roman"/>
                      <w:sz w:val="22"/>
                      <w:szCs w:val="22"/>
                    </w:rPr>
                    <w:t xml:space="preserve"> which was reflected in observations of increased parental involvement and comfort during sessions.</w:t>
                  </w:r>
                </w:p>
              </w:tc>
            </w:tr>
          </w:tbl>
          <w:p w14:paraId="4DFCFB9B"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tc>
        <w:tc>
          <w:tcPr>
            <w:tcW w:w="1705" w:type="dxa"/>
            <w:vMerge/>
          </w:tcPr>
          <w:p w14:paraId="7D4D58E0"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tc>
      </w:tr>
      <w:tr w:rsidR="002D4379" w:rsidRPr="000E5723" w14:paraId="2D336982" w14:textId="77777777" w:rsidTr="00D125AC">
        <w:tc>
          <w:tcPr>
            <w:tcW w:w="1696" w:type="dxa"/>
          </w:tcPr>
          <w:p w14:paraId="052F4802" w14:textId="77777777" w:rsidR="002D4379" w:rsidRPr="000E5723" w:rsidRDefault="002D4379" w:rsidP="00EE5B6E">
            <w:pPr>
              <w:spacing w:before="100" w:beforeAutospacing="1" w:after="100" w:afterAutospacing="1" w:line="360" w:lineRule="auto"/>
              <w:rPr>
                <w:rFonts w:ascii="Times New Roman" w:hAnsi="Times New Roman" w:cs="Times New Roman"/>
                <w:sz w:val="22"/>
                <w:szCs w:val="22"/>
              </w:rPr>
            </w:pPr>
            <w:r w:rsidRPr="000E5723">
              <w:rPr>
                <w:rFonts w:ascii="Times New Roman" w:hAnsi="Times New Roman" w:cs="Times New Roman"/>
                <w:sz w:val="22"/>
                <w:szCs w:val="22"/>
              </w:rPr>
              <w:t>-</w:t>
            </w:r>
          </w:p>
        </w:tc>
        <w:tc>
          <w:tcPr>
            <w:tcW w:w="1671" w:type="dxa"/>
          </w:tcPr>
          <w:p w14:paraId="01EA1626" w14:textId="77777777" w:rsidR="002D4379" w:rsidRPr="000E5723" w:rsidRDefault="002D4379" w:rsidP="00EE5B6E">
            <w:pPr>
              <w:pStyle w:val="NormalWeb"/>
              <w:spacing w:before="0" w:beforeAutospacing="0" w:after="0" w:afterAutospacing="0" w:line="360" w:lineRule="auto"/>
              <w:rPr>
                <w:color w:val="000000"/>
                <w:sz w:val="22"/>
                <w:szCs w:val="22"/>
              </w:rPr>
            </w:pPr>
            <w:r w:rsidRPr="000E5723">
              <w:rPr>
                <w:color w:val="000000"/>
                <w:sz w:val="22"/>
                <w:szCs w:val="22"/>
              </w:rPr>
              <w:t>-</w:t>
            </w:r>
          </w:p>
        </w:tc>
        <w:tc>
          <w:tcPr>
            <w:tcW w:w="1727" w:type="dxa"/>
          </w:tcPr>
          <w:p w14:paraId="0C6063BC"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Parental communication</w:t>
            </w:r>
          </w:p>
        </w:tc>
        <w:tc>
          <w:tcPr>
            <w:tcW w:w="2499" w:type="dxa"/>
          </w:tcPr>
          <w:p w14:paraId="68DED20D" w14:textId="11AFDD65"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hAnsi="Times New Roman" w:cs="Times New Roman"/>
                <w:sz w:val="22"/>
                <w:szCs w:val="22"/>
              </w:rPr>
              <w:t xml:space="preserve">Both teachers and parents noted better dialogue and shared responsibility for </w:t>
            </w:r>
            <w:r w:rsidR="00263C8E" w:rsidRPr="000E5723">
              <w:rPr>
                <w:rFonts w:ascii="Times New Roman" w:hAnsi="Times New Roman" w:cs="Times New Roman"/>
                <w:sz w:val="22"/>
                <w:szCs w:val="22"/>
              </w:rPr>
              <w:t>PA</w:t>
            </w:r>
            <w:r w:rsidRPr="000E5723">
              <w:rPr>
                <w:rFonts w:ascii="Times New Roman" w:hAnsi="Times New Roman" w:cs="Times New Roman"/>
                <w:sz w:val="22"/>
                <w:szCs w:val="22"/>
              </w:rPr>
              <w:t>.</w:t>
            </w:r>
          </w:p>
        </w:tc>
        <w:tc>
          <w:tcPr>
            <w:tcW w:w="1705" w:type="dxa"/>
            <w:vMerge/>
          </w:tcPr>
          <w:p w14:paraId="472D3ABE"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p>
        </w:tc>
      </w:tr>
      <w:tr w:rsidR="002D4379" w:rsidRPr="000E5723" w14:paraId="29A2FB68" w14:textId="77777777" w:rsidTr="00D125AC">
        <w:tc>
          <w:tcPr>
            <w:tcW w:w="1696" w:type="dxa"/>
          </w:tcPr>
          <w:p w14:paraId="28637BF1" w14:textId="77777777" w:rsidR="002D4379" w:rsidRPr="000E5723" w:rsidRDefault="002D4379" w:rsidP="00EE5B6E">
            <w:pPr>
              <w:spacing w:before="100" w:beforeAutospacing="1" w:after="100" w:afterAutospacing="1" w:line="360" w:lineRule="auto"/>
              <w:rPr>
                <w:rFonts w:ascii="Times New Roman" w:hAnsi="Times New Roman" w:cs="Times New Roman"/>
                <w:sz w:val="22"/>
                <w:szCs w:val="22"/>
              </w:rPr>
            </w:pPr>
            <w:r w:rsidRPr="000E5723">
              <w:rPr>
                <w:rFonts w:ascii="Times New Roman" w:hAnsi="Times New Roman" w:cs="Times New Roman"/>
                <w:sz w:val="22"/>
                <w:szCs w:val="22"/>
              </w:rPr>
              <w:t>Observed Improvements in Children’s FMS</w:t>
            </w:r>
          </w:p>
        </w:tc>
        <w:tc>
          <w:tcPr>
            <w:tcW w:w="1671" w:type="dxa"/>
          </w:tcPr>
          <w:p w14:paraId="0B968C9E" w14:textId="77777777" w:rsidR="002D4379" w:rsidRPr="000E5723" w:rsidRDefault="002D4379" w:rsidP="00EE5B6E">
            <w:pPr>
              <w:spacing w:before="100" w:beforeAutospacing="1" w:after="100" w:afterAutospacing="1" w:line="360" w:lineRule="auto"/>
              <w:rPr>
                <w:rFonts w:ascii="Times New Roman" w:hAnsi="Times New Roman" w:cs="Times New Roman"/>
                <w:color w:val="000000"/>
                <w:sz w:val="22"/>
                <w:szCs w:val="22"/>
              </w:rPr>
            </w:pPr>
            <w:r w:rsidRPr="000E5723">
              <w:rPr>
                <w:rFonts w:ascii="Times New Roman" w:hAnsi="Times New Roman" w:cs="Times New Roman"/>
                <w:color w:val="000000"/>
                <w:sz w:val="22"/>
                <w:szCs w:val="22"/>
              </w:rPr>
              <w:t>Child Engagement and Skill Development</w:t>
            </w:r>
          </w:p>
        </w:tc>
        <w:tc>
          <w:tcPr>
            <w:tcW w:w="1727" w:type="dxa"/>
          </w:tcPr>
          <w:p w14:paraId="299D487D"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eastAsia="Times New Roman" w:hAnsi="Times New Roman" w:cs="Times New Roman"/>
                <w:kern w:val="0"/>
                <w:sz w:val="22"/>
                <w:szCs w:val="22"/>
                <w:lang w:eastAsia="en-GB"/>
                <w14:ligatures w14:val="none"/>
              </w:rPr>
              <w:t>Observed improvements of children’s FMS.</w:t>
            </w:r>
          </w:p>
        </w:tc>
        <w:tc>
          <w:tcPr>
            <w:tcW w:w="2499" w:type="dxa"/>
          </w:tcPr>
          <w:p w14:paraId="11F2BB01" w14:textId="77777777" w:rsidR="002D4379" w:rsidRPr="000E5723" w:rsidRDefault="002D4379" w:rsidP="00EE5B6E">
            <w:p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0E5723">
              <w:rPr>
                <w:rFonts w:ascii="Times New Roman" w:hAnsi="Times New Roman" w:cs="Times New Roman"/>
                <w:sz w:val="22"/>
                <w:szCs w:val="22"/>
              </w:rPr>
              <w:t xml:space="preserve">Improvements reported by teachers and parents were confirmed through observations of skill progression and </w:t>
            </w:r>
            <w:r w:rsidRPr="000E5723">
              <w:rPr>
                <w:rFonts w:ascii="Times New Roman" w:hAnsi="Times New Roman" w:cs="Times New Roman"/>
                <w:sz w:val="22"/>
                <w:szCs w:val="22"/>
              </w:rPr>
              <w:lastRenderedPageBreak/>
              <w:t>increased child engagement.</w:t>
            </w:r>
          </w:p>
        </w:tc>
        <w:tc>
          <w:tcPr>
            <w:tcW w:w="1705" w:type="dxa"/>
          </w:tcPr>
          <w:p w14:paraId="27FCD5CE" w14:textId="6277DBF1" w:rsidR="002D4379" w:rsidRPr="000E5723" w:rsidRDefault="002D4379" w:rsidP="00EE5B6E">
            <w:pPr>
              <w:spacing w:before="100" w:beforeAutospacing="1" w:after="100" w:afterAutospacing="1" w:line="360" w:lineRule="auto"/>
              <w:rPr>
                <w:rFonts w:ascii="Times New Roman" w:eastAsia="Times New Roman" w:hAnsi="Times New Roman" w:cs="Times New Roman"/>
                <w:b/>
                <w:bCs/>
                <w:kern w:val="0"/>
                <w:sz w:val="22"/>
                <w:szCs w:val="22"/>
                <w:lang w:eastAsia="en-GB"/>
                <w14:ligatures w14:val="none"/>
              </w:rPr>
            </w:pPr>
            <w:r w:rsidRPr="000E5723">
              <w:rPr>
                <w:rFonts w:ascii="Times New Roman" w:eastAsia="Times New Roman" w:hAnsi="Times New Roman" w:cs="Times New Roman"/>
                <w:b/>
                <w:bCs/>
                <w:kern w:val="0"/>
                <w:sz w:val="22"/>
                <w:szCs w:val="22"/>
                <w:lang w:eastAsia="en-GB"/>
                <w14:ligatures w14:val="none"/>
              </w:rPr>
              <w:lastRenderedPageBreak/>
              <w:t xml:space="preserve">The benefits of </w:t>
            </w:r>
            <w:r w:rsidR="00263C8E" w:rsidRPr="000E5723">
              <w:rPr>
                <w:rFonts w:ascii="Times New Roman" w:eastAsia="Times New Roman" w:hAnsi="Times New Roman" w:cs="Times New Roman"/>
                <w:b/>
                <w:bCs/>
                <w:kern w:val="0"/>
                <w:sz w:val="22"/>
                <w:szCs w:val="22"/>
                <w:lang w:eastAsia="en-GB"/>
                <w14:ligatures w14:val="none"/>
              </w:rPr>
              <w:t>PA</w:t>
            </w:r>
            <w:r w:rsidRPr="000E5723">
              <w:rPr>
                <w:rFonts w:ascii="Times New Roman" w:eastAsia="Times New Roman" w:hAnsi="Times New Roman" w:cs="Times New Roman"/>
                <w:b/>
                <w:bCs/>
                <w:kern w:val="0"/>
                <w:sz w:val="22"/>
                <w:szCs w:val="22"/>
                <w:lang w:eastAsia="en-GB"/>
                <w14:ligatures w14:val="none"/>
              </w:rPr>
              <w:t xml:space="preserve"> on child development.</w:t>
            </w:r>
          </w:p>
        </w:tc>
      </w:tr>
    </w:tbl>
    <w:p w14:paraId="3DB379B9" w14:textId="77777777" w:rsidR="002D4379" w:rsidRPr="00C36E16" w:rsidRDefault="002D4379" w:rsidP="00EE5B6E">
      <w:pPr>
        <w:spacing w:line="360" w:lineRule="auto"/>
        <w:rPr>
          <w:rFonts w:ascii="Times New Roman" w:eastAsia="Times New Roman" w:hAnsi="Times New Roman" w:cs="Times New Roman"/>
          <w:b/>
          <w:bCs/>
          <w:kern w:val="0"/>
          <w:lang w:eastAsia="en-GB"/>
          <w14:ligatures w14:val="none"/>
        </w:rPr>
      </w:pPr>
    </w:p>
    <w:p w14:paraId="37B13F60" w14:textId="3FD0EA74" w:rsidR="00C36E16" w:rsidRPr="00C36E16" w:rsidRDefault="00C36E16" w:rsidP="00EE5B6E">
      <w:pPr>
        <w:spacing w:line="360" w:lineRule="auto"/>
        <w:rPr>
          <w:rFonts w:ascii="Times New Roman" w:hAnsi="Times New Roman" w:cs="Times New Roman"/>
        </w:rPr>
      </w:pPr>
      <w:r w:rsidRPr="00C36E16">
        <w:rPr>
          <w:rFonts w:ascii="Times New Roman" w:hAnsi="Times New Roman" w:cs="Times New Roman"/>
        </w:rPr>
        <w:t>The following section presents the quantitative findings from parent questionnaires and pre- and post-intervention assessments of children’s fundamental movement skills.</w:t>
      </w:r>
    </w:p>
    <w:p w14:paraId="1C401280" w14:textId="77777777" w:rsidR="00C36E16" w:rsidRPr="00C36E16" w:rsidRDefault="00C36E16" w:rsidP="00B75EA7">
      <w:pPr>
        <w:spacing w:before="240" w:line="360" w:lineRule="auto"/>
        <w:rPr>
          <w:rFonts w:ascii="Times New Roman" w:eastAsia="Times New Roman" w:hAnsi="Times New Roman" w:cs="Times New Roman"/>
          <w:b/>
          <w:bCs/>
          <w:kern w:val="0"/>
          <w:u w:val="single"/>
          <w:lang w:eastAsia="en-GB"/>
          <w14:ligatures w14:val="none"/>
        </w:rPr>
      </w:pPr>
    </w:p>
    <w:p w14:paraId="4B95A19B" w14:textId="77777777" w:rsidR="000E5723" w:rsidRPr="00AB28B3" w:rsidRDefault="000E5723" w:rsidP="000E5723">
      <w:pPr>
        <w:pStyle w:val="Heading3"/>
        <w:spacing w:line="360" w:lineRule="auto"/>
        <w:rPr>
          <w:rFonts w:ascii="Times New Roman" w:hAnsi="Times New Roman" w:cs="Times New Roman"/>
          <w:b/>
          <w:bCs/>
          <w:color w:val="000000" w:themeColor="text1"/>
          <w:sz w:val="26"/>
          <w:szCs w:val="26"/>
          <w:u w:val="single"/>
        </w:rPr>
      </w:pPr>
      <w:r w:rsidRPr="00AB28B3">
        <w:rPr>
          <w:rFonts w:ascii="Times New Roman" w:hAnsi="Times New Roman" w:cs="Times New Roman"/>
          <w:b/>
          <w:bCs/>
          <w:color w:val="000000" w:themeColor="text1"/>
          <w:sz w:val="26"/>
          <w:szCs w:val="26"/>
          <w:u w:val="single"/>
        </w:rPr>
        <w:t>Quantitative Findings</w:t>
      </w:r>
    </w:p>
    <w:p w14:paraId="46659126" w14:textId="77777777" w:rsidR="000E5723" w:rsidRPr="000E5723" w:rsidRDefault="000E5723" w:rsidP="000E5723">
      <w:pPr>
        <w:pStyle w:val="NormalWeb"/>
        <w:spacing w:line="360" w:lineRule="auto"/>
      </w:pPr>
      <w:r w:rsidRPr="00C36E16">
        <w:t>The quantitative findings are presented</w:t>
      </w:r>
      <w:r w:rsidRPr="000E5723">
        <w:t xml:space="preserve"> in two parts: parent questionnaire data and pre- and post-intervention testing of children’s FMS. Each dataset is reported with relevant statistical outcomes to support the qualitative themes.</w:t>
      </w:r>
    </w:p>
    <w:p w14:paraId="295195D6" w14:textId="77777777" w:rsidR="002D4379" w:rsidRPr="000E5723" w:rsidRDefault="002D4379" w:rsidP="00EE5B6E">
      <w:pPr>
        <w:spacing w:line="360" w:lineRule="auto"/>
        <w:rPr>
          <w:rFonts w:ascii="Times New Roman" w:eastAsia="Times New Roman" w:hAnsi="Times New Roman" w:cs="Times New Roman"/>
          <w:b/>
          <w:bCs/>
          <w:kern w:val="0"/>
          <w:u w:val="single"/>
          <w:lang w:eastAsia="en-GB"/>
          <w14:ligatures w14:val="none"/>
        </w:rPr>
      </w:pPr>
    </w:p>
    <w:p w14:paraId="39EDEE3C" w14:textId="77777777" w:rsidR="002D4379" w:rsidRPr="005665DB" w:rsidRDefault="002D4379" w:rsidP="00EE5B6E">
      <w:pPr>
        <w:spacing w:line="360" w:lineRule="auto"/>
        <w:rPr>
          <w:rFonts w:ascii="Times New Roman" w:eastAsia="Times New Roman" w:hAnsi="Times New Roman" w:cs="Times New Roman"/>
          <w:kern w:val="0"/>
          <w:sz w:val="26"/>
          <w:szCs w:val="26"/>
          <w:u w:val="single"/>
          <w:lang w:eastAsia="en-GB"/>
          <w14:ligatures w14:val="none"/>
        </w:rPr>
      </w:pPr>
      <w:r w:rsidRPr="005665DB">
        <w:rPr>
          <w:rFonts w:ascii="Times New Roman" w:eastAsia="Times New Roman" w:hAnsi="Times New Roman" w:cs="Times New Roman"/>
          <w:b/>
          <w:bCs/>
          <w:kern w:val="0"/>
          <w:sz w:val="26"/>
          <w:szCs w:val="26"/>
          <w:u w:val="single"/>
          <w:lang w:eastAsia="en-GB"/>
          <w14:ligatures w14:val="none"/>
        </w:rPr>
        <w:t>Parent Questionnaire Results</w:t>
      </w:r>
    </w:p>
    <w:p w14:paraId="77D9562D" w14:textId="77777777" w:rsidR="002D4379" w:rsidRPr="000E5723" w:rsidRDefault="002D4379" w:rsidP="00EE5B6E">
      <w:pPr>
        <w:pStyle w:val="NormalWeb"/>
        <w:spacing w:line="360" w:lineRule="auto"/>
      </w:pPr>
      <w:r w:rsidRPr="000E5723">
        <w:t xml:space="preserve">The parent questionnaires were analysed using SPSS, with twelve parents completing both the pre- and post-questionnaires. The data were evaluated using the Wilcoxon Signed-Rank Test, a non-parametric statistical method suitable for paired samples. This approach allowed for the identification of significant changes attributable to the intervention, even with a small sample size. Effect size was calculated using the </w:t>
      </w:r>
      <w:r w:rsidRPr="000E5723">
        <w:rPr>
          <w:rStyle w:val="Emphasis"/>
        </w:rPr>
        <w:t>r</w:t>
      </w:r>
      <w:r w:rsidRPr="000E5723">
        <w:t xml:space="preserve"> value, derived from the formula </w:t>
      </w:r>
      <w:r w:rsidRPr="000E5723">
        <w:rPr>
          <w:rStyle w:val="Emphasis"/>
        </w:rPr>
        <w:t>r</w:t>
      </w:r>
      <w:r w:rsidRPr="000E5723">
        <w:t xml:space="preserve"> = </w:t>
      </w:r>
      <w:r w:rsidRPr="000E5723">
        <w:rPr>
          <w:rStyle w:val="Emphasis"/>
        </w:rPr>
        <w:t>Z</w:t>
      </w:r>
      <w:r w:rsidRPr="000E5723">
        <w:t>/√</w:t>
      </w:r>
      <w:r w:rsidRPr="000E5723">
        <w:rPr>
          <w:rStyle w:val="Emphasis"/>
        </w:rPr>
        <w:t>N</w:t>
      </w:r>
      <w:r w:rsidRPr="000E5723">
        <w:t xml:space="preserve">, where </w:t>
      </w:r>
      <w:r w:rsidRPr="000E5723">
        <w:rPr>
          <w:rStyle w:val="Emphasis"/>
        </w:rPr>
        <w:t>Z</w:t>
      </w:r>
      <w:r w:rsidRPr="000E5723">
        <w:t xml:space="preserve"> represents the test statistic and </w:t>
      </w:r>
      <w:r w:rsidRPr="000E5723">
        <w:rPr>
          <w:rStyle w:val="Emphasis"/>
        </w:rPr>
        <w:t>N</w:t>
      </w:r>
      <w:r w:rsidRPr="000E5723">
        <w:t xml:space="preserve"> the total number of observations. According to Cohen (1988), </w:t>
      </w:r>
      <w:proofErr w:type="spellStart"/>
      <w:r w:rsidRPr="000E5723">
        <w:rPr>
          <w:rStyle w:val="Emphasis"/>
        </w:rPr>
        <w:t>r</w:t>
      </w:r>
      <w:proofErr w:type="spellEnd"/>
      <w:r w:rsidRPr="000E5723">
        <w:t xml:space="preserve"> values of .1 indicate a small effect, values around .3 indicate a moderate effect, and values of .5 or higher indicate a strong effect.</w:t>
      </w:r>
    </w:p>
    <w:p w14:paraId="67CBE924" w14:textId="77777777" w:rsidR="002D4379" w:rsidRPr="000E5723" w:rsidRDefault="002D4379" w:rsidP="00EE5B6E">
      <w:pPr>
        <w:pStyle w:val="NormalWeb"/>
        <w:spacing w:line="360" w:lineRule="auto"/>
      </w:pPr>
      <w:r w:rsidRPr="000E5723">
        <w:t xml:space="preserve">The findings revealed several significant changes. For instance, responses to the question </w:t>
      </w:r>
      <w:r w:rsidRPr="000E5723">
        <w:rPr>
          <w:rStyle w:val="Emphasis"/>
        </w:rPr>
        <w:t>"How confident are you in teaching your child new and different ways to be active?"</w:t>
      </w:r>
      <w:r w:rsidRPr="000E5723">
        <w:t xml:space="preserve"> revealed that scores were significantly higher post-intervention. </w:t>
      </w:r>
      <w:r w:rsidRPr="000E5723">
        <w:rPr>
          <w:color w:val="000000" w:themeColor="text1"/>
          <w:bdr w:val="none" w:sz="0" w:space="0" w:color="auto" w:frame="1"/>
          <w:shd w:val="clear" w:color="auto" w:fill="FFFFFF"/>
        </w:rPr>
        <w:t>Testing revealed that at post intervention, parents reported they spent more time exercising in front of their child as the score increased significantly (Md = 3.00, n=12) compared to pre-intervention (Md = 1.00, n=12), z=-2.65, p&lt;0.05 with a large effect size, r=0.57.</w:t>
      </w:r>
    </w:p>
    <w:p w14:paraId="14BC0065" w14:textId="77777777" w:rsidR="002D4379" w:rsidRPr="000E5723" w:rsidRDefault="002D4379" w:rsidP="00EE5B6E">
      <w:pPr>
        <w:pStyle w:val="NormalWeb"/>
        <w:spacing w:line="360" w:lineRule="auto"/>
      </w:pPr>
      <w:r w:rsidRPr="000E5723">
        <w:t xml:space="preserve">However, not all behaviours showed significant changes; for example, questions such as </w:t>
      </w:r>
      <w:r w:rsidRPr="000E5723">
        <w:rPr>
          <w:rStyle w:val="Emphasis"/>
        </w:rPr>
        <w:t>"How often do you go on a walk with your child?"</w:t>
      </w:r>
      <w:r w:rsidRPr="000E5723">
        <w:t xml:space="preserve"> did not display statistically significant differences (p&gt; 0.05), indicating that these behaviours remained relatively stable over the </w:t>
      </w:r>
      <w:r w:rsidRPr="000E5723">
        <w:lastRenderedPageBreak/>
        <w:t xml:space="preserve">course of the intervention. Overall, the data highlighted areas where the intervention had a measurable impact and others where behaviours were less affected. Most of the significant differences were found in the questions sectioned within the parental engagement and parent confidence areas. Whereas screen time and, inactivity and control and safety questions showed less significant changes. This mixed outcome highlights the complexity of behaviour change and the potential influence of external factors. By applying this robust statistical test, the analysis provided insights into the efficacy of the intervention, highlighting areas of success and opportunities for further improvement. </w:t>
      </w:r>
    </w:p>
    <w:p w14:paraId="386C51B3" w14:textId="77777777" w:rsidR="000E5723" w:rsidRDefault="002D4379" w:rsidP="000E5723">
      <w:pPr>
        <w:pStyle w:val="NormalWeb"/>
        <w:spacing w:line="360" w:lineRule="auto"/>
      </w:pPr>
      <w:r w:rsidRPr="000E5723">
        <w:t>Of the 23 questions included in the survey, 10 showed statistically significant changes post-intervention. Notably, 5 out of 12 parent engagement questions reached significance, both parent confidence questions showed statistically significant changes, and 2 out of 4 screen time-related questions were also significant. In contrast, questions relating to control and safety appeared to receive less emphasis, with fewer significant changes observed in these areas.</w:t>
      </w:r>
    </w:p>
    <w:p w14:paraId="35C755B5" w14:textId="77777777" w:rsidR="00B75EA7" w:rsidRDefault="00B75EA7" w:rsidP="000E5723">
      <w:pPr>
        <w:pStyle w:val="NormalWeb"/>
        <w:spacing w:line="360" w:lineRule="auto"/>
      </w:pPr>
    </w:p>
    <w:p w14:paraId="4BE0543E" w14:textId="67440B24" w:rsidR="002D4379" w:rsidRPr="005665DB" w:rsidRDefault="002D4379" w:rsidP="000E5723">
      <w:pPr>
        <w:pStyle w:val="NormalWeb"/>
        <w:spacing w:line="360" w:lineRule="auto"/>
        <w:rPr>
          <w:u w:val="single"/>
        </w:rPr>
      </w:pPr>
      <w:r w:rsidRPr="005665DB">
        <w:rPr>
          <w:b/>
          <w:bCs/>
          <w:color w:val="000000" w:themeColor="text1"/>
          <w:sz w:val="26"/>
          <w:szCs w:val="26"/>
          <w:u w:val="single"/>
        </w:rPr>
        <w:t>Pre- and Post-Testing of Children’s FMS Stages</w:t>
      </w:r>
    </w:p>
    <w:p w14:paraId="780C9EC5" w14:textId="77777777" w:rsidR="002D4379" w:rsidRPr="000E5723" w:rsidRDefault="002D4379" w:rsidP="00EE5B6E">
      <w:pPr>
        <w:pStyle w:val="NormalWeb"/>
        <w:spacing w:line="360" w:lineRule="auto"/>
      </w:pPr>
      <w:r w:rsidRPr="000E5723">
        <w:t xml:space="preserve">Children’s FMS stages were assessed before and after the six-week intervention with parents, revealing a slight but measurable improvement across key motor skills. A small sample size of 12 children were recorded. A paired samples t-test was conducted using SPSS to compare key FMS of children pre and post parental intervention. </w:t>
      </w:r>
    </w:p>
    <w:p w14:paraId="1733DA03" w14:textId="77777777" w:rsidR="002D4379" w:rsidRPr="000E5723" w:rsidRDefault="002D4379" w:rsidP="00EE5B6E">
      <w:pPr>
        <w:pStyle w:val="NormalWeb"/>
        <w:spacing w:line="360" w:lineRule="auto"/>
      </w:pPr>
      <w:r w:rsidRPr="000E5723">
        <w:t xml:space="preserve">A significant difference was observed between the pre-test catching skills (M= 2.80, SD=.788) and post-test scores (M=3.62, SD= .70, </w:t>
      </w:r>
      <w:proofErr w:type="gramStart"/>
      <w:r w:rsidRPr="000E5723">
        <w:t>t(12)=</w:t>
      </w:r>
      <w:proofErr w:type="gramEnd"/>
      <w:r w:rsidRPr="000E5723">
        <w:t xml:space="preserve">-4.00, p&lt; 0.05). These findings indicate that the intervention positively influenced children’s catching skills, albeit modestly. </w:t>
      </w:r>
    </w:p>
    <w:p w14:paraId="3B3F74E4" w14:textId="77777777" w:rsidR="002D4379" w:rsidRPr="000E5723" w:rsidRDefault="002D4379" w:rsidP="00EE5B6E">
      <w:pPr>
        <w:pStyle w:val="NormalWeb"/>
        <w:spacing w:line="360" w:lineRule="auto"/>
      </w:pPr>
      <w:r w:rsidRPr="000E5723">
        <w:t xml:space="preserve">A significant difference was observed between the pre-test kicking skills (M= 2.92, SD=.900) and post-test scores (M=3.33, SD= .778, </w:t>
      </w:r>
      <w:proofErr w:type="gramStart"/>
      <w:r w:rsidRPr="000E5723">
        <w:t>t(12)=</w:t>
      </w:r>
      <w:proofErr w:type="gramEnd"/>
      <w:r w:rsidRPr="000E5723">
        <w:t xml:space="preserve">-3.54, p&lt; 0.05). These findings indicate that the intervention positively influenced children’s kicking skills. </w:t>
      </w:r>
    </w:p>
    <w:p w14:paraId="0C741377" w14:textId="77777777" w:rsidR="002D4379" w:rsidRPr="000E5723" w:rsidRDefault="002D4379" w:rsidP="00EE5B6E">
      <w:pPr>
        <w:pStyle w:val="NormalWeb"/>
        <w:spacing w:line="360" w:lineRule="auto"/>
      </w:pPr>
      <w:r w:rsidRPr="000E5723">
        <w:t xml:space="preserve">A third significant difference was observed between the pre-test over-arm throwing skills (M= 2.67, SD=0.65) and post-test scores (M=3.08, SD= .514, </w:t>
      </w:r>
      <w:proofErr w:type="gramStart"/>
      <w:r w:rsidRPr="000E5723">
        <w:t>t(12)=</w:t>
      </w:r>
      <w:proofErr w:type="gramEnd"/>
      <w:r w:rsidRPr="000E5723">
        <w:t xml:space="preserve">-2.80, p&lt; 0.05). These </w:t>
      </w:r>
      <w:r w:rsidRPr="000E5723">
        <w:lastRenderedPageBreak/>
        <w:t xml:space="preserve">findings indicate that the intervention also positively influenced </w:t>
      </w:r>
      <w:proofErr w:type="gramStart"/>
      <w:r w:rsidRPr="000E5723">
        <w:t>children’s</w:t>
      </w:r>
      <w:proofErr w:type="gramEnd"/>
      <w:r w:rsidRPr="000E5723">
        <w:t xml:space="preserve"> over arm throwing skills. </w:t>
      </w:r>
    </w:p>
    <w:p w14:paraId="5C1B7E64" w14:textId="64F93ACE" w:rsidR="002D4379" w:rsidRPr="000E5723" w:rsidRDefault="002D4379" w:rsidP="00EE5B6E">
      <w:pPr>
        <w:pStyle w:val="NormalWeb"/>
        <w:spacing w:line="360" w:lineRule="auto"/>
      </w:pPr>
      <w:r w:rsidRPr="000E5723">
        <w:t>While the improvements were not dramatic, they highlight the potential for even short-term, targeted interventions to support children’s physical growth. These results also suggest the importance of ongoing parental involvement in reinforcing the skills taught during PE lessons and the intervention sessions</w:t>
      </w:r>
      <w:r w:rsidR="00E429E4" w:rsidRPr="000E5723">
        <w:t>.</w:t>
      </w:r>
    </w:p>
    <w:p w14:paraId="25CCAB14" w14:textId="77777777" w:rsidR="002D4379" w:rsidRDefault="002D4379"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E908083" w14:textId="5E7814D5" w:rsidR="00C36E16" w:rsidRPr="00AB28B3" w:rsidRDefault="002D4379" w:rsidP="00EE5B6E">
      <w:pPr>
        <w:pStyle w:val="NormalWeb"/>
        <w:spacing w:line="360" w:lineRule="auto"/>
        <w:rPr>
          <w:b/>
          <w:bCs/>
          <w:sz w:val="26"/>
          <w:szCs w:val="26"/>
        </w:rPr>
      </w:pPr>
      <w:r w:rsidRPr="00AB28B3">
        <w:rPr>
          <w:b/>
          <w:bCs/>
          <w:sz w:val="26"/>
          <w:szCs w:val="26"/>
        </w:rPr>
        <w:t>Summary of Key Findings Across Data Sources</w:t>
      </w:r>
    </w:p>
    <w:p w14:paraId="589EC854" w14:textId="77777777" w:rsidR="00C36E16" w:rsidRPr="000E5723" w:rsidRDefault="00C36E16" w:rsidP="00C36E16">
      <w:pPr>
        <w:spacing w:before="100" w:beforeAutospacing="1" w:after="100" w:afterAutospacing="1" w:line="360" w:lineRule="auto"/>
        <w:rPr>
          <w:rFonts w:ascii="Times New Roman" w:eastAsia="Times New Roman" w:hAnsi="Times New Roman" w:cs="Times New Roman"/>
          <w:kern w:val="0"/>
          <w:lang w:eastAsia="en-GB"/>
          <w14:ligatures w14:val="none"/>
        </w:rPr>
      </w:pPr>
      <w:r w:rsidRPr="00C36E16">
        <w:rPr>
          <w:rFonts w:ascii="Times New Roman" w:hAnsi="Times New Roman" w:cs="Times New Roman"/>
        </w:rPr>
        <w:t>The integration of qualitative and quantitative data provided a richer understanding of the SKIP-Cymru intervention’s impact across both home and school contexts. Improvements in children’s catching, throwing, and kicking skills were consistently observed in interviews and session notes, and were supported by statistically significant gains in movement assessments. Similarly, increased parental confidence was reflected in both interview narratives and questionnaire results. This convergence across methods and participant groups strengthened the credibility of the findings and highlighted the value of a mixed-methods approach in evaluating real-world interventions</w:t>
      </w:r>
      <w:r>
        <w:t>.</w:t>
      </w:r>
    </w:p>
    <w:p w14:paraId="269839E1" w14:textId="402CB7B5" w:rsidR="002D4379" w:rsidRDefault="002D4379" w:rsidP="00EE5B6E">
      <w:pPr>
        <w:pStyle w:val="NormalWeb"/>
        <w:spacing w:line="360" w:lineRule="auto"/>
      </w:pPr>
      <w:r w:rsidRPr="000E5723">
        <w:t xml:space="preserve">The findings from teacher interviews, parent/carer interviews and observational notes, reveal three overarching themes: the transformation of teaching practices, the role of collaboration in fostering engagement, and the benefits of </w:t>
      </w:r>
      <w:r w:rsidR="00263C8E" w:rsidRPr="000E5723">
        <w:t>PA</w:t>
      </w:r>
      <w:r w:rsidRPr="000E5723">
        <w:t xml:space="preserve"> on child development. These overarching themes were developed through a synthesis of qualitative data sources. The quantitative data, including parent questionnaire responses and pre- and post-assessments of children’s movement skills, further support these themes by evidencing measurable improvements in areas such as parental confidence, engagement, and </w:t>
      </w:r>
      <w:r w:rsidR="00A540CA" w:rsidRPr="000E5723">
        <w:t>FMS</w:t>
      </w:r>
      <w:r w:rsidRPr="000E5723">
        <w:t>. This alignment between qualitative insights and quantitative outcomes strengthens the validity of the findings and highlights the multifaceted impact of the SKIP-Cymru intervention.</w:t>
      </w:r>
      <w:r w:rsidR="00882CBB">
        <w:t xml:space="preserve"> However, not all data sources aligned perfectly; for example, while parents consistently reported increased confidence, behavioural measures such as walking frequency showed no significant change. These variations highlight the value of a mixed-methods approach in capturing both subjective experience and measurable change, while also underscoring the complexity of interpreting intervention impact in real-world contexts.</w:t>
      </w:r>
    </w:p>
    <w:p w14:paraId="191C853C" w14:textId="77777777" w:rsidR="002D4379" w:rsidRPr="00AB28B3" w:rsidRDefault="002D4379" w:rsidP="00EE5B6E">
      <w:pPr>
        <w:spacing w:before="100" w:beforeAutospacing="1" w:after="100" w:afterAutospacing="1" w:line="360" w:lineRule="auto"/>
        <w:rPr>
          <w:rFonts w:ascii="Times New Roman" w:eastAsia="Times New Roman" w:hAnsi="Times New Roman" w:cs="Times New Roman"/>
          <w:kern w:val="0"/>
          <w:sz w:val="26"/>
          <w:szCs w:val="26"/>
          <w:lang w:eastAsia="en-GB"/>
          <w14:ligatures w14:val="none"/>
        </w:rPr>
      </w:pPr>
      <w:r w:rsidRPr="00AB28B3">
        <w:rPr>
          <w:rFonts w:ascii="Times New Roman" w:eastAsia="Times New Roman" w:hAnsi="Times New Roman" w:cs="Times New Roman"/>
          <w:b/>
          <w:bCs/>
          <w:kern w:val="0"/>
          <w:sz w:val="26"/>
          <w:szCs w:val="26"/>
          <w:lang w:eastAsia="en-GB"/>
          <w14:ligatures w14:val="none"/>
        </w:rPr>
        <w:lastRenderedPageBreak/>
        <w:t>Conclusion</w:t>
      </w:r>
    </w:p>
    <w:p w14:paraId="27E8EB8B" w14:textId="0BCF11E0" w:rsidR="002D4379" w:rsidRDefault="002D4379" w:rsidP="00C36E16">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This chapter has presented the findings and results of the SKIP-Cymru program</w:t>
      </w:r>
      <w:r w:rsidR="00A540CA" w:rsidRPr="000E5723">
        <w:rPr>
          <w:rFonts w:ascii="Times New Roman" w:eastAsia="Times New Roman" w:hAnsi="Times New Roman" w:cs="Times New Roman"/>
          <w:kern w:val="0"/>
          <w:lang w:eastAsia="en-GB"/>
          <w14:ligatures w14:val="none"/>
        </w:rPr>
        <w:t>me</w:t>
      </w:r>
      <w:r w:rsidRPr="000E5723">
        <w:rPr>
          <w:rFonts w:ascii="Times New Roman" w:eastAsia="Times New Roman" w:hAnsi="Times New Roman" w:cs="Times New Roman"/>
          <w:kern w:val="0"/>
          <w:lang w:eastAsia="en-GB"/>
          <w14:ligatures w14:val="none"/>
        </w:rPr>
        <w:t xml:space="preserve"> and parental FMS intervention, drawing on data from teacher interviews, parent interviews, observational notes, parent questionnaires and pre- and post-testing of children’s FMS stages. The analysis highlights the program’s role in addressing challenges faced by teachers and parents, </w:t>
      </w:r>
      <w:r w:rsidR="008E57CE" w:rsidRPr="000E5723">
        <w:rPr>
          <w:rFonts w:ascii="Times New Roman" w:eastAsia="Times New Roman" w:hAnsi="Times New Roman" w:cs="Times New Roman"/>
          <w:kern w:val="0"/>
          <w:lang w:eastAsia="en-GB"/>
          <w14:ligatures w14:val="none"/>
        </w:rPr>
        <w:t>developing</w:t>
      </w:r>
      <w:r w:rsidRPr="000E5723">
        <w:rPr>
          <w:rFonts w:ascii="Times New Roman" w:eastAsia="Times New Roman" w:hAnsi="Times New Roman" w:cs="Times New Roman"/>
          <w:kern w:val="0"/>
          <w:lang w:eastAsia="en-GB"/>
          <w14:ligatures w14:val="none"/>
        </w:rPr>
        <w:t xml:space="preserve"> skill development and engagement in children, and promoting collaboration within families. These findings underpin the program’s success in enhancing physical and emotional development while empowering educators and families. The following chapter will discuss these findings in relation to the research objectives and broader literature.</w:t>
      </w:r>
    </w:p>
    <w:p w14:paraId="4E5A81F8" w14:textId="77777777" w:rsidR="000E5723" w:rsidRDefault="000E5723" w:rsidP="005665DB">
      <w:pPr>
        <w:spacing w:line="360" w:lineRule="auto"/>
        <w:rPr>
          <w:rFonts w:ascii="Times New Roman" w:hAnsi="Times New Roman" w:cs="Times New Roman"/>
          <w:color w:val="000000" w:themeColor="text1"/>
        </w:rPr>
      </w:pPr>
    </w:p>
    <w:p w14:paraId="4018816A" w14:textId="77777777" w:rsidR="00B75EA7" w:rsidRDefault="00B75EA7" w:rsidP="005665DB">
      <w:pPr>
        <w:spacing w:line="360" w:lineRule="auto"/>
        <w:rPr>
          <w:rFonts w:ascii="Times New Roman" w:hAnsi="Times New Roman" w:cs="Times New Roman"/>
          <w:color w:val="000000" w:themeColor="text1"/>
        </w:rPr>
      </w:pPr>
    </w:p>
    <w:p w14:paraId="5FA25762" w14:textId="77777777" w:rsidR="00B75EA7" w:rsidRDefault="00B75EA7" w:rsidP="005665DB">
      <w:pPr>
        <w:spacing w:line="360" w:lineRule="auto"/>
        <w:rPr>
          <w:rFonts w:ascii="Times New Roman" w:hAnsi="Times New Roman" w:cs="Times New Roman"/>
          <w:color w:val="000000" w:themeColor="text1"/>
        </w:rPr>
      </w:pPr>
    </w:p>
    <w:p w14:paraId="6955D8F9" w14:textId="77777777" w:rsidR="00B75EA7" w:rsidRDefault="00B75EA7" w:rsidP="005665DB">
      <w:pPr>
        <w:spacing w:line="360" w:lineRule="auto"/>
        <w:rPr>
          <w:rFonts w:ascii="Times New Roman" w:hAnsi="Times New Roman" w:cs="Times New Roman"/>
          <w:color w:val="000000" w:themeColor="text1"/>
        </w:rPr>
      </w:pPr>
    </w:p>
    <w:p w14:paraId="2D7CF77D" w14:textId="77777777" w:rsidR="00B75EA7" w:rsidRDefault="00B75EA7" w:rsidP="005665DB">
      <w:pPr>
        <w:spacing w:line="360" w:lineRule="auto"/>
        <w:rPr>
          <w:rFonts w:ascii="Times New Roman" w:hAnsi="Times New Roman" w:cs="Times New Roman"/>
          <w:color w:val="000000" w:themeColor="text1"/>
        </w:rPr>
      </w:pPr>
    </w:p>
    <w:p w14:paraId="63AE6C64" w14:textId="77777777" w:rsidR="00B75EA7" w:rsidRDefault="00B75EA7" w:rsidP="005665DB">
      <w:pPr>
        <w:spacing w:line="360" w:lineRule="auto"/>
        <w:rPr>
          <w:rFonts w:ascii="Times New Roman" w:hAnsi="Times New Roman" w:cs="Times New Roman"/>
          <w:color w:val="000000" w:themeColor="text1"/>
        </w:rPr>
      </w:pPr>
    </w:p>
    <w:p w14:paraId="37E71C26" w14:textId="77777777" w:rsidR="00B75EA7" w:rsidRDefault="00B75EA7" w:rsidP="005665DB">
      <w:pPr>
        <w:spacing w:line="360" w:lineRule="auto"/>
        <w:rPr>
          <w:rFonts w:ascii="Times New Roman" w:hAnsi="Times New Roman" w:cs="Times New Roman"/>
          <w:color w:val="000000" w:themeColor="text1"/>
        </w:rPr>
      </w:pPr>
    </w:p>
    <w:p w14:paraId="1A9C3B7E" w14:textId="77777777" w:rsidR="00B75EA7" w:rsidRDefault="00B75EA7" w:rsidP="005665DB">
      <w:pPr>
        <w:spacing w:line="360" w:lineRule="auto"/>
        <w:rPr>
          <w:rFonts w:ascii="Times New Roman" w:hAnsi="Times New Roman" w:cs="Times New Roman"/>
          <w:color w:val="000000" w:themeColor="text1"/>
        </w:rPr>
      </w:pPr>
    </w:p>
    <w:p w14:paraId="6B36AB42" w14:textId="77777777" w:rsidR="00B75EA7" w:rsidRDefault="00B75EA7" w:rsidP="005665DB">
      <w:pPr>
        <w:spacing w:line="360" w:lineRule="auto"/>
        <w:rPr>
          <w:rFonts w:ascii="Times New Roman" w:hAnsi="Times New Roman" w:cs="Times New Roman"/>
          <w:color w:val="000000" w:themeColor="text1"/>
        </w:rPr>
      </w:pPr>
    </w:p>
    <w:p w14:paraId="75E69EC9" w14:textId="77777777" w:rsidR="00B75EA7" w:rsidRDefault="00B75EA7" w:rsidP="005665DB">
      <w:pPr>
        <w:spacing w:line="360" w:lineRule="auto"/>
        <w:rPr>
          <w:rFonts w:ascii="Times New Roman" w:hAnsi="Times New Roman" w:cs="Times New Roman"/>
          <w:color w:val="000000" w:themeColor="text1"/>
        </w:rPr>
      </w:pPr>
    </w:p>
    <w:p w14:paraId="1490AA39" w14:textId="77777777" w:rsidR="00B75EA7" w:rsidRDefault="00B75EA7" w:rsidP="005665DB">
      <w:pPr>
        <w:spacing w:line="360" w:lineRule="auto"/>
        <w:rPr>
          <w:rFonts w:ascii="Times New Roman" w:hAnsi="Times New Roman" w:cs="Times New Roman"/>
          <w:color w:val="000000" w:themeColor="text1"/>
        </w:rPr>
      </w:pPr>
    </w:p>
    <w:p w14:paraId="61C3807F" w14:textId="77777777" w:rsidR="00B75EA7" w:rsidRDefault="00B75EA7" w:rsidP="005665DB">
      <w:pPr>
        <w:spacing w:line="360" w:lineRule="auto"/>
        <w:rPr>
          <w:rFonts w:ascii="Times New Roman" w:hAnsi="Times New Roman" w:cs="Times New Roman"/>
          <w:color w:val="000000" w:themeColor="text1"/>
        </w:rPr>
      </w:pPr>
    </w:p>
    <w:p w14:paraId="49C4DEA3" w14:textId="77777777" w:rsidR="00B75EA7" w:rsidRDefault="00B75EA7" w:rsidP="005665DB">
      <w:pPr>
        <w:spacing w:line="360" w:lineRule="auto"/>
        <w:rPr>
          <w:rFonts w:ascii="Times New Roman" w:hAnsi="Times New Roman" w:cs="Times New Roman"/>
          <w:color w:val="000000" w:themeColor="text1"/>
        </w:rPr>
      </w:pPr>
    </w:p>
    <w:p w14:paraId="674E103A" w14:textId="77777777" w:rsidR="00B75EA7" w:rsidRDefault="00B75EA7" w:rsidP="005665DB">
      <w:pPr>
        <w:spacing w:line="360" w:lineRule="auto"/>
        <w:rPr>
          <w:rFonts w:ascii="Times New Roman" w:hAnsi="Times New Roman" w:cs="Times New Roman"/>
          <w:color w:val="000000" w:themeColor="text1"/>
        </w:rPr>
      </w:pPr>
    </w:p>
    <w:p w14:paraId="57031B7D" w14:textId="77777777" w:rsidR="00B75EA7" w:rsidRDefault="00B75EA7" w:rsidP="005665DB">
      <w:pPr>
        <w:spacing w:line="360" w:lineRule="auto"/>
        <w:rPr>
          <w:rFonts w:ascii="Times New Roman" w:hAnsi="Times New Roman" w:cs="Times New Roman"/>
          <w:color w:val="000000" w:themeColor="text1"/>
        </w:rPr>
      </w:pPr>
    </w:p>
    <w:p w14:paraId="6B7C29D6" w14:textId="77777777" w:rsidR="00B75EA7" w:rsidRDefault="00B75EA7" w:rsidP="005665DB">
      <w:pPr>
        <w:spacing w:line="360" w:lineRule="auto"/>
        <w:rPr>
          <w:rFonts w:ascii="Times New Roman" w:hAnsi="Times New Roman" w:cs="Times New Roman"/>
          <w:color w:val="000000" w:themeColor="text1"/>
        </w:rPr>
      </w:pPr>
    </w:p>
    <w:p w14:paraId="4E4AF0F1" w14:textId="77777777" w:rsidR="00B75EA7" w:rsidRDefault="00B75EA7" w:rsidP="005665DB">
      <w:pPr>
        <w:spacing w:line="360" w:lineRule="auto"/>
        <w:rPr>
          <w:rFonts w:ascii="Times New Roman" w:hAnsi="Times New Roman" w:cs="Times New Roman"/>
          <w:color w:val="000000" w:themeColor="text1"/>
        </w:rPr>
      </w:pPr>
    </w:p>
    <w:p w14:paraId="1EBB004D" w14:textId="77777777" w:rsidR="00B75EA7" w:rsidRDefault="00B75EA7" w:rsidP="005665DB">
      <w:pPr>
        <w:spacing w:line="360" w:lineRule="auto"/>
        <w:rPr>
          <w:rFonts w:ascii="Times New Roman" w:hAnsi="Times New Roman" w:cs="Times New Roman"/>
          <w:color w:val="000000" w:themeColor="text1"/>
        </w:rPr>
      </w:pPr>
    </w:p>
    <w:p w14:paraId="3E81F748" w14:textId="77777777" w:rsidR="00B75EA7" w:rsidRDefault="00B75EA7" w:rsidP="005665DB">
      <w:pPr>
        <w:spacing w:line="360" w:lineRule="auto"/>
        <w:rPr>
          <w:rFonts w:ascii="Times New Roman" w:hAnsi="Times New Roman" w:cs="Times New Roman"/>
          <w:color w:val="000000" w:themeColor="text1"/>
        </w:rPr>
      </w:pPr>
    </w:p>
    <w:p w14:paraId="45F3C7B7" w14:textId="77777777" w:rsidR="00B75EA7" w:rsidRDefault="00B75EA7" w:rsidP="005665DB">
      <w:pPr>
        <w:spacing w:line="360" w:lineRule="auto"/>
        <w:rPr>
          <w:rFonts w:ascii="Times New Roman" w:hAnsi="Times New Roman" w:cs="Times New Roman"/>
          <w:color w:val="000000" w:themeColor="text1"/>
        </w:rPr>
      </w:pPr>
    </w:p>
    <w:p w14:paraId="4F9F48EC" w14:textId="77777777" w:rsidR="00B75EA7" w:rsidRDefault="00B75EA7" w:rsidP="005665DB">
      <w:pPr>
        <w:spacing w:line="360" w:lineRule="auto"/>
        <w:rPr>
          <w:rFonts w:ascii="Times New Roman" w:hAnsi="Times New Roman" w:cs="Times New Roman"/>
          <w:color w:val="000000" w:themeColor="text1"/>
        </w:rPr>
      </w:pPr>
    </w:p>
    <w:p w14:paraId="1C44FB07" w14:textId="77777777" w:rsidR="00886F4A" w:rsidRDefault="00886F4A" w:rsidP="000C09B0">
      <w:pPr>
        <w:spacing w:line="360" w:lineRule="auto"/>
        <w:jc w:val="center"/>
        <w:rPr>
          <w:rFonts w:ascii="Times New Roman" w:hAnsi="Times New Roman" w:cs="Times New Roman"/>
          <w:b/>
          <w:bCs/>
          <w:sz w:val="28"/>
          <w:szCs w:val="28"/>
        </w:rPr>
      </w:pPr>
    </w:p>
    <w:p w14:paraId="7AF5553F" w14:textId="740DBEB8" w:rsidR="000C09B0" w:rsidRPr="000E5723" w:rsidRDefault="000C09B0" w:rsidP="000C09B0">
      <w:pPr>
        <w:spacing w:line="360" w:lineRule="auto"/>
        <w:jc w:val="center"/>
        <w:rPr>
          <w:rFonts w:ascii="Times New Roman" w:hAnsi="Times New Roman" w:cs="Times New Roman"/>
          <w:b/>
          <w:bCs/>
          <w:sz w:val="28"/>
          <w:szCs w:val="28"/>
        </w:rPr>
      </w:pPr>
      <w:r w:rsidRPr="000E5723">
        <w:rPr>
          <w:rFonts w:ascii="Times New Roman" w:hAnsi="Times New Roman" w:cs="Times New Roman"/>
          <w:b/>
          <w:bCs/>
          <w:sz w:val="28"/>
          <w:szCs w:val="28"/>
        </w:rPr>
        <w:lastRenderedPageBreak/>
        <w:t>Chapter Five</w:t>
      </w:r>
    </w:p>
    <w:p w14:paraId="07022EC9" w14:textId="2CB01A7F" w:rsidR="00EE5B6E" w:rsidRDefault="00EE5B6E" w:rsidP="000C09B0">
      <w:pPr>
        <w:spacing w:after="240" w:line="360" w:lineRule="auto"/>
        <w:jc w:val="center"/>
        <w:rPr>
          <w:rFonts w:ascii="Times New Roman" w:hAnsi="Times New Roman" w:cs="Times New Roman"/>
          <w:b/>
          <w:bCs/>
          <w:sz w:val="28"/>
          <w:szCs w:val="28"/>
        </w:rPr>
      </w:pPr>
      <w:r w:rsidRPr="000E5723">
        <w:rPr>
          <w:rFonts w:ascii="Times New Roman" w:hAnsi="Times New Roman" w:cs="Times New Roman"/>
          <w:b/>
          <w:bCs/>
          <w:sz w:val="28"/>
          <w:szCs w:val="28"/>
        </w:rPr>
        <w:t>Discussion</w:t>
      </w:r>
    </w:p>
    <w:p w14:paraId="77C07F4E" w14:textId="77777777" w:rsidR="00B75EA7" w:rsidRPr="000E5723" w:rsidRDefault="00B75EA7" w:rsidP="000C09B0">
      <w:pPr>
        <w:spacing w:after="240" w:line="360" w:lineRule="auto"/>
        <w:jc w:val="center"/>
        <w:rPr>
          <w:rFonts w:ascii="Times New Roman" w:hAnsi="Times New Roman" w:cs="Times New Roman"/>
          <w:b/>
          <w:bCs/>
          <w:sz w:val="28"/>
          <w:szCs w:val="28"/>
        </w:rPr>
      </w:pPr>
    </w:p>
    <w:p w14:paraId="2ADC623A" w14:textId="77777777" w:rsidR="000C09B0" w:rsidRPr="000E5723" w:rsidRDefault="000C09B0" w:rsidP="000C09B0">
      <w:pPr>
        <w:spacing w:before="100" w:beforeAutospacing="1" w:after="240" w:line="360" w:lineRule="auto"/>
        <w:rPr>
          <w:rFonts w:ascii="Times New Roman" w:hAnsi="Times New Roman" w:cs="Times New Roman"/>
          <w:b/>
          <w:bCs/>
          <w:sz w:val="26"/>
          <w:szCs w:val="26"/>
        </w:rPr>
      </w:pPr>
      <w:r w:rsidRPr="000E5723">
        <w:rPr>
          <w:rFonts w:ascii="Times New Roman" w:hAnsi="Times New Roman" w:cs="Times New Roman"/>
          <w:b/>
          <w:bCs/>
          <w:sz w:val="26"/>
          <w:szCs w:val="26"/>
        </w:rPr>
        <w:t>Chapter Introduction</w:t>
      </w:r>
    </w:p>
    <w:p w14:paraId="79C9954E" w14:textId="49B11E18" w:rsidR="00EE5B6E" w:rsidRPr="000E5723" w:rsidRDefault="00EE5B6E" w:rsidP="000C09B0">
      <w:pPr>
        <w:spacing w:before="100" w:beforeAutospacing="1" w:after="240" w:line="360" w:lineRule="auto"/>
        <w:rPr>
          <w:rFonts w:ascii="Times New Roman" w:hAnsi="Times New Roman" w:cs="Times New Roman"/>
        </w:rPr>
      </w:pPr>
      <w:r w:rsidRPr="000E5723">
        <w:rPr>
          <w:rFonts w:ascii="Times New Roman" w:hAnsi="Times New Roman" w:cs="Times New Roman"/>
        </w:rPr>
        <w:t xml:space="preserve">The purpose of this chapter is to interpret and critically evaluate the findings of the study in relation to the research objectives, existing literature, and theoretical frameworks. The chapter seeks to explore how the SKIP-Cymru programme has contributed to a whole-school approach to PA, drawing on data collected from teachers, parents and carers, children, and observational notes. The discussion is situated within the broader context of physical literacy and FMS development in early years education, with an emphasis on collaboration between schools and families. </w:t>
      </w:r>
    </w:p>
    <w:p w14:paraId="4571CBB2" w14:textId="77777777"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This study employed a mixed-methods design, combining qualitative data from staff interviews, parent interviews, and observation notes with quantitative analysis of parents’ questionnaires and FMS test scores. This approach allowed for a comprehensive evaluation of the SKIP-Cymru intervention, capturing not only measurable outcomes but also the lived experiences and perceptions of those involved.</w:t>
      </w:r>
    </w:p>
    <w:p w14:paraId="39A036F8" w14:textId="77777777"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This chapter will first provide a concise summary of the key findings before exploring three overarching themes: the transformation of teaching practice, the role of collaboration and engagement, and the benefits of PA on child development. These themes will be discussed in relation to existing literature, with critical commentary and reflection on the influence of theoretical frameworks. Unexpected results and their implications will also be addressed, followed by a summary and a link to the concluding chapter.</w:t>
      </w:r>
    </w:p>
    <w:p w14:paraId="526990A0" w14:textId="77777777" w:rsidR="00EE5B6E" w:rsidRPr="000E5723" w:rsidRDefault="00EE5B6E" w:rsidP="00EE5B6E">
      <w:pPr>
        <w:spacing w:before="100" w:beforeAutospacing="1" w:after="100" w:afterAutospacing="1" w:line="360" w:lineRule="auto"/>
        <w:rPr>
          <w:rFonts w:ascii="Times New Roman" w:hAnsi="Times New Roman" w:cs="Times New Roman"/>
        </w:rPr>
      </w:pPr>
    </w:p>
    <w:p w14:paraId="36DE1D5F" w14:textId="77777777" w:rsidR="00EE5B6E" w:rsidRPr="005665DB" w:rsidRDefault="00EE5B6E" w:rsidP="00EE5B6E">
      <w:pPr>
        <w:spacing w:line="360" w:lineRule="auto"/>
        <w:rPr>
          <w:rFonts w:ascii="Times New Roman" w:hAnsi="Times New Roman" w:cs="Times New Roman"/>
          <w:sz w:val="26"/>
          <w:szCs w:val="26"/>
          <w:u w:val="single"/>
        </w:rPr>
      </w:pPr>
      <w:r w:rsidRPr="005665DB">
        <w:rPr>
          <w:rFonts w:ascii="Times New Roman" w:hAnsi="Times New Roman" w:cs="Times New Roman"/>
          <w:b/>
          <w:bCs/>
          <w:sz w:val="26"/>
          <w:szCs w:val="26"/>
          <w:u w:val="single"/>
        </w:rPr>
        <w:t>Summary of Key Findings</w:t>
      </w:r>
    </w:p>
    <w:p w14:paraId="2AE0BE6E" w14:textId="2EE0C707"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The findings of the study presented in the previous chapter suggest that the SKIP-Cymru programme had a notable impact across several dimensions of school and home practice, contributing to improved PA engagement, pedagogical change, and strengthened collaboration. Data gathered from multiple sources supported three core themes:</w:t>
      </w:r>
    </w:p>
    <w:p w14:paraId="0AF65596" w14:textId="5126F44B"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b/>
          <w:bCs/>
        </w:rPr>
        <w:lastRenderedPageBreak/>
        <w:t>Transformation of Teaching Practice</w:t>
      </w:r>
      <w:r w:rsidRPr="000E5723">
        <w:rPr>
          <w:rFonts w:ascii="Times New Roman" w:hAnsi="Times New Roman" w:cs="Times New Roman"/>
        </w:rPr>
        <w:br/>
        <w:t xml:space="preserve">Teacher interviews revealed that the SKIP-Cymru training played a </w:t>
      </w:r>
      <w:r w:rsidR="008E57CE" w:rsidRPr="000E5723">
        <w:rPr>
          <w:rFonts w:ascii="Times New Roman" w:hAnsi="Times New Roman" w:cs="Times New Roman"/>
        </w:rPr>
        <w:t xml:space="preserve">fundamental </w:t>
      </w:r>
      <w:r w:rsidRPr="000E5723">
        <w:rPr>
          <w:rFonts w:ascii="Times New Roman" w:hAnsi="Times New Roman" w:cs="Times New Roman"/>
        </w:rPr>
        <w:t>role in reshaping how physical education was approached. Prior to the intervention, teachers reported a lack of structure and confidence in delivering FMS-focused lessons. Following the training, participants described a shift in both mindset and practice, emphasising greater intentionality in lesson planning, increased confidence in delivering structured activities, and integration of movement-based tasks beyond PE lessons into classroom routines.</w:t>
      </w:r>
    </w:p>
    <w:p w14:paraId="273E1AE2" w14:textId="14E799C0"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b/>
          <w:bCs/>
        </w:rPr>
        <w:t>Collaboration and Engagement</w:t>
      </w:r>
      <w:r w:rsidRPr="000E5723">
        <w:rPr>
          <w:rFonts w:ascii="Times New Roman" w:hAnsi="Times New Roman" w:cs="Times New Roman"/>
        </w:rPr>
        <w:br/>
        <w:t xml:space="preserve">The parent-focused element of the intervention resulted in improved awareness of FMS and increased confidence among parents in supporting their children’s physical development. Parents described gaining new strategies for engaging their children in PA and recognised the developmental stages underpinning movement skills. Observational data supported these insights, showing increasing parental engagement across the six-week intervention and highlighting the power of child-led activities to encourage shared participation. Notably, communication strategies such as class messages played a key role in improving session attendance and involvement. However, session dynamics were impacted by group size, with larger sessions leading to more lively engagement but reduced structure. </w:t>
      </w:r>
      <w:r w:rsidRPr="000E5723">
        <w:rPr>
          <w:rFonts w:ascii="Times New Roman" w:hAnsi="Times New Roman" w:cs="Times New Roman"/>
          <w:color w:val="000000" w:themeColor="text1"/>
        </w:rPr>
        <w:t>This aligns with constructivist theories which promote child-led learning through active participation and exploration (</w:t>
      </w:r>
      <w:r w:rsidRPr="000E5723">
        <w:rPr>
          <w:rFonts w:ascii="Times New Roman" w:hAnsi="Times New Roman" w:cs="Times New Roman"/>
        </w:rPr>
        <w:t>Piaget, 19</w:t>
      </w:r>
      <w:r w:rsidR="00E97351" w:rsidRPr="000E5723">
        <w:rPr>
          <w:rFonts w:ascii="Times New Roman" w:hAnsi="Times New Roman" w:cs="Times New Roman"/>
        </w:rPr>
        <w:t>64</w:t>
      </w:r>
      <w:r w:rsidRPr="000E5723">
        <w:rPr>
          <w:rFonts w:ascii="Times New Roman" w:hAnsi="Times New Roman" w:cs="Times New Roman"/>
          <w:color w:val="000000" w:themeColor="text1"/>
        </w:rPr>
        <w:t>)</w:t>
      </w:r>
    </w:p>
    <w:p w14:paraId="26120601" w14:textId="77777777" w:rsidR="001444AB" w:rsidRDefault="00EE5B6E" w:rsidP="001444AB">
      <w:pPr>
        <w:pStyle w:val="NormalWeb"/>
        <w:spacing w:before="240" w:beforeAutospacing="0" w:line="360" w:lineRule="auto"/>
      </w:pPr>
      <w:r w:rsidRPr="000E5723">
        <w:rPr>
          <w:b/>
          <w:bCs/>
        </w:rPr>
        <w:t>Benefits of PA on Child Development</w:t>
      </w:r>
      <w:r w:rsidRPr="000E5723">
        <w:br/>
      </w:r>
      <w:r w:rsidR="001444AB">
        <w:t>Across both teacher and parent feedback, as well as pre- and post-assessments, improvements were observed in children's motor skills, including catching, kicking and throwing. Teachers linked these physical gains to improvements in other developmental areas such as handwriting and confidence. One teacher noted, ‘I’ve noticed children who struggled with fine motor skills are starting to have more control, and I really think that’s all linked to the gross motor skills we’re working on in PE’ (T1). Parents also reported their children’s increased enthusiasm for active play and independence in initiating physical games at home. One parent commented, ‘They now make up their own obstacle courses and insist we join in… it’s so fun to see them take the lead’ (P1).</w:t>
      </w:r>
    </w:p>
    <w:p w14:paraId="368E727C" w14:textId="77777777" w:rsidR="00B75EA7" w:rsidRDefault="00B75EA7" w:rsidP="001444AB">
      <w:pPr>
        <w:pStyle w:val="NormalWeb"/>
        <w:spacing w:before="240" w:beforeAutospacing="0" w:line="360" w:lineRule="auto"/>
      </w:pPr>
    </w:p>
    <w:p w14:paraId="1C7D1A6C" w14:textId="77777777" w:rsidR="001444AB" w:rsidRDefault="001444AB" w:rsidP="001444AB">
      <w:pPr>
        <w:pStyle w:val="NormalWeb"/>
        <w:spacing w:line="360" w:lineRule="auto"/>
      </w:pPr>
      <w:r>
        <w:lastRenderedPageBreak/>
        <w:t>While these responses suggest a positive impact of the intervention, they should be interpreted with caution. The findings are based on self-reported experiences and occurred over a short timeframe. Factors such as seasonal changes, concurrent classroom themes, or the novelty of researcher involvement may have influenced behaviours. Although these accounts align with Bandura’s (1986) concept of observational learning and parental modelling, it is important to avoid over-attributing behavioural change solely to the intervention without considering other variables.</w:t>
      </w:r>
    </w:p>
    <w:p w14:paraId="24C5D5A5" w14:textId="1CE7299F" w:rsidR="000E5723" w:rsidRDefault="00EE5B6E" w:rsidP="001444AB">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 xml:space="preserve">Quantitative data showed statistically significant improvements in several key FMS, supporting the qualitative reports of progress. Furthermore, parents perceived broader emotional and social benefits, including enhanced focus, reduced screen time, and more positive family interactions. One parent stated, </w:t>
      </w:r>
      <w:r w:rsidRPr="000E5723">
        <w:rPr>
          <w:rStyle w:val="Emphasis"/>
          <w:rFonts w:ascii="Times New Roman" w:hAnsi="Times New Roman" w:cs="Times New Roman"/>
        </w:rPr>
        <w:t>‘It’s better than trying to get them off the iPad or TV! Now they want to play games with us instead’</w:t>
      </w:r>
      <w:r w:rsidRPr="000E5723">
        <w:rPr>
          <w:rFonts w:ascii="Times New Roman" w:hAnsi="Times New Roman" w:cs="Times New Roman"/>
        </w:rPr>
        <w:t xml:space="preserve"> (P3).</w:t>
      </w:r>
    </w:p>
    <w:p w14:paraId="18E316B0" w14:textId="78064D06" w:rsidR="00EE5B6E" w:rsidRPr="000E5723" w:rsidRDefault="00EE5B6E" w:rsidP="001444AB">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Together, these findings suggest that the SKIP-Cymru programme functioned as a successful whole-school and whole-family intervention, promoting both pedagogical shifts and family-level engagement in PA.</w:t>
      </w:r>
    </w:p>
    <w:p w14:paraId="2BF37FA3" w14:textId="77777777" w:rsidR="000E5723" w:rsidRDefault="000E5723" w:rsidP="001444AB">
      <w:pPr>
        <w:spacing w:before="100" w:beforeAutospacing="1" w:after="100" w:afterAutospacing="1" w:line="360" w:lineRule="auto"/>
        <w:rPr>
          <w:rStyle w:val="Strong"/>
          <w:rFonts w:ascii="Times New Roman" w:hAnsi="Times New Roman" w:cs="Times New Roman"/>
          <w:sz w:val="26"/>
          <w:szCs w:val="26"/>
          <w:u w:val="single"/>
        </w:rPr>
      </w:pPr>
    </w:p>
    <w:p w14:paraId="5AEA12E9" w14:textId="4181CF1E" w:rsidR="00EE5B6E" w:rsidRPr="000E5723" w:rsidRDefault="00EE5B6E" w:rsidP="00EE5B6E">
      <w:pPr>
        <w:spacing w:before="100" w:beforeAutospacing="1" w:after="100" w:afterAutospacing="1" w:line="360" w:lineRule="auto"/>
        <w:rPr>
          <w:rFonts w:ascii="Times New Roman" w:hAnsi="Times New Roman" w:cs="Times New Roman"/>
          <w:sz w:val="26"/>
          <w:szCs w:val="26"/>
          <w:u w:val="single"/>
        </w:rPr>
      </w:pPr>
      <w:r w:rsidRPr="000E5723">
        <w:rPr>
          <w:rStyle w:val="Strong"/>
          <w:rFonts w:ascii="Times New Roman" w:hAnsi="Times New Roman" w:cs="Times New Roman"/>
          <w:sz w:val="26"/>
          <w:szCs w:val="26"/>
          <w:u w:val="single"/>
        </w:rPr>
        <w:t>Transforming Teaching Practice through Targeted Training</w:t>
      </w:r>
    </w:p>
    <w:p w14:paraId="60E45E97" w14:textId="569DE4C0"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One of the most prominent findings of this study was the transformative effect of the SKIP-Cymru training on teachers’ confidence, pedagogical approaches, and their understanding of FMS. Prior to the intervention, teachers described their PE lessons as “basic and lacking structure” (T1), often feeling uncertain about how to deliver activities that meaningfully supported physical development. This lack of confidence and clarity is widely reported in the literature, particularly among early years and primary practitioners, many of whom receive limited training in physical education during initial teacher education (Harris</w:t>
      </w:r>
      <w:r w:rsidR="00AF4312" w:rsidRPr="000E5723">
        <w:rPr>
          <w:rFonts w:ascii="Times New Roman" w:hAnsi="Times New Roman" w:cs="Times New Roman"/>
        </w:rPr>
        <w:t>, 201</w:t>
      </w:r>
      <w:r w:rsidR="00667AB1" w:rsidRPr="000E5723">
        <w:rPr>
          <w:rFonts w:ascii="Times New Roman" w:hAnsi="Times New Roman" w:cs="Times New Roman"/>
        </w:rPr>
        <w:t>3</w:t>
      </w:r>
      <w:r w:rsidRPr="000E5723">
        <w:rPr>
          <w:rFonts w:ascii="Times New Roman" w:hAnsi="Times New Roman" w:cs="Times New Roman"/>
        </w:rPr>
        <w:t>; McEvilly, 202</w:t>
      </w:r>
      <w:r w:rsidR="00E824DE" w:rsidRPr="000E5723">
        <w:rPr>
          <w:rFonts w:ascii="Times New Roman" w:hAnsi="Times New Roman" w:cs="Times New Roman"/>
        </w:rPr>
        <w:t>2</w:t>
      </w:r>
      <w:r w:rsidRPr="000E5723">
        <w:rPr>
          <w:rFonts w:ascii="Times New Roman" w:hAnsi="Times New Roman" w:cs="Times New Roman"/>
        </w:rPr>
        <w:t>).</w:t>
      </w:r>
    </w:p>
    <w:p w14:paraId="340DC0EA" w14:textId="2359A4E3"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 xml:space="preserve">The SKIP-Cymru programme appeared to address this gap by offering targeted, practical training that emphasised developmental progression in FMS, the use of visual and verbal cues, and accessible lesson structures. Teachers in this study reflected positively on the clarity and usefulness of this training. For instance, one teacher referred to the training as </w:t>
      </w:r>
      <w:r w:rsidRPr="000E5723">
        <w:rPr>
          <w:rStyle w:val="Emphasis"/>
          <w:rFonts w:ascii="Times New Roman" w:hAnsi="Times New Roman" w:cs="Times New Roman"/>
        </w:rPr>
        <w:t>‘eye-</w:t>
      </w:r>
      <w:r w:rsidRPr="000E5723">
        <w:rPr>
          <w:rStyle w:val="Emphasis"/>
          <w:rFonts w:ascii="Times New Roman" w:hAnsi="Times New Roman" w:cs="Times New Roman"/>
        </w:rPr>
        <w:lastRenderedPageBreak/>
        <w:t>opening’</w:t>
      </w:r>
      <w:r w:rsidRPr="000E5723">
        <w:rPr>
          <w:rFonts w:ascii="Times New Roman" w:hAnsi="Times New Roman" w:cs="Times New Roman"/>
        </w:rPr>
        <w:t xml:space="preserve">, particularly in its focus on balance, coordination, and spatial awareness (T2). One teacher reflected, </w:t>
      </w:r>
      <w:r w:rsidRPr="000E5723">
        <w:rPr>
          <w:rStyle w:val="Emphasis"/>
          <w:rFonts w:ascii="Times New Roman" w:hAnsi="Times New Roman" w:cs="Times New Roman"/>
        </w:rPr>
        <w:t>‘I feel so much more confident... I know how to support them as they develop those skills’</w:t>
      </w:r>
      <w:r w:rsidRPr="000E5723">
        <w:rPr>
          <w:rFonts w:ascii="Times New Roman" w:hAnsi="Times New Roman" w:cs="Times New Roman"/>
        </w:rPr>
        <w:t xml:space="preserve"> </w:t>
      </w:r>
      <w:r w:rsidRPr="00882CBB">
        <w:rPr>
          <w:rFonts w:ascii="Times New Roman" w:hAnsi="Times New Roman" w:cs="Times New Roman"/>
        </w:rPr>
        <w:t>(T1)</w:t>
      </w:r>
      <w:r w:rsidR="00E429E4" w:rsidRPr="00882CBB">
        <w:rPr>
          <w:rFonts w:ascii="Times New Roman" w:hAnsi="Times New Roman" w:cs="Times New Roman"/>
        </w:rPr>
        <w:t xml:space="preserve">. </w:t>
      </w:r>
      <w:r w:rsidR="00882CBB" w:rsidRPr="00882CBB">
        <w:rPr>
          <w:rFonts w:ascii="Times New Roman" w:hAnsi="Times New Roman" w:cs="Times New Roman"/>
        </w:rPr>
        <w:t xml:space="preserve">While teachers reported increased confidence and structured delivery, these reflections may have been influenced by their awareness of the researcher’s dual role as both practitioner and evaluator. Furthermore, perceived improvements may be shaped by the positive framing of the training itself or the supportive ethos of the school, both of which could contribute to response bias. </w:t>
      </w:r>
      <w:r w:rsidRPr="00882CBB">
        <w:rPr>
          <w:rFonts w:ascii="Times New Roman" w:hAnsi="Times New Roman" w:cs="Times New Roman"/>
        </w:rPr>
        <w:t>These reflections are echoed in previous research, which has emphasised the importance of clear, practical frameworks</w:t>
      </w:r>
      <w:r w:rsidRPr="000E5723">
        <w:rPr>
          <w:rFonts w:ascii="Times New Roman" w:hAnsi="Times New Roman" w:cs="Times New Roman"/>
        </w:rPr>
        <w:t xml:space="preserve"> for teachers when aiming to embed physical literacy within early years education (Whitehead, 2010; Morgan </w:t>
      </w:r>
      <w:r w:rsidR="00173FD0" w:rsidRPr="000E5723">
        <w:rPr>
          <w:rFonts w:ascii="Times New Roman" w:hAnsi="Times New Roman" w:cs="Times New Roman"/>
        </w:rPr>
        <w:t>and</w:t>
      </w:r>
      <w:r w:rsidRPr="000E5723">
        <w:rPr>
          <w:rFonts w:ascii="Times New Roman" w:hAnsi="Times New Roman" w:cs="Times New Roman"/>
        </w:rPr>
        <w:t xml:space="preserve"> Bourke, 2008).</w:t>
      </w:r>
      <w:r w:rsidRPr="000E5723">
        <w:rPr>
          <w:rFonts w:ascii="Times New Roman" w:hAnsi="Times New Roman" w:cs="Times New Roman"/>
          <w:color w:val="000000" w:themeColor="text1"/>
        </w:rPr>
        <w:t xml:space="preserve"> This is consistent with the definition and principles of physical literacy, where motivation, confidence, and knowledge are emphasised.</w:t>
      </w:r>
    </w:p>
    <w:p w14:paraId="0EAEA6BB" w14:textId="2FE825C4"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 xml:space="preserve">The observed changes in teaching practice were consistent with the principles of </w:t>
      </w:r>
      <w:r w:rsidRPr="00B55BA6">
        <w:rPr>
          <w:rStyle w:val="Strong"/>
          <w:rFonts w:ascii="Times New Roman" w:hAnsi="Times New Roman" w:cs="Times New Roman"/>
          <w:b w:val="0"/>
          <w:bCs w:val="0"/>
        </w:rPr>
        <w:t>physical literacy</w:t>
      </w:r>
      <w:r w:rsidRPr="00B55BA6">
        <w:rPr>
          <w:rFonts w:ascii="Times New Roman" w:hAnsi="Times New Roman" w:cs="Times New Roman"/>
          <w:b/>
          <w:bCs/>
        </w:rPr>
        <w:t xml:space="preserve">, </w:t>
      </w:r>
      <w:r w:rsidRPr="000E5723">
        <w:rPr>
          <w:rFonts w:ascii="Times New Roman" w:hAnsi="Times New Roman" w:cs="Times New Roman"/>
        </w:rPr>
        <w:t xml:space="preserve">which emphasise the integration of competence, motivation, confidence, and knowledge in </w:t>
      </w:r>
      <w:r w:rsidR="008E57CE" w:rsidRPr="000E5723">
        <w:rPr>
          <w:rFonts w:ascii="Times New Roman" w:hAnsi="Times New Roman" w:cs="Times New Roman"/>
        </w:rPr>
        <w:t>supporting</w:t>
      </w:r>
      <w:r w:rsidRPr="000E5723">
        <w:rPr>
          <w:rFonts w:ascii="Times New Roman" w:hAnsi="Times New Roman" w:cs="Times New Roman"/>
        </w:rPr>
        <w:t xml:space="preserve"> lifelong engagement in PA (Whitehead, 2010). The literature suggests that when teachers are empowered with appropriate tools and pedagogical content knowledge, they are more likely to feel competent and motivated to deliver high</w:t>
      </w:r>
      <w:r w:rsidR="008E57CE" w:rsidRPr="000E5723">
        <w:rPr>
          <w:rFonts w:ascii="Times New Roman" w:hAnsi="Times New Roman" w:cs="Times New Roman"/>
        </w:rPr>
        <w:t xml:space="preserve"> </w:t>
      </w:r>
      <w:r w:rsidRPr="000E5723">
        <w:rPr>
          <w:rFonts w:ascii="Times New Roman" w:hAnsi="Times New Roman" w:cs="Times New Roman"/>
        </w:rPr>
        <w:t xml:space="preserve">quality PE (Armour </w:t>
      </w:r>
      <w:r w:rsidR="00173FD0" w:rsidRPr="000E5723">
        <w:rPr>
          <w:rFonts w:ascii="Times New Roman" w:hAnsi="Times New Roman" w:cs="Times New Roman"/>
        </w:rPr>
        <w:t>and</w:t>
      </w:r>
      <w:r w:rsidRPr="000E5723">
        <w:rPr>
          <w:rFonts w:ascii="Times New Roman" w:hAnsi="Times New Roman" w:cs="Times New Roman"/>
        </w:rPr>
        <w:t xml:space="preserve"> Yelling, 2007). This was evidenced in the current study, where teachers not only redesigned their PE lessons but also integrated </w:t>
      </w:r>
      <w:r w:rsidR="000E5723" w:rsidRPr="000E5723">
        <w:rPr>
          <w:rFonts w:ascii="Times New Roman" w:hAnsi="Times New Roman" w:cs="Times New Roman"/>
        </w:rPr>
        <w:t>movement-based</w:t>
      </w:r>
      <w:r w:rsidRPr="000E5723">
        <w:rPr>
          <w:rFonts w:ascii="Times New Roman" w:hAnsi="Times New Roman" w:cs="Times New Roman"/>
        </w:rPr>
        <w:t xml:space="preserve"> tasks into other areas of classroom provision. For example, one teacher explained, </w:t>
      </w:r>
      <w:r w:rsidRPr="000E5723">
        <w:rPr>
          <w:rStyle w:val="Emphasis"/>
          <w:rFonts w:ascii="Times New Roman" w:hAnsi="Times New Roman" w:cs="Times New Roman"/>
        </w:rPr>
        <w:t>‘We started using movement tasks like jumping or crawling as transitions during lessons, it’s made a big difference’</w:t>
      </w:r>
      <w:r w:rsidRPr="000E5723">
        <w:rPr>
          <w:rFonts w:ascii="Times New Roman" w:hAnsi="Times New Roman" w:cs="Times New Roman"/>
        </w:rPr>
        <w:t xml:space="preserve"> (T3). These practices align with the concept of a whole-school approach to PA, where movement is embedded throughout the school day, not restricted solely to PE lessons (McMullen et al., 2016).</w:t>
      </w:r>
    </w:p>
    <w:p w14:paraId="5D3EFF9E" w14:textId="77777777"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Importantly, the shift in teaching practice reported by participants in this study went beyond technical improvements; it also reflected a broader re-conceptualisation of the role of PA in child development. One teacher noted that they now understood that “just running around isn’t enough” (T3), indicating a transition towards intentional and developmental approaches to planning movement activities. This reflects the principles of physical literacy, which Whitehead (2010) argues requires educators to consider physical competence alongside motivation, confidence, and knowledge.</w:t>
      </w:r>
    </w:p>
    <w:p w14:paraId="54E12644" w14:textId="1A059F8D"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 xml:space="preserve">The impact of training was particularly evident for the teacher who had recently moved from KS2 to </w:t>
      </w:r>
      <w:r w:rsidR="00A540CA" w:rsidRPr="000E5723">
        <w:rPr>
          <w:rFonts w:ascii="Times New Roman" w:hAnsi="Times New Roman" w:cs="Times New Roman"/>
        </w:rPr>
        <w:t xml:space="preserve">FP. </w:t>
      </w:r>
      <w:r w:rsidRPr="000E5723">
        <w:rPr>
          <w:rFonts w:ascii="Times New Roman" w:hAnsi="Times New Roman" w:cs="Times New Roman"/>
        </w:rPr>
        <w:t xml:space="preserve">Initially struggling to adapt to the developmental needs of younger children, T3 </w:t>
      </w:r>
      <w:r w:rsidRPr="000E5723">
        <w:rPr>
          <w:rFonts w:ascii="Times New Roman" w:hAnsi="Times New Roman" w:cs="Times New Roman"/>
        </w:rPr>
        <w:lastRenderedPageBreak/>
        <w:t xml:space="preserve">described feeling </w:t>
      </w:r>
      <w:r w:rsidRPr="000E5723">
        <w:rPr>
          <w:rStyle w:val="Emphasis"/>
          <w:rFonts w:ascii="Times New Roman" w:hAnsi="Times New Roman" w:cs="Times New Roman"/>
        </w:rPr>
        <w:t>‘more capable’</w:t>
      </w:r>
      <w:r w:rsidRPr="000E5723">
        <w:rPr>
          <w:rFonts w:ascii="Times New Roman" w:hAnsi="Times New Roman" w:cs="Times New Roman"/>
        </w:rPr>
        <w:t xml:space="preserve"> and noted that the training helped them </w:t>
      </w:r>
      <w:r w:rsidRPr="000E5723">
        <w:rPr>
          <w:rStyle w:val="Emphasis"/>
          <w:rFonts w:ascii="Times New Roman" w:hAnsi="Times New Roman" w:cs="Times New Roman"/>
        </w:rPr>
        <w:t>‘understand what the children needed and how to structure PE properly for them’</w:t>
      </w:r>
      <w:r w:rsidRPr="000E5723">
        <w:rPr>
          <w:rFonts w:ascii="Times New Roman" w:hAnsi="Times New Roman" w:cs="Times New Roman"/>
        </w:rPr>
        <w:t xml:space="preserve"> (T3), following the SKIP-Cymru sessions. This supports the argument that stage-specific training is essential for developing pedagogical awareness in PE, as different age groups require distinct approaches for skill acquisition and motor learning (Hardman </w:t>
      </w:r>
      <w:r w:rsidR="00173FD0" w:rsidRPr="000E5723">
        <w:rPr>
          <w:rFonts w:ascii="Times New Roman" w:hAnsi="Times New Roman" w:cs="Times New Roman"/>
        </w:rPr>
        <w:t>and</w:t>
      </w:r>
      <w:r w:rsidRPr="000E5723">
        <w:rPr>
          <w:rFonts w:ascii="Times New Roman" w:hAnsi="Times New Roman" w:cs="Times New Roman"/>
        </w:rPr>
        <w:t xml:space="preserve"> Green, 2011).</w:t>
      </w:r>
    </w:p>
    <w:p w14:paraId="5C85DEAF" w14:textId="5B8C6604" w:rsidR="00EE5B6E" w:rsidRPr="000E5723" w:rsidRDefault="00EE5B6E" w:rsidP="00EE5B6E">
      <w:pPr>
        <w:pStyle w:val="NormalWeb"/>
        <w:spacing w:line="360" w:lineRule="auto"/>
      </w:pPr>
      <w:r w:rsidRPr="000E5723">
        <w:t>Quantitative data further supported the qualitative findings. Children demonstrated statistically significant improvements in key motor skills: catching (</w:t>
      </w:r>
      <w:proofErr w:type="gramStart"/>
      <w:r w:rsidRPr="000E5723">
        <w:t>t(</w:t>
      </w:r>
      <w:proofErr w:type="gramEnd"/>
      <w:r w:rsidRPr="000E5723">
        <w:t>12) = -4.00, p &lt; .05), kicking (</w:t>
      </w:r>
      <w:proofErr w:type="gramStart"/>
      <w:r w:rsidRPr="000E5723">
        <w:t>t(</w:t>
      </w:r>
      <w:proofErr w:type="gramEnd"/>
      <w:r w:rsidRPr="000E5723">
        <w:t>12) = -3.54, p &lt; .05), and over-arm throwing (</w:t>
      </w:r>
      <w:proofErr w:type="gramStart"/>
      <w:r w:rsidRPr="000E5723">
        <w:t>t(</w:t>
      </w:r>
      <w:proofErr w:type="gramEnd"/>
      <w:r w:rsidRPr="000E5723">
        <w:t xml:space="preserve">12) = -2.80, p &lt; .05). </w:t>
      </w:r>
      <w:r w:rsidR="001444AB">
        <w:t xml:space="preserve">However, the absence of a standardised assessment tool, such as the Test of Gross Motor Development (TGMD-3), presents a limitation. Although developmental staging was chosen for its practical suitability within the school setting, it introduces a level of subjectivity that may affect the reliability of results. As a teacher-researcher, the familiarity with the children could also have inadvertently influenced observations. Future studies would benefit from incorporating validated tools and independent assessors to improve objectivity and strengthen the robustness of findings. </w:t>
      </w:r>
      <w:r w:rsidRPr="000E5723">
        <w:t>These findings are in line with Morgan et al. (2013), who found that teacher-led FMS instruction can lead to measurable motor skill gains when delivered with consistency and structure.</w:t>
      </w:r>
    </w:p>
    <w:p w14:paraId="16BCD391" w14:textId="77777777" w:rsidR="00EE5B6E" w:rsidRPr="000E5723" w:rsidRDefault="00EE5B6E" w:rsidP="00EE5B6E">
      <w:pPr>
        <w:pStyle w:val="NormalWeb"/>
        <w:spacing w:line="360" w:lineRule="auto"/>
      </w:pPr>
      <w:r w:rsidRPr="000E5723">
        <w:t>While the positive outcomes were clear, it is important to contextualise them. In this study, SKIP-Cymru had already been adopted as a whole-school initiative. All staff received several days of in-person training as well as access to online resources. This multi-format approach likely enhanced both understanding and implementation. However, literature suggests that for changes to be sustained, professional development must remain ongoing and supported by the wider school culture (Armour, 2010). Follow-up support, leadership engagement, and peer learning communities may be necessary to maintain long-term practice change. This reflects findings from social learning theory, which holds that professional growth is shaped not only by knowledge acquisition, but also by ongoing modelling, reinforcement, and shared expectations within communities of practice (Bandura, 1977).</w:t>
      </w:r>
    </w:p>
    <w:p w14:paraId="650D1C0B" w14:textId="77777777"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 xml:space="preserve">Overall, the findings from this study contribute to a growing body of evidence that underpins the importance of context-specific, developmentally informed training in physical education. The SKIP-Cymru programme effectively addressed teachers’ confidence and competence, enabling them to shift from passive delivery to intentional, engaging practice that supports </w:t>
      </w:r>
      <w:r w:rsidRPr="000E5723">
        <w:rPr>
          <w:rFonts w:ascii="Times New Roman" w:hAnsi="Times New Roman" w:cs="Times New Roman"/>
        </w:rPr>
        <w:lastRenderedPageBreak/>
        <w:t>holistic development. These outcomes suggest that equipping teachers with a deeper understanding of FMS is a critical step in advancing a whole-school approach to PA.</w:t>
      </w:r>
    </w:p>
    <w:p w14:paraId="42F9BEF1" w14:textId="77777777" w:rsidR="00EE5B6E" w:rsidRPr="000E5723" w:rsidRDefault="00EE5B6E" w:rsidP="00EE5B6E">
      <w:pPr>
        <w:spacing w:before="100" w:beforeAutospacing="1" w:after="100" w:afterAutospacing="1" w:line="360" w:lineRule="auto"/>
        <w:rPr>
          <w:rFonts w:ascii="Times New Roman" w:hAnsi="Times New Roman" w:cs="Times New Roman"/>
        </w:rPr>
      </w:pPr>
    </w:p>
    <w:p w14:paraId="021F0171" w14:textId="77777777" w:rsidR="00EE5B6E" w:rsidRPr="000E5723" w:rsidRDefault="00EE5B6E" w:rsidP="00EE5B6E">
      <w:pPr>
        <w:pStyle w:val="Heading3"/>
        <w:spacing w:line="360" w:lineRule="auto"/>
        <w:rPr>
          <w:rFonts w:ascii="Times New Roman" w:hAnsi="Times New Roman" w:cs="Times New Roman"/>
          <w:color w:val="000000" w:themeColor="text1"/>
          <w:sz w:val="26"/>
          <w:szCs w:val="26"/>
          <w:u w:val="single"/>
        </w:rPr>
      </w:pPr>
      <w:r w:rsidRPr="000E5723">
        <w:rPr>
          <w:rStyle w:val="Strong"/>
          <w:rFonts w:ascii="Times New Roman" w:hAnsi="Times New Roman" w:cs="Times New Roman"/>
          <w:color w:val="000000" w:themeColor="text1"/>
          <w:sz w:val="26"/>
          <w:szCs w:val="26"/>
          <w:u w:val="single"/>
        </w:rPr>
        <w:t>Collaboration and Parental Engagement</w:t>
      </w:r>
    </w:p>
    <w:p w14:paraId="7A86F003" w14:textId="4E4B2F09"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color w:val="000000" w:themeColor="text1"/>
        </w:rPr>
        <w:t xml:space="preserve">The role of collaboration between schools and </w:t>
      </w:r>
      <w:r w:rsidRPr="000E5723">
        <w:rPr>
          <w:rFonts w:ascii="Times New Roman" w:hAnsi="Times New Roman" w:cs="Times New Roman"/>
        </w:rPr>
        <w:t xml:space="preserve">families emerged as a central theme in this study, highlighting the value of shared responsibility in </w:t>
      </w:r>
      <w:r w:rsidRPr="00B55BA6">
        <w:rPr>
          <w:rFonts w:ascii="Times New Roman" w:hAnsi="Times New Roman" w:cs="Times New Roman"/>
        </w:rPr>
        <w:t xml:space="preserve">promoting children’s physical development. </w:t>
      </w:r>
      <w:r w:rsidR="00B55BA6" w:rsidRPr="00B55BA6">
        <w:rPr>
          <w:rFonts w:ascii="Times New Roman" w:hAnsi="Times New Roman" w:cs="Times New Roman"/>
        </w:rPr>
        <w:t xml:space="preserve">While SKIP-Cymru promotes whole-school engagement, the six-week parent-focused intervention in this study was designed and delivered by the researcher using the core principles and movement cues of the SKIP-Cymru programme. It was not part of the formal SKIP-Cymru delivery model but adapted to meet the needs of this </w:t>
      </w:r>
      <w:proofErr w:type="gramStart"/>
      <w:r w:rsidR="00B55BA6" w:rsidRPr="00B55BA6">
        <w:rPr>
          <w:rFonts w:ascii="Times New Roman" w:hAnsi="Times New Roman" w:cs="Times New Roman"/>
        </w:rPr>
        <w:t>particular school</w:t>
      </w:r>
      <w:proofErr w:type="gramEnd"/>
      <w:r w:rsidR="00B55BA6" w:rsidRPr="00B55BA6">
        <w:rPr>
          <w:rFonts w:ascii="Times New Roman" w:hAnsi="Times New Roman" w:cs="Times New Roman"/>
        </w:rPr>
        <w:t xml:space="preserve"> and research context</w:t>
      </w:r>
      <w:r w:rsidRPr="00B55BA6">
        <w:rPr>
          <w:rFonts w:ascii="Times New Roman" w:hAnsi="Times New Roman" w:cs="Times New Roman"/>
        </w:rPr>
        <w:t>. This targeted intervention aimed to enhance parental</w:t>
      </w:r>
      <w:r w:rsidRPr="000E5723">
        <w:rPr>
          <w:rFonts w:ascii="Times New Roman" w:hAnsi="Times New Roman" w:cs="Times New Roman"/>
        </w:rPr>
        <w:t xml:space="preserve"> awareness of FMS and equip families with practical strategies for supporting active play at home. The results indicate that the sessions helped increase parental confidence and led to more physically active and engaged family routines. </w:t>
      </w:r>
      <w:r w:rsidRPr="000E5723">
        <w:rPr>
          <w:rFonts w:ascii="Times New Roman" w:hAnsi="Times New Roman" w:cs="Times New Roman"/>
          <w:color w:val="000000" w:themeColor="text1"/>
        </w:rPr>
        <w:t>This supports research (Haddad et al., 2018) that highlight family-school collaboration as an effective strategy for improving PA outcomes.</w:t>
      </w:r>
    </w:p>
    <w:p w14:paraId="25B2AA7D" w14:textId="46B88879"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 xml:space="preserve">These findings support a growing body of literature that positions parental involvement as a critical factor in children’s educational and developmental outcomes (Epstein, </w:t>
      </w:r>
      <w:r w:rsidR="00E13DDE" w:rsidRPr="000E5723">
        <w:rPr>
          <w:rFonts w:ascii="Times New Roman" w:hAnsi="Times New Roman" w:cs="Times New Roman"/>
        </w:rPr>
        <w:t>1989</w:t>
      </w:r>
      <w:r w:rsidRPr="000E5723">
        <w:rPr>
          <w:rFonts w:ascii="Times New Roman" w:hAnsi="Times New Roman" w:cs="Times New Roman"/>
        </w:rPr>
        <w:t xml:space="preserve">; Goodall </w:t>
      </w:r>
      <w:r w:rsidR="00173FD0" w:rsidRPr="000E5723">
        <w:rPr>
          <w:rFonts w:ascii="Times New Roman" w:hAnsi="Times New Roman" w:cs="Times New Roman"/>
        </w:rPr>
        <w:t>and</w:t>
      </w:r>
      <w:r w:rsidRPr="000E5723">
        <w:rPr>
          <w:rFonts w:ascii="Times New Roman" w:hAnsi="Times New Roman" w:cs="Times New Roman"/>
        </w:rPr>
        <w:t xml:space="preserve"> Montgomery, 2023). Parents in the study described the intervention as ‘eye-opening,’ particularly in relation to their understanding of developmental movement stages. One parent reflected, </w:t>
      </w:r>
      <w:r w:rsidRPr="000E5723">
        <w:rPr>
          <w:rStyle w:val="Emphasis"/>
          <w:rFonts w:ascii="Times New Roman" w:hAnsi="Times New Roman" w:cs="Times New Roman"/>
        </w:rPr>
        <w:t>‘Nobody ever told us about the stages of moving and how shoulder and arm development can help with other things’</w:t>
      </w:r>
      <w:r w:rsidRPr="000E5723">
        <w:rPr>
          <w:rFonts w:ascii="Times New Roman" w:hAnsi="Times New Roman" w:cs="Times New Roman"/>
        </w:rPr>
        <w:t xml:space="preserve"> (P2). This aligns with research by Brockman et al. (2009), which found that when parents understand the purpose and value of PA, they are more likely to encourage and facilitate it within the home.</w:t>
      </w:r>
    </w:p>
    <w:p w14:paraId="52435081" w14:textId="77777777" w:rsidR="00EE5B6E" w:rsidRPr="000E5723" w:rsidRDefault="00EE5B6E" w:rsidP="00EE5B6E">
      <w:pPr>
        <w:pStyle w:val="NormalWeb"/>
        <w:spacing w:line="360" w:lineRule="auto"/>
      </w:pPr>
      <w:r w:rsidRPr="000E5723">
        <w:t>This was reinforced by quantitative results from the parent questionnaires. Statistically significant increases were recorded in parental confidence, particularly in responses to “How confident are you in teaching your child new and different ways to be active?” Parents also reported a marked increase in modelling behaviours, such as exercising in front of their child (</w:t>
      </w:r>
      <w:r w:rsidRPr="000E5723">
        <w:rPr>
          <w:rStyle w:val="Emphasis"/>
          <w:rFonts w:eastAsiaTheme="majorEastAsia"/>
        </w:rPr>
        <w:t>p</w:t>
      </w:r>
      <w:r w:rsidRPr="000E5723">
        <w:t xml:space="preserve"> &lt; .05, </w:t>
      </w:r>
      <w:r w:rsidRPr="000E5723">
        <w:rPr>
          <w:rStyle w:val="Emphasis"/>
          <w:rFonts w:eastAsiaTheme="majorEastAsia"/>
        </w:rPr>
        <w:t>r</w:t>
      </w:r>
      <w:r w:rsidRPr="000E5723">
        <w:t xml:space="preserve"> = 0.57), suggesting that the intervention supported observable changes in home routines. These changes are in line with Bandura’s theory, which suggests that children learn </w:t>
      </w:r>
      <w:r w:rsidRPr="000E5723">
        <w:lastRenderedPageBreak/>
        <w:t>not only by doing but also by observing significant adults in their environment. In this context, parents served as role models, reinforcing behaviours introduced during the sessions.</w:t>
      </w:r>
    </w:p>
    <w:p w14:paraId="7B744F8F" w14:textId="2D6CCB97" w:rsidR="00EE5B6E" w:rsidRPr="000E5723" w:rsidRDefault="00EE5B6E" w:rsidP="00EE5B6E">
      <w:pPr>
        <w:pStyle w:val="NormalWeb"/>
        <w:spacing w:line="360" w:lineRule="auto"/>
      </w:pPr>
      <w:r w:rsidRPr="000E5723">
        <w:t xml:space="preserve">However, behaviour change was not uniform across all areas. While parental confidence increased, questions such as “How often do you go on a walk with your child?” and those related to screen time and control, showed less significant change. This highlights the limitations of short-term interventions in shifting broader routines and suggests that additional barriers, such as time, environment, or competing priorities, may influence outcomes. These findings align with ecological systems theory, which highlights how individual change is shaped by interactions across multiple levels, including interpersonal, organisational, and environmental factors (Bronfenbrenner, </w:t>
      </w:r>
      <w:r w:rsidR="000877E1" w:rsidRPr="000E5723">
        <w:t>1979</w:t>
      </w:r>
      <w:r w:rsidRPr="000E5723">
        <w:t>). In this context, parental involvement functions as a key influence within the child’s microsystem.</w:t>
      </w:r>
    </w:p>
    <w:p w14:paraId="381D13F7" w14:textId="77777777"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 xml:space="preserve">An important insight emerged in relation to </w:t>
      </w:r>
      <w:r w:rsidRPr="00B55BA6">
        <w:rPr>
          <w:rStyle w:val="Strong"/>
          <w:rFonts w:ascii="Times New Roman" w:hAnsi="Times New Roman" w:cs="Times New Roman"/>
          <w:b w:val="0"/>
          <w:bCs w:val="0"/>
        </w:rPr>
        <w:t>session dynamics</w:t>
      </w:r>
      <w:r w:rsidRPr="000E5723">
        <w:rPr>
          <w:rFonts w:ascii="Times New Roman" w:hAnsi="Times New Roman" w:cs="Times New Roman"/>
        </w:rPr>
        <w:t>, particularly in week five, where a larger group of parents and children attended the intervention. While this created a lively and energetic atmosphere, it also led to a noticeable reduction in the structure of activities. This tension between engagement and structure is well-documented in educational settings. Blatchford et al. (2003) note that while larger group sizes can generate enthusiasm and peer interaction, they may hinder the ability of facilitators to deliver targeted support or maintain clear instructional goals. In this case, the larger session size may have diluted the focus of skill-specific activities, leading to more generalised play rather than structured FMS development. These findings suggest that future delivery may benefit from capped group sizes or additional facilitators to preserve session quality while maintaining strong attendance.</w:t>
      </w:r>
    </w:p>
    <w:p w14:paraId="4E93BDAD" w14:textId="2B6A72A5"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hAnsi="Times New Roman" w:cs="Times New Roman"/>
        </w:rPr>
        <w:t xml:space="preserve">The findings also demonstrate that collaboration extended beyond the sessions themselves, influencing day-to-day family routines. Parents reported bringing equipment (such as balls) from the sessions to parks and beaches, integrating movement into leisure time and reducing reliance on screen-based activities. One parent explained, </w:t>
      </w:r>
      <w:r w:rsidRPr="000E5723">
        <w:rPr>
          <w:rStyle w:val="Emphasis"/>
          <w:rFonts w:ascii="Times New Roman" w:hAnsi="Times New Roman" w:cs="Times New Roman"/>
        </w:rPr>
        <w:t>‘We now take a ball or something from the sessions with us to the park or beach, and our child gets so excited to play’</w:t>
      </w:r>
      <w:r w:rsidRPr="000E5723">
        <w:rPr>
          <w:rFonts w:ascii="Times New Roman" w:hAnsi="Times New Roman" w:cs="Times New Roman"/>
        </w:rPr>
        <w:t xml:space="preserve"> (P1). This shift is supported by evidence that structured programmes which link school and home environments are more effective at creating lasting behaviour change (Hinkley et al., 2008; Hesketh et al., 201</w:t>
      </w:r>
      <w:r w:rsidR="00D31843" w:rsidRPr="000E5723">
        <w:rPr>
          <w:rFonts w:ascii="Times New Roman" w:hAnsi="Times New Roman" w:cs="Times New Roman"/>
        </w:rPr>
        <w:t>2</w:t>
      </w:r>
      <w:r w:rsidRPr="000E5723">
        <w:rPr>
          <w:rFonts w:ascii="Times New Roman" w:hAnsi="Times New Roman" w:cs="Times New Roman"/>
        </w:rPr>
        <w:t xml:space="preserve">). In addition, parents felt more confident in supporting their children’s physical growth, having learned cues and techniques such as the “hands ready” approach for catching. One parent commented, </w:t>
      </w:r>
      <w:r w:rsidRPr="000E5723">
        <w:rPr>
          <w:rStyle w:val="Emphasis"/>
          <w:rFonts w:ascii="Times New Roman" w:hAnsi="Times New Roman" w:cs="Times New Roman"/>
        </w:rPr>
        <w:t>‘Learning about cues like “hands ready” was so helpful</w:t>
      </w:r>
      <w:r w:rsidR="008E57CE" w:rsidRPr="000E5723">
        <w:rPr>
          <w:rStyle w:val="Emphasis"/>
          <w:rFonts w:ascii="Times New Roman" w:hAnsi="Times New Roman" w:cs="Times New Roman"/>
        </w:rPr>
        <w:t xml:space="preserve">… </w:t>
      </w:r>
      <w:r w:rsidRPr="000E5723">
        <w:rPr>
          <w:rStyle w:val="Emphasis"/>
          <w:rFonts w:ascii="Times New Roman" w:hAnsi="Times New Roman" w:cs="Times New Roman"/>
        </w:rPr>
        <w:lastRenderedPageBreak/>
        <w:t>it’s something simple I can use at home, and it’s already making a difference in how they catch’</w:t>
      </w:r>
      <w:r w:rsidRPr="000E5723">
        <w:rPr>
          <w:rFonts w:ascii="Times New Roman" w:hAnsi="Times New Roman" w:cs="Times New Roman"/>
        </w:rPr>
        <w:t xml:space="preserve"> (P2). This reflects the value of equipping parents not just with knowledge, but with simple, practical tools they can use in daily life.</w:t>
      </w:r>
    </w:p>
    <w:p w14:paraId="14E0729D" w14:textId="77777777" w:rsidR="00EE5B6E" w:rsidRPr="000E5723" w:rsidRDefault="00EE5B6E" w:rsidP="00EE5B6E">
      <w:pPr>
        <w:pStyle w:val="NormalWeb"/>
        <w:spacing w:line="360" w:lineRule="auto"/>
      </w:pPr>
      <w:r w:rsidRPr="000E5723">
        <w:t>Taken together, these findings demonstrate that collaboration between families and schools can enhance children's engagement in PA, particularly when parents are equipped with both knowledge and simple, usable strategies. As supported by the Welsh Government (2019), whole-school and community-based approaches offer a strong foundation for sustainable change. The inclusion of parents as active participants not only reinforced movement behaviours at home but also strengthened the continuity between school-based learning and everyday family life.</w:t>
      </w:r>
    </w:p>
    <w:p w14:paraId="01999F92" w14:textId="77777777" w:rsidR="00EE5B6E" w:rsidRPr="000E5723" w:rsidRDefault="00EE5B6E" w:rsidP="00EE5B6E">
      <w:pPr>
        <w:spacing w:before="100" w:beforeAutospacing="1" w:after="100" w:afterAutospacing="1" w:line="360" w:lineRule="auto"/>
        <w:rPr>
          <w:rFonts w:ascii="Times New Roman" w:hAnsi="Times New Roman" w:cs="Times New Roman"/>
        </w:rPr>
      </w:pPr>
    </w:p>
    <w:p w14:paraId="7D8B4FCB" w14:textId="77777777" w:rsidR="00EE5B6E" w:rsidRPr="000E5723" w:rsidRDefault="00EE5B6E" w:rsidP="00EE5B6E">
      <w:pPr>
        <w:spacing w:before="100" w:beforeAutospacing="1" w:after="100" w:afterAutospacing="1" w:line="360" w:lineRule="auto"/>
        <w:rPr>
          <w:rFonts w:ascii="Times New Roman" w:hAnsi="Times New Roman" w:cs="Times New Roman"/>
          <w:b/>
          <w:bCs/>
          <w:sz w:val="26"/>
          <w:szCs w:val="26"/>
          <w:u w:val="single"/>
        </w:rPr>
      </w:pPr>
      <w:r w:rsidRPr="000E5723">
        <w:rPr>
          <w:rFonts w:ascii="Times New Roman" w:hAnsi="Times New Roman" w:cs="Times New Roman"/>
          <w:b/>
          <w:bCs/>
          <w:sz w:val="26"/>
          <w:szCs w:val="26"/>
          <w:u w:val="single"/>
        </w:rPr>
        <w:t>The benefits of PA on child development</w:t>
      </w:r>
    </w:p>
    <w:p w14:paraId="648121F2" w14:textId="77777777" w:rsidR="00EE5B6E" w:rsidRPr="000E5723" w:rsidRDefault="00EE5B6E" w:rsidP="00EE5B6E">
      <w:pPr>
        <w:pStyle w:val="NormalWeb"/>
        <w:spacing w:line="360" w:lineRule="auto"/>
      </w:pPr>
      <w:r w:rsidRPr="000E5723">
        <w:t>A third major theme identified across all data sources was the wide-ranging developmental benefits observed in children participating in SKIP-Cymru-informed PE lessons and the six-week parent-led intervention. These benefits spanned physical, emotional, and social domains, highlighting the broader value of movement-based learning in early childhood.</w:t>
      </w:r>
    </w:p>
    <w:p w14:paraId="4900283D" w14:textId="53106EFB" w:rsidR="00EE5B6E" w:rsidRPr="000E5723" w:rsidRDefault="00EE5B6E" w:rsidP="00EE5B6E">
      <w:pPr>
        <w:pStyle w:val="NormalWeb"/>
        <w:spacing w:line="360" w:lineRule="auto"/>
      </w:pPr>
      <w:r w:rsidRPr="000E5723">
        <w:t>From a physical development perspective, both teachers and parents reported</w:t>
      </w:r>
      <w:r w:rsidRPr="000E5723">
        <w:rPr>
          <w:rStyle w:val="CommentReference"/>
        </w:rPr>
        <w:t xml:space="preserve"> </w:t>
      </w:r>
      <w:r w:rsidRPr="000E5723">
        <w:t xml:space="preserve">visible improvements in children’s FMS, such as balance, coordination, hopping, and catching. One teacher observed, </w:t>
      </w:r>
      <w:r w:rsidRPr="000E5723">
        <w:rPr>
          <w:rStyle w:val="Emphasis"/>
        </w:rPr>
        <w:t>‘the children’s balance and coordination are way better than before’</w:t>
      </w:r>
      <w:r w:rsidRPr="000E5723">
        <w:t xml:space="preserve"> (T1), while a parent shared, </w:t>
      </w:r>
      <w:r w:rsidRPr="000E5723">
        <w:rPr>
          <w:rStyle w:val="Emphasis"/>
        </w:rPr>
        <w:t>‘They love kicking a football now, whereas before they would never do that with dad’</w:t>
      </w:r>
      <w:r w:rsidRPr="000E5723">
        <w:t xml:space="preserve"> (P3). These perceptions were </w:t>
      </w:r>
      <w:r w:rsidR="00B55BA6">
        <w:t xml:space="preserve">further </w:t>
      </w:r>
      <w:r w:rsidRPr="000E5723">
        <w:t xml:space="preserve">supported by </w:t>
      </w:r>
      <w:r w:rsidR="00B55BA6">
        <w:t xml:space="preserve">the quantitative results, </w:t>
      </w:r>
      <w:r w:rsidRPr="000E5723">
        <w:t xml:space="preserve">which showed statistically significant gains in </w:t>
      </w:r>
      <w:r w:rsidR="00B55BA6">
        <w:t xml:space="preserve">children’s FMS, including </w:t>
      </w:r>
      <w:r w:rsidRPr="000E5723">
        <w:t>catching (</w:t>
      </w:r>
      <w:proofErr w:type="gramStart"/>
      <w:r w:rsidRPr="000E5723">
        <w:rPr>
          <w:rStyle w:val="Emphasis"/>
          <w:rFonts w:eastAsiaTheme="majorEastAsia"/>
        </w:rPr>
        <w:t>t</w:t>
      </w:r>
      <w:r w:rsidRPr="000E5723">
        <w:t>(</w:t>
      </w:r>
      <w:proofErr w:type="gramEnd"/>
      <w:r w:rsidRPr="000E5723">
        <w:t xml:space="preserve">12) = -4.00, </w:t>
      </w:r>
      <w:r w:rsidRPr="000E5723">
        <w:rPr>
          <w:rStyle w:val="Emphasis"/>
          <w:rFonts w:eastAsiaTheme="majorEastAsia"/>
        </w:rPr>
        <w:t>p</w:t>
      </w:r>
      <w:r w:rsidRPr="000E5723">
        <w:t xml:space="preserve"> &lt; .05), kicking (</w:t>
      </w:r>
      <w:proofErr w:type="gramStart"/>
      <w:r w:rsidRPr="000E5723">
        <w:rPr>
          <w:rStyle w:val="Emphasis"/>
          <w:rFonts w:eastAsiaTheme="majorEastAsia"/>
        </w:rPr>
        <w:t>t</w:t>
      </w:r>
      <w:r w:rsidRPr="000E5723">
        <w:t>(</w:t>
      </w:r>
      <w:proofErr w:type="gramEnd"/>
      <w:r w:rsidRPr="000E5723">
        <w:t xml:space="preserve">12) = -3.54, </w:t>
      </w:r>
      <w:r w:rsidRPr="000E5723">
        <w:rPr>
          <w:rStyle w:val="Emphasis"/>
          <w:rFonts w:eastAsiaTheme="majorEastAsia"/>
        </w:rPr>
        <w:t>p</w:t>
      </w:r>
      <w:r w:rsidRPr="000E5723">
        <w:t xml:space="preserve"> &lt; .05), and over-arm throwing (</w:t>
      </w:r>
      <w:proofErr w:type="gramStart"/>
      <w:r w:rsidRPr="000E5723">
        <w:rPr>
          <w:rStyle w:val="Emphasis"/>
          <w:rFonts w:eastAsiaTheme="majorEastAsia"/>
        </w:rPr>
        <w:t>t</w:t>
      </w:r>
      <w:r w:rsidRPr="000E5723">
        <w:t>(</w:t>
      </w:r>
      <w:proofErr w:type="gramEnd"/>
      <w:r w:rsidRPr="000E5723">
        <w:t xml:space="preserve">12) = -2.80, </w:t>
      </w:r>
      <w:r w:rsidRPr="000E5723">
        <w:rPr>
          <w:rStyle w:val="Emphasis"/>
          <w:rFonts w:eastAsiaTheme="majorEastAsia"/>
        </w:rPr>
        <w:t>p</w:t>
      </w:r>
      <w:r w:rsidRPr="000E5723">
        <w:t xml:space="preserve"> &lt; .05). While the improvements were modest, they reinforce the potential of short-term, targeted interventions to enhance motor development. These findings are in line with Barnett et al. (2016), who argue that early mastery of FMS is strongly associated with increased PA participation later in life. In this study, several parents described a shift in their child’s activity levels, with one noting, </w:t>
      </w:r>
      <w:r w:rsidRPr="000E5723">
        <w:rPr>
          <w:rStyle w:val="Emphasis"/>
        </w:rPr>
        <w:t>‘They now love kicking a football and making up games</w:t>
      </w:r>
      <w:r w:rsidR="008E57CE" w:rsidRPr="000E5723">
        <w:rPr>
          <w:rStyle w:val="Emphasis"/>
        </w:rPr>
        <w:t>,</w:t>
      </w:r>
      <w:r w:rsidRPr="000E5723">
        <w:rPr>
          <w:rStyle w:val="Emphasis"/>
        </w:rPr>
        <w:t xml:space="preserve"> before, they’d never have done that with dad’</w:t>
      </w:r>
      <w:r w:rsidRPr="000E5723">
        <w:t xml:space="preserve"> (P3).</w:t>
      </w:r>
    </w:p>
    <w:p w14:paraId="26149882" w14:textId="4E561E3B" w:rsidR="00EE5B6E" w:rsidRPr="000E5723" w:rsidRDefault="00EE5B6E" w:rsidP="00EE5B6E">
      <w:pPr>
        <w:pStyle w:val="NormalWeb"/>
        <w:spacing w:line="360" w:lineRule="auto"/>
      </w:pPr>
      <w:r w:rsidRPr="000E5723">
        <w:lastRenderedPageBreak/>
        <w:t xml:space="preserve">These improvements also resonate with the concept of </w:t>
      </w:r>
      <w:r w:rsidRPr="00B55BA6">
        <w:rPr>
          <w:rStyle w:val="Strong"/>
          <w:b w:val="0"/>
          <w:bCs w:val="0"/>
        </w:rPr>
        <w:t>physical literacy</w:t>
      </w:r>
      <w:r w:rsidRPr="00B55BA6">
        <w:rPr>
          <w:b/>
          <w:bCs/>
        </w:rPr>
        <w:t>,</w:t>
      </w:r>
      <w:r w:rsidRPr="000E5723">
        <w:t xml:space="preserve"> which positions physical competence as one of several interconnected domains, including confidence, motivation, and knowledge, that contribute to lifelong engagement in movement (Whitehead, 2010). Teachers in this study observed that children who had previously struggled with confidence or hesitated to take part in PE were now more engaged and willing to participate. One teacher noted, </w:t>
      </w:r>
      <w:r w:rsidRPr="000E5723">
        <w:rPr>
          <w:rStyle w:val="Emphasis"/>
        </w:rPr>
        <w:t>‘I’ve noticed children who used to hang back are now excited to join in</w:t>
      </w:r>
      <w:r w:rsidR="008E57CE" w:rsidRPr="000E5723">
        <w:rPr>
          <w:rStyle w:val="Emphasis"/>
        </w:rPr>
        <w:t>,</w:t>
      </w:r>
      <w:r w:rsidRPr="000E5723">
        <w:rPr>
          <w:rStyle w:val="Emphasis"/>
        </w:rPr>
        <w:t xml:space="preserve"> they’re proud of what they can do’</w:t>
      </w:r>
      <w:r w:rsidRPr="000E5723">
        <w:t xml:space="preserve"> (T3). Parents similarly noted that children were taking pride in their achievements and initiating PA at home. One parent shared, </w:t>
      </w:r>
      <w:r w:rsidRPr="000E5723">
        <w:rPr>
          <w:rStyle w:val="Emphasis"/>
        </w:rPr>
        <w:t>‘They now make up their own obstacle courses and insist we join in</w:t>
      </w:r>
      <w:r w:rsidR="008E57CE" w:rsidRPr="000E5723">
        <w:rPr>
          <w:rStyle w:val="Emphasis"/>
        </w:rPr>
        <w:t>,</w:t>
      </w:r>
      <w:r w:rsidRPr="000E5723">
        <w:rPr>
          <w:rStyle w:val="Emphasis"/>
        </w:rPr>
        <w:t xml:space="preserve"> it’s so fun to see them take the lead’</w:t>
      </w:r>
      <w:r w:rsidRPr="000E5723">
        <w:t xml:space="preserve"> (P1). This suggests that the intervention not only supported skill development but also helped children to internalise movement as a positive and enjoyable part of their daily routines.</w:t>
      </w:r>
    </w:p>
    <w:p w14:paraId="7F2B7FBA" w14:textId="4504CC92" w:rsidR="00EE5B6E" w:rsidRPr="000E5723" w:rsidRDefault="00EE5B6E" w:rsidP="00EE5B6E">
      <w:pPr>
        <w:pStyle w:val="NormalWeb"/>
        <w:spacing w:line="360" w:lineRule="auto"/>
      </w:pPr>
      <w:r w:rsidRPr="000E5723">
        <w:t xml:space="preserve">Further insights came from observational data, which highlighted the value of child-led activities in sustaining both engagement and progression. By the final weeks of the intervention, children were initiating obstacle courses, suggesting games, and encouraging parent involvement. Observational notes from week 6 recorded that </w:t>
      </w:r>
      <w:r w:rsidRPr="000E5723">
        <w:rPr>
          <w:rStyle w:val="Emphasis"/>
        </w:rPr>
        <w:t>‘children were independently creating games and leading activities, with some even directing their parents on what to do next’</w:t>
      </w:r>
      <w:r w:rsidRPr="000E5723">
        <w:t xml:space="preserve"> (Observation Week 6). This aligns with </w:t>
      </w:r>
      <w:r w:rsidRPr="00B55BA6">
        <w:rPr>
          <w:rStyle w:val="Strong"/>
          <w:b w:val="0"/>
          <w:bCs w:val="0"/>
        </w:rPr>
        <w:t>constructivist learning theory</w:t>
      </w:r>
      <w:r w:rsidRPr="00B55BA6">
        <w:rPr>
          <w:b/>
          <w:bCs/>
        </w:rPr>
        <w:t>,</w:t>
      </w:r>
      <w:r w:rsidRPr="000E5723">
        <w:t xml:space="preserve"> which suggests that children learn most effectively when they are active participants in shaping their own learning experiences (</w:t>
      </w:r>
      <w:r w:rsidR="009807F7" w:rsidRPr="000E5723">
        <w:t>Chen, Ennis and Sun, 2007</w:t>
      </w:r>
      <w:r w:rsidRPr="000E5723">
        <w:t xml:space="preserve">; Piaget, </w:t>
      </w:r>
      <w:r w:rsidR="00E97351" w:rsidRPr="000E5723">
        <w:t>1964</w:t>
      </w:r>
      <w:r w:rsidRPr="000E5723">
        <w:t>). The opportunity to take ownership of physical play helped children build confidence, apply new skills in self-directed contexts, and reinforce their learning through repetition and experimentation.</w:t>
      </w:r>
    </w:p>
    <w:p w14:paraId="42CFEDDE" w14:textId="130D74B5" w:rsidR="00EE5B6E" w:rsidRPr="000E5723" w:rsidRDefault="00EE5B6E" w:rsidP="00EE5B6E">
      <w:pPr>
        <w:pStyle w:val="NormalWeb"/>
        <w:spacing w:line="360" w:lineRule="auto"/>
      </w:pPr>
      <w:r w:rsidRPr="000E5723">
        <w:t xml:space="preserve">These outcomes can also be interpreted through the lens of </w:t>
      </w:r>
      <w:r w:rsidRPr="00B55BA6">
        <w:rPr>
          <w:rStyle w:val="Strong"/>
          <w:b w:val="0"/>
          <w:bCs w:val="0"/>
        </w:rPr>
        <w:t>self-determination theory</w:t>
      </w:r>
      <w:r w:rsidRPr="000E5723">
        <w:t xml:space="preserve"> (Deci </w:t>
      </w:r>
      <w:r w:rsidR="00173FD0" w:rsidRPr="000E5723">
        <w:t>and</w:t>
      </w:r>
      <w:r w:rsidRPr="000E5723">
        <w:t xml:space="preserve"> Ryan, 1985), which emphasises autonomy, competence, and relatedness as essential for developing intrinsic motivation. Children in this study were not only acquiring movement skills but doing so in a context that supported all three of these psychological needs: they had autonomy in choosing and leading activities, developed competence through practice, and experienced relatedness by engaging with parents and peers. This combination likely contributed to sustained motivation and a willingness to apply movement skills beyond the structured sessions.</w:t>
      </w:r>
    </w:p>
    <w:p w14:paraId="3DE53BAF" w14:textId="4C1A2B27" w:rsidR="00EE5B6E" w:rsidRPr="000E5723" w:rsidRDefault="00EE5B6E" w:rsidP="00EE5B6E">
      <w:pPr>
        <w:pStyle w:val="NormalWeb"/>
        <w:spacing w:line="360" w:lineRule="auto"/>
      </w:pPr>
      <w:r w:rsidRPr="000E5723">
        <w:t>Beyond physical development, the findings also pointed to benefits in areas such as concentration, emotional wellbeing, and family interaction. Teachers described</w:t>
      </w:r>
      <w:r w:rsidRPr="000E5723">
        <w:rPr>
          <w:rStyle w:val="CommentReference"/>
        </w:rPr>
        <w:t xml:space="preserve"> </w:t>
      </w:r>
      <w:r w:rsidRPr="000E5723">
        <w:t xml:space="preserve">improved </w:t>
      </w:r>
      <w:r w:rsidRPr="000E5723">
        <w:lastRenderedPageBreak/>
        <w:t xml:space="preserve">focus and self-regulation among pupils, while parents noted reduced screen time and increased shared activity. One teacher observed, </w:t>
      </w:r>
      <w:r w:rsidRPr="000E5723">
        <w:rPr>
          <w:rStyle w:val="Emphasis"/>
        </w:rPr>
        <w:t>‘They’re more focused after PE now</w:t>
      </w:r>
      <w:r w:rsidR="008E57CE" w:rsidRPr="000E5723">
        <w:rPr>
          <w:rStyle w:val="Emphasis"/>
        </w:rPr>
        <w:t>…</w:t>
      </w:r>
      <w:r w:rsidRPr="000E5723">
        <w:rPr>
          <w:rStyle w:val="Emphasis"/>
        </w:rPr>
        <w:t xml:space="preserve"> it’s like they get it out of their system and come back ready to learn’</w:t>
      </w:r>
      <w:r w:rsidRPr="000E5723">
        <w:t xml:space="preserve"> (T2). A parent added, </w:t>
      </w:r>
      <w:r w:rsidRPr="000E5723">
        <w:rPr>
          <w:rStyle w:val="Emphasis"/>
        </w:rPr>
        <w:t>‘It’s better than trying to get them off the iPad or TV! Now they want to play games with us instead’</w:t>
      </w:r>
      <w:r w:rsidRPr="000E5723">
        <w:t xml:space="preserve"> (P3). These wider developmental outcomes are often overlooked in narrow evaluations of PE but are supported by broader PA research, which identifies movement as foundational to children’s holistic development (Stodden et al., 2008</w:t>
      </w:r>
      <w:r w:rsidR="00A916CF" w:rsidRPr="000E5723">
        <w:t>a</w:t>
      </w:r>
      <w:r w:rsidRPr="000E5723">
        <w:t>).</w:t>
      </w:r>
    </w:p>
    <w:p w14:paraId="1E2F80D8" w14:textId="77777777" w:rsidR="00EE5B6E" w:rsidRPr="000E5723" w:rsidRDefault="00EE5B6E" w:rsidP="00EE5B6E">
      <w:pPr>
        <w:spacing w:line="360" w:lineRule="auto"/>
        <w:rPr>
          <w:rFonts w:ascii="Times New Roman" w:hAnsi="Times New Roman" w:cs="Times New Roman"/>
        </w:rPr>
      </w:pPr>
    </w:p>
    <w:p w14:paraId="1F6E90E6" w14:textId="77777777" w:rsidR="00EE5B6E" w:rsidRPr="000E5723" w:rsidRDefault="00EE5B6E" w:rsidP="00EE5B6E">
      <w:pPr>
        <w:spacing w:line="360" w:lineRule="auto"/>
        <w:rPr>
          <w:rFonts w:ascii="Times New Roman" w:hAnsi="Times New Roman" w:cs="Times New Roman"/>
          <w:b/>
          <w:bCs/>
          <w:sz w:val="26"/>
          <w:szCs w:val="26"/>
          <w:u w:val="single"/>
        </w:rPr>
      </w:pPr>
      <w:r w:rsidRPr="000E5723">
        <w:rPr>
          <w:rFonts w:ascii="Times New Roman" w:hAnsi="Times New Roman" w:cs="Times New Roman"/>
          <w:b/>
          <w:bCs/>
          <w:sz w:val="26"/>
          <w:szCs w:val="26"/>
          <w:u w:val="single"/>
        </w:rPr>
        <w:t>Summary</w:t>
      </w:r>
    </w:p>
    <w:p w14:paraId="6FB98465" w14:textId="77777777" w:rsidR="00EE5B6E" w:rsidRPr="000E5723" w:rsidRDefault="00EE5B6E" w:rsidP="00EE5B6E">
      <w:pPr>
        <w:pStyle w:val="NormalWeb"/>
        <w:spacing w:line="360" w:lineRule="auto"/>
      </w:pPr>
      <w:r w:rsidRPr="000E5723">
        <w:t>This chapter has critically explored the findings of the study in relation to the research objectives, literature, and relevant theoretical frameworks. The data gathered through interviews, observations, questionnaires, and FMS testing revealed three key themes: the transformation of teaching practice, the importance of collaboration and parental engagement, and the benefits of PA on child development.</w:t>
      </w:r>
    </w:p>
    <w:p w14:paraId="3B19036A" w14:textId="77777777" w:rsidR="00EE5B6E" w:rsidRPr="000E5723" w:rsidRDefault="00EE5B6E" w:rsidP="00EE5B6E">
      <w:pPr>
        <w:pStyle w:val="NormalWeb"/>
        <w:spacing w:line="360" w:lineRule="auto"/>
      </w:pPr>
      <w:r w:rsidRPr="000E5723">
        <w:t>The SKIP-Cymru training was shown to improve teacher confidence, planning, and delivery of movement-based activities, aligning with principles of physical literacy and a whole-school approach to PA. The parent intervention, designed and delivered by the researcher using SKIP-Cymru principles, helped increase parental awareness, confidence, and role modelling behaviours. These outcomes were underpinned by social learning theory and constructivist perspectives, which supported the observed increases in child-led activity and motivation. While several measurable gains were reported, the chapter also reflected on mixed behavioural outcomes and contextual factors that may have limited certain changes.</w:t>
      </w:r>
    </w:p>
    <w:p w14:paraId="49A4C290" w14:textId="77777777" w:rsidR="00EE5B6E" w:rsidRPr="000E5723" w:rsidRDefault="00EE5B6E" w:rsidP="00EE5B6E">
      <w:pPr>
        <w:pStyle w:val="NormalWeb"/>
        <w:spacing w:line="360" w:lineRule="auto"/>
      </w:pPr>
      <w:r w:rsidRPr="000E5723">
        <w:t xml:space="preserve">Throughout the discussion, theory was used to interpret key findings and illuminate how motivation, confidence, and autonomy were supported across settings. </w:t>
      </w:r>
    </w:p>
    <w:p w14:paraId="69ADEC9B" w14:textId="0F8B0C36" w:rsidR="00886F4A" w:rsidRPr="005665DB" w:rsidRDefault="00EE5B6E" w:rsidP="005665DB">
      <w:pPr>
        <w:pStyle w:val="NormalWeb"/>
        <w:spacing w:line="360" w:lineRule="auto"/>
      </w:pPr>
      <w:r w:rsidRPr="000E5723">
        <w:t xml:space="preserve">Together, the findings contribute to the evidence base for whole-school, community-linked approaches to PA in the early years. These findings directly respond to the research questions by highlighting how SKIP-Cymru influenced early years teaching practice, enhanced parental engagement, and supported measurable improvements in children’s </w:t>
      </w:r>
      <w:r w:rsidR="00A540CA" w:rsidRPr="000E5723">
        <w:t>FMS</w:t>
      </w:r>
      <w:r w:rsidRPr="000E5723">
        <w:t xml:space="preserve">. They also reinforce the value of using theoretical frameworks such as ecological systems theory and physical literacy to understand how interventions like SKIP-Cymru operate within and across school </w:t>
      </w:r>
      <w:r w:rsidRPr="000E5723">
        <w:lastRenderedPageBreak/>
        <w:t>and home environments. The following and final chapter will draw together the conclusions from this research, consider strengths and limitations of the study, the implications for practice and policy, and offer recommendations for future development and research in this field</w:t>
      </w:r>
      <w:r w:rsidR="005665DB">
        <w:t>.</w:t>
      </w:r>
    </w:p>
    <w:p w14:paraId="66507496"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7F46E33E"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608B849D"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2AEE2128"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5C8CAF62"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59E02E40"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2C1CCD59"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2D5409B0"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20476F15"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34C6434B"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523F54F5"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58A77000"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235F6A4F"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68A53DFA"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235D28AA"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0AC9515C"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6D5588B8"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733C57F7"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59859BB1"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6500F236"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1E6BCC36"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33921A4E"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58C9975D"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222A97C8"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27589BF8" w14:textId="77777777" w:rsidR="00B75EA7" w:rsidRDefault="00B75EA7" w:rsidP="000C09B0">
      <w:pPr>
        <w:spacing w:line="360" w:lineRule="auto"/>
        <w:jc w:val="center"/>
        <w:rPr>
          <w:rFonts w:ascii="Times New Roman" w:hAnsi="Times New Roman" w:cs="Times New Roman"/>
          <w:b/>
          <w:bCs/>
          <w:color w:val="000000" w:themeColor="text1"/>
          <w:sz w:val="28"/>
          <w:szCs w:val="28"/>
        </w:rPr>
      </w:pPr>
    </w:p>
    <w:p w14:paraId="10C1123A" w14:textId="1C3138B1" w:rsidR="00EE5B6E" w:rsidRPr="000E5723" w:rsidRDefault="000C09B0" w:rsidP="000C09B0">
      <w:pPr>
        <w:spacing w:line="360" w:lineRule="auto"/>
        <w:jc w:val="center"/>
        <w:rPr>
          <w:rFonts w:ascii="Times New Roman" w:hAnsi="Times New Roman" w:cs="Times New Roman"/>
          <w:b/>
          <w:bCs/>
          <w:color w:val="000000" w:themeColor="text1"/>
          <w:sz w:val="28"/>
          <w:szCs w:val="28"/>
        </w:rPr>
      </w:pPr>
      <w:r w:rsidRPr="000E5723">
        <w:rPr>
          <w:rFonts w:ascii="Times New Roman" w:hAnsi="Times New Roman" w:cs="Times New Roman"/>
          <w:b/>
          <w:bCs/>
          <w:color w:val="000000" w:themeColor="text1"/>
          <w:sz w:val="28"/>
          <w:szCs w:val="28"/>
        </w:rPr>
        <w:lastRenderedPageBreak/>
        <w:t>Chapter Six</w:t>
      </w:r>
    </w:p>
    <w:p w14:paraId="776F91A3" w14:textId="67415332" w:rsidR="000C09B0" w:rsidRDefault="000C09B0" w:rsidP="000C09B0">
      <w:pPr>
        <w:spacing w:after="240" w:line="360" w:lineRule="auto"/>
        <w:jc w:val="center"/>
        <w:rPr>
          <w:rFonts w:ascii="Times New Roman" w:hAnsi="Times New Roman" w:cs="Times New Roman"/>
          <w:b/>
          <w:bCs/>
          <w:color w:val="000000" w:themeColor="text1"/>
          <w:sz w:val="28"/>
          <w:szCs w:val="28"/>
        </w:rPr>
      </w:pPr>
      <w:r w:rsidRPr="000E5723">
        <w:rPr>
          <w:rFonts w:ascii="Times New Roman" w:hAnsi="Times New Roman" w:cs="Times New Roman"/>
          <w:b/>
          <w:bCs/>
          <w:color w:val="000000" w:themeColor="text1"/>
          <w:sz w:val="28"/>
          <w:szCs w:val="28"/>
        </w:rPr>
        <w:t>Conclusion</w:t>
      </w:r>
    </w:p>
    <w:p w14:paraId="3EE8DF4C" w14:textId="77777777" w:rsidR="00B75EA7" w:rsidRPr="000E5723" w:rsidRDefault="00B75EA7" w:rsidP="000C09B0">
      <w:pPr>
        <w:spacing w:after="240" w:line="360" w:lineRule="auto"/>
        <w:jc w:val="center"/>
        <w:rPr>
          <w:rFonts w:ascii="Times New Roman" w:hAnsi="Times New Roman" w:cs="Times New Roman"/>
          <w:b/>
          <w:bCs/>
          <w:color w:val="000000" w:themeColor="text1"/>
          <w:sz w:val="28"/>
          <w:szCs w:val="28"/>
        </w:rPr>
      </w:pPr>
    </w:p>
    <w:p w14:paraId="32BE3C42" w14:textId="69175042" w:rsidR="000C09B0" w:rsidRPr="00AB28B3" w:rsidRDefault="000C09B0" w:rsidP="000C09B0">
      <w:pPr>
        <w:spacing w:before="100" w:beforeAutospacing="1" w:after="240" w:line="360" w:lineRule="auto"/>
        <w:rPr>
          <w:rFonts w:ascii="Times New Roman" w:eastAsia="Times New Roman" w:hAnsi="Times New Roman" w:cs="Times New Roman"/>
          <w:b/>
          <w:bCs/>
          <w:kern w:val="0"/>
          <w:sz w:val="26"/>
          <w:szCs w:val="26"/>
          <w:u w:val="single"/>
          <w:lang w:eastAsia="en-GB"/>
          <w14:ligatures w14:val="none"/>
        </w:rPr>
      </w:pPr>
      <w:r w:rsidRPr="00AB28B3">
        <w:rPr>
          <w:rFonts w:ascii="Times New Roman" w:hAnsi="Times New Roman" w:cs="Times New Roman"/>
          <w:b/>
          <w:bCs/>
          <w:color w:val="000000" w:themeColor="text1"/>
          <w:sz w:val="26"/>
          <w:szCs w:val="26"/>
        </w:rPr>
        <w:t>Chapter Introduction</w:t>
      </w:r>
    </w:p>
    <w:p w14:paraId="59E5004E" w14:textId="77777777" w:rsidR="00EE5B6E" w:rsidRPr="000E5723" w:rsidRDefault="00EE5B6E" w:rsidP="000C09B0">
      <w:pPr>
        <w:spacing w:before="100" w:beforeAutospacing="1" w:after="240"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This study set out to evaluate the SKIP-Cymru programme as a whole-school approach to physical literacy within an educational setting. Using a mixed-methods case study design grounded in a pragmatic philosophical stance, the research sought to understand how the programme influenced teaching practices, parental engagement, and children’s physical development. By drawing on multiple data sources, including staff and parent interviews, observational notes, questionnaires, and FMS pre- and post-testing, the study provided a holistic exploration of the SKIP-Cymru intervention.</w:t>
      </w:r>
    </w:p>
    <w:p w14:paraId="414983E2" w14:textId="77777777"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C553CE2" w14:textId="77777777" w:rsidR="00EE5B6E" w:rsidRPr="00AB28B3" w:rsidRDefault="00EE5B6E" w:rsidP="00EE5B6E">
      <w:pPr>
        <w:spacing w:before="100" w:beforeAutospacing="1" w:after="100" w:afterAutospacing="1" w:line="360" w:lineRule="auto"/>
        <w:outlineLvl w:val="2"/>
        <w:rPr>
          <w:rFonts w:ascii="Times New Roman" w:eastAsia="Times New Roman" w:hAnsi="Times New Roman" w:cs="Times New Roman"/>
          <w:b/>
          <w:bCs/>
          <w:kern w:val="0"/>
          <w:sz w:val="26"/>
          <w:szCs w:val="26"/>
          <w:lang w:eastAsia="en-GB"/>
          <w14:ligatures w14:val="none"/>
        </w:rPr>
      </w:pPr>
      <w:r w:rsidRPr="00AB28B3">
        <w:rPr>
          <w:rFonts w:ascii="Times New Roman" w:eastAsia="Times New Roman" w:hAnsi="Times New Roman" w:cs="Times New Roman"/>
          <w:b/>
          <w:bCs/>
          <w:kern w:val="0"/>
          <w:sz w:val="26"/>
          <w:szCs w:val="26"/>
          <w:lang w:eastAsia="en-GB"/>
          <w14:ligatures w14:val="none"/>
        </w:rPr>
        <w:t>Summary of Key Findings</w:t>
      </w:r>
    </w:p>
    <w:p w14:paraId="2D0D8464" w14:textId="58259D54"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 xml:space="preserve">The findings indicated that SKIP-Cymru had a meaningful impact across multiple levels of the school and family environment. Three overarching themes emerged from the data: the transformation of teaching practices, the role of collaboration and engagement, and the benefits of </w:t>
      </w:r>
      <w:r w:rsidR="00263C8E" w:rsidRPr="000E5723">
        <w:rPr>
          <w:rFonts w:ascii="Times New Roman" w:eastAsia="Times New Roman" w:hAnsi="Times New Roman" w:cs="Times New Roman"/>
          <w:kern w:val="0"/>
          <w:lang w:eastAsia="en-GB"/>
          <w14:ligatures w14:val="none"/>
        </w:rPr>
        <w:t>PA</w:t>
      </w:r>
      <w:r w:rsidRPr="000E5723">
        <w:rPr>
          <w:rFonts w:ascii="Times New Roman" w:eastAsia="Times New Roman" w:hAnsi="Times New Roman" w:cs="Times New Roman"/>
          <w:kern w:val="0"/>
          <w:lang w:eastAsia="en-GB"/>
          <w14:ligatures w14:val="none"/>
        </w:rPr>
        <w:t xml:space="preserve"> on child development. These findings align with the theoretical underpinnings of physical literacy, constructivist learning theory, ecological systems theory, and self-determination theory, each of which contributed to the interpretation of results.</w:t>
      </w:r>
    </w:p>
    <w:p w14:paraId="7A9CC572" w14:textId="77777777"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The study found that the SKIP-Cymru training significantly enhanced teacher confidence, pedagogical knowledge, and practice. Teachers moved from delivering unstructured, routine PE sessions to implementing developmentally appropriate, intentional movement activities that extended beyond PE and into the classroom. This pedagogical shift reflects a move towards a holistic approach to physical literacy that integrates confidence, motivation, knowledge, and physical competence into daily routines. Quantitative findings supported these observations, with improvements in children’s FMS such as catching, kicking and throwing.</w:t>
      </w:r>
    </w:p>
    <w:p w14:paraId="6B4F8D70" w14:textId="3717A98C" w:rsidR="00EE5B6E"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lastRenderedPageBreak/>
        <w:t xml:space="preserve">The parental intervention designed and delivered using SKIP-Cymru principles, enhanced awareness and confidence among parents. Parents reported increased understanding of movement stages and a willingness to support </w:t>
      </w:r>
      <w:r w:rsidR="00263C8E" w:rsidRPr="000E5723">
        <w:rPr>
          <w:rFonts w:ascii="Times New Roman" w:eastAsia="Times New Roman" w:hAnsi="Times New Roman" w:cs="Times New Roman"/>
          <w:kern w:val="0"/>
          <w:lang w:eastAsia="en-GB"/>
          <w14:ligatures w14:val="none"/>
        </w:rPr>
        <w:t>PA</w:t>
      </w:r>
      <w:r w:rsidRPr="000E5723">
        <w:rPr>
          <w:rFonts w:ascii="Times New Roman" w:eastAsia="Times New Roman" w:hAnsi="Times New Roman" w:cs="Times New Roman"/>
          <w:kern w:val="0"/>
          <w:lang w:eastAsia="en-GB"/>
          <w14:ligatures w14:val="none"/>
        </w:rPr>
        <w:t xml:space="preserve"> at home, while children demonstrated greater autonomy and enthusiasm for physical play. Observational data further confirmed that child-led learning and shared participation encouraged deeper engagement. However, the impact of the intervention varied depending on group size, parental consistency, and environmental factors, echoing findings in the literature about the complexity of behaviour change.</w:t>
      </w:r>
    </w:p>
    <w:p w14:paraId="3E1E1154" w14:textId="77777777" w:rsidR="00B75EA7" w:rsidRPr="000E5723" w:rsidRDefault="00B75EA7"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5F1F899" w14:textId="77777777" w:rsidR="00EE5B6E" w:rsidRPr="000E5723" w:rsidRDefault="00EE5B6E" w:rsidP="00EE5B6E">
      <w:pPr>
        <w:spacing w:before="100" w:beforeAutospacing="1" w:after="100" w:afterAutospacing="1" w:line="360" w:lineRule="auto"/>
        <w:outlineLvl w:val="2"/>
        <w:rPr>
          <w:rFonts w:ascii="Times New Roman" w:eastAsia="Times New Roman" w:hAnsi="Times New Roman" w:cs="Times New Roman"/>
          <w:b/>
          <w:bCs/>
          <w:kern w:val="0"/>
          <w:sz w:val="26"/>
          <w:szCs w:val="26"/>
          <w:lang w:eastAsia="en-GB"/>
          <w14:ligatures w14:val="none"/>
        </w:rPr>
      </w:pPr>
      <w:r w:rsidRPr="000E5723">
        <w:rPr>
          <w:rFonts w:ascii="Times New Roman" w:eastAsia="Times New Roman" w:hAnsi="Times New Roman" w:cs="Times New Roman"/>
          <w:b/>
          <w:bCs/>
          <w:kern w:val="0"/>
          <w:sz w:val="26"/>
          <w:szCs w:val="26"/>
          <w:lang w:eastAsia="en-GB"/>
          <w14:ligatures w14:val="none"/>
        </w:rPr>
        <w:t>Contributions to Knowledge</w:t>
      </w:r>
    </w:p>
    <w:p w14:paraId="0EDAE99D" w14:textId="60465673"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 xml:space="preserve">This study contributes to a growing body of evidence supporting whole-school and family-based approaches to physical literacy. While previous research has acknowledged the potential of physical literacy as a lifelong enabler of </w:t>
      </w:r>
      <w:r w:rsidR="00263C8E" w:rsidRPr="000E5723">
        <w:rPr>
          <w:rFonts w:ascii="Times New Roman" w:eastAsia="Times New Roman" w:hAnsi="Times New Roman" w:cs="Times New Roman"/>
          <w:kern w:val="0"/>
          <w:lang w:eastAsia="en-GB"/>
          <w14:ligatures w14:val="none"/>
        </w:rPr>
        <w:t>PA</w:t>
      </w:r>
      <w:r w:rsidRPr="000E5723">
        <w:rPr>
          <w:rFonts w:ascii="Times New Roman" w:eastAsia="Times New Roman" w:hAnsi="Times New Roman" w:cs="Times New Roman"/>
          <w:kern w:val="0"/>
          <w:lang w:eastAsia="en-GB"/>
          <w14:ligatures w14:val="none"/>
        </w:rPr>
        <w:t>, this study adds practical insight into how teacher training and targeted parental engagement can translate theory into tangible change within a primary school setting.</w:t>
      </w:r>
    </w:p>
    <w:p w14:paraId="7F40F250" w14:textId="77777777"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By embedding SKIP-Cymru principles across school and home contexts, this research demonstrates the value of integrating pedagogical and relational strategies. It supports arguments for including families as active agents in movement development and confirms that when provided with the right tools, both educators and parents can positively shape children’s physical, emotional, and cognitive development.</w:t>
      </w:r>
    </w:p>
    <w:p w14:paraId="799CF5CC" w14:textId="77777777" w:rsidR="00EE5B6E"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Furthermore, the study affirms the relevance of theoretical frameworks such as ecological systems theory and social learning theory in shaping intervention design and delivery. It reinforces the view that physical literacy is not solely a school responsibility but a shared commitment between key microsystem actors, such as educators and parents.</w:t>
      </w:r>
    </w:p>
    <w:p w14:paraId="6256EFC3" w14:textId="77777777" w:rsidR="00B75EA7" w:rsidRPr="000E5723" w:rsidRDefault="00B75EA7"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58E945D" w14:textId="77777777" w:rsidR="00EE5B6E" w:rsidRPr="000E5723" w:rsidRDefault="00EE5B6E" w:rsidP="00EE5B6E">
      <w:pPr>
        <w:spacing w:before="100" w:beforeAutospacing="1" w:after="100" w:afterAutospacing="1" w:line="360" w:lineRule="auto"/>
        <w:outlineLvl w:val="2"/>
        <w:rPr>
          <w:rFonts w:ascii="Times New Roman" w:eastAsia="Times New Roman" w:hAnsi="Times New Roman" w:cs="Times New Roman"/>
          <w:b/>
          <w:bCs/>
          <w:kern w:val="0"/>
          <w:sz w:val="26"/>
          <w:szCs w:val="26"/>
          <w:lang w:eastAsia="en-GB"/>
          <w14:ligatures w14:val="none"/>
        </w:rPr>
      </w:pPr>
      <w:r w:rsidRPr="000E5723">
        <w:rPr>
          <w:rFonts w:ascii="Times New Roman" w:eastAsia="Times New Roman" w:hAnsi="Times New Roman" w:cs="Times New Roman"/>
          <w:b/>
          <w:bCs/>
          <w:kern w:val="0"/>
          <w:sz w:val="26"/>
          <w:szCs w:val="26"/>
          <w:lang w:eastAsia="en-GB"/>
          <w14:ligatures w14:val="none"/>
        </w:rPr>
        <w:t>Implications for Practice</w:t>
      </w:r>
    </w:p>
    <w:p w14:paraId="6E012312" w14:textId="77777777" w:rsidR="00882CBB" w:rsidRDefault="00882CBB" w:rsidP="00882CBB">
      <w:pPr>
        <w:pStyle w:val="NormalWeb"/>
        <w:spacing w:line="360" w:lineRule="auto"/>
      </w:pPr>
      <w:r>
        <w:t xml:space="preserve">This research highlights several actionable implications for early years education and whole-school physical literacy planning. First, there is a clear need for sustained, stage-specific </w:t>
      </w:r>
      <w:r>
        <w:lastRenderedPageBreak/>
        <w:t>training for early years teachers in FMS and physical literacy. Initial teacher education should embed developmentally appropriate PE content, while schools should offer ongoing CPD that includes modelling, feedback, and resource support.</w:t>
      </w:r>
    </w:p>
    <w:p w14:paraId="3CAB58F5" w14:textId="30A07161" w:rsidR="00882CBB" w:rsidRDefault="00882CBB" w:rsidP="00882CBB">
      <w:pPr>
        <w:pStyle w:val="NormalWeb"/>
        <w:spacing w:line="360" w:lineRule="auto"/>
      </w:pPr>
      <w:r>
        <w:t xml:space="preserve">Second, parental involvement should not be an optional add-on but a planned, structured element of any physical activity intervention. This study found that simple strategies such as co-play sessions, basic take-home equipment, and weekly prompts via school messaging systems, can increase both parental confidence and children’s active engagement at home. Schools could integrate these practices within their health and well-being </w:t>
      </w:r>
      <w:proofErr w:type="spellStart"/>
      <w:r>
        <w:t>A</w:t>
      </w:r>
      <w:r w:rsidR="00886F4A">
        <w:t>o</w:t>
      </w:r>
      <w:r>
        <w:t>LE</w:t>
      </w:r>
      <w:proofErr w:type="spellEnd"/>
      <w:r>
        <w:t xml:space="preserve">. These implications directly support the aims of national policy initiatives such as the </w:t>
      </w:r>
      <w:r w:rsidRPr="00882CBB">
        <w:rPr>
          <w:rStyle w:val="Strong"/>
          <w:b w:val="0"/>
          <w:bCs w:val="0"/>
        </w:rPr>
        <w:t>Curriculum for Wales (202</w:t>
      </w:r>
      <w:r w:rsidR="00912475">
        <w:rPr>
          <w:rStyle w:val="Strong"/>
          <w:b w:val="0"/>
          <w:bCs w:val="0"/>
        </w:rPr>
        <w:t>2</w:t>
      </w:r>
      <w:r w:rsidRPr="00882CBB">
        <w:rPr>
          <w:rStyle w:val="Strong"/>
          <w:b w:val="0"/>
          <w:bCs w:val="0"/>
        </w:rPr>
        <w:t>)</w:t>
      </w:r>
      <w:r w:rsidRPr="00882CBB">
        <w:rPr>
          <w:b/>
          <w:bCs/>
        </w:rPr>
        <w:t xml:space="preserve"> </w:t>
      </w:r>
      <w:r w:rsidRPr="00882CBB">
        <w:t>and the</w:t>
      </w:r>
      <w:r w:rsidRPr="00882CBB">
        <w:rPr>
          <w:b/>
          <w:bCs/>
        </w:rPr>
        <w:t xml:space="preserve"> </w:t>
      </w:r>
      <w:r w:rsidRPr="00882CBB">
        <w:rPr>
          <w:rStyle w:val="Strong"/>
          <w:b w:val="0"/>
          <w:bCs w:val="0"/>
        </w:rPr>
        <w:t>Well-being of Future Generations Wal</w:t>
      </w:r>
      <w:r w:rsidR="00886F4A">
        <w:rPr>
          <w:rStyle w:val="Strong"/>
          <w:b w:val="0"/>
          <w:bCs w:val="0"/>
        </w:rPr>
        <w:t>es</w:t>
      </w:r>
      <w:r w:rsidRPr="00882CBB">
        <w:rPr>
          <w:rStyle w:val="Strong"/>
          <w:b w:val="0"/>
          <w:bCs w:val="0"/>
        </w:rPr>
        <w:t xml:space="preserve"> Act (2015)</w:t>
      </w:r>
      <w:r w:rsidRPr="00882CBB">
        <w:rPr>
          <w:b/>
          <w:bCs/>
        </w:rPr>
        <w:t xml:space="preserve">, </w:t>
      </w:r>
      <w:r w:rsidRPr="00886F4A">
        <w:t>both</w:t>
      </w:r>
      <w:r>
        <w:t xml:space="preserve"> of which prioritise holistic development and equitable access to health-enhancing behaviours from the early years.</w:t>
      </w:r>
    </w:p>
    <w:p w14:paraId="14808CBE" w14:textId="77777777" w:rsidR="00882CBB" w:rsidRDefault="00882CBB" w:rsidP="00882CBB">
      <w:pPr>
        <w:pStyle w:val="NormalWeb"/>
        <w:spacing w:line="360" w:lineRule="auto"/>
      </w:pPr>
      <w:r>
        <w:t>Third, delivery models should consider group size and support ratios. Larger sessions may boost enthusiasm but require careful facilitation to ensure that individual development is not compromised. Where possible, keeping groups small or adding additional facilitators may help preserve both engagement and instructional focus.</w:t>
      </w:r>
    </w:p>
    <w:p w14:paraId="22A4116B" w14:textId="1300103A" w:rsidR="00882CBB" w:rsidRDefault="00882CBB" w:rsidP="00882CBB">
      <w:pPr>
        <w:pStyle w:val="NormalWeb"/>
        <w:spacing w:line="360" w:lineRule="auto"/>
        <w:rPr>
          <w:b/>
          <w:bCs/>
        </w:rPr>
      </w:pPr>
      <w:r>
        <w:t>Finally, school leaders and curriculum coordinators may consider embedding physical literacy into whole-school development planning</w:t>
      </w:r>
      <w:r w:rsidR="00886F4A">
        <w:t>,</w:t>
      </w:r>
      <w:r>
        <w:t xml:space="preserve"> not just within PE, but as a cross-curricular theme aligned with the </w:t>
      </w:r>
      <w:r w:rsidRPr="00886F4A">
        <w:rPr>
          <w:rStyle w:val="Strong"/>
          <w:b w:val="0"/>
          <w:bCs w:val="0"/>
        </w:rPr>
        <w:t xml:space="preserve">Health and Well-being </w:t>
      </w:r>
      <w:proofErr w:type="spellStart"/>
      <w:r w:rsidRPr="00886F4A">
        <w:rPr>
          <w:rStyle w:val="Strong"/>
          <w:b w:val="0"/>
          <w:bCs w:val="0"/>
        </w:rPr>
        <w:t>AoLE</w:t>
      </w:r>
      <w:proofErr w:type="spellEnd"/>
      <w:r w:rsidRPr="00886F4A">
        <w:rPr>
          <w:b/>
          <w:bCs/>
        </w:rPr>
        <w:t>.</w:t>
      </w:r>
    </w:p>
    <w:p w14:paraId="70093C46" w14:textId="77777777" w:rsidR="00B75EA7" w:rsidRDefault="00B75EA7" w:rsidP="00882CBB">
      <w:pPr>
        <w:pStyle w:val="NormalWeb"/>
        <w:spacing w:line="360" w:lineRule="auto"/>
      </w:pPr>
    </w:p>
    <w:p w14:paraId="0917DA62" w14:textId="77777777" w:rsidR="00EE5B6E" w:rsidRPr="000E5723" w:rsidRDefault="00EE5B6E" w:rsidP="00EE5B6E">
      <w:pPr>
        <w:spacing w:before="100" w:beforeAutospacing="1" w:after="100" w:afterAutospacing="1" w:line="360" w:lineRule="auto"/>
        <w:outlineLvl w:val="2"/>
        <w:rPr>
          <w:rFonts w:ascii="Times New Roman" w:eastAsia="Times New Roman" w:hAnsi="Times New Roman" w:cs="Times New Roman"/>
          <w:b/>
          <w:bCs/>
          <w:kern w:val="0"/>
          <w:sz w:val="26"/>
          <w:szCs w:val="26"/>
          <w:lang w:eastAsia="en-GB"/>
          <w14:ligatures w14:val="none"/>
        </w:rPr>
      </w:pPr>
      <w:r w:rsidRPr="000E5723">
        <w:rPr>
          <w:rFonts w:ascii="Times New Roman" w:eastAsia="Times New Roman" w:hAnsi="Times New Roman" w:cs="Times New Roman"/>
          <w:b/>
          <w:bCs/>
          <w:kern w:val="0"/>
          <w:sz w:val="26"/>
          <w:szCs w:val="26"/>
          <w:lang w:eastAsia="en-GB"/>
          <w14:ligatures w14:val="none"/>
        </w:rPr>
        <w:t>Limitations</w:t>
      </w:r>
    </w:p>
    <w:p w14:paraId="73219620" w14:textId="1C9F241A" w:rsidR="00EE5B6E" w:rsidRPr="00882CBB"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While the findings of this study are encouraging, several limitations must be acknowledged. The sample size for both qualitative and quantitative data was small, and the research was conducted within a single school. As such, the findings cannot be generalised without caution. Although triangulation of data enhanced validity, the influence of contextual factors</w:t>
      </w:r>
      <w:r w:rsidR="008E57CE" w:rsidRPr="000E5723">
        <w:rPr>
          <w:rFonts w:ascii="Times New Roman" w:eastAsia="Times New Roman" w:hAnsi="Times New Roman" w:cs="Times New Roman"/>
          <w:kern w:val="0"/>
          <w:lang w:eastAsia="en-GB"/>
          <w14:ligatures w14:val="none"/>
        </w:rPr>
        <w:t xml:space="preserve"> </w:t>
      </w:r>
      <w:r w:rsidRPr="000E5723">
        <w:rPr>
          <w:rFonts w:ascii="Times New Roman" w:eastAsia="Times New Roman" w:hAnsi="Times New Roman" w:cs="Times New Roman"/>
          <w:kern w:val="0"/>
          <w:lang w:eastAsia="en-GB"/>
          <w14:ligatures w14:val="none"/>
        </w:rPr>
        <w:t xml:space="preserve">such as staff </w:t>
      </w:r>
      <w:r w:rsidRPr="00882CBB">
        <w:rPr>
          <w:rFonts w:ascii="Times New Roman" w:eastAsia="Times New Roman" w:hAnsi="Times New Roman" w:cs="Times New Roman"/>
          <w:kern w:val="0"/>
          <w:lang w:eastAsia="en-GB"/>
          <w14:ligatures w14:val="none"/>
        </w:rPr>
        <w:t>enthusiasm, leadership support, and school culture</w:t>
      </w:r>
      <w:r w:rsidR="008E57CE" w:rsidRPr="00882CBB">
        <w:rPr>
          <w:rFonts w:ascii="Times New Roman" w:eastAsia="Times New Roman" w:hAnsi="Times New Roman" w:cs="Times New Roman"/>
          <w:kern w:val="0"/>
          <w:lang w:eastAsia="en-GB"/>
          <w14:ligatures w14:val="none"/>
        </w:rPr>
        <w:t xml:space="preserve">, </w:t>
      </w:r>
      <w:r w:rsidRPr="00882CBB">
        <w:rPr>
          <w:rFonts w:ascii="Times New Roman" w:eastAsia="Times New Roman" w:hAnsi="Times New Roman" w:cs="Times New Roman"/>
          <w:kern w:val="0"/>
          <w:lang w:eastAsia="en-GB"/>
          <w14:ligatures w14:val="none"/>
        </w:rPr>
        <w:t>may not be replicable in all settings.</w:t>
      </w:r>
      <w:r w:rsidR="00882CBB" w:rsidRPr="00882CBB">
        <w:rPr>
          <w:rFonts w:ascii="Times New Roman" w:eastAsia="Times New Roman" w:hAnsi="Times New Roman" w:cs="Times New Roman"/>
          <w:kern w:val="0"/>
          <w:lang w:eastAsia="en-GB"/>
          <w14:ligatures w14:val="none"/>
        </w:rPr>
        <w:t xml:space="preserve"> </w:t>
      </w:r>
      <w:r w:rsidR="00882CBB" w:rsidRPr="00882CBB">
        <w:rPr>
          <w:rFonts w:ascii="Times New Roman" w:hAnsi="Times New Roman" w:cs="Times New Roman"/>
        </w:rPr>
        <w:t xml:space="preserve">In addition, the self-selecting nature of parental participants may have introduced bias, with those already motivated or confident in supporting PA more likely to engage. The </w:t>
      </w:r>
      <w:r w:rsidR="00882CBB" w:rsidRPr="00882CBB">
        <w:rPr>
          <w:rFonts w:ascii="Times New Roman" w:hAnsi="Times New Roman" w:cs="Times New Roman"/>
        </w:rPr>
        <w:lastRenderedPageBreak/>
        <w:t>researcher’s position within the school community may also have influenced participant responses, either through increased trust or perceived expectations.</w:t>
      </w:r>
    </w:p>
    <w:p w14:paraId="6A893020" w14:textId="77777777"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882CBB">
        <w:rPr>
          <w:rFonts w:ascii="Times New Roman" w:eastAsia="Times New Roman" w:hAnsi="Times New Roman" w:cs="Times New Roman"/>
          <w:kern w:val="0"/>
          <w:lang w:eastAsia="en-GB"/>
          <w14:ligatures w14:val="none"/>
        </w:rPr>
        <w:t>The short duration of the parental intervention (six weeks) limited the scope for observing long-term behaviour change. Although statistically significant improvements were recorded in parental confidence and modelling</w:t>
      </w:r>
      <w:r w:rsidRPr="000E5723">
        <w:rPr>
          <w:rFonts w:ascii="Times New Roman" w:eastAsia="Times New Roman" w:hAnsi="Times New Roman" w:cs="Times New Roman"/>
          <w:kern w:val="0"/>
          <w:lang w:eastAsia="en-GB"/>
          <w14:ligatures w14:val="none"/>
        </w:rPr>
        <w:t xml:space="preserve"> behaviours, other domains, such as walking frequency and screen time, showed limited change. This reflects the challenges of shifting entrenched routines in a short timeframe and highlights the need for longer-term follow-up.</w:t>
      </w:r>
    </w:p>
    <w:p w14:paraId="2C08280C" w14:textId="4A287B58"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hAnsi="Times New Roman" w:cs="Times New Roman"/>
        </w:rPr>
        <w:t xml:space="preserve">These results should also be interpreted within the limitations of a short-term intervention. While children showed measurable gains in FMS, the continuation of these benefits may depend on ongoing opportunities for both structured and unstructured </w:t>
      </w:r>
      <w:r w:rsidR="00263C8E" w:rsidRPr="000E5723">
        <w:rPr>
          <w:rFonts w:ascii="Times New Roman" w:hAnsi="Times New Roman" w:cs="Times New Roman"/>
        </w:rPr>
        <w:t>PA</w:t>
      </w:r>
      <w:r w:rsidRPr="000E5723">
        <w:rPr>
          <w:rFonts w:ascii="Times New Roman" w:hAnsi="Times New Roman" w:cs="Times New Roman"/>
        </w:rPr>
        <w:t xml:space="preserve">, in school and at home. These findings support wider calls for sustained investment in early years movement programmes and consistent reinforcement of </w:t>
      </w:r>
      <w:r w:rsidR="00263C8E" w:rsidRPr="000E5723">
        <w:rPr>
          <w:rFonts w:ascii="Times New Roman" w:hAnsi="Times New Roman" w:cs="Times New Roman"/>
        </w:rPr>
        <w:t>PA</w:t>
      </w:r>
      <w:r w:rsidRPr="000E5723">
        <w:rPr>
          <w:rFonts w:ascii="Times New Roman" w:hAnsi="Times New Roman" w:cs="Times New Roman"/>
        </w:rPr>
        <w:t xml:space="preserve"> behaviours across multiple contexts (Jones et al., 2011).</w:t>
      </w:r>
    </w:p>
    <w:p w14:paraId="4FF527D4" w14:textId="13A57806"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 xml:space="preserve">The decision not to use a standardised FMS tool such as the Test of Gross Motor Development (TGMD) </w:t>
      </w:r>
      <w:r w:rsidR="003E281A" w:rsidRPr="000E5723">
        <w:rPr>
          <w:rFonts w:ascii="Times New Roman" w:eastAsia="Times New Roman" w:hAnsi="Times New Roman" w:cs="Times New Roman"/>
          <w:kern w:val="0"/>
          <w:lang w:eastAsia="en-GB"/>
          <w14:ligatures w14:val="none"/>
        </w:rPr>
        <w:t xml:space="preserve">(Ulrich, 2019) </w:t>
      </w:r>
      <w:r w:rsidRPr="000E5723">
        <w:rPr>
          <w:rFonts w:ascii="Times New Roman" w:eastAsia="Times New Roman" w:hAnsi="Times New Roman" w:cs="Times New Roman"/>
          <w:kern w:val="0"/>
          <w:lang w:eastAsia="en-GB"/>
          <w14:ligatures w14:val="none"/>
        </w:rPr>
        <w:t>was based on pragmatic constraints, but it may have limited the precision of physical development measures. Future research could strengthen the rigour of outcome measures by incorporating validated assessment tools.</w:t>
      </w:r>
    </w:p>
    <w:p w14:paraId="0B05D732" w14:textId="77777777" w:rsidR="00EE5B6E" w:rsidRPr="000E5723" w:rsidRDefault="00EE5B6E" w:rsidP="00EE5B6E">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p>
    <w:p w14:paraId="7A1D5135" w14:textId="77777777" w:rsidR="00EE5B6E" w:rsidRPr="000E5723" w:rsidRDefault="00EE5B6E" w:rsidP="00EE5B6E">
      <w:pPr>
        <w:spacing w:before="100" w:beforeAutospacing="1" w:after="100" w:afterAutospacing="1" w:line="360" w:lineRule="auto"/>
        <w:outlineLvl w:val="2"/>
        <w:rPr>
          <w:rFonts w:ascii="Times New Roman" w:eastAsia="Times New Roman" w:hAnsi="Times New Roman" w:cs="Times New Roman"/>
          <w:b/>
          <w:bCs/>
          <w:kern w:val="0"/>
          <w:sz w:val="26"/>
          <w:szCs w:val="26"/>
          <w:lang w:eastAsia="en-GB"/>
          <w14:ligatures w14:val="none"/>
        </w:rPr>
      </w:pPr>
      <w:r w:rsidRPr="000E5723">
        <w:rPr>
          <w:rFonts w:ascii="Times New Roman" w:eastAsia="Times New Roman" w:hAnsi="Times New Roman" w:cs="Times New Roman"/>
          <w:b/>
          <w:bCs/>
          <w:kern w:val="0"/>
          <w:sz w:val="26"/>
          <w:szCs w:val="26"/>
          <w:lang w:eastAsia="en-GB"/>
          <w14:ligatures w14:val="none"/>
        </w:rPr>
        <w:t>Recommendations for Future Research</w:t>
      </w:r>
    </w:p>
    <w:p w14:paraId="51C1595C" w14:textId="77777777" w:rsidR="00EE5B6E" w:rsidRPr="000E5723" w:rsidRDefault="00EE5B6E" w:rsidP="00EE5B6E">
      <w:pPr>
        <w:pStyle w:val="NormalWeb"/>
        <w:spacing w:line="360" w:lineRule="auto"/>
      </w:pPr>
      <w:r w:rsidRPr="000E5723">
        <w:t>Future studies could explore the longitudinal impact of SKIP-Cymru-based interventions by assessing outcomes over a full academic year or longer. This would provide insight into whether improvements in FMS, teaching practice, and parental engagement are sustained over time. Larger-scale studies involving multiple schools would also allow for comparative analysis and the exploration of contextual variables such as school ethos, leadership, and community demographics.</w:t>
      </w:r>
    </w:p>
    <w:p w14:paraId="018E090D" w14:textId="2734D1B9" w:rsidR="00EE5B6E" w:rsidRPr="000E5723" w:rsidRDefault="00EE5B6E" w:rsidP="00EE5B6E">
      <w:pPr>
        <w:pStyle w:val="NormalWeb"/>
        <w:spacing w:line="360" w:lineRule="auto"/>
      </w:pPr>
      <w:r w:rsidRPr="000E5723">
        <w:t xml:space="preserve">Research could further investigate the relationship between child-led activity and skill development, particularly in early years contexts. The finding that children began initiating their own games and encouraging parent participation was an unexpected strength of the intervention and could be explored more systematically through child voice methodologies. </w:t>
      </w:r>
      <w:r w:rsidRPr="000E5723">
        <w:lastRenderedPageBreak/>
        <w:t xml:space="preserve">Incorporating children’s perspectives through techniques such as drawings, photos, or child-led interviews could enrich understanding of how young learners engage with </w:t>
      </w:r>
      <w:r w:rsidR="00263C8E" w:rsidRPr="000E5723">
        <w:t>PA</w:t>
      </w:r>
      <w:r w:rsidRPr="000E5723">
        <w:t xml:space="preserve"> interventions.</w:t>
      </w:r>
    </w:p>
    <w:p w14:paraId="40FDD70B" w14:textId="77777777" w:rsidR="00EE5B6E" w:rsidRPr="000E5723" w:rsidRDefault="00EE5B6E" w:rsidP="00EE5B6E">
      <w:pPr>
        <w:pStyle w:val="NormalWeb"/>
        <w:spacing w:line="360" w:lineRule="auto"/>
      </w:pPr>
      <w:r w:rsidRPr="000E5723">
        <w:t>Additional research is also needed on the impact of session dynamics, particularly in relation to group size and facilitator-to-participant ratios. The study found that larger group sizes, while generating enthusiasm, reduced session structure and focus. Exploring how to manage these dynamics could inform more effective delivery models for early years interventions.</w:t>
      </w:r>
    </w:p>
    <w:p w14:paraId="652F97FD" w14:textId="77777777" w:rsidR="00EE5B6E" w:rsidRPr="000E5723" w:rsidRDefault="00EE5B6E" w:rsidP="00EE5B6E">
      <w:pPr>
        <w:pStyle w:val="NormalWeb"/>
        <w:spacing w:line="360" w:lineRule="auto"/>
      </w:pPr>
      <w:r w:rsidRPr="000E5723">
        <w:t>Finally, further investigation into the inconsistency of behaviour change is warranted. While improvements were seen in parental confidence and modelling, behaviours related to screen time and walking frequency remained largely unchanged. Research could examine the types of support or environmental adjustments that help convert increased awareness into sustained action, particularly in families facing time, space, or routine-based barriers.</w:t>
      </w:r>
    </w:p>
    <w:p w14:paraId="6DE6A5CA" w14:textId="77777777" w:rsidR="00EE5B6E" w:rsidRPr="000E5723" w:rsidRDefault="00EE5B6E" w:rsidP="00EE5B6E">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p>
    <w:p w14:paraId="44733144" w14:textId="77777777" w:rsidR="00EE5B6E" w:rsidRPr="000E5723" w:rsidRDefault="00EE5B6E" w:rsidP="00EE5B6E">
      <w:pPr>
        <w:spacing w:before="100" w:beforeAutospacing="1" w:after="100" w:afterAutospacing="1" w:line="360" w:lineRule="auto"/>
        <w:outlineLvl w:val="2"/>
        <w:rPr>
          <w:rFonts w:ascii="Times New Roman" w:eastAsia="Times New Roman" w:hAnsi="Times New Roman" w:cs="Times New Roman"/>
          <w:b/>
          <w:bCs/>
          <w:kern w:val="0"/>
          <w:sz w:val="26"/>
          <w:szCs w:val="26"/>
          <w:lang w:eastAsia="en-GB"/>
          <w14:ligatures w14:val="none"/>
        </w:rPr>
      </w:pPr>
      <w:r w:rsidRPr="000E5723">
        <w:rPr>
          <w:rFonts w:ascii="Times New Roman" w:eastAsia="Times New Roman" w:hAnsi="Times New Roman" w:cs="Times New Roman"/>
          <w:b/>
          <w:bCs/>
          <w:kern w:val="0"/>
          <w:sz w:val="26"/>
          <w:szCs w:val="26"/>
          <w:lang w:eastAsia="en-GB"/>
          <w14:ligatures w14:val="none"/>
        </w:rPr>
        <w:t>Final Reflections</w:t>
      </w:r>
    </w:p>
    <w:p w14:paraId="1235D359" w14:textId="77777777" w:rsidR="00EE5B6E" w:rsidRPr="000E5723" w:rsidRDefault="00EE5B6E" w:rsidP="00EE5B6E">
      <w:pPr>
        <w:spacing w:before="100" w:beforeAutospacing="1" w:after="100" w:afterAutospacing="1" w:line="360" w:lineRule="auto"/>
        <w:rPr>
          <w:rFonts w:ascii="Times New Roman" w:eastAsia="Times New Roman" w:hAnsi="Times New Roman" w:cs="Times New Roman"/>
          <w:kern w:val="0"/>
          <w:lang w:eastAsia="en-GB"/>
          <w14:ligatures w14:val="none"/>
        </w:rPr>
      </w:pPr>
      <w:r w:rsidRPr="000E5723">
        <w:rPr>
          <w:rFonts w:ascii="Times New Roman" w:eastAsia="Times New Roman" w:hAnsi="Times New Roman" w:cs="Times New Roman"/>
          <w:kern w:val="0"/>
          <w:lang w:eastAsia="en-GB"/>
          <w14:ligatures w14:val="none"/>
        </w:rPr>
        <w:t>This study set out to explore the impact of SKIP-Cymru as a whole-school approach to physical literacy. What emerged was not only evidence of improved teaching and family engagement but also a compelling argument for rethinking how physical development is prioritised in early years education. The success of SKIP-Cymru lies not just in its training materials or movement cues, but in its capacity to bring schools and families into partnership.</w:t>
      </w:r>
    </w:p>
    <w:p w14:paraId="6B51A595" w14:textId="38B31D6F" w:rsidR="00FD6978" w:rsidRDefault="00EE5B6E" w:rsidP="00EE5B6E">
      <w:pPr>
        <w:spacing w:before="100" w:beforeAutospacing="1" w:after="100" w:afterAutospacing="1" w:line="360" w:lineRule="auto"/>
      </w:pPr>
      <w:r w:rsidRPr="000E5723">
        <w:rPr>
          <w:rFonts w:ascii="Times New Roman" w:eastAsia="Times New Roman" w:hAnsi="Times New Roman" w:cs="Times New Roman"/>
          <w:kern w:val="0"/>
          <w:lang w:eastAsia="en-GB"/>
          <w14:ligatures w14:val="none"/>
        </w:rPr>
        <w:t xml:space="preserve">By recognising physical literacy as a multidimensional, lifelong journey that begins in the early years, and by equipping those closest to the child with the tools to support this journey, SKIP-Cymru offers a powerful model for sustainable change. </w:t>
      </w:r>
      <w:r w:rsidR="00FD6978" w:rsidRPr="00FD6978">
        <w:rPr>
          <w:rFonts w:ascii="Times New Roman" w:hAnsi="Times New Roman" w:cs="Times New Roman"/>
        </w:rPr>
        <w:t xml:space="preserve">The findings demonstrate not only improvements in children’s movement competence but also meaningful gains in confidence, motivation, and autonomy </w:t>
      </w:r>
      <w:r w:rsidR="00FD6978">
        <w:rPr>
          <w:rFonts w:ascii="Times New Roman" w:hAnsi="Times New Roman" w:cs="Times New Roman"/>
        </w:rPr>
        <w:t>which are</w:t>
      </w:r>
      <w:r w:rsidR="00FD6978" w:rsidRPr="00FD6978">
        <w:rPr>
          <w:rFonts w:ascii="Times New Roman" w:hAnsi="Times New Roman" w:cs="Times New Roman"/>
        </w:rPr>
        <w:t xml:space="preserve"> key attributes of physical literacy</w:t>
      </w:r>
      <w:r w:rsidR="00FD6978">
        <w:rPr>
          <w:rFonts w:ascii="Times New Roman" w:hAnsi="Times New Roman" w:cs="Times New Roman"/>
        </w:rPr>
        <w:t>.</w:t>
      </w:r>
    </w:p>
    <w:p w14:paraId="35F9C869" w14:textId="15835B48" w:rsidR="00EE5B6E" w:rsidRPr="000E5723" w:rsidRDefault="00EE5B6E" w:rsidP="00EE5B6E">
      <w:pPr>
        <w:spacing w:before="100" w:beforeAutospacing="1" w:after="100" w:afterAutospacing="1" w:line="360" w:lineRule="auto"/>
        <w:rPr>
          <w:rFonts w:ascii="Times New Roman" w:hAnsi="Times New Roman" w:cs="Times New Roman"/>
        </w:rPr>
      </w:pPr>
      <w:r w:rsidRPr="000E5723">
        <w:rPr>
          <w:rFonts w:ascii="Times New Roman" w:eastAsia="Times New Roman" w:hAnsi="Times New Roman" w:cs="Times New Roman"/>
          <w:kern w:val="0"/>
          <w:lang w:eastAsia="en-GB"/>
          <w14:ligatures w14:val="none"/>
        </w:rPr>
        <w:t xml:space="preserve">Continued investment in whole-school, family-linked, and child-centred strategies will be key to ensuring that every child </w:t>
      </w:r>
      <w:proofErr w:type="gramStart"/>
      <w:r w:rsidRPr="000E5723">
        <w:rPr>
          <w:rFonts w:ascii="Times New Roman" w:eastAsia="Times New Roman" w:hAnsi="Times New Roman" w:cs="Times New Roman"/>
          <w:kern w:val="0"/>
          <w:lang w:eastAsia="en-GB"/>
          <w14:ligatures w14:val="none"/>
        </w:rPr>
        <w:t>has the opportunity to</w:t>
      </w:r>
      <w:proofErr w:type="gramEnd"/>
      <w:r w:rsidRPr="000E5723">
        <w:rPr>
          <w:rFonts w:ascii="Times New Roman" w:eastAsia="Times New Roman" w:hAnsi="Times New Roman" w:cs="Times New Roman"/>
          <w:kern w:val="0"/>
          <w:lang w:eastAsia="en-GB"/>
          <w14:ligatures w14:val="none"/>
        </w:rPr>
        <w:t xml:space="preserve"> grow as a confident, competent, and motivated mover for life.</w:t>
      </w:r>
    </w:p>
    <w:p w14:paraId="7A29B038" w14:textId="77777777" w:rsidR="00B75EA7" w:rsidRDefault="00B75EA7" w:rsidP="00EE5B6E">
      <w:pPr>
        <w:spacing w:line="360" w:lineRule="auto"/>
        <w:rPr>
          <w:rFonts w:ascii="Times New Roman" w:hAnsi="Times New Roman" w:cs="Times New Roman"/>
          <w:color w:val="000000" w:themeColor="text1"/>
        </w:rPr>
      </w:pPr>
    </w:p>
    <w:p w14:paraId="1760E6BC" w14:textId="2D5A3ED8" w:rsidR="00BD515B" w:rsidRPr="00AB28B3" w:rsidRDefault="00BD515B" w:rsidP="00EE5B6E">
      <w:pPr>
        <w:spacing w:line="360" w:lineRule="auto"/>
        <w:rPr>
          <w:rFonts w:ascii="Times New Roman" w:hAnsi="Times New Roman" w:cs="Times New Roman"/>
          <w:b/>
          <w:bCs/>
          <w:color w:val="000000" w:themeColor="text1"/>
          <w:sz w:val="28"/>
          <w:szCs w:val="28"/>
          <w:u w:val="single"/>
        </w:rPr>
      </w:pPr>
      <w:r w:rsidRPr="00AB28B3">
        <w:rPr>
          <w:rFonts w:ascii="Times New Roman" w:hAnsi="Times New Roman" w:cs="Times New Roman"/>
          <w:b/>
          <w:bCs/>
          <w:color w:val="000000" w:themeColor="text1"/>
          <w:sz w:val="28"/>
          <w:szCs w:val="28"/>
          <w:u w:val="single"/>
        </w:rPr>
        <w:lastRenderedPageBreak/>
        <w:t>References</w:t>
      </w:r>
    </w:p>
    <w:p w14:paraId="0796E149" w14:textId="77777777" w:rsidR="00C952BF" w:rsidRPr="000E5723" w:rsidRDefault="00C952BF" w:rsidP="00EE5B6E">
      <w:pPr>
        <w:spacing w:line="360" w:lineRule="auto"/>
        <w:rPr>
          <w:rFonts w:ascii="Times New Roman" w:hAnsi="Times New Roman" w:cs="Times New Roman"/>
          <w:color w:val="000000" w:themeColor="text1"/>
        </w:rPr>
      </w:pPr>
    </w:p>
    <w:p w14:paraId="35BF40EB" w14:textId="0723E30D"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Agard, B., Zeng, N., McCloskey, M.L., Johnson, S.L. and Bellows, L.L. (2021) 'Moving together: Understanding parent perceptions related to physical activity and motor skill development in preschool children', </w:t>
      </w:r>
      <w:r w:rsidRPr="000E5723">
        <w:rPr>
          <w:rFonts w:ascii="Times New Roman" w:hAnsi="Times New Roman" w:cs="Times New Roman"/>
          <w:i/>
          <w:iCs/>
          <w:color w:val="000000" w:themeColor="text1"/>
        </w:rPr>
        <w:t>International Journal of Environmental Research and Public Health,</w:t>
      </w:r>
      <w:r w:rsidRPr="000E5723">
        <w:rPr>
          <w:rFonts w:ascii="Times New Roman" w:hAnsi="Times New Roman" w:cs="Times New Roman"/>
          <w:color w:val="000000" w:themeColor="text1"/>
        </w:rPr>
        <w:t xml:space="preserve"> 18(17), </w:t>
      </w:r>
      <w:r w:rsidR="00EF795B" w:rsidRPr="000E5723">
        <w:rPr>
          <w:rFonts w:ascii="Times New Roman" w:hAnsi="Times New Roman" w:cs="Times New Roman"/>
          <w:color w:val="000000" w:themeColor="text1"/>
        </w:rPr>
        <w:t xml:space="preserve">pp. </w:t>
      </w:r>
      <w:r w:rsidRPr="000E5723">
        <w:rPr>
          <w:rFonts w:ascii="Times New Roman" w:hAnsi="Times New Roman" w:cs="Times New Roman"/>
          <w:color w:val="000000" w:themeColor="text1"/>
        </w:rPr>
        <w:t>9196.</w:t>
      </w:r>
      <w:r w:rsidR="00A75B78" w:rsidRPr="000E5723">
        <w:rPr>
          <w:rFonts w:ascii="Times New Roman" w:hAnsi="Times New Roman" w:cs="Times New Roman"/>
          <w:color w:val="000000" w:themeColor="text1"/>
        </w:rPr>
        <w:t xml:space="preserve"> </w:t>
      </w:r>
      <w:r w:rsidR="00EF795B" w:rsidRPr="000E5723">
        <w:rPr>
          <w:rFonts w:ascii="Times New Roman" w:hAnsi="Times New Roman" w:cs="Times New Roman"/>
          <w:color w:val="000000" w:themeColor="text1"/>
        </w:rPr>
        <w:t>Available at:</w:t>
      </w:r>
      <w:r w:rsidRPr="000E5723">
        <w:rPr>
          <w:rFonts w:ascii="Times New Roman" w:hAnsi="Times New Roman" w:cs="Times New Roman"/>
          <w:color w:val="000000" w:themeColor="text1"/>
        </w:rPr>
        <w:t xml:space="preserve"> </w:t>
      </w:r>
      <w:hyperlink r:id="rId10" w:history="1">
        <w:r w:rsidR="0008685F" w:rsidRPr="0008685F">
          <w:rPr>
            <w:rStyle w:val="Hyperlink"/>
            <w:rFonts w:ascii="Times New Roman" w:hAnsi="Times New Roman" w:cs="Times New Roman"/>
            <w:color w:val="000000" w:themeColor="text1"/>
            <w:u w:val="none"/>
          </w:rPr>
          <w:t>https://doi.org/10.3390/ijerph18179196</w:t>
        </w:r>
      </w:hyperlink>
      <w:r w:rsidR="0008685F" w:rsidRPr="0008685F">
        <w:rPr>
          <w:rFonts w:ascii="Times New Roman" w:hAnsi="Times New Roman" w:cs="Times New Roman"/>
          <w:color w:val="000000" w:themeColor="text1"/>
        </w:rPr>
        <w:t xml:space="preserve"> </w:t>
      </w:r>
      <w:r w:rsidR="0008685F" w:rsidRPr="000E5723">
        <w:rPr>
          <w:rFonts w:ascii="Times New Roman" w:hAnsi="Times New Roman" w:cs="Times New Roman"/>
          <w:color w:val="000000" w:themeColor="text1"/>
        </w:rPr>
        <w:t xml:space="preserve">(Accessed: </w:t>
      </w:r>
      <w:r w:rsidR="0008685F">
        <w:rPr>
          <w:rFonts w:ascii="Times New Roman" w:hAnsi="Times New Roman" w:cs="Times New Roman"/>
          <w:color w:val="000000" w:themeColor="text1"/>
        </w:rPr>
        <w:t>21</w:t>
      </w:r>
      <w:r w:rsidR="0008685F" w:rsidRPr="000E5723">
        <w:rPr>
          <w:rFonts w:ascii="Times New Roman" w:hAnsi="Times New Roman" w:cs="Times New Roman"/>
          <w:color w:val="000000" w:themeColor="text1"/>
        </w:rPr>
        <w:t xml:space="preserve"> February 2025).</w:t>
      </w:r>
    </w:p>
    <w:p w14:paraId="052A4E4B" w14:textId="7196F548"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Ajzen, I. (1985) 'From intentions to actions: A theory of planned behaviour', in Kuhl, J. and Beckman, J. (eds) </w:t>
      </w:r>
      <w:r w:rsidRPr="000E5723">
        <w:rPr>
          <w:rFonts w:ascii="Times New Roman" w:hAnsi="Times New Roman" w:cs="Times New Roman"/>
          <w:i/>
          <w:iCs/>
          <w:color w:val="000000" w:themeColor="text1"/>
        </w:rPr>
        <w:t>Action-control: From cognition to behaviour.</w:t>
      </w:r>
      <w:r w:rsidRPr="000E5723">
        <w:rPr>
          <w:rFonts w:ascii="Times New Roman" w:hAnsi="Times New Roman" w:cs="Times New Roman"/>
          <w:color w:val="000000" w:themeColor="text1"/>
        </w:rPr>
        <w:t xml:space="preserve"> Berlin: Springer, pp. 11–39.</w:t>
      </w:r>
    </w:p>
    <w:p w14:paraId="430A3B55"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Armour, K.M. (2010) 'The physical education profession and its professional responsibility… or… why “12 weeks paid holiday” will never be enough', </w:t>
      </w:r>
      <w:r w:rsidRPr="000E5723">
        <w:rPr>
          <w:rFonts w:ascii="Times New Roman" w:hAnsi="Times New Roman" w:cs="Times New Roman"/>
          <w:i/>
          <w:iCs/>
          <w:color w:val="000000" w:themeColor="text1"/>
        </w:rPr>
        <w:t>Physical Education and Sport Pedagogy,</w:t>
      </w:r>
      <w:r w:rsidRPr="000E5723">
        <w:rPr>
          <w:rFonts w:ascii="Times New Roman" w:hAnsi="Times New Roman" w:cs="Times New Roman"/>
          <w:color w:val="000000" w:themeColor="text1"/>
        </w:rPr>
        <w:t xml:space="preserve"> 15(1), pp. 1–13.</w:t>
      </w:r>
    </w:p>
    <w:p w14:paraId="7A930C88"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Armour, K.M. and Yelling, M. (2007) 'Effective professional development for physical education teachers: the role of informal, collaborative learning', </w:t>
      </w:r>
      <w:r w:rsidRPr="000E5723">
        <w:rPr>
          <w:rFonts w:ascii="Times New Roman" w:hAnsi="Times New Roman" w:cs="Times New Roman"/>
          <w:i/>
          <w:iCs/>
          <w:color w:val="000000" w:themeColor="text1"/>
        </w:rPr>
        <w:t>Journal of Teaching in Physical Education</w:t>
      </w:r>
      <w:r w:rsidRPr="000E5723">
        <w:rPr>
          <w:rFonts w:ascii="Times New Roman" w:hAnsi="Times New Roman" w:cs="Times New Roman"/>
          <w:color w:val="000000" w:themeColor="text1"/>
        </w:rPr>
        <w:t>, 26(2), pp. 177–200.</w:t>
      </w:r>
    </w:p>
    <w:p w14:paraId="7654C9BE"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Australian Sports Commission (2019) </w:t>
      </w:r>
      <w:r w:rsidRPr="000E5723">
        <w:rPr>
          <w:rFonts w:ascii="Times New Roman" w:hAnsi="Times New Roman" w:cs="Times New Roman"/>
          <w:i/>
          <w:iCs/>
          <w:color w:val="000000" w:themeColor="text1"/>
        </w:rPr>
        <w:t>Sporting Schools: Program overview</w:t>
      </w:r>
      <w:r w:rsidRPr="000E5723">
        <w:rPr>
          <w:rFonts w:ascii="Times New Roman" w:hAnsi="Times New Roman" w:cs="Times New Roman"/>
          <w:color w:val="000000" w:themeColor="text1"/>
        </w:rPr>
        <w:t>. Available at: https://www.sportaus.gov.au/schools (Accessed: 25 May 2025).</w:t>
      </w:r>
    </w:p>
    <w:p w14:paraId="2DCC8678"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Bandura, A. (1997). </w:t>
      </w:r>
      <w:r w:rsidRPr="000E5723">
        <w:rPr>
          <w:rFonts w:ascii="Times New Roman" w:hAnsi="Times New Roman" w:cs="Times New Roman"/>
          <w:i/>
          <w:iCs/>
          <w:color w:val="000000" w:themeColor="text1"/>
        </w:rPr>
        <w:t>Self-efficacy: The exercise of control.</w:t>
      </w:r>
      <w:r w:rsidRPr="000E5723">
        <w:rPr>
          <w:rFonts w:ascii="Times New Roman" w:hAnsi="Times New Roman" w:cs="Times New Roman"/>
          <w:color w:val="000000" w:themeColor="text1"/>
        </w:rPr>
        <w:t xml:space="preserve"> Freeman.</w:t>
      </w:r>
    </w:p>
    <w:p w14:paraId="1A4F7A98"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Bandura, A. and National Institute of Mental Health (1986) </w:t>
      </w:r>
      <w:r w:rsidRPr="000E5723">
        <w:rPr>
          <w:rFonts w:ascii="Times New Roman" w:hAnsi="Times New Roman" w:cs="Times New Roman"/>
          <w:i/>
          <w:iCs/>
          <w:color w:val="000000" w:themeColor="text1"/>
        </w:rPr>
        <w:t>Social foundations of thought and action: a social cognitive theory</w:t>
      </w:r>
      <w:r w:rsidRPr="000E5723">
        <w:rPr>
          <w:rFonts w:ascii="Times New Roman" w:hAnsi="Times New Roman" w:cs="Times New Roman"/>
          <w:color w:val="000000" w:themeColor="text1"/>
        </w:rPr>
        <w:t>. Englewood Cliffs, NJ: Prentice-Hall.</w:t>
      </w:r>
    </w:p>
    <w:p w14:paraId="761EDA41"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Barnett, L., Stodden, D. and Cohen, K. (2016) 'Fundamental movement skills: an important focus,' </w:t>
      </w:r>
      <w:r w:rsidRPr="000E5723">
        <w:rPr>
          <w:rFonts w:ascii="Times New Roman" w:hAnsi="Times New Roman" w:cs="Times New Roman"/>
          <w:i/>
          <w:iCs/>
          <w:color w:val="000000" w:themeColor="text1"/>
        </w:rPr>
        <w:t>Journal of Teaching in Physical Education</w:t>
      </w:r>
      <w:r w:rsidRPr="000E5723">
        <w:rPr>
          <w:rFonts w:ascii="Times New Roman" w:hAnsi="Times New Roman" w:cs="Times New Roman"/>
          <w:color w:val="000000" w:themeColor="text1"/>
        </w:rPr>
        <w:t>, 35(3), pp. 219–225.</w:t>
      </w:r>
    </w:p>
    <w:p w14:paraId="18A7E2EE"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Barnett, L.M., Morgan, P.J., Van Beurden, E. and Beard, J.R. (2008) 'Perceived sports competence mediates the relationship between childhood motor skill proficiency and adolescent physical activity and fitness: a longitudinal assessment', </w:t>
      </w:r>
      <w:r w:rsidRPr="000E5723">
        <w:rPr>
          <w:rFonts w:ascii="Times New Roman" w:hAnsi="Times New Roman" w:cs="Times New Roman"/>
          <w:i/>
          <w:iCs/>
          <w:color w:val="000000" w:themeColor="text1"/>
        </w:rPr>
        <w:t>International Journal of Behavioural Nutrition and Physical Activity</w:t>
      </w:r>
      <w:r w:rsidRPr="000E5723">
        <w:rPr>
          <w:rFonts w:ascii="Times New Roman" w:hAnsi="Times New Roman" w:cs="Times New Roman"/>
          <w:color w:val="000000" w:themeColor="text1"/>
        </w:rPr>
        <w:t>, 5(40).</w:t>
      </w:r>
    </w:p>
    <w:p w14:paraId="7BB98CEA"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 xml:space="preserve">Bellows, L., Anderson, J., Gould, S.M. and Auld, G. (2008) 'Formative research and strategic development of a physical activity component to a social marketing campaign for obesity prevention in preschoolers', </w:t>
      </w:r>
      <w:r w:rsidRPr="000E5723">
        <w:rPr>
          <w:rFonts w:ascii="Times New Roman" w:hAnsi="Times New Roman" w:cs="Times New Roman"/>
          <w:i/>
          <w:iCs/>
          <w:color w:val="000000" w:themeColor="text1"/>
        </w:rPr>
        <w:t>Journal of Community Health</w:t>
      </w:r>
      <w:r w:rsidRPr="000E5723">
        <w:rPr>
          <w:rFonts w:ascii="Times New Roman" w:hAnsi="Times New Roman" w:cs="Times New Roman"/>
          <w:color w:val="000000" w:themeColor="text1"/>
        </w:rPr>
        <w:t>, 33(3), pp. 169–178.</w:t>
      </w:r>
    </w:p>
    <w:p w14:paraId="185FDFA7"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Birch, L.L., Parker, L. and Burns, A. (2011) </w:t>
      </w:r>
      <w:r w:rsidRPr="000E5723">
        <w:rPr>
          <w:rFonts w:ascii="Times New Roman" w:hAnsi="Times New Roman" w:cs="Times New Roman"/>
          <w:i/>
          <w:iCs/>
          <w:color w:val="000000" w:themeColor="text1"/>
        </w:rPr>
        <w:t>Early childhood obesity prevention policies.</w:t>
      </w:r>
      <w:r w:rsidRPr="000E5723">
        <w:rPr>
          <w:rFonts w:ascii="Times New Roman" w:hAnsi="Times New Roman" w:cs="Times New Roman"/>
          <w:color w:val="000000" w:themeColor="text1"/>
        </w:rPr>
        <w:t xml:space="preserve"> Washington, DC: National Academies Press.</w:t>
      </w:r>
    </w:p>
    <w:p w14:paraId="3113B9B3"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Blatchford, P., </w:t>
      </w:r>
      <w:proofErr w:type="spellStart"/>
      <w:r w:rsidRPr="000E5723">
        <w:rPr>
          <w:rFonts w:ascii="Times New Roman" w:hAnsi="Times New Roman" w:cs="Times New Roman"/>
          <w:color w:val="000000" w:themeColor="text1"/>
        </w:rPr>
        <w:t>Kutnick</w:t>
      </w:r>
      <w:proofErr w:type="spellEnd"/>
      <w:r w:rsidRPr="000E5723">
        <w:rPr>
          <w:rFonts w:ascii="Times New Roman" w:hAnsi="Times New Roman" w:cs="Times New Roman"/>
          <w:color w:val="000000" w:themeColor="text1"/>
        </w:rPr>
        <w:t xml:space="preserve">, P., Baines, E. and Galton, M. (2003) 'Toward a social pedagogy of classroom group work', </w:t>
      </w:r>
      <w:r w:rsidRPr="000E5723">
        <w:rPr>
          <w:rFonts w:ascii="Times New Roman" w:hAnsi="Times New Roman" w:cs="Times New Roman"/>
          <w:i/>
          <w:iCs/>
          <w:color w:val="000000" w:themeColor="text1"/>
        </w:rPr>
        <w:t>International Journal of Educational Research</w:t>
      </w:r>
      <w:r w:rsidRPr="000E5723">
        <w:rPr>
          <w:rFonts w:ascii="Times New Roman" w:hAnsi="Times New Roman" w:cs="Times New Roman"/>
          <w:color w:val="000000" w:themeColor="text1"/>
        </w:rPr>
        <w:t>, 39(1–2), pp. 153–172.</w:t>
      </w:r>
    </w:p>
    <w:p w14:paraId="5CC7CC10"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Braun, V., and Clarke, V. (2006) 'Using thematic analysis in psychology', </w:t>
      </w:r>
      <w:r w:rsidRPr="000E5723">
        <w:rPr>
          <w:rFonts w:ascii="Times New Roman" w:hAnsi="Times New Roman" w:cs="Times New Roman"/>
          <w:i/>
          <w:iCs/>
          <w:color w:val="000000" w:themeColor="text1"/>
        </w:rPr>
        <w:t>Qualitative Research in Psychology</w:t>
      </w:r>
      <w:r w:rsidRPr="000E5723">
        <w:rPr>
          <w:rFonts w:ascii="Times New Roman" w:hAnsi="Times New Roman" w:cs="Times New Roman"/>
          <w:color w:val="000000" w:themeColor="text1"/>
        </w:rPr>
        <w:t>, 3(2), pp. 77–101.</w:t>
      </w:r>
    </w:p>
    <w:p w14:paraId="77EC58F3"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Brian, A., Pennell, A., Taunton, S., Starrett, A., Howard-Shaughnessy, C., Goodway, J.D., Wadsworth, D., Rudisill, M. and Stodden, D. (2019) 'Motor competence levels and developmental delay in early childhood: a </w:t>
      </w:r>
      <w:proofErr w:type="spellStart"/>
      <w:r w:rsidRPr="000E5723">
        <w:rPr>
          <w:rFonts w:ascii="Times New Roman" w:hAnsi="Times New Roman" w:cs="Times New Roman"/>
          <w:color w:val="000000" w:themeColor="text1"/>
        </w:rPr>
        <w:t>multicenter</w:t>
      </w:r>
      <w:proofErr w:type="spellEnd"/>
      <w:r w:rsidRPr="000E5723">
        <w:rPr>
          <w:rFonts w:ascii="Times New Roman" w:hAnsi="Times New Roman" w:cs="Times New Roman"/>
          <w:color w:val="000000" w:themeColor="text1"/>
        </w:rPr>
        <w:t xml:space="preserve"> cross-sectional study conducted in the USA', </w:t>
      </w:r>
      <w:r w:rsidRPr="000E5723">
        <w:rPr>
          <w:rFonts w:ascii="Times New Roman" w:hAnsi="Times New Roman" w:cs="Times New Roman"/>
          <w:i/>
          <w:iCs/>
          <w:color w:val="000000" w:themeColor="text1"/>
        </w:rPr>
        <w:t>Sports Medicine</w:t>
      </w:r>
      <w:r w:rsidRPr="000E5723">
        <w:rPr>
          <w:rFonts w:ascii="Times New Roman" w:hAnsi="Times New Roman" w:cs="Times New Roman"/>
          <w:color w:val="000000" w:themeColor="text1"/>
        </w:rPr>
        <w:t>, 49, pp. 1609–1618.</w:t>
      </w:r>
    </w:p>
    <w:p w14:paraId="411D6BFF"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British Educational Research Association (BERA) (2018) </w:t>
      </w:r>
      <w:r w:rsidRPr="000E5723">
        <w:rPr>
          <w:rFonts w:ascii="Times New Roman" w:hAnsi="Times New Roman" w:cs="Times New Roman"/>
          <w:i/>
          <w:iCs/>
          <w:color w:val="000000" w:themeColor="text1"/>
        </w:rPr>
        <w:t>Ethical Guidelines for Educational Research</w:t>
      </w:r>
      <w:r w:rsidRPr="000E5723">
        <w:rPr>
          <w:rFonts w:ascii="Times New Roman" w:hAnsi="Times New Roman" w:cs="Times New Roman"/>
          <w:color w:val="000000" w:themeColor="text1"/>
        </w:rPr>
        <w:t>. 4th edn. London: BERA.</w:t>
      </w:r>
    </w:p>
    <w:p w14:paraId="20C4E9EF" w14:textId="7FB964D6"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Brockman, R., Jago, R., Fox, K.R., Thompson, J.L., Cartwright, K. and Page, A.S. (2009) '“Get off the sofa and go and play”: </w:t>
      </w:r>
      <w:r w:rsidR="00601256">
        <w:rPr>
          <w:rFonts w:ascii="Times New Roman" w:hAnsi="Times New Roman" w:cs="Times New Roman"/>
          <w:color w:val="000000" w:themeColor="text1"/>
        </w:rPr>
        <w:t>F</w:t>
      </w:r>
      <w:r w:rsidRPr="000E5723">
        <w:rPr>
          <w:rFonts w:ascii="Times New Roman" w:hAnsi="Times New Roman" w:cs="Times New Roman"/>
          <w:color w:val="000000" w:themeColor="text1"/>
        </w:rPr>
        <w:t>amily and socioeconomic influences on the physical activity of 10–</w:t>
      </w:r>
      <w:r w:rsidR="00CB7624" w:rsidRPr="000E5723">
        <w:rPr>
          <w:rFonts w:ascii="Times New Roman" w:hAnsi="Times New Roman" w:cs="Times New Roman"/>
          <w:color w:val="000000" w:themeColor="text1"/>
        </w:rPr>
        <w:t>11-year-old</w:t>
      </w:r>
      <w:r w:rsidRPr="000E5723">
        <w:rPr>
          <w:rFonts w:ascii="Times New Roman" w:hAnsi="Times New Roman" w:cs="Times New Roman"/>
          <w:color w:val="000000" w:themeColor="text1"/>
        </w:rPr>
        <w:t xml:space="preserve"> children', </w:t>
      </w:r>
      <w:r w:rsidRPr="000E5723">
        <w:rPr>
          <w:rFonts w:ascii="Times New Roman" w:hAnsi="Times New Roman" w:cs="Times New Roman"/>
          <w:i/>
          <w:iCs/>
          <w:color w:val="000000" w:themeColor="text1"/>
        </w:rPr>
        <w:t>BMC Public Health</w:t>
      </w:r>
      <w:r w:rsidRPr="000E5723">
        <w:rPr>
          <w:rFonts w:ascii="Times New Roman" w:hAnsi="Times New Roman" w:cs="Times New Roman"/>
          <w:color w:val="000000" w:themeColor="text1"/>
        </w:rPr>
        <w:t>, 9, pp. 1–7.</w:t>
      </w:r>
    </w:p>
    <w:p w14:paraId="3D4F3690" w14:textId="5E473511"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Bronfenbrenner, U. (1977) 'Toward an experimental ecology of human development'.</w:t>
      </w:r>
      <w:r w:rsidRPr="000E5723">
        <w:rPr>
          <w:rFonts w:ascii="Times New Roman" w:hAnsi="Times New Roman" w:cs="Times New Roman"/>
          <w:i/>
          <w:iCs/>
          <w:color w:val="000000" w:themeColor="text1"/>
        </w:rPr>
        <w:t xml:space="preserve"> The American Psychologist</w:t>
      </w:r>
      <w:r w:rsidRPr="000E5723">
        <w:rPr>
          <w:rFonts w:ascii="Times New Roman" w:hAnsi="Times New Roman" w:cs="Times New Roman"/>
          <w:color w:val="000000" w:themeColor="text1"/>
        </w:rPr>
        <w:t xml:space="preserve">, 32, 513–531. </w:t>
      </w:r>
      <w:proofErr w:type="spellStart"/>
      <w:r w:rsidR="00C4453F" w:rsidRPr="000E5723">
        <w:rPr>
          <w:rFonts w:ascii="Times New Roman" w:hAnsi="Times New Roman" w:cs="Times New Roman"/>
          <w:color w:val="000000" w:themeColor="text1"/>
        </w:rPr>
        <w:t>doi</w:t>
      </w:r>
      <w:proofErr w:type="spellEnd"/>
      <w:r w:rsidRPr="000E5723">
        <w:rPr>
          <w:rFonts w:ascii="Times New Roman" w:hAnsi="Times New Roman" w:cs="Times New Roman"/>
          <w:color w:val="000000" w:themeColor="text1"/>
        </w:rPr>
        <w:t>: 10.1037/0003-066X.32.7.513</w:t>
      </w:r>
    </w:p>
    <w:p w14:paraId="22ED09C2"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Bronfenbrenner, U. (1979) </w:t>
      </w:r>
      <w:r w:rsidRPr="000E5723">
        <w:rPr>
          <w:rFonts w:ascii="Times New Roman" w:hAnsi="Times New Roman" w:cs="Times New Roman"/>
          <w:i/>
          <w:iCs/>
          <w:color w:val="000000" w:themeColor="text1"/>
        </w:rPr>
        <w:t>The Ecology of Human Development: Experiments by Nature and Design</w:t>
      </w:r>
      <w:r w:rsidRPr="000E5723">
        <w:rPr>
          <w:rFonts w:ascii="Times New Roman" w:hAnsi="Times New Roman" w:cs="Times New Roman"/>
          <w:color w:val="000000" w:themeColor="text1"/>
        </w:rPr>
        <w:t>. Cambridge, MA: Harvard University Press.</w:t>
      </w:r>
    </w:p>
    <w:p w14:paraId="7A9C09FA" w14:textId="38493FEE"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Brown, H.E., Atkin, A.J., Panter, J., Wong, G., and Van Sluijs, E.M. (2016) 'Family-based interventions to increase physical activity in children: A systematic review, meta-analysis, and realist synthesis', </w:t>
      </w:r>
      <w:r w:rsidRPr="000E5723">
        <w:rPr>
          <w:rFonts w:ascii="Times New Roman" w:hAnsi="Times New Roman" w:cs="Times New Roman"/>
          <w:i/>
          <w:iCs/>
          <w:color w:val="000000" w:themeColor="text1"/>
        </w:rPr>
        <w:t>Obesity Reviews</w:t>
      </w:r>
      <w:r w:rsidRPr="000E5723">
        <w:rPr>
          <w:rFonts w:ascii="Times New Roman" w:hAnsi="Times New Roman" w:cs="Times New Roman"/>
          <w:color w:val="000000" w:themeColor="text1"/>
        </w:rPr>
        <w:t>, 17(4), pp. 345–360.</w:t>
      </w:r>
    </w:p>
    <w:p w14:paraId="24E7E9F3"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Capel, S. and Whitehead, M. (2013) 'What is physical education', </w:t>
      </w:r>
      <w:r w:rsidRPr="000E5723">
        <w:rPr>
          <w:rFonts w:ascii="Times New Roman" w:hAnsi="Times New Roman" w:cs="Times New Roman"/>
          <w:i/>
          <w:iCs/>
          <w:color w:val="000000" w:themeColor="text1"/>
        </w:rPr>
        <w:t xml:space="preserve">Debates in Physical Education, </w:t>
      </w:r>
      <w:r w:rsidRPr="000E5723">
        <w:rPr>
          <w:rFonts w:ascii="Times New Roman" w:hAnsi="Times New Roman" w:cs="Times New Roman"/>
          <w:color w:val="000000" w:themeColor="text1"/>
        </w:rPr>
        <w:t>pp. 3–21.</w:t>
      </w:r>
    </w:p>
    <w:p w14:paraId="7006DF99"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 xml:space="preserve">Chen, A., Ennis, C.D. and Sun, H. (2007) 'Is in-class physical activity at risk in constructivist physical education?', </w:t>
      </w:r>
      <w:r w:rsidRPr="000E5723">
        <w:rPr>
          <w:rFonts w:ascii="Times New Roman" w:hAnsi="Times New Roman" w:cs="Times New Roman"/>
          <w:i/>
          <w:iCs/>
          <w:color w:val="000000" w:themeColor="text1"/>
        </w:rPr>
        <w:t>Research Quarterly for Exercise and Sport</w:t>
      </w:r>
      <w:r w:rsidRPr="000E5723">
        <w:rPr>
          <w:rFonts w:ascii="Times New Roman" w:hAnsi="Times New Roman" w:cs="Times New Roman"/>
          <w:color w:val="000000" w:themeColor="text1"/>
        </w:rPr>
        <w:t>, 78(5), pp. 404–410.</w:t>
      </w:r>
    </w:p>
    <w:p w14:paraId="52BCE5FE"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Chen, W. and </w:t>
      </w:r>
      <w:proofErr w:type="spellStart"/>
      <w:r w:rsidRPr="000E5723">
        <w:rPr>
          <w:rFonts w:ascii="Times New Roman" w:hAnsi="Times New Roman" w:cs="Times New Roman"/>
          <w:color w:val="000000" w:themeColor="text1"/>
        </w:rPr>
        <w:t>Hypnar</w:t>
      </w:r>
      <w:proofErr w:type="spellEnd"/>
      <w:r w:rsidRPr="000E5723">
        <w:rPr>
          <w:rFonts w:ascii="Times New Roman" w:hAnsi="Times New Roman" w:cs="Times New Roman"/>
          <w:color w:val="000000" w:themeColor="text1"/>
        </w:rPr>
        <w:t xml:space="preserve">, A.J. (2015) 'Elementary school students' self-determination in physical education and attitudes toward physical activity', </w:t>
      </w:r>
      <w:r w:rsidRPr="000E5723">
        <w:rPr>
          <w:rFonts w:ascii="Times New Roman" w:hAnsi="Times New Roman" w:cs="Times New Roman"/>
          <w:i/>
          <w:iCs/>
          <w:color w:val="000000" w:themeColor="text1"/>
        </w:rPr>
        <w:t>Journal of Teaching in Physical Education</w:t>
      </w:r>
      <w:r w:rsidRPr="000E5723">
        <w:rPr>
          <w:rFonts w:ascii="Times New Roman" w:hAnsi="Times New Roman" w:cs="Times New Roman"/>
          <w:color w:val="000000" w:themeColor="text1"/>
        </w:rPr>
        <w:t>, 34(2), pp. 189–209.</w:t>
      </w:r>
    </w:p>
    <w:p w14:paraId="33D03364" w14:textId="28B66FAB"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Clark, J.E. and Metcalfe, J.S. (2002) 'The mountain of motor development: A metaphor'. In J.E. Clark </w:t>
      </w:r>
      <w:r w:rsidR="00173FD0" w:rsidRPr="000E5723">
        <w:rPr>
          <w:rFonts w:ascii="Times New Roman" w:hAnsi="Times New Roman" w:cs="Times New Roman"/>
          <w:color w:val="000000" w:themeColor="text1"/>
        </w:rPr>
        <w:t xml:space="preserve">and </w:t>
      </w:r>
      <w:r w:rsidRPr="000E5723">
        <w:rPr>
          <w:rFonts w:ascii="Times New Roman" w:hAnsi="Times New Roman" w:cs="Times New Roman"/>
          <w:color w:val="000000" w:themeColor="text1"/>
        </w:rPr>
        <w:t xml:space="preserve">J.H. Humphrey (Eds.), </w:t>
      </w:r>
      <w:r w:rsidRPr="000E5723">
        <w:rPr>
          <w:rFonts w:ascii="Times New Roman" w:hAnsi="Times New Roman" w:cs="Times New Roman"/>
          <w:i/>
          <w:iCs/>
          <w:color w:val="000000" w:themeColor="text1"/>
        </w:rPr>
        <w:t>Motor development: Research and reviews</w:t>
      </w:r>
      <w:r w:rsidRPr="000E5723">
        <w:rPr>
          <w:rFonts w:ascii="Times New Roman" w:hAnsi="Times New Roman" w:cs="Times New Roman"/>
          <w:color w:val="000000" w:themeColor="text1"/>
        </w:rPr>
        <w:t xml:space="preserve"> (Vol. 2, pp. 163–190). Reston, VA: National Association of Sport and Physical Education.</w:t>
      </w:r>
    </w:p>
    <w:p w14:paraId="55504F4E" w14:textId="5045FCBF"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Cohen, J. (1988) </w:t>
      </w:r>
      <w:r w:rsidRPr="000E5723">
        <w:rPr>
          <w:rFonts w:ascii="Times New Roman" w:hAnsi="Times New Roman" w:cs="Times New Roman"/>
          <w:i/>
          <w:iCs/>
          <w:color w:val="000000" w:themeColor="text1"/>
        </w:rPr>
        <w:t>Statistical power analysis for the behavio</w:t>
      </w:r>
      <w:r w:rsidR="00E429E4" w:rsidRPr="000E5723">
        <w:rPr>
          <w:rFonts w:ascii="Times New Roman" w:hAnsi="Times New Roman" w:cs="Times New Roman"/>
          <w:i/>
          <w:iCs/>
          <w:color w:val="000000" w:themeColor="text1"/>
        </w:rPr>
        <w:t>u</w:t>
      </w:r>
      <w:r w:rsidRPr="000E5723">
        <w:rPr>
          <w:rFonts w:ascii="Times New Roman" w:hAnsi="Times New Roman" w:cs="Times New Roman"/>
          <w:i/>
          <w:iCs/>
          <w:color w:val="000000" w:themeColor="text1"/>
        </w:rPr>
        <w:t>ral sciences</w:t>
      </w:r>
      <w:r w:rsidRPr="000E5723">
        <w:rPr>
          <w:rFonts w:ascii="Times New Roman" w:hAnsi="Times New Roman" w:cs="Times New Roman"/>
          <w:color w:val="000000" w:themeColor="text1"/>
        </w:rPr>
        <w:t>. 2nd edn. Hillsdale, NJ: Lawrence Erlbaum Associates</w:t>
      </w:r>
    </w:p>
    <w:p w14:paraId="04FF4439" w14:textId="51C292E0"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Creswell, J.W. (2014) </w:t>
      </w:r>
      <w:r w:rsidRPr="000E5723">
        <w:rPr>
          <w:rFonts w:ascii="Times New Roman" w:hAnsi="Times New Roman" w:cs="Times New Roman"/>
          <w:i/>
          <w:iCs/>
          <w:color w:val="000000" w:themeColor="text1"/>
        </w:rPr>
        <w:t>Research Design: Qualitative, Quantitative, and Mixed Methods Approaches (4th ed.)</w:t>
      </w:r>
      <w:r w:rsidRPr="000E5723">
        <w:rPr>
          <w:rFonts w:ascii="Times New Roman" w:hAnsi="Times New Roman" w:cs="Times New Roman"/>
          <w:color w:val="000000" w:themeColor="text1"/>
        </w:rPr>
        <w:t>. Thousand Oaks, CA: Sage Publications.</w:t>
      </w:r>
    </w:p>
    <w:p w14:paraId="4FE8ECDD" w14:textId="29483268"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Creswell, J.W., and Clark, V.L.P. (2018) </w:t>
      </w:r>
      <w:r w:rsidRPr="000E5723">
        <w:rPr>
          <w:rFonts w:ascii="Times New Roman" w:hAnsi="Times New Roman" w:cs="Times New Roman"/>
          <w:i/>
          <w:iCs/>
          <w:color w:val="000000" w:themeColor="text1"/>
        </w:rPr>
        <w:t>Designing and Conducting Mixed Methods Research (3rd ed.)</w:t>
      </w:r>
      <w:r w:rsidRPr="000E5723">
        <w:rPr>
          <w:rFonts w:ascii="Times New Roman" w:hAnsi="Times New Roman" w:cs="Times New Roman"/>
          <w:color w:val="000000" w:themeColor="text1"/>
        </w:rPr>
        <w:t>. Thousand Oaks, CA: Sage Publications.</w:t>
      </w:r>
    </w:p>
    <w:p w14:paraId="35D3AFEE" w14:textId="27FE0E85"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Deci, E.L. and Ryan, R.M. (1985) </w:t>
      </w:r>
      <w:r w:rsidRPr="000E5723">
        <w:rPr>
          <w:rFonts w:ascii="Times New Roman" w:hAnsi="Times New Roman" w:cs="Times New Roman"/>
          <w:i/>
          <w:iCs/>
          <w:color w:val="000000" w:themeColor="text1"/>
        </w:rPr>
        <w:t>Intrinsic Motivation and Self-determination in Human Behavio</w:t>
      </w:r>
      <w:r w:rsidR="00E429E4" w:rsidRPr="000E5723">
        <w:rPr>
          <w:rFonts w:ascii="Times New Roman" w:hAnsi="Times New Roman" w:cs="Times New Roman"/>
          <w:i/>
          <w:iCs/>
          <w:color w:val="000000" w:themeColor="text1"/>
        </w:rPr>
        <w:t>u</w:t>
      </w:r>
      <w:r w:rsidRPr="000E5723">
        <w:rPr>
          <w:rFonts w:ascii="Times New Roman" w:hAnsi="Times New Roman" w:cs="Times New Roman"/>
          <w:i/>
          <w:iCs/>
          <w:color w:val="000000" w:themeColor="text1"/>
        </w:rPr>
        <w:t>r.</w:t>
      </w:r>
      <w:r w:rsidRPr="000E5723">
        <w:rPr>
          <w:rFonts w:ascii="Times New Roman" w:hAnsi="Times New Roman" w:cs="Times New Roman"/>
          <w:color w:val="000000" w:themeColor="text1"/>
        </w:rPr>
        <w:t xml:space="preserve"> New York: Plenum.</w:t>
      </w:r>
    </w:p>
    <w:p w14:paraId="1511088B" w14:textId="30898613"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Denzin, N.K. (2012) The Research Act: A Theoretical Introduction to Sociological Methods (3rd ed.). New York: Routledge.</w:t>
      </w:r>
    </w:p>
    <w:p w14:paraId="4981701F" w14:textId="10763A3B"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Dudley, D., Cairney, J., Wainwright, N., </w:t>
      </w:r>
      <w:proofErr w:type="spellStart"/>
      <w:r w:rsidRPr="000E5723">
        <w:rPr>
          <w:rFonts w:ascii="Times New Roman" w:hAnsi="Times New Roman" w:cs="Times New Roman"/>
          <w:color w:val="000000" w:themeColor="text1"/>
        </w:rPr>
        <w:t>Kriellaars</w:t>
      </w:r>
      <w:proofErr w:type="spellEnd"/>
      <w:r w:rsidRPr="000E5723">
        <w:rPr>
          <w:rFonts w:ascii="Times New Roman" w:hAnsi="Times New Roman" w:cs="Times New Roman"/>
          <w:color w:val="000000" w:themeColor="text1"/>
        </w:rPr>
        <w:t xml:space="preserve">, D. and Mitchell, D. (2017) 'Critical considerations for physical literacy policy in public health, recreation, sport, and education agencies', </w:t>
      </w:r>
      <w:r w:rsidRPr="000E5723">
        <w:rPr>
          <w:rFonts w:ascii="Times New Roman" w:hAnsi="Times New Roman" w:cs="Times New Roman"/>
          <w:i/>
          <w:iCs/>
          <w:color w:val="000000" w:themeColor="text1"/>
        </w:rPr>
        <w:t>Quest</w:t>
      </w:r>
      <w:r w:rsidRPr="000E5723">
        <w:rPr>
          <w:rFonts w:ascii="Times New Roman" w:hAnsi="Times New Roman" w:cs="Times New Roman"/>
          <w:color w:val="000000" w:themeColor="text1"/>
        </w:rPr>
        <w:t>, 69(4), pp. 436–452.</w:t>
      </w:r>
      <w:r w:rsidR="00A75B78" w:rsidRPr="000E5723">
        <w:rPr>
          <w:rFonts w:ascii="Times New Roman" w:hAnsi="Times New Roman" w:cs="Times New Roman"/>
          <w:color w:val="000000" w:themeColor="text1"/>
        </w:rPr>
        <w:t xml:space="preserve"> Available at:</w:t>
      </w:r>
      <w:r w:rsidRPr="000E5723">
        <w:rPr>
          <w:rFonts w:ascii="Times New Roman" w:hAnsi="Times New Roman" w:cs="Times New Roman"/>
          <w:color w:val="000000" w:themeColor="text1"/>
        </w:rPr>
        <w:t xml:space="preserve"> https://doi.org/10.1080/ 00336297.2016.1268967.</w:t>
      </w:r>
      <w:r w:rsidR="0008685F">
        <w:rPr>
          <w:rFonts w:ascii="Times New Roman" w:hAnsi="Times New Roman" w:cs="Times New Roman"/>
          <w:color w:val="000000" w:themeColor="text1"/>
        </w:rPr>
        <w:t xml:space="preserve"> </w:t>
      </w:r>
      <w:r w:rsidR="0008685F" w:rsidRPr="000E5723">
        <w:rPr>
          <w:rFonts w:ascii="Times New Roman" w:hAnsi="Times New Roman" w:cs="Times New Roman"/>
          <w:color w:val="000000" w:themeColor="text1"/>
        </w:rPr>
        <w:t>(Accessed: 16 February 2025).</w:t>
      </w:r>
    </w:p>
    <w:p w14:paraId="05B734E0"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Duncan, M.J., Foweather, L., Bardid, F., Barnett, A.L., Rudd, J., O'Brien, W. and Clark, C.C. (2022) 'Motor competence among children in the United Kingdom and Ireland: an expert statement on behalf of the international motor development research consortium', </w:t>
      </w:r>
      <w:r w:rsidRPr="000E5723">
        <w:rPr>
          <w:rFonts w:ascii="Times New Roman" w:hAnsi="Times New Roman" w:cs="Times New Roman"/>
          <w:i/>
          <w:iCs/>
          <w:color w:val="000000" w:themeColor="text1"/>
        </w:rPr>
        <w:t>Journal of Motor Learning and Development,</w:t>
      </w:r>
      <w:r w:rsidRPr="000E5723">
        <w:rPr>
          <w:rFonts w:ascii="Times New Roman" w:hAnsi="Times New Roman" w:cs="Times New Roman"/>
          <w:color w:val="000000" w:themeColor="text1"/>
        </w:rPr>
        <w:t xml:space="preserve"> 10(1), pp. 7–26.</w:t>
      </w:r>
    </w:p>
    <w:p w14:paraId="60742028"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Eccles, J.S. and Harold, R.D. (1991) 'Gender differences in sport involvement: applying the Eccles' expectancy-value model', </w:t>
      </w:r>
      <w:r w:rsidRPr="000E5723">
        <w:rPr>
          <w:rFonts w:ascii="Times New Roman" w:hAnsi="Times New Roman" w:cs="Times New Roman"/>
          <w:i/>
          <w:iCs/>
          <w:color w:val="000000" w:themeColor="text1"/>
        </w:rPr>
        <w:t>Journal of Applied Sport Psychology</w:t>
      </w:r>
      <w:r w:rsidRPr="000E5723">
        <w:rPr>
          <w:rFonts w:ascii="Times New Roman" w:hAnsi="Times New Roman" w:cs="Times New Roman"/>
          <w:color w:val="000000" w:themeColor="text1"/>
        </w:rPr>
        <w:t>, 3(1), pp. 7–35.</w:t>
      </w:r>
    </w:p>
    <w:p w14:paraId="620293DE"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 xml:space="preserve">Edwards, L.C., Bryant, A.S., Keegan, R.J., Morgan, K. and Jones, A.M. (2017) 'Definitions, foundations and associations of physical literacy: a systematic review', </w:t>
      </w:r>
      <w:r w:rsidRPr="000E5723">
        <w:rPr>
          <w:rFonts w:ascii="Times New Roman" w:hAnsi="Times New Roman" w:cs="Times New Roman"/>
          <w:i/>
          <w:iCs/>
          <w:color w:val="000000" w:themeColor="text1"/>
        </w:rPr>
        <w:t>Sports Medicine</w:t>
      </w:r>
      <w:r w:rsidRPr="000E5723">
        <w:rPr>
          <w:rFonts w:ascii="Times New Roman" w:hAnsi="Times New Roman" w:cs="Times New Roman"/>
          <w:color w:val="000000" w:themeColor="text1"/>
        </w:rPr>
        <w:t>, 47(1), pp. 113–126.</w:t>
      </w:r>
    </w:p>
    <w:p w14:paraId="17EF96B9" w14:textId="21B041CF"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Epstein, J.L. (1989) 'Family structures and student motivation: a developmental perspective', in Ames, C. and Ames, R. Eds. </w:t>
      </w:r>
      <w:r w:rsidRPr="000E5723">
        <w:rPr>
          <w:rFonts w:ascii="Times New Roman" w:hAnsi="Times New Roman" w:cs="Times New Roman"/>
          <w:i/>
          <w:iCs/>
          <w:color w:val="000000" w:themeColor="text1"/>
        </w:rPr>
        <w:t>Research on Motivation in Education</w:t>
      </w:r>
      <w:r w:rsidRPr="000E5723">
        <w:rPr>
          <w:rFonts w:ascii="Times New Roman" w:hAnsi="Times New Roman" w:cs="Times New Roman"/>
          <w:color w:val="000000" w:themeColor="text1"/>
        </w:rPr>
        <w:t>, (3), New York: Academic Press.</w:t>
      </w:r>
    </w:p>
    <w:p w14:paraId="5D760056"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Farrell, R. (2021) 'Covid-19 as a catalyst for sustainable change: the rise of democratic pedagogical partnership in initial teacher education in Ireland', </w:t>
      </w:r>
      <w:r w:rsidRPr="000E5723">
        <w:rPr>
          <w:rFonts w:ascii="Times New Roman" w:hAnsi="Times New Roman" w:cs="Times New Roman"/>
          <w:i/>
          <w:iCs/>
          <w:color w:val="000000" w:themeColor="text1"/>
        </w:rPr>
        <w:t>Irish Educational Studies</w:t>
      </w:r>
      <w:r w:rsidRPr="000E5723">
        <w:rPr>
          <w:rFonts w:ascii="Times New Roman" w:hAnsi="Times New Roman" w:cs="Times New Roman"/>
          <w:color w:val="000000" w:themeColor="text1"/>
        </w:rPr>
        <w:t>, 40(2), pp. 161–167.</w:t>
      </w:r>
    </w:p>
    <w:p w14:paraId="12F7C7E0"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Faulkner, G.E., Dwyer, J.J., Irving, H., Allison, K.R., </w:t>
      </w:r>
      <w:proofErr w:type="spellStart"/>
      <w:r w:rsidRPr="000E5723">
        <w:rPr>
          <w:rFonts w:ascii="Times New Roman" w:hAnsi="Times New Roman" w:cs="Times New Roman"/>
          <w:color w:val="000000" w:themeColor="text1"/>
        </w:rPr>
        <w:t>Adlaf</w:t>
      </w:r>
      <w:proofErr w:type="spellEnd"/>
      <w:r w:rsidRPr="000E5723">
        <w:rPr>
          <w:rFonts w:ascii="Times New Roman" w:hAnsi="Times New Roman" w:cs="Times New Roman"/>
          <w:color w:val="000000" w:themeColor="text1"/>
        </w:rPr>
        <w:t xml:space="preserve">, E.M. and Goodman, J. (2008) 'Specialist or nonspecialist physical education teachers in Ontario elementary schools: examining differences in opportunities for physical activity', </w:t>
      </w:r>
      <w:r w:rsidRPr="000E5723">
        <w:rPr>
          <w:rFonts w:ascii="Times New Roman" w:hAnsi="Times New Roman" w:cs="Times New Roman"/>
          <w:i/>
          <w:iCs/>
          <w:color w:val="000000" w:themeColor="text1"/>
        </w:rPr>
        <w:t xml:space="preserve">Alberta Journal of Educational Research, </w:t>
      </w:r>
      <w:r w:rsidRPr="000E5723">
        <w:rPr>
          <w:rFonts w:ascii="Times New Roman" w:hAnsi="Times New Roman" w:cs="Times New Roman"/>
          <w:color w:val="000000" w:themeColor="text1"/>
        </w:rPr>
        <w:t>54(4).</w:t>
      </w:r>
    </w:p>
    <w:p w14:paraId="46BB8DAE"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Flynn, R.J., Pringle, A. and Roscoe, C.M. (2023) 'Direct parent engagement to improve fundamental movement skills in children: a systematic review', </w:t>
      </w:r>
      <w:r w:rsidRPr="000E5723">
        <w:rPr>
          <w:rFonts w:ascii="Times New Roman" w:hAnsi="Times New Roman" w:cs="Times New Roman"/>
          <w:i/>
          <w:iCs/>
          <w:color w:val="000000" w:themeColor="text1"/>
        </w:rPr>
        <w:t>Children</w:t>
      </w:r>
      <w:r w:rsidRPr="000E5723">
        <w:rPr>
          <w:rFonts w:ascii="Times New Roman" w:hAnsi="Times New Roman" w:cs="Times New Roman"/>
          <w:color w:val="000000" w:themeColor="text1"/>
        </w:rPr>
        <w:t>, 10(7), p. 1247.</w:t>
      </w:r>
    </w:p>
    <w:p w14:paraId="2437139F"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Fox, N., Mathers, N., and Hunn, A. (2007) Using Questionnaires in Research. Sheffield: Trent Focus Group.</w:t>
      </w:r>
    </w:p>
    <w:p w14:paraId="6FF87235"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Glickman, D., Parker, L., Sim, L.J., Del Valle Cook, H. and Miller, E.A. (2012) </w:t>
      </w:r>
      <w:r w:rsidRPr="000E5723">
        <w:rPr>
          <w:rFonts w:ascii="Times New Roman" w:hAnsi="Times New Roman" w:cs="Times New Roman"/>
          <w:i/>
          <w:iCs/>
          <w:color w:val="000000" w:themeColor="text1"/>
        </w:rPr>
        <w:t>Accelerating progress in obesity prevention: Solving the weight of the nation</w:t>
      </w:r>
      <w:r w:rsidRPr="000E5723">
        <w:rPr>
          <w:rFonts w:ascii="Times New Roman" w:hAnsi="Times New Roman" w:cs="Times New Roman"/>
          <w:color w:val="000000" w:themeColor="text1"/>
        </w:rPr>
        <w:t>. Washington, DC: National Academies Press.</w:t>
      </w:r>
    </w:p>
    <w:p w14:paraId="294244FB"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Goodall, J. and Montgomery, C. (2023) 'Parental involvement to parental engagement: a continuum', </w:t>
      </w:r>
      <w:r w:rsidRPr="000E5723">
        <w:rPr>
          <w:rFonts w:ascii="Times New Roman" w:hAnsi="Times New Roman" w:cs="Times New Roman"/>
          <w:i/>
          <w:iCs/>
          <w:color w:val="000000" w:themeColor="text1"/>
        </w:rPr>
        <w:t>Mapping the Field</w:t>
      </w:r>
      <w:r w:rsidRPr="000E5723">
        <w:rPr>
          <w:rFonts w:ascii="Times New Roman" w:hAnsi="Times New Roman" w:cs="Times New Roman"/>
          <w:color w:val="000000" w:themeColor="text1"/>
        </w:rPr>
        <w:t>, pp. 158–169.</w:t>
      </w:r>
    </w:p>
    <w:p w14:paraId="6E5D100C"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Goodway, J.D. and Branta, C.F. (2003) 'Influence of a motor skill intervention on fundamental motor skill development of disadvantaged preschool children', </w:t>
      </w:r>
      <w:r w:rsidRPr="000E5723">
        <w:rPr>
          <w:rFonts w:ascii="Times New Roman" w:hAnsi="Times New Roman" w:cs="Times New Roman"/>
          <w:i/>
          <w:iCs/>
          <w:color w:val="000000" w:themeColor="text1"/>
        </w:rPr>
        <w:t>Research Quarterly for Exercise and Sport</w:t>
      </w:r>
      <w:r w:rsidRPr="000E5723">
        <w:rPr>
          <w:rFonts w:ascii="Times New Roman" w:hAnsi="Times New Roman" w:cs="Times New Roman"/>
          <w:color w:val="000000" w:themeColor="text1"/>
        </w:rPr>
        <w:t>, 74(1), pp. 36–46.</w:t>
      </w:r>
    </w:p>
    <w:p w14:paraId="033D856A"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Goodway, J.D. and Rudisill, M.E. (1997) 'Perceived physical competence and actual motor skill competence of African American preschool children', </w:t>
      </w:r>
      <w:r w:rsidRPr="000E5723">
        <w:rPr>
          <w:rFonts w:ascii="Times New Roman" w:hAnsi="Times New Roman" w:cs="Times New Roman"/>
          <w:i/>
          <w:iCs/>
          <w:color w:val="000000" w:themeColor="text1"/>
        </w:rPr>
        <w:t>Adapted Physical Activity Quarterly,</w:t>
      </w:r>
      <w:r w:rsidRPr="000E5723">
        <w:rPr>
          <w:rFonts w:ascii="Times New Roman" w:hAnsi="Times New Roman" w:cs="Times New Roman"/>
          <w:color w:val="000000" w:themeColor="text1"/>
        </w:rPr>
        <w:t xml:space="preserve"> 14, pp. 314–326.</w:t>
      </w:r>
    </w:p>
    <w:p w14:paraId="6A33D9F2" w14:textId="11B493F9"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Griggs, G. and Fleet, M.</w:t>
      </w:r>
      <w:r w:rsidR="00376E01" w:rsidRPr="000E5723">
        <w:rPr>
          <w:rFonts w:ascii="Times New Roman" w:hAnsi="Times New Roman" w:cs="Times New Roman"/>
          <w:color w:val="000000" w:themeColor="text1"/>
        </w:rPr>
        <w:t xml:space="preserve"> (</w:t>
      </w:r>
      <w:r w:rsidRPr="000E5723">
        <w:rPr>
          <w:rFonts w:ascii="Times New Roman" w:hAnsi="Times New Roman" w:cs="Times New Roman"/>
          <w:color w:val="000000" w:themeColor="text1"/>
        </w:rPr>
        <w:t>2021</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Most </w:t>
      </w:r>
      <w:r w:rsidR="00601256">
        <w:rPr>
          <w:rFonts w:ascii="Times New Roman" w:hAnsi="Times New Roman" w:cs="Times New Roman"/>
          <w:color w:val="000000" w:themeColor="text1"/>
        </w:rPr>
        <w:t>p</w:t>
      </w:r>
      <w:r w:rsidRPr="000E5723">
        <w:rPr>
          <w:rFonts w:ascii="Times New Roman" w:hAnsi="Times New Roman" w:cs="Times New Roman"/>
          <w:color w:val="000000" w:themeColor="text1"/>
        </w:rPr>
        <w:t xml:space="preserve">eople </w:t>
      </w:r>
      <w:r w:rsidR="00601256">
        <w:rPr>
          <w:rFonts w:ascii="Times New Roman" w:hAnsi="Times New Roman" w:cs="Times New Roman"/>
          <w:color w:val="000000" w:themeColor="text1"/>
        </w:rPr>
        <w:t>h</w:t>
      </w:r>
      <w:r w:rsidRPr="000E5723">
        <w:rPr>
          <w:rFonts w:ascii="Times New Roman" w:hAnsi="Times New Roman" w:cs="Times New Roman"/>
          <w:color w:val="000000" w:themeColor="text1"/>
        </w:rPr>
        <w:t xml:space="preserve">ate </w:t>
      </w:r>
      <w:r w:rsidR="00601256">
        <w:rPr>
          <w:rFonts w:ascii="Times New Roman" w:hAnsi="Times New Roman" w:cs="Times New Roman"/>
          <w:color w:val="000000" w:themeColor="text1"/>
        </w:rPr>
        <w:t>p</w:t>
      </w:r>
      <w:r w:rsidRPr="000E5723">
        <w:rPr>
          <w:rFonts w:ascii="Times New Roman" w:hAnsi="Times New Roman" w:cs="Times New Roman"/>
          <w:color w:val="000000" w:themeColor="text1"/>
        </w:rPr>
        <w:t xml:space="preserve">hysical </w:t>
      </w:r>
      <w:r w:rsidR="00601256">
        <w:rPr>
          <w:rFonts w:ascii="Times New Roman" w:hAnsi="Times New Roman" w:cs="Times New Roman"/>
          <w:color w:val="000000" w:themeColor="text1"/>
        </w:rPr>
        <w:t>e</w:t>
      </w:r>
      <w:r w:rsidRPr="000E5723">
        <w:rPr>
          <w:rFonts w:ascii="Times New Roman" w:hAnsi="Times New Roman" w:cs="Times New Roman"/>
          <w:color w:val="000000" w:themeColor="text1"/>
        </w:rPr>
        <w:t xml:space="preserve">ducation </w:t>
      </w:r>
      <w:r w:rsidR="00CB7624" w:rsidRPr="000E5723">
        <w:rPr>
          <w:rFonts w:ascii="Times New Roman" w:hAnsi="Times New Roman" w:cs="Times New Roman"/>
          <w:color w:val="000000" w:themeColor="text1"/>
        </w:rPr>
        <w:t>a</w:t>
      </w:r>
      <w:r w:rsidRPr="000E5723">
        <w:rPr>
          <w:rFonts w:ascii="Times New Roman" w:hAnsi="Times New Roman" w:cs="Times New Roman"/>
          <w:color w:val="000000" w:themeColor="text1"/>
        </w:rPr>
        <w:t xml:space="preserve">nd </w:t>
      </w:r>
      <w:r w:rsidR="00601256">
        <w:rPr>
          <w:rFonts w:ascii="Times New Roman" w:hAnsi="Times New Roman" w:cs="Times New Roman"/>
          <w:color w:val="000000" w:themeColor="text1"/>
        </w:rPr>
        <w:t>m</w:t>
      </w:r>
      <w:r w:rsidRPr="000E5723">
        <w:rPr>
          <w:rFonts w:ascii="Times New Roman" w:hAnsi="Times New Roman" w:cs="Times New Roman"/>
          <w:color w:val="000000" w:themeColor="text1"/>
        </w:rPr>
        <w:t xml:space="preserve">ost </w:t>
      </w:r>
      <w:r w:rsidR="00601256">
        <w:rPr>
          <w:rFonts w:ascii="Times New Roman" w:hAnsi="Times New Roman" w:cs="Times New Roman"/>
          <w:color w:val="000000" w:themeColor="text1"/>
        </w:rPr>
        <w:t>d</w:t>
      </w:r>
      <w:r w:rsidRPr="000E5723">
        <w:rPr>
          <w:rFonts w:ascii="Times New Roman" w:hAnsi="Times New Roman" w:cs="Times New Roman"/>
          <w:color w:val="000000" w:themeColor="text1"/>
        </w:rPr>
        <w:t xml:space="preserve">rop </w:t>
      </w:r>
      <w:r w:rsidR="00601256">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ut </w:t>
      </w:r>
      <w:r w:rsidR="00CB7624"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f </w:t>
      </w:r>
      <w:r w:rsidR="00601256">
        <w:rPr>
          <w:rFonts w:ascii="Times New Roman" w:hAnsi="Times New Roman" w:cs="Times New Roman"/>
          <w:color w:val="000000" w:themeColor="text1"/>
        </w:rPr>
        <w:t>p</w:t>
      </w:r>
      <w:r w:rsidRPr="000E5723">
        <w:rPr>
          <w:rFonts w:ascii="Times New Roman" w:hAnsi="Times New Roman" w:cs="Times New Roman"/>
          <w:color w:val="000000" w:themeColor="text1"/>
        </w:rPr>
        <w:t xml:space="preserve">hysical </w:t>
      </w:r>
      <w:r w:rsidR="00601256">
        <w:rPr>
          <w:rFonts w:ascii="Times New Roman" w:hAnsi="Times New Roman" w:cs="Times New Roman"/>
          <w:color w:val="000000" w:themeColor="text1"/>
        </w:rPr>
        <w:t>a</w:t>
      </w:r>
      <w:r w:rsidRPr="000E5723">
        <w:rPr>
          <w:rFonts w:ascii="Times New Roman" w:hAnsi="Times New Roman" w:cs="Times New Roman"/>
          <w:color w:val="000000" w:themeColor="text1"/>
        </w:rPr>
        <w:t xml:space="preserve">ctivity: </w:t>
      </w:r>
      <w:r w:rsidR="00601256">
        <w:rPr>
          <w:rFonts w:ascii="Times New Roman" w:hAnsi="Times New Roman" w:cs="Times New Roman"/>
          <w:color w:val="000000" w:themeColor="text1"/>
        </w:rPr>
        <w:t>i</w:t>
      </w:r>
      <w:r w:rsidRPr="000E5723">
        <w:rPr>
          <w:rFonts w:ascii="Times New Roman" w:hAnsi="Times New Roman" w:cs="Times New Roman"/>
          <w:color w:val="000000" w:themeColor="text1"/>
        </w:rPr>
        <w:t xml:space="preserve">n </w:t>
      </w:r>
      <w:r w:rsidR="00601256">
        <w:rPr>
          <w:rFonts w:ascii="Times New Roman" w:hAnsi="Times New Roman" w:cs="Times New Roman"/>
          <w:color w:val="000000" w:themeColor="text1"/>
        </w:rPr>
        <w:t>s</w:t>
      </w:r>
      <w:r w:rsidRPr="000E5723">
        <w:rPr>
          <w:rFonts w:ascii="Times New Roman" w:hAnsi="Times New Roman" w:cs="Times New Roman"/>
          <w:color w:val="000000" w:themeColor="text1"/>
        </w:rPr>
        <w:t xml:space="preserve">earch </w:t>
      </w:r>
      <w:r w:rsidR="00CB7624"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f </w:t>
      </w:r>
      <w:r w:rsidR="00601256">
        <w:rPr>
          <w:rFonts w:ascii="Times New Roman" w:hAnsi="Times New Roman" w:cs="Times New Roman"/>
          <w:color w:val="000000" w:themeColor="text1"/>
        </w:rPr>
        <w:t>c</w:t>
      </w:r>
      <w:r w:rsidRPr="000E5723">
        <w:rPr>
          <w:rFonts w:ascii="Times New Roman" w:hAnsi="Times New Roman" w:cs="Times New Roman"/>
          <w:color w:val="000000" w:themeColor="text1"/>
        </w:rPr>
        <w:t xml:space="preserve">redible </w:t>
      </w:r>
      <w:r w:rsidR="00601256">
        <w:rPr>
          <w:rFonts w:ascii="Times New Roman" w:hAnsi="Times New Roman" w:cs="Times New Roman"/>
          <w:color w:val="000000" w:themeColor="text1"/>
        </w:rPr>
        <w:t>c</w:t>
      </w:r>
      <w:r w:rsidRPr="000E5723">
        <w:rPr>
          <w:rFonts w:ascii="Times New Roman" w:hAnsi="Times New Roman" w:cs="Times New Roman"/>
          <w:color w:val="000000" w:themeColor="text1"/>
        </w:rPr>
        <w:t xml:space="preserve">urriculum </w:t>
      </w:r>
      <w:r w:rsidR="00601256">
        <w:rPr>
          <w:rFonts w:ascii="Times New Roman" w:hAnsi="Times New Roman" w:cs="Times New Roman"/>
          <w:color w:val="000000" w:themeColor="text1"/>
        </w:rPr>
        <w:t>a</w:t>
      </w:r>
      <w:r w:rsidRPr="000E5723">
        <w:rPr>
          <w:rFonts w:ascii="Times New Roman" w:hAnsi="Times New Roman" w:cs="Times New Roman"/>
          <w:color w:val="000000" w:themeColor="text1"/>
        </w:rPr>
        <w:t>lternatives</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Education Sciences,</w:t>
      </w:r>
      <w:r w:rsidRPr="000E5723">
        <w:rPr>
          <w:rFonts w:ascii="Times New Roman" w:hAnsi="Times New Roman" w:cs="Times New Roman"/>
          <w:color w:val="000000" w:themeColor="text1"/>
        </w:rPr>
        <w:t xml:space="preserve"> 11(11), p.</w:t>
      </w:r>
      <w:r w:rsidR="00601256">
        <w:rPr>
          <w:rFonts w:ascii="Times New Roman" w:hAnsi="Times New Roman" w:cs="Times New Roman"/>
          <w:color w:val="000000" w:themeColor="text1"/>
        </w:rPr>
        <w:t xml:space="preserve"> </w:t>
      </w:r>
      <w:r w:rsidRPr="000E5723">
        <w:rPr>
          <w:rFonts w:ascii="Times New Roman" w:hAnsi="Times New Roman" w:cs="Times New Roman"/>
          <w:color w:val="000000" w:themeColor="text1"/>
        </w:rPr>
        <w:t>701.</w:t>
      </w:r>
    </w:p>
    <w:p w14:paraId="623CF9B9" w14:textId="2028679A"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Haddad, E.H., </w:t>
      </w:r>
      <w:proofErr w:type="spellStart"/>
      <w:r w:rsidRPr="000E5723">
        <w:rPr>
          <w:rFonts w:ascii="Times New Roman" w:hAnsi="Times New Roman" w:cs="Times New Roman"/>
          <w:color w:val="000000" w:themeColor="text1"/>
        </w:rPr>
        <w:t>Kotrschal</w:t>
      </w:r>
      <w:proofErr w:type="spellEnd"/>
      <w:r w:rsidRPr="000E5723">
        <w:rPr>
          <w:rFonts w:ascii="Times New Roman" w:hAnsi="Times New Roman" w:cs="Times New Roman"/>
          <w:color w:val="000000" w:themeColor="text1"/>
        </w:rPr>
        <w:t xml:space="preserve">, K. and Binder, R.K. (2018) 'Parent-child interaction in physical activity settings: Associations with children's motivation and physical activity', </w:t>
      </w:r>
      <w:r w:rsidRPr="000E5723">
        <w:rPr>
          <w:rFonts w:ascii="Times New Roman" w:hAnsi="Times New Roman" w:cs="Times New Roman"/>
          <w:i/>
          <w:iCs/>
          <w:color w:val="000000" w:themeColor="text1"/>
        </w:rPr>
        <w:t>Journal of Family Studies</w:t>
      </w:r>
      <w:r w:rsidRPr="000E5723">
        <w:rPr>
          <w:rFonts w:ascii="Times New Roman" w:hAnsi="Times New Roman" w:cs="Times New Roman"/>
          <w:color w:val="000000" w:themeColor="text1"/>
        </w:rPr>
        <w:t>, 24(3), pp. 245–260.</w:t>
      </w:r>
    </w:p>
    <w:p w14:paraId="584512C2" w14:textId="1A00691D"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Hardman, K. and Green, K.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2011</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Contemporary issues in physical education: International perspectives</w:t>
      </w:r>
      <w:r w:rsidRPr="000E5723">
        <w:rPr>
          <w:rFonts w:ascii="Times New Roman" w:hAnsi="Times New Roman" w:cs="Times New Roman"/>
          <w:color w:val="000000" w:themeColor="text1"/>
        </w:rPr>
        <w:t xml:space="preserve">. Meyer </w:t>
      </w:r>
      <w:r w:rsidR="00173FD0" w:rsidRPr="000E5723">
        <w:rPr>
          <w:rFonts w:ascii="Times New Roman" w:hAnsi="Times New Roman" w:cs="Times New Roman"/>
          <w:color w:val="000000" w:themeColor="text1"/>
        </w:rPr>
        <w:t>and</w:t>
      </w:r>
      <w:r w:rsidRPr="000E5723">
        <w:rPr>
          <w:rFonts w:ascii="Times New Roman" w:hAnsi="Times New Roman" w:cs="Times New Roman"/>
          <w:color w:val="000000" w:themeColor="text1"/>
        </w:rPr>
        <w:t xml:space="preserve"> Meyer Verlag.</w:t>
      </w:r>
    </w:p>
    <w:p w14:paraId="6CED9389"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Harris, J. (2013) 'Physical education teacher education students' knowledge, perceptions and experiences of promoting healthy, active lifestyles in secondary schools', </w:t>
      </w:r>
      <w:r w:rsidRPr="000E5723">
        <w:rPr>
          <w:rFonts w:ascii="Times New Roman" w:hAnsi="Times New Roman" w:cs="Times New Roman"/>
          <w:i/>
          <w:iCs/>
          <w:color w:val="000000" w:themeColor="text1"/>
        </w:rPr>
        <w:t>Physical Education and Sport Pedagogy,</w:t>
      </w:r>
      <w:r w:rsidRPr="000E5723">
        <w:rPr>
          <w:rFonts w:ascii="Times New Roman" w:hAnsi="Times New Roman" w:cs="Times New Roman"/>
          <w:color w:val="000000" w:themeColor="text1"/>
        </w:rPr>
        <w:t xml:space="preserve"> 19(5), pp. 466–480.</w:t>
      </w:r>
    </w:p>
    <w:p w14:paraId="7141E0A8"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Harris, J. (2014) 'Physical education teacher education students' knowledge, perceptions and experiences of promoting healthy, active lifestyles in secondary schools', </w:t>
      </w:r>
      <w:r w:rsidRPr="000E5723">
        <w:rPr>
          <w:rFonts w:ascii="Times New Roman" w:hAnsi="Times New Roman" w:cs="Times New Roman"/>
          <w:i/>
          <w:iCs/>
          <w:color w:val="000000" w:themeColor="text1"/>
        </w:rPr>
        <w:t>Physical Education and Sport Pedagogy</w:t>
      </w:r>
      <w:r w:rsidRPr="000E5723">
        <w:rPr>
          <w:rFonts w:ascii="Times New Roman" w:hAnsi="Times New Roman" w:cs="Times New Roman"/>
          <w:color w:val="000000" w:themeColor="text1"/>
        </w:rPr>
        <w:t>, 19(5), pp. 466–480.</w:t>
      </w:r>
    </w:p>
    <w:p w14:paraId="075490D5"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Haywood, K.M. and Getchell, N. (2005) </w:t>
      </w:r>
      <w:r w:rsidRPr="000E5723">
        <w:rPr>
          <w:rFonts w:ascii="Times New Roman" w:hAnsi="Times New Roman" w:cs="Times New Roman"/>
          <w:i/>
          <w:iCs/>
          <w:color w:val="000000" w:themeColor="text1"/>
        </w:rPr>
        <w:t>Lifespan motor development</w:t>
      </w:r>
      <w:r w:rsidRPr="000E5723">
        <w:rPr>
          <w:rFonts w:ascii="Times New Roman" w:hAnsi="Times New Roman" w:cs="Times New Roman"/>
          <w:color w:val="000000" w:themeColor="text1"/>
        </w:rPr>
        <w:t>. 4th edn. Champaign, IL: Human Kinetics</w:t>
      </w:r>
    </w:p>
    <w:p w14:paraId="52450256" w14:textId="1434B9C4"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Hesketh, K.D., Hinkley, T. and Campbell, K.J. (2012) 'Children's physical activity and screen time: qualitative comparison of views of parents of infants and preschool children', </w:t>
      </w:r>
      <w:r w:rsidRPr="000E5723">
        <w:rPr>
          <w:rFonts w:ascii="Times New Roman" w:hAnsi="Times New Roman" w:cs="Times New Roman"/>
          <w:i/>
          <w:iCs/>
          <w:color w:val="000000" w:themeColor="text1"/>
        </w:rPr>
        <w:t xml:space="preserve">International Journal of </w:t>
      </w:r>
      <w:proofErr w:type="spellStart"/>
      <w:r w:rsidRPr="000E5723">
        <w:rPr>
          <w:rFonts w:ascii="Times New Roman" w:hAnsi="Times New Roman" w:cs="Times New Roman"/>
          <w:i/>
          <w:iCs/>
          <w:color w:val="000000" w:themeColor="text1"/>
        </w:rPr>
        <w:t>Behavioral</w:t>
      </w:r>
      <w:proofErr w:type="spellEnd"/>
      <w:r w:rsidRPr="000E5723">
        <w:rPr>
          <w:rFonts w:ascii="Times New Roman" w:hAnsi="Times New Roman" w:cs="Times New Roman"/>
          <w:i/>
          <w:iCs/>
          <w:color w:val="000000" w:themeColor="text1"/>
        </w:rPr>
        <w:t xml:space="preserve"> Nutrition and Physical Activity</w:t>
      </w:r>
      <w:r w:rsidRPr="000E5723">
        <w:rPr>
          <w:rFonts w:ascii="Times New Roman" w:hAnsi="Times New Roman" w:cs="Times New Roman"/>
          <w:color w:val="000000" w:themeColor="text1"/>
        </w:rPr>
        <w:t>, 9, p. 152.</w:t>
      </w:r>
    </w:p>
    <w:p w14:paraId="3C77779B"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Hinkley, T., Salmon, J., </w:t>
      </w:r>
      <w:proofErr w:type="spellStart"/>
      <w:r w:rsidRPr="000E5723">
        <w:rPr>
          <w:rFonts w:ascii="Times New Roman" w:hAnsi="Times New Roman" w:cs="Times New Roman"/>
          <w:color w:val="000000" w:themeColor="text1"/>
        </w:rPr>
        <w:t>Okely</w:t>
      </w:r>
      <w:proofErr w:type="spellEnd"/>
      <w:r w:rsidRPr="000E5723">
        <w:rPr>
          <w:rFonts w:ascii="Times New Roman" w:hAnsi="Times New Roman" w:cs="Times New Roman"/>
          <w:color w:val="000000" w:themeColor="text1"/>
        </w:rPr>
        <w:t xml:space="preserve">, A.D., Hesketh, K. and Crawford, D. (2012) 'Correlates of preschool children's physical activity', </w:t>
      </w:r>
      <w:r w:rsidRPr="000E5723">
        <w:rPr>
          <w:rFonts w:ascii="Times New Roman" w:hAnsi="Times New Roman" w:cs="Times New Roman"/>
          <w:i/>
          <w:iCs/>
          <w:color w:val="000000" w:themeColor="text1"/>
        </w:rPr>
        <w:t>American Journal of Preventive Medicine</w:t>
      </w:r>
      <w:r w:rsidRPr="000E5723">
        <w:rPr>
          <w:rFonts w:ascii="Times New Roman" w:hAnsi="Times New Roman" w:cs="Times New Roman"/>
          <w:color w:val="000000" w:themeColor="text1"/>
        </w:rPr>
        <w:t>, 43(2), pp. 159–167.</w:t>
      </w:r>
    </w:p>
    <w:p w14:paraId="4E345165" w14:textId="4B0CBF76"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Huddleston, G. (2021) 'How prepared are postgraduate primary pre-service teachers in delivering physical education as they approach their NQT year?', </w:t>
      </w:r>
      <w:r w:rsidR="00376E01" w:rsidRPr="000E5723">
        <w:rPr>
          <w:rFonts w:ascii="Times New Roman" w:hAnsi="Times New Roman" w:cs="Times New Roman"/>
          <w:i/>
          <w:iCs/>
          <w:color w:val="000000" w:themeColor="text1"/>
        </w:rPr>
        <w:t>Education Journal Magazine</w:t>
      </w:r>
      <w:r w:rsidRPr="000E5723">
        <w:rPr>
          <w:rFonts w:ascii="Times New Roman" w:hAnsi="Times New Roman" w:cs="Times New Roman"/>
          <w:color w:val="000000" w:themeColor="text1"/>
        </w:rPr>
        <w:t>, 16, pp. 29–32.</w:t>
      </w:r>
    </w:p>
    <w:p w14:paraId="48237299"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Hulteen, R.M., Morgan, P.J., Barnett, L.M., Stodden, D.F. and Lubans, D.R. (2018) 'Development of foundational movement skills: a conceptual model for physical activity across the lifespan', </w:t>
      </w:r>
      <w:r w:rsidRPr="000E5723">
        <w:rPr>
          <w:rFonts w:ascii="Times New Roman" w:hAnsi="Times New Roman" w:cs="Times New Roman"/>
          <w:i/>
          <w:iCs/>
          <w:color w:val="000000" w:themeColor="text1"/>
        </w:rPr>
        <w:t>Sports Medicine</w:t>
      </w:r>
      <w:r w:rsidRPr="000E5723">
        <w:rPr>
          <w:rFonts w:ascii="Times New Roman" w:hAnsi="Times New Roman" w:cs="Times New Roman"/>
          <w:color w:val="000000" w:themeColor="text1"/>
        </w:rPr>
        <w:t>, 48(7), pp. 1533–1540.</w:t>
      </w:r>
    </w:p>
    <w:p w14:paraId="12F0286F"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International Physical Literacy Association (IPLA) (2017) Definition. Available at: https://www.physical-literacy.org.uk/ (Accessed: 10 December 2024).</w:t>
      </w:r>
    </w:p>
    <w:p w14:paraId="224BDD6D" w14:textId="77777777" w:rsidR="000976D7" w:rsidRPr="000E5723" w:rsidRDefault="000976D7" w:rsidP="000976D7">
      <w:pPr>
        <w:spacing w:after="240" w:line="360" w:lineRule="auto"/>
        <w:rPr>
          <w:rFonts w:ascii="Times New Roman" w:hAnsi="Times New Roman" w:cs="Times New Roman"/>
          <w:color w:val="000000" w:themeColor="text1"/>
        </w:rPr>
      </w:pPr>
      <w:proofErr w:type="spellStart"/>
      <w:r w:rsidRPr="000E5723">
        <w:rPr>
          <w:rFonts w:ascii="Times New Roman" w:hAnsi="Times New Roman" w:cs="Times New Roman"/>
          <w:color w:val="000000" w:themeColor="text1"/>
        </w:rPr>
        <w:t>Ivankova</w:t>
      </w:r>
      <w:proofErr w:type="spellEnd"/>
      <w:r w:rsidRPr="000E5723">
        <w:rPr>
          <w:rFonts w:ascii="Times New Roman" w:hAnsi="Times New Roman" w:cs="Times New Roman"/>
          <w:color w:val="000000" w:themeColor="text1"/>
        </w:rPr>
        <w:t xml:space="preserve">, N.V., Creswell, J.W. and Stick, S.L. (2006) 'Using mixed-methods sequential explanatory design: From theory to practice', </w:t>
      </w:r>
      <w:r w:rsidRPr="000E5723">
        <w:rPr>
          <w:rFonts w:ascii="Times New Roman" w:hAnsi="Times New Roman" w:cs="Times New Roman"/>
          <w:i/>
          <w:iCs/>
          <w:color w:val="000000" w:themeColor="text1"/>
        </w:rPr>
        <w:t>Field Methods</w:t>
      </w:r>
      <w:r w:rsidRPr="000E5723">
        <w:rPr>
          <w:rFonts w:ascii="Times New Roman" w:hAnsi="Times New Roman" w:cs="Times New Roman"/>
          <w:color w:val="000000" w:themeColor="text1"/>
        </w:rPr>
        <w:t>, 18(1), pp. 3–20.</w:t>
      </w:r>
    </w:p>
    <w:p w14:paraId="04A851F1" w14:textId="633E27AC" w:rsidR="00E824DE" w:rsidRPr="000E5723" w:rsidRDefault="00E824DE"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333333"/>
          <w:shd w:val="clear" w:color="auto" w:fill="FFFFFF"/>
        </w:rPr>
        <w:t xml:space="preserve">Iivonen, S. and </w:t>
      </w:r>
      <w:proofErr w:type="spellStart"/>
      <w:r w:rsidRPr="000E5723">
        <w:rPr>
          <w:rFonts w:ascii="Times New Roman" w:hAnsi="Times New Roman" w:cs="Times New Roman"/>
          <w:color w:val="333333"/>
          <w:shd w:val="clear" w:color="auto" w:fill="FFFFFF"/>
        </w:rPr>
        <w:t>Sääkslahti</w:t>
      </w:r>
      <w:proofErr w:type="spellEnd"/>
      <w:r w:rsidRPr="000E5723">
        <w:rPr>
          <w:rFonts w:ascii="Times New Roman" w:hAnsi="Times New Roman" w:cs="Times New Roman"/>
          <w:color w:val="333333"/>
          <w:shd w:val="clear" w:color="auto" w:fill="FFFFFF"/>
        </w:rPr>
        <w:t xml:space="preserve">, A.K. (2013) ‘Preschool children’s fundamental motor skills: a review of significant </w:t>
      </w:r>
      <w:r w:rsidRPr="000E5723">
        <w:rPr>
          <w:rFonts w:ascii="Times New Roman" w:hAnsi="Times New Roman" w:cs="Times New Roman"/>
          <w:color w:val="000000" w:themeColor="text1"/>
          <w:shd w:val="clear" w:color="auto" w:fill="FFFFFF"/>
        </w:rPr>
        <w:t>determinants’, </w:t>
      </w:r>
      <w:r w:rsidRPr="000E5723">
        <w:rPr>
          <w:rFonts w:ascii="Times New Roman" w:hAnsi="Times New Roman" w:cs="Times New Roman"/>
          <w:i/>
          <w:iCs/>
          <w:color w:val="000000" w:themeColor="text1"/>
          <w:shd w:val="clear" w:color="auto" w:fill="FFFFFF"/>
        </w:rPr>
        <w:t>Early Child Development and Care</w:t>
      </w:r>
      <w:r w:rsidRPr="000E5723">
        <w:rPr>
          <w:rFonts w:ascii="Times New Roman" w:hAnsi="Times New Roman" w:cs="Times New Roman"/>
          <w:color w:val="000000" w:themeColor="text1"/>
          <w:shd w:val="clear" w:color="auto" w:fill="FFFFFF"/>
        </w:rPr>
        <w:t xml:space="preserve">, 184(7), pp. 1107-1126. </w:t>
      </w:r>
      <w:proofErr w:type="spellStart"/>
      <w:r w:rsidR="00C4453F" w:rsidRPr="000E5723">
        <w:rPr>
          <w:rFonts w:ascii="Times New Roman" w:hAnsi="Times New Roman" w:cs="Times New Roman"/>
          <w:color w:val="000000" w:themeColor="text1"/>
          <w:shd w:val="clear" w:color="auto" w:fill="FFFFFF"/>
        </w:rPr>
        <w:t>doi</w:t>
      </w:r>
      <w:proofErr w:type="spellEnd"/>
      <w:r w:rsidRPr="000E5723">
        <w:rPr>
          <w:rFonts w:ascii="Times New Roman" w:hAnsi="Times New Roman" w:cs="Times New Roman"/>
          <w:color w:val="000000" w:themeColor="text1"/>
          <w:shd w:val="clear" w:color="auto" w:fill="FFFFFF"/>
        </w:rPr>
        <w:t>: 10.1080/03004430.2013.837897.</w:t>
      </w:r>
    </w:p>
    <w:p w14:paraId="537A73CA"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Jaakkola, T., </w:t>
      </w:r>
      <w:proofErr w:type="spellStart"/>
      <w:r w:rsidRPr="000E5723">
        <w:rPr>
          <w:rFonts w:ascii="Times New Roman" w:hAnsi="Times New Roman" w:cs="Times New Roman"/>
          <w:color w:val="000000" w:themeColor="text1"/>
        </w:rPr>
        <w:t>Huhtiniemi</w:t>
      </w:r>
      <w:proofErr w:type="spellEnd"/>
      <w:r w:rsidRPr="000E5723">
        <w:rPr>
          <w:rFonts w:ascii="Times New Roman" w:hAnsi="Times New Roman" w:cs="Times New Roman"/>
          <w:color w:val="000000" w:themeColor="text1"/>
        </w:rPr>
        <w:t xml:space="preserve">, M., Salin, K., Seppala, S., Lahti, J., </w:t>
      </w:r>
      <w:proofErr w:type="spellStart"/>
      <w:r w:rsidRPr="000E5723">
        <w:rPr>
          <w:rFonts w:ascii="Times New Roman" w:hAnsi="Times New Roman" w:cs="Times New Roman"/>
          <w:color w:val="000000" w:themeColor="text1"/>
        </w:rPr>
        <w:t>Hakonen</w:t>
      </w:r>
      <w:proofErr w:type="spellEnd"/>
      <w:r w:rsidRPr="000E5723">
        <w:rPr>
          <w:rFonts w:ascii="Times New Roman" w:hAnsi="Times New Roman" w:cs="Times New Roman"/>
          <w:color w:val="000000" w:themeColor="text1"/>
        </w:rPr>
        <w:t xml:space="preserve">, H. and Stodden, D.F. (2019) 'Motor competence, perceived physical competence, physical fitness, and physical activity within Finnish children', </w:t>
      </w:r>
      <w:r w:rsidRPr="000E5723">
        <w:rPr>
          <w:rFonts w:ascii="Times New Roman" w:hAnsi="Times New Roman" w:cs="Times New Roman"/>
          <w:i/>
          <w:iCs/>
          <w:color w:val="000000" w:themeColor="text1"/>
        </w:rPr>
        <w:t>Scandinavian Journal of Medicine and Science in Sports</w:t>
      </w:r>
      <w:r w:rsidRPr="000E5723">
        <w:rPr>
          <w:rFonts w:ascii="Times New Roman" w:hAnsi="Times New Roman" w:cs="Times New Roman"/>
          <w:color w:val="000000" w:themeColor="text1"/>
        </w:rPr>
        <w:t>, 29, pp. 1013–1021.</w:t>
      </w:r>
    </w:p>
    <w:p w14:paraId="1BB8FA61"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Johnson, B., and Onwuegbuzie, A. (2006) 'Mixed methods research: A research paradigm whose time has come', </w:t>
      </w:r>
      <w:r w:rsidRPr="000E5723">
        <w:rPr>
          <w:rFonts w:ascii="Times New Roman" w:hAnsi="Times New Roman" w:cs="Times New Roman"/>
          <w:i/>
          <w:iCs/>
          <w:color w:val="000000" w:themeColor="text1"/>
        </w:rPr>
        <w:t>Educational Researcher,</w:t>
      </w:r>
      <w:r w:rsidRPr="000E5723">
        <w:rPr>
          <w:rFonts w:ascii="Times New Roman" w:hAnsi="Times New Roman" w:cs="Times New Roman"/>
          <w:color w:val="000000" w:themeColor="text1"/>
        </w:rPr>
        <w:t xml:space="preserve"> 33(7), pp. 14-26.</w:t>
      </w:r>
    </w:p>
    <w:p w14:paraId="226A2798" w14:textId="66969D06"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Jones, K. and Evans, G. (2023) 'Co-constructing a new approach to professional learning in Wales', in </w:t>
      </w:r>
      <w:r w:rsidRPr="000E5723">
        <w:rPr>
          <w:rFonts w:ascii="Times New Roman" w:hAnsi="Times New Roman" w:cs="Times New Roman"/>
          <w:i/>
          <w:iCs/>
          <w:color w:val="000000" w:themeColor="text1"/>
        </w:rPr>
        <w:t>Innovation in Teacher Professional Learning in Europe: Research, Policy and Practice</w:t>
      </w:r>
      <w:r w:rsidR="00045B1E" w:rsidRPr="000E5723">
        <w:rPr>
          <w:rFonts w:ascii="Times New Roman" w:hAnsi="Times New Roman" w:cs="Times New Roman"/>
          <w:color w:val="000000" w:themeColor="text1"/>
        </w:rPr>
        <w:t>,</w:t>
      </w:r>
      <w:r w:rsidR="00045B1E" w:rsidRPr="000E5723">
        <w:rPr>
          <w:rFonts w:ascii="Times New Roman" w:hAnsi="Times New Roman" w:cs="Times New Roman"/>
        </w:rPr>
        <w:t xml:space="preserve"> Routledge, pp. 103–16.</w:t>
      </w:r>
    </w:p>
    <w:p w14:paraId="5D7DA937"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Jones, R.A., </w:t>
      </w:r>
      <w:proofErr w:type="spellStart"/>
      <w:r w:rsidRPr="000E5723">
        <w:rPr>
          <w:rFonts w:ascii="Times New Roman" w:hAnsi="Times New Roman" w:cs="Times New Roman"/>
          <w:color w:val="000000" w:themeColor="text1"/>
        </w:rPr>
        <w:t>Riethmuller</w:t>
      </w:r>
      <w:proofErr w:type="spellEnd"/>
      <w:r w:rsidRPr="000E5723">
        <w:rPr>
          <w:rFonts w:ascii="Times New Roman" w:hAnsi="Times New Roman" w:cs="Times New Roman"/>
          <w:color w:val="000000" w:themeColor="text1"/>
        </w:rPr>
        <w:t xml:space="preserve">, A., Hesketh, K., Trezise, J., </w:t>
      </w:r>
      <w:proofErr w:type="spellStart"/>
      <w:r w:rsidRPr="000E5723">
        <w:rPr>
          <w:rFonts w:ascii="Times New Roman" w:hAnsi="Times New Roman" w:cs="Times New Roman"/>
          <w:color w:val="000000" w:themeColor="text1"/>
        </w:rPr>
        <w:t>Batterham</w:t>
      </w:r>
      <w:proofErr w:type="spellEnd"/>
      <w:r w:rsidRPr="000E5723">
        <w:rPr>
          <w:rFonts w:ascii="Times New Roman" w:hAnsi="Times New Roman" w:cs="Times New Roman"/>
          <w:color w:val="000000" w:themeColor="text1"/>
        </w:rPr>
        <w:t xml:space="preserve">, M. and </w:t>
      </w:r>
      <w:proofErr w:type="spellStart"/>
      <w:r w:rsidRPr="000E5723">
        <w:rPr>
          <w:rFonts w:ascii="Times New Roman" w:hAnsi="Times New Roman" w:cs="Times New Roman"/>
          <w:color w:val="000000" w:themeColor="text1"/>
        </w:rPr>
        <w:t>Okely</w:t>
      </w:r>
      <w:proofErr w:type="spellEnd"/>
      <w:r w:rsidRPr="000E5723">
        <w:rPr>
          <w:rFonts w:ascii="Times New Roman" w:hAnsi="Times New Roman" w:cs="Times New Roman"/>
          <w:color w:val="000000" w:themeColor="text1"/>
        </w:rPr>
        <w:t xml:space="preserve">, A.D. (2011) 'Promoting fundamental movement skill development and physical activity in early childhood settings: a cluster randomized controlled trial', </w:t>
      </w:r>
      <w:proofErr w:type="spellStart"/>
      <w:r w:rsidRPr="000E5723">
        <w:rPr>
          <w:rFonts w:ascii="Times New Roman" w:hAnsi="Times New Roman" w:cs="Times New Roman"/>
          <w:i/>
          <w:iCs/>
          <w:color w:val="000000" w:themeColor="text1"/>
        </w:rPr>
        <w:t>Pediatric</w:t>
      </w:r>
      <w:proofErr w:type="spellEnd"/>
      <w:r w:rsidRPr="000E5723">
        <w:rPr>
          <w:rFonts w:ascii="Times New Roman" w:hAnsi="Times New Roman" w:cs="Times New Roman"/>
          <w:i/>
          <w:iCs/>
          <w:color w:val="000000" w:themeColor="text1"/>
        </w:rPr>
        <w:t xml:space="preserve"> Exercise Science</w:t>
      </w:r>
      <w:r w:rsidRPr="000E5723">
        <w:rPr>
          <w:rFonts w:ascii="Times New Roman" w:hAnsi="Times New Roman" w:cs="Times New Roman"/>
          <w:color w:val="000000" w:themeColor="text1"/>
        </w:rPr>
        <w:t>, 23(4), pp. 600–615.</w:t>
      </w:r>
    </w:p>
    <w:p w14:paraId="38D18942" w14:textId="01FE9834"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Kohl</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H</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W</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and Cook</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H</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D. (2013) </w:t>
      </w:r>
      <w:r w:rsidRPr="000E5723">
        <w:rPr>
          <w:rFonts w:ascii="Times New Roman" w:hAnsi="Times New Roman" w:cs="Times New Roman"/>
          <w:i/>
          <w:iCs/>
          <w:color w:val="000000" w:themeColor="text1"/>
        </w:rPr>
        <w:t>Educating the student body: taking physical activity and physical education to school</w:t>
      </w:r>
      <w:r w:rsidRPr="000E5723">
        <w:rPr>
          <w:rFonts w:ascii="Times New Roman" w:hAnsi="Times New Roman" w:cs="Times New Roman"/>
          <w:color w:val="000000" w:themeColor="text1"/>
        </w:rPr>
        <w:t>. Washington DC: National Academies Press.</w:t>
      </w:r>
    </w:p>
    <w:p w14:paraId="598B807E" w14:textId="74201B40"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Langille, J.D. and Rodgers, W.M. (2010) 'Exploring the influence of a social-ecological model on school-based physical activity', </w:t>
      </w:r>
      <w:r w:rsidRPr="000E5723">
        <w:rPr>
          <w:rFonts w:ascii="Times New Roman" w:hAnsi="Times New Roman" w:cs="Times New Roman"/>
          <w:i/>
          <w:iCs/>
          <w:color w:val="000000" w:themeColor="text1"/>
        </w:rPr>
        <w:t xml:space="preserve">Health Education and </w:t>
      </w:r>
      <w:proofErr w:type="spellStart"/>
      <w:r w:rsidRPr="000E5723">
        <w:rPr>
          <w:rFonts w:ascii="Times New Roman" w:hAnsi="Times New Roman" w:cs="Times New Roman"/>
          <w:i/>
          <w:iCs/>
          <w:color w:val="000000" w:themeColor="text1"/>
        </w:rPr>
        <w:t>Behavior</w:t>
      </w:r>
      <w:proofErr w:type="spellEnd"/>
      <w:r w:rsidRPr="000E5723">
        <w:rPr>
          <w:rFonts w:ascii="Times New Roman" w:hAnsi="Times New Roman" w:cs="Times New Roman"/>
          <w:color w:val="000000" w:themeColor="text1"/>
        </w:rPr>
        <w:t xml:space="preserve">. </w:t>
      </w:r>
      <w:r w:rsidR="00045B1E" w:rsidRPr="000E5723">
        <w:rPr>
          <w:rFonts w:ascii="Times New Roman" w:hAnsi="Times New Roman" w:cs="Times New Roman"/>
          <w:color w:val="000000" w:themeColor="text1"/>
        </w:rPr>
        <w:t xml:space="preserve">Available at: </w:t>
      </w:r>
      <w:hyperlink r:id="rId11" w:history="1">
        <w:r w:rsidR="0008685F" w:rsidRPr="00AB28B3">
          <w:rPr>
            <w:rStyle w:val="Hyperlink"/>
            <w:rFonts w:ascii="Times New Roman" w:hAnsi="Times New Roman" w:cs="Times New Roman"/>
            <w:color w:val="000000" w:themeColor="text1"/>
            <w:u w:val="none"/>
          </w:rPr>
          <w:t>https://doi.org/10.1177/1090198110367877</w:t>
        </w:r>
      </w:hyperlink>
      <w:r w:rsidRPr="00AB28B3">
        <w:rPr>
          <w:rFonts w:ascii="Times New Roman" w:hAnsi="Times New Roman" w:cs="Times New Roman"/>
          <w:color w:val="000000" w:themeColor="text1"/>
        </w:rPr>
        <w:t>.</w:t>
      </w:r>
      <w:r w:rsidR="0008685F" w:rsidRPr="00AB28B3">
        <w:rPr>
          <w:rFonts w:ascii="Times New Roman" w:hAnsi="Times New Roman" w:cs="Times New Roman"/>
          <w:color w:val="000000" w:themeColor="text1"/>
        </w:rPr>
        <w:t xml:space="preserve"> </w:t>
      </w:r>
      <w:r w:rsidR="0008685F" w:rsidRPr="000E5723">
        <w:rPr>
          <w:rFonts w:ascii="Times New Roman" w:hAnsi="Times New Roman" w:cs="Times New Roman"/>
          <w:color w:val="000000" w:themeColor="text1"/>
        </w:rPr>
        <w:t>(Accessed: 16 February 2025).</w:t>
      </w:r>
    </w:p>
    <w:p w14:paraId="57CD419B"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LeGear, M., Greyling, L., Sloan, E., Bell, R.I., Williams, B., Naylor, P. and Temple, V. (2012) 'A window of opportunity? Motor skills and perceptions of competence of children in kindergarten', </w:t>
      </w:r>
      <w:r w:rsidRPr="000E5723">
        <w:rPr>
          <w:rFonts w:ascii="Times New Roman" w:hAnsi="Times New Roman" w:cs="Times New Roman"/>
          <w:i/>
          <w:iCs/>
          <w:color w:val="000000" w:themeColor="text1"/>
        </w:rPr>
        <w:t xml:space="preserve">International Journal of </w:t>
      </w:r>
      <w:proofErr w:type="spellStart"/>
      <w:r w:rsidRPr="000E5723">
        <w:rPr>
          <w:rFonts w:ascii="Times New Roman" w:hAnsi="Times New Roman" w:cs="Times New Roman"/>
          <w:i/>
          <w:iCs/>
          <w:color w:val="000000" w:themeColor="text1"/>
        </w:rPr>
        <w:t>Behavioral</w:t>
      </w:r>
      <w:proofErr w:type="spellEnd"/>
      <w:r w:rsidRPr="000E5723">
        <w:rPr>
          <w:rFonts w:ascii="Times New Roman" w:hAnsi="Times New Roman" w:cs="Times New Roman"/>
          <w:i/>
          <w:iCs/>
          <w:color w:val="000000" w:themeColor="text1"/>
        </w:rPr>
        <w:t xml:space="preserve"> Nutrition and Physical Activity,</w:t>
      </w:r>
      <w:r w:rsidRPr="000E5723">
        <w:rPr>
          <w:rFonts w:ascii="Times New Roman" w:hAnsi="Times New Roman" w:cs="Times New Roman"/>
          <w:color w:val="000000" w:themeColor="text1"/>
        </w:rPr>
        <w:t xml:space="preserve"> 9(29).</w:t>
      </w:r>
    </w:p>
    <w:p w14:paraId="785ABD5C" w14:textId="3065D7A9"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 xml:space="preserve">Logan, N.E., Raine, L.B., Drollette, E.S., Castelli, D.M., Khan, N.A., Kramer, A.F. and Hillman, C.H. (2021) 'The differential relationship of an afterschool physical activity intervention on brain function and cognition in children with obesity and their normal weight peers', </w:t>
      </w:r>
      <w:r w:rsidR="00376E01" w:rsidRPr="000E5723">
        <w:rPr>
          <w:rFonts w:ascii="Times New Roman" w:hAnsi="Times New Roman" w:cs="Times New Roman"/>
          <w:i/>
          <w:iCs/>
          <w:color w:val="000000" w:themeColor="text1"/>
        </w:rPr>
        <w:t>Paediatric</w:t>
      </w:r>
      <w:r w:rsidRPr="000E5723">
        <w:rPr>
          <w:rFonts w:ascii="Times New Roman" w:hAnsi="Times New Roman" w:cs="Times New Roman"/>
          <w:i/>
          <w:iCs/>
          <w:color w:val="000000" w:themeColor="text1"/>
        </w:rPr>
        <w:t xml:space="preserve"> Obesity</w:t>
      </w:r>
      <w:r w:rsidRPr="000E5723">
        <w:rPr>
          <w:rFonts w:ascii="Times New Roman" w:hAnsi="Times New Roman" w:cs="Times New Roman"/>
          <w:color w:val="000000" w:themeColor="text1"/>
        </w:rPr>
        <w:t>, 16(2), p</w:t>
      </w:r>
      <w:r w:rsidR="00045B1E" w:rsidRPr="000E5723">
        <w:rPr>
          <w:rFonts w:ascii="Times New Roman" w:hAnsi="Times New Roman" w:cs="Times New Roman"/>
          <w:color w:val="000000" w:themeColor="text1"/>
        </w:rPr>
        <w:t>p</w:t>
      </w:r>
      <w:r w:rsidRPr="000E5723">
        <w:rPr>
          <w:rFonts w:ascii="Times New Roman" w:hAnsi="Times New Roman" w:cs="Times New Roman"/>
          <w:color w:val="000000" w:themeColor="text1"/>
        </w:rPr>
        <w:t>. e12708.</w:t>
      </w:r>
    </w:p>
    <w:p w14:paraId="4C1F5B65" w14:textId="151E3C0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Lopez-Dicastillo, O., Grande, G. and Callery, P. (2010) 'Parents' contrasting views on diet versus activity of children: implications for health promotion and obesity prevention', </w:t>
      </w:r>
      <w:r w:rsidRPr="000E5723">
        <w:rPr>
          <w:rFonts w:ascii="Times New Roman" w:hAnsi="Times New Roman" w:cs="Times New Roman"/>
          <w:i/>
          <w:iCs/>
          <w:color w:val="000000" w:themeColor="text1"/>
        </w:rPr>
        <w:t xml:space="preserve">Patient Education and </w:t>
      </w:r>
      <w:r w:rsidR="00376E01" w:rsidRPr="000E5723">
        <w:rPr>
          <w:rFonts w:ascii="Times New Roman" w:hAnsi="Times New Roman" w:cs="Times New Roman"/>
          <w:i/>
          <w:iCs/>
          <w:color w:val="000000" w:themeColor="text1"/>
        </w:rPr>
        <w:t>Counselling</w:t>
      </w:r>
      <w:r w:rsidRPr="000E5723">
        <w:rPr>
          <w:rFonts w:ascii="Times New Roman" w:hAnsi="Times New Roman" w:cs="Times New Roman"/>
          <w:color w:val="000000" w:themeColor="text1"/>
        </w:rPr>
        <w:t>, 78(1), pp. 117–123.</w:t>
      </w:r>
    </w:p>
    <w:p w14:paraId="6A021DF6" w14:textId="0210880C"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Lubans, D.R., Morgan, P.J., Cliff, D.P., Barnett, L.M. and </w:t>
      </w:r>
      <w:proofErr w:type="spellStart"/>
      <w:r w:rsidRPr="000E5723">
        <w:rPr>
          <w:rFonts w:ascii="Times New Roman" w:hAnsi="Times New Roman" w:cs="Times New Roman"/>
          <w:color w:val="000000" w:themeColor="text1"/>
        </w:rPr>
        <w:t>Okely</w:t>
      </w:r>
      <w:proofErr w:type="spellEnd"/>
      <w:r w:rsidRPr="000E5723">
        <w:rPr>
          <w:rFonts w:ascii="Times New Roman" w:hAnsi="Times New Roman" w:cs="Times New Roman"/>
          <w:color w:val="000000" w:themeColor="text1"/>
        </w:rPr>
        <w:t xml:space="preserve">, A.D. (2010) 'Fundamental movement skills in children and adolescents', </w:t>
      </w:r>
      <w:r w:rsidRPr="000E5723">
        <w:rPr>
          <w:rFonts w:ascii="Times New Roman" w:hAnsi="Times New Roman" w:cs="Times New Roman"/>
          <w:i/>
          <w:iCs/>
          <w:color w:val="000000" w:themeColor="text1"/>
        </w:rPr>
        <w:t>Sports Medicine</w:t>
      </w:r>
      <w:r w:rsidRPr="000E5723">
        <w:rPr>
          <w:rFonts w:ascii="Times New Roman" w:hAnsi="Times New Roman" w:cs="Times New Roman"/>
          <w:color w:val="000000" w:themeColor="text1"/>
        </w:rPr>
        <w:t>, 40(12), pp. 1019-1035.</w:t>
      </w:r>
      <w:r w:rsidR="00045B1E" w:rsidRPr="000E5723">
        <w:rPr>
          <w:rFonts w:ascii="Times New Roman" w:hAnsi="Times New Roman" w:cs="Times New Roman"/>
          <w:color w:val="000000" w:themeColor="text1"/>
        </w:rPr>
        <w:t xml:space="preserve"> Available at:</w:t>
      </w:r>
      <w:r w:rsidRPr="000E5723">
        <w:rPr>
          <w:rFonts w:ascii="Times New Roman" w:hAnsi="Times New Roman" w:cs="Times New Roman"/>
          <w:color w:val="000000" w:themeColor="text1"/>
        </w:rPr>
        <w:t xml:space="preserve"> https://doi.org/ 10.2165/11536850-000000000-00000</w:t>
      </w:r>
      <w:r w:rsidR="0008685F">
        <w:rPr>
          <w:rFonts w:ascii="Times New Roman" w:hAnsi="Times New Roman" w:cs="Times New Roman"/>
          <w:color w:val="000000" w:themeColor="text1"/>
        </w:rPr>
        <w:t xml:space="preserve"> </w:t>
      </w:r>
      <w:r w:rsidR="0008685F" w:rsidRPr="000E5723">
        <w:rPr>
          <w:rFonts w:ascii="Times New Roman" w:hAnsi="Times New Roman" w:cs="Times New Roman"/>
          <w:color w:val="000000" w:themeColor="text1"/>
        </w:rPr>
        <w:t xml:space="preserve">(Accessed: </w:t>
      </w:r>
      <w:r w:rsidR="0008685F">
        <w:rPr>
          <w:rFonts w:ascii="Times New Roman" w:hAnsi="Times New Roman" w:cs="Times New Roman"/>
          <w:color w:val="000000" w:themeColor="text1"/>
        </w:rPr>
        <w:t>3</w:t>
      </w:r>
      <w:r w:rsidR="0008685F" w:rsidRPr="000E5723">
        <w:rPr>
          <w:rFonts w:ascii="Times New Roman" w:hAnsi="Times New Roman" w:cs="Times New Roman"/>
          <w:color w:val="000000" w:themeColor="text1"/>
        </w:rPr>
        <w:t xml:space="preserve"> </w:t>
      </w:r>
      <w:r w:rsidR="0008685F">
        <w:rPr>
          <w:rFonts w:ascii="Times New Roman" w:hAnsi="Times New Roman" w:cs="Times New Roman"/>
          <w:color w:val="000000" w:themeColor="text1"/>
        </w:rPr>
        <w:t xml:space="preserve">April </w:t>
      </w:r>
      <w:r w:rsidR="0008685F" w:rsidRPr="000E5723">
        <w:rPr>
          <w:rFonts w:ascii="Times New Roman" w:hAnsi="Times New Roman" w:cs="Times New Roman"/>
          <w:color w:val="000000" w:themeColor="text1"/>
        </w:rPr>
        <w:t>2025).</w:t>
      </w:r>
    </w:p>
    <w:p w14:paraId="6E445243" w14:textId="3AB5FCD3"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Mandigo, J., Francis, N., </w:t>
      </w:r>
      <w:proofErr w:type="spellStart"/>
      <w:r w:rsidRPr="000E5723">
        <w:rPr>
          <w:rFonts w:ascii="Times New Roman" w:hAnsi="Times New Roman" w:cs="Times New Roman"/>
          <w:color w:val="000000" w:themeColor="text1"/>
        </w:rPr>
        <w:t>Lodewyk</w:t>
      </w:r>
      <w:proofErr w:type="spellEnd"/>
      <w:r w:rsidRPr="000E5723">
        <w:rPr>
          <w:rFonts w:ascii="Times New Roman" w:hAnsi="Times New Roman" w:cs="Times New Roman"/>
          <w:color w:val="000000" w:themeColor="text1"/>
        </w:rPr>
        <w:t xml:space="preserve">, K. and Lopez, R. (2009) 'Position paper: Physical literacy for educators', </w:t>
      </w:r>
      <w:r w:rsidRPr="000E5723">
        <w:rPr>
          <w:rFonts w:ascii="Times New Roman" w:hAnsi="Times New Roman" w:cs="Times New Roman"/>
          <w:i/>
          <w:iCs/>
          <w:color w:val="000000" w:themeColor="text1"/>
        </w:rPr>
        <w:t xml:space="preserve">Physical </w:t>
      </w:r>
      <w:r w:rsidR="00173FD0" w:rsidRPr="000E5723">
        <w:rPr>
          <w:rFonts w:ascii="Times New Roman" w:hAnsi="Times New Roman" w:cs="Times New Roman"/>
          <w:i/>
          <w:iCs/>
          <w:color w:val="000000" w:themeColor="text1"/>
        </w:rPr>
        <w:t>and</w:t>
      </w:r>
      <w:r w:rsidRPr="000E5723">
        <w:rPr>
          <w:rFonts w:ascii="Times New Roman" w:hAnsi="Times New Roman" w:cs="Times New Roman"/>
          <w:i/>
          <w:iCs/>
          <w:color w:val="000000" w:themeColor="text1"/>
        </w:rPr>
        <w:t xml:space="preserve"> Health Education Journal</w:t>
      </w:r>
      <w:r w:rsidRPr="000E5723">
        <w:rPr>
          <w:rFonts w:ascii="Times New Roman" w:hAnsi="Times New Roman" w:cs="Times New Roman"/>
          <w:color w:val="000000" w:themeColor="text1"/>
        </w:rPr>
        <w:t>, 81(3), pp. 8–13.</w:t>
      </w:r>
    </w:p>
    <w:p w14:paraId="4E14C3C2"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Mattocks, C., Ness, A., Deere, K., Tilling, K., Leary, S., Blair, S.N. and Riddoch, C. (2008) 'Early life determinants of physical activity in </w:t>
      </w:r>
      <w:proofErr w:type="gramStart"/>
      <w:r w:rsidRPr="000E5723">
        <w:rPr>
          <w:rFonts w:ascii="Times New Roman" w:hAnsi="Times New Roman" w:cs="Times New Roman"/>
          <w:color w:val="000000" w:themeColor="text1"/>
        </w:rPr>
        <w:t>11 to 12 year olds</w:t>
      </w:r>
      <w:proofErr w:type="gramEnd"/>
      <w:r w:rsidRPr="000E5723">
        <w:rPr>
          <w:rFonts w:ascii="Times New Roman" w:hAnsi="Times New Roman" w:cs="Times New Roman"/>
          <w:color w:val="000000" w:themeColor="text1"/>
        </w:rPr>
        <w:t xml:space="preserve">: Cohort study', </w:t>
      </w:r>
      <w:r w:rsidRPr="000E5723">
        <w:rPr>
          <w:rFonts w:ascii="Times New Roman" w:hAnsi="Times New Roman" w:cs="Times New Roman"/>
          <w:i/>
          <w:iCs/>
          <w:color w:val="000000" w:themeColor="text1"/>
        </w:rPr>
        <w:t>BMJ</w:t>
      </w:r>
      <w:r w:rsidRPr="000E5723">
        <w:rPr>
          <w:rFonts w:ascii="Times New Roman" w:hAnsi="Times New Roman" w:cs="Times New Roman"/>
          <w:color w:val="000000" w:themeColor="text1"/>
        </w:rPr>
        <w:t>, 336, pp. 26–29.</w:t>
      </w:r>
    </w:p>
    <w:p w14:paraId="0DA6C737"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McEvilly, N. (2022) 'What is PE and who should teach it? Undergraduate PE students' views and experiences of the outsourcing of PE in the UK', </w:t>
      </w:r>
      <w:r w:rsidRPr="000E5723">
        <w:rPr>
          <w:rFonts w:ascii="Times New Roman" w:hAnsi="Times New Roman" w:cs="Times New Roman"/>
          <w:i/>
          <w:iCs/>
          <w:color w:val="000000" w:themeColor="text1"/>
        </w:rPr>
        <w:t>Sport, Education and Society</w:t>
      </w:r>
      <w:r w:rsidRPr="000E5723">
        <w:rPr>
          <w:rFonts w:ascii="Times New Roman" w:hAnsi="Times New Roman" w:cs="Times New Roman"/>
          <w:color w:val="000000" w:themeColor="text1"/>
        </w:rPr>
        <w:t>, 27(6), pp. 662–675.</w:t>
      </w:r>
    </w:p>
    <w:p w14:paraId="5235455F"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McKenzie, T.L., Sallis, J.F. and Broyles, S.L. (2002) 'Childhood movement skills: Predictors of physical activity in Anglo- and </w:t>
      </w:r>
      <w:proofErr w:type="gramStart"/>
      <w:r w:rsidRPr="000E5723">
        <w:rPr>
          <w:rFonts w:ascii="Times New Roman" w:hAnsi="Times New Roman" w:cs="Times New Roman"/>
          <w:color w:val="000000" w:themeColor="text1"/>
        </w:rPr>
        <w:t>Mexican-American</w:t>
      </w:r>
      <w:proofErr w:type="gramEnd"/>
      <w:r w:rsidRPr="000E5723">
        <w:rPr>
          <w:rFonts w:ascii="Times New Roman" w:hAnsi="Times New Roman" w:cs="Times New Roman"/>
          <w:color w:val="000000" w:themeColor="text1"/>
        </w:rPr>
        <w:t xml:space="preserve"> adolescents?', </w:t>
      </w:r>
      <w:r w:rsidRPr="000E5723">
        <w:rPr>
          <w:rFonts w:ascii="Times New Roman" w:hAnsi="Times New Roman" w:cs="Times New Roman"/>
          <w:i/>
          <w:iCs/>
          <w:color w:val="000000" w:themeColor="text1"/>
        </w:rPr>
        <w:t>Research Quarterly for Exercise and Sport</w:t>
      </w:r>
      <w:r w:rsidRPr="000E5723">
        <w:rPr>
          <w:rFonts w:ascii="Times New Roman" w:hAnsi="Times New Roman" w:cs="Times New Roman"/>
          <w:color w:val="000000" w:themeColor="text1"/>
        </w:rPr>
        <w:t>, 73, pp. 238–244.</w:t>
      </w:r>
    </w:p>
    <w:p w14:paraId="60B336C9"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McMullen, J.M., Martin, R., Jones, J. and Murtagh, E.M. (2016) 'Moving to Learn Ireland–classroom teachers' experiences of movement integration', </w:t>
      </w:r>
      <w:r w:rsidRPr="000E5723">
        <w:rPr>
          <w:rFonts w:ascii="Times New Roman" w:hAnsi="Times New Roman" w:cs="Times New Roman"/>
          <w:i/>
          <w:iCs/>
          <w:color w:val="000000" w:themeColor="text1"/>
        </w:rPr>
        <w:t>Teaching and Teacher Education</w:t>
      </w:r>
      <w:r w:rsidRPr="000E5723">
        <w:rPr>
          <w:rFonts w:ascii="Times New Roman" w:hAnsi="Times New Roman" w:cs="Times New Roman"/>
          <w:color w:val="000000" w:themeColor="text1"/>
        </w:rPr>
        <w:t>, 60, pp. 321–330.</w:t>
      </w:r>
    </w:p>
    <w:p w14:paraId="56499EBA" w14:textId="12998B3E" w:rsidR="000976D7" w:rsidRPr="000E5723" w:rsidRDefault="000976D7" w:rsidP="000976D7">
      <w:pPr>
        <w:spacing w:after="240" w:line="360" w:lineRule="auto"/>
        <w:rPr>
          <w:rFonts w:ascii="Times New Roman" w:hAnsi="Times New Roman" w:cs="Times New Roman"/>
          <w:color w:val="000000" w:themeColor="text1"/>
        </w:rPr>
      </w:pPr>
      <w:proofErr w:type="spellStart"/>
      <w:r w:rsidRPr="000E5723">
        <w:rPr>
          <w:rFonts w:ascii="Times New Roman" w:hAnsi="Times New Roman" w:cs="Times New Roman"/>
          <w:color w:val="000000" w:themeColor="text1"/>
        </w:rPr>
        <w:t>Mcveagh</w:t>
      </w:r>
      <w:proofErr w:type="spellEnd"/>
      <w:r w:rsidRPr="000E5723">
        <w:rPr>
          <w:rFonts w:ascii="Times New Roman" w:hAnsi="Times New Roman" w:cs="Times New Roman"/>
          <w:color w:val="000000" w:themeColor="text1"/>
        </w:rPr>
        <w:t xml:space="preserve">, H., Smith, M., </w:t>
      </w:r>
      <w:r w:rsidR="00173FD0" w:rsidRPr="000E5723">
        <w:rPr>
          <w:rFonts w:ascii="Times New Roman" w:hAnsi="Times New Roman" w:cs="Times New Roman"/>
          <w:color w:val="000000" w:themeColor="text1"/>
        </w:rPr>
        <w:t>and</w:t>
      </w:r>
      <w:r w:rsidRPr="000E5723">
        <w:rPr>
          <w:rFonts w:ascii="Times New Roman" w:hAnsi="Times New Roman" w:cs="Times New Roman"/>
          <w:color w:val="000000" w:themeColor="text1"/>
        </w:rPr>
        <w:t xml:space="preserve"> Randall, V. (2022)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'It's like it doesn't really matter': Are teachers accountable and equipped for teaching primary physical education?</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Education</w:t>
      </w:r>
      <w:r w:rsidR="00376E01" w:rsidRPr="000E5723">
        <w:rPr>
          <w:rFonts w:ascii="Times New Roman" w:hAnsi="Times New Roman" w:cs="Times New Roman"/>
          <w:i/>
          <w:iCs/>
          <w:color w:val="000000" w:themeColor="text1"/>
        </w:rPr>
        <w:t xml:space="preserve">, </w:t>
      </w:r>
      <w:r w:rsidR="00376E01" w:rsidRPr="000E5723">
        <w:rPr>
          <w:rFonts w:ascii="Times New Roman" w:hAnsi="Times New Roman" w:cs="Times New Roman"/>
          <w:color w:val="000000" w:themeColor="text1"/>
        </w:rPr>
        <w:t>50(2), pp.</w:t>
      </w:r>
      <w:r w:rsidRPr="000E5723">
        <w:rPr>
          <w:rFonts w:ascii="Times New Roman" w:hAnsi="Times New Roman" w:cs="Times New Roman"/>
          <w:color w:val="000000" w:themeColor="text1"/>
        </w:rPr>
        <w:t xml:space="preserve"> 3-13</w:t>
      </w:r>
      <w:r w:rsidR="00376E01" w:rsidRPr="000E5723">
        <w:rPr>
          <w:rFonts w:ascii="Times New Roman" w:hAnsi="Times New Roman" w:cs="Times New Roman"/>
          <w:color w:val="000000" w:themeColor="text1"/>
        </w:rPr>
        <w:t>.</w:t>
      </w:r>
    </w:p>
    <w:p w14:paraId="615B1A03"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 xml:space="preserve">Melby, P.S., Elsborg, P., Nielsen, G., Lima, R.A., Bentsen, P. and Andersen, L.B. (2021) 'Exploring the importance of diversified physical activities in early childhood for later motor competence and physical activity level: a seven-year longitudinal study', </w:t>
      </w:r>
      <w:r w:rsidRPr="000E5723">
        <w:rPr>
          <w:rFonts w:ascii="Times New Roman" w:hAnsi="Times New Roman" w:cs="Times New Roman"/>
          <w:i/>
          <w:iCs/>
          <w:color w:val="000000" w:themeColor="text1"/>
        </w:rPr>
        <w:t>BMC Public Health</w:t>
      </w:r>
      <w:r w:rsidRPr="000E5723">
        <w:rPr>
          <w:rFonts w:ascii="Times New Roman" w:hAnsi="Times New Roman" w:cs="Times New Roman"/>
          <w:color w:val="000000" w:themeColor="text1"/>
        </w:rPr>
        <w:t>, 21(1), p. 1492.</w:t>
      </w:r>
    </w:p>
    <w:p w14:paraId="7F01DA20"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Morgan, D. L. (2007) 'Paradigms lost and pragmatism regained: Methodological implications of combining qualitative and quantitative methods', </w:t>
      </w:r>
      <w:r w:rsidRPr="000E5723">
        <w:rPr>
          <w:rFonts w:ascii="Times New Roman" w:hAnsi="Times New Roman" w:cs="Times New Roman"/>
          <w:i/>
          <w:iCs/>
          <w:color w:val="000000" w:themeColor="text1"/>
        </w:rPr>
        <w:t>Journal of Mixed Methods Research</w:t>
      </w:r>
      <w:r w:rsidRPr="000E5723">
        <w:rPr>
          <w:rFonts w:ascii="Times New Roman" w:hAnsi="Times New Roman" w:cs="Times New Roman"/>
          <w:color w:val="000000" w:themeColor="text1"/>
        </w:rPr>
        <w:t>, 1(1), pp. 48–76.</w:t>
      </w:r>
    </w:p>
    <w:p w14:paraId="0519F331" w14:textId="03DBAEB4"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Morgan, K., Bryant, A. and Diffey, F. (2013) 'The effects of a collaborative mastery intervention programme on physical literacy in primary PE', </w:t>
      </w:r>
      <w:r w:rsidRPr="000E5723">
        <w:rPr>
          <w:rFonts w:ascii="Times New Roman" w:hAnsi="Times New Roman" w:cs="Times New Roman"/>
          <w:i/>
          <w:iCs/>
          <w:color w:val="000000" w:themeColor="text1"/>
        </w:rPr>
        <w:t>ICSSPE Bulletin – Journal of Sport Science and Physical Education</w:t>
      </w:r>
      <w:r w:rsidRPr="000E5723">
        <w:rPr>
          <w:rFonts w:ascii="Times New Roman" w:hAnsi="Times New Roman" w:cs="Times New Roman"/>
          <w:color w:val="000000" w:themeColor="text1"/>
        </w:rPr>
        <w:t>, 65, pp. 141–155. Available at: https://www.icsspe.org/ (Accessed: 18 December 202</w:t>
      </w:r>
      <w:r w:rsidR="00A75B78" w:rsidRPr="000E5723">
        <w:rPr>
          <w:rFonts w:ascii="Times New Roman" w:hAnsi="Times New Roman" w:cs="Times New Roman"/>
          <w:color w:val="000000" w:themeColor="text1"/>
        </w:rPr>
        <w:t>4</w:t>
      </w:r>
      <w:r w:rsidRPr="000E5723">
        <w:rPr>
          <w:rFonts w:ascii="Times New Roman" w:hAnsi="Times New Roman" w:cs="Times New Roman"/>
          <w:color w:val="000000" w:themeColor="text1"/>
        </w:rPr>
        <w:t>).</w:t>
      </w:r>
    </w:p>
    <w:p w14:paraId="4F935220"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Morgan, P. and Bourke, S. (2008) '</w:t>
      </w:r>
      <w:proofErr w:type="gramStart"/>
      <w:r w:rsidRPr="000E5723">
        <w:rPr>
          <w:rFonts w:ascii="Times New Roman" w:hAnsi="Times New Roman" w:cs="Times New Roman"/>
          <w:color w:val="000000" w:themeColor="text1"/>
        </w:rPr>
        <w:t>Non-specialist</w:t>
      </w:r>
      <w:proofErr w:type="gramEnd"/>
      <w:r w:rsidRPr="000E5723">
        <w:rPr>
          <w:rFonts w:ascii="Times New Roman" w:hAnsi="Times New Roman" w:cs="Times New Roman"/>
          <w:color w:val="000000" w:themeColor="text1"/>
        </w:rPr>
        <w:t xml:space="preserve"> teachers' confidence to teach PE: the nature and influence of personal school experiences in PE', </w:t>
      </w:r>
      <w:r w:rsidRPr="000E5723">
        <w:rPr>
          <w:rFonts w:ascii="Times New Roman" w:hAnsi="Times New Roman" w:cs="Times New Roman"/>
          <w:i/>
          <w:iCs/>
          <w:color w:val="000000" w:themeColor="text1"/>
        </w:rPr>
        <w:t>Physical Education and Sport Pedagogy</w:t>
      </w:r>
      <w:r w:rsidRPr="000E5723">
        <w:rPr>
          <w:rFonts w:ascii="Times New Roman" w:hAnsi="Times New Roman" w:cs="Times New Roman"/>
          <w:color w:val="000000" w:themeColor="text1"/>
        </w:rPr>
        <w:t>, 13(1), pp. 1–29.</w:t>
      </w:r>
    </w:p>
    <w:p w14:paraId="61C27FB9"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Morgan, P.J. and Hansen, V. (2008) 'Classroom teachers' perceptions of the impact of barriers to teaching physical education on the quality of physical education programs', </w:t>
      </w:r>
      <w:r w:rsidRPr="000E5723">
        <w:rPr>
          <w:rFonts w:ascii="Times New Roman" w:hAnsi="Times New Roman" w:cs="Times New Roman"/>
          <w:i/>
          <w:iCs/>
          <w:color w:val="000000" w:themeColor="text1"/>
        </w:rPr>
        <w:t>Research Quarterly for Exercise and Sport</w:t>
      </w:r>
      <w:r w:rsidRPr="000E5723">
        <w:rPr>
          <w:rFonts w:ascii="Times New Roman" w:hAnsi="Times New Roman" w:cs="Times New Roman"/>
          <w:color w:val="000000" w:themeColor="text1"/>
        </w:rPr>
        <w:t>, 79(4), pp. 506–516.</w:t>
      </w:r>
    </w:p>
    <w:p w14:paraId="7DAABDD6"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Newell, K.M. (1986) 'Constraints on the development of coordination', in Wade, M.G. and Whiting, H.T.A. (eds) Motor Development in Children: Aspects of Coordination and Control. Dordrecht: Martinus </w:t>
      </w:r>
      <w:proofErr w:type="spellStart"/>
      <w:r w:rsidRPr="000E5723">
        <w:rPr>
          <w:rFonts w:ascii="Times New Roman" w:hAnsi="Times New Roman" w:cs="Times New Roman"/>
          <w:color w:val="000000" w:themeColor="text1"/>
        </w:rPr>
        <w:t>Nijhoff</w:t>
      </w:r>
      <w:proofErr w:type="spellEnd"/>
      <w:r w:rsidRPr="000E5723">
        <w:rPr>
          <w:rFonts w:ascii="Times New Roman" w:hAnsi="Times New Roman" w:cs="Times New Roman"/>
          <w:color w:val="000000" w:themeColor="text1"/>
        </w:rPr>
        <w:t>, pp. 341–360.</w:t>
      </w:r>
    </w:p>
    <w:p w14:paraId="1A41AE95"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O'Connor, T.M., Cerin, E., Hughes, S.O., Robles, J., Thompson, D.I., Mendoza, J.A., Baranowski, T. and Lee, R.E. (2014) 'Psychometrics of the preschooler physical activity parenting practices instrument among a Latino sample', </w:t>
      </w:r>
      <w:r w:rsidRPr="000E5723">
        <w:rPr>
          <w:rFonts w:ascii="Times New Roman" w:hAnsi="Times New Roman" w:cs="Times New Roman"/>
          <w:i/>
          <w:iCs/>
          <w:color w:val="000000" w:themeColor="text1"/>
        </w:rPr>
        <w:t xml:space="preserve">International Journal of </w:t>
      </w:r>
      <w:proofErr w:type="spellStart"/>
      <w:r w:rsidRPr="000E5723">
        <w:rPr>
          <w:rFonts w:ascii="Times New Roman" w:hAnsi="Times New Roman" w:cs="Times New Roman"/>
          <w:i/>
          <w:iCs/>
          <w:color w:val="000000" w:themeColor="text1"/>
        </w:rPr>
        <w:t>Behavioral</w:t>
      </w:r>
      <w:proofErr w:type="spellEnd"/>
      <w:r w:rsidRPr="000E5723">
        <w:rPr>
          <w:rFonts w:ascii="Times New Roman" w:hAnsi="Times New Roman" w:cs="Times New Roman"/>
          <w:i/>
          <w:iCs/>
          <w:color w:val="000000" w:themeColor="text1"/>
        </w:rPr>
        <w:t xml:space="preserve"> Nutrition and Physical Activity</w:t>
      </w:r>
      <w:r w:rsidRPr="000E5723">
        <w:rPr>
          <w:rFonts w:ascii="Times New Roman" w:hAnsi="Times New Roman" w:cs="Times New Roman"/>
          <w:color w:val="000000" w:themeColor="text1"/>
        </w:rPr>
        <w:t>, 11(1), pp. 1–14.</w:t>
      </w:r>
    </w:p>
    <w:p w14:paraId="64D35CEC"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O'Connor, T.M., Jago, R. and Baranowski, T. (2009) 'Engaging parents to increase youth physical activity: a systematic review', </w:t>
      </w:r>
      <w:r w:rsidRPr="000E5723">
        <w:rPr>
          <w:rFonts w:ascii="Times New Roman" w:hAnsi="Times New Roman" w:cs="Times New Roman"/>
          <w:i/>
          <w:iCs/>
          <w:color w:val="000000" w:themeColor="text1"/>
        </w:rPr>
        <w:t>American Journal of Preventive Medicine</w:t>
      </w:r>
      <w:r w:rsidRPr="000E5723">
        <w:rPr>
          <w:rFonts w:ascii="Times New Roman" w:hAnsi="Times New Roman" w:cs="Times New Roman"/>
          <w:color w:val="000000" w:themeColor="text1"/>
        </w:rPr>
        <w:t>, 37, pp. 141–149.</w:t>
      </w:r>
    </w:p>
    <w:p w14:paraId="1BA0BEED" w14:textId="50FAAA6C"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 xml:space="preserve">Petrie, </w:t>
      </w:r>
      <w:r w:rsidR="00E824DE" w:rsidRPr="000E5723">
        <w:rPr>
          <w:rFonts w:ascii="Times New Roman" w:hAnsi="Times New Roman" w:cs="Times New Roman"/>
          <w:color w:val="000000" w:themeColor="text1"/>
        </w:rPr>
        <w:t>K</w:t>
      </w:r>
      <w:r w:rsidRPr="000E5723">
        <w:rPr>
          <w:rFonts w:ascii="Times New Roman" w:hAnsi="Times New Roman" w:cs="Times New Roman"/>
          <w:color w:val="000000" w:themeColor="text1"/>
        </w:rPr>
        <w:t xml:space="preserve">. (2010)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Creating confident, motivated teachers of physical education in primary schools</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European Physical Education Review</w:t>
      </w:r>
      <w:r w:rsidR="00376E01" w:rsidRPr="000E5723">
        <w:rPr>
          <w:rFonts w:ascii="Times New Roman" w:hAnsi="Times New Roman" w:cs="Times New Roman"/>
          <w:i/>
          <w:iCs/>
          <w:color w:val="000000" w:themeColor="text1"/>
        </w:rPr>
        <w:t xml:space="preserve">, </w:t>
      </w:r>
      <w:r w:rsidRPr="000E5723">
        <w:rPr>
          <w:rFonts w:ascii="Times New Roman" w:hAnsi="Times New Roman" w:cs="Times New Roman"/>
          <w:color w:val="000000" w:themeColor="text1"/>
        </w:rPr>
        <w:t>16</w:t>
      </w:r>
      <w:r w:rsidR="00045B1E" w:rsidRPr="000E5723">
        <w:rPr>
          <w:rFonts w:ascii="Times New Roman" w:hAnsi="Times New Roman" w:cs="Times New Roman"/>
          <w:color w:val="000000" w:themeColor="text1"/>
        </w:rPr>
        <w:t>, pp.</w:t>
      </w:r>
      <w:r w:rsidRPr="000E5723">
        <w:rPr>
          <w:rFonts w:ascii="Times New Roman" w:hAnsi="Times New Roman" w:cs="Times New Roman"/>
          <w:color w:val="000000" w:themeColor="text1"/>
        </w:rPr>
        <w:t xml:space="preserve"> 47-64. </w:t>
      </w:r>
      <w:proofErr w:type="spellStart"/>
      <w:r w:rsidR="00C4453F" w:rsidRPr="000E5723">
        <w:rPr>
          <w:rFonts w:ascii="Times New Roman" w:hAnsi="Times New Roman" w:cs="Times New Roman"/>
          <w:color w:val="000000" w:themeColor="text1"/>
        </w:rPr>
        <w:t>doi</w:t>
      </w:r>
      <w:proofErr w:type="spellEnd"/>
      <w:r w:rsidR="00A75B78" w:rsidRPr="000E5723">
        <w:rPr>
          <w:rFonts w:ascii="Times New Roman" w:hAnsi="Times New Roman" w:cs="Times New Roman"/>
          <w:color w:val="000000" w:themeColor="text1"/>
        </w:rPr>
        <w:t xml:space="preserve">: </w:t>
      </w:r>
      <w:r w:rsidRPr="000E5723">
        <w:rPr>
          <w:rFonts w:ascii="Times New Roman" w:hAnsi="Times New Roman" w:cs="Times New Roman"/>
          <w:color w:val="000000" w:themeColor="text1"/>
        </w:rPr>
        <w:t>10.1177/1356336X10369200.</w:t>
      </w:r>
    </w:p>
    <w:p w14:paraId="00C940E0" w14:textId="3BF1A83D"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Piaget, J. (1964) </w:t>
      </w:r>
      <w:r w:rsidR="00045B1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Part I: Cognitive development in children: Piaget development and lear</w:t>
      </w:r>
      <w:r w:rsidR="00EF795B" w:rsidRPr="000E5723">
        <w:rPr>
          <w:rFonts w:ascii="Times New Roman" w:hAnsi="Times New Roman" w:cs="Times New Roman"/>
          <w:color w:val="000000" w:themeColor="text1"/>
        </w:rPr>
        <w:t>ning</w:t>
      </w:r>
      <w:r w:rsidR="00045B1E" w:rsidRPr="000E5723">
        <w:rPr>
          <w:rFonts w:ascii="Times New Roman" w:hAnsi="Times New Roman" w:cs="Times New Roman"/>
          <w:color w:val="000000" w:themeColor="text1"/>
        </w:rPr>
        <w:t>’,</w:t>
      </w:r>
      <w:r w:rsidR="00EF795B" w:rsidRPr="000E5723">
        <w:rPr>
          <w:rFonts w:ascii="Times New Roman" w:hAnsi="Times New Roman" w:cs="Times New Roman"/>
          <w:color w:val="000000" w:themeColor="text1"/>
        </w:rPr>
        <w:t xml:space="preserve"> </w:t>
      </w:r>
      <w:r w:rsidR="00EF795B" w:rsidRPr="000E5723">
        <w:rPr>
          <w:rFonts w:ascii="Times New Roman" w:hAnsi="Times New Roman" w:cs="Times New Roman"/>
          <w:i/>
          <w:iCs/>
          <w:color w:val="232323"/>
          <w:shd w:val="clear" w:color="auto" w:fill="FFFFFF"/>
        </w:rPr>
        <w:t>Journal of Research in Science Teaching</w:t>
      </w:r>
      <w:r w:rsidR="00EF795B" w:rsidRPr="000E5723">
        <w:rPr>
          <w:rFonts w:ascii="Times New Roman" w:hAnsi="Times New Roman" w:cs="Times New Roman"/>
          <w:color w:val="232323"/>
          <w:shd w:val="clear" w:color="auto" w:fill="FFFFFF"/>
        </w:rPr>
        <w:t xml:space="preserve">, 2, </w:t>
      </w:r>
      <w:r w:rsidR="00A75B78" w:rsidRPr="000E5723">
        <w:rPr>
          <w:rFonts w:ascii="Times New Roman" w:hAnsi="Times New Roman" w:cs="Times New Roman"/>
          <w:color w:val="232323"/>
          <w:shd w:val="clear" w:color="auto" w:fill="FFFFFF"/>
        </w:rPr>
        <w:t xml:space="preserve">pp. </w:t>
      </w:r>
      <w:r w:rsidR="00EF795B" w:rsidRPr="000E5723">
        <w:rPr>
          <w:rFonts w:ascii="Times New Roman" w:hAnsi="Times New Roman" w:cs="Times New Roman"/>
          <w:color w:val="232323"/>
          <w:shd w:val="clear" w:color="auto" w:fill="FFFFFF"/>
        </w:rPr>
        <w:t>176-186.</w:t>
      </w:r>
      <w:r w:rsidR="00045B1E" w:rsidRPr="000E5723">
        <w:rPr>
          <w:rFonts w:ascii="Times New Roman" w:hAnsi="Times New Roman" w:cs="Times New Roman"/>
          <w:color w:val="232323"/>
          <w:shd w:val="clear" w:color="auto" w:fill="FFFFFF"/>
        </w:rPr>
        <w:t xml:space="preserve"> </w:t>
      </w:r>
      <w:r w:rsidR="008D0608">
        <w:rPr>
          <w:rFonts w:ascii="Times New Roman" w:hAnsi="Times New Roman" w:cs="Times New Roman"/>
          <w:color w:val="232323"/>
          <w:shd w:val="clear" w:color="auto" w:fill="FFFFFF"/>
        </w:rPr>
        <w:t>Available at:</w:t>
      </w:r>
      <w:r w:rsidR="0008685F">
        <w:rPr>
          <w:rFonts w:ascii="Times New Roman" w:hAnsi="Times New Roman" w:cs="Times New Roman"/>
          <w:color w:val="232323"/>
          <w:shd w:val="clear" w:color="auto" w:fill="FFFFFF"/>
        </w:rPr>
        <w:t xml:space="preserve"> </w:t>
      </w:r>
      <w:hyperlink r:id="rId12" w:history="1">
        <w:r w:rsidR="0008685F" w:rsidRPr="0008685F">
          <w:rPr>
            <w:rStyle w:val="Hyperlink"/>
            <w:rFonts w:ascii="Times New Roman" w:hAnsi="Times New Roman" w:cs="Times New Roman"/>
            <w:color w:val="000000" w:themeColor="text1"/>
            <w:u w:val="none"/>
            <w:shd w:val="clear" w:color="auto" w:fill="FFFFFF"/>
          </w:rPr>
          <w:t>http://dx.doi.org/10.1002/tea.3660020306</w:t>
        </w:r>
      </w:hyperlink>
      <w:r w:rsidR="0008685F" w:rsidRPr="0008685F">
        <w:rPr>
          <w:rFonts w:ascii="Times New Roman" w:hAnsi="Times New Roman" w:cs="Times New Roman"/>
          <w:color w:val="000000" w:themeColor="text1"/>
          <w:shd w:val="clear" w:color="auto" w:fill="FFFFFF"/>
        </w:rPr>
        <w:t xml:space="preserve"> </w:t>
      </w:r>
      <w:r w:rsidR="0008685F" w:rsidRPr="000E5723">
        <w:rPr>
          <w:rFonts w:ascii="Times New Roman" w:hAnsi="Times New Roman" w:cs="Times New Roman"/>
          <w:color w:val="000000" w:themeColor="text1"/>
        </w:rPr>
        <w:t xml:space="preserve">(Accessed: </w:t>
      </w:r>
      <w:r w:rsidR="0008685F">
        <w:rPr>
          <w:rFonts w:ascii="Times New Roman" w:hAnsi="Times New Roman" w:cs="Times New Roman"/>
          <w:color w:val="000000" w:themeColor="text1"/>
        </w:rPr>
        <w:t>22</w:t>
      </w:r>
      <w:r w:rsidR="0008685F" w:rsidRPr="000E5723">
        <w:rPr>
          <w:rFonts w:ascii="Times New Roman" w:hAnsi="Times New Roman" w:cs="Times New Roman"/>
          <w:color w:val="000000" w:themeColor="text1"/>
        </w:rPr>
        <w:t xml:space="preserve"> February 2025).</w:t>
      </w:r>
    </w:p>
    <w:p w14:paraId="43CA7C62" w14:textId="25EFBD82"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Piek, J. P., Dawson, L., Smith, L. M., </w:t>
      </w:r>
      <w:r w:rsidR="00173FD0" w:rsidRPr="000E5723">
        <w:rPr>
          <w:rFonts w:ascii="Times New Roman" w:hAnsi="Times New Roman" w:cs="Times New Roman"/>
          <w:color w:val="000000" w:themeColor="text1"/>
        </w:rPr>
        <w:t>and</w:t>
      </w:r>
      <w:r w:rsidRPr="000E5723">
        <w:rPr>
          <w:rFonts w:ascii="Times New Roman" w:hAnsi="Times New Roman" w:cs="Times New Roman"/>
          <w:color w:val="000000" w:themeColor="text1"/>
        </w:rPr>
        <w:t xml:space="preserve"> Gasson, N. (2008)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The Role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f Early Fine </w:t>
      </w:r>
      <w:r w:rsidR="00A75B78" w:rsidRPr="000E5723">
        <w:rPr>
          <w:rFonts w:ascii="Times New Roman" w:hAnsi="Times New Roman" w:cs="Times New Roman"/>
          <w:color w:val="000000" w:themeColor="text1"/>
        </w:rPr>
        <w:t>a</w:t>
      </w:r>
      <w:r w:rsidRPr="000E5723">
        <w:rPr>
          <w:rFonts w:ascii="Times New Roman" w:hAnsi="Times New Roman" w:cs="Times New Roman"/>
          <w:color w:val="000000" w:themeColor="text1"/>
        </w:rPr>
        <w:t xml:space="preserve">nd Gross Motor Development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n Later Motor </w:t>
      </w:r>
      <w:r w:rsidR="00A75B78" w:rsidRPr="000E5723">
        <w:rPr>
          <w:rFonts w:ascii="Times New Roman" w:hAnsi="Times New Roman" w:cs="Times New Roman"/>
          <w:color w:val="000000" w:themeColor="text1"/>
        </w:rPr>
        <w:t>a</w:t>
      </w:r>
      <w:r w:rsidRPr="000E5723">
        <w:rPr>
          <w:rFonts w:ascii="Times New Roman" w:hAnsi="Times New Roman" w:cs="Times New Roman"/>
          <w:color w:val="000000" w:themeColor="text1"/>
        </w:rPr>
        <w:t>nd Cognitive Ability</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Human Movement Science</w:t>
      </w:r>
      <w:r w:rsidRPr="000E5723">
        <w:rPr>
          <w:rFonts w:ascii="Times New Roman" w:hAnsi="Times New Roman" w:cs="Times New Roman"/>
          <w:color w:val="000000" w:themeColor="text1"/>
        </w:rPr>
        <w:t xml:space="preserve">, 27(5), </w:t>
      </w:r>
      <w:r w:rsidR="00A75B78" w:rsidRPr="000E5723">
        <w:rPr>
          <w:rFonts w:ascii="Times New Roman" w:hAnsi="Times New Roman" w:cs="Times New Roman"/>
          <w:color w:val="000000" w:themeColor="text1"/>
        </w:rPr>
        <w:t xml:space="preserve">pp. </w:t>
      </w:r>
      <w:r w:rsidRPr="000E5723">
        <w:rPr>
          <w:rFonts w:ascii="Times New Roman" w:hAnsi="Times New Roman" w:cs="Times New Roman"/>
          <w:color w:val="000000" w:themeColor="text1"/>
        </w:rPr>
        <w:t>668-681.</w:t>
      </w:r>
    </w:p>
    <w:p w14:paraId="4A129F7B" w14:textId="58F0AB8F"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Pot, N., Whitehead, M. E., </w:t>
      </w:r>
      <w:r w:rsidR="00173FD0" w:rsidRPr="000E5723">
        <w:rPr>
          <w:rFonts w:ascii="Times New Roman" w:hAnsi="Times New Roman" w:cs="Times New Roman"/>
          <w:color w:val="000000" w:themeColor="text1"/>
        </w:rPr>
        <w:t>and</w:t>
      </w:r>
      <w:r w:rsidRPr="000E5723">
        <w:rPr>
          <w:rFonts w:ascii="Times New Roman" w:hAnsi="Times New Roman" w:cs="Times New Roman"/>
          <w:color w:val="000000" w:themeColor="text1"/>
        </w:rPr>
        <w:t xml:space="preserve"> Durden-Myers, E. J. (2018)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Physical Literacy </w:t>
      </w:r>
      <w:r w:rsidR="00045B1E" w:rsidRPr="000E5723">
        <w:rPr>
          <w:rFonts w:ascii="Times New Roman" w:hAnsi="Times New Roman" w:cs="Times New Roman"/>
          <w:color w:val="000000" w:themeColor="text1"/>
        </w:rPr>
        <w:t>f</w:t>
      </w:r>
      <w:r w:rsidRPr="000E5723">
        <w:rPr>
          <w:rFonts w:ascii="Times New Roman" w:hAnsi="Times New Roman" w:cs="Times New Roman"/>
          <w:color w:val="000000" w:themeColor="text1"/>
        </w:rPr>
        <w:t xml:space="preserve">rom Philosophy </w:t>
      </w:r>
      <w:r w:rsidR="00045B1E" w:rsidRPr="000E5723">
        <w:rPr>
          <w:rFonts w:ascii="Times New Roman" w:hAnsi="Times New Roman" w:cs="Times New Roman"/>
          <w:color w:val="000000" w:themeColor="text1"/>
        </w:rPr>
        <w:t>t</w:t>
      </w:r>
      <w:r w:rsidRPr="000E5723">
        <w:rPr>
          <w:rFonts w:ascii="Times New Roman" w:hAnsi="Times New Roman" w:cs="Times New Roman"/>
          <w:color w:val="000000" w:themeColor="text1"/>
        </w:rPr>
        <w:t>o Practice</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 xml:space="preserve">Journal </w:t>
      </w:r>
      <w:r w:rsidR="00045B1E" w:rsidRPr="000E5723">
        <w:rPr>
          <w:rFonts w:ascii="Times New Roman" w:hAnsi="Times New Roman" w:cs="Times New Roman"/>
          <w:i/>
          <w:iCs/>
          <w:color w:val="000000" w:themeColor="text1"/>
        </w:rPr>
        <w:t>o</w:t>
      </w:r>
      <w:r w:rsidRPr="000E5723">
        <w:rPr>
          <w:rFonts w:ascii="Times New Roman" w:hAnsi="Times New Roman" w:cs="Times New Roman"/>
          <w:i/>
          <w:iCs/>
          <w:color w:val="000000" w:themeColor="text1"/>
        </w:rPr>
        <w:t xml:space="preserve">f Teaching </w:t>
      </w:r>
      <w:r w:rsidR="00045B1E" w:rsidRPr="000E5723">
        <w:rPr>
          <w:rFonts w:ascii="Times New Roman" w:hAnsi="Times New Roman" w:cs="Times New Roman"/>
          <w:i/>
          <w:iCs/>
          <w:color w:val="000000" w:themeColor="text1"/>
        </w:rPr>
        <w:t>i</w:t>
      </w:r>
      <w:r w:rsidRPr="000E5723">
        <w:rPr>
          <w:rFonts w:ascii="Times New Roman" w:hAnsi="Times New Roman" w:cs="Times New Roman"/>
          <w:i/>
          <w:iCs/>
          <w:color w:val="000000" w:themeColor="text1"/>
        </w:rPr>
        <w:t>n Physical Education</w:t>
      </w:r>
      <w:r w:rsidRPr="000E5723">
        <w:rPr>
          <w:rFonts w:ascii="Times New Roman" w:hAnsi="Times New Roman" w:cs="Times New Roman"/>
          <w:color w:val="000000" w:themeColor="text1"/>
        </w:rPr>
        <w:t xml:space="preserve">, 37(3), </w:t>
      </w:r>
      <w:r w:rsidR="00045B1E" w:rsidRPr="000E5723">
        <w:rPr>
          <w:rFonts w:ascii="Times New Roman" w:hAnsi="Times New Roman" w:cs="Times New Roman"/>
          <w:color w:val="000000" w:themeColor="text1"/>
        </w:rPr>
        <w:t xml:space="preserve">pp. </w:t>
      </w:r>
      <w:r w:rsidRPr="000E5723">
        <w:rPr>
          <w:rFonts w:ascii="Times New Roman" w:hAnsi="Times New Roman" w:cs="Times New Roman"/>
          <w:color w:val="000000" w:themeColor="text1"/>
        </w:rPr>
        <w:t>246-251.</w:t>
      </w:r>
    </w:p>
    <w:p w14:paraId="477D1BDB" w14:textId="37ABC691"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Public Health Wales (1999) </w:t>
      </w:r>
      <w:r w:rsidRPr="000E5723">
        <w:rPr>
          <w:rFonts w:ascii="Times New Roman" w:hAnsi="Times New Roman" w:cs="Times New Roman"/>
          <w:i/>
          <w:iCs/>
          <w:color w:val="000000" w:themeColor="text1"/>
        </w:rPr>
        <w:t>Welsh Network of Healthy School Schemes. Cardiff: Public Health Wales.</w:t>
      </w:r>
      <w:r w:rsidRPr="000E5723">
        <w:rPr>
          <w:rFonts w:ascii="Times New Roman" w:hAnsi="Times New Roman" w:cs="Times New Roman"/>
          <w:color w:val="000000" w:themeColor="text1"/>
        </w:rPr>
        <w:t xml:space="preserve"> Available at: </w:t>
      </w:r>
      <w:r w:rsidR="00E824DE" w:rsidRPr="000E5723">
        <w:rPr>
          <w:rFonts w:ascii="Times New Roman" w:hAnsi="Times New Roman" w:cs="Times New Roman"/>
          <w:color w:val="000000" w:themeColor="text1"/>
        </w:rPr>
        <w:t>https://phw.nhs.wales/services-and-teams/welsh-network-of-healthy-school-schemes/</w:t>
      </w:r>
      <w:r w:rsidRPr="000E5723">
        <w:rPr>
          <w:rFonts w:ascii="Times New Roman" w:hAnsi="Times New Roman" w:cs="Times New Roman"/>
          <w:color w:val="000000" w:themeColor="text1"/>
        </w:rPr>
        <w:t xml:space="preserve"> (Accessed: 19 April 2025).</w:t>
      </w:r>
    </w:p>
    <w:p w14:paraId="3B42D035" w14:textId="589728B7" w:rsidR="00E824DE" w:rsidRPr="000E5723" w:rsidRDefault="00E824DE" w:rsidP="000976D7">
      <w:pPr>
        <w:spacing w:after="240" w:line="360" w:lineRule="auto"/>
        <w:rPr>
          <w:rFonts w:ascii="Times New Roman" w:hAnsi="Times New Roman" w:cs="Times New Roman"/>
          <w:color w:val="000000" w:themeColor="text1"/>
        </w:rPr>
      </w:pPr>
      <w:proofErr w:type="spellStart"/>
      <w:r w:rsidRPr="000E5723">
        <w:rPr>
          <w:rFonts w:ascii="Times New Roman" w:hAnsi="Times New Roman" w:cs="Times New Roman"/>
          <w:color w:val="000000" w:themeColor="text1"/>
        </w:rPr>
        <w:t>Reunamo</w:t>
      </w:r>
      <w:proofErr w:type="spellEnd"/>
      <w:r w:rsidRPr="000E5723">
        <w:rPr>
          <w:rFonts w:ascii="Times New Roman" w:hAnsi="Times New Roman" w:cs="Times New Roman"/>
          <w:color w:val="000000" w:themeColor="text1"/>
        </w:rPr>
        <w:t>, J</w:t>
      </w:r>
      <w:r w:rsidR="00EF795B"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Hakala, L</w:t>
      </w:r>
      <w:r w:rsidR="00EF795B"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Saros, L</w:t>
      </w:r>
      <w:r w:rsidR="00EF795B"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Lehto, S</w:t>
      </w:r>
      <w:r w:rsidR="00EF795B"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proofErr w:type="spellStart"/>
      <w:r w:rsidRPr="000E5723">
        <w:rPr>
          <w:rFonts w:ascii="Times New Roman" w:hAnsi="Times New Roman" w:cs="Times New Roman"/>
          <w:color w:val="000000" w:themeColor="text1"/>
        </w:rPr>
        <w:t>Kyhälä</w:t>
      </w:r>
      <w:proofErr w:type="spellEnd"/>
      <w:r w:rsidRPr="000E5723">
        <w:rPr>
          <w:rFonts w:ascii="Times New Roman" w:hAnsi="Times New Roman" w:cs="Times New Roman"/>
          <w:color w:val="000000" w:themeColor="text1"/>
        </w:rPr>
        <w:t xml:space="preserve">, </w:t>
      </w:r>
      <w:proofErr w:type="spellStart"/>
      <w:r w:rsidRPr="000E5723">
        <w:rPr>
          <w:rFonts w:ascii="Times New Roman" w:hAnsi="Times New Roman" w:cs="Times New Roman"/>
          <w:color w:val="000000" w:themeColor="text1"/>
        </w:rPr>
        <w:t>A</w:t>
      </w:r>
      <w:r w:rsidR="00EF795B" w:rsidRPr="000E5723">
        <w:rPr>
          <w:rFonts w:ascii="Times New Roman" w:hAnsi="Times New Roman" w:cs="Times New Roman"/>
          <w:color w:val="000000" w:themeColor="text1"/>
        </w:rPr>
        <w:t>.and</w:t>
      </w:r>
      <w:proofErr w:type="spellEnd"/>
      <w:r w:rsidRPr="000E5723">
        <w:rPr>
          <w:rFonts w:ascii="Times New Roman" w:hAnsi="Times New Roman" w:cs="Times New Roman"/>
          <w:color w:val="000000" w:themeColor="text1"/>
        </w:rPr>
        <w:t xml:space="preserve"> Valtonen, </w:t>
      </w:r>
      <w:r w:rsidR="00EF795B" w:rsidRPr="000E5723">
        <w:rPr>
          <w:rFonts w:ascii="Times New Roman" w:hAnsi="Times New Roman" w:cs="Times New Roman"/>
          <w:color w:val="000000" w:themeColor="text1"/>
        </w:rPr>
        <w:t>J</w:t>
      </w:r>
      <w:r w:rsidRPr="000E5723">
        <w:rPr>
          <w:rFonts w:ascii="Times New Roman" w:hAnsi="Times New Roman" w:cs="Times New Roman"/>
          <w:color w:val="000000" w:themeColor="text1"/>
        </w:rPr>
        <w:t xml:space="preserve">. (2014)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Children’s physical activity in day care and preschool</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Early Years: Journal of International Research and Development</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34.</w:t>
      </w:r>
    </w:p>
    <w:p w14:paraId="6774B33F" w14:textId="33897463"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Robinson, L. E. and Goodway, J. D. (2009) 'Instructional climates in preschool children who are at-risk. Part I: Object-Control Skill Development', </w:t>
      </w:r>
      <w:r w:rsidRPr="000E5723">
        <w:rPr>
          <w:rFonts w:ascii="Times New Roman" w:hAnsi="Times New Roman" w:cs="Times New Roman"/>
          <w:i/>
          <w:iCs/>
          <w:color w:val="000000" w:themeColor="text1"/>
        </w:rPr>
        <w:t>Research Quarterly for Exercise and Sport</w:t>
      </w:r>
      <w:r w:rsidRPr="000E5723">
        <w:rPr>
          <w:rFonts w:ascii="Times New Roman" w:hAnsi="Times New Roman" w:cs="Times New Roman"/>
          <w:color w:val="000000" w:themeColor="text1"/>
        </w:rPr>
        <w:t>, 80(3), pp. 533-542.</w:t>
      </w:r>
    </w:p>
    <w:p w14:paraId="5ACBA714" w14:textId="1C111A2C" w:rsidR="00E824DE"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Robinson, L.E., Palmer, K.K. and Bub, K.L. </w:t>
      </w:r>
      <w:r w:rsidR="00EF795B"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2016</w:t>
      </w:r>
      <w:r w:rsidR="00EF795B"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Effect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f </w:t>
      </w:r>
      <w:r w:rsidR="00A75B78" w:rsidRPr="000E5723">
        <w:rPr>
          <w:rFonts w:ascii="Times New Roman" w:hAnsi="Times New Roman" w:cs="Times New Roman"/>
          <w:color w:val="000000" w:themeColor="text1"/>
        </w:rPr>
        <w:t>t</w:t>
      </w:r>
      <w:r w:rsidRPr="000E5723">
        <w:rPr>
          <w:rFonts w:ascii="Times New Roman" w:hAnsi="Times New Roman" w:cs="Times New Roman"/>
          <w:color w:val="000000" w:themeColor="text1"/>
        </w:rPr>
        <w:t xml:space="preserve">he </w:t>
      </w:r>
      <w:r w:rsidR="00E824DE" w:rsidRPr="000E5723">
        <w:rPr>
          <w:rFonts w:ascii="Times New Roman" w:hAnsi="Times New Roman" w:cs="Times New Roman"/>
          <w:color w:val="000000" w:themeColor="text1"/>
        </w:rPr>
        <w:t>Children’s</w:t>
      </w:r>
      <w:r w:rsidRPr="000E5723">
        <w:rPr>
          <w:rFonts w:ascii="Times New Roman" w:hAnsi="Times New Roman" w:cs="Times New Roman"/>
          <w:color w:val="000000" w:themeColor="text1"/>
        </w:rPr>
        <w:t xml:space="preserve"> Health Activity Motor Program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n Motor Skills </w:t>
      </w:r>
      <w:r w:rsidR="00A75B78" w:rsidRPr="000E5723">
        <w:rPr>
          <w:rFonts w:ascii="Times New Roman" w:hAnsi="Times New Roman" w:cs="Times New Roman"/>
          <w:color w:val="000000" w:themeColor="text1"/>
        </w:rPr>
        <w:t>a</w:t>
      </w:r>
      <w:r w:rsidRPr="000E5723">
        <w:rPr>
          <w:rFonts w:ascii="Times New Roman" w:hAnsi="Times New Roman" w:cs="Times New Roman"/>
          <w:color w:val="000000" w:themeColor="text1"/>
        </w:rPr>
        <w:t xml:space="preserve">nd Self-Regulation </w:t>
      </w:r>
      <w:r w:rsidR="00A75B78" w:rsidRPr="000E5723">
        <w:rPr>
          <w:rFonts w:ascii="Times New Roman" w:hAnsi="Times New Roman" w:cs="Times New Roman"/>
          <w:color w:val="000000" w:themeColor="text1"/>
        </w:rPr>
        <w:t>i</w:t>
      </w:r>
      <w:r w:rsidRPr="000E5723">
        <w:rPr>
          <w:rFonts w:ascii="Times New Roman" w:hAnsi="Times New Roman" w:cs="Times New Roman"/>
          <w:color w:val="000000" w:themeColor="text1"/>
        </w:rPr>
        <w:t>n Head Start Preschoolers: An Efficacy Trial</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 xml:space="preserve">Frontiers </w:t>
      </w:r>
      <w:r w:rsidR="00A75B78" w:rsidRPr="000E5723">
        <w:rPr>
          <w:rFonts w:ascii="Times New Roman" w:hAnsi="Times New Roman" w:cs="Times New Roman"/>
          <w:i/>
          <w:iCs/>
          <w:color w:val="000000" w:themeColor="text1"/>
        </w:rPr>
        <w:t>i</w:t>
      </w:r>
      <w:r w:rsidRPr="000E5723">
        <w:rPr>
          <w:rFonts w:ascii="Times New Roman" w:hAnsi="Times New Roman" w:cs="Times New Roman"/>
          <w:i/>
          <w:iCs/>
          <w:color w:val="000000" w:themeColor="text1"/>
        </w:rPr>
        <w:t>n Public Health,</w:t>
      </w:r>
      <w:r w:rsidRPr="000E5723">
        <w:rPr>
          <w:rFonts w:ascii="Times New Roman" w:hAnsi="Times New Roman" w:cs="Times New Roman"/>
          <w:color w:val="000000" w:themeColor="text1"/>
        </w:rPr>
        <w:t xml:space="preserve"> 4, p.173.</w:t>
      </w:r>
    </w:p>
    <w:p w14:paraId="030D716D" w14:textId="3954D516"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Ryan</w:t>
      </w:r>
      <w:r w:rsidR="00E824D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R</w:t>
      </w:r>
      <w:r w:rsidR="00E824D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M</w:t>
      </w:r>
      <w:r w:rsidR="00E824D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and Deci</w:t>
      </w:r>
      <w:r w:rsidR="00E824D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E</w:t>
      </w:r>
      <w:r w:rsidR="00E824D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L. </w:t>
      </w:r>
      <w:r w:rsidR="00E824DE" w:rsidRPr="000E5723">
        <w:rPr>
          <w:rFonts w:ascii="Times New Roman" w:hAnsi="Times New Roman" w:cs="Times New Roman"/>
          <w:color w:val="000000" w:themeColor="text1"/>
        </w:rPr>
        <w:t xml:space="preserve">(2000)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Intrinsic and extrinsic motivations: classic definitions and new directions</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proofErr w:type="spellStart"/>
      <w:r w:rsidRPr="000E5723">
        <w:rPr>
          <w:rFonts w:ascii="Times New Roman" w:hAnsi="Times New Roman" w:cs="Times New Roman"/>
          <w:i/>
          <w:iCs/>
          <w:color w:val="000000" w:themeColor="text1"/>
        </w:rPr>
        <w:t>Contemp</w:t>
      </w:r>
      <w:proofErr w:type="spellEnd"/>
      <w:r w:rsidRPr="000E5723">
        <w:rPr>
          <w:rFonts w:ascii="Times New Roman" w:hAnsi="Times New Roman" w:cs="Times New Roman"/>
          <w:i/>
          <w:iCs/>
          <w:color w:val="000000" w:themeColor="text1"/>
        </w:rPr>
        <w:t xml:space="preserve"> </w:t>
      </w:r>
      <w:proofErr w:type="spellStart"/>
      <w:r w:rsidRPr="000E5723">
        <w:rPr>
          <w:rFonts w:ascii="Times New Roman" w:hAnsi="Times New Roman" w:cs="Times New Roman"/>
          <w:i/>
          <w:iCs/>
          <w:color w:val="000000" w:themeColor="text1"/>
        </w:rPr>
        <w:t>Educ</w:t>
      </w:r>
      <w:proofErr w:type="spellEnd"/>
      <w:r w:rsidRPr="000E5723">
        <w:rPr>
          <w:rFonts w:ascii="Times New Roman" w:hAnsi="Times New Roman" w:cs="Times New Roman"/>
          <w:i/>
          <w:iCs/>
          <w:color w:val="000000" w:themeColor="text1"/>
        </w:rPr>
        <w:t xml:space="preserve"> </w:t>
      </w:r>
      <w:proofErr w:type="spellStart"/>
      <w:r w:rsidRPr="000E5723">
        <w:rPr>
          <w:rFonts w:ascii="Times New Roman" w:hAnsi="Times New Roman" w:cs="Times New Roman"/>
          <w:i/>
          <w:iCs/>
          <w:color w:val="000000" w:themeColor="text1"/>
        </w:rPr>
        <w:t>Psychol</w:t>
      </w:r>
      <w:proofErr w:type="spellEnd"/>
      <w:r w:rsidR="00376E01" w:rsidRPr="000E5723">
        <w:rPr>
          <w:rFonts w:ascii="Times New Roman" w:hAnsi="Times New Roman" w:cs="Times New Roman"/>
          <w:color w:val="000000" w:themeColor="text1"/>
        </w:rPr>
        <w:t>,</w:t>
      </w:r>
      <w:r w:rsidR="00E824DE" w:rsidRPr="000E5723">
        <w:rPr>
          <w:rFonts w:ascii="Times New Roman" w:hAnsi="Times New Roman" w:cs="Times New Roman"/>
          <w:color w:val="000000" w:themeColor="text1"/>
        </w:rPr>
        <w:t xml:space="preserve"> </w:t>
      </w:r>
      <w:r w:rsidRPr="000E5723">
        <w:rPr>
          <w:rFonts w:ascii="Times New Roman" w:hAnsi="Times New Roman" w:cs="Times New Roman"/>
          <w:color w:val="000000" w:themeColor="text1"/>
        </w:rPr>
        <w:t>25:54–67.</w:t>
      </w:r>
    </w:p>
    <w:p w14:paraId="35C5078A"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Robinson, L.E., Stodden, D.F., Barnett, L.M., Lopes, V.L., Logan, S.W., Rodrigues, L.P. and D'Hondt, E. (2015) 'Motor Competence and its Effect on Positive Developmental Trajectories of Health', </w:t>
      </w:r>
      <w:r w:rsidRPr="000E5723">
        <w:rPr>
          <w:rFonts w:ascii="Times New Roman" w:hAnsi="Times New Roman" w:cs="Times New Roman"/>
          <w:i/>
          <w:iCs/>
          <w:color w:val="000000" w:themeColor="text1"/>
        </w:rPr>
        <w:t>Sports Medicine</w:t>
      </w:r>
      <w:r w:rsidRPr="000E5723">
        <w:rPr>
          <w:rFonts w:ascii="Times New Roman" w:hAnsi="Times New Roman" w:cs="Times New Roman"/>
          <w:color w:val="000000" w:themeColor="text1"/>
        </w:rPr>
        <w:t>, 45, pp. 1273–1284.</w:t>
      </w:r>
    </w:p>
    <w:p w14:paraId="62BF01AA" w14:textId="124383FE"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Salmon, J.</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Timperio, A.</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Telford, A.</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Carver, A.</w:t>
      </w:r>
      <w:r w:rsidR="00E824DE" w:rsidRPr="000E5723">
        <w:rPr>
          <w:rFonts w:ascii="Times New Roman" w:hAnsi="Times New Roman" w:cs="Times New Roman"/>
          <w:color w:val="000000" w:themeColor="text1"/>
        </w:rPr>
        <w:t xml:space="preserve"> and</w:t>
      </w:r>
      <w:r w:rsidRPr="000E5723">
        <w:rPr>
          <w:rFonts w:ascii="Times New Roman" w:hAnsi="Times New Roman" w:cs="Times New Roman"/>
          <w:color w:val="000000" w:themeColor="text1"/>
        </w:rPr>
        <w:t xml:space="preserve"> Crawford, D. </w:t>
      </w:r>
      <w:r w:rsidR="00E824DE" w:rsidRPr="000E5723">
        <w:rPr>
          <w:rFonts w:ascii="Times New Roman" w:hAnsi="Times New Roman" w:cs="Times New Roman"/>
          <w:color w:val="000000" w:themeColor="text1"/>
        </w:rPr>
        <w:t xml:space="preserve">(2005)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Association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f Family Environment </w:t>
      </w:r>
      <w:r w:rsidR="00A75B78" w:rsidRPr="000E5723">
        <w:rPr>
          <w:rFonts w:ascii="Times New Roman" w:hAnsi="Times New Roman" w:cs="Times New Roman"/>
          <w:color w:val="000000" w:themeColor="text1"/>
        </w:rPr>
        <w:t>w</w:t>
      </w:r>
      <w:r w:rsidRPr="000E5723">
        <w:rPr>
          <w:rFonts w:ascii="Times New Roman" w:hAnsi="Times New Roman" w:cs="Times New Roman"/>
          <w:color w:val="000000" w:themeColor="text1"/>
        </w:rPr>
        <w:t>ith Children'</w:t>
      </w:r>
      <w:r w:rsidR="00E824DE" w:rsidRPr="000E5723">
        <w:rPr>
          <w:rFonts w:ascii="Times New Roman" w:hAnsi="Times New Roman" w:cs="Times New Roman"/>
          <w:color w:val="000000" w:themeColor="text1"/>
        </w:rPr>
        <w:t>s</w:t>
      </w:r>
      <w:r w:rsidRPr="000E5723">
        <w:rPr>
          <w:rFonts w:ascii="Times New Roman" w:hAnsi="Times New Roman" w:cs="Times New Roman"/>
          <w:color w:val="000000" w:themeColor="text1"/>
        </w:rPr>
        <w:t xml:space="preserve"> Television Viewing </w:t>
      </w:r>
      <w:r w:rsidR="00E824DE" w:rsidRPr="000E5723">
        <w:rPr>
          <w:rFonts w:ascii="Times New Roman" w:hAnsi="Times New Roman" w:cs="Times New Roman"/>
          <w:color w:val="000000" w:themeColor="text1"/>
        </w:rPr>
        <w:t>a</w:t>
      </w:r>
      <w:r w:rsidRPr="000E5723">
        <w:rPr>
          <w:rFonts w:ascii="Times New Roman" w:hAnsi="Times New Roman" w:cs="Times New Roman"/>
          <w:color w:val="000000" w:themeColor="text1"/>
        </w:rPr>
        <w:t xml:space="preserve">nd </w:t>
      </w:r>
      <w:r w:rsidR="00A75B78" w:rsidRPr="000E5723">
        <w:rPr>
          <w:rFonts w:ascii="Times New Roman" w:hAnsi="Times New Roman" w:cs="Times New Roman"/>
          <w:color w:val="000000" w:themeColor="text1"/>
        </w:rPr>
        <w:t>w</w:t>
      </w:r>
      <w:r w:rsidRPr="000E5723">
        <w:rPr>
          <w:rFonts w:ascii="Times New Roman" w:hAnsi="Times New Roman" w:cs="Times New Roman"/>
          <w:color w:val="000000" w:themeColor="text1"/>
        </w:rPr>
        <w:t xml:space="preserve">ith Low Level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f Physical Activity</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Obes</w:t>
      </w:r>
      <w:r w:rsidR="00E824DE" w:rsidRPr="000E5723">
        <w:rPr>
          <w:rFonts w:ascii="Times New Roman" w:hAnsi="Times New Roman" w:cs="Times New Roman"/>
          <w:i/>
          <w:iCs/>
          <w:color w:val="000000" w:themeColor="text1"/>
        </w:rPr>
        <w:t>ity</w:t>
      </w:r>
      <w:r w:rsidRPr="000E5723">
        <w:rPr>
          <w:rFonts w:ascii="Times New Roman" w:hAnsi="Times New Roman" w:cs="Times New Roman"/>
          <w:i/>
          <w:iCs/>
          <w:color w:val="000000" w:themeColor="text1"/>
        </w:rPr>
        <w:t>. Res</w:t>
      </w:r>
      <w:r w:rsidRPr="000E5723">
        <w:rPr>
          <w:rFonts w:ascii="Times New Roman" w:hAnsi="Times New Roman" w:cs="Times New Roman"/>
          <w:color w:val="000000" w:themeColor="text1"/>
        </w:rPr>
        <w:t xml:space="preserve">. 13, </w:t>
      </w:r>
      <w:r w:rsidR="00376E01" w:rsidRPr="000E5723">
        <w:rPr>
          <w:rFonts w:ascii="Times New Roman" w:hAnsi="Times New Roman" w:cs="Times New Roman"/>
          <w:color w:val="000000" w:themeColor="text1"/>
        </w:rPr>
        <w:t xml:space="preserve">pp. </w:t>
      </w:r>
      <w:r w:rsidRPr="000E5723">
        <w:rPr>
          <w:rFonts w:ascii="Times New Roman" w:hAnsi="Times New Roman" w:cs="Times New Roman"/>
          <w:color w:val="000000" w:themeColor="text1"/>
        </w:rPr>
        <w:t>1939–1951.</w:t>
      </w:r>
    </w:p>
    <w:p w14:paraId="54AFC101" w14:textId="70619A4F"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Seefeldt, V. (1980) 'Developmental motor patterns: Implications for elementary school physical education'</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 xml:space="preserve">Psychology </w:t>
      </w:r>
      <w:proofErr w:type="gramStart"/>
      <w:r w:rsidRPr="000E5723">
        <w:rPr>
          <w:rFonts w:ascii="Times New Roman" w:hAnsi="Times New Roman" w:cs="Times New Roman"/>
          <w:i/>
          <w:iCs/>
          <w:color w:val="000000" w:themeColor="text1"/>
        </w:rPr>
        <w:t>Of</w:t>
      </w:r>
      <w:proofErr w:type="gramEnd"/>
      <w:r w:rsidRPr="000E5723">
        <w:rPr>
          <w:rFonts w:ascii="Times New Roman" w:hAnsi="Times New Roman" w:cs="Times New Roman"/>
          <w:i/>
          <w:iCs/>
          <w:color w:val="000000" w:themeColor="text1"/>
        </w:rPr>
        <w:t xml:space="preserve"> Motor Behavio</w:t>
      </w:r>
      <w:r w:rsidR="00E824DE" w:rsidRPr="000E5723">
        <w:rPr>
          <w:rFonts w:ascii="Times New Roman" w:hAnsi="Times New Roman" w:cs="Times New Roman"/>
          <w:i/>
          <w:iCs/>
          <w:color w:val="000000" w:themeColor="text1"/>
        </w:rPr>
        <w:t>u</w:t>
      </w:r>
      <w:r w:rsidRPr="000E5723">
        <w:rPr>
          <w:rFonts w:ascii="Times New Roman" w:hAnsi="Times New Roman" w:cs="Times New Roman"/>
          <w:i/>
          <w:iCs/>
          <w:color w:val="000000" w:themeColor="text1"/>
        </w:rPr>
        <w:t xml:space="preserve">r </w:t>
      </w:r>
      <w:r w:rsidR="00E824DE" w:rsidRPr="000E5723">
        <w:rPr>
          <w:rFonts w:ascii="Times New Roman" w:hAnsi="Times New Roman" w:cs="Times New Roman"/>
          <w:i/>
          <w:iCs/>
          <w:color w:val="000000" w:themeColor="text1"/>
        </w:rPr>
        <w:t>a</w:t>
      </w:r>
      <w:r w:rsidRPr="000E5723">
        <w:rPr>
          <w:rFonts w:ascii="Times New Roman" w:hAnsi="Times New Roman" w:cs="Times New Roman"/>
          <w:i/>
          <w:iCs/>
          <w:color w:val="000000" w:themeColor="text1"/>
        </w:rPr>
        <w:t>nd Sport,</w:t>
      </w:r>
      <w:r w:rsidRPr="000E5723">
        <w:rPr>
          <w:rFonts w:ascii="Times New Roman" w:hAnsi="Times New Roman" w:cs="Times New Roman"/>
          <w:color w:val="000000" w:themeColor="text1"/>
        </w:rPr>
        <w:t xml:space="preserve"> 36(6), pp. 314-323.</w:t>
      </w:r>
    </w:p>
    <w:p w14:paraId="758C32EE" w14:textId="0FB193A1"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Sloan, S. (2010)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The Continuing Development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f Primary Sector Physical Education: Working Together </w:t>
      </w:r>
      <w:r w:rsidR="00A75B78" w:rsidRPr="000E5723">
        <w:rPr>
          <w:rFonts w:ascii="Times New Roman" w:hAnsi="Times New Roman" w:cs="Times New Roman"/>
          <w:color w:val="000000" w:themeColor="text1"/>
        </w:rPr>
        <w:t>t</w:t>
      </w:r>
      <w:r w:rsidRPr="000E5723">
        <w:rPr>
          <w:rFonts w:ascii="Times New Roman" w:hAnsi="Times New Roman" w:cs="Times New Roman"/>
          <w:color w:val="000000" w:themeColor="text1"/>
        </w:rPr>
        <w:t xml:space="preserve">o Raise Quality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f Provision</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European Physical Education Review,</w:t>
      </w:r>
      <w:r w:rsidRPr="000E5723">
        <w:rPr>
          <w:rFonts w:ascii="Times New Roman" w:hAnsi="Times New Roman" w:cs="Times New Roman"/>
          <w:color w:val="000000" w:themeColor="text1"/>
        </w:rPr>
        <w:t xml:space="preserve"> 16(3), </w:t>
      </w:r>
      <w:r w:rsidR="00A75B78" w:rsidRPr="000E5723">
        <w:rPr>
          <w:rFonts w:ascii="Times New Roman" w:hAnsi="Times New Roman" w:cs="Times New Roman"/>
          <w:color w:val="000000" w:themeColor="text1"/>
        </w:rPr>
        <w:t xml:space="preserve">pp. </w:t>
      </w:r>
      <w:r w:rsidRPr="000E5723">
        <w:rPr>
          <w:rFonts w:ascii="Times New Roman" w:hAnsi="Times New Roman" w:cs="Times New Roman"/>
          <w:color w:val="000000" w:themeColor="text1"/>
        </w:rPr>
        <w:t>267-281.</w:t>
      </w:r>
    </w:p>
    <w:p w14:paraId="1E8AC00F" w14:textId="135C4E96"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Stevenson, A</w:t>
      </w:r>
      <w:r w:rsidR="00173FD0"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Wainwright, </w:t>
      </w:r>
      <w:r w:rsidR="00173FD0" w:rsidRPr="000E5723">
        <w:rPr>
          <w:rFonts w:ascii="Times New Roman" w:hAnsi="Times New Roman" w:cs="Times New Roman"/>
          <w:color w:val="000000" w:themeColor="text1"/>
        </w:rPr>
        <w:t>N.</w:t>
      </w:r>
      <w:r w:rsidRPr="000E5723">
        <w:rPr>
          <w:rFonts w:ascii="Times New Roman" w:hAnsi="Times New Roman" w:cs="Times New Roman"/>
          <w:color w:val="000000" w:themeColor="text1"/>
        </w:rPr>
        <w:t xml:space="preserve"> </w:t>
      </w:r>
      <w:r w:rsidR="00173FD0" w:rsidRPr="000E5723">
        <w:rPr>
          <w:rFonts w:ascii="Times New Roman" w:hAnsi="Times New Roman" w:cs="Times New Roman"/>
          <w:color w:val="000000" w:themeColor="text1"/>
        </w:rPr>
        <w:t>and</w:t>
      </w:r>
      <w:r w:rsidRPr="000E5723">
        <w:rPr>
          <w:rFonts w:ascii="Times New Roman" w:hAnsi="Times New Roman" w:cs="Times New Roman"/>
          <w:color w:val="000000" w:themeColor="text1"/>
        </w:rPr>
        <w:t xml:space="preserve"> Williams, A. (2022) </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Interventions targeting motor skills in pre-school-aged children with direct or indirect parent engagement: a systematic review and narrative synthesis</w:t>
      </w:r>
      <w:r w:rsidR="00376E01"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Education</w:t>
      </w:r>
      <w:r w:rsidRPr="000E5723">
        <w:rPr>
          <w:rFonts w:ascii="Times New Roman" w:hAnsi="Times New Roman" w:cs="Times New Roman"/>
          <w:color w:val="000000" w:themeColor="text1"/>
        </w:rPr>
        <w:t xml:space="preserve"> 3-13. 51</w:t>
      </w:r>
      <w:r w:rsidR="00376E01" w:rsidRPr="000E5723">
        <w:rPr>
          <w:rFonts w:ascii="Times New Roman" w:hAnsi="Times New Roman" w:cs="Times New Roman"/>
          <w:color w:val="000000" w:themeColor="text1"/>
        </w:rPr>
        <w:t xml:space="preserve">, pp. </w:t>
      </w:r>
      <w:r w:rsidRPr="000E5723">
        <w:rPr>
          <w:rFonts w:ascii="Times New Roman" w:hAnsi="Times New Roman" w:cs="Times New Roman"/>
          <w:color w:val="000000" w:themeColor="text1"/>
        </w:rPr>
        <w:t>1-14.</w:t>
      </w:r>
    </w:p>
    <w:p w14:paraId="4BF6D2FE" w14:textId="2AA1B36B"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Stodden, D.F., Gao, Z., Goodway, J.D. and Langendorfer, S.J. (2014) 'Dynamic relationships between motor skill competence and health-related fitness in youth', </w:t>
      </w:r>
      <w:r w:rsidRPr="000E5723">
        <w:rPr>
          <w:rFonts w:ascii="Times New Roman" w:hAnsi="Times New Roman" w:cs="Times New Roman"/>
          <w:i/>
          <w:iCs/>
          <w:color w:val="000000" w:themeColor="text1"/>
        </w:rPr>
        <w:t>Paediatric exercise Science,</w:t>
      </w:r>
      <w:r w:rsidRPr="000E5723">
        <w:rPr>
          <w:rFonts w:ascii="Times New Roman" w:hAnsi="Times New Roman" w:cs="Times New Roman"/>
          <w:color w:val="000000" w:themeColor="text1"/>
        </w:rPr>
        <w:t xml:space="preserve"> 26(3), pp. 231–241.</w:t>
      </w:r>
    </w:p>
    <w:p w14:paraId="5709486B"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Stodden, D.F., Langendorfer, S.J. and Roberton, M.A. (2013) 'Fundamental movement skills: Developmental trajectories and intervention strategies', </w:t>
      </w:r>
      <w:r w:rsidRPr="000E5723">
        <w:rPr>
          <w:rFonts w:ascii="Times New Roman" w:hAnsi="Times New Roman" w:cs="Times New Roman"/>
          <w:i/>
          <w:iCs/>
          <w:color w:val="000000" w:themeColor="text1"/>
        </w:rPr>
        <w:t>Child Development Perspectives,</w:t>
      </w:r>
      <w:r w:rsidRPr="000E5723">
        <w:rPr>
          <w:rFonts w:ascii="Times New Roman" w:hAnsi="Times New Roman" w:cs="Times New Roman"/>
          <w:color w:val="000000" w:themeColor="text1"/>
        </w:rPr>
        <w:t xml:space="preserve"> 7(2), pp. 151–157.</w:t>
      </w:r>
    </w:p>
    <w:p w14:paraId="1A2C0B2A"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Stodden, D.F., Langendorfer, S.J., Goodway, J.D., Roberton, M.A., Rudisill, M.E., Garcia, C. and Garcia, L.E. (2008) 'A Developmental Perspective on the Role of Motor Skill Competence in Physical Activity: An Emergent Relationship', </w:t>
      </w:r>
      <w:r w:rsidRPr="000E5723">
        <w:rPr>
          <w:rFonts w:ascii="Times New Roman" w:hAnsi="Times New Roman" w:cs="Times New Roman"/>
          <w:i/>
          <w:iCs/>
          <w:color w:val="000000" w:themeColor="text1"/>
        </w:rPr>
        <w:t>Quest</w:t>
      </w:r>
      <w:r w:rsidRPr="000E5723">
        <w:rPr>
          <w:rFonts w:ascii="Times New Roman" w:hAnsi="Times New Roman" w:cs="Times New Roman"/>
          <w:color w:val="000000" w:themeColor="text1"/>
        </w:rPr>
        <w:t>, 60, pp. 290–306.</w:t>
      </w:r>
    </w:p>
    <w:p w14:paraId="26B4F904" w14:textId="186CE18C"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Stodden, D.F., True, L.K., Langendorfer, S.J. and Gao, Z. (2013) 'Associations among selected motor skills and health-related fitness: indirect evidence for Seefeldt's proficiency barrier in young adults?'</w:t>
      </w:r>
      <w:r w:rsidR="00376E01"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Research Quarterly for Exercise and Sport</w:t>
      </w:r>
      <w:r w:rsidRPr="000E5723">
        <w:rPr>
          <w:rFonts w:ascii="Times New Roman" w:hAnsi="Times New Roman" w:cs="Times New Roman"/>
          <w:color w:val="000000" w:themeColor="text1"/>
        </w:rPr>
        <w:t>, 84, pp. 397–403.</w:t>
      </w:r>
    </w:p>
    <w:p w14:paraId="07C1CF1F" w14:textId="2DB9D8CF" w:rsidR="000976D7" w:rsidRPr="000E5723" w:rsidRDefault="000976D7" w:rsidP="000976D7">
      <w:pPr>
        <w:spacing w:after="240" w:line="360" w:lineRule="auto"/>
        <w:rPr>
          <w:rFonts w:ascii="Times New Roman" w:hAnsi="Times New Roman" w:cs="Times New Roman"/>
          <w:color w:val="000000" w:themeColor="text1"/>
        </w:rPr>
      </w:pPr>
      <w:proofErr w:type="spellStart"/>
      <w:r w:rsidRPr="000E5723">
        <w:rPr>
          <w:rFonts w:ascii="Times New Roman" w:hAnsi="Times New Roman" w:cs="Times New Roman"/>
          <w:color w:val="000000" w:themeColor="text1"/>
        </w:rPr>
        <w:t>Tashakkori</w:t>
      </w:r>
      <w:proofErr w:type="spellEnd"/>
      <w:r w:rsidRPr="000E5723">
        <w:rPr>
          <w:rFonts w:ascii="Times New Roman" w:hAnsi="Times New Roman" w:cs="Times New Roman"/>
          <w:color w:val="000000" w:themeColor="text1"/>
        </w:rPr>
        <w:t xml:space="preserve">, A., and Teddlie, C. (2010) </w:t>
      </w:r>
      <w:r w:rsidRPr="000E5723">
        <w:rPr>
          <w:rFonts w:ascii="Times New Roman" w:hAnsi="Times New Roman" w:cs="Times New Roman"/>
          <w:i/>
          <w:iCs/>
          <w:color w:val="000000" w:themeColor="text1"/>
        </w:rPr>
        <w:t>Mixed Methodology: Combining Qualitative and Quantitative Approaches, Thousand Oaks</w:t>
      </w:r>
      <w:r w:rsidR="00045B1E" w:rsidRPr="000E5723">
        <w:rPr>
          <w:rFonts w:ascii="Times New Roman" w:hAnsi="Times New Roman" w:cs="Times New Roman"/>
          <w:i/>
          <w:iCs/>
          <w:color w:val="000000" w:themeColor="text1"/>
        </w:rPr>
        <w:t>.</w:t>
      </w:r>
      <w:r w:rsidRPr="000E5723">
        <w:rPr>
          <w:rFonts w:ascii="Times New Roman" w:hAnsi="Times New Roman" w:cs="Times New Roman"/>
          <w:color w:val="000000" w:themeColor="text1"/>
        </w:rPr>
        <w:t xml:space="preserve"> CA: Sage Publications.</w:t>
      </w:r>
    </w:p>
    <w:p w14:paraId="3133825F" w14:textId="3C657A96"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Townsend, N., Wickramasinghe, K., Williams, J., Bhatnagar, P. and Rayner, M. (2015) </w:t>
      </w:r>
      <w:r w:rsidRPr="000E5723">
        <w:rPr>
          <w:rFonts w:ascii="Times New Roman" w:hAnsi="Times New Roman" w:cs="Times New Roman"/>
          <w:i/>
          <w:iCs/>
          <w:color w:val="000000" w:themeColor="text1"/>
        </w:rPr>
        <w:t>'Physical Activity Statistics 2015'</w:t>
      </w:r>
      <w:r w:rsidRPr="000E5723">
        <w:rPr>
          <w:rFonts w:ascii="Times New Roman" w:hAnsi="Times New Roman" w:cs="Times New Roman"/>
          <w:color w:val="000000" w:themeColor="text1"/>
        </w:rPr>
        <w:t>, British Heart Foundation</w:t>
      </w:r>
      <w:r w:rsidRPr="000E5723">
        <w:rPr>
          <w:rFonts w:ascii="Times New Roman" w:hAnsi="Times New Roman" w:cs="Times New Roman"/>
          <w:i/>
          <w:iCs/>
          <w:color w:val="000000" w:themeColor="text1"/>
        </w:rPr>
        <w:t>,</w:t>
      </w:r>
      <w:r w:rsidRPr="000E5723">
        <w:rPr>
          <w:rFonts w:ascii="Times New Roman" w:hAnsi="Times New Roman" w:cs="Times New Roman"/>
          <w:color w:val="000000" w:themeColor="text1"/>
        </w:rPr>
        <w:t xml:space="preserve"> Available at: </w:t>
      </w:r>
      <w:r w:rsidR="00A75B78" w:rsidRPr="000E5723">
        <w:rPr>
          <w:rFonts w:ascii="Times New Roman" w:hAnsi="Times New Roman" w:cs="Times New Roman"/>
          <w:color w:val="000000" w:themeColor="text1"/>
          <w:shd w:val="clear" w:color="auto" w:fill="FFFFFF"/>
        </w:rPr>
        <w:lastRenderedPageBreak/>
        <w:t>https://www.bhf.org.uk/informationsupport/publications/statistics/physical-activity-statistics-2015</w:t>
      </w:r>
      <w:r w:rsidRPr="000E5723">
        <w:rPr>
          <w:rFonts w:ascii="Times New Roman" w:hAnsi="Times New Roman" w:cs="Times New Roman"/>
          <w:color w:val="000000" w:themeColor="text1"/>
        </w:rPr>
        <w:t xml:space="preserve"> (Accessed</w:t>
      </w:r>
      <w:r w:rsidR="00BB6BB7"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3 December 202</w:t>
      </w:r>
      <w:r w:rsidR="00A75B78" w:rsidRPr="000E5723">
        <w:rPr>
          <w:rFonts w:ascii="Times New Roman" w:hAnsi="Times New Roman" w:cs="Times New Roman"/>
          <w:color w:val="000000" w:themeColor="text1"/>
        </w:rPr>
        <w:t>4</w:t>
      </w:r>
      <w:r w:rsidRPr="000E5723">
        <w:rPr>
          <w:rFonts w:ascii="Times New Roman" w:hAnsi="Times New Roman" w:cs="Times New Roman"/>
          <w:color w:val="000000" w:themeColor="text1"/>
        </w:rPr>
        <w:t>).</w:t>
      </w:r>
    </w:p>
    <w:p w14:paraId="201D5380" w14:textId="62A945F9"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Truelove, S., </w:t>
      </w:r>
      <w:proofErr w:type="spellStart"/>
      <w:r w:rsidRPr="000E5723">
        <w:rPr>
          <w:rFonts w:ascii="Times New Roman" w:hAnsi="Times New Roman" w:cs="Times New Roman"/>
          <w:color w:val="000000" w:themeColor="text1"/>
        </w:rPr>
        <w:t>Bruijns</w:t>
      </w:r>
      <w:proofErr w:type="spellEnd"/>
      <w:r w:rsidRPr="000E5723">
        <w:rPr>
          <w:rFonts w:ascii="Times New Roman" w:hAnsi="Times New Roman" w:cs="Times New Roman"/>
          <w:color w:val="000000" w:themeColor="text1"/>
        </w:rPr>
        <w:t xml:space="preserve">, B.A., Johnson, A.M., Gilliland, J.A., Tucker, P. and Burke, S.M. (2021) 'A scoping review of physical literacy in early childhood', </w:t>
      </w:r>
      <w:r w:rsidRPr="000E5723">
        <w:rPr>
          <w:rFonts w:ascii="Times New Roman" w:hAnsi="Times New Roman" w:cs="Times New Roman"/>
          <w:i/>
          <w:iCs/>
          <w:color w:val="000000" w:themeColor="text1"/>
        </w:rPr>
        <w:t>Physical Education and Sport Pedagogy</w:t>
      </w:r>
      <w:r w:rsidRPr="000E5723">
        <w:rPr>
          <w:rFonts w:ascii="Times New Roman" w:hAnsi="Times New Roman" w:cs="Times New Roman"/>
          <w:color w:val="000000" w:themeColor="text1"/>
        </w:rPr>
        <w:t xml:space="preserve">, 26(6), pp. 533–548. </w:t>
      </w:r>
      <w:proofErr w:type="spellStart"/>
      <w:r w:rsidR="00C4453F" w:rsidRPr="000E5723">
        <w:rPr>
          <w:rFonts w:ascii="Times New Roman" w:hAnsi="Times New Roman" w:cs="Times New Roman"/>
          <w:color w:val="000000" w:themeColor="text1"/>
        </w:rPr>
        <w:t>doi</w:t>
      </w:r>
      <w:proofErr w:type="spellEnd"/>
      <w:r w:rsidRPr="000E5723">
        <w:rPr>
          <w:rFonts w:ascii="Times New Roman" w:hAnsi="Times New Roman" w:cs="Times New Roman"/>
          <w:color w:val="000000" w:themeColor="text1"/>
        </w:rPr>
        <w:t>: 10.1080/17408989.2020.1851742</w:t>
      </w:r>
    </w:p>
    <w:p w14:paraId="201918F0" w14:textId="3B69DBC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Ulrich, D.A. (2019) </w:t>
      </w:r>
      <w:r w:rsidRPr="000E5723">
        <w:rPr>
          <w:rFonts w:ascii="Times New Roman" w:hAnsi="Times New Roman" w:cs="Times New Roman"/>
          <w:i/>
          <w:iCs/>
          <w:color w:val="000000" w:themeColor="text1"/>
        </w:rPr>
        <w:t>Test of Gross Motor Development-Third Edition (TGMD-3)</w:t>
      </w:r>
      <w:r w:rsidRPr="000E5723">
        <w:rPr>
          <w:rFonts w:ascii="Times New Roman" w:hAnsi="Times New Roman" w:cs="Times New Roman"/>
          <w:color w:val="000000" w:themeColor="text1"/>
        </w:rPr>
        <w:t xml:space="preserve">. APA </w:t>
      </w:r>
      <w:proofErr w:type="spellStart"/>
      <w:r w:rsidRPr="000E5723">
        <w:rPr>
          <w:rFonts w:ascii="Times New Roman" w:hAnsi="Times New Roman" w:cs="Times New Roman"/>
          <w:color w:val="000000" w:themeColor="text1"/>
        </w:rPr>
        <w:t>PsycTests</w:t>
      </w:r>
      <w:proofErr w:type="spellEnd"/>
      <w:r w:rsidRPr="000E5723">
        <w:rPr>
          <w:rFonts w:ascii="Times New Roman" w:hAnsi="Times New Roman" w:cs="Times New Roman"/>
          <w:color w:val="000000" w:themeColor="text1"/>
        </w:rPr>
        <w:t xml:space="preserve">. </w:t>
      </w:r>
      <w:r w:rsidR="00A75B78" w:rsidRPr="000E5723">
        <w:rPr>
          <w:rFonts w:ascii="Times New Roman" w:hAnsi="Times New Roman" w:cs="Times New Roman"/>
          <w:color w:val="000000" w:themeColor="text1"/>
        </w:rPr>
        <w:t>Available at</w:t>
      </w:r>
      <w:r w:rsidRPr="000E5723">
        <w:rPr>
          <w:rFonts w:ascii="Times New Roman" w:hAnsi="Times New Roman" w:cs="Times New Roman"/>
          <w:color w:val="000000" w:themeColor="text1"/>
        </w:rPr>
        <w:t xml:space="preserve">: </w:t>
      </w:r>
      <w:hyperlink r:id="rId13" w:tgtFrame="_blank" w:tooltip="DOI link" w:history="1">
        <w:r w:rsidRPr="000E5723">
          <w:rPr>
            <w:rStyle w:val="Hyperlink"/>
            <w:rFonts w:ascii="Times New Roman" w:hAnsi="Times New Roman" w:cs="Times New Roman"/>
            <w:color w:val="000000" w:themeColor="text1"/>
            <w:u w:val="none"/>
            <w:shd w:val="clear" w:color="auto" w:fill="FFFFFF"/>
          </w:rPr>
          <w:t>https://doi.org/10.1037/t87935-000</w:t>
        </w:r>
      </w:hyperlink>
      <w:r w:rsidR="0008685F">
        <w:rPr>
          <w:rFonts w:ascii="Times New Roman" w:hAnsi="Times New Roman" w:cs="Times New Roman"/>
          <w:color w:val="000000" w:themeColor="text1"/>
        </w:rPr>
        <w:t xml:space="preserve"> (Accessed: 12 March 2025)</w:t>
      </w:r>
    </w:p>
    <w:p w14:paraId="7DDE74F1" w14:textId="64B254B0"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Van Sluijs, E.M., and McMinn, A.M. (2010) 'Family and home influences on physical activity in children and adolescents: A review', </w:t>
      </w:r>
      <w:r w:rsidRPr="000E5723">
        <w:rPr>
          <w:rFonts w:ascii="Times New Roman" w:hAnsi="Times New Roman" w:cs="Times New Roman"/>
          <w:i/>
          <w:iCs/>
          <w:color w:val="000000" w:themeColor="text1"/>
        </w:rPr>
        <w:t>Obesity Reviews</w:t>
      </w:r>
      <w:r w:rsidRPr="000E5723">
        <w:rPr>
          <w:rFonts w:ascii="Times New Roman" w:hAnsi="Times New Roman" w:cs="Times New Roman"/>
          <w:color w:val="000000" w:themeColor="text1"/>
        </w:rPr>
        <w:t>, 11(5), pp. 345–360.</w:t>
      </w:r>
    </w:p>
    <w:p w14:paraId="5A3945DF" w14:textId="6B76630F"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Wainwright, N., Goodway, J., John, A., Thomas, K., Piper, K., Williams, K. and Gardener, D. </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2020</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Developing Children'</w:t>
      </w:r>
      <w:r w:rsidR="00A75B78" w:rsidRPr="000E5723">
        <w:rPr>
          <w:rFonts w:ascii="Times New Roman" w:hAnsi="Times New Roman" w:cs="Times New Roman"/>
          <w:color w:val="000000" w:themeColor="text1"/>
        </w:rPr>
        <w:t>s</w:t>
      </w:r>
      <w:r w:rsidRPr="000E5723">
        <w:rPr>
          <w:rFonts w:ascii="Times New Roman" w:hAnsi="Times New Roman" w:cs="Times New Roman"/>
          <w:color w:val="000000" w:themeColor="text1"/>
        </w:rPr>
        <w:t xml:space="preserve"> Motor Skills </w:t>
      </w:r>
      <w:r w:rsidR="00A75B78" w:rsidRPr="000E5723">
        <w:rPr>
          <w:rFonts w:ascii="Times New Roman" w:hAnsi="Times New Roman" w:cs="Times New Roman"/>
          <w:color w:val="000000" w:themeColor="text1"/>
        </w:rPr>
        <w:t>i</w:t>
      </w:r>
      <w:r w:rsidRPr="000E5723">
        <w:rPr>
          <w:rFonts w:ascii="Times New Roman" w:hAnsi="Times New Roman" w:cs="Times New Roman"/>
          <w:color w:val="000000" w:themeColor="text1"/>
        </w:rPr>
        <w:t xml:space="preserve">n </w:t>
      </w:r>
      <w:r w:rsidR="00A75B78" w:rsidRPr="000E5723">
        <w:rPr>
          <w:rFonts w:ascii="Times New Roman" w:hAnsi="Times New Roman" w:cs="Times New Roman"/>
          <w:color w:val="000000" w:themeColor="text1"/>
        </w:rPr>
        <w:t>t</w:t>
      </w:r>
      <w:r w:rsidRPr="000E5723">
        <w:rPr>
          <w:rFonts w:ascii="Times New Roman" w:hAnsi="Times New Roman" w:cs="Times New Roman"/>
          <w:color w:val="000000" w:themeColor="text1"/>
        </w:rPr>
        <w:t xml:space="preserve">he Foundation Phase </w:t>
      </w:r>
      <w:r w:rsidR="00A75B78" w:rsidRPr="000E5723">
        <w:rPr>
          <w:rFonts w:ascii="Times New Roman" w:hAnsi="Times New Roman" w:cs="Times New Roman"/>
          <w:color w:val="000000" w:themeColor="text1"/>
        </w:rPr>
        <w:t>i</w:t>
      </w:r>
      <w:r w:rsidRPr="000E5723">
        <w:rPr>
          <w:rFonts w:ascii="Times New Roman" w:hAnsi="Times New Roman" w:cs="Times New Roman"/>
          <w:color w:val="000000" w:themeColor="text1"/>
        </w:rPr>
        <w:t xml:space="preserve">n Wales </w:t>
      </w:r>
      <w:r w:rsidR="00A75B78" w:rsidRPr="000E5723">
        <w:rPr>
          <w:rFonts w:ascii="Times New Roman" w:hAnsi="Times New Roman" w:cs="Times New Roman"/>
          <w:color w:val="000000" w:themeColor="text1"/>
        </w:rPr>
        <w:t>t</w:t>
      </w:r>
      <w:r w:rsidRPr="000E5723">
        <w:rPr>
          <w:rFonts w:ascii="Times New Roman" w:hAnsi="Times New Roman" w:cs="Times New Roman"/>
          <w:color w:val="000000" w:themeColor="text1"/>
        </w:rPr>
        <w:t>o Support Physical Literacy</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Education 3-13</w:t>
      </w:r>
      <w:r w:rsidRPr="000E5723">
        <w:rPr>
          <w:rFonts w:ascii="Times New Roman" w:hAnsi="Times New Roman" w:cs="Times New Roman"/>
          <w:color w:val="000000" w:themeColor="text1"/>
        </w:rPr>
        <w:t>, 48(5), pp.565-579.</w:t>
      </w:r>
    </w:p>
    <w:p w14:paraId="623A73AC" w14:textId="3C068754"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Wainwright, N., Goodway, J., Whitehead, M., Williams, A., </w:t>
      </w:r>
      <w:r w:rsidR="00173FD0" w:rsidRPr="000E5723">
        <w:rPr>
          <w:rFonts w:ascii="Times New Roman" w:hAnsi="Times New Roman" w:cs="Times New Roman"/>
          <w:color w:val="000000" w:themeColor="text1"/>
        </w:rPr>
        <w:t>and</w:t>
      </w:r>
      <w:r w:rsidRPr="000E5723">
        <w:rPr>
          <w:rFonts w:ascii="Times New Roman" w:hAnsi="Times New Roman" w:cs="Times New Roman"/>
          <w:color w:val="000000" w:themeColor="text1"/>
        </w:rPr>
        <w:t xml:space="preserve"> Kirk, D. (2018)</w:t>
      </w:r>
      <w:r w:rsidR="00FC475E" w:rsidRPr="000E5723">
        <w:rPr>
          <w:rFonts w:ascii="Times New Roman" w:hAnsi="Times New Roman" w:cs="Times New Roman"/>
          <w:color w:val="000000" w:themeColor="text1"/>
        </w:rPr>
        <w:t xml:space="preserve"> ‘</w:t>
      </w:r>
      <w:r w:rsidRPr="000E5723">
        <w:rPr>
          <w:rFonts w:ascii="Times New Roman" w:hAnsi="Times New Roman" w:cs="Times New Roman"/>
          <w:color w:val="000000" w:themeColor="text1"/>
        </w:rPr>
        <w:t xml:space="preserve">Laying </w:t>
      </w:r>
      <w:r w:rsidR="00A75B78" w:rsidRPr="000E5723">
        <w:rPr>
          <w:rFonts w:ascii="Times New Roman" w:hAnsi="Times New Roman" w:cs="Times New Roman"/>
          <w:color w:val="000000" w:themeColor="text1"/>
        </w:rPr>
        <w:t>t</w:t>
      </w:r>
      <w:r w:rsidRPr="000E5723">
        <w:rPr>
          <w:rFonts w:ascii="Times New Roman" w:hAnsi="Times New Roman" w:cs="Times New Roman"/>
          <w:color w:val="000000" w:themeColor="text1"/>
        </w:rPr>
        <w:t xml:space="preserve">he Foundations </w:t>
      </w:r>
      <w:r w:rsidR="00A75B78" w:rsidRPr="000E5723">
        <w:rPr>
          <w:rFonts w:ascii="Times New Roman" w:hAnsi="Times New Roman" w:cs="Times New Roman"/>
          <w:color w:val="000000" w:themeColor="text1"/>
        </w:rPr>
        <w:t>f</w:t>
      </w:r>
      <w:r w:rsidRPr="000E5723">
        <w:rPr>
          <w:rFonts w:ascii="Times New Roman" w:hAnsi="Times New Roman" w:cs="Times New Roman"/>
          <w:color w:val="000000" w:themeColor="text1"/>
        </w:rPr>
        <w:t xml:space="preserve">or Physical Literacy </w:t>
      </w:r>
      <w:r w:rsidR="00A75B78" w:rsidRPr="000E5723">
        <w:rPr>
          <w:rFonts w:ascii="Times New Roman" w:hAnsi="Times New Roman" w:cs="Times New Roman"/>
          <w:color w:val="000000" w:themeColor="text1"/>
        </w:rPr>
        <w:t>i</w:t>
      </w:r>
      <w:r w:rsidRPr="000E5723">
        <w:rPr>
          <w:rFonts w:ascii="Times New Roman" w:hAnsi="Times New Roman" w:cs="Times New Roman"/>
          <w:color w:val="000000" w:themeColor="text1"/>
        </w:rPr>
        <w:t xml:space="preserve">n Wales: The Contribution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 xml:space="preserve">f The Foundation Phase </w:t>
      </w:r>
      <w:r w:rsidR="00A75B78" w:rsidRPr="000E5723">
        <w:rPr>
          <w:rFonts w:ascii="Times New Roman" w:hAnsi="Times New Roman" w:cs="Times New Roman"/>
          <w:color w:val="000000" w:themeColor="text1"/>
        </w:rPr>
        <w:t>t</w:t>
      </w:r>
      <w:r w:rsidRPr="000E5723">
        <w:rPr>
          <w:rFonts w:ascii="Times New Roman" w:hAnsi="Times New Roman" w:cs="Times New Roman"/>
          <w:color w:val="000000" w:themeColor="text1"/>
        </w:rPr>
        <w:t xml:space="preserve">o The Development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f Physical Literacy</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 xml:space="preserve">Physical Education </w:t>
      </w:r>
      <w:r w:rsidR="00045B1E" w:rsidRPr="000E5723">
        <w:rPr>
          <w:rFonts w:ascii="Times New Roman" w:hAnsi="Times New Roman" w:cs="Times New Roman"/>
          <w:i/>
          <w:iCs/>
          <w:color w:val="000000" w:themeColor="text1"/>
        </w:rPr>
        <w:t>a</w:t>
      </w:r>
      <w:r w:rsidRPr="000E5723">
        <w:rPr>
          <w:rFonts w:ascii="Times New Roman" w:hAnsi="Times New Roman" w:cs="Times New Roman"/>
          <w:i/>
          <w:iCs/>
          <w:color w:val="000000" w:themeColor="text1"/>
        </w:rPr>
        <w:t>nd Sport Pedagogy</w:t>
      </w:r>
      <w:r w:rsidRPr="000E5723">
        <w:rPr>
          <w:rFonts w:ascii="Times New Roman" w:hAnsi="Times New Roman" w:cs="Times New Roman"/>
          <w:color w:val="000000" w:themeColor="text1"/>
        </w:rPr>
        <w:t xml:space="preserve">, 23(4), </w:t>
      </w:r>
      <w:r w:rsidR="00A75B78" w:rsidRPr="000E5723">
        <w:rPr>
          <w:rFonts w:ascii="Times New Roman" w:hAnsi="Times New Roman" w:cs="Times New Roman"/>
          <w:color w:val="000000" w:themeColor="text1"/>
        </w:rPr>
        <w:t xml:space="preserve">pp. </w:t>
      </w:r>
      <w:r w:rsidRPr="000E5723">
        <w:rPr>
          <w:rFonts w:ascii="Times New Roman" w:hAnsi="Times New Roman" w:cs="Times New Roman"/>
          <w:color w:val="000000" w:themeColor="text1"/>
        </w:rPr>
        <w:t>431–444.</w:t>
      </w:r>
    </w:p>
    <w:p w14:paraId="77746A64" w14:textId="245FD590"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Wainwright, N., Goodway, J., Whitehe</w:t>
      </w:r>
      <w:r w:rsidR="00A75B78" w:rsidRPr="000E5723">
        <w:rPr>
          <w:rFonts w:ascii="Times New Roman" w:hAnsi="Times New Roman" w:cs="Times New Roman"/>
          <w:color w:val="000000" w:themeColor="text1"/>
        </w:rPr>
        <w:t>a</w:t>
      </w:r>
      <w:r w:rsidRPr="000E5723">
        <w:rPr>
          <w:rFonts w:ascii="Times New Roman" w:hAnsi="Times New Roman" w:cs="Times New Roman"/>
          <w:color w:val="000000" w:themeColor="text1"/>
        </w:rPr>
        <w:t xml:space="preserve">d, M., Williams, A., </w:t>
      </w:r>
      <w:r w:rsidR="00173FD0" w:rsidRPr="000E5723">
        <w:rPr>
          <w:rFonts w:ascii="Times New Roman" w:hAnsi="Times New Roman" w:cs="Times New Roman"/>
          <w:color w:val="000000" w:themeColor="text1"/>
        </w:rPr>
        <w:t>and</w:t>
      </w:r>
      <w:r w:rsidRPr="000E5723">
        <w:rPr>
          <w:rFonts w:ascii="Times New Roman" w:hAnsi="Times New Roman" w:cs="Times New Roman"/>
          <w:color w:val="000000" w:themeColor="text1"/>
        </w:rPr>
        <w:t xml:space="preserve"> Kirk, D. (2016)</w:t>
      </w:r>
      <w:r w:rsidR="00FC475E" w:rsidRPr="000E5723">
        <w:rPr>
          <w:rFonts w:ascii="Times New Roman" w:hAnsi="Times New Roman" w:cs="Times New Roman"/>
          <w:color w:val="000000" w:themeColor="text1"/>
        </w:rPr>
        <w:t xml:space="preserve"> ‘</w:t>
      </w:r>
      <w:r w:rsidRPr="000E5723">
        <w:rPr>
          <w:rFonts w:ascii="Times New Roman" w:hAnsi="Times New Roman" w:cs="Times New Roman"/>
          <w:color w:val="000000" w:themeColor="text1"/>
        </w:rPr>
        <w:t xml:space="preserve">The Foundation Phase </w:t>
      </w:r>
      <w:r w:rsidR="00A75B78" w:rsidRPr="000E5723">
        <w:rPr>
          <w:rFonts w:ascii="Times New Roman" w:hAnsi="Times New Roman" w:cs="Times New Roman"/>
          <w:color w:val="000000" w:themeColor="text1"/>
        </w:rPr>
        <w:t>i</w:t>
      </w:r>
      <w:r w:rsidRPr="000E5723">
        <w:rPr>
          <w:rFonts w:ascii="Times New Roman" w:hAnsi="Times New Roman" w:cs="Times New Roman"/>
          <w:color w:val="000000" w:themeColor="text1"/>
        </w:rPr>
        <w:t xml:space="preserve">n Wales–A Play-Based Curriculum That Supports </w:t>
      </w:r>
      <w:r w:rsidR="00A75B78" w:rsidRPr="000E5723">
        <w:rPr>
          <w:rFonts w:ascii="Times New Roman" w:hAnsi="Times New Roman" w:cs="Times New Roman"/>
          <w:color w:val="000000" w:themeColor="text1"/>
        </w:rPr>
        <w:t>t</w:t>
      </w:r>
      <w:r w:rsidRPr="000E5723">
        <w:rPr>
          <w:rFonts w:ascii="Times New Roman" w:hAnsi="Times New Roman" w:cs="Times New Roman"/>
          <w:color w:val="000000" w:themeColor="text1"/>
        </w:rPr>
        <w:t xml:space="preserve">he Development </w:t>
      </w:r>
      <w:r w:rsidR="00A75B78" w:rsidRPr="000E5723">
        <w:rPr>
          <w:rFonts w:ascii="Times New Roman" w:hAnsi="Times New Roman" w:cs="Times New Roman"/>
          <w:color w:val="000000" w:themeColor="text1"/>
        </w:rPr>
        <w:t>o</w:t>
      </w:r>
      <w:r w:rsidRPr="000E5723">
        <w:rPr>
          <w:rFonts w:ascii="Times New Roman" w:hAnsi="Times New Roman" w:cs="Times New Roman"/>
          <w:color w:val="000000" w:themeColor="text1"/>
        </w:rPr>
        <w:t>f Physical Literacy</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Education 3-13</w:t>
      </w:r>
      <w:r w:rsidRPr="000E5723">
        <w:rPr>
          <w:rFonts w:ascii="Times New Roman" w:hAnsi="Times New Roman" w:cs="Times New Roman"/>
          <w:color w:val="000000" w:themeColor="text1"/>
        </w:rPr>
        <w:t xml:space="preserve">, 44(5), </w:t>
      </w:r>
      <w:r w:rsidR="00FC475E" w:rsidRPr="000E5723">
        <w:rPr>
          <w:rFonts w:ascii="Times New Roman" w:hAnsi="Times New Roman" w:cs="Times New Roman"/>
          <w:color w:val="000000" w:themeColor="text1"/>
        </w:rPr>
        <w:t xml:space="preserve">pp. </w:t>
      </w:r>
      <w:r w:rsidRPr="000E5723">
        <w:rPr>
          <w:rFonts w:ascii="Times New Roman" w:hAnsi="Times New Roman" w:cs="Times New Roman"/>
          <w:color w:val="000000" w:themeColor="text1"/>
        </w:rPr>
        <w:t>513-524.</w:t>
      </w:r>
    </w:p>
    <w:p w14:paraId="48228786"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Warburton, D.E., Nicol, C.W. and Bredin, S.S. (2006) 'Health benefits of physical activity: The evidence', </w:t>
      </w:r>
      <w:r w:rsidRPr="000E5723">
        <w:rPr>
          <w:rFonts w:ascii="Times New Roman" w:hAnsi="Times New Roman" w:cs="Times New Roman"/>
          <w:i/>
          <w:iCs/>
          <w:color w:val="000000" w:themeColor="text1"/>
        </w:rPr>
        <w:t>Canadian Medical Association Journal</w:t>
      </w:r>
      <w:r w:rsidRPr="000E5723">
        <w:rPr>
          <w:rFonts w:ascii="Times New Roman" w:hAnsi="Times New Roman" w:cs="Times New Roman"/>
          <w:color w:val="000000" w:themeColor="text1"/>
        </w:rPr>
        <w:t>, 174, pp. 801–809.</w:t>
      </w:r>
    </w:p>
    <w:p w14:paraId="6FB5E9A2" w14:textId="4C633003"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Welk, G. </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1999</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Promoting physical activity in children: Parental influences</w:t>
      </w:r>
      <w:r w:rsidRPr="000E5723">
        <w:rPr>
          <w:rFonts w:ascii="Times New Roman" w:hAnsi="Times New Roman" w:cs="Times New Roman"/>
          <w:color w:val="000000" w:themeColor="text1"/>
        </w:rPr>
        <w:t>. Washington, DC: ERIC Clearinghouse on Teaching and Teacher Education.</w:t>
      </w:r>
    </w:p>
    <w:p w14:paraId="30D0D068"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Welsh Government (2015) </w:t>
      </w:r>
      <w:r w:rsidRPr="000E5723">
        <w:rPr>
          <w:rFonts w:ascii="Times New Roman" w:hAnsi="Times New Roman" w:cs="Times New Roman"/>
          <w:i/>
          <w:iCs/>
          <w:color w:val="000000" w:themeColor="text1"/>
        </w:rPr>
        <w:t>Well-being of Future Generations (Wales) Act 2015</w:t>
      </w:r>
      <w:r w:rsidRPr="000E5723">
        <w:rPr>
          <w:rFonts w:ascii="Times New Roman" w:hAnsi="Times New Roman" w:cs="Times New Roman"/>
          <w:color w:val="000000" w:themeColor="text1"/>
        </w:rPr>
        <w:t>. Cardiff: Welsh Government. Available at: https://www.legislation.gov.uk/anaw/2015/2/contents/enacted (Accessed: 16 February 2025).</w:t>
      </w:r>
    </w:p>
    <w:p w14:paraId="55D7F67A" w14:textId="66A95B76"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lastRenderedPageBreak/>
        <w:t xml:space="preserve">Welsh Government (2019) </w:t>
      </w:r>
      <w:r w:rsidRPr="000E5723">
        <w:rPr>
          <w:rFonts w:ascii="Times New Roman" w:hAnsi="Times New Roman" w:cs="Times New Roman"/>
          <w:i/>
          <w:iCs/>
          <w:color w:val="000000" w:themeColor="text1"/>
        </w:rPr>
        <w:t>Healthy Weight: Healthy Wales – our national long-term strategy to prevent and reduce obesity in Wales. Cardiff: Welsh Government</w:t>
      </w:r>
      <w:r w:rsidRPr="000E5723">
        <w:rPr>
          <w:rFonts w:ascii="Times New Roman" w:hAnsi="Times New Roman" w:cs="Times New Roman"/>
          <w:color w:val="000000" w:themeColor="text1"/>
        </w:rPr>
        <w:t xml:space="preserve">. Available at: https://www.gov.wales/healthy-weight-healthy-wales (Accessed: 16 </w:t>
      </w:r>
      <w:r w:rsidR="00A75B78" w:rsidRPr="000E5723">
        <w:rPr>
          <w:rFonts w:ascii="Times New Roman" w:hAnsi="Times New Roman" w:cs="Times New Roman"/>
          <w:color w:val="000000" w:themeColor="text1"/>
        </w:rPr>
        <w:t>April</w:t>
      </w:r>
      <w:r w:rsidRPr="000E5723">
        <w:rPr>
          <w:rFonts w:ascii="Times New Roman" w:hAnsi="Times New Roman" w:cs="Times New Roman"/>
          <w:color w:val="000000" w:themeColor="text1"/>
        </w:rPr>
        <w:t xml:space="preserve"> 2025).</w:t>
      </w:r>
    </w:p>
    <w:p w14:paraId="59179836" w14:textId="2958D9BB"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Welsh Government (202</w:t>
      </w:r>
      <w:r w:rsidR="00912475">
        <w:rPr>
          <w:rFonts w:ascii="Times New Roman" w:hAnsi="Times New Roman" w:cs="Times New Roman"/>
          <w:color w:val="000000" w:themeColor="text1"/>
        </w:rPr>
        <w:t>2</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 xml:space="preserve">Curriculum for </w:t>
      </w:r>
      <w:r w:rsidRPr="00912475">
        <w:rPr>
          <w:rFonts w:ascii="Times New Roman" w:hAnsi="Times New Roman" w:cs="Times New Roman"/>
          <w:i/>
          <w:iCs/>
          <w:color w:val="000000" w:themeColor="text1"/>
        </w:rPr>
        <w:t>Wales</w:t>
      </w:r>
      <w:r w:rsidRPr="00912475">
        <w:rPr>
          <w:rFonts w:ascii="Times New Roman" w:hAnsi="Times New Roman" w:cs="Times New Roman"/>
          <w:color w:val="000000" w:themeColor="text1"/>
        </w:rPr>
        <w:t xml:space="preserve">. </w:t>
      </w:r>
      <w:r w:rsidR="00912475" w:rsidRPr="00912475">
        <w:rPr>
          <w:rFonts w:ascii="Times New Roman" w:hAnsi="Times New Roman" w:cs="Times New Roman"/>
        </w:rPr>
        <w:t xml:space="preserve">Available at: https://hwb.gov. </w:t>
      </w:r>
      <w:proofErr w:type="spellStart"/>
      <w:r w:rsidR="00912475" w:rsidRPr="00912475">
        <w:rPr>
          <w:rFonts w:ascii="Times New Roman" w:hAnsi="Times New Roman" w:cs="Times New Roman"/>
        </w:rPr>
        <w:t>wales</w:t>
      </w:r>
      <w:proofErr w:type="spellEnd"/>
      <w:r w:rsidR="00912475" w:rsidRPr="00912475">
        <w:rPr>
          <w:rFonts w:ascii="Times New Roman" w:hAnsi="Times New Roman" w:cs="Times New Roman"/>
        </w:rPr>
        <w:t>/curriculum-for-</w:t>
      </w:r>
      <w:proofErr w:type="spellStart"/>
      <w:r w:rsidR="00912475" w:rsidRPr="00912475">
        <w:rPr>
          <w:rFonts w:ascii="Times New Roman" w:hAnsi="Times New Roman" w:cs="Times New Roman"/>
        </w:rPr>
        <w:t>wales</w:t>
      </w:r>
      <w:proofErr w:type="spellEnd"/>
      <w:r w:rsidRPr="00912475">
        <w:rPr>
          <w:rFonts w:ascii="Times New Roman" w:hAnsi="Times New Roman" w:cs="Times New Roman"/>
          <w:color w:val="000000" w:themeColor="text1"/>
        </w:rPr>
        <w:t xml:space="preserve"> (Accessed: 22 April 2025).</w:t>
      </w:r>
    </w:p>
    <w:p w14:paraId="79372D0D" w14:textId="028949B0"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Welsh Government (2021) </w:t>
      </w:r>
      <w:r w:rsidRPr="000E5723">
        <w:rPr>
          <w:rFonts w:ascii="Times New Roman" w:hAnsi="Times New Roman" w:cs="Times New Roman"/>
          <w:i/>
          <w:iCs/>
          <w:color w:val="000000" w:themeColor="text1"/>
        </w:rPr>
        <w:t>Framework on embedding a whole-school approach to emotional and mental well-being. Cardiff: Welsh Government</w:t>
      </w:r>
      <w:r w:rsidRPr="000E5723">
        <w:rPr>
          <w:rFonts w:ascii="Times New Roman" w:hAnsi="Times New Roman" w:cs="Times New Roman"/>
          <w:color w:val="000000" w:themeColor="text1"/>
        </w:rPr>
        <w:t xml:space="preserve">. Available at: </w:t>
      </w:r>
      <w:hyperlink r:id="rId14" w:tgtFrame="_new" w:history="1">
        <w:r w:rsidR="00BB6BB7" w:rsidRPr="000E5723">
          <w:rPr>
            <w:rStyle w:val="Hyperlink"/>
            <w:rFonts w:ascii="Times New Roman" w:hAnsi="Times New Roman" w:cs="Times New Roman"/>
            <w:color w:val="000000" w:themeColor="text1"/>
            <w:u w:val="none"/>
          </w:rPr>
          <w:t>https://www.gov.wales/sites/default/files/publications/2021-03/framework-on-embedding-a-whole-school-approach-to-emotional-and-mental-well-being.pdf</w:t>
        </w:r>
      </w:hyperlink>
      <w:r w:rsidR="00BB6BB7" w:rsidRPr="000E5723">
        <w:rPr>
          <w:rFonts w:ascii="Times New Roman" w:hAnsi="Times New Roman" w:cs="Times New Roman"/>
          <w:color w:val="000000" w:themeColor="text1"/>
        </w:rPr>
        <w:t xml:space="preserve"> </w:t>
      </w:r>
      <w:r w:rsidRPr="000E5723">
        <w:rPr>
          <w:rFonts w:ascii="Times New Roman" w:hAnsi="Times New Roman" w:cs="Times New Roman"/>
          <w:color w:val="000000" w:themeColor="text1"/>
        </w:rPr>
        <w:t xml:space="preserve">(Accessed: 6 </w:t>
      </w:r>
      <w:r w:rsidR="00045B1E" w:rsidRPr="000E5723">
        <w:rPr>
          <w:rFonts w:ascii="Times New Roman" w:hAnsi="Times New Roman" w:cs="Times New Roman"/>
          <w:color w:val="000000" w:themeColor="text1"/>
        </w:rPr>
        <w:t>May</w:t>
      </w:r>
      <w:r w:rsidRPr="000E5723">
        <w:rPr>
          <w:rFonts w:ascii="Times New Roman" w:hAnsi="Times New Roman" w:cs="Times New Roman"/>
          <w:color w:val="000000" w:themeColor="text1"/>
        </w:rPr>
        <w:t xml:space="preserve"> 2025).</w:t>
      </w:r>
    </w:p>
    <w:p w14:paraId="54C838F8"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Welsh Government, Schools and Physical Activity Task and Finish Group (2013) </w:t>
      </w:r>
      <w:r w:rsidRPr="000E5723">
        <w:rPr>
          <w:rFonts w:ascii="Times New Roman" w:hAnsi="Times New Roman" w:cs="Times New Roman"/>
          <w:i/>
          <w:iCs/>
          <w:color w:val="000000" w:themeColor="text1"/>
        </w:rPr>
        <w:t xml:space="preserve">Physical literacy: An </w:t>
      </w:r>
      <w:proofErr w:type="gramStart"/>
      <w:r w:rsidRPr="000E5723">
        <w:rPr>
          <w:rFonts w:ascii="Times New Roman" w:hAnsi="Times New Roman" w:cs="Times New Roman"/>
          <w:i/>
          <w:iCs/>
          <w:color w:val="000000" w:themeColor="text1"/>
        </w:rPr>
        <w:t>all-Wales</w:t>
      </w:r>
      <w:proofErr w:type="gramEnd"/>
      <w:r w:rsidRPr="000E5723">
        <w:rPr>
          <w:rFonts w:ascii="Times New Roman" w:hAnsi="Times New Roman" w:cs="Times New Roman"/>
          <w:i/>
          <w:iCs/>
          <w:color w:val="000000" w:themeColor="text1"/>
        </w:rPr>
        <w:t xml:space="preserve"> approach to increasing levels of physical activity for children and young people</w:t>
      </w:r>
      <w:r w:rsidRPr="000E5723">
        <w:rPr>
          <w:rFonts w:ascii="Times New Roman" w:hAnsi="Times New Roman" w:cs="Times New Roman"/>
          <w:color w:val="000000" w:themeColor="text1"/>
        </w:rPr>
        <w:t>. Cardiff: Welsh Government.</w:t>
      </w:r>
    </w:p>
    <w:p w14:paraId="203E557E" w14:textId="54108314"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Whitehead, M.E. (2010) </w:t>
      </w:r>
      <w:r w:rsidRPr="000E5723">
        <w:rPr>
          <w:rFonts w:ascii="Times New Roman" w:hAnsi="Times New Roman" w:cs="Times New Roman"/>
          <w:i/>
          <w:iCs/>
          <w:color w:val="000000" w:themeColor="text1"/>
        </w:rPr>
        <w:t>Physical Literacy: Throughout the Life cours</w:t>
      </w:r>
      <w:r w:rsidR="00045B1E" w:rsidRPr="000E5723">
        <w:rPr>
          <w:rFonts w:ascii="Times New Roman" w:hAnsi="Times New Roman" w:cs="Times New Roman"/>
          <w:i/>
          <w:iCs/>
          <w:color w:val="000000" w:themeColor="text1"/>
        </w:rPr>
        <w:t>e</w:t>
      </w:r>
      <w:r w:rsidRPr="000E5723">
        <w:rPr>
          <w:rFonts w:ascii="Times New Roman" w:hAnsi="Times New Roman" w:cs="Times New Roman"/>
          <w:color w:val="000000" w:themeColor="text1"/>
        </w:rPr>
        <w:t>. London: Routledge.</w:t>
      </w:r>
    </w:p>
    <w:p w14:paraId="12627C9F" w14:textId="77777777"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Williams, K. (2017) </w:t>
      </w:r>
      <w:r w:rsidRPr="000E5723">
        <w:rPr>
          <w:rFonts w:ascii="Times New Roman" w:hAnsi="Times New Roman" w:cs="Times New Roman"/>
          <w:i/>
          <w:iCs/>
          <w:color w:val="000000" w:themeColor="text1"/>
        </w:rPr>
        <w:t>'Cabinet Secretary for Education – written statement: Additional funding to aid transition from Schools Challenge Cymru'</w:t>
      </w:r>
      <w:r w:rsidRPr="000E5723">
        <w:rPr>
          <w:rFonts w:ascii="Times New Roman" w:hAnsi="Times New Roman" w:cs="Times New Roman"/>
          <w:color w:val="000000" w:themeColor="text1"/>
        </w:rPr>
        <w:t>. Cardiff: Welsh Government.</w:t>
      </w:r>
    </w:p>
    <w:p w14:paraId="67539BED" w14:textId="62AED3AE"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World Health Organi</w:t>
      </w:r>
      <w:r w:rsidR="00FC475E" w:rsidRPr="000E5723">
        <w:rPr>
          <w:rFonts w:ascii="Times New Roman" w:hAnsi="Times New Roman" w:cs="Times New Roman"/>
          <w:color w:val="000000" w:themeColor="text1"/>
        </w:rPr>
        <w:t>s</w:t>
      </w:r>
      <w:r w:rsidRPr="000E5723">
        <w:rPr>
          <w:rFonts w:ascii="Times New Roman" w:hAnsi="Times New Roman" w:cs="Times New Roman"/>
          <w:color w:val="000000" w:themeColor="text1"/>
        </w:rPr>
        <w:t xml:space="preserve">ation (2020) </w:t>
      </w:r>
      <w:r w:rsidRPr="000E5723">
        <w:rPr>
          <w:rFonts w:ascii="Times New Roman" w:hAnsi="Times New Roman" w:cs="Times New Roman"/>
          <w:i/>
          <w:iCs/>
          <w:color w:val="000000" w:themeColor="text1"/>
        </w:rPr>
        <w:t>WHO Guidelines on physical activity and sedentary behaviour</w:t>
      </w:r>
      <w:r w:rsidRPr="000E5723">
        <w:rPr>
          <w:rFonts w:ascii="Times New Roman" w:hAnsi="Times New Roman" w:cs="Times New Roman"/>
          <w:color w:val="000000" w:themeColor="text1"/>
        </w:rPr>
        <w:t xml:space="preserve">. Available </w:t>
      </w:r>
      <w:r w:rsidR="00045B1E" w:rsidRPr="000E5723">
        <w:rPr>
          <w:rFonts w:ascii="Times New Roman" w:hAnsi="Times New Roman" w:cs="Times New Roman"/>
          <w:color w:val="000000" w:themeColor="text1"/>
        </w:rPr>
        <w:t>at</w:t>
      </w:r>
      <w:r w:rsidRPr="000E5723">
        <w:rPr>
          <w:rFonts w:ascii="Times New Roman" w:hAnsi="Times New Roman" w:cs="Times New Roman"/>
          <w:color w:val="000000" w:themeColor="text1"/>
        </w:rPr>
        <w:t>: https://www.who.int/publications/i/item/9789240015128 (Accessed</w:t>
      </w:r>
      <w:r w:rsidR="00BB6BB7"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00045B1E" w:rsidRPr="000E5723">
        <w:rPr>
          <w:rFonts w:ascii="Times New Roman" w:hAnsi="Times New Roman" w:cs="Times New Roman"/>
          <w:color w:val="000000" w:themeColor="text1"/>
        </w:rPr>
        <w:t>21 October</w:t>
      </w:r>
      <w:r w:rsidRPr="000E5723">
        <w:rPr>
          <w:rFonts w:ascii="Times New Roman" w:hAnsi="Times New Roman" w:cs="Times New Roman"/>
          <w:color w:val="000000" w:themeColor="text1"/>
        </w:rPr>
        <w:t xml:space="preserve"> 202</w:t>
      </w:r>
      <w:r w:rsidR="00045B1E" w:rsidRPr="000E5723">
        <w:rPr>
          <w:rFonts w:ascii="Times New Roman" w:hAnsi="Times New Roman" w:cs="Times New Roman"/>
          <w:color w:val="000000" w:themeColor="text1"/>
        </w:rPr>
        <w:t>4</w:t>
      </w:r>
      <w:r w:rsidRPr="000E5723">
        <w:rPr>
          <w:rFonts w:ascii="Times New Roman" w:hAnsi="Times New Roman" w:cs="Times New Roman"/>
          <w:color w:val="000000" w:themeColor="text1"/>
        </w:rPr>
        <w:t>).</w:t>
      </w:r>
    </w:p>
    <w:p w14:paraId="0D91CDD5" w14:textId="6A24DDA0" w:rsidR="000976D7" w:rsidRPr="000E5723" w:rsidRDefault="000976D7" w:rsidP="000976D7">
      <w:pPr>
        <w:spacing w:after="240"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Xiang, P., Lowy, S. and McBride, R. (2002) 'The impact of a field-based elementary physical education methods course on preservice classroom teachers' beliefs'</w:t>
      </w:r>
      <w:r w:rsidR="00FC475E" w:rsidRPr="000E5723">
        <w:rPr>
          <w:rFonts w:ascii="Times New Roman" w:hAnsi="Times New Roman" w:cs="Times New Roman"/>
          <w:color w:val="000000" w:themeColor="text1"/>
        </w:rPr>
        <w:t>,</w:t>
      </w:r>
      <w:r w:rsidRPr="000E5723">
        <w:rPr>
          <w:rFonts w:ascii="Times New Roman" w:hAnsi="Times New Roman" w:cs="Times New Roman"/>
          <w:color w:val="000000" w:themeColor="text1"/>
        </w:rPr>
        <w:t xml:space="preserve"> </w:t>
      </w:r>
      <w:r w:rsidRPr="000E5723">
        <w:rPr>
          <w:rFonts w:ascii="Times New Roman" w:hAnsi="Times New Roman" w:cs="Times New Roman"/>
          <w:i/>
          <w:iCs/>
          <w:color w:val="000000" w:themeColor="text1"/>
        </w:rPr>
        <w:t xml:space="preserve">Journal </w:t>
      </w:r>
      <w:r w:rsidR="00FC475E" w:rsidRPr="000E5723">
        <w:rPr>
          <w:rFonts w:ascii="Times New Roman" w:hAnsi="Times New Roman" w:cs="Times New Roman"/>
          <w:i/>
          <w:iCs/>
          <w:color w:val="000000" w:themeColor="text1"/>
        </w:rPr>
        <w:t>o</w:t>
      </w:r>
      <w:r w:rsidRPr="000E5723">
        <w:rPr>
          <w:rFonts w:ascii="Times New Roman" w:hAnsi="Times New Roman" w:cs="Times New Roman"/>
          <w:i/>
          <w:iCs/>
          <w:color w:val="000000" w:themeColor="text1"/>
        </w:rPr>
        <w:t xml:space="preserve">f Teaching </w:t>
      </w:r>
      <w:r w:rsidR="00FC475E" w:rsidRPr="000E5723">
        <w:rPr>
          <w:rFonts w:ascii="Times New Roman" w:hAnsi="Times New Roman" w:cs="Times New Roman"/>
          <w:i/>
          <w:iCs/>
          <w:color w:val="000000" w:themeColor="text1"/>
        </w:rPr>
        <w:t>i</w:t>
      </w:r>
      <w:r w:rsidRPr="000E5723">
        <w:rPr>
          <w:rFonts w:ascii="Times New Roman" w:hAnsi="Times New Roman" w:cs="Times New Roman"/>
          <w:i/>
          <w:iCs/>
          <w:color w:val="000000" w:themeColor="text1"/>
        </w:rPr>
        <w:t>n Physical Education</w:t>
      </w:r>
      <w:r w:rsidRPr="000E5723">
        <w:rPr>
          <w:rFonts w:ascii="Times New Roman" w:hAnsi="Times New Roman" w:cs="Times New Roman"/>
          <w:color w:val="000000" w:themeColor="text1"/>
        </w:rPr>
        <w:t xml:space="preserve">, 21, </w:t>
      </w:r>
      <w:r w:rsidR="00FC475E" w:rsidRPr="000E5723">
        <w:rPr>
          <w:rFonts w:ascii="Times New Roman" w:hAnsi="Times New Roman" w:cs="Times New Roman"/>
          <w:color w:val="000000" w:themeColor="text1"/>
        </w:rPr>
        <w:t xml:space="preserve">pp. </w:t>
      </w:r>
      <w:r w:rsidRPr="000E5723">
        <w:rPr>
          <w:rFonts w:ascii="Times New Roman" w:hAnsi="Times New Roman" w:cs="Times New Roman"/>
          <w:color w:val="000000" w:themeColor="text1"/>
        </w:rPr>
        <w:t>145–161.</w:t>
      </w:r>
    </w:p>
    <w:p w14:paraId="2D6C69DD" w14:textId="77777777" w:rsidR="00C952BF" w:rsidRPr="000E5723" w:rsidRDefault="00C952BF" w:rsidP="000976D7">
      <w:pPr>
        <w:spacing w:after="240" w:line="360" w:lineRule="auto"/>
        <w:rPr>
          <w:rFonts w:ascii="Times New Roman" w:hAnsi="Times New Roman" w:cs="Times New Roman"/>
          <w:color w:val="000000" w:themeColor="text1"/>
        </w:rPr>
      </w:pPr>
    </w:p>
    <w:p w14:paraId="54109626" w14:textId="77777777" w:rsidR="00C952BF" w:rsidRPr="000E5723" w:rsidRDefault="00C952BF" w:rsidP="00EE5B6E">
      <w:pPr>
        <w:spacing w:line="360" w:lineRule="auto"/>
        <w:rPr>
          <w:rFonts w:ascii="Times New Roman" w:hAnsi="Times New Roman" w:cs="Times New Roman"/>
          <w:color w:val="000000" w:themeColor="text1"/>
        </w:rPr>
      </w:pPr>
    </w:p>
    <w:p w14:paraId="59C0E233" w14:textId="77777777" w:rsidR="00C952BF" w:rsidRPr="000E5723" w:rsidRDefault="00C952BF" w:rsidP="00EE5B6E">
      <w:pPr>
        <w:spacing w:line="360" w:lineRule="auto"/>
        <w:rPr>
          <w:rFonts w:ascii="Times New Roman" w:hAnsi="Times New Roman" w:cs="Times New Roman"/>
          <w:color w:val="000000" w:themeColor="text1"/>
        </w:rPr>
      </w:pPr>
    </w:p>
    <w:p w14:paraId="7CFBB83E" w14:textId="77777777" w:rsidR="00C952BF" w:rsidRPr="000E5723" w:rsidRDefault="00C952BF" w:rsidP="00EE5B6E">
      <w:pPr>
        <w:spacing w:line="360" w:lineRule="auto"/>
        <w:rPr>
          <w:rFonts w:ascii="Times New Roman" w:hAnsi="Times New Roman" w:cs="Times New Roman"/>
          <w:color w:val="000000" w:themeColor="text1"/>
        </w:rPr>
      </w:pPr>
    </w:p>
    <w:p w14:paraId="02658390" w14:textId="77777777" w:rsidR="00C952BF" w:rsidRPr="000E5723" w:rsidRDefault="00C952BF" w:rsidP="00EE5B6E">
      <w:pPr>
        <w:spacing w:line="360" w:lineRule="auto"/>
        <w:rPr>
          <w:rFonts w:ascii="Times New Roman" w:hAnsi="Times New Roman" w:cs="Times New Roman"/>
          <w:color w:val="000000" w:themeColor="text1"/>
        </w:rPr>
      </w:pPr>
    </w:p>
    <w:p w14:paraId="636BB9F5" w14:textId="77777777" w:rsidR="00FC475E" w:rsidRPr="000E5723" w:rsidRDefault="00FC475E" w:rsidP="00EE5B6E">
      <w:pPr>
        <w:spacing w:line="360" w:lineRule="auto"/>
        <w:rPr>
          <w:rFonts w:ascii="Times New Roman" w:hAnsi="Times New Roman" w:cs="Times New Roman"/>
          <w:color w:val="000000" w:themeColor="text1"/>
        </w:rPr>
      </w:pPr>
    </w:p>
    <w:p w14:paraId="77025244" w14:textId="77777777" w:rsidR="00FC475E" w:rsidRPr="000E5723" w:rsidRDefault="00FC475E" w:rsidP="00EE5B6E">
      <w:pPr>
        <w:spacing w:line="360" w:lineRule="auto"/>
        <w:rPr>
          <w:rFonts w:ascii="Times New Roman" w:hAnsi="Times New Roman" w:cs="Times New Roman"/>
          <w:color w:val="000000" w:themeColor="text1"/>
        </w:rPr>
      </w:pPr>
    </w:p>
    <w:p w14:paraId="2A08982D" w14:textId="4EC3ADF6" w:rsidR="00C952BF" w:rsidRPr="00AB28B3" w:rsidRDefault="00C952BF" w:rsidP="00C952BF">
      <w:pPr>
        <w:pStyle w:val="Heading1"/>
        <w:rPr>
          <w:rFonts w:ascii="Times New Roman" w:hAnsi="Times New Roman" w:cs="Times New Roman"/>
          <w:b/>
          <w:bCs/>
          <w:color w:val="000000" w:themeColor="text1"/>
          <w:sz w:val="28"/>
          <w:szCs w:val="28"/>
        </w:rPr>
      </w:pPr>
      <w:r w:rsidRPr="00AB28B3">
        <w:rPr>
          <w:rFonts w:ascii="Times New Roman" w:hAnsi="Times New Roman" w:cs="Times New Roman"/>
          <w:b/>
          <w:bCs/>
          <w:color w:val="000000" w:themeColor="text1"/>
          <w:sz w:val="28"/>
          <w:szCs w:val="28"/>
        </w:rPr>
        <w:lastRenderedPageBreak/>
        <w:t>Appendix A: Participant Information Sheet</w:t>
      </w:r>
    </w:p>
    <w:p w14:paraId="07E59B82" w14:textId="77777777" w:rsidR="00C952BF" w:rsidRPr="000E5723" w:rsidRDefault="00C952BF" w:rsidP="00C952BF">
      <w:pPr>
        <w:rPr>
          <w:rFonts w:ascii="Times New Roman" w:hAnsi="Times New Roman" w:cs="Times New Roman"/>
        </w:rPr>
      </w:pPr>
    </w:p>
    <w:p w14:paraId="26C2BC55"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b/>
          <w:color w:val="000000" w:themeColor="text1"/>
        </w:rPr>
        <w:t>Study Title:</w:t>
      </w:r>
      <w:r w:rsidRPr="000E5723">
        <w:rPr>
          <w:rFonts w:ascii="Times New Roman" w:hAnsi="Times New Roman" w:cs="Times New Roman"/>
          <w:color w:val="000000" w:themeColor="text1"/>
        </w:rPr>
        <w:t xml:space="preserve"> Evaluating the SKIP-Cymru Programme as a Whole-School Approach to Physical Literacy</w:t>
      </w:r>
    </w:p>
    <w:p w14:paraId="17BFD562"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b/>
          <w:color w:val="000000" w:themeColor="text1"/>
        </w:rPr>
        <w:t>Researcher:</w:t>
      </w:r>
      <w:r w:rsidRPr="000E5723">
        <w:rPr>
          <w:rFonts w:ascii="Times New Roman" w:hAnsi="Times New Roman" w:cs="Times New Roman"/>
          <w:color w:val="000000" w:themeColor="text1"/>
        </w:rPr>
        <w:t xml:space="preserve"> Rachel Hellier</w:t>
      </w:r>
    </w:p>
    <w:p w14:paraId="3569D589"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b/>
          <w:color w:val="000000" w:themeColor="text1"/>
        </w:rPr>
        <w:t>Institution:</w:t>
      </w:r>
      <w:r w:rsidRPr="000E5723">
        <w:rPr>
          <w:rFonts w:ascii="Times New Roman" w:hAnsi="Times New Roman" w:cs="Times New Roman"/>
          <w:color w:val="000000" w:themeColor="text1"/>
        </w:rPr>
        <w:t xml:space="preserve"> University of Wales, Trinity, Saint David</w:t>
      </w:r>
    </w:p>
    <w:p w14:paraId="3831C6CE"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b/>
          <w:color w:val="000000" w:themeColor="text1"/>
        </w:rPr>
        <w:t>Programme:</w:t>
      </w:r>
      <w:r w:rsidRPr="000E5723">
        <w:rPr>
          <w:rFonts w:ascii="Times New Roman" w:hAnsi="Times New Roman" w:cs="Times New Roman"/>
          <w:color w:val="000000" w:themeColor="text1"/>
        </w:rPr>
        <w:t xml:space="preserve"> MA Sports, Physical Education and Physical Literacy</w:t>
      </w:r>
    </w:p>
    <w:p w14:paraId="68A4A519"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b/>
          <w:color w:val="000000" w:themeColor="text1"/>
        </w:rPr>
        <w:t>Supervisor:</w:t>
      </w:r>
      <w:r w:rsidRPr="000E5723">
        <w:rPr>
          <w:rFonts w:ascii="Times New Roman" w:hAnsi="Times New Roman" w:cs="Times New Roman"/>
          <w:color w:val="000000" w:themeColor="text1"/>
        </w:rPr>
        <w:t xml:space="preserve"> Nalda Wainwright</w:t>
      </w:r>
    </w:p>
    <w:p w14:paraId="0F5EAF3D" w14:textId="77777777" w:rsidR="00C952BF" w:rsidRPr="000E5723" w:rsidRDefault="00C952BF" w:rsidP="00C952BF">
      <w:pPr>
        <w:pStyle w:val="Heading2"/>
        <w:rPr>
          <w:rFonts w:ascii="Times New Roman" w:hAnsi="Times New Roman" w:cs="Times New Roman"/>
          <w:b/>
          <w:bCs/>
          <w:color w:val="000000" w:themeColor="text1"/>
          <w:sz w:val="24"/>
          <w:szCs w:val="24"/>
        </w:rPr>
      </w:pPr>
      <w:r w:rsidRPr="000E5723">
        <w:rPr>
          <w:rFonts w:ascii="Times New Roman" w:hAnsi="Times New Roman" w:cs="Times New Roman"/>
          <w:color w:val="000000" w:themeColor="text1"/>
          <w:sz w:val="24"/>
          <w:szCs w:val="24"/>
        </w:rPr>
        <w:br/>
      </w:r>
      <w:r w:rsidRPr="000E5723">
        <w:rPr>
          <w:rFonts w:ascii="Times New Roman" w:hAnsi="Times New Roman" w:cs="Times New Roman"/>
          <w:b/>
          <w:bCs/>
          <w:color w:val="000000" w:themeColor="text1"/>
          <w:sz w:val="24"/>
          <w:szCs w:val="24"/>
        </w:rPr>
        <w:t>What is this research about?</w:t>
      </w:r>
    </w:p>
    <w:p w14:paraId="3E757401"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color w:val="000000" w:themeColor="text1"/>
        </w:rPr>
        <w:t>You are being invited to take part in a research study evaluating the SKIP-Cymru programme, which supports fundamental movement skills (FMS) and physical literacy in school-aged children. The study explores how this programme affects teaching practice, family engagement, and children's physical development.</w:t>
      </w:r>
    </w:p>
    <w:p w14:paraId="3AF010B9" w14:textId="77777777" w:rsidR="00C952BF" w:rsidRPr="000E5723" w:rsidRDefault="00C952BF" w:rsidP="00C952BF">
      <w:pPr>
        <w:pStyle w:val="Heading2"/>
        <w:rPr>
          <w:rFonts w:ascii="Times New Roman" w:hAnsi="Times New Roman" w:cs="Times New Roman"/>
          <w:b/>
          <w:bCs/>
          <w:color w:val="000000" w:themeColor="text1"/>
          <w:sz w:val="24"/>
          <w:szCs w:val="24"/>
        </w:rPr>
      </w:pPr>
      <w:r w:rsidRPr="000E5723">
        <w:rPr>
          <w:rFonts w:ascii="Times New Roman" w:hAnsi="Times New Roman" w:cs="Times New Roman"/>
          <w:color w:val="000000" w:themeColor="text1"/>
          <w:sz w:val="24"/>
          <w:szCs w:val="24"/>
        </w:rPr>
        <w:br/>
      </w:r>
      <w:r w:rsidRPr="000E5723">
        <w:rPr>
          <w:rFonts w:ascii="Times New Roman" w:hAnsi="Times New Roman" w:cs="Times New Roman"/>
          <w:b/>
          <w:bCs/>
          <w:color w:val="000000" w:themeColor="text1"/>
          <w:sz w:val="24"/>
          <w:szCs w:val="24"/>
        </w:rPr>
        <w:t>Why have I been invited?</w:t>
      </w:r>
    </w:p>
    <w:p w14:paraId="26BE5230" w14:textId="77777777" w:rsidR="00C952BF" w:rsidRPr="000E5723" w:rsidRDefault="00C952BF" w:rsidP="00C952BF">
      <w:pPr>
        <w:pStyle w:val="Heading2"/>
        <w:rPr>
          <w:rFonts w:ascii="Times New Roman" w:hAnsi="Times New Roman" w:cs="Times New Roman"/>
          <w:color w:val="000000" w:themeColor="text1"/>
          <w:sz w:val="24"/>
          <w:szCs w:val="24"/>
        </w:rPr>
      </w:pPr>
      <w:r w:rsidRPr="000E5723">
        <w:rPr>
          <w:rFonts w:ascii="Times New Roman" w:hAnsi="Times New Roman" w:cs="Times New Roman"/>
          <w:color w:val="000000" w:themeColor="text1"/>
          <w:sz w:val="24"/>
          <w:szCs w:val="24"/>
        </w:rPr>
        <w:t>You have been invited to take part because you are a parent or carer of a Reception-aged child who is taking part in Physical Education lessons delivered using the SKIP-Cymru program.</w:t>
      </w:r>
    </w:p>
    <w:p w14:paraId="6E63D221" w14:textId="77777777" w:rsidR="00C952BF" w:rsidRPr="000E5723" w:rsidRDefault="00C952BF" w:rsidP="00C952BF">
      <w:pPr>
        <w:pStyle w:val="Heading2"/>
        <w:rPr>
          <w:rFonts w:ascii="Times New Roman" w:hAnsi="Times New Roman" w:cs="Times New Roman"/>
          <w:b/>
          <w:bCs/>
          <w:color w:val="000000" w:themeColor="text1"/>
          <w:sz w:val="24"/>
          <w:szCs w:val="24"/>
        </w:rPr>
      </w:pPr>
      <w:r w:rsidRPr="000E5723">
        <w:rPr>
          <w:rFonts w:ascii="Times New Roman" w:hAnsi="Times New Roman" w:cs="Times New Roman"/>
          <w:color w:val="000000" w:themeColor="text1"/>
          <w:sz w:val="24"/>
          <w:szCs w:val="24"/>
        </w:rPr>
        <w:br/>
      </w:r>
      <w:r w:rsidRPr="000E5723">
        <w:rPr>
          <w:rFonts w:ascii="Times New Roman" w:hAnsi="Times New Roman" w:cs="Times New Roman"/>
          <w:b/>
          <w:bCs/>
          <w:color w:val="000000" w:themeColor="text1"/>
          <w:sz w:val="24"/>
          <w:szCs w:val="24"/>
        </w:rPr>
        <w:t>What will taking part involve?</w:t>
      </w:r>
    </w:p>
    <w:p w14:paraId="06811BE6"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color w:val="000000" w:themeColor="text1"/>
        </w:rPr>
        <w:t>If you choose to take part:</w:t>
      </w:r>
      <w:r w:rsidRPr="000E5723">
        <w:rPr>
          <w:rFonts w:ascii="Times New Roman" w:hAnsi="Times New Roman" w:cs="Times New Roman"/>
          <w:color w:val="000000" w:themeColor="text1"/>
        </w:rPr>
        <w:br/>
        <w:t>- You may be asked to participate in a short interview (30–45 minutes)</w:t>
      </w:r>
      <w:r w:rsidRPr="000E5723">
        <w:rPr>
          <w:rFonts w:ascii="Times New Roman" w:hAnsi="Times New Roman" w:cs="Times New Roman"/>
          <w:color w:val="000000" w:themeColor="text1"/>
        </w:rPr>
        <w:br/>
        <w:t>- You may be asked to complete a questionnaire before and after the sessions</w:t>
      </w:r>
      <w:r w:rsidRPr="000E5723">
        <w:rPr>
          <w:rFonts w:ascii="Times New Roman" w:hAnsi="Times New Roman" w:cs="Times New Roman"/>
          <w:color w:val="000000" w:themeColor="text1"/>
        </w:rPr>
        <w:br/>
        <w:t>- You may be observed during parent/child physical activity sessions</w:t>
      </w:r>
      <w:r w:rsidRPr="000E5723">
        <w:rPr>
          <w:rFonts w:ascii="Times New Roman" w:hAnsi="Times New Roman" w:cs="Times New Roman"/>
          <w:color w:val="000000" w:themeColor="text1"/>
        </w:rPr>
        <w:br/>
      </w:r>
      <w:r w:rsidRPr="000E5723">
        <w:rPr>
          <w:rFonts w:ascii="Times New Roman" w:hAnsi="Times New Roman" w:cs="Times New Roman"/>
          <w:color w:val="000000" w:themeColor="text1"/>
        </w:rPr>
        <w:br/>
        <w:t>Participation is entirely voluntary and you can withdraw at any point before the data is analysed.</w:t>
      </w:r>
    </w:p>
    <w:p w14:paraId="22180D37" w14:textId="77777777" w:rsidR="00C952BF" w:rsidRPr="000E5723" w:rsidRDefault="00C952BF" w:rsidP="00C952BF">
      <w:pPr>
        <w:pStyle w:val="Heading2"/>
        <w:rPr>
          <w:rFonts w:ascii="Times New Roman" w:hAnsi="Times New Roman" w:cs="Times New Roman"/>
          <w:b/>
          <w:bCs/>
          <w:color w:val="000000" w:themeColor="text1"/>
          <w:sz w:val="24"/>
          <w:szCs w:val="24"/>
        </w:rPr>
      </w:pPr>
      <w:r w:rsidRPr="000E5723">
        <w:rPr>
          <w:rFonts w:ascii="Times New Roman" w:hAnsi="Times New Roman" w:cs="Times New Roman"/>
          <w:color w:val="000000" w:themeColor="text1"/>
          <w:sz w:val="24"/>
          <w:szCs w:val="24"/>
        </w:rPr>
        <w:br/>
      </w:r>
      <w:r w:rsidRPr="000E5723">
        <w:rPr>
          <w:rFonts w:ascii="Times New Roman" w:hAnsi="Times New Roman" w:cs="Times New Roman"/>
          <w:b/>
          <w:bCs/>
          <w:color w:val="000000" w:themeColor="text1"/>
          <w:sz w:val="24"/>
          <w:szCs w:val="24"/>
        </w:rPr>
        <w:t>Will my data be kept confidential?</w:t>
      </w:r>
    </w:p>
    <w:p w14:paraId="0FBFB579"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color w:val="000000" w:themeColor="text1"/>
        </w:rPr>
        <w:t>Yes. All responses will be anonymised. You will be referred to using a code. No personal identifiers will be used in the final report.</w:t>
      </w:r>
    </w:p>
    <w:p w14:paraId="3A6D2B08" w14:textId="77777777" w:rsidR="00C952BF" w:rsidRPr="000E5723" w:rsidRDefault="00C952BF" w:rsidP="00C952BF">
      <w:pPr>
        <w:rPr>
          <w:rFonts w:ascii="Times New Roman" w:hAnsi="Times New Roman" w:cs="Times New Roman"/>
          <w:color w:val="000000" w:themeColor="text1"/>
        </w:rPr>
      </w:pPr>
    </w:p>
    <w:p w14:paraId="48A1A92A" w14:textId="77777777" w:rsidR="00C952BF" w:rsidRPr="000E5723" w:rsidRDefault="00C952BF" w:rsidP="00C952BF">
      <w:pPr>
        <w:pStyle w:val="Heading2"/>
        <w:rPr>
          <w:rFonts w:ascii="Times New Roman" w:hAnsi="Times New Roman" w:cs="Times New Roman"/>
          <w:b/>
          <w:bCs/>
          <w:color w:val="000000" w:themeColor="text1"/>
          <w:sz w:val="24"/>
          <w:szCs w:val="24"/>
        </w:rPr>
      </w:pPr>
      <w:r w:rsidRPr="000E5723">
        <w:rPr>
          <w:rFonts w:ascii="Times New Roman" w:hAnsi="Times New Roman" w:cs="Times New Roman"/>
          <w:b/>
          <w:bCs/>
          <w:color w:val="000000" w:themeColor="text1"/>
          <w:sz w:val="24"/>
          <w:szCs w:val="24"/>
        </w:rPr>
        <w:t>What are the risks and benefits?</w:t>
      </w:r>
    </w:p>
    <w:p w14:paraId="7CE391A9"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color w:val="000000" w:themeColor="text1"/>
        </w:rPr>
        <w:t>There are no known risks. This study may help improve the delivery of physical literacy programmes in schools and better involve families in physical activity.</w:t>
      </w:r>
    </w:p>
    <w:p w14:paraId="415805B1" w14:textId="77777777" w:rsidR="00C952BF" w:rsidRPr="000E5723" w:rsidRDefault="00C952BF" w:rsidP="00C952BF">
      <w:pPr>
        <w:pStyle w:val="Heading2"/>
        <w:rPr>
          <w:rFonts w:ascii="Times New Roman" w:hAnsi="Times New Roman" w:cs="Times New Roman"/>
          <w:b/>
          <w:bCs/>
          <w:color w:val="000000" w:themeColor="text1"/>
          <w:sz w:val="24"/>
          <w:szCs w:val="24"/>
        </w:rPr>
      </w:pPr>
      <w:r w:rsidRPr="000E5723">
        <w:rPr>
          <w:rFonts w:ascii="Times New Roman" w:hAnsi="Times New Roman" w:cs="Times New Roman"/>
          <w:color w:val="000000" w:themeColor="text1"/>
          <w:sz w:val="24"/>
          <w:szCs w:val="24"/>
        </w:rPr>
        <w:br/>
      </w:r>
      <w:r w:rsidRPr="000E5723">
        <w:rPr>
          <w:rFonts w:ascii="Times New Roman" w:hAnsi="Times New Roman" w:cs="Times New Roman"/>
          <w:b/>
          <w:bCs/>
          <w:color w:val="000000" w:themeColor="text1"/>
          <w:sz w:val="24"/>
          <w:szCs w:val="24"/>
        </w:rPr>
        <w:t>Who has reviewed this research?</w:t>
      </w:r>
    </w:p>
    <w:p w14:paraId="68DF3688" w14:textId="77777777" w:rsidR="00C952BF" w:rsidRPr="000E5723" w:rsidRDefault="00C952BF" w:rsidP="00C952BF">
      <w:pPr>
        <w:rPr>
          <w:rFonts w:ascii="Times New Roman" w:hAnsi="Times New Roman" w:cs="Times New Roman"/>
          <w:color w:val="000000" w:themeColor="text1"/>
        </w:rPr>
      </w:pPr>
      <w:r w:rsidRPr="000E5723">
        <w:rPr>
          <w:rFonts w:ascii="Times New Roman" w:hAnsi="Times New Roman" w:cs="Times New Roman"/>
          <w:color w:val="000000" w:themeColor="text1"/>
        </w:rPr>
        <w:t>This research has received ethical approval from UWTSD.</w:t>
      </w:r>
    </w:p>
    <w:p w14:paraId="563BFA70" w14:textId="77777777" w:rsidR="00C952BF" w:rsidRPr="000E5723" w:rsidRDefault="00C952BF" w:rsidP="00C952BF">
      <w:pPr>
        <w:pStyle w:val="Heading2"/>
        <w:rPr>
          <w:rFonts w:ascii="Times New Roman" w:hAnsi="Times New Roman" w:cs="Times New Roman"/>
          <w:b/>
          <w:bCs/>
          <w:color w:val="000000" w:themeColor="text1"/>
          <w:sz w:val="24"/>
          <w:szCs w:val="24"/>
        </w:rPr>
      </w:pPr>
      <w:r w:rsidRPr="000E5723">
        <w:rPr>
          <w:rFonts w:ascii="Times New Roman" w:hAnsi="Times New Roman" w:cs="Times New Roman"/>
          <w:color w:val="000000" w:themeColor="text1"/>
          <w:sz w:val="24"/>
          <w:szCs w:val="24"/>
        </w:rPr>
        <w:br/>
      </w:r>
      <w:r w:rsidRPr="000E5723">
        <w:rPr>
          <w:rFonts w:ascii="Times New Roman" w:hAnsi="Times New Roman" w:cs="Times New Roman"/>
          <w:b/>
          <w:bCs/>
          <w:color w:val="000000" w:themeColor="text1"/>
          <w:sz w:val="24"/>
          <w:szCs w:val="24"/>
        </w:rPr>
        <w:t>What if I have questions?</w:t>
      </w:r>
    </w:p>
    <w:p w14:paraId="77FAD80F" w14:textId="7E79AA64" w:rsidR="008D0608" w:rsidRDefault="00C952BF" w:rsidP="008D0608">
      <w:pPr>
        <w:spacing w:after="240"/>
        <w:rPr>
          <w:rFonts w:ascii="Times New Roman" w:hAnsi="Times New Roman" w:cs="Times New Roman"/>
          <w:color w:val="000000" w:themeColor="text1"/>
        </w:rPr>
      </w:pPr>
      <w:r w:rsidRPr="000E5723">
        <w:rPr>
          <w:rFonts w:ascii="Times New Roman" w:hAnsi="Times New Roman" w:cs="Times New Roman"/>
          <w:color w:val="000000" w:themeColor="text1"/>
        </w:rPr>
        <w:t>You can contact me at:</w:t>
      </w:r>
      <w:r w:rsidRPr="000E5723">
        <w:rPr>
          <w:rFonts w:ascii="Times New Roman" w:hAnsi="Times New Roman" w:cs="Times New Roman"/>
          <w:color w:val="000000" w:themeColor="text1"/>
        </w:rPr>
        <w:br/>
        <w:t>Email: hellierr@hwbcymru.net</w:t>
      </w:r>
      <w:r w:rsidRPr="000E5723">
        <w:rPr>
          <w:rFonts w:ascii="Times New Roman" w:hAnsi="Times New Roman" w:cs="Times New Roman"/>
          <w:color w:val="000000" w:themeColor="text1"/>
        </w:rPr>
        <w:br/>
      </w:r>
      <w:r w:rsidRPr="000E5723">
        <w:rPr>
          <w:rFonts w:ascii="Times New Roman" w:hAnsi="Times New Roman" w:cs="Times New Roman"/>
          <w:color w:val="000000" w:themeColor="text1"/>
        </w:rPr>
        <w:br/>
      </w:r>
      <w:r w:rsidRPr="000E5723">
        <w:rPr>
          <w:rFonts w:ascii="Times New Roman" w:hAnsi="Times New Roman" w:cs="Times New Roman"/>
          <w:color w:val="000000" w:themeColor="text1"/>
        </w:rPr>
        <w:br/>
        <w:t>Thank you for considering participation.</w:t>
      </w:r>
    </w:p>
    <w:p w14:paraId="7DC1D830" w14:textId="77777777" w:rsidR="008D0608" w:rsidRDefault="008D0608" w:rsidP="008D0608">
      <w:pPr>
        <w:rPr>
          <w:rFonts w:ascii="Times New Roman" w:hAnsi="Times New Roman" w:cs="Times New Roman"/>
          <w:b/>
          <w:bCs/>
          <w:color w:val="000000" w:themeColor="text1"/>
          <w:sz w:val="26"/>
          <w:szCs w:val="26"/>
        </w:rPr>
      </w:pPr>
    </w:p>
    <w:p w14:paraId="17F6829F" w14:textId="429562C4" w:rsidR="00C952BF" w:rsidRPr="00AB28B3" w:rsidRDefault="00C952BF" w:rsidP="008D0608">
      <w:pPr>
        <w:pStyle w:val="Heading1"/>
        <w:spacing w:before="0" w:after="240"/>
        <w:rPr>
          <w:rFonts w:ascii="Times New Roman" w:hAnsi="Times New Roman" w:cs="Times New Roman"/>
          <w:b/>
          <w:bCs/>
          <w:color w:val="000000" w:themeColor="text1"/>
          <w:sz w:val="28"/>
          <w:szCs w:val="28"/>
        </w:rPr>
      </w:pPr>
      <w:r w:rsidRPr="00AB28B3">
        <w:rPr>
          <w:rFonts w:ascii="Times New Roman" w:hAnsi="Times New Roman" w:cs="Times New Roman"/>
          <w:b/>
          <w:bCs/>
          <w:color w:val="000000" w:themeColor="text1"/>
          <w:sz w:val="28"/>
          <w:szCs w:val="28"/>
        </w:rPr>
        <w:lastRenderedPageBreak/>
        <w:t>Appendix B: Consent Form</w:t>
      </w:r>
    </w:p>
    <w:p w14:paraId="6E3CC882" w14:textId="77777777" w:rsidR="008D0608" w:rsidRDefault="008D0608" w:rsidP="008D0608">
      <w:pPr>
        <w:spacing w:after="240"/>
        <w:rPr>
          <w:rFonts w:ascii="Times New Roman" w:hAnsi="Times New Roman" w:cs="Times New Roman"/>
          <w:color w:val="000000" w:themeColor="text1"/>
        </w:rPr>
      </w:pPr>
    </w:p>
    <w:p w14:paraId="434DB499" w14:textId="40CFEDF3" w:rsidR="00C952BF" w:rsidRPr="000E5723" w:rsidRDefault="00C952BF" w:rsidP="008D0608">
      <w:pPr>
        <w:spacing w:after="240"/>
        <w:rPr>
          <w:rFonts w:ascii="Times New Roman" w:hAnsi="Times New Roman" w:cs="Times New Roman"/>
          <w:color w:val="000000" w:themeColor="text1"/>
        </w:rPr>
      </w:pPr>
      <w:r w:rsidRPr="000E5723">
        <w:rPr>
          <w:rFonts w:ascii="Times New Roman" w:hAnsi="Times New Roman" w:cs="Times New Roman"/>
          <w:color w:val="000000" w:themeColor="text1"/>
        </w:rPr>
        <w:t>Study Title: Evaluating the SKIP-Cymru Programme as a Whole-School Approach to Physical Literacy</w:t>
      </w:r>
    </w:p>
    <w:p w14:paraId="21FC9E8D" w14:textId="77777777" w:rsidR="00C952BF" w:rsidRPr="000E5723" w:rsidRDefault="00C952BF" w:rsidP="00C952BF">
      <w:pPr>
        <w:rPr>
          <w:rFonts w:ascii="Times New Roman" w:hAnsi="Times New Roman" w:cs="Times New Roman"/>
          <w:color w:val="000000" w:themeColor="text1"/>
        </w:rPr>
      </w:pPr>
    </w:p>
    <w:p w14:paraId="17161FE3" w14:textId="77777777" w:rsidR="00C952BF" w:rsidRPr="000E5723" w:rsidRDefault="00C952BF" w:rsidP="00C952BF">
      <w:pPr>
        <w:rPr>
          <w:rFonts w:ascii="Times New Roman" w:hAnsi="Times New Roman" w:cs="Times New Roman"/>
          <w:color w:val="000000" w:themeColor="text1"/>
        </w:rPr>
      </w:pP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I have read and understood the participant information sheet.</w:t>
      </w:r>
    </w:p>
    <w:p w14:paraId="46D1F3D3" w14:textId="77777777" w:rsidR="00C952BF" w:rsidRPr="000E5723" w:rsidRDefault="00C952BF" w:rsidP="00C952BF">
      <w:pPr>
        <w:rPr>
          <w:rFonts w:ascii="Times New Roman" w:hAnsi="Times New Roman" w:cs="Times New Roman"/>
          <w:color w:val="000000" w:themeColor="text1"/>
        </w:rPr>
      </w:pP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I understand I can withdraw at any time without giving a reason.</w:t>
      </w:r>
    </w:p>
    <w:p w14:paraId="7F83AD81" w14:textId="77777777" w:rsidR="00C952BF" w:rsidRPr="000E5723" w:rsidRDefault="00C952BF" w:rsidP="00C952BF">
      <w:pPr>
        <w:rPr>
          <w:rFonts w:ascii="Times New Roman" w:hAnsi="Times New Roman" w:cs="Times New Roman"/>
          <w:color w:val="000000" w:themeColor="text1"/>
        </w:rPr>
      </w:pP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I agree for my data to be anonymised and used for academic purposes.</w:t>
      </w:r>
    </w:p>
    <w:p w14:paraId="79A4357B" w14:textId="77777777" w:rsidR="00C952BF" w:rsidRPr="000E5723" w:rsidRDefault="00C952BF" w:rsidP="00C952BF">
      <w:pPr>
        <w:rPr>
          <w:rFonts w:ascii="Times New Roman" w:hAnsi="Times New Roman" w:cs="Times New Roman"/>
          <w:color w:val="000000" w:themeColor="text1"/>
        </w:rPr>
      </w:pP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I agree to be interviewed / complete a questionnaire / be observed (delete as appropriate).</w:t>
      </w:r>
    </w:p>
    <w:p w14:paraId="2BA4A70C" w14:textId="77777777" w:rsidR="00C952BF" w:rsidRPr="000E5723" w:rsidRDefault="00C952BF" w:rsidP="00C952BF">
      <w:pPr>
        <w:rPr>
          <w:rFonts w:ascii="Times New Roman" w:hAnsi="Times New Roman" w:cs="Times New Roman"/>
          <w:color w:val="000000" w:themeColor="text1"/>
        </w:rPr>
      </w:pP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I understand how my information will be used and stored.</w:t>
      </w:r>
    </w:p>
    <w:p w14:paraId="66A93878" w14:textId="77777777" w:rsidR="00C952BF" w:rsidRPr="000E5723" w:rsidRDefault="00C952BF" w:rsidP="00C952BF">
      <w:pPr>
        <w:spacing w:line="480" w:lineRule="auto"/>
        <w:rPr>
          <w:rFonts w:ascii="Times New Roman" w:hAnsi="Times New Roman" w:cs="Times New Roman"/>
          <w:color w:val="000000" w:themeColor="text1"/>
        </w:rPr>
      </w:pPr>
      <w:r w:rsidRPr="000E5723">
        <w:rPr>
          <w:rFonts w:ascii="Times New Roman" w:hAnsi="Times New Roman" w:cs="Times New Roman"/>
          <w:color w:val="000000" w:themeColor="text1"/>
        </w:rPr>
        <w:br/>
        <w:t>Name of participant: ___________________________</w:t>
      </w:r>
    </w:p>
    <w:p w14:paraId="04E84DE1" w14:textId="77777777" w:rsidR="00C952BF" w:rsidRPr="000E5723" w:rsidRDefault="00C952BF" w:rsidP="00C952BF">
      <w:pPr>
        <w:spacing w:line="480" w:lineRule="auto"/>
        <w:rPr>
          <w:rFonts w:ascii="Times New Roman" w:hAnsi="Times New Roman" w:cs="Times New Roman"/>
          <w:color w:val="000000" w:themeColor="text1"/>
        </w:rPr>
      </w:pPr>
      <w:r w:rsidRPr="000E5723">
        <w:rPr>
          <w:rFonts w:ascii="Times New Roman" w:hAnsi="Times New Roman" w:cs="Times New Roman"/>
          <w:color w:val="000000" w:themeColor="text1"/>
        </w:rPr>
        <w:t>Signature: ___________________________</w:t>
      </w:r>
    </w:p>
    <w:p w14:paraId="5F0074FF" w14:textId="77777777" w:rsidR="00C952BF" w:rsidRPr="000E5723" w:rsidRDefault="00C952BF" w:rsidP="00C952BF">
      <w:pPr>
        <w:spacing w:line="480" w:lineRule="auto"/>
        <w:rPr>
          <w:rFonts w:ascii="Times New Roman" w:hAnsi="Times New Roman" w:cs="Times New Roman"/>
          <w:color w:val="000000" w:themeColor="text1"/>
        </w:rPr>
      </w:pPr>
      <w:r w:rsidRPr="000E5723">
        <w:rPr>
          <w:rFonts w:ascii="Times New Roman" w:hAnsi="Times New Roman" w:cs="Times New Roman"/>
          <w:color w:val="000000" w:themeColor="text1"/>
        </w:rPr>
        <w:t>Date: ___________________________</w:t>
      </w:r>
    </w:p>
    <w:p w14:paraId="2F9546AF" w14:textId="77777777" w:rsidR="00C952BF" w:rsidRPr="000E5723" w:rsidRDefault="00C952BF" w:rsidP="00C952BF">
      <w:pPr>
        <w:spacing w:line="480" w:lineRule="auto"/>
        <w:rPr>
          <w:rFonts w:ascii="Times New Roman" w:hAnsi="Times New Roman" w:cs="Times New Roman"/>
          <w:color w:val="000000" w:themeColor="text1"/>
        </w:rPr>
      </w:pPr>
      <w:r w:rsidRPr="000E5723">
        <w:rPr>
          <w:rFonts w:ascii="Times New Roman" w:hAnsi="Times New Roman" w:cs="Times New Roman"/>
          <w:color w:val="000000" w:themeColor="text1"/>
        </w:rPr>
        <w:br/>
        <w:t>Name of researcher: ___________________________</w:t>
      </w:r>
    </w:p>
    <w:p w14:paraId="0CC57E92" w14:textId="77777777" w:rsidR="00C952BF" w:rsidRPr="000E5723" w:rsidRDefault="00C952BF" w:rsidP="00C952BF">
      <w:pPr>
        <w:spacing w:line="480" w:lineRule="auto"/>
        <w:rPr>
          <w:rFonts w:ascii="Times New Roman" w:hAnsi="Times New Roman" w:cs="Times New Roman"/>
          <w:color w:val="000000" w:themeColor="text1"/>
        </w:rPr>
      </w:pPr>
      <w:r w:rsidRPr="000E5723">
        <w:rPr>
          <w:rFonts w:ascii="Times New Roman" w:hAnsi="Times New Roman" w:cs="Times New Roman"/>
          <w:color w:val="000000" w:themeColor="text1"/>
        </w:rPr>
        <w:t>Signature: ___________________________</w:t>
      </w:r>
    </w:p>
    <w:p w14:paraId="0F955619" w14:textId="77777777" w:rsidR="00C952BF" w:rsidRPr="000E5723" w:rsidRDefault="00C952BF" w:rsidP="00C952BF">
      <w:pPr>
        <w:spacing w:line="480" w:lineRule="auto"/>
        <w:rPr>
          <w:rFonts w:ascii="Times New Roman" w:hAnsi="Times New Roman" w:cs="Times New Roman"/>
          <w:color w:val="000000" w:themeColor="text1"/>
        </w:rPr>
      </w:pPr>
      <w:r w:rsidRPr="000E5723">
        <w:rPr>
          <w:rFonts w:ascii="Times New Roman" w:hAnsi="Times New Roman" w:cs="Times New Roman"/>
          <w:color w:val="000000" w:themeColor="text1"/>
        </w:rPr>
        <w:t>Date: ___________________________</w:t>
      </w:r>
    </w:p>
    <w:p w14:paraId="4D0F8A97" w14:textId="77777777" w:rsidR="00C952BF" w:rsidRPr="000E5723" w:rsidRDefault="00C952BF" w:rsidP="00EE5B6E">
      <w:pPr>
        <w:spacing w:line="360" w:lineRule="auto"/>
        <w:rPr>
          <w:rFonts w:ascii="Times New Roman" w:hAnsi="Times New Roman" w:cs="Times New Roman"/>
          <w:color w:val="000000" w:themeColor="text1"/>
        </w:rPr>
      </w:pPr>
    </w:p>
    <w:p w14:paraId="56B80C21" w14:textId="77777777" w:rsidR="00BD515B" w:rsidRPr="000E5723" w:rsidRDefault="00BD515B" w:rsidP="00EE5B6E">
      <w:pPr>
        <w:spacing w:line="360" w:lineRule="auto"/>
        <w:rPr>
          <w:rFonts w:ascii="Times New Roman" w:hAnsi="Times New Roman" w:cs="Times New Roman"/>
          <w:color w:val="000000" w:themeColor="text1"/>
        </w:rPr>
      </w:pPr>
    </w:p>
    <w:p w14:paraId="036CFBCD" w14:textId="77777777" w:rsidR="00BD515B" w:rsidRPr="000E5723" w:rsidRDefault="00BD515B" w:rsidP="00EE5B6E">
      <w:pPr>
        <w:spacing w:line="360" w:lineRule="auto"/>
        <w:rPr>
          <w:rFonts w:ascii="Times New Roman" w:hAnsi="Times New Roman" w:cs="Times New Roman"/>
          <w:color w:val="000000" w:themeColor="text1"/>
        </w:rPr>
      </w:pPr>
    </w:p>
    <w:p w14:paraId="53F04E05" w14:textId="77777777" w:rsidR="00BD515B" w:rsidRPr="000E5723" w:rsidRDefault="00BD515B" w:rsidP="00EE5B6E">
      <w:pPr>
        <w:spacing w:line="360" w:lineRule="auto"/>
        <w:rPr>
          <w:rFonts w:ascii="Times New Roman" w:hAnsi="Times New Roman" w:cs="Times New Roman"/>
          <w:color w:val="000000" w:themeColor="text1"/>
        </w:rPr>
      </w:pPr>
    </w:p>
    <w:p w14:paraId="7AAD680F" w14:textId="77777777" w:rsidR="00BD515B" w:rsidRPr="000E5723" w:rsidRDefault="00BD515B" w:rsidP="00EE5B6E">
      <w:pPr>
        <w:spacing w:line="360" w:lineRule="auto"/>
        <w:rPr>
          <w:rFonts w:ascii="Times New Roman" w:hAnsi="Times New Roman" w:cs="Times New Roman"/>
          <w:color w:val="000000" w:themeColor="text1"/>
        </w:rPr>
      </w:pPr>
    </w:p>
    <w:p w14:paraId="1F689A35" w14:textId="77777777" w:rsidR="000E5723" w:rsidRDefault="000E5723" w:rsidP="000E5723">
      <w:pPr>
        <w:pStyle w:val="Heading1"/>
        <w:spacing w:before="0" w:line="360" w:lineRule="auto"/>
        <w:rPr>
          <w:rFonts w:ascii="Times New Roman" w:hAnsi="Times New Roman" w:cs="Times New Roman"/>
          <w:color w:val="000000" w:themeColor="text1"/>
        </w:rPr>
      </w:pPr>
    </w:p>
    <w:p w14:paraId="4B23D1FC" w14:textId="77777777" w:rsidR="000E5723" w:rsidRDefault="000E5723" w:rsidP="000E5723">
      <w:pPr>
        <w:pStyle w:val="Heading1"/>
        <w:spacing w:before="0" w:line="360" w:lineRule="auto"/>
        <w:rPr>
          <w:rFonts w:ascii="Times New Roman" w:hAnsi="Times New Roman" w:cs="Times New Roman"/>
          <w:color w:val="000000" w:themeColor="text1"/>
        </w:rPr>
      </w:pPr>
    </w:p>
    <w:p w14:paraId="5F1C0AEE" w14:textId="77777777" w:rsidR="000E5723" w:rsidRDefault="000E5723" w:rsidP="000E5723">
      <w:pPr>
        <w:pStyle w:val="Heading1"/>
        <w:spacing w:before="0" w:line="360" w:lineRule="auto"/>
        <w:rPr>
          <w:rFonts w:ascii="Times New Roman" w:hAnsi="Times New Roman" w:cs="Times New Roman"/>
          <w:color w:val="000000" w:themeColor="text1"/>
        </w:rPr>
      </w:pPr>
    </w:p>
    <w:p w14:paraId="06122583" w14:textId="77777777" w:rsidR="000E5723" w:rsidRDefault="000E5723" w:rsidP="000E5723">
      <w:pPr>
        <w:pStyle w:val="Heading1"/>
        <w:spacing w:before="0" w:line="360" w:lineRule="auto"/>
        <w:rPr>
          <w:rFonts w:ascii="Times New Roman" w:hAnsi="Times New Roman" w:cs="Times New Roman"/>
          <w:color w:val="000000" w:themeColor="text1"/>
        </w:rPr>
      </w:pPr>
    </w:p>
    <w:p w14:paraId="7FEE62C5" w14:textId="77777777" w:rsidR="000E5723" w:rsidRDefault="000E5723" w:rsidP="000E5723">
      <w:pPr>
        <w:pStyle w:val="Heading1"/>
        <w:spacing w:before="0" w:line="360" w:lineRule="auto"/>
        <w:rPr>
          <w:rFonts w:ascii="Times New Roman" w:hAnsi="Times New Roman" w:cs="Times New Roman"/>
          <w:color w:val="000000" w:themeColor="text1"/>
        </w:rPr>
      </w:pPr>
    </w:p>
    <w:p w14:paraId="7032A3EE" w14:textId="77777777" w:rsidR="008D0608" w:rsidRPr="008D0608" w:rsidRDefault="008D0608" w:rsidP="008D0608"/>
    <w:p w14:paraId="1DA782E4" w14:textId="2152C8CF" w:rsidR="00BD515B" w:rsidRPr="00AB28B3" w:rsidRDefault="00BD515B" w:rsidP="000E5723">
      <w:pPr>
        <w:pStyle w:val="Heading1"/>
        <w:spacing w:before="0" w:line="360" w:lineRule="auto"/>
        <w:rPr>
          <w:rFonts w:ascii="Times New Roman" w:hAnsi="Times New Roman" w:cs="Times New Roman"/>
          <w:b/>
          <w:bCs/>
          <w:color w:val="000000" w:themeColor="text1"/>
          <w:sz w:val="28"/>
          <w:szCs w:val="28"/>
        </w:rPr>
      </w:pPr>
      <w:r w:rsidRPr="00AB28B3">
        <w:rPr>
          <w:rFonts w:ascii="Times New Roman" w:hAnsi="Times New Roman" w:cs="Times New Roman"/>
          <w:b/>
          <w:bCs/>
          <w:color w:val="000000" w:themeColor="text1"/>
          <w:sz w:val="28"/>
          <w:szCs w:val="28"/>
        </w:rPr>
        <w:lastRenderedPageBreak/>
        <w:t>Appendix C: Sample Teacher Interview Transcript (Anonymised)</w:t>
      </w:r>
    </w:p>
    <w:p w14:paraId="61608729" w14:textId="77777777" w:rsidR="00BD515B" w:rsidRPr="000E5723" w:rsidRDefault="00BD515B" w:rsidP="000E5723">
      <w:pPr>
        <w:spacing w:line="360" w:lineRule="auto"/>
        <w:rPr>
          <w:rFonts w:ascii="Times New Roman" w:hAnsi="Times New Roman" w:cs="Times New Roman"/>
        </w:rPr>
      </w:pPr>
    </w:p>
    <w:p w14:paraId="3E551635" w14:textId="77777777" w:rsidR="00BD515B" w:rsidRPr="000E5723" w:rsidRDefault="00BD515B" w:rsidP="000E5723">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 excerpt below has been anonymised and lightly edited for clarity. The participant is referred to as T1 throughout.</w:t>
      </w:r>
    </w:p>
    <w:p w14:paraId="398AC5AB" w14:textId="77777777" w:rsidR="00BD515B" w:rsidRPr="000E5723" w:rsidRDefault="00BD515B" w:rsidP="000E5723">
      <w:pPr>
        <w:spacing w:line="360" w:lineRule="auto"/>
        <w:rPr>
          <w:rFonts w:ascii="Times New Roman" w:hAnsi="Times New Roman" w:cs="Times New Roman"/>
          <w:color w:val="000000" w:themeColor="text1"/>
        </w:rPr>
      </w:pPr>
    </w:p>
    <w:p w14:paraId="6141BDA1" w14:textId="77777777" w:rsidR="00BD515B" w:rsidRPr="000E5723" w:rsidRDefault="00BD515B" w:rsidP="00BD515B">
      <w:pPr>
        <w:spacing w:line="360" w:lineRule="auto"/>
        <w:rPr>
          <w:rFonts w:ascii="Times New Roman" w:hAnsi="Times New Roman" w:cs="Times New Roman"/>
          <w:color w:val="000000" w:themeColor="text1"/>
        </w:rPr>
      </w:pPr>
      <w:r w:rsidRPr="000E5723">
        <w:rPr>
          <w:rFonts w:ascii="Times New Roman" w:hAnsi="Times New Roman" w:cs="Times New Roman"/>
          <w:b/>
          <w:color w:val="000000" w:themeColor="text1"/>
        </w:rPr>
        <w:t xml:space="preserve">Interviewer: </w:t>
      </w:r>
      <w:r w:rsidRPr="000E5723">
        <w:rPr>
          <w:rFonts w:ascii="Times New Roman" w:hAnsi="Times New Roman" w:cs="Times New Roman"/>
          <w:color w:val="000000" w:themeColor="text1"/>
        </w:rPr>
        <w:t>Before you had training from SKIP, how did you feel about teaching PE? Were there any challenges that you found difficult?</w:t>
      </w:r>
    </w:p>
    <w:p w14:paraId="3214A32E" w14:textId="1816EDDD" w:rsidR="00BD515B" w:rsidRPr="000E5723" w:rsidRDefault="00BD515B" w:rsidP="00BD515B">
      <w:pPr>
        <w:spacing w:line="360" w:lineRule="auto"/>
        <w:rPr>
          <w:rFonts w:ascii="Times New Roman" w:hAnsi="Times New Roman" w:cs="Times New Roman"/>
          <w:color w:val="000000" w:themeColor="text1"/>
        </w:rPr>
      </w:pPr>
      <w:r w:rsidRPr="000E5723">
        <w:rPr>
          <w:rFonts w:ascii="Times New Roman" w:hAnsi="Times New Roman" w:cs="Times New Roman"/>
          <w:b/>
          <w:color w:val="000000" w:themeColor="text1"/>
        </w:rPr>
        <w:t xml:space="preserve">T1: </w:t>
      </w:r>
      <w:r w:rsidRPr="000E5723">
        <w:rPr>
          <w:rFonts w:ascii="Times New Roman" w:hAnsi="Times New Roman" w:cs="Times New Roman"/>
          <w:color w:val="000000" w:themeColor="text1"/>
        </w:rPr>
        <w:t>Before SKIP, I kind of felt like I was doing the basics, running around, simple games, that sort of thing. I didn’t always feel like I was doing the right thing with the younger children. They’re still learning fundamental skills like balance and coordination, and I wasn’t always sure how to support that in PE.</w:t>
      </w:r>
    </w:p>
    <w:p w14:paraId="75B09FC3" w14:textId="77777777" w:rsidR="00BD515B" w:rsidRPr="000E5723" w:rsidRDefault="00BD515B" w:rsidP="00BD515B">
      <w:pPr>
        <w:spacing w:line="360" w:lineRule="auto"/>
        <w:rPr>
          <w:rFonts w:ascii="Times New Roman" w:hAnsi="Times New Roman" w:cs="Times New Roman"/>
          <w:color w:val="000000" w:themeColor="text1"/>
        </w:rPr>
      </w:pPr>
    </w:p>
    <w:p w14:paraId="5CC4DF72" w14:textId="77777777" w:rsidR="00BD515B" w:rsidRPr="000E5723" w:rsidRDefault="00BD515B" w:rsidP="00BD515B">
      <w:pPr>
        <w:spacing w:line="360" w:lineRule="auto"/>
        <w:rPr>
          <w:rFonts w:ascii="Times New Roman" w:hAnsi="Times New Roman" w:cs="Times New Roman"/>
          <w:color w:val="000000" w:themeColor="text1"/>
        </w:rPr>
      </w:pPr>
      <w:r w:rsidRPr="000E5723">
        <w:rPr>
          <w:rFonts w:ascii="Times New Roman" w:hAnsi="Times New Roman" w:cs="Times New Roman"/>
          <w:b/>
          <w:color w:val="000000" w:themeColor="text1"/>
        </w:rPr>
        <w:t xml:space="preserve">Interviewer: </w:t>
      </w:r>
      <w:r w:rsidRPr="000E5723">
        <w:rPr>
          <w:rFonts w:ascii="Times New Roman" w:hAnsi="Times New Roman" w:cs="Times New Roman"/>
          <w:color w:val="000000" w:themeColor="text1"/>
        </w:rPr>
        <w:t>How did you find the training process when you started?</w:t>
      </w:r>
    </w:p>
    <w:p w14:paraId="07BCFA0D" w14:textId="77777777" w:rsidR="00BD515B" w:rsidRPr="000E5723" w:rsidRDefault="00BD515B" w:rsidP="00BD515B">
      <w:pPr>
        <w:spacing w:line="360" w:lineRule="auto"/>
        <w:rPr>
          <w:rFonts w:ascii="Times New Roman" w:hAnsi="Times New Roman" w:cs="Times New Roman"/>
          <w:color w:val="000000" w:themeColor="text1"/>
        </w:rPr>
      </w:pPr>
      <w:r w:rsidRPr="000E5723">
        <w:rPr>
          <w:rFonts w:ascii="Times New Roman" w:hAnsi="Times New Roman" w:cs="Times New Roman"/>
          <w:b/>
          <w:color w:val="000000" w:themeColor="text1"/>
        </w:rPr>
        <w:t xml:space="preserve">T1: </w:t>
      </w:r>
      <w:r w:rsidRPr="000E5723">
        <w:rPr>
          <w:rFonts w:ascii="Times New Roman" w:hAnsi="Times New Roman" w:cs="Times New Roman"/>
          <w:color w:val="000000" w:themeColor="text1"/>
        </w:rPr>
        <w:t>Honestly, the training was so much more straightforward than I expected. We got to try out the activities ourselves. I remember thinking, ‘Why has nobody ever taught me how to teach PE like this before?’</w:t>
      </w:r>
    </w:p>
    <w:p w14:paraId="2AE28FA4" w14:textId="77777777" w:rsidR="00BD515B" w:rsidRPr="000E5723" w:rsidRDefault="00BD515B" w:rsidP="00BD515B">
      <w:pPr>
        <w:spacing w:line="360" w:lineRule="auto"/>
        <w:rPr>
          <w:rFonts w:ascii="Times New Roman" w:hAnsi="Times New Roman" w:cs="Times New Roman"/>
          <w:color w:val="000000" w:themeColor="text1"/>
        </w:rPr>
      </w:pPr>
    </w:p>
    <w:p w14:paraId="77D16BD5" w14:textId="77777777" w:rsidR="00BD515B" w:rsidRPr="000E5723" w:rsidRDefault="00BD515B" w:rsidP="00BD515B">
      <w:pPr>
        <w:spacing w:line="360" w:lineRule="auto"/>
        <w:rPr>
          <w:rFonts w:ascii="Times New Roman" w:hAnsi="Times New Roman" w:cs="Times New Roman"/>
          <w:color w:val="000000" w:themeColor="text1"/>
        </w:rPr>
      </w:pPr>
      <w:r w:rsidRPr="000E5723">
        <w:rPr>
          <w:rFonts w:ascii="Times New Roman" w:hAnsi="Times New Roman" w:cs="Times New Roman"/>
          <w:b/>
          <w:color w:val="000000" w:themeColor="text1"/>
        </w:rPr>
        <w:t xml:space="preserve">Interviewer: </w:t>
      </w:r>
      <w:r w:rsidRPr="000E5723">
        <w:rPr>
          <w:rFonts w:ascii="Times New Roman" w:hAnsi="Times New Roman" w:cs="Times New Roman"/>
          <w:color w:val="000000" w:themeColor="text1"/>
        </w:rPr>
        <w:t>Did you notice any changes in the children’s skills or their engagement with PE?</w:t>
      </w:r>
    </w:p>
    <w:p w14:paraId="3822C38A" w14:textId="77777777" w:rsidR="00BD515B" w:rsidRPr="000E5723" w:rsidRDefault="00BD515B" w:rsidP="00BD515B">
      <w:pPr>
        <w:spacing w:line="360" w:lineRule="auto"/>
        <w:rPr>
          <w:rFonts w:ascii="Times New Roman" w:hAnsi="Times New Roman" w:cs="Times New Roman"/>
          <w:color w:val="000000" w:themeColor="text1"/>
        </w:rPr>
      </w:pPr>
      <w:r w:rsidRPr="000E5723">
        <w:rPr>
          <w:rFonts w:ascii="Times New Roman" w:hAnsi="Times New Roman" w:cs="Times New Roman"/>
          <w:b/>
          <w:color w:val="000000" w:themeColor="text1"/>
        </w:rPr>
        <w:t xml:space="preserve">T1: </w:t>
      </w:r>
      <w:r w:rsidRPr="000E5723">
        <w:rPr>
          <w:rFonts w:ascii="Times New Roman" w:hAnsi="Times New Roman" w:cs="Times New Roman"/>
          <w:color w:val="000000" w:themeColor="text1"/>
        </w:rPr>
        <w:t xml:space="preserve">Absolutely. The children’s balance and coordination are way better than before. Some of them couldn’t hop or jump properly at first, and now they’re doing it with control. Their confidence has </w:t>
      </w:r>
      <w:proofErr w:type="gramStart"/>
      <w:r w:rsidRPr="000E5723">
        <w:rPr>
          <w:rFonts w:ascii="Times New Roman" w:hAnsi="Times New Roman" w:cs="Times New Roman"/>
          <w:color w:val="000000" w:themeColor="text1"/>
        </w:rPr>
        <w:t>definitely grown</w:t>
      </w:r>
      <w:proofErr w:type="gramEnd"/>
      <w:r w:rsidRPr="000E5723">
        <w:rPr>
          <w:rFonts w:ascii="Times New Roman" w:hAnsi="Times New Roman" w:cs="Times New Roman"/>
          <w:color w:val="000000" w:themeColor="text1"/>
        </w:rPr>
        <w:t>.</w:t>
      </w:r>
    </w:p>
    <w:p w14:paraId="26A6570E" w14:textId="77777777" w:rsidR="00BD515B" w:rsidRPr="000E5723" w:rsidRDefault="00BD515B" w:rsidP="00BD515B">
      <w:pPr>
        <w:spacing w:line="360" w:lineRule="auto"/>
        <w:rPr>
          <w:rFonts w:ascii="Times New Roman" w:hAnsi="Times New Roman" w:cs="Times New Roman"/>
          <w:color w:val="000000" w:themeColor="text1"/>
        </w:rPr>
      </w:pPr>
    </w:p>
    <w:p w14:paraId="28B45409" w14:textId="77777777" w:rsidR="00BD515B" w:rsidRPr="000E5723" w:rsidRDefault="00BD515B" w:rsidP="00BD515B">
      <w:pPr>
        <w:spacing w:line="360" w:lineRule="auto"/>
        <w:rPr>
          <w:rFonts w:ascii="Times New Roman" w:hAnsi="Times New Roman" w:cs="Times New Roman"/>
          <w:color w:val="000000" w:themeColor="text1"/>
        </w:rPr>
      </w:pPr>
      <w:r w:rsidRPr="000E5723">
        <w:rPr>
          <w:rFonts w:ascii="Times New Roman" w:hAnsi="Times New Roman" w:cs="Times New Roman"/>
          <w:b/>
          <w:color w:val="000000" w:themeColor="text1"/>
        </w:rPr>
        <w:t xml:space="preserve">Interviewer: </w:t>
      </w:r>
      <w:r w:rsidRPr="000E5723">
        <w:rPr>
          <w:rFonts w:ascii="Times New Roman" w:hAnsi="Times New Roman" w:cs="Times New Roman"/>
          <w:color w:val="000000" w:themeColor="text1"/>
        </w:rPr>
        <w:t>Do you feel like SKIP has made a difference in your own teaching practice as well?</w:t>
      </w:r>
    </w:p>
    <w:p w14:paraId="29089B03" w14:textId="77777777" w:rsidR="00BD515B" w:rsidRPr="000E5723" w:rsidRDefault="00BD515B" w:rsidP="00BD515B">
      <w:pPr>
        <w:spacing w:line="360" w:lineRule="auto"/>
        <w:rPr>
          <w:rFonts w:ascii="Times New Roman" w:hAnsi="Times New Roman" w:cs="Times New Roman"/>
          <w:color w:val="000000" w:themeColor="text1"/>
        </w:rPr>
      </w:pPr>
      <w:r w:rsidRPr="000E5723">
        <w:rPr>
          <w:rFonts w:ascii="Times New Roman" w:hAnsi="Times New Roman" w:cs="Times New Roman"/>
          <w:b/>
          <w:color w:val="000000" w:themeColor="text1"/>
        </w:rPr>
        <w:t xml:space="preserve">T1: </w:t>
      </w:r>
      <w:r w:rsidRPr="000E5723">
        <w:rPr>
          <w:rFonts w:ascii="Times New Roman" w:hAnsi="Times New Roman" w:cs="Times New Roman"/>
          <w:color w:val="000000" w:themeColor="text1"/>
        </w:rPr>
        <w:t>Yes, absolutely. I feel so much more confident in my ability to teach PE now. I have a clear structure and purpose behind each lesson. It’s been empowering for me as a teacher, as well as for the children.</w:t>
      </w:r>
    </w:p>
    <w:p w14:paraId="083AA42A" w14:textId="77777777" w:rsidR="00BD515B" w:rsidRPr="000E5723" w:rsidRDefault="00BD515B" w:rsidP="00EE5B6E">
      <w:pPr>
        <w:spacing w:line="360" w:lineRule="auto"/>
        <w:rPr>
          <w:rFonts w:ascii="Times New Roman" w:hAnsi="Times New Roman" w:cs="Times New Roman"/>
          <w:color w:val="000000" w:themeColor="text1"/>
        </w:rPr>
      </w:pPr>
    </w:p>
    <w:p w14:paraId="512DDDBA" w14:textId="77777777" w:rsidR="0082482D" w:rsidRPr="000E5723" w:rsidRDefault="0082482D" w:rsidP="00EE5B6E">
      <w:pPr>
        <w:spacing w:line="360" w:lineRule="auto"/>
        <w:rPr>
          <w:rFonts w:ascii="Times New Roman" w:hAnsi="Times New Roman" w:cs="Times New Roman"/>
          <w:color w:val="000000" w:themeColor="text1"/>
        </w:rPr>
      </w:pPr>
    </w:p>
    <w:p w14:paraId="032CC96E" w14:textId="77777777" w:rsidR="0082482D" w:rsidRDefault="0082482D" w:rsidP="00EE5B6E">
      <w:pPr>
        <w:spacing w:line="360" w:lineRule="auto"/>
        <w:rPr>
          <w:rFonts w:ascii="Times New Roman" w:hAnsi="Times New Roman" w:cs="Times New Roman"/>
          <w:color w:val="000000" w:themeColor="text1"/>
        </w:rPr>
      </w:pPr>
    </w:p>
    <w:p w14:paraId="2A7A8BDB" w14:textId="77777777" w:rsidR="008D0608" w:rsidRPr="000E5723" w:rsidRDefault="008D0608" w:rsidP="00EE5B6E">
      <w:pPr>
        <w:spacing w:line="360" w:lineRule="auto"/>
        <w:rPr>
          <w:rFonts w:ascii="Times New Roman" w:hAnsi="Times New Roman" w:cs="Times New Roman"/>
          <w:color w:val="000000" w:themeColor="text1"/>
        </w:rPr>
      </w:pPr>
    </w:p>
    <w:p w14:paraId="1C2FAD7F" w14:textId="2D4475A3" w:rsidR="0082482D" w:rsidRPr="00AB28B3" w:rsidRDefault="0082482D" w:rsidP="0082482D">
      <w:pPr>
        <w:pStyle w:val="Heading1"/>
        <w:spacing w:line="360" w:lineRule="auto"/>
        <w:rPr>
          <w:rFonts w:ascii="Times New Roman" w:hAnsi="Times New Roman" w:cs="Times New Roman"/>
          <w:b/>
          <w:bCs/>
          <w:color w:val="000000" w:themeColor="text1"/>
          <w:sz w:val="28"/>
          <w:szCs w:val="28"/>
        </w:rPr>
      </w:pPr>
      <w:r w:rsidRPr="00AB28B3">
        <w:rPr>
          <w:rFonts w:ascii="Times New Roman" w:hAnsi="Times New Roman" w:cs="Times New Roman"/>
          <w:b/>
          <w:bCs/>
          <w:color w:val="000000" w:themeColor="text1"/>
          <w:sz w:val="28"/>
          <w:szCs w:val="28"/>
        </w:rPr>
        <w:lastRenderedPageBreak/>
        <w:t>Appendix D: Observation Notes Excerpt (Week 1)</w:t>
      </w:r>
    </w:p>
    <w:p w14:paraId="5E562900" w14:textId="77777777" w:rsidR="0082482D" w:rsidRPr="000E5723" w:rsidRDefault="0082482D" w:rsidP="0082482D">
      <w:pPr>
        <w:rPr>
          <w:rFonts w:ascii="Times New Roman" w:hAnsi="Times New Roman" w:cs="Times New Roman"/>
        </w:rPr>
      </w:pPr>
    </w:p>
    <w:p w14:paraId="6C1FAE16"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The following is an anonymised excerpt from the observational notes recorded during Week 1 of the parent-child FMS intervention sessions. The session theme was Running and Galloping.</w:t>
      </w:r>
    </w:p>
    <w:p w14:paraId="1EA53100" w14:textId="77777777" w:rsidR="0082482D" w:rsidRPr="000E5723" w:rsidRDefault="0082482D" w:rsidP="0082482D">
      <w:pPr>
        <w:spacing w:line="360" w:lineRule="auto"/>
        <w:rPr>
          <w:rFonts w:ascii="Times New Roman" w:hAnsi="Times New Roman" w:cs="Times New Roman"/>
          <w:color w:val="000000" w:themeColor="text1"/>
        </w:rPr>
      </w:pPr>
    </w:p>
    <w:p w14:paraId="166670BD"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11 parents attended.</w:t>
      </w:r>
    </w:p>
    <w:p w14:paraId="72FFC7F7"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Some parents were initially reluctant to join in with the activities. Only one parent volunteered during the demonstration of movement stages.</w:t>
      </w:r>
    </w:p>
    <w:p w14:paraId="59A74F9B"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Parental engagement improved once the children entered the hall.</w:t>
      </w:r>
    </w:p>
    <w:p w14:paraId="02A5D756"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One parent needed encouragement to participate and brought a toddler sibling, which occasionally disrupted their focus.</w:t>
      </w:r>
    </w:p>
    <w:p w14:paraId="2F42B28B"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Another parent spoke about how active they are at home and showed high engagement in the session.</w:t>
      </w:r>
    </w:p>
    <w:p w14:paraId="2CC85019"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Several parents appeared very engaged, smiling and laughing with their children. Child-led play emerged naturally, and activities were adapted to reflect children’s preferences.</w:t>
      </w:r>
    </w:p>
    <w:p w14:paraId="1BB59225"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Most children demonstrated strong running skills. Galloping needed more support, and themed games (e.g., mimicking horse riding) were used to improve this.</w:t>
      </w:r>
    </w:p>
    <w:p w14:paraId="1FB45EB9" w14:textId="4C75DDDA"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 One child requested equipment (plastic hockey sticks) to support imaginative galloping, these were introduced successfully and well-received by the group.</w:t>
      </w:r>
    </w:p>
    <w:p w14:paraId="2C361B2B" w14:textId="77777777" w:rsidR="0082482D" w:rsidRPr="000E5723" w:rsidRDefault="0082482D" w:rsidP="0082482D">
      <w:pPr>
        <w:spacing w:line="360" w:lineRule="auto"/>
        <w:rPr>
          <w:rFonts w:ascii="Times New Roman" w:hAnsi="Times New Roman" w:cs="Times New Roman"/>
          <w:color w:val="000000" w:themeColor="text1"/>
        </w:rPr>
      </w:pPr>
    </w:p>
    <w:p w14:paraId="178B2222" w14:textId="77777777" w:rsidR="0082482D" w:rsidRPr="000E5723" w:rsidRDefault="0082482D" w:rsidP="0082482D">
      <w:pPr>
        <w:spacing w:line="360" w:lineRule="auto"/>
        <w:rPr>
          <w:rFonts w:ascii="Times New Roman" w:hAnsi="Times New Roman" w:cs="Times New Roman"/>
          <w:color w:val="000000" w:themeColor="text1"/>
        </w:rPr>
      </w:pPr>
    </w:p>
    <w:p w14:paraId="2A19A54A" w14:textId="77777777" w:rsidR="0082482D" w:rsidRPr="000E5723" w:rsidRDefault="0082482D" w:rsidP="0082482D">
      <w:pPr>
        <w:spacing w:line="360" w:lineRule="auto"/>
        <w:rPr>
          <w:rFonts w:ascii="Times New Roman" w:hAnsi="Times New Roman" w:cs="Times New Roman"/>
          <w:color w:val="000000" w:themeColor="text1"/>
        </w:rPr>
      </w:pPr>
    </w:p>
    <w:p w14:paraId="150FEEAE" w14:textId="77777777" w:rsidR="0082482D" w:rsidRPr="000E5723" w:rsidRDefault="0082482D" w:rsidP="00EE5B6E">
      <w:pPr>
        <w:spacing w:line="360" w:lineRule="auto"/>
        <w:rPr>
          <w:rFonts w:ascii="Times New Roman" w:hAnsi="Times New Roman" w:cs="Times New Roman"/>
          <w:color w:val="000000" w:themeColor="text1"/>
        </w:rPr>
      </w:pPr>
    </w:p>
    <w:p w14:paraId="19152F63" w14:textId="77777777" w:rsidR="0082482D" w:rsidRPr="000E5723" w:rsidRDefault="0082482D" w:rsidP="00EE5B6E">
      <w:pPr>
        <w:spacing w:line="360" w:lineRule="auto"/>
        <w:rPr>
          <w:rFonts w:ascii="Times New Roman" w:hAnsi="Times New Roman" w:cs="Times New Roman"/>
          <w:color w:val="000000" w:themeColor="text1"/>
        </w:rPr>
      </w:pPr>
    </w:p>
    <w:p w14:paraId="71C66157" w14:textId="77777777" w:rsidR="0082482D" w:rsidRPr="000E5723" w:rsidRDefault="0082482D" w:rsidP="00EE5B6E">
      <w:pPr>
        <w:spacing w:line="360" w:lineRule="auto"/>
        <w:rPr>
          <w:rFonts w:ascii="Times New Roman" w:hAnsi="Times New Roman" w:cs="Times New Roman"/>
          <w:color w:val="000000" w:themeColor="text1"/>
        </w:rPr>
      </w:pPr>
    </w:p>
    <w:p w14:paraId="77AA23B9" w14:textId="77777777" w:rsidR="0082482D" w:rsidRPr="000E5723" w:rsidRDefault="0082482D" w:rsidP="00EE5B6E">
      <w:pPr>
        <w:spacing w:line="360" w:lineRule="auto"/>
        <w:rPr>
          <w:rFonts w:ascii="Times New Roman" w:hAnsi="Times New Roman" w:cs="Times New Roman"/>
          <w:color w:val="000000" w:themeColor="text1"/>
        </w:rPr>
      </w:pPr>
    </w:p>
    <w:p w14:paraId="30462F47" w14:textId="77777777" w:rsidR="0082482D" w:rsidRPr="000E5723" w:rsidRDefault="0082482D" w:rsidP="00EE5B6E">
      <w:pPr>
        <w:spacing w:line="360" w:lineRule="auto"/>
        <w:rPr>
          <w:rFonts w:ascii="Times New Roman" w:hAnsi="Times New Roman" w:cs="Times New Roman"/>
          <w:color w:val="000000" w:themeColor="text1"/>
        </w:rPr>
      </w:pPr>
    </w:p>
    <w:p w14:paraId="679B7E0E" w14:textId="77777777" w:rsidR="0082482D" w:rsidRPr="000E5723" w:rsidRDefault="0082482D" w:rsidP="00EE5B6E">
      <w:pPr>
        <w:spacing w:line="360" w:lineRule="auto"/>
        <w:rPr>
          <w:rFonts w:ascii="Times New Roman" w:hAnsi="Times New Roman" w:cs="Times New Roman"/>
          <w:color w:val="000000" w:themeColor="text1"/>
        </w:rPr>
      </w:pPr>
    </w:p>
    <w:p w14:paraId="5329B9C8" w14:textId="77777777" w:rsidR="0082482D" w:rsidRPr="000E5723" w:rsidRDefault="0082482D" w:rsidP="00EE5B6E">
      <w:pPr>
        <w:spacing w:line="360" w:lineRule="auto"/>
        <w:rPr>
          <w:rFonts w:ascii="Times New Roman" w:hAnsi="Times New Roman" w:cs="Times New Roman"/>
          <w:color w:val="000000" w:themeColor="text1"/>
        </w:rPr>
      </w:pPr>
    </w:p>
    <w:p w14:paraId="7411F1BD" w14:textId="77777777" w:rsidR="0082482D" w:rsidRPr="000E5723" w:rsidRDefault="0082482D" w:rsidP="00EE5B6E">
      <w:pPr>
        <w:spacing w:line="360" w:lineRule="auto"/>
        <w:rPr>
          <w:rFonts w:ascii="Times New Roman" w:hAnsi="Times New Roman" w:cs="Times New Roman"/>
          <w:color w:val="000000" w:themeColor="text1"/>
        </w:rPr>
      </w:pPr>
    </w:p>
    <w:p w14:paraId="351B2A47" w14:textId="77777777" w:rsidR="0082482D" w:rsidRPr="000E5723" w:rsidRDefault="0082482D" w:rsidP="00EE5B6E">
      <w:pPr>
        <w:spacing w:line="360" w:lineRule="auto"/>
        <w:rPr>
          <w:rFonts w:ascii="Times New Roman" w:hAnsi="Times New Roman" w:cs="Times New Roman"/>
          <w:color w:val="000000" w:themeColor="text1"/>
        </w:rPr>
      </w:pPr>
    </w:p>
    <w:p w14:paraId="4AA13409" w14:textId="295720D2" w:rsidR="0082482D" w:rsidRPr="00AB28B3" w:rsidRDefault="0082482D" w:rsidP="0082482D">
      <w:pPr>
        <w:pStyle w:val="Heading1"/>
        <w:spacing w:line="276" w:lineRule="auto"/>
        <w:rPr>
          <w:rFonts w:ascii="Times New Roman" w:hAnsi="Times New Roman" w:cs="Times New Roman"/>
          <w:b/>
          <w:bCs/>
          <w:color w:val="000000" w:themeColor="text1"/>
          <w:sz w:val="28"/>
          <w:szCs w:val="28"/>
        </w:rPr>
      </w:pPr>
      <w:r w:rsidRPr="00AB28B3">
        <w:rPr>
          <w:rFonts w:ascii="Times New Roman" w:hAnsi="Times New Roman" w:cs="Times New Roman"/>
          <w:b/>
          <w:bCs/>
          <w:color w:val="000000" w:themeColor="text1"/>
          <w:sz w:val="28"/>
          <w:szCs w:val="28"/>
        </w:rPr>
        <w:lastRenderedPageBreak/>
        <w:t>Appendix E: Parent Questionnaire (Questions 1-13)</w:t>
      </w:r>
    </w:p>
    <w:p w14:paraId="43A970CA" w14:textId="77777777" w:rsidR="0082482D" w:rsidRPr="000E5723" w:rsidRDefault="0082482D" w:rsidP="0082482D">
      <w:pPr>
        <w:spacing w:line="276" w:lineRule="auto"/>
        <w:rPr>
          <w:rFonts w:ascii="Times New Roman" w:hAnsi="Times New Roman" w:cs="Times New Roman"/>
          <w:color w:val="000000" w:themeColor="text1"/>
        </w:rPr>
      </w:pPr>
    </w:p>
    <w:p w14:paraId="7381F62D"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1. How often do you exercise in front of your child?</w:t>
      </w:r>
    </w:p>
    <w:p w14:paraId="5BCE1488"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69ADB8FF" w14:textId="77777777" w:rsidR="0082482D" w:rsidRPr="000E5723" w:rsidRDefault="0082482D" w:rsidP="0082482D">
      <w:pPr>
        <w:spacing w:line="276" w:lineRule="auto"/>
        <w:rPr>
          <w:rFonts w:ascii="Times New Roman" w:hAnsi="Times New Roman" w:cs="Times New Roman"/>
          <w:color w:val="000000" w:themeColor="text1"/>
        </w:rPr>
      </w:pPr>
    </w:p>
    <w:p w14:paraId="0BF68CBC"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2. How often do you play active/physical games with your child (such as playing with a ball or chasing games)?</w:t>
      </w:r>
    </w:p>
    <w:p w14:paraId="0C81CE49"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1811EAE7" w14:textId="77777777" w:rsidR="0082482D" w:rsidRPr="000E5723" w:rsidRDefault="0082482D" w:rsidP="0082482D">
      <w:pPr>
        <w:spacing w:line="276" w:lineRule="auto"/>
        <w:rPr>
          <w:rFonts w:ascii="Times New Roman" w:hAnsi="Times New Roman" w:cs="Times New Roman"/>
          <w:color w:val="000000" w:themeColor="text1"/>
        </w:rPr>
      </w:pPr>
    </w:p>
    <w:p w14:paraId="6AD36CA8"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3. How often do you go on a walk with your child?</w:t>
      </w:r>
    </w:p>
    <w:p w14:paraId="4BFC5454"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38728C5D" w14:textId="77777777" w:rsidR="0082482D" w:rsidRPr="000E5723" w:rsidRDefault="0082482D" w:rsidP="0082482D">
      <w:pPr>
        <w:spacing w:line="276" w:lineRule="auto"/>
        <w:rPr>
          <w:rFonts w:ascii="Times New Roman" w:hAnsi="Times New Roman" w:cs="Times New Roman"/>
          <w:color w:val="000000" w:themeColor="text1"/>
        </w:rPr>
      </w:pPr>
    </w:p>
    <w:p w14:paraId="2A3BF88D"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4. How often do you say positive things to motivate your child to be more active?</w:t>
      </w:r>
    </w:p>
    <w:p w14:paraId="59BB117D"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424A3319" w14:textId="77777777" w:rsidR="0082482D" w:rsidRPr="000E5723" w:rsidRDefault="0082482D" w:rsidP="0082482D">
      <w:pPr>
        <w:spacing w:line="276" w:lineRule="auto"/>
        <w:rPr>
          <w:rFonts w:ascii="Times New Roman" w:hAnsi="Times New Roman" w:cs="Times New Roman"/>
          <w:color w:val="000000" w:themeColor="text1"/>
        </w:rPr>
      </w:pPr>
    </w:p>
    <w:p w14:paraId="789AC132"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5. How often do you play a sport or active game together as a family?</w:t>
      </w:r>
    </w:p>
    <w:p w14:paraId="63F2A4BB"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4900CBC5" w14:textId="77777777" w:rsidR="0082482D" w:rsidRPr="000E5723" w:rsidRDefault="0082482D" w:rsidP="0082482D">
      <w:pPr>
        <w:spacing w:line="276" w:lineRule="auto"/>
        <w:rPr>
          <w:rFonts w:ascii="Times New Roman" w:hAnsi="Times New Roman" w:cs="Times New Roman"/>
          <w:color w:val="000000" w:themeColor="text1"/>
        </w:rPr>
      </w:pPr>
    </w:p>
    <w:p w14:paraId="6EA686A7"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6. How often do you give your child choices of what physical activities to do?</w:t>
      </w:r>
    </w:p>
    <w:p w14:paraId="0588A404"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1FAC125F" w14:textId="77777777" w:rsidR="0082482D" w:rsidRPr="000E5723" w:rsidRDefault="0082482D" w:rsidP="0082482D">
      <w:pPr>
        <w:spacing w:line="276" w:lineRule="auto"/>
        <w:rPr>
          <w:rFonts w:ascii="Times New Roman" w:hAnsi="Times New Roman" w:cs="Times New Roman"/>
          <w:color w:val="000000" w:themeColor="text1"/>
        </w:rPr>
      </w:pPr>
    </w:p>
    <w:p w14:paraId="6608DDC8"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7. How often do you allow your child to pick an active game to do together?</w:t>
      </w:r>
    </w:p>
    <w:p w14:paraId="7D312190"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49412BED" w14:textId="77777777" w:rsidR="0082482D" w:rsidRPr="000E5723" w:rsidRDefault="0082482D" w:rsidP="0082482D">
      <w:pPr>
        <w:spacing w:line="276" w:lineRule="auto"/>
        <w:rPr>
          <w:rFonts w:ascii="Times New Roman" w:hAnsi="Times New Roman" w:cs="Times New Roman"/>
          <w:color w:val="000000" w:themeColor="text1"/>
        </w:rPr>
      </w:pPr>
    </w:p>
    <w:p w14:paraId="60E17E55"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8. How often do you dance with your child?</w:t>
      </w:r>
    </w:p>
    <w:p w14:paraId="602C8CD7" w14:textId="411FB665"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4E733D60"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9. How often do you teach your child that being active is good for his/her health?</w:t>
      </w:r>
    </w:p>
    <w:p w14:paraId="36066929"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074F18DD" w14:textId="77777777" w:rsidR="0082482D" w:rsidRPr="000E5723" w:rsidRDefault="0082482D" w:rsidP="0082482D">
      <w:pPr>
        <w:spacing w:line="276" w:lineRule="auto"/>
        <w:rPr>
          <w:rFonts w:ascii="Times New Roman" w:hAnsi="Times New Roman" w:cs="Times New Roman"/>
          <w:color w:val="000000" w:themeColor="text1"/>
        </w:rPr>
      </w:pPr>
    </w:p>
    <w:p w14:paraId="2EFD2934"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10. How often do you take your child to an organised physical activity session such as games, dance or sport practice in which he/she is enrolled?</w:t>
      </w:r>
    </w:p>
    <w:p w14:paraId="41228B87"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51509364" w14:textId="77777777" w:rsidR="0082482D" w:rsidRPr="000E5723" w:rsidRDefault="0082482D" w:rsidP="0082482D">
      <w:pPr>
        <w:spacing w:line="276" w:lineRule="auto"/>
        <w:rPr>
          <w:rFonts w:ascii="Times New Roman" w:hAnsi="Times New Roman" w:cs="Times New Roman"/>
          <w:color w:val="000000" w:themeColor="text1"/>
        </w:rPr>
      </w:pPr>
    </w:p>
    <w:p w14:paraId="654F9980"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11. How often do you take your child to the park?</w:t>
      </w:r>
    </w:p>
    <w:p w14:paraId="39C0AD13"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18F4E9CB" w14:textId="77777777" w:rsidR="0082482D" w:rsidRPr="000E5723" w:rsidRDefault="0082482D" w:rsidP="0082482D">
      <w:pPr>
        <w:spacing w:line="276" w:lineRule="auto"/>
        <w:rPr>
          <w:rFonts w:ascii="Times New Roman" w:hAnsi="Times New Roman" w:cs="Times New Roman"/>
          <w:color w:val="000000" w:themeColor="text1"/>
        </w:rPr>
      </w:pPr>
    </w:p>
    <w:p w14:paraId="2FBC891F"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12. How often do you help your child improve at sports or active games?</w:t>
      </w:r>
    </w:p>
    <w:p w14:paraId="6EE52E38"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20AF249D" w14:textId="77777777" w:rsidR="0082482D" w:rsidRPr="000E5723" w:rsidRDefault="0082482D" w:rsidP="0082482D">
      <w:pPr>
        <w:spacing w:line="276" w:lineRule="auto"/>
        <w:rPr>
          <w:rFonts w:ascii="Times New Roman" w:hAnsi="Times New Roman" w:cs="Times New Roman"/>
          <w:color w:val="000000" w:themeColor="text1"/>
        </w:rPr>
      </w:pPr>
    </w:p>
    <w:p w14:paraId="692B10E1"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13. How confident are you in teaching your child new and different ways to be active?</w:t>
      </w:r>
    </w:p>
    <w:p w14:paraId="34336F37" w14:textId="77777777" w:rsidR="0082482D" w:rsidRPr="000E5723" w:rsidRDefault="0082482D" w:rsidP="0082482D">
      <w:pPr>
        <w:spacing w:line="276" w:lineRule="auto"/>
        <w:rPr>
          <w:rFonts w:ascii="Times New Roman" w:hAnsi="Times New Roman" w:cs="Times New Roman"/>
          <w:color w:val="000000" w:themeColor="text1"/>
        </w:rPr>
      </w:pPr>
      <w:r w:rsidRPr="000E5723">
        <w:rPr>
          <w:rFonts w:ascii="Times New Roman" w:hAnsi="Times New Roman" w:cs="Times New Roman"/>
          <w:color w:val="000000" w:themeColor="text1"/>
        </w:rPr>
        <w:t xml:space="preserve">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Never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Rarely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Sometimes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Often   </w:t>
      </w:r>
      <w:r w:rsidRPr="000E5723">
        <w:rPr>
          <w:rFonts w:ascii="Segoe UI Symbol" w:hAnsi="Segoe UI Symbol" w:cs="Segoe UI Symbol"/>
          <w:color w:val="000000" w:themeColor="text1"/>
        </w:rPr>
        <w:t>☐</w:t>
      </w:r>
      <w:r w:rsidRPr="000E5723">
        <w:rPr>
          <w:rFonts w:ascii="Times New Roman" w:hAnsi="Times New Roman" w:cs="Times New Roman"/>
          <w:color w:val="000000" w:themeColor="text1"/>
        </w:rPr>
        <w:t xml:space="preserve"> Always</w:t>
      </w:r>
    </w:p>
    <w:p w14:paraId="431585DB" w14:textId="4D31ED8A" w:rsidR="0082482D" w:rsidRPr="00AB28B3" w:rsidRDefault="0082482D" w:rsidP="0082482D">
      <w:pPr>
        <w:pStyle w:val="Heading1"/>
        <w:spacing w:line="360" w:lineRule="auto"/>
        <w:rPr>
          <w:rFonts w:ascii="Times New Roman" w:hAnsi="Times New Roman" w:cs="Times New Roman"/>
          <w:b/>
          <w:bCs/>
          <w:color w:val="000000" w:themeColor="text1"/>
          <w:sz w:val="28"/>
          <w:szCs w:val="28"/>
        </w:rPr>
      </w:pPr>
      <w:r w:rsidRPr="00AB28B3">
        <w:rPr>
          <w:rFonts w:ascii="Times New Roman" w:hAnsi="Times New Roman" w:cs="Times New Roman"/>
          <w:b/>
          <w:bCs/>
          <w:color w:val="000000" w:themeColor="text1"/>
          <w:sz w:val="28"/>
          <w:szCs w:val="28"/>
        </w:rPr>
        <w:lastRenderedPageBreak/>
        <w:t>Appendix F: Example of FMS Staging Data</w:t>
      </w:r>
    </w:p>
    <w:p w14:paraId="71CD426A" w14:textId="77777777" w:rsidR="0082482D" w:rsidRPr="000E5723" w:rsidRDefault="0082482D" w:rsidP="0082482D">
      <w:pPr>
        <w:rPr>
          <w:rFonts w:ascii="Times New Roman" w:hAnsi="Times New Roman" w:cs="Times New Roman"/>
        </w:rPr>
      </w:pPr>
    </w:p>
    <w:p w14:paraId="2BBD0491" w14:textId="7777777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Below is an anonymised example of how children’s fundamental movement skills (FMS) were staged before and after the intervention. The scores reflect developmental progression in catching, kicking, and overarm throwing.</w:t>
      </w:r>
    </w:p>
    <w:p w14:paraId="60E6DA59" w14:textId="77777777" w:rsidR="0082482D" w:rsidRPr="000E5723" w:rsidRDefault="0082482D" w:rsidP="0082482D">
      <w:pPr>
        <w:spacing w:line="360" w:lineRule="auto"/>
        <w:rPr>
          <w:rFonts w:ascii="Times New Roman" w:hAnsi="Times New Roman" w:cs="Times New Roman"/>
          <w:color w:val="000000" w:themeColor="text1"/>
        </w:rPr>
      </w:pP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82482D" w:rsidRPr="000E5723" w14:paraId="2E728654" w14:textId="77777777">
        <w:tc>
          <w:tcPr>
            <w:tcW w:w="1288" w:type="dxa"/>
          </w:tcPr>
          <w:p w14:paraId="190A8819" w14:textId="69FFF523"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Child ID</w:t>
            </w:r>
          </w:p>
        </w:tc>
        <w:tc>
          <w:tcPr>
            <w:tcW w:w="1288" w:type="dxa"/>
          </w:tcPr>
          <w:p w14:paraId="4413D5C3" w14:textId="727EB34A"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Catching (Pre)</w:t>
            </w:r>
          </w:p>
        </w:tc>
        <w:tc>
          <w:tcPr>
            <w:tcW w:w="1288" w:type="dxa"/>
          </w:tcPr>
          <w:p w14:paraId="47FC79E6" w14:textId="40674C67"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Catching (Post)</w:t>
            </w:r>
          </w:p>
        </w:tc>
        <w:tc>
          <w:tcPr>
            <w:tcW w:w="1288" w:type="dxa"/>
          </w:tcPr>
          <w:p w14:paraId="3BDD4126" w14:textId="32BD85E6"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Kicking (Pre)</w:t>
            </w:r>
          </w:p>
        </w:tc>
        <w:tc>
          <w:tcPr>
            <w:tcW w:w="1288" w:type="dxa"/>
          </w:tcPr>
          <w:p w14:paraId="32192B6B" w14:textId="4A094C0F"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Kicking (Post)</w:t>
            </w:r>
          </w:p>
        </w:tc>
        <w:tc>
          <w:tcPr>
            <w:tcW w:w="1288" w:type="dxa"/>
          </w:tcPr>
          <w:p w14:paraId="0AA36ED5" w14:textId="6AD44768"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Overarm Throw (Pre)</w:t>
            </w:r>
          </w:p>
        </w:tc>
        <w:tc>
          <w:tcPr>
            <w:tcW w:w="1288" w:type="dxa"/>
          </w:tcPr>
          <w:p w14:paraId="3ADF9561" w14:textId="740534BB"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Overarm Throw (Post)</w:t>
            </w:r>
          </w:p>
        </w:tc>
      </w:tr>
      <w:tr w:rsidR="0082482D" w:rsidRPr="000E5723" w14:paraId="3DBDE5D8" w14:textId="77777777">
        <w:tc>
          <w:tcPr>
            <w:tcW w:w="1288" w:type="dxa"/>
          </w:tcPr>
          <w:p w14:paraId="7A98010E" w14:textId="045980A6"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2</w:t>
            </w:r>
          </w:p>
        </w:tc>
        <w:tc>
          <w:tcPr>
            <w:tcW w:w="1288" w:type="dxa"/>
          </w:tcPr>
          <w:p w14:paraId="346D6D4C" w14:textId="78A91DF8"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2</w:t>
            </w:r>
          </w:p>
        </w:tc>
        <w:tc>
          <w:tcPr>
            <w:tcW w:w="1288" w:type="dxa"/>
          </w:tcPr>
          <w:p w14:paraId="6506D626" w14:textId="0AEF9FBE"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3</w:t>
            </w:r>
          </w:p>
        </w:tc>
        <w:tc>
          <w:tcPr>
            <w:tcW w:w="1288" w:type="dxa"/>
          </w:tcPr>
          <w:p w14:paraId="52524BF7" w14:textId="4BC55729"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1</w:t>
            </w:r>
          </w:p>
        </w:tc>
        <w:tc>
          <w:tcPr>
            <w:tcW w:w="1288" w:type="dxa"/>
          </w:tcPr>
          <w:p w14:paraId="3A392C9B" w14:textId="6CADB06F"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2</w:t>
            </w:r>
          </w:p>
        </w:tc>
        <w:tc>
          <w:tcPr>
            <w:tcW w:w="1288" w:type="dxa"/>
          </w:tcPr>
          <w:p w14:paraId="3E710309" w14:textId="5E568BC8"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2</w:t>
            </w:r>
          </w:p>
        </w:tc>
        <w:tc>
          <w:tcPr>
            <w:tcW w:w="1288" w:type="dxa"/>
          </w:tcPr>
          <w:p w14:paraId="108E4A1D" w14:textId="393D626E" w:rsidR="0082482D" w:rsidRPr="000E5723" w:rsidRDefault="0082482D" w:rsidP="0082482D">
            <w:pPr>
              <w:spacing w:line="360" w:lineRule="auto"/>
              <w:rPr>
                <w:rFonts w:ascii="Times New Roman" w:hAnsi="Times New Roman" w:cs="Times New Roman"/>
                <w:color w:val="000000" w:themeColor="text1"/>
              </w:rPr>
            </w:pPr>
            <w:r w:rsidRPr="000E5723">
              <w:rPr>
                <w:rFonts w:ascii="Times New Roman" w:hAnsi="Times New Roman" w:cs="Times New Roman"/>
                <w:color w:val="000000" w:themeColor="text1"/>
              </w:rPr>
              <w:t>3</w:t>
            </w:r>
          </w:p>
        </w:tc>
      </w:tr>
    </w:tbl>
    <w:p w14:paraId="5057C9F2" w14:textId="439F2026" w:rsidR="0082482D" w:rsidRPr="000E5723" w:rsidRDefault="0082482D" w:rsidP="0082482D">
      <w:pPr>
        <w:spacing w:line="360" w:lineRule="auto"/>
        <w:rPr>
          <w:rFonts w:ascii="Times New Roman" w:hAnsi="Times New Roman" w:cs="Times New Roman"/>
          <w:color w:val="000000" w:themeColor="text1"/>
        </w:rPr>
      </w:pPr>
    </w:p>
    <w:sectPr w:rsidR="0082482D" w:rsidRPr="000E5723">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55AAD" w14:textId="77777777" w:rsidR="00562E29" w:rsidRDefault="00562E29" w:rsidP="00AE20FD">
      <w:r>
        <w:separator/>
      </w:r>
    </w:p>
  </w:endnote>
  <w:endnote w:type="continuationSeparator" w:id="0">
    <w:p w14:paraId="07E51E90" w14:textId="77777777" w:rsidR="00562E29" w:rsidRDefault="00562E29" w:rsidP="00AE2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39467"/>
      <w:docPartObj>
        <w:docPartGallery w:val="Page Numbers (Bottom of Page)"/>
        <w:docPartUnique/>
      </w:docPartObj>
    </w:sdtPr>
    <w:sdtContent>
      <w:p w14:paraId="7B08CB96" w14:textId="442FFE67" w:rsidR="00AE20FD" w:rsidRDefault="00AE20FD" w:rsidP="00677C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DE4BA5" w14:textId="77777777" w:rsidR="00AE20FD" w:rsidRDefault="00AE20FD" w:rsidP="00AE20F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787550807"/>
      <w:docPartObj>
        <w:docPartGallery w:val="Page Numbers (Bottom of Page)"/>
        <w:docPartUnique/>
      </w:docPartObj>
    </w:sdtPr>
    <w:sdtContent>
      <w:p w14:paraId="72FC3E5C" w14:textId="6DCDA748" w:rsidR="00AE20FD" w:rsidRPr="00AE20FD" w:rsidRDefault="00AE20FD" w:rsidP="00677CDA">
        <w:pPr>
          <w:pStyle w:val="Footer"/>
          <w:framePr w:wrap="none" w:vAnchor="text" w:hAnchor="margin" w:xAlign="center" w:y="1"/>
          <w:rPr>
            <w:rStyle w:val="PageNumber"/>
            <w:rFonts w:ascii="Times New Roman" w:hAnsi="Times New Roman" w:cs="Times New Roman"/>
          </w:rPr>
        </w:pPr>
        <w:r w:rsidRPr="00AE20FD">
          <w:rPr>
            <w:rStyle w:val="PageNumber"/>
            <w:rFonts w:ascii="Times New Roman" w:hAnsi="Times New Roman" w:cs="Times New Roman"/>
          </w:rPr>
          <w:fldChar w:fldCharType="begin"/>
        </w:r>
        <w:r w:rsidRPr="00AE20FD">
          <w:rPr>
            <w:rStyle w:val="PageNumber"/>
            <w:rFonts w:ascii="Times New Roman" w:hAnsi="Times New Roman" w:cs="Times New Roman"/>
          </w:rPr>
          <w:instrText xml:space="preserve"> PAGE </w:instrText>
        </w:r>
        <w:r w:rsidRPr="00AE20FD">
          <w:rPr>
            <w:rStyle w:val="PageNumber"/>
            <w:rFonts w:ascii="Times New Roman" w:hAnsi="Times New Roman" w:cs="Times New Roman"/>
          </w:rPr>
          <w:fldChar w:fldCharType="separate"/>
        </w:r>
        <w:r w:rsidRPr="00AE20FD">
          <w:rPr>
            <w:rStyle w:val="PageNumber"/>
            <w:rFonts w:ascii="Times New Roman" w:hAnsi="Times New Roman" w:cs="Times New Roman"/>
            <w:noProof/>
          </w:rPr>
          <w:t>11</w:t>
        </w:r>
        <w:r w:rsidRPr="00AE20FD">
          <w:rPr>
            <w:rStyle w:val="PageNumber"/>
            <w:rFonts w:ascii="Times New Roman" w:hAnsi="Times New Roman" w:cs="Times New Roman"/>
          </w:rPr>
          <w:fldChar w:fldCharType="end"/>
        </w:r>
      </w:p>
    </w:sdtContent>
  </w:sdt>
  <w:p w14:paraId="15121D57" w14:textId="77777777" w:rsidR="00AE20FD" w:rsidRDefault="00AE20FD" w:rsidP="00AE20F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70B00" w14:textId="77777777" w:rsidR="00562E29" w:rsidRDefault="00562E29" w:rsidP="00AE20FD">
      <w:r>
        <w:separator/>
      </w:r>
    </w:p>
  </w:footnote>
  <w:footnote w:type="continuationSeparator" w:id="0">
    <w:p w14:paraId="1D5363AA" w14:textId="77777777" w:rsidR="00562E29" w:rsidRDefault="00562E29" w:rsidP="00AE20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A77"/>
    <w:multiLevelType w:val="multilevel"/>
    <w:tmpl w:val="316AF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B33D1"/>
    <w:multiLevelType w:val="multilevel"/>
    <w:tmpl w:val="6EBCC2F4"/>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0966AB2"/>
    <w:multiLevelType w:val="multilevel"/>
    <w:tmpl w:val="F770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1443A2"/>
    <w:multiLevelType w:val="hybridMultilevel"/>
    <w:tmpl w:val="A9D00BB2"/>
    <w:lvl w:ilvl="0" w:tplc="B922D608">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47FA7FCF"/>
    <w:multiLevelType w:val="hybridMultilevel"/>
    <w:tmpl w:val="D5B8AFB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8180964"/>
    <w:multiLevelType w:val="multilevel"/>
    <w:tmpl w:val="F1DC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536333"/>
    <w:multiLevelType w:val="multilevel"/>
    <w:tmpl w:val="CF20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206037"/>
    <w:multiLevelType w:val="multilevel"/>
    <w:tmpl w:val="AEE2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5E058C"/>
    <w:multiLevelType w:val="multilevel"/>
    <w:tmpl w:val="E6C6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9B084A"/>
    <w:multiLevelType w:val="multilevel"/>
    <w:tmpl w:val="560E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775789">
    <w:abstractNumId w:val="4"/>
  </w:num>
  <w:num w:numId="2" w16cid:durableId="1125393207">
    <w:abstractNumId w:val="3"/>
  </w:num>
  <w:num w:numId="3" w16cid:durableId="1536693405">
    <w:abstractNumId w:val="1"/>
  </w:num>
  <w:num w:numId="4" w16cid:durableId="179126255">
    <w:abstractNumId w:val="0"/>
  </w:num>
  <w:num w:numId="5" w16cid:durableId="1264652373">
    <w:abstractNumId w:val="9"/>
  </w:num>
  <w:num w:numId="6" w16cid:durableId="857306291">
    <w:abstractNumId w:val="2"/>
  </w:num>
  <w:num w:numId="7" w16cid:durableId="1342976535">
    <w:abstractNumId w:val="6"/>
  </w:num>
  <w:num w:numId="8" w16cid:durableId="1707676901">
    <w:abstractNumId w:val="8"/>
  </w:num>
  <w:num w:numId="9" w16cid:durableId="1746029138">
    <w:abstractNumId w:val="7"/>
  </w:num>
  <w:num w:numId="10" w16cid:durableId="16325174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718"/>
    <w:rsid w:val="000011E5"/>
    <w:rsid w:val="00045B1E"/>
    <w:rsid w:val="0008685F"/>
    <w:rsid w:val="000877E1"/>
    <w:rsid w:val="000976D7"/>
    <w:rsid w:val="000C09B0"/>
    <w:rsid w:val="000E5723"/>
    <w:rsid w:val="000E7EC3"/>
    <w:rsid w:val="001054CB"/>
    <w:rsid w:val="001444AB"/>
    <w:rsid w:val="00173FD0"/>
    <w:rsid w:val="001C2ABB"/>
    <w:rsid w:val="00221056"/>
    <w:rsid w:val="00242A6D"/>
    <w:rsid w:val="00251EB6"/>
    <w:rsid w:val="00254238"/>
    <w:rsid w:val="00263C8E"/>
    <w:rsid w:val="00275789"/>
    <w:rsid w:val="00284E4C"/>
    <w:rsid w:val="00294788"/>
    <w:rsid w:val="002D4379"/>
    <w:rsid w:val="002F4932"/>
    <w:rsid w:val="003604EE"/>
    <w:rsid w:val="00375718"/>
    <w:rsid w:val="00376E01"/>
    <w:rsid w:val="003E281A"/>
    <w:rsid w:val="003F2A2B"/>
    <w:rsid w:val="004414F6"/>
    <w:rsid w:val="00493A29"/>
    <w:rsid w:val="004A3498"/>
    <w:rsid w:val="004D43BC"/>
    <w:rsid w:val="004F18A4"/>
    <w:rsid w:val="00510C22"/>
    <w:rsid w:val="00542CC4"/>
    <w:rsid w:val="00561106"/>
    <w:rsid w:val="00562E29"/>
    <w:rsid w:val="005665DB"/>
    <w:rsid w:val="005A0A16"/>
    <w:rsid w:val="005A5612"/>
    <w:rsid w:val="005D2FB4"/>
    <w:rsid w:val="00601256"/>
    <w:rsid w:val="00667AB1"/>
    <w:rsid w:val="00677CDA"/>
    <w:rsid w:val="006A197E"/>
    <w:rsid w:val="006D048B"/>
    <w:rsid w:val="00745CD5"/>
    <w:rsid w:val="007961B4"/>
    <w:rsid w:val="0082482D"/>
    <w:rsid w:val="0083257C"/>
    <w:rsid w:val="008540C8"/>
    <w:rsid w:val="00856C7D"/>
    <w:rsid w:val="00873A07"/>
    <w:rsid w:val="00882CBB"/>
    <w:rsid w:val="00886F4A"/>
    <w:rsid w:val="00892CAA"/>
    <w:rsid w:val="0089627C"/>
    <w:rsid w:val="008A0C38"/>
    <w:rsid w:val="008C5834"/>
    <w:rsid w:val="008D0608"/>
    <w:rsid w:val="008D5E7F"/>
    <w:rsid w:val="008E57CE"/>
    <w:rsid w:val="008F483F"/>
    <w:rsid w:val="00912475"/>
    <w:rsid w:val="009807F7"/>
    <w:rsid w:val="009F5D19"/>
    <w:rsid w:val="00A540CA"/>
    <w:rsid w:val="00A75B78"/>
    <w:rsid w:val="00A916CF"/>
    <w:rsid w:val="00AA1943"/>
    <w:rsid w:val="00AB28B3"/>
    <w:rsid w:val="00AE20FD"/>
    <w:rsid w:val="00AF4312"/>
    <w:rsid w:val="00B55BA6"/>
    <w:rsid w:val="00B75EA7"/>
    <w:rsid w:val="00BB6BB7"/>
    <w:rsid w:val="00BD515B"/>
    <w:rsid w:val="00C058E5"/>
    <w:rsid w:val="00C36E16"/>
    <w:rsid w:val="00C4453F"/>
    <w:rsid w:val="00C952BF"/>
    <w:rsid w:val="00CA630B"/>
    <w:rsid w:val="00CB7624"/>
    <w:rsid w:val="00CC3BDC"/>
    <w:rsid w:val="00D31843"/>
    <w:rsid w:val="00D47CC2"/>
    <w:rsid w:val="00D75F39"/>
    <w:rsid w:val="00E13DDE"/>
    <w:rsid w:val="00E40688"/>
    <w:rsid w:val="00E429E4"/>
    <w:rsid w:val="00E824DE"/>
    <w:rsid w:val="00E97351"/>
    <w:rsid w:val="00EC788F"/>
    <w:rsid w:val="00EE56AF"/>
    <w:rsid w:val="00EE5B6E"/>
    <w:rsid w:val="00EF795B"/>
    <w:rsid w:val="00F42691"/>
    <w:rsid w:val="00F637FF"/>
    <w:rsid w:val="00F97B60"/>
    <w:rsid w:val="00FC475E"/>
    <w:rsid w:val="00FD6978"/>
    <w:rsid w:val="00FE7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3919"/>
  <w15:chartTrackingRefBased/>
  <w15:docId w15:val="{9C51E87D-6F2D-3B4F-9A31-971D0AF97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2B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952B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E20F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E20FD"/>
    <w:pPr>
      <w:keepNext/>
      <w:keepLines/>
      <w:spacing w:before="40"/>
      <w:outlineLvl w:val="3"/>
    </w:pPr>
    <w:rPr>
      <w:rFonts w:asciiTheme="majorHAnsi" w:eastAsiaTheme="majorEastAsia" w:hAnsiTheme="majorHAnsi" w:cstheme="majorBidi"/>
      <w:i/>
      <w:iCs/>
      <w:color w:val="2F5496" w:themeColor="accent1" w:themeShade="BF"/>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630B"/>
    <w:pPr>
      <w:ind w:left="720"/>
    </w:pPr>
    <w:rPr>
      <w:rFonts w:ascii="Calibri" w:eastAsia="Calibri" w:hAnsi="Calibri" w:cs="Times New Roman"/>
      <w:kern w:val="0"/>
      <w:sz w:val="22"/>
      <w:szCs w:val="22"/>
      <w14:ligatures w14:val="none"/>
    </w:rPr>
  </w:style>
  <w:style w:type="paragraph" w:styleId="NormalWeb">
    <w:name w:val="Normal (Web)"/>
    <w:basedOn w:val="Normal"/>
    <w:uiPriority w:val="99"/>
    <w:unhideWhenUsed/>
    <w:rsid w:val="00493A2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E20FD"/>
    <w:rPr>
      <w:i/>
      <w:iCs/>
    </w:rPr>
  </w:style>
  <w:style w:type="character" w:customStyle="1" w:styleId="Heading3Char">
    <w:name w:val="Heading 3 Char"/>
    <w:basedOn w:val="DefaultParagraphFont"/>
    <w:link w:val="Heading3"/>
    <w:uiPriority w:val="9"/>
    <w:rsid w:val="00AE20F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AE20FD"/>
    <w:rPr>
      <w:rFonts w:asciiTheme="majorHAnsi" w:eastAsiaTheme="majorEastAsia" w:hAnsiTheme="majorHAnsi" w:cstheme="majorBidi"/>
      <w:i/>
      <w:iCs/>
      <w:color w:val="2F5496" w:themeColor="accent1" w:themeShade="BF"/>
      <w:kern w:val="0"/>
      <w:lang w:eastAsia="en-GB"/>
      <w14:ligatures w14:val="none"/>
    </w:rPr>
  </w:style>
  <w:style w:type="character" w:styleId="Strong">
    <w:name w:val="Strong"/>
    <w:basedOn w:val="DefaultParagraphFont"/>
    <w:uiPriority w:val="22"/>
    <w:qFormat/>
    <w:rsid w:val="00AE20FD"/>
    <w:rPr>
      <w:b/>
      <w:bCs/>
    </w:rPr>
  </w:style>
  <w:style w:type="paragraph" w:styleId="Footer">
    <w:name w:val="footer"/>
    <w:basedOn w:val="Normal"/>
    <w:link w:val="FooterChar"/>
    <w:uiPriority w:val="99"/>
    <w:unhideWhenUsed/>
    <w:rsid w:val="00AE20FD"/>
    <w:pPr>
      <w:tabs>
        <w:tab w:val="center" w:pos="4513"/>
        <w:tab w:val="right" w:pos="9026"/>
      </w:tabs>
    </w:pPr>
  </w:style>
  <w:style w:type="character" w:customStyle="1" w:styleId="FooterChar">
    <w:name w:val="Footer Char"/>
    <w:basedOn w:val="DefaultParagraphFont"/>
    <w:link w:val="Footer"/>
    <w:uiPriority w:val="99"/>
    <w:rsid w:val="00AE20FD"/>
  </w:style>
  <w:style w:type="character" w:styleId="PageNumber">
    <w:name w:val="page number"/>
    <w:basedOn w:val="DefaultParagraphFont"/>
    <w:uiPriority w:val="99"/>
    <w:semiHidden/>
    <w:unhideWhenUsed/>
    <w:rsid w:val="00AE20FD"/>
  </w:style>
  <w:style w:type="paragraph" w:styleId="Header">
    <w:name w:val="header"/>
    <w:basedOn w:val="Normal"/>
    <w:link w:val="HeaderChar"/>
    <w:uiPriority w:val="99"/>
    <w:unhideWhenUsed/>
    <w:rsid w:val="00AE20FD"/>
    <w:pPr>
      <w:tabs>
        <w:tab w:val="center" w:pos="4513"/>
        <w:tab w:val="right" w:pos="9026"/>
      </w:tabs>
    </w:pPr>
  </w:style>
  <w:style w:type="character" w:customStyle="1" w:styleId="HeaderChar">
    <w:name w:val="Header Char"/>
    <w:basedOn w:val="DefaultParagraphFont"/>
    <w:link w:val="Header"/>
    <w:uiPriority w:val="99"/>
    <w:rsid w:val="00AE20FD"/>
  </w:style>
  <w:style w:type="table" w:styleId="TableGrid">
    <w:name w:val="Table Grid"/>
    <w:basedOn w:val="TableNormal"/>
    <w:uiPriority w:val="39"/>
    <w:rsid w:val="002D43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4379"/>
    <w:rPr>
      <w:sz w:val="16"/>
      <w:szCs w:val="16"/>
    </w:rPr>
  </w:style>
  <w:style w:type="character" w:customStyle="1" w:styleId="Heading1Char">
    <w:name w:val="Heading 1 Char"/>
    <w:basedOn w:val="DefaultParagraphFont"/>
    <w:link w:val="Heading1"/>
    <w:uiPriority w:val="9"/>
    <w:rsid w:val="00C952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952B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73A07"/>
    <w:pPr>
      <w:spacing w:after="200"/>
    </w:pPr>
    <w:rPr>
      <w:i/>
      <w:iCs/>
      <w:color w:val="44546A" w:themeColor="text2"/>
      <w:sz w:val="18"/>
      <w:szCs w:val="18"/>
    </w:rPr>
  </w:style>
  <w:style w:type="paragraph" w:styleId="TableofFigures">
    <w:name w:val="table of figures"/>
    <w:basedOn w:val="Normal"/>
    <w:next w:val="Normal"/>
    <w:uiPriority w:val="99"/>
    <w:unhideWhenUsed/>
    <w:rsid w:val="00873A07"/>
  </w:style>
  <w:style w:type="character" w:styleId="Hyperlink">
    <w:name w:val="Hyperlink"/>
    <w:basedOn w:val="DefaultParagraphFont"/>
    <w:uiPriority w:val="99"/>
    <w:unhideWhenUsed/>
    <w:rsid w:val="00873A07"/>
    <w:rPr>
      <w:color w:val="0563C1" w:themeColor="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UnresolvedMention">
    <w:name w:val="Unresolved Mention"/>
    <w:basedOn w:val="DefaultParagraphFont"/>
    <w:uiPriority w:val="99"/>
    <w:semiHidden/>
    <w:unhideWhenUsed/>
    <w:rsid w:val="00086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24452">
      <w:bodyDiv w:val="1"/>
      <w:marLeft w:val="0"/>
      <w:marRight w:val="0"/>
      <w:marTop w:val="0"/>
      <w:marBottom w:val="0"/>
      <w:divBdr>
        <w:top w:val="none" w:sz="0" w:space="0" w:color="auto"/>
        <w:left w:val="none" w:sz="0" w:space="0" w:color="auto"/>
        <w:bottom w:val="none" w:sz="0" w:space="0" w:color="auto"/>
        <w:right w:val="none" w:sz="0" w:space="0" w:color="auto"/>
      </w:divBdr>
    </w:div>
    <w:div w:id="759719917">
      <w:bodyDiv w:val="1"/>
      <w:marLeft w:val="0"/>
      <w:marRight w:val="0"/>
      <w:marTop w:val="0"/>
      <w:marBottom w:val="0"/>
      <w:divBdr>
        <w:top w:val="none" w:sz="0" w:space="0" w:color="auto"/>
        <w:left w:val="none" w:sz="0" w:space="0" w:color="auto"/>
        <w:bottom w:val="none" w:sz="0" w:space="0" w:color="auto"/>
        <w:right w:val="none" w:sz="0" w:space="0" w:color="auto"/>
      </w:divBdr>
    </w:div>
    <w:div w:id="1103109872">
      <w:bodyDiv w:val="1"/>
      <w:marLeft w:val="0"/>
      <w:marRight w:val="0"/>
      <w:marTop w:val="0"/>
      <w:marBottom w:val="0"/>
      <w:divBdr>
        <w:top w:val="none" w:sz="0" w:space="0" w:color="auto"/>
        <w:left w:val="none" w:sz="0" w:space="0" w:color="auto"/>
        <w:bottom w:val="none" w:sz="0" w:space="0" w:color="auto"/>
        <w:right w:val="none" w:sz="0" w:space="0" w:color="auto"/>
      </w:divBdr>
    </w:div>
    <w:div w:id="1416706297">
      <w:bodyDiv w:val="1"/>
      <w:marLeft w:val="0"/>
      <w:marRight w:val="0"/>
      <w:marTop w:val="0"/>
      <w:marBottom w:val="0"/>
      <w:divBdr>
        <w:top w:val="none" w:sz="0" w:space="0" w:color="auto"/>
        <w:left w:val="none" w:sz="0" w:space="0" w:color="auto"/>
        <w:bottom w:val="none" w:sz="0" w:space="0" w:color="auto"/>
        <w:right w:val="none" w:sz="0" w:space="0" w:color="auto"/>
      </w:divBdr>
    </w:div>
    <w:div w:id="1710109080">
      <w:bodyDiv w:val="1"/>
      <w:marLeft w:val="0"/>
      <w:marRight w:val="0"/>
      <w:marTop w:val="0"/>
      <w:marBottom w:val="0"/>
      <w:divBdr>
        <w:top w:val="none" w:sz="0" w:space="0" w:color="auto"/>
        <w:left w:val="none" w:sz="0" w:space="0" w:color="auto"/>
        <w:bottom w:val="none" w:sz="0" w:space="0" w:color="auto"/>
        <w:right w:val="none" w:sz="0" w:space="0" w:color="auto"/>
      </w:divBdr>
    </w:div>
    <w:div w:id="1733312157">
      <w:bodyDiv w:val="1"/>
      <w:marLeft w:val="0"/>
      <w:marRight w:val="0"/>
      <w:marTop w:val="0"/>
      <w:marBottom w:val="0"/>
      <w:divBdr>
        <w:top w:val="none" w:sz="0" w:space="0" w:color="auto"/>
        <w:left w:val="none" w:sz="0" w:space="0" w:color="auto"/>
        <w:bottom w:val="none" w:sz="0" w:space="0" w:color="auto"/>
        <w:right w:val="none" w:sz="0" w:space="0" w:color="auto"/>
      </w:divBdr>
    </w:div>
    <w:div w:id="1848204727">
      <w:bodyDiv w:val="1"/>
      <w:marLeft w:val="0"/>
      <w:marRight w:val="0"/>
      <w:marTop w:val="0"/>
      <w:marBottom w:val="0"/>
      <w:divBdr>
        <w:top w:val="none" w:sz="0" w:space="0" w:color="auto"/>
        <w:left w:val="none" w:sz="0" w:space="0" w:color="auto"/>
        <w:bottom w:val="none" w:sz="0" w:space="0" w:color="auto"/>
        <w:right w:val="none" w:sz="0" w:space="0" w:color="auto"/>
      </w:divBdr>
    </w:div>
    <w:div w:id="212699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sycnet.apa.org/doi/10.1037/t87935-0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002/tea.366002030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9019811036787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3390/ijerph1817919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wales/sites/default/files/publications/2021-03/framework-on-embedding-a-whole-school-approach-to-emotional-and-mental-well-be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FF0AA-E2BD-0542-B3E8-E2CFFED04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81</Pages>
  <Words>22880</Words>
  <Characters>130418</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Hellier</dc:creator>
  <cp:keywords/>
  <dc:description/>
  <cp:lastModifiedBy>Rachel Hellier</cp:lastModifiedBy>
  <cp:revision>35</cp:revision>
  <dcterms:created xsi:type="dcterms:W3CDTF">2025-06-07T21:35:00Z</dcterms:created>
  <dcterms:modified xsi:type="dcterms:W3CDTF">2025-06-23T18:58:00Z</dcterms:modified>
</cp:coreProperties>
</file>