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022E8" w:rsidRPr="009A040D" w:rsidRDefault="00D022E8" w:rsidP="00D022E8">
      <w:pPr>
        <w:rPr>
          <w:rFonts w:ascii="Calibri" w:hAnsi="Calibri" w:cs="Calibri"/>
          <w:b/>
          <w:color w:val="000000" w:themeColor="text1"/>
          <w:shd w:val="clear" w:color="auto" w:fill="FFFFFF"/>
        </w:rPr>
      </w:pPr>
      <w:r w:rsidRPr="009A040D">
        <w:rPr>
          <w:rFonts w:ascii="Calibri" w:hAnsi="Calibri" w:cs="Calibri"/>
          <w:b/>
          <w:color w:val="000000" w:themeColor="text1"/>
          <w:shd w:val="clear" w:color="auto" w:fill="FFFFFF"/>
        </w:rPr>
        <w:t>Discuss the contribution of either Martin Luther or John Calvin to Jewish-Christian relations.</w:t>
      </w:r>
    </w:p>
    <w:p w:rsidR="00D879DD" w:rsidRPr="009A040D" w:rsidRDefault="00D879DD" w:rsidP="00D022E8">
      <w:pPr>
        <w:rPr>
          <w:rFonts w:ascii="Calibri" w:hAnsi="Calibri" w:cs="Calibri"/>
          <w:color w:val="000000" w:themeColor="text1"/>
          <w:shd w:val="clear" w:color="auto" w:fill="FFFFFF"/>
        </w:rPr>
      </w:pPr>
    </w:p>
    <w:p w:rsidR="00D022E8" w:rsidRPr="009A040D" w:rsidRDefault="00561D05" w:rsidP="00D022E8">
      <w:pPr>
        <w:rPr>
          <w:rFonts w:ascii="Calibri" w:hAnsi="Calibri" w:cs="Calibri"/>
          <w:color w:val="000000" w:themeColor="text1"/>
          <w:shd w:val="clear" w:color="auto" w:fill="FFFFFF"/>
        </w:rPr>
      </w:pPr>
      <w:r w:rsidRPr="009A040D">
        <w:rPr>
          <w:rFonts w:ascii="Calibri" w:hAnsi="Calibri" w:cs="Calibri"/>
          <w:color w:val="000000" w:themeColor="text1"/>
          <w:shd w:val="clear" w:color="auto" w:fill="FFFFFF"/>
        </w:rPr>
        <w:t xml:space="preserve">I have chosen to discuss the contribution of Martin Luther </w:t>
      </w:r>
      <w:r w:rsidR="00FA229C" w:rsidRPr="009A040D">
        <w:rPr>
          <w:rFonts w:ascii="Calibri" w:hAnsi="Calibri" w:cs="Calibri"/>
          <w:color w:val="000000" w:themeColor="text1"/>
          <w:shd w:val="clear" w:color="auto" w:fill="FFFFFF"/>
        </w:rPr>
        <w:t xml:space="preserve">(1483-1546) </w:t>
      </w:r>
      <w:r w:rsidR="0022771D" w:rsidRPr="009A040D">
        <w:rPr>
          <w:rFonts w:ascii="Calibri" w:hAnsi="Calibri" w:cs="Calibri"/>
          <w:color w:val="000000" w:themeColor="text1"/>
          <w:shd w:val="clear" w:color="auto" w:fill="FFFFFF"/>
        </w:rPr>
        <w:t>to Jewish-</w:t>
      </w:r>
      <w:r w:rsidRPr="009A040D">
        <w:rPr>
          <w:rFonts w:ascii="Calibri" w:hAnsi="Calibri" w:cs="Calibri"/>
          <w:color w:val="000000" w:themeColor="text1"/>
          <w:shd w:val="clear" w:color="auto" w:fill="FFFFFF"/>
        </w:rPr>
        <w:t xml:space="preserve">Christian relations. </w:t>
      </w:r>
      <w:r w:rsidR="00D022E8" w:rsidRPr="009A040D">
        <w:rPr>
          <w:rFonts w:ascii="Calibri" w:hAnsi="Calibri" w:cs="Calibri"/>
          <w:color w:val="000000" w:themeColor="text1"/>
          <w:shd w:val="clear" w:color="auto" w:fill="FFFFFF"/>
        </w:rPr>
        <w:t xml:space="preserve">This essay will examine the relationship between Jews and Christians during the time of Luther; provide an overview of Luther’s complex relationship with Jews and Judaism, with reference to early Luther, late Luther and his writings; and will analyse the impact and contribution Luther has had on Jewish-Christian relations. </w:t>
      </w:r>
    </w:p>
    <w:p w:rsidR="0022771D" w:rsidRPr="009A040D" w:rsidRDefault="0022771D" w:rsidP="00D022E8">
      <w:pPr>
        <w:rPr>
          <w:rFonts w:ascii="Calibri" w:hAnsi="Calibri" w:cs="Calibri"/>
          <w:color w:val="000000" w:themeColor="text1"/>
          <w:shd w:val="clear" w:color="auto" w:fill="FFFFFF"/>
        </w:rPr>
      </w:pPr>
    </w:p>
    <w:p w:rsidR="0022771D" w:rsidRPr="009A040D" w:rsidRDefault="0022771D" w:rsidP="00D022E8">
      <w:pPr>
        <w:rPr>
          <w:rFonts w:ascii="Calibri" w:hAnsi="Calibri" w:cs="Calibri"/>
          <w:color w:val="000000" w:themeColor="text1"/>
          <w:shd w:val="clear" w:color="auto" w:fill="FFFFFF"/>
        </w:rPr>
      </w:pPr>
      <w:r w:rsidRPr="009A040D">
        <w:rPr>
          <w:rFonts w:ascii="Calibri" w:hAnsi="Calibri" w:cs="Calibri"/>
          <w:color w:val="000000" w:themeColor="text1"/>
          <w:shd w:val="clear" w:color="auto" w:fill="FFFFFF"/>
        </w:rPr>
        <w:t xml:space="preserve">Luther was a German theologian who was responsible for the German Protestant Reformation in the sixteenth century. </w:t>
      </w:r>
      <w:r w:rsidR="008B4C4E" w:rsidRPr="009A040D">
        <w:rPr>
          <w:rFonts w:ascii="Calibri" w:hAnsi="Calibri" w:cs="Calibri"/>
          <w:color w:val="000000" w:themeColor="text1"/>
          <w:shd w:val="clear" w:color="auto" w:fill="FFFFFF"/>
        </w:rPr>
        <w:t xml:space="preserve">Luther opposed Roman Catholicism causing a division within the </w:t>
      </w:r>
      <w:r w:rsidR="00DD1713" w:rsidRPr="009A040D">
        <w:rPr>
          <w:rFonts w:ascii="Calibri" w:hAnsi="Calibri" w:cs="Calibri"/>
          <w:color w:val="000000" w:themeColor="text1"/>
          <w:shd w:val="clear" w:color="auto" w:fill="FFFFFF"/>
        </w:rPr>
        <w:t>church and</w:t>
      </w:r>
      <w:r w:rsidR="00FA6B22" w:rsidRPr="009A040D">
        <w:rPr>
          <w:rFonts w:ascii="Calibri" w:hAnsi="Calibri" w:cs="Calibri"/>
          <w:color w:val="000000" w:themeColor="text1"/>
          <w:shd w:val="clear" w:color="auto" w:fill="FFFFFF"/>
        </w:rPr>
        <w:t xml:space="preserve"> formed</w:t>
      </w:r>
      <w:r w:rsidR="005B1F79" w:rsidRPr="009A040D">
        <w:rPr>
          <w:rFonts w:ascii="Calibri" w:hAnsi="Calibri" w:cs="Calibri"/>
          <w:color w:val="000000" w:themeColor="text1"/>
          <w:shd w:val="clear" w:color="auto" w:fill="FFFFFF"/>
        </w:rPr>
        <w:t xml:space="preserve"> the</w:t>
      </w:r>
      <w:r w:rsidR="008B4C4E" w:rsidRPr="009A040D">
        <w:rPr>
          <w:rFonts w:ascii="Calibri" w:hAnsi="Calibri" w:cs="Calibri"/>
          <w:color w:val="000000" w:themeColor="text1"/>
          <w:shd w:val="clear" w:color="auto" w:fill="FFFFFF"/>
        </w:rPr>
        <w:t xml:space="preserve"> Protestant religion.</w:t>
      </w:r>
      <w:r w:rsidR="00E71484" w:rsidRPr="009A040D">
        <w:rPr>
          <w:rFonts w:ascii="Calibri" w:hAnsi="Calibri" w:cs="Calibri"/>
          <w:color w:val="000000" w:themeColor="text1"/>
          <w:shd w:val="clear" w:color="auto" w:fill="FFFFFF"/>
        </w:rPr>
        <w:t xml:space="preserve"> </w:t>
      </w:r>
      <w:r w:rsidR="008B4C4E" w:rsidRPr="009A040D">
        <w:rPr>
          <w:rFonts w:ascii="Calibri" w:hAnsi="Calibri" w:cs="Calibri"/>
          <w:color w:val="000000" w:themeColor="text1"/>
          <w:shd w:val="clear" w:color="auto" w:fill="FFFFFF"/>
        </w:rPr>
        <w:t xml:space="preserve">He composed a German translation of the New Testament and devised numerous theological treaties, that have stimulated and influenced the minds of Christians for hundreds of years. </w:t>
      </w:r>
      <w:r w:rsidRPr="009A040D">
        <w:rPr>
          <w:rFonts w:ascii="Calibri" w:hAnsi="Calibri" w:cs="Calibri"/>
          <w:color w:val="000000" w:themeColor="text1"/>
          <w:shd w:val="clear" w:color="auto" w:fill="FFFFFF"/>
        </w:rPr>
        <w:t xml:space="preserve">The most prominent being the ‘Disputation on the Power and Efficacy of Indulgences’ or the ‘Ninety-Five Thesis’, which he nailed to the Wittenberg Castle. Many of Luther’s writings focused on the Jews and Judaism and throughout the years his attitude towards them changed. Early Luther tolerated the Jews but </w:t>
      </w:r>
      <w:r w:rsidR="00EC31AB" w:rsidRPr="009A040D">
        <w:rPr>
          <w:rFonts w:ascii="Calibri" w:hAnsi="Calibri" w:cs="Calibri"/>
          <w:color w:val="000000" w:themeColor="text1"/>
          <w:shd w:val="clear" w:color="auto" w:fill="FFFFFF"/>
        </w:rPr>
        <w:t>towards the end of his life</w:t>
      </w:r>
      <w:r w:rsidRPr="009A040D">
        <w:rPr>
          <w:rFonts w:ascii="Calibri" w:hAnsi="Calibri" w:cs="Calibri"/>
          <w:color w:val="000000" w:themeColor="text1"/>
          <w:shd w:val="clear" w:color="auto" w:fill="FFFFFF"/>
        </w:rPr>
        <w:t xml:space="preserve">, he condemned </w:t>
      </w:r>
      <w:r w:rsidR="00EC31AB" w:rsidRPr="009A040D">
        <w:rPr>
          <w:rFonts w:ascii="Calibri" w:hAnsi="Calibri" w:cs="Calibri"/>
          <w:color w:val="000000" w:themeColor="text1"/>
          <w:shd w:val="clear" w:color="auto" w:fill="FFFFFF"/>
        </w:rPr>
        <w:t>many groups within society, including C</w:t>
      </w:r>
      <w:r w:rsidR="00EE797E" w:rsidRPr="009A040D">
        <w:rPr>
          <w:rFonts w:ascii="Calibri" w:hAnsi="Calibri" w:cs="Calibri"/>
          <w:color w:val="000000" w:themeColor="text1"/>
          <w:shd w:val="clear" w:color="auto" w:fill="FFFFFF"/>
        </w:rPr>
        <w:t>atholics, Muslims and</w:t>
      </w:r>
      <w:r w:rsidR="00EC31AB" w:rsidRPr="009A040D">
        <w:rPr>
          <w:rFonts w:ascii="Calibri" w:hAnsi="Calibri" w:cs="Calibri"/>
          <w:color w:val="000000" w:themeColor="text1"/>
          <w:shd w:val="clear" w:color="auto" w:fill="FFFFFF"/>
        </w:rPr>
        <w:t xml:space="preserve"> particularly </w:t>
      </w:r>
      <w:r w:rsidRPr="009A040D">
        <w:rPr>
          <w:rFonts w:ascii="Calibri" w:hAnsi="Calibri" w:cs="Calibri"/>
          <w:color w:val="000000" w:themeColor="text1"/>
          <w:shd w:val="clear" w:color="auto" w:fill="FFFFFF"/>
        </w:rPr>
        <w:t xml:space="preserve">the Jews and encouraged their persecution. </w:t>
      </w:r>
      <w:r w:rsidR="00FB50A2" w:rsidRPr="009A040D">
        <w:rPr>
          <w:rStyle w:val="FootnoteReference"/>
          <w:rFonts w:ascii="Calibri" w:hAnsi="Calibri" w:cs="Calibri"/>
          <w:color w:val="000000" w:themeColor="text1"/>
          <w:shd w:val="clear" w:color="auto" w:fill="FFFFFF"/>
        </w:rPr>
        <w:footnoteReference w:id="1"/>
      </w:r>
    </w:p>
    <w:p w:rsidR="007B0628" w:rsidRPr="009A040D" w:rsidRDefault="007B0628" w:rsidP="007B0628">
      <w:pPr>
        <w:rPr>
          <w:rFonts w:ascii="Calibri" w:hAnsi="Calibri" w:cs="Calibri"/>
          <w:color w:val="000000" w:themeColor="text1"/>
        </w:rPr>
      </w:pPr>
    </w:p>
    <w:p w:rsidR="007B0628" w:rsidRPr="009A040D" w:rsidRDefault="007B0628" w:rsidP="007B0628">
      <w:pPr>
        <w:rPr>
          <w:rFonts w:ascii="Calibri" w:hAnsi="Calibri" w:cs="Calibri"/>
          <w:color w:val="000000" w:themeColor="text1"/>
        </w:rPr>
      </w:pPr>
      <w:r w:rsidRPr="009A040D">
        <w:rPr>
          <w:rFonts w:ascii="Calibri" w:hAnsi="Calibri" w:cs="Calibri"/>
          <w:color w:val="000000" w:themeColor="text1"/>
        </w:rPr>
        <w:t>In order to comprehend Luther’s standpoint and literature about the Jews and Judaism, the context in which he wrote must be looked at, including: the historical perspectives of Jewish and Christian relations; and Luther’s evolving theological stance.</w:t>
      </w:r>
      <w:r w:rsidRPr="009A040D">
        <w:rPr>
          <w:rStyle w:val="FootnoteReference"/>
          <w:rFonts w:ascii="Calibri" w:hAnsi="Calibri" w:cs="Calibri"/>
          <w:color w:val="000000" w:themeColor="text1"/>
        </w:rPr>
        <w:footnoteReference w:id="2"/>
      </w:r>
      <w:r w:rsidRPr="009A040D">
        <w:rPr>
          <w:rFonts w:ascii="Calibri" w:hAnsi="Calibri" w:cs="Calibri"/>
          <w:color w:val="000000" w:themeColor="text1"/>
        </w:rPr>
        <w:t xml:space="preserve"> Throughout the middle ages Jew</w:t>
      </w:r>
      <w:r w:rsidR="00943D42" w:rsidRPr="009A040D">
        <w:rPr>
          <w:rFonts w:ascii="Calibri" w:hAnsi="Calibri" w:cs="Calibri"/>
          <w:color w:val="000000" w:themeColor="text1"/>
        </w:rPr>
        <w:t>s were subjected to anti-Semitic</w:t>
      </w:r>
      <w:r w:rsidRPr="009A040D">
        <w:rPr>
          <w:rFonts w:ascii="Calibri" w:hAnsi="Calibri" w:cs="Calibri"/>
          <w:color w:val="000000" w:themeColor="text1"/>
        </w:rPr>
        <w:t xml:space="preserve"> hatred. For centuries Jews have faced mass expulsion, th</w:t>
      </w:r>
      <w:r w:rsidR="00C95AFC" w:rsidRPr="009A040D">
        <w:rPr>
          <w:rFonts w:ascii="Calibri" w:hAnsi="Calibri" w:cs="Calibri"/>
          <w:color w:val="000000" w:themeColor="text1"/>
        </w:rPr>
        <w:t>ey were expelled from England in</w:t>
      </w:r>
      <w:r w:rsidRPr="009A040D">
        <w:rPr>
          <w:rFonts w:ascii="Calibri" w:hAnsi="Calibri" w:cs="Calibri"/>
          <w:color w:val="000000" w:themeColor="text1"/>
        </w:rPr>
        <w:t xml:space="preserve"> 1290; France in 1394; Spain in 1492; Portugal 149</w:t>
      </w:r>
      <w:r w:rsidR="0033306E" w:rsidRPr="009A040D">
        <w:rPr>
          <w:rFonts w:ascii="Calibri" w:hAnsi="Calibri" w:cs="Calibri"/>
          <w:color w:val="000000" w:themeColor="text1"/>
        </w:rPr>
        <w:t>7</w:t>
      </w:r>
      <w:r w:rsidRPr="009A040D">
        <w:rPr>
          <w:rFonts w:ascii="Calibri" w:hAnsi="Calibri" w:cs="Calibri"/>
          <w:color w:val="000000" w:themeColor="text1"/>
        </w:rPr>
        <w:t>; and Germany</w:t>
      </w:r>
      <w:r w:rsidR="0000596D" w:rsidRPr="009A040D">
        <w:rPr>
          <w:rFonts w:ascii="Calibri" w:hAnsi="Calibri" w:cs="Calibri"/>
          <w:color w:val="000000" w:themeColor="text1"/>
        </w:rPr>
        <w:t xml:space="preserve"> multiple times</w:t>
      </w:r>
      <w:r w:rsidRPr="009A040D">
        <w:rPr>
          <w:rFonts w:ascii="Calibri" w:hAnsi="Calibri" w:cs="Calibri"/>
          <w:color w:val="000000" w:themeColor="text1"/>
        </w:rPr>
        <w:t xml:space="preserve"> between </w:t>
      </w:r>
      <w:r w:rsidR="00E11C64" w:rsidRPr="009A040D">
        <w:rPr>
          <w:rFonts w:ascii="Calibri" w:hAnsi="Calibri" w:cs="Calibri"/>
          <w:color w:val="000000" w:themeColor="text1"/>
        </w:rPr>
        <w:t xml:space="preserve">1348 </w:t>
      </w:r>
      <w:r w:rsidRPr="009A040D">
        <w:rPr>
          <w:rFonts w:ascii="Calibri" w:hAnsi="Calibri" w:cs="Calibri"/>
          <w:color w:val="000000" w:themeColor="text1"/>
        </w:rPr>
        <w:t>and 1519.</w:t>
      </w:r>
      <w:r w:rsidR="00E71484" w:rsidRPr="009A040D">
        <w:rPr>
          <w:rStyle w:val="FootnoteReference"/>
          <w:rFonts w:ascii="Calibri" w:hAnsi="Calibri" w:cs="Calibri"/>
          <w:color w:val="000000" w:themeColor="text1"/>
        </w:rPr>
        <w:footnoteReference w:id="3"/>
      </w:r>
      <w:r w:rsidRPr="009A040D">
        <w:rPr>
          <w:rFonts w:ascii="Calibri" w:hAnsi="Calibri" w:cs="Calibri"/>
          <w:color w:val="000000" w:themeColor="text1"/>
        </w:rPr>
        <w:t xml:space="preserve"> At the time of the Crusades</w:t>
      </w:r>
      <w:r w:rsidR="0013438A" w:rsidRPr="009A040D">
        <w:rPr>
          <w:rFonts w:ascii="Calibri" w:hAnsi="Calibri" w:cs="Calibri"/>
          <w:color w:val="000000" w:themeColor="text1"/>
        </w:rPr>
        <w:t>,</w:t>
      </w:r>
      <w:r w:rsidRPr="009A040D">
        <w:rPr>
          <w:rFonts w:ascii="Calibri" w:hAnsi="Calibri" w:cs="Calibri"/>
          <w:color w:val="000000" w:themeColor="text1"/>
        </w:rPr>
        <w:t xml:space="preserve"> Jews were brutally murdered all around Western Europe. Though, a minority of superiors within the Christian church criticized such behaviour, the majority proceeded to target those who continued to follow Judaism and identify themselves as Jewish. Christian hatred towards the Jews increased due to members of the Jewish faith being accused of various crimes and religious offences. </w:t>
      </w:r>
      <w:r w:rsidRPr="009A040D">
        <w:rPr>
          <w:rStyle w:val="FootnoteReference"/>
          <w:rFonts w:ascii="Calibri" w:hAnsi="Calibri" w:cs="Calibri"/>
          <w:color w:val="000000" w:themeColor="text1"/>
        </w:rPr>
        <w:footnoteReference w:id="4"/>
      </w:r>
    </w:p>
    <w:p w:rsidR="007B0628" w:rsidRPr="009A040D" w:rsidRDefault="007B0628" w:rsidP="007B0628">
      <w:pPr>
        <w:rPr>
          <w:rFonts w:ascii="Calibri" w:hAnsi="Calibri" w:cs="Calibri"/>
          <w:color w:val="000000" w:themeColor="text1"/>
        </w:rPr>
      </w:pPr>
    </w:p>
    <w:p w:rsidR="007B0628" w:rsidRPr="009A040D" w:rsidRDefault="007B0628" w:rsidP="007B0628">
      <w:pPr>
        <w:rPr>
          <w:rFonts w:ascii="Calibri" w:hAnsi="Calibri" w:cs="Calibri"/>
          <w:color w:val="000000" w:themeColor="text1"/>
        </w:rPr>
      </w:pPr>
      <w:r w:rsidRPr="009A040D">
        <w:rPr>
          <w:rFonts w:ascii="Calibri" w:hAnsi="Calibri" w:cs="Calibri"/>
          <w:color w:val="000000" w:themeColor="text1"/>
        </w:rPr>
        <w:t>Early Christian and medieval writings delineated Jews</w:t>
      </w:r>
      <w:r w:rsidR="00943D42" w:rsidRPr="009A040D">
        <w:rPr>
          <w:rFonts w:ascii="Calibri" w:hAnsi="Calibri" w:cs="Calibri"/>
          <w:color w:val="000000" w:themeColor="text1"/>
        </w:rPr>
        <w:t xml:space="preserve"> as being</w:t>
      </w:r>
      <w:r w:rsidRPr="009A040D">
        <w:rPr>
          <w:rFonts w:ascii="Calibri" w:hAnsi="Calibri" w:cs="Calibri"/>
          <w:color w:val="000000" w:themeColor="text1"/>
        </w:rPr>
        <w:t xml:space="preserve"> blind to the truth of the New Testament and the divinity of Christ.  They were incriminated for blaspheming Christianity in their religious texts, which resulted in the Talmud being set alight. The Jews were </w:t>
      </w:r>
      <w:r w:rsidR="00943D42" w:rsidRPr="009A040D">
        <w:rPr>
          <w:rFonts w:ascii="Calibri" w:hAnsi="Calibri" w:cs="Calibri"/>
          <w:color w:val="000000" w:themeColor="text1"/>
        </w:rPr>
        <w:t xml:space="preserve">described as ‘stiff-necked’, </w:t>
      </w:r>
      <w:r w:rsidRPr="009A040D">
        <w:rPr>
          <w:rFonts w:ascii="Calibri" w:hAnsi="Calibri" w:cs="Calibri"/>
          <w:color w:val="000000" w:themeColor="text1"/>
        </w:rPr>
        <w:t>fixed i</w:t>
      </w:r>
      <w:r w:rsidR="00943D42" w:rsidRPr="009A040D">
        <w:rPr>
          <w:rFonts w:ascii="Calibri" w:hAnsi="Calibri" w:cs="Calibri"/>
          <w:color w:val="000000" w:themeColor="text1"/>
        </w:rPr>
        <w:t xml:space="preserve">n their inane and archaic </w:t>
      </w:r>
      <w:r w:rsidR="00127069" w:rsidRPr="009A040D">
        <w:rPr>
          <w:rFonts w:ascii="Calibri" w:hAnsi="Calibri" w:cs="Calibri"/>
          <w:color w:val="000000" w:themeColor="text1"/>
        </w:rPr>
        <w:t>beliefs</w:t>
      </w:r>
      <w:r w:rsidR="00943D42" w:rsidRPr="009A040D">
        <w:rPr>
          <w:rFonts w:ascii="Calibri" w:hAnsi="Calibri" w:cs="Calibri"/>
          <w:color w:val="000000" w:themeColor="text1"/>
        </w:rPr>
        <w:t xml:space="preserve"> and </w:t>
      </w:r>
      <w:r w:rsidRPr="009A040D">
        <w:rPr>
          <w:rFonts w:ascii="Calibri" w:hAnsi="Calibri" w:cs="Calibri"/>
          <w:color w:val="000000" w:themeColor="text1"/>
        </w:rPr>
        <w:t>deemed as usurers by Christians.</w:t>
      </w:r>
      <w:r w:rsidR="00C1223B" w:rsidRPr="009A040D">
        <w:rPr>
          <w:rStyle w:val="FootnoteReference"/>
          <w:rFonts w:ascii="Calibri" w:hAnsi="Calibri" w:cs="Calibri"/>
          <w:color w:val="000000" w:themeColor="text1"/>
        </w:rPr>
        <w:t xml:space="preserve"> </w:t>
      </w:r>
      <w:r w:rsidR="00C1223B" w:rsidRPr="009A040D">
        <w:rPr>
          <w:rStyle w:val="FootnoteReference"/>
          <w:rFonts w:ascii="Calibri" w:hAnsi="Calibri" w:cs="Calibri"/>
          <w:color w:val="000000" w:themeColor="text1"/>
        </w:rPr>
        <w:footnoteReference w:id="5"/>
      </w:r>
      <w:r w:rsidRPr="009A040D">
        <w:rPr>
          <w:rFonts w:ascii="Calibri" w:hAnsi="Calibri" w:cs="Calibri"/>
          <w:color w:val="000000" w:themeColor="text1"/>
        </w:rPr>
        <w:t xml:space="preserve"> </w:t>
      </w:r>
      <w:r w:rsidR="00C1223B" w:rsidRPr="009A040D">
        <w:rPr>
          <w:rFonts w:ascii="Calibri" w:hAnsi="Calibri" w:cs="Calibri"/>
          <w:color w:val="000000" w:themeColor="text1"/>
        </w:rPr>
        <w:t xml:space="preserve"> </w:t>
      </w:r>
      <w:r w:rsidRPr="009A040D">
        <w:rPr>
          <w:rFonts w:ascii="Calibri" w:hAnsi="Calibri" w:cs="Calibri"/>
          <w:color w:val="000000" w:themeColor="text1"/>
        </w:rPr>
        <w:t xml:space="preserve">They were </w:t>
      </w:r>
      <w:r w:rsidR="00943D42" w:rsidRPr="009A040D">
        <w:rPr>
          <w:rFonts w:ascii="Calibri" w:hAnsi="Calibri" w:cs="Calibri"/>
          <w:color w:val="000000" w:themeColor="text1"/>
        </w:rPr>
        <w:t xml:space="preserve">also </w:t>
      </w:r>
      <w:r w:rsidRPr="009A040D">
        <w:rPr>
          <w:rFonts w:ascii="Calibri" w:hAnsi="Calibri" w:cs="Calibri"/>
          <w:color w:val="000000" w:themeColor="text1"/>
        </w:rPr>
        <w:t>held res</w:t>
      </w:r>
      <w:r w:rsidR="00155EDB" w:rsidRPr="009A040D">
        <w:rPr>
          <w:rFonts w:ascii="Calibri" w:hAnsi="Calibri" w:cs="Calibri"/>
          <w:color w:val="000000" w:themeColor="text1"/>
        </w:rPr>
        <w:t>ponsible for the Black Plague, accused of</w:t>
      </w:r>
      <w:r w:rsidRPr="009A040D">
        <w:rPr>
          <w:rFonts w:ascii="Calibri" w:hAnsi="Calibri" w:cs="Calibri"/>
          <w:color w:val="000000" w:themeColor="text1"/>
        </w:rPr>
        <w:t xml:space="preserve"> poisoning the wells</w:t>
      </w:r>
      <w:r w:rsidR="00155EDB" w:rsidRPr="009A040D">
        <w:rPr>
          <w:rFonts w:ascii="Calibri" w:hAnsi="Calibri" w:cs="Calibri"/>
          <w:color w:val="000000" w:themeColor="text1"/>
        </w:rPr>
        <w:t>,</w:t>
      </w:r>
      <w:r w:rsidR="00943D42" w:rsidRPr="009A040D">
        <w:rPr>
          <w:rFonts w:ascii="Calibri" w:hAnsi="Calibri" w:cs="Calibri"/>
          <w:color w:val="000000" w:themeColor="text1"/>
        </w:rPr>
        <w:t xml:space="preserve"> and frequently </w:t>
      </w:r>
      <w:r w:rsidRPr="009A040D">
        <w:rPr>
          <w:rFonts w:ascii="Calibri" w:hAnsi="Calibri" w:cs="Calibri"/>
          <w:color w:val="000000" w:themeColor="text1"/>
        </w:rPr>
        <w:t xml:space="preserve">accused of the kidnapping and ritual murder of Christian children for their blood to be used in unleavened bread for Passover. As these claims became known in </w:t>
      </w:r>
      <w:r w:rsidRPr="009A040D">
        <w:rPr>
          <w:rFonts w:ascii="Calibri" w:hAnsi="Calibri" w:cs="Calibri"/>
          <w:color w:val="000000" w:themeColor="text1"/>
        </w:rPr>
        <w:lastRenderedPageBreak/>
        <w:t xml:space="preserve">further countries, countless Jews were oppressed and persecuted for allegedly taking part in such </w:t>
      </w:r>
      <w:r w:rsidR="00943D42" w:rsidRPr="009A040D">
        <w:rPr>
          <w:rFonts w:ascii="Calibri" w:hAnsi="Calibri" w:cs="Calibri"/>
          <w:color w:val="000000" w:themeColor="text1"/>
        </w:rPr>
        <w:t>horrific acts</w:t>
      </w:r>
      <w:r w:rsidRPr="009A040D">
        <w:rPr>
          <w:rFonts w:ascii="Calibri" w:hAnsi="Calibri" w:cs="Calibri"/>
          <w:color w:val="000000" w:themeColor="text1"/>
        </w:rPr>
        <w:t>.</w:t>
      </w:r>
      <w:r w:rsidRPr="009A040D">
        <w:rPr>
          <w:rStyle w:val="FootnoteReference"/>
          <w:rFonts w:ascii="Calibri" w:hAnsi="Calibri" w:cs="Calibri"/>
          <w:color w:val="000000" w:themeColor="text1"/>
        </w:rPr>
        <w:footnoteReference w:id="6"/>
      </w:r>
    </w:p>
    <w:p w:rsidR="00D022E8" w:rsidRPr="009A040D" w:rsidRDefault="00D022E8">
      <w:pPr>
        <w:rPr>
          <w:rFonts w:ascii="Calibri" w:hAnsi="Calibri" w:cs="Calibri"/>
          <w:color w:val="000000" w:themeColor="text1"/>
        </w:rPr>
      </w:pPr>
    </w:p>
    <w:p w:rsidR="00D022E8" w:rsidRPr="009A040D" w:rsidRDefault="00AD6167">
      <w:pPr>
        <w:rPr>
          <w:rFonts w:ascii="Calibri" w:hAnsi="Calibri" w:cs="Calibri"/>
          <w:color w:val="000000" w:themeColor="text1"/>
        </w:rPr>
      </w:pPr>
      <w:r w:rsidRPr="009A040D">
        <w:rPr>
          <w:rFonts w:ascii="Calibri" w:hAnsi="Calibri" w:cs="Calibri"/>
          <w:color w:val="000000" w:themeColor="text1"/>
        </w:rPr>
        <w:t>Luther’s affiliation with the Jews and</w:t>
      </w:r>
      <w:r w:rsidR="0060135F" w:rsidRPr="009A040D">
        <w:rPr>
          <w:rFonts w:ascii="Calibri" w:hAnsi="Calibri" w:cs="Calibri"/>
          <w:color w:val="000000" w:themeColor="text1"/>
        </w:rPr>
        <w:t xml:space="preserve"> Judaism was very problematic</w:t>
      </w:r>
      <w:r w:rsidR="002E6F8E" w:rsidRPr="009A040D">
        <w:rPr>
          <w:rFonts w:ascii="Calibri" w:hAnsi="Calibri" w:cs="Calibri"/>
          <w:color w:val="000000" w:themeColor="text1"/>
        </w:rPr>
        <w:t>.</w:t>
      </w:r>
      <w:r w:rsidR="009231C6" w:rsidRPr="009A040D">
        <w:rPr>
          <w:rStyle w:val="FootnoteReference"/>
          <w:rFonts w:ascii="Calibri" w:hAnsi="Calibri" w:cs="Calibri"/>
          <w:color w:val="000000" w:themeColor="text1"/>
        </w:rPr>
        <w:footnoteReference w:id="7"/>
      </w:r>
      <w:r w:rsidR="002E6F8E" w:rsidRPr="009A040D">
        <w:rPr>
          <w:rFonts w:ascii="Calibri" w:hAnsi="Calibri" w:cs="Calibri"/>
          <w:color w:val="000000" w:themeColor="text1"/>
        </w:rPr>
        <w:t xml:space="preserve"> </w:t>
      </w:r>
      <w:r w:rsidRPr="009A040D">
        <w:rPr>
          <w:rFonts w:ascii="Calibri" w:hAnsi="Calibri" w:cs="Calibri"/>
          <w:color w:val="000000" w:themeColor="text1"/>
        </w:rPr>
        <w:t>There is a consensus among scholars that the early Luther spoke kindly and optimistically of the Jews.</w:t>
      </w:r>
      <w:r w:rsidR="00C1223B" w:rsidRPr="009A040D">
        <w:rPr>
          <w:rStyle w:val="FootnoteReference"/>
          <w:rFonts w:ascii="Calibri" w:hAnsi="Calibri" w:cs="Calibri"/>
          <w:color w:val="000000" w:themeColor="text1"/>
        </w:rPr>
        <w:footnoteReference w:id="8"/>
      </w:r>
      <w:r w:rsidRPr="009A040D">
        <w:rPr>
          <w:rFonts w:ascii="Calibri" w:hAnsi="Calibri" w:cs="Calibri"/>
          <w:color w:val="000000" w:themeColor="text1"/>
        </w:rPr>
        <w:t xml:space="preserve"> At first, Luther had reprimanded the persecution of the Jews and encouraged</w:t>
      </w:r>
      <w:r w:rsidR="00F56166" w:rsidRPr="009A040D">
        <w:rPr>
          <w:rFonts w:ascii="Calibri" w:hAnsi="Calibri" w:cs="Calibri"/>
          <w:color w:val="000000" w:themeColor="text1"/>
        </w:rPr>
        <w:t xml:space="preserve"> others to be tolerant of them. </w:t>
      </w:r>
      <w:r w:rsidR="00AE51DE" w:rsidRPr="009A040D">
        <w:rPr>
          <w:rFonts w:ascii="Calibri" w:hAnsi="Calibri" w:cs="Calibri"/>
          <w:color w:val="000000" w:themeColor="text1"/>
        </w:rPr>
        <w:t>However,</w:t>
      </w:r>
      <w:r w:rsidR="006E281A" w:rsidRPr="009A040D">
        <w:rPr>
          <w:rFonts w:ascii="Calibri" w:hAnsi="Calibri" w:cs="Calibri"/>
          <w:color w:val="000000" w:themeColor="text1"/>
        </w:rPr>
        <w:t xml:space="preserve"> when Luther was unsuccessful in his missionary work, to get Jews to convert to Christianity</w:t>
      </w:r>
      <w:r w:rsidR="00514E3B" w:rsidRPr="009A040D">
        <w:rPr>
          <w:rFonts w:ascii="Calibri" w:hAnsi="Calibri" w:cs="Calibri"/>
          <w:color w:val="000000" w:themeColor="text1"/>
        </w:rPr>
        <w:t>,</w:t>
      </w:r>
      <w:r w:rsidR="006E281A" w:rsidRPr="009A040D">
        <w:rPr>
          <w:rFonts w:ascii="Calibri" w:hAnsi="Calibri" w:cs="Calibri"/>
          <w:color w:val="000000" w:themeColor="text1"/>
        </w:rPr>
        <w:t xml:space="preserve"> he became bitter. His approach </w:t>
      </w:r>
      <w:r w:rsidRPr="009A040D">
        <w:rPr>
          <w:rFonts w:ascii="Calibri" w:hAnsi="Calibri" w:cs="Calibri"/>
          <w:color w:val="000000" w:themeColor="text1"/>
        </w:rPr>
        <w:t>changed d</w:t>
      </w:r>
      <w:r w:rsidR="007D4BE9" w:rsidRPr="009A040D">
        <w:rPr>
          <w:rFonts w:ascii="Calibri" w:hAnsi="Calibri" w:cs="Calibri"/>
          <w:color w:val="000000" w:themeColor="text1"/>
        </w:rPr>
        <w:t xml:space="preserve">rastically in his later years. </w:t>
      </w:r>
      <w:r w:rsidR="005900DB" w:rsidRPr="009A040D">
        <w:rPr>
          <w:rFonts w:ascii="Calibri" w:hAnsi="Calibri" w:cs="Calibri"/>
          <w:color w:val="000000" w:themeColor="text1"/>
        </w:rPr>
        <w:t xml:space="preserve">His attitude towards the Jews was </w:t>
      </w:r>
      <w:r w:rsidR="00E204DD" w:rsidRPr="009A040D">
        <w:rPr>
          <w:rFonts w:ascii="Calibri" w:hAnsi="Calibri" w:cs="Calibri"/>
          <w:color w:val="000000" w:themeColor="text1"/>
        </w:rPr>
        <w:t>influenced</w:t>
      </w:r>
      <w:r w:rsidR="005900DB" w:rsidRPr="009A040D">
        <w:rPr>
          <w:rFonts w:ascii="Calibri" w:hAnsi="Calibri" w:cs="Calibri"/>
          <w:color w:val="000000" w:themeColor="text1"/>
        </w:rPr>
        <w:t xml:space="preserve"> </w:t>
      </w:r>
      <w:r w:rsidR="001606BB" w:rsidRPr="009A040D">
        <w:rPr>
          <w:rFonts w:ascii="Calibri" w:hAnsi="Calibri" w:cs="Calibri"/>
          <w:color w:val="000000" w:themeColor="text1"/>
        </w:rPr>
        <w:t xml:space="preserve">by </w:t>
      </w:r>
      <w:r w:rsidR="00E204DD" w:rsidRPr="009A040D">
        <w:rPr>
          <w:rFonts w:ascii="Calibri" w:hAnsi="Calibri" w:cs="Calibri"/>
          <w:color w:val="000000" w:themeColor="text1"/>
        </w:rPr>
        <w:t>a range of factors</w:t>
      </w:r>
      <w:r w:rsidR="00B81405" w:rsidRPr="009A040D">
        <w:rPr>
          <w:rFonts w:ascii="Calibri" w:hAnsi="Calibri" w:cs="Calibri"/>
          <w:color w:val="000000" w:themeColor="text1"/>
        </w:rPr>
        <w:t xml:space="preserve"> and to</w:t>
      </w:r>
      <w:r w:rsidR="00E204DD" w:rsidRPr="009A040D">
        <w:rPr>
          <w:rFonts w:ascii="Calibri" w:hAnsi="Calibri" w:cs="Calibri"/>
          <w:color w:val="000000" w:themeColor="text1"/>
        </w:rPr>
        <w:t xml:space="preserve"> make it even more complex, </w:t>
      </w:r>
      <w:r w:rsidR="005900DB" w:rsidRPr="009A040D">
        <w:rPr>
          <w:rFonts w:ascii="Calibri" w:hAnsi="Calibri" w:cs="Calibri"/>
          <w:color w:val="000000" w:themeColor="text1"/>
        </w:rPr>
        <w:t xml:space="preserve">Luther </w:t>
      </w:r>
      <w:r w:rsidR="00B81405" w:rsidRPr="009A040D">
        <w:rPr>
          <w:rFonts w:ascii="Calibri" w:hAnsi="Calibri" w:cs="Calibri"/>
          <w:color w:val="000000" w:themeColor="text1"/>
        </w:rPr>
        <w:t>probably</w:t>
      </w:r>
      <w:r w:rsidR="005900DB" w:rsidRPr="009A040D">
        <w:rPr>
          <w:rFonts w:ascii="Calibri" w:hAnsi="Calibri" w:cs="Calibri"/>
          <w:color w:val="000000" w:themeColor="text1"/>
        </w:rPr>
        <w:t xml:space="preserve"> </w:t>
      </w:r>
      <w:r w:rsidR="00B81405" w:rsidRPr="009A040D">
        <w:rPr>
          <w:rFonts w:ascii="Calibri" w:hAnsi="Calibri" w:cs="Calibri"/>
          <w:color w:val="000000" w:themeColor="text1"/>
        </w:rPr>
        <w:t>had very little contact with Jews in reality</w:t>
      </w:r>
      <w:r w:rsidR="005900DB" w:rsidRPr="009A040D">
        <w:rPr>
          <w:rFonts w:ascii="Calibri" w:hAnsi="Calibri" w:cs="Calibri"/>
          <w:color w:val="000000" w:themeColor="text1"/>
        </w:rPr>
        <w:t>.</w:t>
      </w:r>
      <w:r w:rsidR="006E4C24" w:rsidRPr="009A040D">
        <w:rPr>
          <w:rStyle w:val="FootnoteReference"/>
          <w:rFonts w:ascii="Calibri" w:hAnsi="Calibri" w:cs="Calibri"/>
          <w:color w:val="000000" w:themeColor="text1"/>
        </w:rPr>
        <w:footnoteReference w:id="9"/>
      </w:r>
      <w:r w:rsidR="005900DB" w:rsidRPr="009A040D">
        <w:rPr>
          <w:rFonts w:ascii="Calibri" w:hAnsi="Calibri" w:cs="Calibri"/>
          <w:color w:val="000000" w:themeColor="text1"/>
        </w:rPr>
        <w:t xml:space="preserve"> </w:t>
      </w:r>
      <w:r w:rsidR="00E204DD" w:rsidRPr="009A040D">
        <w:rPr>
          <w:rFonts w:ascii="Calibri" w:hAnsi="Calibri" w:cs="Calibri"/>
          <w:color w:val="000000" w:themeColor="text1"/>
        </w:rPr>
        <w:t>Yet, he</w:t>
      </w:r>
      <w:r w:rsidRPr="009A040D">
        <w:rPr>
          <w:rFonts w:ascii="Calibri" w:hAnsi="Calibri" w:cs="Calibri"/>
          <w:color w:val="000000" w:themeColor="text1"/>
        </w:rPr>
        <w:t xml:space="preserve"> wrote extensively on the topic of the Jews with reference to Judaism as a r</w:t>
      </w:r>
      <w:r w:rsidR="005900DB" w:rsidRPr="009A040D">
        <w:rPr>
          <w:rFonts w:ascii="Calibri" w:hAnsi="Calibri" w:cs="Calibri"/>
          <w:color w:val="000000" w:themeColor="text1"/>
        </w:rPr>
        <w:t>eligion and the Jewish people, i</w:t>
      </w:r>
      <w:r w:rsidRPr="009A040D">
        <w:rPr>
          <w:rFonts w:ascii="Calibri" w:hAnsi="Calibri" w:cs="Calibri"/>
          <w:color w:val="000000" w:themeColor="text1"/>
        </w:rPr>
        <w:t>ncluding his five tr</w:t>
      </w:r>
      <w:r w:rsidR="006E281A" w:rsidRPr="009A040D">
        <w:rPr>
          <w:rFonts w:ascii="Calibri" w:hAnsi="Calibri" w:cs="Calibri"/>
          <w:color w:val="000000" w:themeColor="text1"/>
        </w:rPr>
        <w:t>eaties</w:t>
      </w:r>
      <w:r w:rsidR="00514E3B" w:rsidRPr="009A040D">
        <w:rPr>
          <w:rFonts w:ascii="Calibri" w:hAnsi="Calibri" w:cs="Calibri"/>
          <w:color w:val="000000" w:themeColor="text1"/>
        </w:rPr>
        <w:t xml:space="preserve">. His outspoken views have contributed </w:t>
      </w:r>
      <w:r w:rsidR="003C7FB9" w:rsidRPr="009A040D">
        <w:rPr>
          <w:rFonts w:ascii="Calibri" w:hAnsi="Calibri" w:cs="Calibri"/>
          <w:color w:val="000000" w:themeColor="text1"/>
        </w:rPr>
        <w:t>towards Jewish-Christian relations.</w:t>
      </w:r>
    </w:p>
    <w:p w:rsidR="00044309" w:rsidRPr="009A040D" w:rsidRDefault="00044309">
      <w:pPr>
        <w:rPr>
          <w:rFonts w:ascii="Calibri" w:hAnsi="Calibri" w:cs="Calibri"/>
          <w:color w:val="000000" w:themeColor="text1"/>
        </w:rPr>
      </w:pPr>
    </w:p>
    <w:p w:rsidR="00850CB1" w:rsidRPr="009A040D" w:rsidRDefault="00AD6167" w:rsidP="00C96999">
      <w:pPr>
        <w:rPr>
          <w:rFonts w:ascii="Calibri" w:hAnsi="Calibri" w:cs="Calibri"/>
          <w:color w:val="000000" w:themeColor="text1"/>
          <w:shd w:val="clear" w:color="auto" w:fill="FFFFFF"/>
        </w:rPr>
      </w:pPr>
      <w:r w:rsidRPr="009A040D">
        <w:rPr>
          <w:rFonts w:ascii="Calibri" w:hAnsi="Calibri" w:cs="Calibri"/>
          <w:color w:val="000000" w:themeColor="text1"/>
        </w:rPr>
        <w:t xml:space="preserve">In 1523, Luther authored the tract, </w:t>
      </w:r>
      <w:r w:rsidRPr="009A040D">
        <w:rPr>
          <w:rFonts w:ascii="Calibri" w:hAnsi="Calibri" w:cs="Calibri"/>
          <w:i/>
          <w:color w:val="000000" w:themeColor="text1"/>
        </w:rPr>
        <w:t>Jesus was Born a Jew</w:t>
      </w:r>
      <w:r w:rsidRPr="009A040D">
        <w:rPr>
          <w:rFonts w:ascii="Calibri" w:hAnsi="Calibri" w:cs="Calibri"/>
          <w:color w:val="000000" w:themeColor="text1"/>
        </w:rPr>
        <w:t>;</w:t>
      </w:r>
      <w:r w:rsidRPr="009A040D">
        <w:rPr>
          <w:rFonts w:ascii="Calibri" w:hAnsi="Calibri" w:cs="Calibri"/>
          <w:i/>
          <w:color w:val="000000" w:themeColor="text1"/>
        </w:rPr>
        <w:t xml:space="preserve"> </w:t>
      </w:r>
      <w:r w:rsidRPr="009A040D">
        <w:rPr>
          <w:rFonts w:ascii="Calibri" w:hAnsi="Calibri" w:cs="Calibri"/>
          <w:color w:val="000000" w:themeColor="text1"/>
        </w:rPr>
        <w:t>his first known treatises concerning the Jews and Judaism.</w:t>
      </w:r>
      <w:r w:rsidR="00CD3C64" w:rsidRPr="009A040D">
        <w:rPr>
          <w:rStyle w:val="FootnoteReference"/>
          <w:rFonts w:ascii="Calibri" w:hAnsi="Calibri" w:cs="Calibri"/>
          <w:color w:val="000000" w:themeColor="text1"/>
        </w:rPr>
        <w:footnoteReference w:id="10"/>
      </w:r>
      <w:r w:rsidRPr="009A040D">
        <w:rPr>
          <w:rFonts w:ascii="Calibri" w:hAnsi="Calibri" w:cs="Calibri"/>
          <w:color w:val="000000" w:themeColor="text1"/>
        </w:rPr>
        <w:t xml:space="preserve"> Here, a “tolerant” and compassionate Luther is witnessed. He takes an empathetic approach towards the Jewish faith, </w:t>
      </w:r>
      <w:r w:rsidR="00D75CD7" w:rsidRPr="009A040D">
        <w:rPr>
          <w:rFonts w:ascii="Calibri" w:hAnsi="Calibri" w:cs="Calibri"/>
          <w:color w:val="000000" w:themeColor="text1"/>
        </w:rPr>
        <w:t>urging</w:t>
      </w:r>
      <w:r w:rsidRPr="009A040D">
        <w:rPr>
          <w:rFonts w:ascii="Calibri" w:hAnsi="Calibri" w:cs="Calibri"/>
          <w:color w:val="000000" w:themeColor="text1"/>
        </w:rPr>
        <w:t xml:space="preserve"> that the Jews be handled benevolently and guided with appropriate biblical scriptures.</w:t>
      </w:r>
      <w:r w:rsidR="003E5C8D" w:rsidRPr="009A040D">
        <w:rPr>
          <w:rStyle w:val="FootnoteReference"/>
          <w:rFonts w:ascii="Calibri" w:hAnsi="Calibri" w:cs="Calibri"/>
          <w:color w:val="000000" w:themeColor="text1"/>
        </w:rPr>
        <w:footnoteReference w:id="11"/>
      </w:r>
      <w:r w:rsidRPr="009A040D">
        <w:rPr>
          <w:rFonts w:ascii="Calibri" w:hAnsi="Calibri" w:cs="Calibri"/>
          <w:color w:val="000000" w:themeColor="text1"/>
        </w:rPr>
        <w:t xml:space="preserve"> </w:t>
      </w:r>
      <w:r w:rsidR="00613964" w:rsidRPr="009A040D">
        <w:rPr>
          <w:rFonts w:ascii="Calibri" w:hAnsi="Calibri" w:cs="Calibri"/>
          <w:color w:val="000000" w:themeColor="text1"/>
        </w:rPr>
        <w:t xml:space="preserve">This </w:t>
      </w:r>
      <w:r w:rsidR="0084317C" w:rsidRPr="009A040D">
        <w:rPr>
          <w:rFonts w:ascii="Calibri" w:hAnsi="Calibri" w:cs="Calibri"/>
          <w:color w:val="000000" w:themeColor="text1"/>
        </w:rPr>
        <w:t>text came about as a response</w:t>
      </w:r>
      <w:r w:rsidR="00AE4B1A" w:rsidRPr="009A040D">
        <w:rPr>
          <w:rFonts w:ascii="Calibri" w:hAnsi="Calibri" w:cs="Calibri"/>
          <w:color w:val="000000" w:themeColor="text1"/>
        </w:rPr>
        <w:t xml:space="preserve"> to </w:t>
      </w:r>
      <w:r w:rsidR="0084317C" w:rsidRPr="009A040D">
        <w:rPr>
          <w:rFonts w:ascii="Calibri" w:hAnsi="Calibri" w:cs="Calibri"/>
          <w:color w:val="000000" w:themeColor="text1"/>
        </w:rPr>
        <w:t xml:space="preserve">the </w:t>
      </w:r>
      <w:r w:rsidR="00AE4B1A" w:rsidRPr="009A040D">
        <w:rPr>
          <w:rFonts w:ascii="Calibri" w:hAnsi="Calibri" w:cs="Calibri"/>
          <w:color w:val="000000" w:themeColor="text1"/>
        </w:rPr>
        <w:t>allegations made against Luther being a heretic and a Judaizer. He</w:t>
      </w:r>
      <w:r w:rsidRPr="009A040D">
        <w:rPr>
          <w:rFonts w:ascii="Calibri" w:hAnsi="Calibri" w:cs="Calibri"/>
          <w:color w:val="000000" w:themeColor="text1"/>
        </w:rPr>
        <w:t xml:space="preserve"> had supposedly preached and written that Mary was not a virgin, before or after the birth of Jesus</w:t>
      </w:r>
      <w:r w:rsidR="00213749" w:rsidRPr="009A040D">
        <w:rPr>
          <w:rFonts w:ascii="Calibri" w:hAnsi="Calibri" w:cs="Calibri"/>
          <w:color w:val="000000" w:themeColor="text1"/>
        </w:rPr>
        <w:t>,</w:t>
      </w:r>
      <w:r w:rsidRPr="009A040D">
        <w:rPr>
          <w:rFonts w:ascii="Calibri" w:hAnsi="Calibri" w:cs="Calibri"/>
          <w:color w:val="000000" w:themeColor="text1"/>
        </w:rPr>
        <w:t xml:space="preserve"> naming Joseph his biological father. He was also accused of proclaiming a new heresy</w:t>
      </w:r>
      <w:r w:rsidR="00213749" w:rsidRPr="009A040D">
        <w:rPr>
          <w:rFonts w:ascii="Calibri" w:hAnsi="Calibri" w:cs="Calibri"/>
          <w:color w:val="000000" w:themeColor="text1"/>
        </w:rPr>
        <w:t xml:space="preserve">, </w:t>
      </w:r>
      <w:r w:rsidR="00045BF8" w:rsidRPr="009A040D">
        <w:rPr>
          <w:rFonts w:ascii="Calibri" w:hAnsi="Calibri" w:cs="Calibri"/>
          <w:color w:val="000000" w:themeColor="text1"/>
        </w:rPr>
        <w:t>declaring</w:t>
      </w:r>
      <w:r w:rsidR="00213749" w:rsidRPr="009A040D">
        <w:rPr>
          <w:rFonts w:ascii="Calibri" w:hAnsi="Calibri" w:cs="Calibri"/>
          <w:color w:val="000000" w:themeColor="text1"/>
        </w:rPr>
        <w:t xml:space="preserve"> that </w:t>
      </w:r>
      <w:r w:rsidRPr="009A040D">
        <w:rPr>
          <w:rFonts w:ascii="Calibri" w:hAnsi="Calibri" w:cs="Calibri"/>
          <w:color w:val="000000" w:themeColor="text1"/>
        </w:rPr>
        <w:t>Jesus was “the seed of Abraham”</w:t>
      </w:r>
      <w:r w:rsidR="00AE4B1A" w:rsidRPr="009A040D">
        <w:rPr>
          <w:rFonts w:ascii="Calibri" w:hAnsi="Calibri" w:cs="Calibri"/>
          <w:color w:val="000000" w:themeColor="text1"/>
        </w:rPr>
        <w:t xml:space="preserve">. </w:t>
      </w:r>
      <w:r w:rsidR="00023B0C" w:rsidRPr="009A040D">
        <w:rPr>
          <w:rFonts w:ascii="Calibri" w:hAnsi="Calibri" w:cs="Calibri"/>
          <w:color w:val="000000" w:themeColor="text1"/>
        </w:rPr>
        <w:t xml:space="preserve">During the </w:t>
      </w:r>
      <w:r w:rsidR="00045BF8" w:rsidRPr="009A040D">
        <w:rPr>
          <w:rFonts w:ascii="Calibri" w:hAnsi="Calibri" w:cs="Calibri"/>
          <w:color w:val="000000" w:themeColor="text1"/>
        </w:rPr>
        <w:t>first few</w:t>
      </w:r>
      <w:r w:rsidR="00023B0C" w:rsidRPr="009A040D">
        <w:rPr>
          <w:rFonts w:ascii="Calibri" w:hAnsi="Calibri" w:cs="Calibri"/>
          <w:color w:val="000000" w:themeColor="text1"/>
        </w:rPr>
        <w:t xml:space="preserve"> years of the Protestant Reformation, </w:t>
      </w:r>
      <w:r w:rsidR="00045BF8" w:rsidRPr="009A040D">
        <w:rPr>
          <w:rFonts w:ascii="Calibri" w:hAnsi="Calibri" w:cs="Calibri"/>
          <w:color w:val="000000" w:themeColor="text1"/>
        </w:rPr>
        <w:t>this was a major indictment</w:t>
      </w:r>
      <w:r w:rsidR="007053CB" w:rsidRPr="009A040D">
        <w:rPr>
          <w:rFonts w:ascii="Calibri" w:hAnsi="Calibri" w:cs="Calibri"/>
          <w:color w:val="000000" w:themeColor="text1"/>
        </w:rPr>
        <w:t>.</w:t>
      </w:r>
      <w:r w:rsidR="00CD3C64" w:rsidRPr="009A040D">
        <w:rPr>
          <w:rStyle w:val="FootnoteReference"/>
          <w:rFonts w:ascii="Calibri" w:hAnsi="Calibri" w:cs="Calibri"/>
          <w:color w:val="000000" w:themeColor="text1"/>
        </w:rPr>
        <w:t xml:space="preserve"> </w:t>
      </w:r>
      <w:r w:rsidR="00CD3C64" w:rsidRPr="009A040D">
        <w:rPr>
          <w:rStyle w:val="FootnoteReference"/>
          <w:rFonts w:ascii="Calibri" w:hAnsi="Calibri" w:cs="Calibri"/>
          <w:color w:val="000000" w:themeColor="text1"/>
        </w:rPr>
        <w:footnoteReference w:id="12"/>
      </w:r>
      <w:r w:rsidR="00CD3C64" w:rsidRPr="009A040D">
        <w:rPr>
          <w:rFonts w:ascii="Calibri" w:hAnsi="Calibri" w:cs="Calibri"/>
          <w:color w:val="000000" w:themeColor="text1"/>
        </w:rPr>
        <w:t xml:space="preserve"> </w:t>
      </w:r>
      <w:r w:rsidR="007053CB" w:rsidRPr="009A040D">
        <w:rPr>
          <w:rFonts w:ascii="Calibri" w:hAnsi="Calibri" w:cs="Calibri"/>
          <w:color w:val="000000" w:themeColor="text1"/>
        </w:rPr>
        <w:t xml:space="preserve"> The </w:t>
      </w:r>
      <w:r w:rsidR="00255BE6" w:rsidRPr="009A040D">
        <w:rPr>
          <w:rFonts w:ascii="Calibri" w:hAnsi="Calibri" w:cs="Calibri"/>
          <w:color w:val="000000" w:themeColor="text1"/>
        </w:rPr>
        <w:t xml:space="preserve">text was aimed </w:t>
      </w:r>
      <w:r w:rsidR="00664479" w:rsidRPr="009A040D">
        <w:rPr>
          <w:rFonts w:ascii="Calibri" w:hAnsi="Calibri" w:cs="Calibri"/>
          <w:color w:val="000000" w:themeColor="text1"/>
        </w:rPr>
        <w:t>at Christians and heretics who had accused Luther of such lies.</w:t>
      </w:r>
      <w:r w:rsidR="003E5C8D" w:rsidRPr="009A040D">
        <w:rPr>
          <w:rStyle w:val="FootnoteReference"/>
          <w:rFonts w:ascii="Calibri" w:hAnsi="Calibri" w:cs="Calibri"/>
          <w:color w:val="000000" w:themeColor="text1"/>
        </w:rPr>
        <w:t xml:space="preserve"> </w:t>
      </w:r>
      <w:r w:rsidR="003E5C8D" w:rsidRPr="009A040D">
        <w:rPr>
          <w:rStyle w:val="FootnoteReference"/>
          <w:rFonts w:ascii="Calibri" w:hAnsi="Calibri" w:cs="Calibri"/>
          <w:color w:val="000000" w:themeColor="text1"/>
        </w:rPr>
        <w:footnoteReference w:id="13"/>
      </w:r>
      <w:r w:rsidR="003E5C8D" w:rsidRPr="009A040D">
        <w:rPr>
          <w:rFonts w:ascii="Calibri" w:hAnsi="Calibri" w:cs="Calibri"/>
          <w:color w:val="000000" w:themeColor="text1"/>
        </w:rPr>
        <w:t xml:space="preserve"> </w:t>
      </w:r>
      <w:r w:rsidR="00850CB1" w:rsidRPr="009A040D">
        <w:rPr>
          <w:rFonts w:ascii="Calibri" w:hAnsi="Calibri" w:cs="Calibri"/>
          <w:color w:val="000000" w:themeColor="text1"/>
        </w:rPr>
        <w:t xml:space="preserve">While </w:t>
      </w:r>
      <w:r w:rsidR="005160C7" w:rsidRPr="009A040D">
        <w:rPr>
          <w:rFonts w:ascii="Calibri" w:hAnsi="Calibri" w:cs="Calibri"/>
          <w:color w:val="000000" w:themeColor="text1"/>
        </w:rPr>
        <w:t>feeling</w:t>
      </w:r>
      <w:r w:rsidR="00850CB1" w:rsidRPr="009A040D">
        <w:rPr>
          <w:rFonts w:ascii="Calibri" w:hAnsi="Calibri" w:cs="Calibri"/>
          <w:color w:val="000000" w:themeColor="text1"/>
        </w:rPr>
        <w:t xml:space="preserve"> compelled to defend himself, he also took the opportunity to write something “useful”. </w:t>
      </w:r>
      <w:r w:rsidR="000C03FB" w:rsidRPr="009A040D">
        <w:rPr>
          <w:rFonts w:ascii="Calibri" w:hAnsi="Calibri" w:cs="Calibri"/>
          <w:color w:val="000000" w:themeColor="text1"/>
        </w:rPr>
        <w:t>Luther h</w:t>
      </w:r>
      <w:r w:rsidR="005160C7" w:rsidRPr="009A040D">
        <w:rPr>
          <w:rFonts w:ascii="Calibri" w:hAnsi="Calibri" w:cs="Calibri"/>
          <w:color w:val="000000" w:themeColor="text1"/>
        </w:rPr>
        <w:t>ad</w:t>
      </w:r>
      <w:r w:rsidR="007D4BE9" w:rsidRPr="009A040D">
        <w:rPr>
          <w:rFonts w:ascii="Calibri" w:hAnsi="Calibri" w:cs="Calibri"/>
          <w:color w:val="000000" w:themeColor="text1"/>
        </w:rPr>
        <w:t xml:space="preserve"> two objectives</w:t>
      </w:r>
      <w:r w:rsidR="00C96999" w:rsidRPr="009A040D">
        <w:rPr>
          <w:rFonts w:ascii="Calibri" w:hAnsi="Calibri" w:cs="Calibri"/>
          <w:color w:val="000000" w:themeColor="text1"/>
        </w:rPr>
        <w:t>:</w:t>
      </w:r>
      <w:r w:rsidR="003803DF" w:rsidRPr="009A040D">
        <w:rPr>
          <w:rFonts w:ascii="Calibri" w:hAnsi="Calibri" w:cs="Calibri"/>
          <w:color w:val="000000" w:themeColor="text1"/>
        </w:rPr>
        <w:t xml:space="preserve"> </w:t>
      </w:r>
      <w:r w:rsidR="003803DF" w:rsidRPr="009A040D">
        <w:rPr>
          <w:rFonts w:ascii="Calibri" w:hAnsi="Calibri" w:cs="Calibri"/>
          <w:color w:val="000000" w:themeColor="text1"/>
          <w:shd w:val="clear" w:color="auto" w:fill="FFFFFF"/>
        </w:rPr>
        <w:t xml:space="preserve">to use Scripture to demonstrate the reasons </w:t>
      </w:r>
      <w:r w:rsidR="007D4BE9" w:rsidRPr="009A040D">
        <w:rPr>
          <w:rFonts w:ascii="Calibri" w:hAnsi="Calibri" w:cs="Calibri"/>
          <w:color w:val="000000" w:themeColor="text1"/>
          <w:shd w:val="clear" w:color="auto" w:fill="FFFFFF"/>
        </w:rPr>
        <w:t>why</w:t>
      </w:r>
      <w:r w:rsidR="00C96999" w:rsidRPr="009A040D">
        <w:rPr>
          <w:rFonts w:ascii="Calibri" w:hAnsi="Calibri" w:cs="Calibri"/>
          <w:color w:val="000000" w:themeColor="text1"/>
          <w:shd w:val="clear" w:color="auto" w:fill="FFFFFF"/>
        </w:rPr>
        <w:t xml:space="preserve"> </w:t>
      </w:r>
      <w:r w:rsidR="003803DF" w:rsidRPr="009A040D">
        <w:rPr>
          <w:rFonts w:ascii="Calibri" w:hAnsi="Calibri" w:cs="Calibri"/>
          <w:color w:val="000000" w:themeColor="text1"/>
          <w:shd w:val="clear" w:color="auto" w:fill="FFFFFF"/>
        </w:rPr>
        <w:t>“</w:t>
      </w:r>
      <w:r w:rsidR="0018157C" w:rsidRPr="009A040D">
        <w:rPr>
          <w:rFonts w:ascii="Calibri" w:hAnsi="Calibri" w:cs="Calibri"/>
          <w:color w:val="000000" w:themeColor="text1"/>
          <w:shd w:val="clear" w:color="auto" w:fill="FFFFFF"/>
        </w:rPr>
        <w:t>Christ was born a Jew of a v</w:t>
      </w:r>
      <w:r w:rsidR="003803DF" w:rsidRPr="009A040D">
        <w:rPr>
          <w:rFonts w:ascii="Calibri" w:hAnsi="Calibri" w:cs="Calibri"/>
          <w:color w:val="000000" w:themeColor="text1"/>
          <w:shd w:val="clear" w:color="auto" w:fill="FFFFFF"/>
        </w:rPr>
        <w:t>irgin”</w:t>
      </w:r>
      <w:r w:rsidR="00C96999" w:rsidRPr="009A040D">
        <w:rPr>
          <w:rFonts w:ascii="Calibri" w:hAnsi="Calibri" w:cs="Calibri"/>
          <w:color w:val="000000" w:themeColor="text1"/>
          <w:shd w:val="clear" w:color="auto" w:fill="FFFFFF"/>
        </w:rPr>
        <w:t xml:space="preserve">; and </w:t>
      </w:r>
      <w:r w:rsidR="003803DF" w:rsidRPr="009A040D">
        <w:rPr>
          <w:rFonts w:ascii="Calibri" w:hAnsi="Calibri" w:cs="Calibri"/>
          <w:color w:val="000000" w:themeColor="text1"/>
          <w:shd w:val="clear" w:color="auto" w:fill="FFFFFF"/>
        </w:rPr>
        <w:t xml:space="preserve">to </w:t>
      </w:r>
      <w:r w:rsidR="00C96999" w:rsidRPr="009A040D">
        <w:rPr>
          <w:rFonts w:ascii="Calibri" w:hAnsi="Calibri" w:cs="Calibri"/>
          <w:color w:val="000000" w:themeColor="text1"/>
          <w:shd w:val="clear" w:color="auto" w:fill="FFFFFF"/>
        </w:rPr>
        <w:t>“win some Jews to the Christian faith”</w:t>
      </w:r>
      <w:r w:rsidR="0018157C" w:rsidRPr="009A040D">
        <w:rPr>
          <w:rFonts w:ascii="Calibri" w:hAnsi="Calibri" w:cs="Calibri"/>
          <w:color w:val="000000" w:themeColor="text1"/>
          <w:shd w:val="clear" w:color="auto" w:fill="FFFFFF"/>
        </w:rPr>
        <w:t>.</w:t>
      </w:r>
      <w:r w:rsidR="00C572DC" w:rsidRPr="009A040D">
        <w:rPr>
          <w:rStyle w:val="FootnoteReference"/>
          <w:rFonts w:ascii="Calibri" w:hAnsi="Calibri" w:cs="Calibri"/>
          <w:color w:val="000000" w:themeColor="text1"/>
          <w:shd w:val="clear" w:color="auto" w:fill="FFFFFF"/>
        </w:rPr>
        <w:footnoteReference w:id="14"/>
      </w:r>
    </w:p>
    <w:p w:rsidR="00850CB1" w:rsidRPr="009A040D" w:rsidRDefault="00850CB1" w:rsidP="00C96999">
      <w:pPr>
        <w:rPr>
          <w:rFonts w:ascii="Calibri" w:hAnsi="Calibri" w:cs="Calibri"/>
          <w:color w:val="000000" w:themeColor="text1"/>
          <w:shd w:val="clear" w:color="auto" w:fill="FFFFFF"/>
        </w:rPr>
      </w:pPr>
    </w:p>
    <w:p w:rsidR="00D1231A" w:rsidRPr="009A040D" w:rsidRDefault="00744138" w:rsidP="004112C4">
      <w:pPr>
        <w:rPr>
          <w:rFonts w:ascii="Calibri" w:hAnsi="Calibri" w:cs="Calibri"/>
          <w:color w:val="000000" w:themeColor="text1"/>
          <w:shd w:val="clear" w:color="auto" w:fill="FFFFFF"/>
        </w:rPr>
      </w:pPr>
      <w:r w:rsidRPr="009A040D">
        <w:rPr>
          <w:rFonts w:ascii="Calibri" w:hAnsi="Calibri" w:cs="Calibri"/>
          <w:color w:val="000000" w:themeColor="text1"/>
          <w:shd w:val="clear" w:color="auto" w:fill="FFFFFF"/>
        </w:rPr>
        <w:t xml:space="preserve">The </w:t>
      </w:r>
      <w:r w:rsidR="00C3682A" w:rsidRPr="009A040D">
        <w:rPr>
          <w:rFonts w:ascii="Calibri" w:hAnsi="Calibri" w:cs="Calibri"/>
          <w:color w:val="000000" w:themeColor="text1"/>
          <w:shd w:val="clear" w:color="auto" w:fill="FFFFFF"/>
        </w:rPr>
        <w:t xml:space="preserve">three main features of the text look at, </w:t>
      </w:r>
      <w:r w:rsidR="005F4C1C" w:rsidRPr="009A040D">
        <w:rPr>
          <w:rFonts w:ascii="Calibri" w:hAnsi="Calibri" w:cs="Calibri"/>
          <w:color w:val="000000" w:themeColor="text1"/>
          <w:shd w:val="clear" w:color="auto" w:fill="FFFFFF"/>
        </w:rPr>
        <w:t xml:space="preserve">biblical interpretation; </w:t>
      </w:r>
      <w:r w:rsidR="00925A95" w:rsidRPr="009A040D">
        <w:rPr>
          <w:rFonts w:ascii="Calibri" w:hAnsi="Calibri" w:cs="Calibri"/>
          <w:color w:val="000000" w:themeColor="text1"/>
          <w:shd w:val="clear" w:color="auto" w:fill="FFFFFF"/>
        </w:rPr>
        <w:t>the fulfilment of the Old Testament prophecies (the coming of the Messiah)</w:t>
      </w:r>
      <w:r w:rsidR="005F4C1C" w:rsidRPr="009A040D">
        <w:rPr>
          <w:rFonts w:ascii="Calibri" w:hAnsi="Calibri" w:cs="Calibri"/>
          <w:color w:val="000000" w:themeColor="text1"/>
          <w:shd w:val="clear" w:color="auto" w:fill="FFFFFF"/>
        </w:rPr>
        <w:t xml:space="preserve">; and </w:t>
      </w:r>
      <w:r w:rsidR="00C3682A" w:rsidRPr="009A040D">
        <w:rPr>
          <w:rFonts w:ascii="Calibri" w:hAnsi="Calibri" w:cs="Calibri"/>
          <w:color w:val="000000" w:themeColor="text1"/>
          <w:shd w:val="clear" w:color="auto" w:fill="FFFFFF"/>
        </w:rPr>
        <w:t>the corrupt nature of the</w:t>
      </w:r>
      <w:r w:rsidR="005F4C1C" w:rsidRPr="009A040D">
        <w:rPr>
          <w:rFonts w:ascii="Calibri" w:hAnsi="Calibri" w:cs="Calibri"/>
          <w:color w:val="000000" w:themeColor="text1"/>
          <w:shd w:val="clear" w:color="auto" w:fill="FFFFFF"/>
        </w:rPr>
        <w:t xml:space="preserve"> contemporary church.</w:t>
      </w:r>
      <w:r w:rsidR="00C572DC" w:rsidRPr="009A040D">
        <w:rPr>
          <w:rStyle w:val="FootnoteReference"/>
          <w:rFonts w:ascii="Calibri" w:hAnsi="Calibri" w:cs="Calibri"/>
          <w:color w:val="000000" w:themeColor="text1"/>
          <w:shd w:val="clear" w:color="auto" w:fill="FFFFFF"/>
        </w:rPr>
        <w:footnoteReference w:id="15"/>
      </w:r>
      <w:r w:rsidR="00D51919" w:rsidRPr="009A040D">
        <w:rPr>
          <w:rFonts w:ascii="Calibri" w:hAnsi="Calibri" w:cs="Calibri"/>
          <w:color w:val="000000" w:themeColor="text1"/>
          <w:shd w:val="clear" w:color="auto" w:fill="FFFFFF"/>
        </w:rPr>
        <w:t xml:space="preserve"> Luthe</w:t>
      </w:r>
      <w:r w:rsidR="00DD3122" w:rsidRPr="009A040D">
        <w:rPr>
          <w:rFonts w:ascii="Calibri" w:hAnsi="Calibri" w:cs="Calibri"/>
          <w:color w:val="000000" w:themeColor="text1"/>
          <w:shd w:val="clear" w:color="auto" w:fill="FFFFFF"/>
        </w:rPr>
        <w:t>r criticizes the Catholic church</w:t>
      </w:r>
      <w:r w:rsidR="00E07F1C" w:rsidRPr="009A040D">
        <w:rPr>
          <w:rFonts w:ascii="Calibri" w:hAnsi="Calibri" w:cs="Calibri"/>
          <w:color w:val="000000" w:themeColor="text1"/>
          <w:shd w:val="clear" w:color="auto" w:fill="FFFFFF"/>
        </w:rPr>
        <w:t xml:space="preserve"> stating</w:t>
      </w:r>
      <w:r w:rsidR="00DD3122" w:rsidRPr="009A040D">
        <w:rPr>
          <w:rFonts w:ascii="Calibri" w:hAnsi="Calibri" w:cs="Calibri"/>
          <w:color w:val="000000" w:themeColor="text1"/>
          <w:shd w:val="clear" w:color="auto" w:fill="FFFFFF"/>
        </w:rPr>
        <w:t>,</w:t>
      </w:r>
      <w:r w:rsidR="00D51919" w:rsidRPr="009A040D">
        <w:rPr>
          <w:rFonts w:ascii="Calibri" w:hAnsi="Calibri" w:cs="Calibri"/>
          <w:color w:val="000000" w:themeColor="text1"/>
          <w:shd w:val="clear" w:color="auto" w:fill="FFFFFF"/>
        </w:rPr>
        <w:t xml:space="preserve"> </w:t>
      </w:r>
      <w:r w:rsidR="0005313A" w:rsidRPr="009A040D">
        <w:rPr>
          <w:rFonts w:ascii="Calibri" w:hAnsi="Calibri" w:cs="Calibri"/>
          <w:color w:val="000000" w:themeColor="text1"/>
          <w:shd w:val="clear" w:color="auto" w:fill="FFFFFF"/>
        </w:rPr>
        <w:t>“If I had been a Jew and had seen such dolts and blockheads govern and teach the Christian faith, I would sooner have become a hog than a Christian.”</w:t>
      </w:r>
      <w:r w:rsidR="00E07F1C" w:rsidRPr="009A040D">
        <w:rPr>
          <w:rFonts w:ascii="Calibri" w:hAnsi="Calibri" w:cs="Calibri"/>
          <w:color w:val="000000" w:themeColor="text1"/>
          <w:shd w:val="clear" w:color="auto" w:fill="FFFFFF"/>
        </w:rPr>
        <w:t xml:space="preserve"> </w:t>
      </w:r>
      <w:r w:rsidR="00F202EE" w:rsidRPr="009A040D">
        <w:rPr>
          <w:rFonts w:ascii="Calibri" w:hAnsi="Calibri" w:cs="Calibri"/>
          <w:color w:val="000000" w:themeColor="text1"/>
          <w:shd w:val="clear" w:color="auto" w:fill="FFFFFF"/>
        </w:rPr>
        <w:t>H</w:t>
      </w:r>
      <w:r w:rsidR="00DC13CD" w:rsidRPr="009A040D">
        <w:rPr>
          <w:rFonts w:ascii="Calibri" w:hAnsi="Calibri" w:cs="Calibri"/>
          <w:color w:val="000000" w:themeColor="text1"/>
          <w:shd w:val="clear" w:color="auto" w:fill="FFFFFF"/>
        </w:rPr>
        <w:t>e</w:t>
      </w:r>
      <w:r w:rsidR="00E07F1C" w:rsidRPr="009A040D">
        <w:rPr>
          <w:rFonts w:ascii="Calibri" w:hAnsi="Calibri" w:cs="Calibri"/>
          <w:color w:val="000000" w:themeColor="text1"/>
          <w:shd w:val="clear" w:color="auto" w:fill="FFFFFF"/>
        </w:rPr>
        <w:t xml:space="preserve"> </w:t>
      </w:r>
      <w:r w:rsidR="00DC13CD" w:rsidRPr="009A040D">
        <w:rPr>
          <w:rFonts w:ascii="Calibri" w:hAnsi="Calibri" w:cs="Calibri"/>
          <w:color w:val="000000" w:themeColor="text1"/>
          <w:shd w:val="clear" w:color="auto" w:fill="FFFFFF"/>
        </w:rPr>
        <w:t xml:space="preserve">is hopeful that the Jews will </w:t>
      </w:r>
      <w:r w:rsidR="00C10FE1" w:rsidRPr="009A040D">
        <w:rPr>
          <w:rFonts w:ascii="Calibri" w:hAnsi="Calibri" w:cs="Calibri"/>
          <w:color w:val="000000" w:themeColor="text1"/>
          <w:shd w:val="clear" w:color="auto" w:fill="FFFFFF"/>
        </w:rPr>
        <w:t>convert to the Christian faith</w:t>
      </w:r>
      <w:r w:rsidR="00F202EE" w:rsidRPr="009A040D">
        <w:rPr>
          <w:rFonts w:ascii="Calibri" w:hAnsi="Calibri" w:cs="Calibri"/>
          <w:color w:val="000000" w:themeColor="text1"/>
          <w:shd w:val="clear" w:color="auto" w:fill="FFFFFF"/>
        </w:rPr>
        <w:t xml:space="preserve"> and encourages others to be tolerant of them</w:t>
      </w:r>
      <w:r w:rsidR="00E07F1C" w:rsidRPr="009A040D">
        <w:rPr>
          <w:rFonts w:ascii="Calibri" w:hAnsi="Calibri" w:cs="Calibri"/>
          <w:color w:val="000000" w:themeColor="text1"/>
          <w:shd w:val="clear" w:color="auto" w:fill="FFFFFF"/>
        </w:rPr>
        <w:t xml:space="preserve">, “I hope that if one deals in a kindly way with Jews and instructs them carefully from holy scripture, many of them will become genuine Christians and turn again to the faith of their fathers, the prophets and </w:t>
      </w:r>
      <w:r w:rsidR="00E07F1C" w:rsidRPr="009A040D">
        <w:rPr>
          <w:rFonts w:ascii="Calibri" w:hAnsi="Calibri" w:cs="Calibri"/>
          <w:color w:val="000000" w:themeColor="text1"/>
          <w:shd w:val="clear" w:color="auto" w:fill="FFFFFF"/>
        </w:rPr>
        <w:lastRenderedPageBreak/>
        <w:t>patriarchs.”</w:t>
      </w:r>
      <w:r w:rsidR="00C10FE1" w:rsidRPr="009A040D">
        <w:rPr>
          <w:rFonts w:ascii="Calibri" w:hAnsi="Calibri" w:cs="Calibri"/>
          <w:color w:val="000000" w:themeColor="text1"/>
          <w:shd w:val="clear" w:color="auto" w:fill="FFFFFF"/>
        </w:rPr>
        <w:t xml:space="preserve"> </w:t>
      </w:r>
      <w:r w:rsidR="0045207B" w:rsidRPr="009A040D">
        <w:rPr>
          <w:rStyle w:val="FootnoteReference"/>
          <w:rFonts w:ascii="Calibri" w:hAnsi="Calibri" w:cs="Calibri"/>
          <w:color w:val="000000" w:themeColor="text1"/>
          <w:shd w:val="clear" w:color="auto" w:fill="FFFFFF"/>
        </w:rPr>
        <w:footnoteReference w:id="16"/>
      </w:r>
      <w:r w:rsidR="004112C4" w:rsidRPr="009A040D">
        <w:rPr>
          <w:rFonts w:ascii="Calibri" w:hAnsi="Calibri" w:cs="Calibri"/>
          <w:color w:val="000000" w:themeColor="text1"/>
          <w:shd w:val="clear" w:color="auto" w:fill="FFFFFF"/>
        </w:rPr>
        <w:t xml:space="preserve"> </w:t>
      </w:r>
      <w:r w:rsidR="006B4E7B" w:rsidRPr="009A040D">
        <w:rPr>
          <w:rFonts w:ascii="Calibri" w:hAnsi="Calibri" w:cs="Calibri"/>
          <w:i/>
          <w:color w:val="000000" w:themeColor="text1"/>
          <w:lang w:val="en-US"/>
        </w:rPr>
        <w:t>Jesus was Born a Jew</w:t>
      </w:r>
      <w:r w:rsidR="006B4E7B" w:rsidRPr="009A040D">
        <w:rPr>
          <w:rFonts w:ascii="Calibri" w:hAnsi="Calibri" w:cs="Calibri"/>
          <w:color w:val="000000" w:themeColor="text1"/>
          <w:lang w:val="en-US"/>
        </w:rPr>
        <w:t xml:space="preserve">, was appreciated and embraced by the Jews, </w:t>
      </w:r>
      <w:r w:rsidR="00CF74DE" w:rsidRPr="009A040D">
        <w:rPr>
          <w:rFonts w:ascii="Calibri" w:hAnsi="Calibri" w:cs="Calibri"/>
          <w:color w:val="000000" w:themeColor="text1"/>
          <w:lang w:val="en-US"/>
        </w:rPr>
        <w:t>perceiving</w:t>
      </w:r>
      <w:r w:rsidR="006B4E7B" w:rsidRPr="009A040D">
        <w:rPr>
          <w:rFonts w:ascii="Calibri" w:hAnsi="Calibri" w:cs="Calibri"/>
          <w:color w:val="000000" w:themeColor="text1"/>
          <w:lang w:val="en-US"/>
        </w:rPr>
        <w:t xml:space="preserve"> it as a new beginning. </w:t>
      </w:r>
      <w:r w:rsidR="00CF74DE" w:rsidRPr="009A040D">
        <w:rPr>
          <w:rFonts w:ascii="Calibri" w:hAnsi="Calibri" w:cs="Calibri"/>
          <w:color w:val="000000" w:themeColor="text1"/>
          <w:lang w:val="en-US"/>
        </w:rPr>
        <w:t xml:space="preserve">A Spanish version of the tract was composed and sent to the </w:t>
      </w:r>
      <w:r w:rsidR="00A867E9" w:rsidRPr="009A040D">
        <w:rPr>
          <w:rFonts w:ascii="Calibri" w:hAnsi="Calibri" w:cs="Calibri"/>
          <w:color w:val="000000" w:themeColor="text1"/>
          <w:lang w:val="en-US"/>
        </w:rPr>
        <w:t>persecuted Jews of S</w:t>
      </w:r>
      <w:r w:rsidR="00CF74DE" w:rsidRPr="009A040D">
        <w:rPr>
          <w:rFonts w:ascii="Calibri" w:hAnsi="Calibri" w:cs="Calibri"/>
          <w:color w:val="000000" w:themeColor="text1"/>
          <w:lang w:val="en-US"/>
        </w:rPr>
        <w:t>pain.</w:t>
      </w:r>
      <w:r w:rsidR="001C6963" w:rsidRPr="009A040D">
        <w:rPr>
          <w:rFonts w:ascii="Calibri" w:hAnsi="Calibri" w:cs="Calibri"/>
          <w:color w:val="000000" w:themeColor="text1"/>
          <w:lang w:val="en-US"/>
        </w:rPr>
        <w:t xml:space="preserve"> </w:t>
      </w:r>
      <w:r w:rsidR="00D1231A" w:rsidRPr="009A040D">
        <w:rPr>
          <w:rFonts w:ascii="Calibri" w:hAnsi="Calibri" w:cs="Calibri"/>
          <w:color w:val="000000" w:themeColor="text1"/>
          <w:lang w:val="en-US"/>
        </w:rPr>
        <w:t xml:space="preserve">Heinrich </w:t>
      </w:r>
      <w:r w:rsidR="00D25159" w:rsidRPr="009A040D">
        <w:rPr>
          <w:rFonts w:ascii="Calibri" w:hAnsi="Calibri" w:cs="Calibri"/>
          <w:color w:val="000000" w:themeColor="text1"/>
          <w:lang w:val="en-US"/>
        </w:rPr>
        <w:t>Graetz,</w:t>
      </w:r>
      <w:r w:rsidR="006B4E7B" w:rsidRPr="009A040D">
        <w:rPr>
          <w:rFonts w:ascii="Calibri" w:hAnsi="Calibri" w:cs="Calibri"/>
          <w:color w:val="000000" w:themeColor="text1"/>
          <w:lang w:val="en-US"/>
        </w:rPr>
        <w:t xml:space="preserve"> Jewish author and historian</w:t>
      </w:r>
      <w:r w:rsidR="00D25159" w:rsidRPr="009A040D">
        <w:rPr>
          <w:rFonts w:ascii="Calibri" w:hAnsi="Calibri" w:cs="Calibri"/>
          <w:color w:val="000000" w:themeColor="text1"/>
          <w:lang w:val="en-US"/>
        </w:rPr>
        <w:t xml:space="preserve"> </w:t>
      </w:r>
      <w:r w:rsidR="008A3454" w:rsidRPr="009A040D">
        <w:rPr>
          <w:rFonts w:ascii="Calibri" w:hAnsi="Calibri" w:cs="Calibri"/>
          <w:color w:val="000000" w:themeColor="text1"/>
          <w:lang w:val="en-US"/>
        </w:rPr>
        <w:t>stated</w:t>
      </w:r>
      <w:r w:rsidR="00D1231A" w:rsidRPr="009A040D">
        <w:rPr>
          <w:rFonts w:ascii="Calibri" w:hAnsi="Calibri" w:cs="Calibri"/>
          <w:color w:val="000000" w:themeColor="text1"/>
          <w:lang w:val="en-US"/>
        </w:rPr>
        <w:t>, "That was a word, which the Jews had not heard in</w:t>
      </w:r>
      <w:r w:rsidR="001D58F0" w:rsidRPr="009A040D">
        <w:rPr>
          <w:rFonts w:ascii="Calibri" w:hAnsi="Calibri" w:cs="Calibri"/>
          <w:color w:val="000000" w:themeColor="text1"/>
          <w:lang w:val="en-US"/>
        </w:rPr>
        <w:t xml:space="preserve"> </w:t>
      </w:r>
      <w:r w:rsidR="00D1231A" w:rsidRPr="009A040D">
        <w:rPr>
          <w:rFonts w:ascii="Calibri" w:hAnsi="Calibri" w:cs="Calibri"/>
          <w:color w:val="000000" w:themeColor="text1"/>
          <w:lang w:val="en-US"/>
        </w:rPr>
        <w:t>a thousand years.</w:t>
      </w:r>
      <w:r w:rsidR="001D58F0" w:rsidRPr="009A040D">
        <w:rPr>
          <w:rFonts w:ascii="Calibri" w:hAnsi="Calibri" w:cs="Calibri"/>
          <w:color w:val="000000" w:themeColor="text1"/>
          <w:lang w:val="en-US"/>
        </w:rPr>
        <w:t>”</w:t>
      </w:r>
      <w:r w:rsidR="00F109C5" w:rsidRPr="009A040D">
        <w:rPr>
          <w:rFonts w:ascii="Calibri" w:hAnsi="Calibri" w:cs="Calibri"/>
          <w:color w:val="000000" w:themeColor="text1"/>
          <w:lang w:val="en-US"/>
        </w:rPr>
        <w:t xml:space="preserve">. </w:t>
      </w:r>
      <w:r w:rsidR="004858EB" w:rsidRPr="009A040D">
        <w:rPr>
          <w:rFonts w:ascii="Calibri" w:hAnsi="Calibri" w:cs="Calibri"/>
          <w:color w:val="000000" w:themeColor="text1"/>
          <w:lang w:val="en-US"/>
        </w:rPr>
        <w:t>This tract had a positive contribution towards Jewish-Christian relation.</w:t>
      </w:r>
    </w:p>
    <w:p w:rsidR="00887784" w:rsidRPr="009A040D" w:rsidRDefault="00887784" w:rsidP="00887784">
      <w:pPr>
        <w:rPr>
          <w:rFonts w:ascii="Calibri" w:hAnsi="Calibri" w:cs="Calibri"/>
          <w:b/>
          <w:color w:val="000000" w:themeColor="text1"/>
        </w:rPr>
      </w:pPr>
    </w:p>
    <w:p w:rsidR="009744D2" w:rsidRPr="009A040D" w:rsidRDefault="00887784" w:rsidP="003E1BC9">
      <w:pPr>
        <w:rPr>
          <w:rFonts w:ascii="Calibri" w:hAnsi="Calibri" w:cs="Calibri"/>
          <w:color w:val="000000" w:themeColor="text1"/>
          <w:lang w:val="en-US"/>
        </w:rPr>
      </w:pPr>
      <w:r w:rsidRPr="009A040D">
        <w:rPr>
          <w:rFonts w:ascii="Calibri" w:hAnsi="Calibri" w:cs="Calibri"/>
          <w:color w:val="000000" w:themeColor="text1"/>
        </w:rPr>
        <w:t>Sadly, Luther’s gentle and positive attitude towards the Jews and Judaism did not last</w:t>
      </w:r>
      <w:r w:rsidR="0037738F" w:rsidRPr="009A040D">
        <w:rPr>
          <w:rFonts w:ascii="Calibri" w:hAnsi="Calibri" w:cs="Calibri"/>
          <w:color w:val="000000" w:themeColor="text1"/>
        </w:rPr>
        <w:t>.</w:t>
      </w:r>
      <w:r w:rsidR="005C510F" w:rsidRPr="009A040D">
        <w:rPr>
          <w:rStyle w:val="FootnoteReference"/>
          <w:rFonts w:ascii="Calibri" w:hAnsi="Calibri" w:cs="Calibri"/>
          <w:color w:val="000000" w:themeColor="text1"/>
          <w:lang w:val="en-US"/>
        </w:rPr>
        <w:t xml:space="preserve"> </w:t>
      </w:r>
      <w:r w:rsidR="005C510F" w:rsidRPr="009A040D">
        <w:rPr>
          <w:rStyle w:val="FootnoteReference"/>
          <w:rFonts w:ascii="Calibri" w:hAnsi="Calibri" w:cs="Calibri"/>
          <w:color w:val="000000" w:themeColor="text1"/>
          <w:lang w:val="en-US"/>
        </w:rPr>
        <w:footnoteReference w:id="17"/>
      </w:r>
      <w:r w:rsidR="005C510F" w:rsidRPr="009A040D">
        <w:rPr>
          <w:rFonts w:ascii="Calibri" w:hAnsi="Calibri" w:cs="Calibri"/>
          <w:color w:val="000000" w:themeColor="text1"/>
          <w:lang w:val="en-US"/>
        </w:rPr>
        <w:t xml:space="preserve"> </w:t>
      </w:r>
      <w:r w:rsidRPr="009A040D">
        <w:rPr>
          <w:rFonts w:ascii="Calibri" w:hAnsi="Calibri" w:cs="Calibri"/>
          <w:color w:val="000000" w:themeColor="text1"/>
        </w:rPr>
        <w:t xml:space="preserve"> John Frederick</w:t>
      </w:r>
      <w:r w:rsidR="00635384" w:rsidRPr="009A040D">
        <w:rPr>
          <w:rFonts w:ascii="Calibri" w:hAnsi="Calibri" w:cs="Calibri"/>
          <w:color w:val="000000" w:themeColor="text1"/>
        </w:rPr>
        <w:t>,</w:t>
      </w:r>
      <w:r w:rsidRPr="009A040D">
        <w:rPr>
          <w:rFonts w:ascii="Calibri" w:hAnsi="Calibri" w:cs="Calibri"/>
          <w:color w:val="000000" w:themeColor="text1"/>
        </w:rPr>
        <w:t xml:space="preserve"> the prince of Saxony, a great supporter of Luther ordered for the exile of all Jews from his principality in 1536. Josel von Rosheim</w:t>
      </w:r>
      <w:r w:rsidR="00D908D8" w:rsidRPr="009A040D">
        <w:rPr>
          <w:rFonts w:ascii="Calibri" w:hAnsi="Calibri" w:cs="Calibri"/>
          <w:color w:val="000000" w:themeColor="text1"/>
        </w:rPr>
        <w:t>,</w:t>
      </w:r>
      <w:r w:rsidRPr="009A040D">
        <w:rPr>
          <w:rFonts w:ascii="Calibri" w:hAnsi="Calibri" w:cs="Calibri"/>
          <w:color w:val="000000" w:themeColor="text1"/>
        </w:rPr>
        <w:t xml:space="preserve"> </w:t>
      </w:r>
      <w:r w:rsidR="00D51919" w:rsidRPr="009A040D">
        <w:rPr>
          <w:rFonts w:ascii="Calibri" w:hAnsi="Calibri" w:cs="Calibri"/>
          <w:color w:val="000000" w:themeColor="text1"/>
        </w:rPr>
        <w:t xml:space="preserve">who represented </w:t>
      </w:r>
      <w:r w:rsidRPr="009A040D">
        <w:rPr>
          <w:rFonts w:ascii="Calibri" w:hAnsi="Calibri" w:cs="Calibri"/>
          <w:color w:val="000000" w:themeColor="text1"/>
        </w:rPr>
        <w:t>the Jews, w</w:t>
      </w:r>
      <w:r w:rsidR="00103034" w:rsidRPr="009A040D">
        <w:rPr>
          <w:rFonts w:ascii="Calibri" w:hAnsi="Calibri" w:cs="Calibri"/>
          <w:color w:val="000000" w:themeColor="text1"/>
        </w:rPr>
        <w:t xml:space="preserve">ent to Luther seeking his help </w:t>
      </w:r>
      <w:r w:rsidR="00D908D8" w:rsidRPr="009A040D">
        <w:rPr>
          <w:rFonts w:ascii="Calibri" w:hAnsi="Calibri" w:cs="Calibri"/>
          <w:color w:val="000000" w:themeColor="text1"/>
        </w:rPr>
        <w:t>a</w:t>
      </w:r>
      <w:r w:rsidR="00103034" w:rsidRPr="009A040D">
        <w:rPr>
          <w:rFonts w:ascii="Calibri" w:hAnsi="Calibri" w:cs="Calibri"/>
          <w:color w:val="000000" w:themeColor="text1"/>
        </w:rPr>
        <w:t xml:space="preserve">s at the time </w:t>
      </w:r>
      <w:r w:rsidRPr="009A040D">
        <w:rPr>
          <w:rFonts w:ascii="Calibri" w:hAnsi="Calibri" w:cs="Calibri"/>
          <w:color w:val="000000" w:themeColor="text1"/>
        </w:rPr>
        <w:t>Luther was still thought to be a supporter of the Jews. However, Luther was unwilling to help him or the Jewish people. Heiko A. Oberman</w:t>
      </w:r>
      <w:r w:rsidR="00C82EEA" w:rsidRPr="009A040D">
        <w:rPr>
          <w:rFonts w:ascii="Calibri" w:hAnsi="Calibri" w:cs="Calibri"/>
          <w:color w:val="000000" w:themeColor="text1"/>
        </w:rPr>
        <w:t xml:space="preserve"> states</w:t>
      </w:r>
      <w:r w:rsidRPr="009A040D">
        <w:rPr>
          <w:rFonts w:ascii="Calibri" w:hAnsi="Calibri" w:cs="Calibri"/>
          <w:color w:val="000000" w:themeColor="text1"/>
        </w:rPr>
        <w:t xml:space="preserve">, “even today this refusal is often judged to be the decisive turning point in Luther’s career from friendliness to hostility toward the Jews.” </w:t>
      </w:r>
      <w:r w:rsidRPr="009A040D">
        <w:rPr>
          <w:rStyle w:val="FootnoteReference"/>
          <w:rFonts w:ascii="Calibri" w:hAnsi="Calibri" w:cs="Calibri"/>
          <w:color w:val="000000" w:themeColor="text1"/>
        </w:rPr>
        <w:footnoteReference w:id="18"/>
      </w:r>
      <w:r w:rsidRPr="009A040D">
        <w:rPr>
          <w:rFonts w:ascii="Calibri" w:hAnsi="Calibri" w:cs="Calibri"/>
          <w:color w:val="000000" w:themeColor="text1"/>
        </w:rPr>
        <w:t xml:space="preserve"> Luther had made great attempts to convert Jews </w:t>
      </w:r>
      <w:r w:rsidR="0037738F" w:rsidRPr="009A040D">
        <w:rPr>
          <w:rFonts w:ascii="Calibri" w:hAnsi="Calibri" w:cs="Calibri"/>
          <w:color w:val="000000" w:themeColor="text1"/>
        </w:rPr>
        <w:t xml:space="preserve">to </w:t>
      </w:r>
      <w:r w:rsidR="00D84D43" w:rsidRPr="009A040D">
        <w:rPr>
          <w:rFonts w:ascii="Calibri" w:hAnsi="Calibri" w:cs="Calibri"/>
          <w:color w:val="000000" w:themeColor="text1"/>
        </w:rPr>
        <w:t>Christianity</w:t>
      </w:r>
      <w:r w:rsidR="00857349" w:rsidRPr="009A040D">
        <w:rPr>
          <w:rFonts w:ascii="Calibri" w:hAnsi="Calibri" w:cs="Calibri"/>
          <w:color w:val="000000" w:themeColor="text1"/>
        </w:rPr>
        <w:t xml:space="preserve"> at this time</w:t>
      </w:r>
      <w:r w:rsidR="00D84D43" w:rsidRPr="009A040D">
        <w:rPr>
          <w:rFonts w:ascii="Calibri" w:hAnsi="Calibri" w:cs="Calibri"/>
          <w:color w:val="000000" w:themeColor="text1"/>
        </w:rPr>
        <w:t xml:space="preserve"> but</w:t>
      </w:r>
      <w:r w:rsidR="0037738F" w:rsidRPr="009A040D">
        <w:rPr>
          <w:rFonts w:ascii="Calibri" w:hAnsi="Calibri" w:cs="Calibri"/>
          <w:color w:val="000000" w:themeColor="text1"/>
        </w:rPr>
        <w:t xml:space="preserve"> was unsuccessful</w:t>
      </w:r>
      <w:r w:rsidR="00E56B74" w:rsidRPr="009A040D">
        <w:rPr>
          <w:rFonts w:ascii="Calibri" w:hAnsi="Calibri" w:cs="Calibri"/>
          <w:color w:val="000000" w:themeColor="text1"/>
        </w:rPr>
        <w:t>. He was</w:t>
      </w:r>
      <w:r w:rsidR="00D84D43" w:rsidRPr="009A040D">
        <w:rPr>
          <w:rFonts w:ascii="Calibri" w:hAnsi="Calibri" w:cs="Calibri"/>
          <w:color w:val="000000" w:themeColor="text1"/>
        </w:rPr>
        <w:t xml:space="preserve"> </w:t>
      </w:r>
      <w:r w:rsidR="00EA0646" w:rsidRPr="009A040D">
        <w:rPr>
          <w:rFonts w:ascii="Calibri" w:hAnsi="Calibri" w:cs="Calibri"/>
          <w:color w:val="000000" w:themeColor="text1"/>
        </w:rPr>
        <w:t>displeased</w:t>
      </w:r>
      <w:r w:rsidR="00D17645" w:rsidRPr="009A040D">
        <w:rPr>
          <w:rFonts w:ascii="Calibri" w:hAnsi="Calibri" w:cs="Calibri"/>
          <w:color w:val="000000" w:themeColor="text1"/>
        </w:rPr>
        <w:t xml:space="preserve"> with the Jews, s</w:t>
      </w:r>
      <w:r w:rsidR="00CF3163" w:rsidRPr="009A040D">
        <w:rPr>
          <w:rFonts w:ascii="Calibri" w:hAnsi="Calibri" w:cs="Calibri"/>
          <w:color w:val="000000" w:themeColor="text1"/>
        </w:rPr>
        <w:t>pecifically because i</w:t>
      </w:r>
      <w:r w:rsidR="00D461A8" w:rsidRPr="009A040D">
        <w:rPr>
          <w:rFonts w:ascii="Calibri" w:hAnsi="Calibri" w:cs="Calibri"/>
          <w:color w:val="000000" w:themeColor="text1"/>
        </w:rPr>
        <w:t xml:space="preserve">n 1532, </w:t>
      </w:r>
      <w:r w:rsidR="00D908D8" w:rsidRPr="009A040D">
        <w:rPr>
          <w:rFonts w:ascii="Calibri" w:hAnsi="Calibri" w:cs="Calibri"/>
          <w:color w:val="000000" w:themeColor="text1"/>
        </w:rPr>
        <w:t>he</w:t>
      </w:r>
      <w:r w:rsidR="00D461A8" w:rsidRPr="009A040D">
        <w:rPr>
          <w:rFonts w:ascii="Calibri" w:hAnsi="Calibri" w:cs="Calibri"/>
          <w:color w:val="000000" w:themeColor="text1"/>
        </w:rPr>
        <w:t xml:space="preserve"> </w:t>
      </w:r>
      <w:r w:rsidR="00676525" w:rsidRPr="009A040D">
        <w:rPr>
          <w:rFonts w:ascii="Calibri" w:hAnsi="Calibri" w:cs="Calibri"/>
          <w:color w:val="000000" w:themeColor="text1"/>
        </w:rPr>
        <w:t xml:space="preserve">had </w:t>
      </w:r>
      <w:r w:rsidR="00CE6EA7" w:rsidRPr="009A040D">
        <w:rPr>
          <w:rFonts w:ascii="Calibri" w:hAnsi="Calibri" w:cs="Calibri"/>
          <w:color w:val="000000" w:themeColor="text1"/>
        </w:rPr>
        <w:t xml:space="preserve">been given </w:t>
      </w:r>
      <w:r w:rsidR="00676525" w:rsidRPr="009A040D">
        <w:rPr>
          <w:rFonts w:ascii="Calibri" w:hAnsi="Calibri" w:cs="Calibri"/>
          <w:color w:val="000000" w:themeColor="text1"/>
        </w:rPr>
        <w:t>news from Wolf</w:t>
      </w:r>
      <w:r w:rsidR="009744D2" w:rsidRPr="009A040D">
        <w:rPr>
          <w:rFonts w:ascii="Calibri" w:hAnsi="Calibri" w:cs="Calibri"/>
          <w:color w:val="000000" w:themeColor="text1"/>
        </w:rPr>
        <w:t>gang</w:t>
      </w:r>
      <w:r w:rsidR="00676525" w:rsidRPr="009A040D">
        <w:rPr>
          <w:rFonts w:ascii="Calibri" w:hAnsi="Calibri" w:cs="Calibri"/>
          <w:color w:val="000000" w:themeColor="text1"/>
        </w:rPr>
        <w:t xml:space="preserve"> Schli</w:t>
      </w:r>
      <w:r w:rsidR="009744D2" w:rsidRPr="009A040D">
        <w:rPr>
          <w:rFonts w:ascii="Calibri" w:hAnsi="Calibri" w:cs="Calibri"/>
          <w:color w:val="000000" w:themeColor="text1"/>
        </w:rPr>
        <w:t>c</w:t>
      </w:r>
      <w:r w:rsidR="00676525" w:rsidRPr="009A040D">
        <w:rPr>
          <w:rFonts w:ascii="Calibri" w:hAnsi="Calibri" w:cs="Calibri"/>
          <w:color w:val="000000" w:themeColor="text1"/>
        </w:rPr>
        <w:t xml:space="preserve">k that Christians in Moravia had adopted </w:t>
      </w:r>
      <w:r w:rsidR="00CE6EA7" w:rsidRPr="009A040D">
        <w:rPr>
          <w:rFonts w:ascii="Calibri" w:hAnsi="Calibri" w:cs="Calibri"/>
          <w:color w:val="000000" w:themeColor="text1"/>
        </w:rPr>
        <w:t xml:space="preserve">some </w:t>
      </w:r>
      <w:r w:rsidR="00676525" w:rsidRPr="009A040D">
        <w:rPr>
          <w:rFonts w:ascii="Calibri" w:hAnsi="Calibri" w:cs="Calibri"/>
          <w:color w:val="000000" w:themeColor="text1"/>
        </w:rPr>
        <w:t>Jewish customs</w:t>
      </w:r>
      <w:r w:rsidR="00857349" w:rsidRPr="009A040D">
        <w:rPr>
          <w:rFonts w:ascii="Calibri" w:hAnsi="Calibri" w:cs="Calibri"/>
          <w:color w:val="000000" w:themeColor="text1"/>
        </w:rPr>
        <w:t xml:space="preserve">. The specifics of these </w:t>
      </w:r>
      <w:r w:rsidR="00DC7C8C" w:rsidRPr="009A040D">
        <w:rPr>
          <w:rFonts w:ascii="Calibri" w:hAnsi="Calibri" w:cs="Calibri"/>
          <w:color w:val="000000" w:themeColor="text1"/>
        </w:rPr>
        <w:t xml:space="preserve">customs </w:t>
      </w:r>
      <w:r w:rsidR="006C2F11" w:rsidRPr="009A040D">
        <w:rPr>
          <w:rFonts w:ascii="Calibri" w:hAnsi="Calibri" w:cs="Calibri"/>
          <w:color w:val="000000" w:themeColor="text1"/>
        </w:rPr>
        <w:t>were</w:t>
      </w:r>
      <w:r w:rsidR="008C6E96" w:rsidRPr="009A040D">
        <w:rPr>
          <w:rFonts w:ascii="Calibri" w:hAnsi="Calibri" w:cs="Calibri"/>
          <w:color w:val="000000" w:themeColor="text1"/>
        </w:rPr>
        <w:t xml:space="preserve"> </w:t>
      </w:r>
      <w:r w:rsidR="00E07F1C" w:rsidRPr="009A040D">
        <w:rPr>
          <w:rFonts w:ascii="Calibri" w:hAnsi="Calibri" w:cs="Calibri"/>
          <w:color w:val="000000" w:themeColor="text1"/>
        </w:rPr>
        <w:t>unclear;</w:t>
      </w:r>
      <w:r w:rsidR="006C2F11" w:rsidRPr="009A040D">
        <w:rPr>
          <w:rFonts w:ascii="Calibri" w:hAnsi="Calibri" w:cs="Calibri"/>
          <w:color w:val="000000" w:themeColor="text1"/>
        </w:rPr>
        <w:t xml:space="preserve"> however, the observation of the Sabbath was </w:t>
      </w:r>
      <w:r w:rsidR="00DC7C8C" w:rsidRPr="009A040D">
        <w:rPr>
          <w:rFonts w:ascii="Calibri" w:hAnsi="Calibri" w:cs="Calibri"/>
          <w:color w:val="000000" w:themeColor="text1"/>
        </w:rPr>
        <w:t xml:space="preserve">undoubtedly </w:t>
      </w:r>
      <w:r w:rsidR="006C2F11" w:rsidRPr="009A040D">
        <w:rPr>
          <w:rFonts w:ascii="Calibri" w:hAnsi="Calibri" w:cs="Calibri"/>
          <w:color w:val="000000" w:themeColor="text1"/>
        </w:rPr>
        <w:t>one.</w:t>
      </w:r>
      <w:r w:rsidR="00DC7C8C" w:rsidRPr="009A040D">
        <w:rPr>
          <w:rStyle w:val="FootnoteReference"/>
          <w:rFonts w:ascii="Calibri" w:hAnsi="Calibri" w:cs="Calibri"/>
          <w:color w:val="000000" w:themeColor="text1"/>
        </w:rPr>
        <w:footnoteReference w:id="19"/>
      </w:r>
      <w:r w:rsidR="006C2F11" w:rsidRPr="009A040D">
        <w:rPr>
          <w:rFonts w:ascii="Calibri" w:hAnsi="Calibri" w:cs="Calibri"/>
          <w:color w:val="000000" w:themeColor="text1"/>
        </w:rPr>
        <w:t xml:space="preserve"> </w:t>
      </w:r>
      <w:r w:rsidR="00676525" w:rsidRPr="009A040D">
        <w:rPr>
          <w:rFonts w:ascii="Calibri" w:hAnsi="Calibri" w:cs="Calibri"/>
          <w:color w:val="000000" w:themeColor="text1"/>
        </w:rPr>
        <w:t>Luther believed the Jews were liable and in response he</w:t>
      </w:r>
      <w:r w:rsidR="00C82FD5" w:rsidRPr="009A040D">
        <w:rPr>
          <w:rFonts w:ascii="Calibri" w:hAnsi="Calibri" w:cs="Calibri"/>
          <w:color w:val="000000" w:themeColor="text1"/>
        </w:rPr>
        <w:t xml:space="preserve"> wrote an open letter to Schli</w:t>
      </w:r>
      <w:r w:rsidR="009744D2" w:rsidRPr="009A040D">
        <w:rPr>
          <w:rFonts w:ascii="Calibri" w:hAnsi="Calibri" w:cs="Calibri"/>
          <w:color w:val="000000" w:themeColor="text1"/>
        </w:rPr>
        <w:t>c</w:t>
      </w:r>
      <w:r w:rsidR="00C82FD5" w:rsidRPr="009A040D">
        <w:rPr>
          <w:rFonts w:ascii="Calibri" w:hAnsi="Calibri" w:cs="Calibri"/>
          <w:color w:val="000000" w:themeColor="text1"/>
        </w:rPr>
        <w:t xml:space="preserve">k, </w:t>
      </w:r>
      <w:r w:rsidR="00C82FD5" w:rsidRPr="009A040D">
        <w:rPr>
          <w:rFonts w:ascii="Calibri" w:hAnsi="Calibri" w:cs="Calibri"/>
          <w:i/>
          <w:color w:val="000000" w:themeColor="text1"/>
        </w:rPr>
        <w:t>Against the Sabbatarians</w:t>
      </w:r>
      <w:r w:rsidR="0026263E" w:rsidRPr="009A040D">
        <w:rPr>
          <w:rFonts w:ascii="Calibri" w:hAnsi="Calibri" w:cs="Calibri"/>
          <w:i/>
          <w:color w:val="000000" w:themeColor="text1"/>
        </w:rPr>
        <w:t xml:space="preserve"> </w:t>
      </w:r>
      <w:r w:rsidR="0026263E" w:rsidRPr="009A040D">
        <w:rPr>
          <w:rFonts w:ascii="Calibri" w:hAnsi="Calibri" w:cs="Calibri"/>
          <w:color w:val="000000" w:themeColor="text1"/>
        </w:rPr>
        <w:t>(1538)</w:t>
      </w:r>
      <w:r w:rsidR="00C82FD5" w:rsidRPr="009A040D">
        <w:rPr>
          <w:rFonts w:ascii="Calibri" w:hAnsi="Calibri" w:cs="Calibri"/>
          <w:i/>
          <w:color w:val="000000" w:themeColor="text1"/>
        </w:rPr>
        <w:t>.</w:t>
      </w:r>
      <w:r w:rsidR="00CE6EA7" w:rsidRPr="009A040D">
        <w:rPr>
          <w:rFonts w:ascii="Calibri" w:hAnsi="Calibri" w:cs="Calibri"/>
          <w:i/>
          <w:color w:val="000000" w:themeColor="text1"/>
        </w:rPr>
        <w:t xml:space="preserve"> </w:t>
      </w:r>
      <w:r w:rsidR="00F07849" w:rsidRPr="009A040D">
        <w:rPr>
          <w:rFonts w:ascii="Calibri" w:hAnsi="Calibri" w:cs="Calibri"/>
          <w:color w:val="000000" w:themeColor="text1"/>
        </w:rPr>
        <w:t>Luther</w:t>
      </w:r>
      <w:r w:rsidR="00BA16DD" w:rsidRPr="009A040D">
        <w:rPr>
          <w:rFonts w:ascii="Calibri" w:hAnsi="Calibri" w:cs="Calibri"/>
          <w:color w:val="000000" w:themeColor="text1"/>
        </w:rPr>
        <w:t xml:space="preserve"> noted h</w:t>
      </w:r>
      <w:r w:rsidR="008A493A" w:rsidRPr="009A040D">
        <w:rPr>
          <w:rFonts w:ascii="Calibri" w:hAnsi="Calibri" w:cs="Calibri"/>
          <w:color w:val="000000" w:themeColor="text1"/>
        </w:rPr>
        <w:t xml:space="preserve">is frustration towards the Jews, accusing them of ignoring their religious scriptures and relying solely on their </w:t>
      </w:r>
      <w:r w:rsidR="00DB333F" w:rsidRPr="009A040D">
        <w:rPr>
          <w:rFonts w:ascii="Calibri" w:hAnsi="Calibri" w:cs="Calibri"/>
          <w:color w:val="000000" w:themeColor="text1"/>
        </w:rPr>
        <w:t>rabbi’s</w:t>
      </w:r>
      <w:r w:rsidR="008A493A" w:rsidRPr="009A040D">
        <w:rPr>
          <w:rFonts w:ascii="Calibri" w:hAnsi="Calibri" w:cs="Calibri"/>
          <w:color w:val="000000" w:themeColor="text1"/>
        </w:rPr>
        <w:t xml:space="preserve"> teachings. Luther compares this behaviour to Catholicism’s reliance on the Pope and traditions implying that scripture was being overlooked in Catholicism too</w:t>
      </w:r>
      <w:r w:rsidR="00DC7C8C" w:rsidRPr="009A040D">
        <w:rPr>
          <w:rFonts w:ascii="Calibri" w:hAnsi="Calibri" w:cs="Calibri"/>
          <w:color w:val="000000" w:themeColor="text1"/>
        </w:rPr>
        <w:t>. Luther also raises the question of the land</w:t>
      </w:r>
      <w:r w:rsidR="008A493A" w:rsidRPr="009A040D">
        <w:rPr>
          <w:rFonts w:ascii="Calibri" w:hAnsi="Calibri" w:cs="Calibri"/>
          <w:color w:val="000000" w:themeColor="text1"/>
        </w:rPr>
        <w:t xml:space="preserve">. </w:t>
      </w:r>
      <w:r w:rsidR="00DC7C8C" w:rsidRPr="009A040D">
        <w:rPr>
          <w:rFonts w:ascii="Calibri" w:hAnsi="Calibri" w:cs="Calibri"/>
          <w:color w:val="000000" w:themeColor="text1"/>
        </w:rPr>
        <w:t>Luther s</w:t>
      </w:r>
      <w:r w:rsidR="00D114C2" w:rsidRPr="009A040D">
        <w:rPr>
          <w:rFonts w:ascii="Calibri" w:hAnsi="Calibri" w:cs="Calibri"/>
          <w:color w:val="000000" w:themeColor="text1"/>
        </w:rPr>
        <w:t>tated</w:t>
      </w:r>
      <w:r w:rsidR="00DC7C8C" w:rsidRPr="009A040D">
        <w:rPr>
          <w:rFonts w:ascii="Calibri" w:hAnsi="Calibri" w:cs="Calibri"/>
          <w:color w:val="000000" w:themeColor="text1"/>
        </w:rPr>
        <w:t xml:space="preserve">, </w:t>
      </w:r>
      <w:r w:rsidR="00F07849" w:rsidRPr="009A040D">
        <w:rPr>
          <w:rFonts w:ascii="Calibri" w:hAnsi="Calibri" w:cs="Calibri"/>
          <w:color w:val="000000" w:themeColor="text1"/>
          <w:lang w:val="en-US"/>
        </w:rPr>
        <w:t>"</w:t>
      </w:r>
      <w:r w:rsidR="00EC0DDD" w:rsidRPr="009A040D">
        <w:rPr>
          <w:rFonts w:ascii="Calibri" w:hAnsi="Calibri" w:cs="Calibri"/>
          <w:color w:val="000000" w:themeColor="text1"/>
          <w:lang w:val="en-US"/>
        </w:rPr>
        <w:t xml:space="preserve">God </w:t>
      </w:r>
      <w:r w:rsidR="00F07849" w:rsidRPr="009A040D">
        <w:rPr>
          <w:rFonts w:ascii="Calibri" w:hAnsi="Calibri" w:cs="Calibri"/>
          <w:color w:val="000000" w:themeColor="text1"/>
          <w:lang w:val="en-US"/>
        </w:rPr>
        <w:t>has forsaken them, and they can no longer be God's people."</w:t>
      </w:r>
      <w:r w:rsidR="00DC7C8C" w:rsidRPr="009A040D">
        <w:rPr>
          <w:rFonts w:ascii="Calibri" w:hAnsi="Calibri" w:cs="Calibri"/>
          <w:color w:val="000000" w:themeColor="text1"/>
          <w:lang w:val="en-US"/>
        </w:rPr>
        <w:t xml:space="preserve"> This tract demonstrates Luther’s gradual </w:t>
      </w:r>
      <w:r w:rsidR="00D114C2" w:rsidRPr="009A040D">
        <w:rPr>
          <w:rFonts w:ascii="Calibri" w:hAnsi="Calibri" w:cs="Calibri"/>
          <w:color w:val="000000" w:themeColor="text1"/>
          <w:lang w:val="en-US"/>
        </w:rPr>
        <w:t>change in attitude, as he becomes more hostile towards the Jews.</w:t>
      </w:r>
      <w:r w:rsidR="00DC7C8C" w:rsidRPr="009A040D">
        <w:rPr>
          <w:rStyle w:val="FootnoteReference"/>
          <w:rFonts w:ascii="Calibri" w:hAnsi="Calibri" w:cs="Calibri"/>
          <w:color w:val="000000" w:themeColor="text1"/>
          <w:lang w:val="en-US"/>
        </w:rPr>
        <w:footnoteReference w:id="20"/>
      </w:r>
      <w:r w:rsidR="00DC7C8C" w:rsidRPr="009A040D">
        <w:rPr>
          <w:rFonts w:ascii="Calibri" w:hAnsi="Calibri" w:cs="Calibri"/>
          <w:color w:val="000000" w:themeColor="text1"/>
          <w:lang w:val="en-US"/>
        </w:rPr>
        <w:t xml:space="preserve"> </w:t>
      </w:r>
    </w:p>
    <w:p w:rsidR="009744D2" w:rsidRPr="009A040D" w:rsidRDefault="009744D2" w:rsidP="003E1BC9">
      <w:pPr>
        <w:rPr>
          <w:rFonts w:ascii="Calibri" w:hAnsi="Calibri" w:cs="Calibri"/>
          <w:color w:val="000000" w:themeColor="text1"/>
          <w:lang w:val="en-US"/>
        </w:rPr>
      </w:pPr>
    </w:p>
    <w:p w:rsidR="004165A8" w:rsidRPr="009A040D" w:rsidRDefault="00D114C2" w:rsidP="00F33781">
      <w:pPr>
        <w:rPr>
          <w:rFonts w:ascii="Calibri" w:hAnsi="Calibri" w:cs="Calibri"/>
          <w:color w:val="000000" w:themeColor="text1"/>
        </w:rPr>
      </w:pPr>
      <w:r w:rsidRPr="009A040D">
        <w:rPr>
          <w:rFonts w:ascii="Calibri" w:hAnsi="Calibri" w:cs="Calibri"/>
          <w:color w:val="000000" w:themeColor="text1"/>
          <w:lang w:val="en-US"/>
        </w:rPr>
        <w:t>Despite these arguments being comparable to Luther’s early work, his tone is unsympathetic in contrast.</w:t>
      </w:r>
      <w:r w:rsidR="009744D2" w:rsidRPr="009A040D">
        <w:rPr>
          <w:rFonts w:ascii="Calibri" w:hAnsi="Calibri" w:cs="Calibri"/>
          <w:color w:val="000000" w:themeColor="text1"/>
        </w:rPr>
        <w:t xml:space="preserve"> </w:t>
      </w:r>
      <w:r w:rsidR="00422DB0" w:rsidRPr="009A040D">
        <w:rPr>
          <w:rFonts w:ascii="Calibri" w:hAnsi="Calibri" w:cs="Calibri"/>
          <w:color w:val="000000" w:themeColor="text1"/>
        </w:rPr>
        <w:t xml:space="preserve">A different attitude can be detected towards the Jews and Judaism in Luther’s writing following </w:t>
      </w:r>
      <w:r w:rsidR="00402ACC" w:rsidRPr="009A040D">
        <w:rPr>
          <w:rFonts w:ascii="Calibri" w:hAnsi="Calibri" w:cs="Calibri"/>
          <w:color w:val="000000" w:themeColor="text1"/>
        </w:rPr>
        <w:t>1538</w:t>
      </w:r>
      <w:r w:rsidR="00D908D8" w:rsidRPr="009A040D">
        <w:rPr>
          <w:rFonts w:ascii="Calibri" w:hAnsi="Calibri" w:cs="Calibri"/>
          <w:color w:val="000000" w:themeColor="text1"/>
        </w:rPr>
        <w:t>. T</w:t>
      </w:r>
      <w:r w:rsidR="00422DB0" w:rsidRPr="009A040D">
        <w:rPr>
          <w:rFonts w:ascii="Calibri" w:hAnsi="Calibri" w:cs="Calibri"/>
          <w:color w:val="000000" w:themeColor="text1"/>
        </w:rPr>
        <w:t xml:space="preserve">he </w:t>
      </w:r>
      <w:r w:rsidR="00F1435C" w:rsidRPr="009A040D">
        <w:rPr>
          <w:rFonts w:ascii="Calibri" w:hAnsi="Calibri" w:cs="Calibri"/>
          <w:color w:val="000000" w:themeColor="text1"/>
        </w:rPr>
        <w:t xml:space="preserve">prospect of </w:t>
      </w:r>
      <w:r w:rsidR="00422DB0" w:rsidRPr="009A040D">
        <w:rPr>
          <w:rFonts w:ascii="Calibri" w:hAnsi="Calibri" w:cs="Calibri"/>
          <w:color w:val="000000" w:themeColor="text1"/>
        </w:rPr>
        <w:t xml:space="preserve">Jewish conversion </w:t>
      </w:r>
      <w:r w:rsidR="00DE2266" w:rsidRPr="009A040D">
        <w:rPr>
          <w:rFonts w:ascii="Calibri" w:hAnsi="Calibri" w:cs="Calibri"/>
          <w:color w:val="000000" w:themeColor="text1"/>
        </w:rPr>
        <w:t>seems</w:t>
      </w:r>
      <w:r w:rsidR="00B91578" w:rsidRPr="009A040D">
        <w:rPr>
          <w:rFonts w:ascii="Calibri" w:hAnsi="Calibri" w:cs="Calibri"/>
          <w:color w:val="000000" w:themeColor="text1"/>
        </w:rPr>
        <w:t xml:space="preserve"> less likely</w:t>
      </w:r>
      <w:r w:rsidR="00E05DC4" w:rsidRPr="009A040D">
        <w:rPr>
          <w:rFonts w:ascii="Calibri" w:hAnsi="Calibri" w:cs="Calibri"/>
          <w:color w:val="000000" w:themeColor="text1"/>
        </w:rPr>
        <w:t xml:space="preserve"> to Luther as he becomes increasingly concerned with the </w:t>
      </w:r>
      <w:r w:rsidR="00547BB2" w:rsidRPr="009A040D">
        <w:rPr>
          <w:rFonts w:ascii="Calibri" w:hAnsi="Calibri" w:cs="Calibri"/>
          <w:color w:val="000000" w:themeColor="text1"/>
        </w:rPr>
        <w:t xml:space="preserve">growing </w:t>
      </w:r>
      <w:r w:rsidR="00E05DC4" w:rsidRPr="009A040D">
        <w:rPr>
          <w:rFonts w:ascii="Calibri" w:hAnsi="Calibri" w:cs="Calibri"/>
          <w:color w:val="000000" w:themeColor="text1"/>
        </w:rPr>
        <w:t xml:space="preserve">strength of the Jewish faith. </w:t>
      </w:r>
      <w:r w:rsidR="00D17645" w:rsidRPr="009A040D">
        <w:rPr>
          <w:rFonts w:ascii="Calibri" w:hAnsi="Calibri" w:cs="Calibri"/>
          <w:color w:val="000000" w:themeColor="text1"/>
        </w:rPr>
        <w:t>Luther</w:t>
      </w:r>
      <w:r w:rsidR="00B91578" w:rsidRPr="009A040D">
        <w:rPr>
          <w:rFonts w:ascii="Calibri" w:hAnsi="Calibri" w:cs="Calibri"/>
          <w:color w:val="000000" w:themeColor="text1"/>
        </w:rPr>
        <w:t xml:space="preserve"> made his most</w:t>
      </w:r>
      <w:r w:rsidR="007F5AF9" w:rsidRPr="009A040D">
        <w:rPr>
          <w:rFonts w:ascii="Calibri" w:hAnsi="Calibri" w:cs="Calibri"/>
          <w:color w:val="000000" w:themeColor="text1"/>
        </w:rPr>
        <w:t xml:space="preserve"> vociferous </w:t>
      </w:r>
      <w:r w:rsidR="00B91578" w:rsidRPr="009A040D">
        <w:rPr>
          <w:rFonts w:ascii="Calibri" w:hAnsi="Calibri" w:cs="Calibri"/>
          <w:color w:val="000000" w:themeColor="text1"/>
        </w:rPr>
        <w:t>statements in the last few ye</w:t>
      </w:r>
      <w:r w:rsidR="00CE526D" w:rsidRPr="009A040D">
        <w:rPr>
          <w:rFonts w:ascii="Calibri" w:hAnsi="Calibri" w:cs="Calibri"/>
          <w:color w:val="000000" w:themeColor="text1"/>
        </w:rPr>
        <w:t>ars of his life, leading Roland H. Bainton to state, “it would have been better had Luther died before taking</w:t>
      </w:r>
      <w:r w:rsidR="00D908D8" w:rsidRPr="009A040D">
        <w:rPr>
          <w:rFonts w:ascii="Calibri" w:hAnsi="Calibri" w:cs="Calibri"/>
          <w:color w:val="000000" w:themeColor="text1"/>
        </w:rPr>
        <w:t xml:space="preserve"> to the pen with these tracks”.</w:t>
      </w:r>
      <w:r w:rsidR="00CF7CC3" w:rsidRPr="009A040D">
        <w:rPr>
          <w:rStyle w:val="FootnoteReference"/>
          <w:rFonts w:ascii="Calibri" w:hAnsi="Calibri" w:cs="Calibri"/>
          <w:color w:val="000000" w:themeColor="text1"/>
        </w:rPr>
        <w:t xml:space="preserve"> </w:t>
      </w:r>
      <w:r w:rsidR="00CF7CC3" w:rsidRPr="009A040D">
        <w:rPr>
          <w:rStyle w:val="FootnoteReference"/>
          <w:rFonts w:ascii="Calibri" w:hAnsi="Calibri" w:cs="Calibri"/>
          <w:color w:val="000000" w:themeColor="text1"/>
        </w:rPr>
        <w:footnoteReference w:id="21"/>
      </w:r>
    </w:p>
    <w:p w:rsidR="00744F02" w:rsidRPr="009A040D" w:rsidRDefault="00744F02" w:rsidP="0026263E">
      <w:pPr>
        <w:autoSpaceDE w:val="0"/>
        <w:autoSpaceDN w:val="0"/>
        <w:adjustRightInd w:val="0"/>
        <w:rPr>
          <w:rFonts w:ascii="Calibri" w:hAnsi="Calibri" w:cs="Calibri"/>
          <w:color w:val="000000" w:themeColor="text1"/>
        </w:rPr>
      </w:pPr>
    </w:p>
    <w:p w:rsidR="005C6E83" w:rsidRPr="009A040D" w:rsidRDefault="00AF0F6E" w:rsidP="0026263E">
      <w:pPr>
        <w:autoSpaceDE w:val="0"/>
        <w:autoSpaceDN w:val="0"/>
        <w:adjustRightInd w:val="0"/>
        <w:rPr>
          <w:rFonts w:ascii="Calibri" w:hAnsi="Calibri" w:cs="Calibri"/>
          <w:color w:val="000000" w:themeColor="text1"/>
          <w:lang w:val="en-US"/>
        </w:rPr>
      </w:pPr>
      <w:r w:rsidRPr="009A040D">
        <w:rPr>
          <w:rFonts w:ascii="Calibri" w:hAnsi="Calibri" w:cs="Calibri"/>
          <w:color w:val="000000" w:themeColor="text1"/>
        </w:rPr>
        <w:t xml:space="preserve">The most notorious of Luther’s writings was his 1543 piece, </w:t>
      </w:r>
      <w:r w:rsidR="0026263E" w:rsidRPr="009A040D">
        <w:rPr>
          <w:rFonts w:ascii="Calibri" w:hAnsi="Calibri" w:cs="Calibri"/>
          <w:color w:val="000000" w:themeColor="text1"/>
          <w:lang w:val="en-US"/>
        </w:rPr>
        <w:t xml:space="preserve">Von den Juden und ihren Ulgen </w:t>
      </w:r>
      <w:r w:rsidR="0074310D" w:rsidRPr="009A040D">
        <w:rPr>
          <w:rFonts w:ascii="Calibri" w:hAnsi="Calibri" w:cs="Calibri"/>
          <w:color w:val="000000" w:themeColor="text1"/>
          <w:lang w:val="en-US"/>
        </w:rPr>
        <w:t>(</w:t>
      </w:r>
      <w:r w:rsidR="003150CF" w:rsidRPr="009A040D">
        <w:rPr>
          <w:rFonts w:ascii="Calibri" w:hAnsi="Calibri" w:cs="Calibri"/>
          <w:i/>
          <w:color w:val="000000" w:themeColor="text1"/>
        </w:rPr>
        <w:t>On</w:t>
      </w:r>
      <w:r w:rsidR="00F33781" w:rsidRPr="009A040D">
        <w:rPr>
          <w:rFonts w:ascii="Calibri" w:hAnsi="Calibri" w:cs="Calibri"/>
          <w:i/>
          <w:color w:val="000000" w:themeColor="text1"/>
        </w:rPr>
        <w:t xml:space="preserve"> the Jews and their </w:t>
      </w:r>
      <w:r w:rsidRPr="009A040D">
        <w:rPr>
          <w:rFonts w:ascii="Calibri" w:hAnsi="Calibri" w:cs="Calibri"/>
          <w:i/>
          <w:color w:val="000000" w:themeColor="text1"/>
        </w:rPr>
        <w:t>Lies</w:t>
      </w:r>
      <w:r w:rsidR="0074310D" w:rsidRPr="009A040D">
        <w:rPr>
          <w:rFonts w:ascii="Calibri" w:hAnsi="Calibri" w:cs="Calibri"/>
          <w:i/>
          <w:color w:val="000000" w:themeColor="text1"/>
        </w:rPr>
        <w:t>)</w:t>
      </w:r>
      <w:r w:rsidR="009B58A2" w:rsidRPr="009A040D">
        <w:rPr>
          <w:rFonts w:ascii="Calibri" w:hAnsi="Calibri" w:cs="Calibri"/>
          <w:i/>
          <w:color w:val="000000" w:themeColor="text1"/>
        </w:rPr>
        <w:t>.</w:t>
      </w:r>
      <w:r w:rsidR="009B58A2" w:rsidRPr="009A040D">
        <w:rPr>
          <w:rFonts w:ascii="Calibri" w:hAnsi="Calibri" w:cs="Calibri"/>
          <w:color w:val="000000" w:themeColor="text1"/>
        </w:rPr>
        <w:t xml:space="preserve"> </w:t>
      </w:r>
      <w:r w:rsidR="008B0D33" w:rsidRPr="009A040D">
        <w:rPr>
          <w:rFonts w:ascii="Calibri" w:hAnsi="Calibri" w:cs="Calibri"/>
          <w:color w:val="000000" w:themeColor="text1"/>
        </w:rPr>
        <w:t xml:space="preserve">Here an anti-Semitic and anti-Judaic Luther is witnessed. He takes a harsh and unsympathetic approach towards the Jews, </w:t>
      </w:r>
      <w:r w:rsidR="001E50D0" w:rsidRPr="009A040D">
        <w:rPr>
          <w:rFonts w:ascii="Calibri" w:hAnsi="Calibri" w:cs="Calibri"/>
          <w:color w:val="000000" w:themeColor="text1"/>
        </w:rPr>
        <w:t>describing them as ‘miserable’</w:t>
      </w:r>
      <w:r w:rsidR="00BD332D" w:rsidRPr="009A040D">
        <w:rPr>
          <w:rFonts w:ascii="Calibri" w:hAnsi="Calibri" w:cs="Calibri"/>
          <w:color w:val="000000" w:themeColor="text1"/>
        </w:rPr>
        <w:t xml:space="preserve"> </w:t>
      </w:r>
      <w:r w:rsidR="001E50D0" w:rsidRPr="009A040D">
        <w:rPr>
          <w:rFonts w:ascii="Calibri" w:hAnsi="Calibri" w:cs="Calibri"/>
          <w:color w:val="000000" w:themeColor="text1"/>
        </w:rPr>
        <w:lastRenderedPageBreak/>
        <w:t xml:space="preserve">and ‘accursed people’ while </w:t>
      </w:r>
      <w:r w:rsidR="008B0D33" w:rsidRPr="009A040D">
        <w:rPr>
          <w:rFonts w:ascii="Calibri" w:hAnsi="Calibri" w:cs="Calibri"/>
          <w:color w:val="000000" w:themeColor="text1"/>
        </w:rPr>
        <w:t>encouraging their persecution.</w:t>
      </w:r>
      <w:r w:rsidR="00B314B3" w:rsidRPr="009A040D">
        <w:rPr>
          <w:rStyle w:val="FootnoteReference"/>
          <w:rFonts w:ascii="Calibri" w:hAnsi="Calibri" w:cs="Calibri"/>
          <w:color w:val="000000" w:themeColor="text1"/>
        </w:rPr>
        <w:footnoteReference w:id="22"/>
      </w:r>
      <w:r w:rsidR="008B0D33" w:rsidRPr="009A040D">
        <w:rPr>
          <w:rFonts w:ascii="Calibri" w:hAnsi="Calibri" w:cs="Calibri"/>
          <w:color w:val="000000" w:themeColor="text1"/>
        </w:rPr>
        <w:t xml:space="preserve">  </w:t>
      </w:r>
      <w:r w:rsidR="009B58A2" w:rsidRPr="009A040D">
        <w:rPr>
          <w:rFonts w:ascii="Calibri" w:hAnsi="Calibri" w:cs="Calibri"/>
          <w:color w:val="000000" w:themeColor="text1"/>
        </w:rPr>
        <w:t>T</w:t>
      </w:r>
      <w:r w:rsidRPr="009A040D">
        <w:rPr>
          <w:rFonts w:ascii="Calibri" w:hAnsi="Calibri" w:cs="Calibri"/>
          <w:color w:val="000000" w:themeColor="text1"/>
        </w:rPr>
        <w:t>his</w:t>
      </w:r>
      <w:r w:rsidR="009B58A2" w:rsidRPr="009A040D">
        <w:rPr>
          <w:rFonts w:ascii="Calibri" w:hAnsi="Calibri" w:cs="Calibri"/>
          <w:color w:val="000000" w:themeColor="text1"/>
        </w:rPr>
        <w:t xml:space="preserve"> was not </w:t>
      </w:r>
      <w:r w:rsidR="003117A8" w:rsidRPr="009A040D">
        <w:rPr>
          <w:rFonts w:ascii="Calibri" w:hAnsi="Calibri" w:cs="Calibri"/>
          <w:color w:val="000000" w:themeColor="text1"/>
        </w:rPr>
        <w:t>a</w:t>
      </w:r>
      <w:r w:rsidR="00CB4F35" w:rsidRPr="009A040D">
        <w:rPr>
          <w:rFonts w:ascii="Calibri" w:hAnsi="Calibri" w:cs="Calibri"/>
          <w:color w:val="000000" w:themeColor="text1"/>
        </w:rPr>
        <w:t xml:space="preserve"> </w:t>
      </w:r>
      <w:r w:rsidR="003117A8" w:rsidRPr="009A040D">
        <w:rPr>
          <w:rFonts w:ascii="Calibri" w:hAnsi="Calibri" w:cs="Calibri"/>
          <w:color w:val="000000" w:themeColor="text1"/>
        </w:rPr>
        <w:t>solitary</w:t>
      </w:r>
      <w:r w:rsidR="009B58A2" w:rsidRPr="009A040D">
        <w:rPr>
          <w:rFonts w:ascii="Calibri" w:hAnsi="Calibri" w:cs="Calibri"/>
          <w:color w:val="000000" w:themeColor="text1"/>
        </w:rPr>
        <w:t xml:space="preserve"> article,</w:t>
      </w:r>
      <w:r w:rsidRPr="009A040D">
        <w:rPr>
          <w:rFonts w:ascii="Calibri" w:hAnsi="Calibri" w:cs="Calibri"/>
          <w:color w:val="000000" w:themeColor="text1"/>
        </w:rPr>
        <w:t xml:space="preserve"> Luther als</w:t>
      </w:r>
      <w:r w:rsidR="009B58A2" w:rsidRPr="009A040D">
        <w:rPr>
          <w:rFonts w:ascii="Calibri" w:hAnsi="Calibri" w:cs="Calibri"/>
          <w:color w:val="000000" w:themeColor="text1"/>
        </w:rPr>
        <w:t>o authored the following texts:</w:t>
      </w:r>
      <w:r w:rsidR="00F33781" w:rsidRPr="009A040D">
        <w:rPr>
          <w:rFonts w:ascii="Calibri" w:hAnsi="Calibri" w:cs="Calibri"/>
          <w:color w:val="000000" w:themeColor="text1"/>
        </w:rPr>
        <w:t xml:space="preserve"> </w:t>
      </w:r>
      <w:r w:rsidR="00F33781" w:rsidRPr="009A040D">
        <w:rPr>
          <w:rFonts w:ascii="Calibri" w:hAnsi="Calibri" w:cs="Calibri"/>
          <w:i/>
          <w:color w:val="000000" w:themeColor="text1"/>
        </w:rPr>
        <w:t>Concerning Schem Hemphoras and the Genealogy of Christ;</w:t>
      </w:r>
      <w:r w:rsidR="00F33781" w:rsidRPr="009A040D">
        <w:rPr>
          <w:rFonts w:ascii="Calibri" w:hAnsi="Calibri" w:cs="Calibri"/>
          <w:iCs/>
          <w:color w:val="000000" w:themeColor="text1"/>
          <w:lang w:val="en-US"/>
        </w:rPr>
        <w:t xml:space="preserve"> and</w:t>
      </w:r>
      <w:r w:rsidR="00F33781" w:rsidRPr="009A040D">
        <w:rPr>
          <w:rFonts w:ascii="Calibri" w:hAnsi="Calibri" w:cs="Calibri"/>
          <w:i/>
          <w:iCs/>
          <w:color w:val="000000" w:themeColor="text1"/>
          <w:lang w:val="en-US"/>
        </w:rPr>
        <w:t xml:space="preserve"> Concerning the Last Words of David.</w:t>
      </w:r>
      <w:r w:rsidR="00CB722B" w:rsidRPr="009A040D">
        <w:rPr>
          <w:rFonts w:ascii="Calibri" w:hAnsi="Calibri" w:cs="Calibri"/>
          <w:i/>
          <w:color w:val="000000" w:themeColor="text1"/>
        </w:rPr>
        <w:t xml:space="preserve"> </w:t>
      </w:r>
      <w:r w:rsidRPr="009A040D">
        <w:rPr>
          <w:rFonts w:ascii="Calibri" w:hAnsi="Calibri" w:cs="Calibri"/>
          <w:color w:val="000000" w:themeColor="text1"/>
        </w:rPr>
        <w:t xml:space="preserve">Luther composed these writings </w:t>
      </w:r>
      <w:r w:rsidR="00613359" w:rsidRPr="009A040D">
        <w:rPr>
          <w:rFonts w:ascii="Calibri" w:hAnsi="Calibri" w:cs="Calibri"/>
          <w:color w:val="000000" w:themeColor="text1"/>
        </w:rPr>
        <w:t>a</w:t>
      </w:r>
      <w:r w:rsidRPr="009A040D">
        <w:rPr>
          <w:rFonts w:ascii="Calibri" w:hAnsi="Calibri" w:cs="Calibri"/>
          <w:color w:val="000000" w:themeColor="text1"/>
        </w:rPr>
        <w:t>s a</w:t>
      </w:r>
      <w:r w:rsidR="00613359" w:rsidRPr="009A040D">
        <w:rPr>
          <w:rFonts w:ascii="Calibri" w:hAnsi="Calibri" w:cs="Calibri"/>
          <w:color w:val="000000" w:themeColor="text1"/>
        </w:rPr>
        <w:t xml:space="preserve"> </w:t>
      </w:r>
      <w:r w:rsidR="00F33781" w:rsidRPr="009A040D">
        <w:rPr>
          <w:rFonts w:ascii="Calibri" w:hAnsi="Calibri" w:cs="Calibri"/>
          <w:color w:val="000000" w:themeColor="text1"/>
        </w:rPr>
        <w:t>polemical</w:t>
      </w:r>
      <w:r w:rsidR="009A0EFB" w:rsidRPr="009A040D">
        <w:rPr>
          <w:rFonts w:ascii="Calibri" w:hAnsi="Calibri" w:cs="Calibri"/>
          <w:color w:val="000000" w:themeColor="text1"/>
        </w:rPr>
        <w:t xml:space="preserve"> response to a rabbi who </w:t>
      </w:r>
      <w:r w:rsidR="002E6596" w:rsidRPr="009A040D">
        <w:rPr>
          <w:rFonts w:ascii="Calibri" w:hAnsi="Calibri" w:cs="Calibri"/>
          <w:color w:val="000000" w:themeColor="text1"/>
        </w:rPr>
        <w:t>had criticized the Christian teachings and defied Christian’s to convert to the Jewish faith</w:t>
      </w:r>
      <w:r w:rsidR="00FC3088" w:rsidRPr="009A040D">
        <w:rPr>
          <w:rFonts w:ascii="Calibri" w:hAnsi="Calibri" w:cs="Calibri"/>
          <w:color w:val="000000" w:themeColor="text1"/>
        </w:rPr>
        <w:t>, as a result of</w:t>
      </w:r>
      <w:r w:rsidR="009A0EFB" w:rsidRPr="009A040D">
        <w:rPr>
          <w:rFonts w:ascii="Calibri" w:hAnsi="Calibri" w:cs="Calibri"/>
          <w:color w:val="000000" w:themeColor="text1"/>
        </w:rPr>
        <w:t xml:space="preserve"> </w:t>
      </w:r>
      <w:r w:rsidR="00402ACC" w:rsidRPr="009A040D">
        <w:rPr>
          <w:rFonts w:ascii="Calibri" w:hAnsi="Calibri" w:cs="Calibri"/>
          <w:color w:val="000000" w:themeColor="text1"/>
        </w:rPr>
        <w:t>Luther’s</w:t>
      </w:r>
      <w:r w:rsidRPr="009A040D">
        <w:rPr>
          <w:rFonts w:ascii="Calibri" w:hAnsi="Calibri" w:cs="Calibri"/>
          <w:color w:val="000000" w:themeColor="text1"/>
        </w:rPr>
        <w:t xml:space="preserve">, </w:t>
      </w:r>
      <w:r w:rsidRPr="009A040D">
        <w:rPr>
          <w:rFonts w:ascii="Calibri" w:hAnsi="Calibri" w:cs="Calibri"/>
          <w:i/>
          <w:color w:val="000000" w:themeColor="text1"/>
        </w:rPr>
        <w:t>Against the Sabbatarians</w:t>
      </w:r>
      <w:r w:rsidRPr="009A040D">
        <w:rPr>
          <w:rFonts w:ascii="Calibri" w:hAnsi="Calibri" w:cs="Calibri"/>
          <w:color w:val="000000" w:themeColor="text1"/>
        </w:rPr>
        <w:t>.</w:t>
      </w:r>
      <w:r w:rsidRPr="009A040D">
        <w:rPr>
          <w:rStyle w:val="FootnoteReference"/>
          <w:rFonts w:ascii="Calibri" w:hAnsi="Calibri" w:cs="Calibri"/>
          <w:color w:val="000000" w:themeColor="text1"/>
        </w:rPr>
        <w:footnoteReference w:id="23"/>
      </w:r>
      <w:r w:rsidR="00911956" w:rsidRPr="009A040D">
        <w:rPr>
          <w:rFonts w:ascii="Calibri" w:hAnsi="Calibri" w:cs="Calibri"/>
          <w:color w:val="000000" w:themeColor="text1"/>
        </w:rPr>
        <w:t xml:space="preserve"> </w:t>
      </w:r>
    </w:p>
    <w:p w:rsidR="005C6E83" w:rsidRPr="009A040D" w:rsidRDefault="005C6E83" w:rsidP="00CB722B">
      <w:pPr>
        <w:rPr>
          <w:rFonts w:ascii="Calibri" w:hAnsi="Calibri" w:cs="Calibri"/>
          <w:color w:val="000000" w:themeColor="text1"/>
        </w:rPr>
      </w:pPr>
    </w:p>
    <w:p w:rsidR="00D16030" w:rsidRPr="009A040D" w:rsidRDefault="00911956" w:rsidP="00CB722B">
      <w:pPr>
        <w:rPr>
          <w:rFonts w:ascii="Calibri" w:hAnsi="Calibri" w:cs="Calibri"/>
          <w:color w:val="000000" w:themeColor="text1"/>
        </w:rPr>
      </w:pPr>
      <w:r w:rsidRPr="009A040D">
        <w:rPr>
          <w:rFonts w:ascii="Calibri" w:hAnsi="Calibri" w:cs="Calibri"/>
          <w:i/>
          <w:color w:val="000000" w:themeColor="text1"/>
        </w:rPr>
        <w:t>Concerning the Jews and their Lies</w:t>
      </w:r>
      <w:r w:rsidR="007933C8" w:rsidRPr="009A040D">
        <w:rPr>
          <w:rFonts w:ascii="Calibri" w:hAnsi="Calibri" w:cs="Calibri"/>
          <w:i/>
          <w:color w:val="000000" w:themeColor="text1"/>
        </w:rPr>
        <w:t xml:space="preserve"> </w:t>
      </w:r>
      <w:r w:rsidR="00EC06D8" w:rsidRPr="009A040D">
        <w:rPr>
          <w:rFonts w:ascii="Calibri" w:hAnsi="Calibri" w:cs="Calibri"/>
          <w:color w:val="000000" w:themeColor="text1"/>
        </w:rPr>
        <w:t xml:space="preserve">is </w:t>
      </w:r>
      <w:r w:rsidR="007933C8" w:rsidRPr="009A040D">
        <w:rPr>
          <w:rFonts w:ascii="Calibri" w:hAnsi="Calibri" w:cs="Calibri"/>
          <w:color w:val="000000" w:themeColor="text1"/>
        </w:rPr>
        <w:t>an extensive piece of work</w:t>
      </w:r>
      <w:r w:rsidR="001F5545" w:rsidRPr="009A040D">
        <w:rPr>
          <w:rFonts w:ascii="Calibri" w:hAnsi="Calibri" w:cs="Calibri"/>
          <w:i/>
          <w:color w:val="000000" w:themeColor="text1"/>
        </w:rPr>
        <w:t xml:space="preserve">. </w:t>
      </w:r>
      <w:r w:rsidR="007933C8" w:rsidRPr="009A040D">
        <w:rPr>
          <w:rFonts w:ascii="Calibri" w:hAnsi="Calibri" w:cs="Calibri"/>
          <w:color w:val="000000" w:themeColor="text1"/>
        </w:rPr>
        <w:t>The text</w:t>
      </w:r>
      <w:r w:rsidRPr="009A040D">
        <w:rPr>
          <w:rFonts w:ascii="Calibri" w:hAnsi="Calibri" w:cs="Calibri"/>
          <w:color w:val="000000" w:themeColor="text1"/>
        </w:rPr>
        <w:t xml:space="preserve"> has four key e</w:t>
      </w:r>
      <w:r w:rsidR="007933C8" w:rsidRPr="009A040D">
        <w:rPr>
          <w:rFonts w:ascii="Calibri" w:hAnsi="Calibri" w:cs="Calibri"/>
          <w:color w:val="000000" w:themeColor="text1"/>
        </w:rPr>
        <w:t>lements</w:t>
      </w:r>
      <w:r w:rsidR="00402ACC" w:rsidRPr="009A040D">
        <w:rPr>
          <w:rFonts w:ascii="Calibri" w:hAnsi="Calibri" w:cs="Calibri"/>
          <w:color w:val="000000" w:themeColor="text1"/>
        </w:rPr>
        <w:t xml:space="preserve">. In the first fragment, </w:t>
      </w:r>
      <w:r w:rsidR="0085116C" w:rsidRPr="009A040D">
        <w:rPr>
          <w:rFonts w:ascii="Calibri" w:hAnsi="Calibri" w:cs="Calibri"/>
          <w:color w:val="000000" w:themeColor="text1"/>
        </w:rPr>
        <w:t xml:space="preserve">Luther discusses in some detail the ‘false boasts’ made by the Jews, concerning </w:t>
      </w:r>
      <w:r w:rsidR="004C2C85" w:rsidRPr="009A040D">
        <w:rPr>
          <w:rFonts w:ascii="Calibri" w:hAnsi="Calibri" w:cs="Calibri"/>
          <w:color w:val="000000" w:themeColor="text1"/>
        </w:rPr>
        <w:t>‘</w:t>
      </w:r>
      <w:r w:rsidR="0085116C" w:rsidRPr="009A040D">
        <w:rPr>
          <w:rFonts w:ascii="Calibri" w:hAnsi="Calibri" w:cs="Calibri"/>
          <w:color w:val="000000" w:themeColor="text1"/>
        </w:rPr>
        <w:t>lineage</w:t>
      </w:r>
      <w:r w:rsidR="004C2C85" w:rsidRPr="009A040D">
        <w:rPr>
          <w:rFonts w:ascii="Calibri" w:hAnsi="Calibri" w:cs="Calibri"/>
          <w:color w:val="000000" w:themeColor="text1"/>
        </w:rPr>
        <w:t>’</w:t>
      </w:r>
      <w:r w:rsidR="0085116C" w:rsidRPr="009A040D">
        <w:rPr>
          <w:rFonts w:ascii="Calibri" w:hAnsi="Calibri" w:cs="Calibri"/>
          <w:color w:val="000000" w:themeColor="text1"/>
        </w:rPr>
        <w:t xml:space="preserve">, </w:t>
      </w:r>
      <w:r w:rsidR="004C2C85" w:rsidRPr="009A040D">
        <w:rPr>
          <w:rFonts w:ascii="Calibri" w:hAnsi="Calibri" w:cs="Calibri"/>
          <w:color w:val="000000" w:themeColor="text1"/>
        </w:rPr>
        <w:t>‘</w:t>
      </w:r>
      <w:r w:rsidR="0085116C" w:rsidRPr="009A040D">
        <w:rPr>
          <w:rFonts w:ascii="Calibri" w:hAnsi="Calibri" w:cs="Calibri"/>
          <w:color w:val="000000" w:themeColor="text1"/>
        </w:rPr>
        <w:t>circumcision</w:t>
      </w:r>
      <w:r w:rsidR="004C2C85" w:rsidRPr="009A040D">
        <w:rPr>
          <w:rFonts w:ascii="Calibri" w:hAnsi="Calibri" w:cs="Calibri"/>
          <w:color w:val="000000" w:themeColor="text1"/>
        </w:rPr>
        <w:t>’</w:t>
      </w:r>
      <w:r w:rsidR="0085116C" w:rsidRPr="009A040D">
        <w:rPr>
          <w:rFonts w:ascii="Calibri" w:hAnsi="Calibri" w:cs="Calibri"/>
          <w:color w:val="000000" w:themeColor="text1"/>
        </w:rPr>
        <w:t xml:space="preserve"> and </w:t>
      </w:r>
      <w:r w:rsidR="004C2C85" w:rsidRPr="009A040D">
        <w:rPr>
          <w:rFonts w:ascii="Calibri" w:hAnsi="Calibri" w:cs="Calibri"/>
          <w:color w:val="000000" w:themeColor="text1"/>
        </w:rPr>
        <w:t>‘</w:t>
      </w:r>
      <w:r w:rsidR="0085116C" w:rsidRPr="009A040D">
        <w:rPr>
          <w:rFonts w:ascii="Calibri" w:hAnsi="Calibri" w:cs="Calibri"/>
          <w:color w:val="000000" w:themeColor="text1"/>
        </w:rPr>
        <w:t>homeland</w:t>
      </w:r>
      <w:r w:rsidR="004C2C85" w:rsidRPr="009A040D">
        <w:rPr>
          <w:rFonts w:ascii="Calibri" w:hAnsi="Calibri" w:cs="Calibri"/>
          <w:color w:val="000000" w:themeColor="text1"/>
        </w:rPr>
        <w:t>’</w:t>
      </w:r>
      <w:r w:rsidR="0085116C" w:rsidRPr="009A040D">
        <w:rPr>
          <w:rFonts w:ascii="Calibri" w:hAnsi="Calibri" w:cs="Calibri"/>
          <w:color w:val="000000" w:themeColor="text1"/>
        </w:rPr>
        <w:t>.</w:t>
      </w:r>
      <w:r w:rsidRPr="009A040D">
        <w:rPr>
          <w:rFonts w:ascii="Calibri" w:hAnsi="Calibri" w:cs="Calibri"/>
          <w:color w:val="000000" w:themeColor="text1"/>
        </w:rPr>
        <w:t xml:space="preserve"> </w:t>
      </w:r>
      <w:r w:rsidR="00E00905" w:rsidRPr="009A040D">
        <w:rPr>
          <w:rFonts w:ascii="Calibri" w:hAnsi="Calibri" w:cs="Calibri"/>
          <w:color w:val="000000" w:themeColor="text1"/>
        </w:rPr>
        <w:t>In t</w:t>
      </w:r>
      <w:r w:rsidR="004C2C85" w:rsidRPr="009A040D">
        <w:rPr>
          <w:rFonts w:ascii="Calibri" w:hAnsi="Calibri" w:cs="Calibri"/>
          <w:color w:val="000000" w:themeColor="text1"/>
        </w:rPr>
        <w:t xml:space="preserve">he second section, </w:t>
      </w:r>
      <w:r w:rsidR="00E00905" w:rsidRPr="009A040D">
        <w:rPr>
          <w:rFonts w:ascii="Calibri" w:hAnsi="Calibri" w:cs="Calibri"/>
          <w:color w:val="000000" w:themeColor="text1"/>
        </w:rPr>
        <w:t xml:space="preserve">Luther </w:t>
      </w:r>
      <w:r w:rsidR="004C2C85" w:rsidRPr="009A040D">
        <w:rPr>
          <w:rFonts w:ascii="Calibri" w:hAnsi="Calibri" w:cs="Calibri"/>
          <w:color w:val="000000" w:themeColor="text1"/>
        </w:rPr>
        <w:t xml:space="preserve">displays a polemical debate regarding exegesis of significant </w:t>
      </w:r>
      <w:r w:rsidR="00E00905" w:rsidRPr="009A040D">
        <w:rPr>
          <w:rFonts w:ascii="Calibri" w:hAnsi="Calibri" w:cs="Calibri"/>
          <w:color w:val="000000" w:themeColor="text1"/>
        </w:rPr>
        <w:t>biblical scripture</w:t>
      </w:r>
      <w:r w:rsidR="004C2C85" w:rsidRPr="009A040D">
        <w:rPr>
          <w:rFonts w:ascii="Calibri" w:hAnsi="Calibri" w:cs="Calibri"/>
          <w:color w:val="000000" w:themeColor="text1"/>
        </w:rPr>
        <w:t xml:space="preserve">. </w:t>
      </w:r>
      <w:r w:rsidR="00E00905" w:rsidRPr="009A040D">
        <w:rPr>
          <w:rFonts w:ascii="Calibri" w:hAnsi="Calibri" w:cs="Calibri"/>
          <w:color w:val="000000" w:themeColor="text1"/>
        </w:rPr>
        <w:t>The third section, reiterates the apparent Jewish blasphemies against Jesus and Mary</w:t>
      </w:r>
      <w:r w:rsidR="00D16030" w:rsidRPr="009A040D">
        <w:rPr>
          <w:rFonts w:ascii="Calibri" w:hAnsi="Calibri" w:cs="Calibri"/>
          <w:color w:val="000000" w:themeColor="text1"/>
        </w:rPr>
        <w:t xml:space="preserve"> and in the last section</w:t>
      </w:r>
      <w:r w:rsidR="00D37427" w:rsidRPr="009A040D">
        <w:rPr>
          <w:rFonts w:ascii="Calibri" w:hAnsi="Calibri" w:cs="Calibri"/>
          <w:color w:val="000000" w:themeColor="text1"/>
        </w:rPr>
        <w:t>, Luther</w:t>
      </w:r>
      <w:r w:rsidR="0019114D" w:rsidRPr="009A040D">
        <w:rPr>
          <w:rFonts w:ascii="Calibri" w:hAnsi="Calibri" w:cs="Calibri"/>
          <w:color w:val="000000" w:themeColor="text1"/>
        </w:rPr>
        <w:t xml:space="preserve"> offers</w:t>
      </w:r>
      <w:r w:rsidR="00092AD5" w:rsidRPr="009A040D">
        <w:rPr>
          <w:rFonts w:ascii="Calibri" w:hAnsi="Calibri" w:cs="Calibri"/>
          <w:color w:val="000000" w:themeColor="text1"/>
        </w:rPr>
        <w:t xml:space="preserve"> seven proposals</w:t>
      </w:r>
      <w:r w:rsidR="0019114D" w:rsidRPr="009A040D">
        <w:rPr>
          <w:rFonts w:ascii="Calibri" w:hAnsi="Calibri" w:cs="Calibri"/>
          <w:color w:val="000000" w:themeColor="text1"/>
        </w:rPr>
        <w:t xml:space="preserve"> </w:t>
      </w:r>
      <w:r w:rsidR="00FE1DC6" w:rsidRPr="009A040D">
        <w:rPr>
          <w:rFonts w:ascii="Calibri" w:hAnsi="Calibri" w:cs="Calibri"/>
          <w:color w:val="000000" w:themeColor="text1"/>
        </w:rPr>
        <w:t xml:space="preserve">to ecclesiastical and state authorities </w:t>
      </w:r>
      <w:r w:rsidR="0019114D" w:rsidRPr="009A040D">
        <w:rPr>
          <w:rFonts w:ascii="Calibri" w:hAnsi="Calibri" w:cs="Calibri"/>
          <w:color w:val="000000" w:themeColor="text1"/>
        </w:rPr>
        <w:t xml:space="preserve">on </w:t>
      </w:r>
      <w:r w:rsidR="00D37427" w:rsidRPr="009A040D">
        <w:rPr>
          <w:rFonts w:ascii="Calibri" w:hAnsi="Calibri" w:cs="Calibri"/>
          <w:color w:val="000000" w:themeColor="text1"/>
        </w:rPr>
        <w:t xml:space="preserve">how </w:t>
      </w:r>
      <w:r w:rsidR="00FE1DC6" w:rsidRPr="009A040D">
        <w:rPr>
          <w:rFonts w:ascii="Calibri" w:hAnsi="Calibri" w:cs="Calibri"/>
          <w:color w:val="000000" w:themeColor="text1"/>
        </w:rPr>
        <w:t>the Jews who cannot be converted should be dealt</w:t>
      </w:r>
      <w:r w:rsidR="00CF5579" w:rsidRPr="009A040D">
        <w:rPr>
          <w:rFonts w:ascii="Calibri" w:hAnsi="Calibri" w:cs="Calibri"/>
          <w:color w:val="000000" w:themeColor="text1"/>
        </w:rPr>
        <w:t xml:space="preserve"> with</w:t>
      </w:r>
      <w:r w:rsidR="00FE1DC6" w:rsidRPr="009A040D">
        <w:rPr>
          <w:rFonts w:ascii="Calibri" w:hAnsi="Calibri" w:cs="Calibri"/>
          <w:color w:val="000000" w:themeColor="text1"/>
        </w:rPr>
        <w:t xml:space="preserve">. </w:t>
      </w:r>
      <w:r w:rsidR="001F5545" w:rsidRPr="009A040D">
        <w:rPr>
          <w:rStyle w:val="FootnoteReference"/>
          <w:rFonts w:ascii="Calibri" w:hAnsi="Calibri" w:cs="Calibri"/>
          <w:color w:val="000000" w:themeColor="text1"/>
        </w:rPr>
        <w:footnoteReference w:id="24"/>
      </w:r>
    </w:p>
    <w:p w:rsidR="00D16030" w:rsidRPr="009A040D" w:rsidRDefault="00D16030" w:rsidP="00CB722B">
      <w:pPr>
        <w:rPr>
          <w:rFonts w:ascii="Calibri" w:hAnsi="Calibri" w:cs="Calibri"/>
          <w:color w:val="000000" w:themeColor="text1"/>
        </w:rPr>
      </w:pPr>
    </w:p>
    <w:p w:rsidR="00390479" w:rsidRPr="009A040D" w:rsidRDefault="00D16030" w:rsidP="00CB722B">
      <w:pPr>
        <w:rPr>
          <w:rFonts w:ascii="Calibri" w:hAnsi="Calibri" w:cs="Calibri"/>
          <w:color w:val="000000" w:themeColor="text1"/>
        </w:rPr>
      </w:pPr>
      <w:r w:rsidRPr="009A040D">
        <w:rPr>
          <w:rFonts w:ascii="Calibri" w:hAnsi="Calibri" w:cs="Calibri"/>
          <w:color w:val="000000" w:themeColor="text1"/>
        </w:rPr>
        <w:t>The seven proposals put forward by Luther state that</w:t>
      </w:r>
      <w:r w:rsidR="00FE1DC6" w:rsidRPr="009A040D">
        <w:rPr>
          <w:rFonts w:ascii="Calibri" w:hAnsi="Calibri" w:cs="Calibri"/>
          <w:color w:val="000000" w:themeColor="text1"/>
        </w:rPr>
        <w:t>:</w:t>
      </w:r>
      <w:r w:rsidR="00092AD5" w:rsidRPr="009A040D">
        <w:rPr>
          <w:rFonts w:ascii="Calibri" w:hAnsi="Calibri" w:cs="Calibri"/>
          <w:color w:val="000000" w:themeColor="text1"/>
        </w:rPr>
        <w:t xml:space="preserve"> </w:t>
      </w:r>
      <w:r w:rsidR="00FE1DC6" w:rsidRPr="009A040D">
        <w:rPr>
          <w:rFonts w:ascii="Calibri" w:hAnsi="Calibri" w:cs="Calibri"/>
          <w:color w:val="000000" w:themeColor="text1"/>
        </w:rPr>
        <w:t xml:space="preserve">the Jews </w:t>
      </w:r>
      <w:r w:rsidR="00D37427" w:rsidRPr="009A040D">
        <w:rPr>
          <w:rFonts w:ascii="Calibri" w:hAnsi="Calibri" w:cs="Calibri"/>
          <w:color w:val="000000" w:themeColor="text1"/>
        </w:rPr>
        <w:t>synagogues</w:t>
      </w:r>
      <w:r w:rsidR="00910D14" w:rsidRPr="009A040D">
        <w:rPr>
          <w:rFonts w:ascii="Calibri" w:hAnsi="Calibri" w:cs="Calibri"/>
          <w:color w:val="000000" w:themeColor="text1"/>
        </w:rPr>
        <w:t xml:space="preserve"> and </w:t>
      </w:r>
      <w:r w:rsidR="00D37427" w:rsidRPr="009A040D">
        <w:rPr>
          <w:rFonts w:ascii="Calibri" w:hAnsi="Calibri" w:cs="Calibri"/>
          <w:color w:val="000000" w:themeColor="text1"/>
        </w:rPr>
        <w:t>schools should be burnt down</w:t>
      </w:r>
      <w:r w:rsidR="00092AD5" w:rsidRPr="009A040D">
        <w:rPr>
          <w:rFonts w:ascii="Calibri" w:hAnsi="Calibri" w:cs="Calibri"/>
          <w:color w:val="000000" w:themeColor="text1"/>
        </w:rPr>
        <w:t xml:space="preserve">; </w:t>
      </w:r>
      <w:r w:rsidR="00D37427" w:rsidRPr="009A040D">
        <w:rPr>
          <w:rFonts w:ascii="Calibri" w:hAnsi="Calibri" w:cs="Calibri"/>
          <w:color w:val="000000" w:themeColor="text1"/>
        </w:rPr>
        <w:t>their homes should also be destroyed</w:t>
      </w:r>
      <w:r w:rsidR="00ED44DB" w:rsidRPr="009A040D">
        <w:rPr>
          <w:rFonts w:ascii="Calibri" w:hAnsi="Calibri" w:cs="Calibri"/>
          <w:color w:val="000000" w:themeColor="text1"/>
        </w:rPr>
        <w:t xml:space="preserve">; </w:t>
      </w:r>
      <w:r w:rsidR="00D37427" w:rsidRPr="009A040D">
        <w:rPr>
          <w:rFonts w:ascii="Calibri" w:hAnsi="Calibri" w:cs="Calibri"/>
          <w:color w:val="000000" w:themeColor="text1"/>
        </w:rPr>
        <w:t>Jewish prayer books and Talmudic writing should be seized from them as they teach “</w:t>
      </w:r>
      <w:r w:rsidR="00D37427" w:rsidRPr="009A040D">
        <w:rPr>
          <w:rFonts w:ascii="Calibri" w:hAnsi="Calibri" w:cs="Calibri"/>
          <w:color w:val="000000" w:themeColor="text1"/>
          <w:lang w:val="en-US"/>
        </w:rPr>
        <w:t>blasphemy”</w:t>
      </w:r>
      <w:r w:rsidR="00ED44DB" w:rsidRPr="009A040D">
        <w:rPr>
          <w:rFonts w:ascii="Calibri" w:hAnsi="Calibri" w:cs="Calibri"/>
          <w:color w:val="000000" w:themeColor="text1"/>
        </w:rPr>
        <w:t xml:space="preserve">; </w:t>
      </w:r>
      <w:r w:rsidR="00FE1DC6" w:rsidRPr="009A040D">
        <w:rPr>
          <w:rFonts w:ascii="Calibri" w:hAnsi="Calibri" w:cs="Calibri"/>
          <w:color w:val="000000" w:themeColor="text1"/>
        </w:rPr>
        <w:t>rabbis should be prohibited from</w:t>
      </w:r>
      <w:r w:rsidR="00745457" w:rsidRPr="009A040D">
        <w:rPr>
          <w:rFonts w:ascii="Calibri" w:hAnsi="Calibri" w:cs="Calibri"/>
          <w:color w:val="000000" w:themeColor="text1"/>
        </w:rPr>
        <w:t xml:space="preserve"> teaching the</w:t>
      </w:r>
      <w:r w:rsidR="00ED44DB" w:rsidRPr="009A040D">
        <w:rPr>
          <w:rFonts w:ascii="Calibri" w:hAnsi="Calibri" w:cs="Calibri"/>
          <w:color w:val="000000" w:themeColor="text1"/>
        </w:rPr>
        <w:t xml:space="preserve"> Jewish</w:t>
      </w:r>
      <w:r w:rsidR="00745457" w:rsidRPr="009A040D">
        <w:rPr>
          <w:rFonts w:ascii="Calibri" w:hAnsi="Calibri" w:cs="Calibri"/>
          <w:color w:val="000000" w:themeColor="text1"/>
        </w:rPr>
        <w:t xml:space="preserve"> faith; </w:t>
      </w:r>
      <w:r w:rsidR="00FE1DC6" w:rsidRPr="009A040D">
        <w:rPr>
          <w:rFonts w:ascii="Calibri" w:hAnsi="Calibri" w:cs="Calibri"/>
          <w:color w:val="000000" w:themeColor="text1"/>
        </w:rPr>
        <w:t>Jews should not be protected on the highways</w:t>
      </w:r>
      <w:r w:rsidR="00E6284D" w:rsidRPr="009A040D">
        <w:rPr>
          <w:rFonts w:ascii="Calibri" w:hAnsi="Calibri" w:cs="Calibri"/>
          <w:color w:val="000000" w:themeColor="text1"/>
        </w:rPr>
        <w:t>; the practice of borrowing money at excessively high rates of interest</w:t>
      </w:r>
      <w:r w:rsidRPr="009A040D">
        <w:rPr>
          <w:rFonts w:ascii="Calibri" w:hAnsi="Calibri" w:cs="Calibri"/>
          <w:color w:val="000000" w:themeColor="text1"/>
        </w:rPr>
        <w:t xml:space="preserve"> (</w:t>
      </w:r>
      <w:r w:rsidR="00FE1DC6" w:rsidRPr="009A040D">
        <w:rPr>
          <w:rFonts w:ascii="Calibri" w:hAnsi="Calibri" w:cs="Calibri"/>
          <w:color w:val="000000" w:themeColor="text1"/>
        </w:rPr>
        <w:t>usury</w:t>
      </w:r>
      <w:r w:rsidRPr="009A040D">
        <w:rPr>
          <w:rFonts w:ascii="Calibri" w:hAnsi="Calibri" w:cs="Calibri"/>
          <w:color w:val="000000" w:themeColor="text1"/>
        </w:rPr>
        <w:t>)</w:t>
      </w:r>
      <w:r w:rsidR="00FE1DC6" w:rsidRPr="009A040D">
        <w:rPr>
          <w:rFonts w:ascii="Calibri" w:hAnsi="Calibri" w:cs="Calibri"/>
          <w:color w:val="000000" w:themeColor="text1"/>
        </w:rPr>
        <w:t xml:space="preserve"> should be forbidden</w:t>
      </w:r>
      <w:r w:rsidR="00E6284D" w:rsidRPr="009A040D">
        <w:rPr>
          <w:rFonts w:ascii="Calibri" w:hAnsi="Calibri" w:cs="Calibri"/>
          <w:color w:val="000000" w:themeColor="text1"/>
        </w:rPr>
        <w:t>;</w:t>
      </w:r>
      <w:r w:rsidR="00D93593" w:rsidRPr="009A040D">
        <w:rPr>
          <w:rFonts w:ascii="Calibri" w:hAnsi="Calibri" w:cs="Calibri"/>
          <w:color w:val="000000" w:themeColor="text1"/>
        </w:rPr>
        <w:t xml:space="preserve"> </w:t>
      </w:r>
      <w:r w:rsidR="00B93D8E" w:rsidRPr="009A040D">
        <w:rPr>
          <w:rFonts w:ascii="Calibri" w:hAnsi="Calibri" w:cs="Calibri"/>
          <w:color w:val="000000" w:themeColor="text1"/>
        </w:rPr>
        <w:t xml:space="preserve">and </w:t>
      </w:r>
      <w:r w:rsidR="00FE1DC6" w:rsidRPr="009A040D">
        <w:rPr>
          <w:rFonts w:ascii="Calibri" w:hAnsi="Calibri" w:cs="Calibri"/>
          <w:color w:val="000000" w:themeColor="text1"/>
        </w:rPr>
        <w:t>Jews should be enforce</w:t>
      </w:r>
      <w:r w:rsidRPr="009A040D">
        <w:rPr>
          <w:rFonts w:ascii="Calibri" w:hAnsi="Calibri" w:cs="Calibri"/>
          <w:color w:val="000000" w:themeColor="text1"/>
        </w:rPr>
        <w:t>d</w:t>
      </w:r>
      <w:r w:rsidR="00E6284D" w:rsidRPr="009A040D">
        <w:rPr>
          <w:rFonts w:ascii="Calibri" w:hAnsi="Calibri" w:cs="Calibri"/>
          <w:color w:val="000000" w:themeColor="text1"/>
        </w:rPr>
        <w:t xml:space="preserve"> to partake in hard labour</w:t>
      </w:r>
      <w:r w:rsidR="00FE1DC6" w:rsidRPr="009A040D">
        <w:rPr>
          <w:rFonts w:ascii="Calibri" w:hAnsi="Calibri" w:cs="Calibri"/>
          <w:color w:val="000000" w:themeColor="text1"/>
        </w:rPr>
        <w:t xml:space="preserve">, </w:t>
      </w:r>
      <w:r w:rsidR="00D37427" w:rsidRPr="009A040D">
        <w:rPr>
          <w:rFonts w:ascii="Calibri" w:hAnsi="Calibri" w:cs="Calibri"/>
          <w:color w:val="000000" w:themeColor="text1"/>
        </w:rPr>
        <w:t xml:space="preserve">“letting them earn </w:t>
      </w:r>
      <w:r w:rsidR="00AF1068" w:rsidRPr="009A040D">
        <w:rPr>
          <w:rFonts w:ascii="Calibri" w:hAnsi="Calibri" w:cs="Calibri"/>
          <w:color w:val="000000" w:themeColor="text1"/>
        </w:rPr>
        <w:t xml:space="preserve">their </w:t>
      </w:r>
      <w:r w:rsidR="00D37427" w:rsidRPr="009A040D">
        <w:rPr>
          <w:rFonts w:ascii="Calibri" w:hAnsi="Calibri" w:cs="Calibri"/>
          <w:color w:val="000000" w:themeColor="text1"/>
        </w:rPr>
        <w:t>bread in the sweat of their brow”</w:t>
      </w:r>
      <w:r w:rsidR="00E6284D" w:rsidRPr="009A040D">
        <w:rPr>
          <w:rFonts w:ascii="Calibri" w:hAnsi="Calibri" w:cs="Calibri"/>
          <w:color w:val="000000" w:themeColor="text1"/>
        </w:rPr>
        <w:t>.</w:t>
      </w:r>
      <w:r w:rsidR="0083747A" w:rsidRPr="009A040D">
        <w:rPr>
          <w:rStyle w:val="FootnoteReference"/>
          <w:rFonts w:ascii="Calibri" w:hAnsi="Calibri" w:cs="Calibri"/>
          <w:color w:val="000000" w:themeColor="text1"/>
        </w:rPr>
        <w:footnoteReference w:id="25"/>
      </w:r>
      <w:r w:rsidR="007A5F1D" w:rsidRPr="009A040D">
        <w:rPr>
          <w:rFonts w:ascii="Calibri" w:hAnsi="Calibri" w:cs="Calibri"/>
          <w:color w:val="000000" w:themeColor="text1"/>
        </w:rPr>
        <w:t xml:space="preserve"> </w:t>
      </w:r>
      <w:r w:rsidR="001E50D0" w:rsidRPr="009A040D">
        <w:rPr>
          <w:rFonts w:ascii="Calibri" w:hAnsi="Calibri" w:cs="Calibri"/>
          <w:color w:val="000000" w:themeColor="text1"/>
        </w:rPr>
        <w:t xml:space="preserve">He had reached the decision that the conversion of Jews to Christianity was simply impossible, and therefore the Jews needed to be erased from Christian society. </w:t>
      </w:r>
      <w:r w:rsidR="007A5F1D" w:rsidRPr="009A040D">
        <w:rPr>
          <w:rFonts w:ascii="Calibri" w:hAnsi="Calibri" w:cs="Calibri"/>
          <w:color w:val="000000" w:themeColor="text1"/>
        </w:rPr>
        <w:t>It was in these proposal</w:t>
      </w:r>
      <w:r w:rsidR="009D7D21" w:rsidRPr="009A040D">
        <w:rPr>
          <w:rFonts w:ascii="Calibri" w:hAnsi="Calibri" w:cs="Calibri"/>
          <w:color w:val="000000" w:themeColor="text1"/>
        </w:rPr>
        <w:t>s</w:t>
      </w:r>
      <w:r w:rsidR="007A5F1D" w:rsidRPr="009A040D">
        <w:rPr>
          <w:rFonts w:ascii="Calibri" w:hAnsi="Calibri" w:cs="Calibri"/>
          <w:color w:val="000000" w:themeColor="text1"/>
        </w:rPr>
        <w:t xml:space="preserve"> that Luther’s </w:t>
      </w:r>
      <w:r w:rsidR="001E50D0" w:rsidRPr="009A040D">
        <w:rPr>
          <w:rFonts w:ascii="Calibri" w:hAnsi="Calibri" w:cs="Calibri"/>
          <w:color w:val="000000" w:themeColor="text1"/>
        </w:rPr>
        <w:t xml:space="preserve">anti-Semitic </w:t>
      </w:r>
      <w:r w:rsidR="007A5F1D" w:rsidRPr="009A040D">
        <w:rPr>
          <w:rFonts w:ascii="Calibri" w:hAnsi="Calibri" w:cs="Calibri"/>
          <w:color w:val="000000" w:themeColor="text1"/>
        </w:rPr>
        <w:t xml:space="preserve">status was </w:t>
      </w:r>
      <w:r w:rsidR="00DA7963" w:rsidRPr="009A040D">
        <w:rPr>
          <w:rFonts w:ascii="Calibri" w:hAnsi="Calibri" w:cs="Calibri"/>
          <w:color w:val="000000" w:themeColor="text1"/>
        </w:rPr>
        <w:t xml:space="preserve">truly </w:t>
      </w:r>
      <w:r w:rsidR="007A5F1D" w:rsidRPr="009A040D">
        <w:rPr>
          <w:rFonts w:ascii="Calibri" w:hAnsi="Calibri" w:cs="Calibri"/>
          <w:color w:val="000000" w:themeColor="text1"/>
        </w:rPr>
        <w:t>established.</w:t>
      </w:r>
      <w:r w:rsidR="00DA7963" w:rsidRPr="009A040D">
        <w:rPr>
          <w:rFonts w:ascii="Calibri" w:hAnsi="Calibri" w:cs="Calibri"/>
          <w:color w:val="000000" w:themeColor="text1"/>
        </w:rPr>
        <w:t xml:space="preserve"> </w:t>
      </w:r>
    </w:p>
    <w:p w:rsidR="00613359" w:rsidRPr="009A040D" w:rsidRDefault="00613359" w:rsidP="000769D6">
      <w:pPr>
        <w:rPr>
          <w:rFonts w:ascii="Calibri" w:hAnsi="Calibri" w:cs="Calibri"/>
          <w:color w:val="000000" w:themeColor="text1"/>
        </w:rPr>
      </w:pPr>
    </w:p>
    <w:p w:rsidR="00F3155F" w:rsidRPr="009A040D" w:rsidRDefault="00C10491" w:rsidP="00F0244F">
      <w:pPr>
        <w:rPr>
          <w:rFonts w:ascii="Calibri" w:eastAsiaTheme="minorHAnsi" w:hAnsi="Calibri" w:cs="Calibri"/>
          <w:color w:val="000000" w:themeColor="text1"/>
        </w:rPr>
      </w:pPr>
      <w:r w:rsidRPr="009A040D">
        <w:rPr>
          <w:rFonts w:ascii="Calibri" w:hAnsi="Calibri" w:cs="Calibri"/>
          <w:color w:val="000000" w:themeColor="text1"/>
        </w:rPr>
        <w:t>Luther’s cruel and brutal</w:t>
      </w:r>
      <w:r w:rsidR="00BB7B8B" w:rsidRPr="009A040D">
        <w:rPr>
          <w:rFonts w:ascii="Calibri" w:hAnsi="Calibri" w:cs="Calibri"/>
          <w:color w:val="000000" w:themeColor="text1"/>
        </w:rPr>
        <w:t xml:space="preserve"> language towards the Jews and Judaism surprised many </w:t>
      </w:r>
      <w:r w:rsidR="00AE51DE" w:rsidRPr="009A040D">
        <w:rPr>
          <w:rFonts w:ascii="Calibri" w:hAnsi="Calibri" w:cs="Calibri"/>
          <w:color w:val="000000" w:themeColor="text1"/>
        </w:rPr>
        <w:t xml:space="preserve">of the </w:t>
      </w:r>
      <w:r w:rsidR="00BB7B8B" w:rsidRPr="009A040D">
        <w:rPr>
          <w:rFonts w:ascii="Calibri" w:hAnsi="Calibri" w:cs="Calibri"/>
          <w:color w:val="000000" w:themeColor="text1"/>
        </w:rPr>
        <w:t xml:space="preserve">protestants </w:t>
      </w:r>
      <w:r w:rsidR="004A0156" w:rsidRPr="009A040D">
        <w:rPr>
          <w:rFonts w:ascii="Calibri" w:hAnsi="Calibri" w:cs="Calibri"/>
          <w:color w:val="000000" w:themeColor="text1"/>
        </w:rPr>
        <w:t xml:space="preserve">of his time, </w:t>
      </w:r>
      <w:r w:rsidR="00F0231B" w:rsidRPr="009A040D">
        <w:rPr>
          <w:rFonts w:ascii="Calibri" w:hAnsi="Calibri" w:cs="Calibri"/>
          <w:color w:val="000000" w:themeColor="text1"/>
        </w:rPr>
        <w:t>many ignoring his work.</w:t>
      </w:r>
      <w:r w:rsidR="009259DF" w:rsidRPr="009A040D">
        <w:rPr>
          <w:rStyle w:val="FootnoteReference"/>
          <w:rFonts w:ascii="Calibri" w:hAnsi="Calibri" w:cs="Calibri"/>
          <w:color w:val="000000" w:themeColor="text1"/>
        </w:rPr>
        <w:t xml:space="preserve"> </w:t>
      </w:r>
      <w:r w:rsidR="009259DF" w:rsidRPr="009A040D">
        <w:rPr>
          <w:rStyle w:val="FootnoteReference"/>
          <w:rFonts w:ascii="Calibri" w:hAnsi="Calibri" w:cs="Calibri"/>
          <w:color w:val="000000" w:themeColor="text1"/>
        </w:rPr>
        <w:footnoteReference w:id="26"/>
      </w:r>
      <w:r w:rsidR="00F0231B" w:rsidRPr="009A040D">
        <w:rPr>
          <w:rFonts w:ascii="Calibri" w:hAnsi="Calibri" w:cs="Calibri"/>
          <w:color w:val="000000" w:themeColor="text1"/>
        </w:rPr>
        <w:t xml:space="preserve"> He continued to express his anti-Judaic views until his death in 1546. In his final sermon he explained</w:t>
      </w:r>
      <w:r w:rsidR="00F0244F" w:rsidRPr="009A040D">
        <w:rPr>
          <w:rFonts w:ascii="Calibri" w:hAnsi="Calibri" w:cs="Calibri"/>
          <w:color w:val="000000" w:themeColor="text1"/>
        </w:rPr>
        <w:t>,</w:t>
      </w:r>
      <w:r w:rsidR="00F0231B" w:rsidRPr="009A040D">
        <w:rPr>
          <w:rFonts w:ascii="Calibri" w:hAnsi="Calibri" w:cs="Calibri"/>
          <w:color w:val="000000" w:themeColor="text1"/>
        </w:rPr>
        <w:t xml:space="preserve"> </w:t>
      </w:r>
      <w:r w:rsidR="00F0244F" w:rsidRPr="009A040D">
        <w:rPr>
          <w:rFonts w:ascii="Calibri" w:hAnsi="Calibri" w:cs="Calibri"/>
          <w:i/>
          <w:color w:val="000000" w:themeColor="text1"/>
        </w:rPr>
        <w:t>“</w:t>
      </w:r>
      <w:r w:rsidR="00F0244F" w:rsidRPr="009A040D">
        <w:rPr>
          <w:rStyle w:val="Emphasis"/>
          <w:rFonts w:ascii="Calibri" w:hAnsi="Calibri" w:cs="Calibri"/>
          <w:i w:val="0"/>
          <w:color w:val="000000" w:themeColor="text1"/>
          <w:bdr w:val="none" w:sz="0" w:space="0" w:color="auto" w:frame="1"/>
        </w:rPr>
        <w:t>First of all, you should propose to them that they be converted to the Messiah and allow themselves to be baptized, that one may see that this is a serious matter to them. If not, then we would not permit them [to live among us]…”</w:t>
      </w:r>
      <w:r w:rsidR="00F0244F" w:rsidRPr="009A040D">
        <w:rPr>
          <w:rStyle w:val="FootnoteReference"/>
          <w:rFonts w:ascii="Calibri" w:hAnsi="Calibri" w:cs="Calibri"/>
          <w:iCs/>
          <w:color w:val="000000" w:themeColor="text1"/>
          <w:bdr w:val="none" w:sz="0" w:space="0" w:color="auto" w:frame="1"/>
        </w:rPr>
        <w:footnoteReference w:id="27"/>
      </w:r>
      <w:r w:rsidR="00F0244F" w:rsidRPr="009A040D">
        <w:rPr>
          <w:rStyle w:val="Emphasis"/>
          <w:rFonts w:ascii="Calibri" w:hAnsi="Calibri" w:cs="Calibri"/>
          <w:i w:val="0"/>
          <w:color w:val="000000" w:themeColor="text1"/>
          <w:bdr w:val="none" w:sz="0" w:space="0" w:color="auto" w:frame="1"/>
        </w:rPr>
        <w:t xml:space="preserve"> </w:t>
      </w:r>
      <w:r w:rsidR="00F0231B" w:rsidRPr="009A040D">
        <w:rPr>
          <w:rFonts w:ascii="Calibri" w:hAnsi="Calibri" w:cs="Calibri"/>
          <w:color w:val="000000" w:themeColor="text1"/>
        </w:rPr>
        <w:t>Luther’s</w:t>
      </w:r>
      <w:r w:rsidR="001E50D0" w:rsidRPr="009A040D">
        <w:rPr>
          <w:rFonts w:ascii="Calibri" w:hAnsi="Calibri" w:cs="Calibri"/>
          <w:color w:val="000000" w:themeColor="text1"/>
        </w:rPr>
        <w:t xml:space="preserve"> later writings </w:t>
      </w:r>
      <w:r w:rsidR="00F0231B" w:rsidRPr="009A040D">
        <w:rPr>
          <w:rFonts w:ascii="Calibri" w:hAnsi="Calibri" w:cs="Calibri"/>
          <w:color w:val="000000" w:themeColor="text1"/>
        </w:rPr>
        <w:t>had very little infl</w:t>
      </w:r>
      <w:r w:rsidR="00261762" w:rsidRPr="009A040D">
        <w:rPr>
          <w:rFonts w:ascii="Calibri" w:hAnsi="Calibri" w:cs="Calibri"/>
          <w:color w:val="000000" w:themeColor="text1"/>
        </w:rPr>
        <w:t xml:space="preserve">uence at the time of publishing. It wasn’t until </w:t>
      </w:r>
      <w:r w:rsidR="00F0231B" w:rsidRPr="009A040D">
        <w:rPr>
          <w:rFonts w:ascii="Calibri" w:hAnsi="Calibri" w:cs="Calibri"/>
          <w:color w:val="000000" w:themeColor="text1"/>
        </w:rPr>
        <w:t>four hundred years</w:t>
      </w:r>
      <w:r w:rsidR="00261762" w:rsidRPr="009A040D">
        <w:rPr>
          <w:rFonts w:ascii="Calibri" w:hAnsi="Calibri" w:cs="Calibri"/>
          <w:color w:val="000000" w:themeColor="text1"/>
        </w:rPr>
        <w:t xml:space="preserve"> after his death that his work was used to justify anti-semantic actions and behaviour. Luther’s work therefore still contributes</w:t>
      </w:r>
      <w:r w:rsidR="001E50D0" w:rsidRPr="009A040D">
        <w:rPr>
          <w:rFonts w:ascii="Calibri" w:hAnsi="Calibri" w:cs="Calibri"/>
          <w:color w:val="000000" w:themeColor="text1"/>
        </w:rPr>
        <w:t xml:space="preserve"> negativel</w:t>
      </w:r>
      <w:r w:rsidR="00F0231B" w:rsidRPr="009A040D">
        <w:rPr>
          <w:rFonts w:ascii="Calibri" w:hAnsi="Calibri" w:cs="Calibri"/>
          <w:color w:val="000000" w:themeColor="text1"/>
        </w:rPr>
        <w:t>y to Jewish-Christian relations</w:t>
      </w:r>
      <w:r w:rsidR="00261762" w:rsidRPr="009A040D">
        <w:rPr>
          <w:rFonts w:ascii="Calibri" w:hAnsi="Calibri" w:cs="Calibri"/>
          <w:color w:val="000000" w:themeColor="text1"/>
        </w:rPr>
        <w:t xml:space="preserve"> centuries later and continues to do so today. </w:t>
      </w:r>
    </w:p>
    <w:p w:rsidR="00044309" w:rsidRPr="009A040D" w:rsidRDefault="00044309" w:rsidP="000769D6">
      <w:pPr>
        <w:rPr>
          <w:rFonts w:ascii="Calibri" w:hAnsi="Calibri" w:cs="Calibri"/>
          <w:color w:val="000000" w:themeColor="text1"/>
        </w:rPr>
      </w:pPr>
    </w:p>
    <w:p w:rsidR="000769D6" w:rsidRPr="009A040D" w:rsidRDefault="00AA61E4" w:rsidP="000769D6">
      <w:pPr>
        <w:rPr>
          <w:rFonts w:ascii="Calibri" w:hAnsi="Calibri" w:cs="Calibri"/>
          <w:color w:val="000000" w:themeColor="text1"/>
        </w:rPr>
      </w:pPr>
      <w:r w:rsidRPr="009A040D">
        <w:rPr>
          <w:rFonts w:ascii="Calibri" w:hAnsi="Calibri" w:cs="Calibri"/>
          <w:color w:val="000000" w:themeColor="text1"/>
        </w:rPr>
        <w:t>Eric Gritsch has given</w:t>
      </w:r>
      <w:r w:rsidR="00B71677" w:rsidRPr="009A040D">
        <w:rPr>
          <w:rFonts w:ascii="Calibri" w:hAnsi="Calibri" w:cs="Calibri"/>
          <w:color w:val="000000" w:themeColor="text1"/>
        </w:rPr>
        <w:t xml:space="preserve"> four </w:t>
      </w:r>
      <w:r w:rsidR="00E31EA8" w:rsidRPr="009A040D">
        <w:rPr>
          <w:rFonts w:ascii="Calibri" w:hAnsi="Calibri" w:cs="Calibri"/>
          <w:color w:val="000000" w:themeColor="text1"/>
        </w:rPr>
        <w:t xml:space="preserve">possible </w:t>
      </w:r>
      <w:r w:rsidR="00B71677" w:rsidRPr="009A040D">
        <w:rPr>
          <w:rFonts w:ascii="Calibri" w:hAnsi="Calibri" w:cs="Calibri"/>
          <w:color w:val="000000" w:themeColor="text1"/>
        </w:rPr>
        <w:t>explanations for Luther’s change in at</w:t>
      </w:r>
      <w:r w:rsidR="00BE7D68" w:rsidRPr="009A040D">
        <w:rPr>
          <w:rFonts w:ascii="Calibri" w:hAnsi="Calibri" w:cs="Calibri"/>
          <w:color w:val="000000" w:themeColor="text1"/>
        </w:rPr>
        <w:t>titude:</w:t>
      </w:r>
      <w:r w:rsidRPr="009A040D">
        <w:rPr>
          <w:rFonts w:ascii="Calibri" w:hAnsi="Calibri" w:cs="Calibri"/>
          <w:color w:val="000000" w:themeColor="text1"/>
        </w:rPr>
        <w:t xml:space="preserve"> </w:t>
      </w:r>
      <w:r w:rsidR="00BE7D68" w:rsidRPr="009A040D">
        <w:rPr>
          <w:rFonts w:ascii="Calibri" w:hAnsi="Calibri" w:cs="Calibri"/>
          <w:i/>
          <w:color w:val="000000" w:themeColor="text1"/>
        </w:rPr>
        <w:t>“The basic difference between the young Luther and the Old Luther</w:t>
      </w:r>
      <w:r w:rsidR="009D7D21" w:rsidRPr="009A040D">
        <w:rPr>
          <w:rFonts w:ascii="Calibri" w:hAnsi="Calibri" w:cs="Calibri"/>
          <w:i/>
          <w:color w:val="000000" w:themeColor="text1"/>
        </w:rPr>
        <w:t>”</w:t>
      </w:r>
      <w:r w:rsidR="001E50D0" w:rsidRPr="009A040D">
        <w:rPr>
          <w:rFonts w:ascii="Calibri" w:hAnsi="Calibri" w:cs="Calibri"/>
          <w:i/>
          <w:color w:val="000000" w:themeColor="text1"/>
        </w:rPr>
        <w:t>,</w:t>
      </w:r>
      <w:r w:rsidR="001E50D0" w:rsidRPr="009A040D">
        <w:rPr>
          <w:rFonts w:ascii="Calibri" w:hAnsi="Calibri" w:cs="Calibri"/>
          <w:color w:val="000000" w:themeColor="text1"/>
        </w:rPr>
        <w:t xml:space="preserve"> this suggests</w:t>
      </w:r>
      <w:r w:rsidR="00F3155F" w:rsidRPr="009A040D">
        <w:rPr>
          <w:rFonts w:ascii="Calibri" w:hAnsi="Calibri" w:cs="Calibri"/>
          <w:color w:val="000000" w:themeColor="text1"/>
        </w:rPr>
        <w:t xml:space="preserve"> </w:t>
      </w:r>
      <w:r w:rsidR="006E68FD" w:rsidRPr="009A040D">
        <w:rPr>
          <w:rFonts w:ascii="Calibri" w:hAnsi="Calibri" w:cs="Calibri"/>
          <w:color w:val="000000" w:themeColor="text1"/>
        </w:rPr>
        <w:t xml:space="preserve">political tactics may </w:t>
      </w:r>
      <w:r w:rsidR="006E68FD" w:rsidRPr="009A040D">
        <w:rPr>
          <w:rFonts w:ascii="Calibri" w:hAnsi="Calibri" w:cs="Calibri"/>
          <w:color w:val="000000" w:themeColor="text1"/>
        </w:rPr>
        <w:lastRenderedPageBreak/>
        <w:t>have been a contributing factor. Luther’s early writings presented tolerance towards the Jews and Judaism and came at a time when Luther himself required political backing. Once he was in a secure position in the political system, he was able to expres</w:t>
      </w:r>
      <w:r w:rsidR="001A73DF" w:rsidRPr="009A040D">
        <w:rPr>
          <w:rFonts w:ascii="Calibri" w:hAnsi="Calibri" w:cs="Calibri"/>
          <w:color w:val="000000" w:themeColor="text1"/>
        </w:rPr>
        <w:t>s his views openly and honestly</w:t>
      </w:r>
      <w:r w:rsidR="00556E11" w:rsidRPr="009A040D">
        <w:rPr>
          <w:rFonts w:ascii="Calibri" w:hAnsi="Calibri" w:cs="Calibri"/>
          <w:i/>
          <w:color w:val="000000" w:themeColor="text1"/>
        </w:rPr>
        <w:t xml:space="preserve">; “Luther’s apocalyptic world </w:t>
      </w:r>
      <w:r w:rsidR="00D32EFB" w:rsidRPr="009A040D">
        <w:rPr>
          <w:rFonts w:ascii="Calibri" w:hAnsi="Calibri" w:cs="Calibri"/>
          <w:i/>
          <w:color w:val="000000" w:themeColor="text1"/>
        </w:rPr>
        <w:t xml:space="preserve">view </w:t>
      </w:r>
      <w:r w:rsidR="00556E11" w:rsidRPr="009A040D">
        <w:rPr>
          <w:rFonts w:ascii="Calibri" w:hAnsi="Calibri" w:cs="Calibri"/>
          <w:i/>
          <w:color w:val="000000" w:themeColor="text1"/>
        </w:rPr>
        <w:t>coupled with his conviction of the immine</w:t>
      </w:r>
      <w:r w:rsidR="00E31EA8" w:rsidRPr="009A040D">
        <w:rPr>
          <w:rFonts w:ascii="Calibri" w:hAnsi="Calibri" w:cs="Calibri"/>
          <w:i/>
          <w:color w:val="000000" w:themeColor="text1"/>
        </w:rPr>
        <w:t>nt end of the world”,</w:t>
      </w:r>
      <w:r w:rsidR="00F3155F" w:rsidRPr="009A040D">
        <w:rPr>
          <w:rFonts w:ascii="Calibri" w:hAnsi="Calibri" w:cs="Calibri"/>
          <w:i/>
          <w:color w:val="000000" w:themeColor="text1"/>
        </w:rPr>
        <w:t xml:space="preserve"> </w:t>
      </w:r>
      <w:r w:rsidR="006E68FD" w:rsidRPr="009A040D">
        <w:rPr>
          <w:rFonts w:ascii="Calibri" w:hAnsi="Calibri" w:cs="Calibri"/>
          <w:color w:val="000000" w:themeColor="text1"/>
        </w:rPr>
        <w:t xml:space="preserve">as the worlds end was nearing so was </w:t>
      </w:r>
      <w:r w:rsidR="00F3155F" w:rsidRPr="009A040D">
        <w:rPr>
          <w:rFonts w:ascii="Calibri" w:hAnsi="Calibri" w:cs="Calibri"/>
          <w:color w:val="000000" w:themeColor="text1"/>
        </w:rPr>
        <w:t xml:space="preserve">the idea of </w:t>
      </w:r>
      <w:r w:rsidR="006E68FD" w:rsidRPr="009A040D">
        <w:rPr>
          <w:rFonts w:ascii="Calibri" w:hAnsi="Calibri" w:cs="Calibri"/>
          <w:color w:val="000000" w:themeColor="text1"/>
        </w:rPr>
        <w:t>Jewish conversion</w:t>
      </w:r>
      <w:r w:rsidR="00556E11" w:rsidRPr="009A040D">
        <w:rPr>
          <w:rFonts w:ascii="Calibri" w:hAnsi="Calibri" w:cs="Calibri"/>
          <w:color w:val="000000" w:themeColor="text1"/>
        </w:rPr>
        <w:t xml:space="preserve">; </w:t>
      </w:r>
      <w:r w:rsidR="00556E11" w:rsidRPr="009A040D">
        <w:rPr>
          <w:rFonts w:ascii="Calibri" w:hAnsi="Calibri" w:cs="Calibri"/>
          <w:i/>
          <w:color w:val="000000" w:themeColor="text1"/>
        </w:rPr>
        <w:t>“Luther’s precarious health”</w:t>
      </w:r>
      <w:r w:rsidR="00E31EA8" w:rsidRPr="009A040D">
        <w:rPr>
          <w:rFonts w:ascii="Calibri" w:hAnsi="Calibri" w:cs="Calibri"/>
          <w:color w:val="000000" w:themeColor="text1"/>
        </w:rPr>
        <w:t>,</w:t>
      </w:r>
      <w:r w:rsidR="00F3155F" w:rsidRPr="009A040D">
        <w:rPr>
          <w:rFonts w:ascii="Calibri" w:hAnsi="Calibri" w:cs="Calibri"/>
          <w:color w:val="000000" w:themeColor="text1"/>
        </w:rPr>
        <w:t xml:space="preserve"> </w:t>
      </w:r>
      <w:r w:rsidR="006E68FD" w:rsidRPr="009A040D">
        <w:rPr>
          <w:rFonts w:ascii="Calibri" w:hAnsi="Calibri" w:cs="Calibri"/>
          <w:color w:val="000000" w:themeColor="text1"/>
        </w:rPr>
        <w:t>preceding the 1520’s, Luther experienced p</w:t>
      </w:r>
      <w:r w:rsidR="001744A3" w:rsidRPr="009A040D">
        <w:rPr>
          <w:rFonts w:ascii="Calibri" w:hAnsi="Calibri" w:cs="Calibri"/>
          <w:color w:val="000000" w:themeColor="text1"/>
        </w:rPr>
        <w:t>roblems with his physical health and mental wellbeing which may have affected his character and judgement</w:t>
      </w:r>
      <w:r w:rsidR="00556E11" w:rsidRPr="009A040D">
        <w:rPr>
          <w:rFonts w:ascii="Calibri" w:hAnsi="Calibri" w:cs="Calibri"/>
          <w:color w:val="000000" w:themeColor="text1"/>
        </w:rPr>
        <w:t xml:space="preserve">; and </w:t>
      </w:r>
      <w:r w:rsidR="00556E11" w:rsidRPr="009A040D">
        <w:rPr>
          <w:rFonts w:ascii="Calibri" w:hAnsi="Calibri" w:cs="Calibri"/>
          <w:i/>
          <w:color w:val="000000" w:themeColor="text1"/>
        </w:rPr>
        <w:t>“The essential theological consistency of young Luther and the mature Luther”</w:t>
      </w:r>
      <w:r w:rsidR="003E137B" w:rsidRPr="009A040D">
        <w:rPr>
          <w:rFonts w:ascii="Calibri" w:hAnsi="Calibri" w:cs="Calibri"/>
          <w:i/>
          <w:color w:val="000000" w:themeColor="text1"/>
        </w:rPr>
        <w:t>,</w:t>
      </w:r>
      <w:r w:rsidR="003E137B" w:rsidRPr="009A040D">
        <w:rPr>
          <w:rFonts w:ascii="Calibri" w:hAnsi="Calibri" w:cs="Calibri"/>
          <w:color w:val="000000" w:themeColor="text1"/>
        </w:rPr>
        <w:t xml:space="preserve"> </w:t>
      </w:r>
      <w:r w:rsidR="00B2463E" w:rsidRPr="009A040D">
        <w:rPr>
          <w:rFonts w:ascii="Calibri" w:hAnsi="Calibri" w:cs="Calibri"/>
          <w:color w:val="000000" w:themeColor="text1"/>
        </w:rPr>
        <w:t>to Luther</w:t>
      </w:r>
      <w:r w:rsidR="00F66567" w:rsidRPr="009A040D">
        <w:rPr>
          <w:rFonts w:ascii="Calibri" w:hAnsi="Calibri" w:cs="Calibri"/>
          <w:color w:val="000000" w:themeColor="text1"/>
        </w:rPr>
        <w:t>,</w:t>
      </w:r>
      <w:r w:rsidR="00B2463E" w:rsidRPr="009A040D">
        <w:rPr>
          <w:rFonts w:ascii="Calibri" w:hAnsi="Calibri" w:cs="Calibri"/>
          <w:color w:val="000000" w:themeColor="text1"/>
        </w:rPr>
        <w:t xml:space="preserve"> Jewish people were the chosen people that had shunned Jesus</w:t>
      </w:r>
      <w:r w:rsidR="00C654AA" w:rsidRPr="009A040D">
        <w:rPr>
          <w:rFonts w:ascii="Calibri" w:hAnsi="Calibri" w:cs="Calibri"/>
          <w:color w:val="000000" w:themeColor="text1"/>
        </w:rPr>
        <w:t xml:space="preserve"> Christ</w:t>
      </w:r>
      <w:r w:rsidR="00B2463E" w:rsidRPr="009A040D">
        <w:rPr>
          <w:rFonts w:ascii="Calibri" w:hAnsi="Calibri" w:cs="Calibri"/>
          <w:color w:val="000000" w:themeColor="text1"/>
        </w:rPr>
        <w:t xml:space="preserve"> and been tarnished by God</w:t>
      </w:r>
      <w:r w:rsidR="000A1E29" w:rsidRPr="009A040D">
        <w:rPr>
          <w:rFonts w:ascii="Calibri" w:hAnsi="Calibri" w:cs="Calibri"/>
          <w:color w:val="000000" w:themeColor="text1"/>
        </w:rPr>
        <w:t xml:space="preserve"> as a result</w:t>
      </w:r>
      <w:r w:rsidR="00956329" w:rsidRPr="009A040D">
        <w:rPr>
          <w:rFonts w:ascii="Calibri" w:hAnsi="Calibri" w:cs="Calibri"/>
          <w:color w:val="000000" w:themeColor="text1"/>
        </w:rPr>
        <w:t xml:space="preserve">. He viewed </w:t>
      </w:r>
      <w:r w:rsidR="00B2463E" w:rsidRPr="009A040D">
        <w:rPr>
          <w:rFonts w:ascii="Calibri" w:hAnsi="Calibri" w:cs="Calibri"/>
          <w:color w:val="000000" w:themeColor="text1"/>
        </w:rPr>
        <w:t>Jews as a negative influence on Christianity</w:t>
      </w:r>
      <w:r w:rsidR="00556E11" w:rsidRPr="009A040D">
        <w:rPr>
          <w:rFonts w:ascii="Calibri" w:hAnsi="Calibri" w:cs="Calibri"/>
          <w:i/>
          <w:color w:val="000000" w:themeColor="text1"/>
        </w:rPr>
        <w:t>.</w:t>
      </w:r>
      <w:r w:rsidR="00610452" w:rsidRPr="009A040D">
        <w:rPr>
          <w:rStyle w:val="FootnoteReference"/>
          <w:rFonts w:ascii="Calibri" w:hAnsi="Calibri" w:cs="Calibri"/>
          <w:color w:val="000000" w:themeColor="text1"/>
        </w:rPr>
        <w:footnoteReference w:id="28"/>
      </w:r>
      <w:r w:rsidR="00556E11" w:rsidRPr="009A040D">
        <w:rPr>
          <w:rFonts w:ascii="Calibri" w:hAnsi="Calibri" w:cs="Calibri"/>
          <w:color w:val="000000" w:themeColor="text1"/>
        </w:rPr>
        <w:t xml:space="preserve"> </w:t>
      </w:r>
      <w:r w:rsidR="00B71677" w:rsidRPr="009A040D">
        <w:rPr>
          <w:rFonts w:ascii="Calibri" w:hAnsi="Calibri" w:cs="Calibri"/>
          <w:color w:val="000000" w:themeColor="text1"/>
        </w:rPr>
        <w:t xml:space="preserve"> </w:t>
      </w:r>
      <w:r w:rsidR="00E31EA8" w:rsidRPr="009A040D">
        <w:rPr>
          <w:rFonts w:ascii="Calibri" w:hAnsi="Calibri" w:cs="Calibri"/>
          <w:color w:val="000000" w:themeColor="text1"/>
        </w:rPr>
        <w:t>I</w:t>
      </w:r>
      <w:r w:rsidR="003217DF" w:rsidRPr="009A040D">
        <w:rPr>
          <w:rFonts w:ascii="Calibri" w:hAnsi="Calibri" w:cs="Calibri"/>
          <w:color w:val="000000" w:themeColor="text1"/>
        </w:rPr>
        <w:t xml:space="preserve">t is important to keep in mind that </w:t>
      </w:r>
      <w:r w:rsidR="00915B00" w:rsidRPr="009A040D">
        <w:rPr>
          <w:rFonts w:ascii="Calibri" w:hAnsi="Calibri" w:cs="Calibri"/>
          <w:color w:val="000000" w:themeColor="text1"/>
        </w:rPr>
        <w:t>this is jus</w:t>
      </w:r>
      <w:r w:rsidR="00B07B25" w:rsidRPr="009A040D">
        <w:rPr>
          <w:rFonts w:ascii="Calibri" w:hAnsi="Calibri" w:cs="Calibri"/>
          <w:color w:val="000000" w:themeColor="text1"/>
        </w:rPr>
        <w:t>t</w:t>
      </w:r>
      <w:r w:rsidR="003217DF" w:rsidRPr="009A040D">
        <w:rPr>
          <w:rFonts w:ascii="Calibri" w:hAnsi="Calibri" w:cs="Calibri"/>
          <w:color w:val="000000" w:themeColor="text1"/>
        </w:rPr>
        <w:t xml:space="preserve"> speculation</w:t>
      </w:r>
      <w:r w:rsidR="00B07B25" w:rsidRPr="009A040D">
        <w:rPr>
          <w:rFonts w:ascii="Calibri" w:hAnsi="Calibri" w:cs="Calibri"/>
          <w:color w:val="000000" w:themeColor="text1"/>
        </w:rPr>
        <w:t>.</w:t>
      </w:r>
      <w:r w:rsidR="008A3454" w:rsidRPr="009A040D">
        <w:rPr>
          <w:rFonts w:ascii="Calibri" w:hAnsi="Calibri" w:cs="Calibri"/>
          <w:color w:val="000000" w:themeColor="text1"/>
        </w:rPr>
        <w:t xml:space="preserve"> It should </w:t>
      </w:r>
      <w:r w:rsidR="00CC0DA0" w:rsidRPr="009A040D">
        <w:rPr>
          <w:rFonts w:ascii="Calibri" w:hAnsi="Calibri" w:cs="Calibri"/>
          <w:color w:val="000000" w:themeColor="text1"/>
        </w:rPr>
        <w:t xml:space="preserve">also </w:t>
      </w:r>
      <w:r w:rsidR="008A3454" w:rsidRPr="009A040D">
        <w:rPr>
          <w:rFonts w:ascii="Calibri" w:hAnsi="Calibri" w:cs="Calibri"/>
          <w:color w:val="000000" w:themeColor="text1"/>
        </w:rPr>
        <w:t>be noted that many Lutherans are ashamed of Luther</w:t>
      </w:r>
      <w:r w:rsidRPr="009A040D">
        <w:rPr>
          <w:rFonts w:ascii="Calibri" w:hAnsi="Calibri" w:cs="Calibri"/>
          <w:color w:val="000000" w:themeColor="text1"/>
        </w:rPr>
        <w:t>’s</w:t>
      </w:r>
      <w:r w:rsidR="008A3454" w:rsidRPr="009A040D">
        <w:rPr>
          <w:rFonts w:ascii="Calibri" w:hAnsi="Calibri" w:cs="Calibri"/>
          <w:color w:val="000000" w:themeColor="text1"/>
        </w:rPr>
        <w:t xml:space="preserve"> anti-Semit</w:t>
      </w:r>
      <w:r w:rsidR="00CC0DA0" w:rsidRPr="009A040D">
        <w:rPr>
          <w:rFonts w:ascii="Calibri" w:hAnsi="Calibri" w:cs="Calibri"/>
          <w:color w:val="000000" w:themeColor="text1"/>
        </w:rPr>
        <w:t>ic works and try to justify them</w:t>
      </w:r>
      <w:r w:rsidR="008A3454" w:rsidRPr="009A040D">
        <w:rPr>
          <w:rFonts w:ascii="Calibri" w:hAnsi="Calibri" w:cs="Calibri"/>
          <w:color w:val="000000" w:themeColor="text1"/>
        </w:rPr>
        <w:t xml:space="preserve"> by blaming his old age and ill health.</w:t>
      </w:r>
      <w:bookmarkStart w:id="4" w:name="_Hlk512201971"/>
      <w:r w:rsidR="008A3454" w:rsidRPr="009A040D">
        <w:rPr>
          <w:rStyle w:val="FootnoteReference"/>
          <w:rFonts w:ascii="Calibri" w:hAnsi="Calibri" w:cs="Calibri"/>
          <w:color w:val="000000" w:themeColor="text1"/>
        </w:rPr>
        <w:footnoteReference w:id="29"/>
      </w:r>
      <w:bookmarkEnd w:id="4"/>
    </w:p>
    <w:p w:rsidR="00DB6DA9" w:rsidRPr="009A040D" w:rsidRDefault="00DB6DA9" w:rsidP="00A92AF3">
      <w:pPr>
        <w:rPr>
          <w:rFonts w:ascii="Calibri" w:hAnsi="Calibri" w:cs="Calibri"/>
          <w:b/>
          <w:color w:val="000000" w:themeColor="text1"/>
        </w:rPr>
      </w:pPr>
    </w:p>
    <w:p w:rsidR="00A92AF3" w:rsidRPr="009A040D" w:rsidRDefault="000A0836" w:rsidP="00A92AF3">
      <w:pPr>
        <w:rPr>
          <w:rFonts w:ascii="Calibri" w:hAnsi="Calibri" w:cs="Calibri"/>
          <w:color w:val="000000" w:themeColor="text1"/>
        </w:rPr>
      </w:pPr>
      <w:r w:rsidRPr="009A040D">
        <w:rPr>
          <w:rFonts w:ascii="Calibri" w:hAnsi="Calibri" w:cs="Calibri"/>
          <w:color w:val="000000" w:themeColor="text1"/>
        </w:rPr>
        <w:t xml:space="preserve">Many questions have emerged as to why Luther’s attitude changed so drastically throughout the years and why he became so harsh towards the Jews and Judaism. </w:t>
      </w:r>
      <w:r w:rsidR="00E31EA8" w:rsidRPr="009A040D">
        <w:rPr>
          <w:rFonts w:ascii="Calibri" w:hAnsi="Calibri" w:cs="Calibri"/>
          <w:color w:val="000000" w:themeColor="text1"/>
        </w:rPr>
        <w:t>I</w:t>
      </w:r>
      <w:r w:rsidR="00A92AF3" w:rsidRPr="009A040D">
        <w:rPr>
          <w:rFonts w:ascii="Calibri" w:hAnsi="Calibri" w:cs="Calibri"/>
          <w:color w:val="000000" w:themeColor="text1"/>
        </w:rPr>
        <w:t>f Luther’s life is studied it becomes clear that the attitudes of ‘early Luther’ and ‘late Luther’ are not so different, despite what his writings may have implied during his later years. Therefore, it could be explained as a change of tactic rather than a change in attitude.</w:t>
      </w:r>
      <w:r w:rsidR="00A92AF3" w:rsidRPr="009A040D">
        <w:rPr>
          <w:rStyle w:val="FootnoteReference"/>
          <w:rFonts w:ascii="Calibri" w:hAnsi="Calibri" w:cs="Calibri"/>
          <w:color w:val="000000" w:themeColor="text1"/>
        </w:rPr>
        <w:t xml:space="preserve"> </w:t>
      </w:r>
      <w:r w:rsidR="00A92AF3" w:rsidRPr="009A040D">
        <w:rPr>
          <w:rStyle w:val="FootnoteReference"/>
          <w:rFonts w:ascii="Calibri" w:hAnsi="Calibri" w:cs="Calibri"/>
          <w:color w:val="000000" w:themeColor="text1"/>
        </w:rPr>
        <w:footnoteReference w:id="30"/>
      </w:r>
      <w:r w:rsidR="00A92AF3" w:rsidRPr="009A040D">
        <w:rPr>
          <w:rFonts w:ascii="Calibri" w:hAnsi="Calibri" w:cs="Calibri"/>
          <w:color w:val="000000" w:themeColor="text1"/>
        </w:rPr>
        <w:t xml:space="preserve"> </w:t>
      </w:r>
    </w:p>
    <w:p w:rsidR="00932587" w:rsidRPr="009A040D" w:rsidRDefault="00932587" w:rsidP="009D08AE">
      <w:pPr>
        <w:rPr>
          <w:rFonts w:ascii="Calibri" w:hAnsi="Calibri" w:cs="Calibri"/>
          <w:b/>
          <w:color w:val="000000" w:themeColor="text1"/>
        </w:rPr>
      </w:pPr>
    </w:p>
    <w:p w:rsidR="00932587" w:rsidRPr="009A040D" w:rsidRDefault="00040298" w:rsidP="009D08AE">
      <w:pPr>
        <w:rPr>
          <w:rFonts w:ascii="Calibri" w:hAnsi="Calibri" w:cs="Calibri"/>
          <w:color w:val="000000" w:themeColor="text1"/>
        </w:rPr>
      </w:pPr>
      <w:r w:rsidRPr="009A040D">
        <w:rPr>
          <w:rFonts w:ascii="Calibri" w:hAnsi="Calibri" w:cs="Calibri"/>
          <w:color w:val="000000" w:themeColor="text1"/>
          <w:lang w:val="en-US"/>
        </w:rPr>
        <w:t xml:space="preserve">Luther </w:t>
      </w:r>
      <w:r w:rsidR="00046A23" w:rsidRPr="009A040D">
        <w:rPr>
          <w:rFonts w:ascii="Calibri" w:hAnsi="Calibri" w:cs="Calibri"/>
          <w:color w:val="000000" w:themeColor="text1"/>
          <w:lang w:val="en-US"/>
        </w:rPr>
        <w:t xml:space="preserve">played a significant role in theological </w:t>
      </w:r>
      <w:r w:rsidR="00732975" w:rsidRPr="009A040D">
        <w:rPr>
          <w:rFonts w:ascii="Calibri" w:hAnsi="Calibri" w:cs="Calibri"/>
          <w:color w:val="000000" w:themeColor="text1"/>
          <w:lang w:val="en-US"/>
        </w:rPr>
        <w:t>history and</w:t>
      </w:r>
      <w:r w:rsidR="00E53033" w:rsidRPr="009A040D">
        <w:rPr>
          <w:rFonts w:ascii="Calibri" w:hAnsi="Calibri" w:cs="Calibri"/>
          <w:color w:val="000000" w:themeColor="text1"/>
          <w:lang w:val="en-US"/>
        </w:rPr>
        <w:t xml:space="preserve"> </w:t>
      </w:r>
      <w:r w:rsidR="00685554" w:rsidRPr="009A040D">
        <w:rPr>
          <w:rFonts w:ascii="Calibri" w:hAnsi="Calibri" w:cs="Calibri"/>
          <w:color w:val="000000" w:themeColor="text1"/>
          <w:lang w:val="en-US"/>
        </w:rPr>
        <w:t xml:space="preserve">greatly </w:t>
      </w:r>
      <w:r w:rsidR="00C724D5" w:rsidRPr="009A040D">
        <w:rPr>
          <w:rFonts w:ascii="Calibri" w:hAnsi="Calibri" w:cs="Calibri"/>
          <w:color w:val="000000" w:themeColor="text1"/>
          <w:lang w:val="en-US"/>
        </w:rPr>
        <w:t>influenced the Christian</w:t>
      </w:r>
      <w:r w:rsidR="00732975" w:rsidRPr="009A040D">
        <w:rPr>
          <w:rFonts w:ascii="Calibri" w:hAnsi="Calibri" w:cs="Calibri"/>
          <w:color w:val="000000" w:themeColor="text1"/>
          <w:lang w:val="en-US"/>
        </w:rPr>
        <w:t xml:space="preserve"> faith</w:t>
      </w:r>
      <w:r w:rsidR="00685554" w:rsidRPr="009A040D">
        <w:rPr>
          <w:rFonts w:ascii="Calibri" w:hAnsi="Calibri" w:cs="Calibri"/>
          <w:color w:val="000000" w:themeColor="text1"/>
          <w:lang w:val="en-US"/>
        </w:rPr>
        <w:t>, leaving</w:t>
      </w:r>
      <w:r w:rsidR="00046A23" w:rsidRPr="009A040D">
        <w:rPr>
          <w:rFonts w:ascii="Calibri" w:hAnsi="Calibri" w:cs="Calibri"/>
          <w:color w:val="000000" w:themeColor="text1"/>
          <w:lang w:val="en-US"/>
        </w:rPr>
        <w:t xml:space="preserve"> an everl</w:t>
      </w:r>
      <w:r w:rsidR="00465035" w:rsidRPr="009A040D">
        <w:rPr>
          <w:rFonts w:ascii="Calibri" w:hAnsi="Calibri" w:cs="Calibri"/>
          <w:color w:val="000000" w:themeColor="text1"/>
          <w:lang w:val="en-US"/>
        </w:rPr>
        <w:t xml:space="preserve">asting legacy. There </w:t>
      </w:r>
      <w:r w:rsidR="006822ED" w:rsidRPr="009A040D">
        <w:rPr>
          <w:rFonts w:ascii="Calibri" w:hAnsi="Calibri" w:cs="Calibri"/>
          <w:color w:val="000000" w:themeColor="text1"/>
          <w:lang w:val="en-US"/>
        </w:rPr>
        <w:t>are</w:t>
      </w:r>
      <w:r w:rsidR="002E79E1" w:rsidRPr="009A040D">
        <w:rPr>
          <w:rFonts w:ascii="Calibri" w:hAnsi="Calibri" w:cs="Calibri"/>
          <w:color w:val="000000" w:themeColor="text1"/>
          <w:lang w:val="en-US"/>
        </w:rPr>
        <w:t xml:space="preserve">, </w:t>
      </w:r>
      <w:r w:rsidR="00465035" w:rsidRPr="009A040D">
        <w:rPr>
          <w:rFonts w:ascii="Calibri" w:hAnsi="Calibri" w:cs="Calibri"/>
          <w:color w:val="000000" w:themeColor="text1"/>
          <w:lang w:val="en-US"/>
        </w:rPr>
        <w:t>however</w:t>
      </w:r>
      <w:r w:rsidR="002E79E1" w:rsidRPr="009A040D">
        <w:rPr>
          <w:rFonts w:ascii="Calibri" w:hAnsi="Calibri" w:cs="Calibri"/>
          <w:color w:val="000000" w:themeColor="text1"/>
          <w:lang w:val="en-US"/>
        </w:rPr>
        <w:t>,</w:t>
      </w:r>
      <w:r w:rsidR="00465035" w:rsidRPr="009A040D">
        <w:rPr>
          <w:rFonts w:ascii="Calibri" w:hAnsi="Calibri" w:cs="Calibri"/>
          <w:color w:val="000000" w:themeColor="text1"/>
          <w:lang w:val="en-US"/>
        </w:rPr>
        <w:t xml:space="preserve"> two</w:t>
      </w:r>
      <w:r w:rsidR="00685554" w:rsidRPr="009A040D">
        <w:rPr>
          <w:rFonts w:ascii="Calibri" w:hAnsi="Calibri" w:cs="Calibri"/>
          <w:color w:val="000000" w:themeColor="text1"/>
          <w:lang w:val="en-US"/>
        </w:rPr>
        <w:t xml:space="preserve"> sides to Luther</w:t>
      </w:r>
      <w:r w:rsidR="002E79E1" w:rsidRPr="009A040D">
        <w:rPr>
          <w:rFonts w:ascii="Calibri" w:hAnsi="Calibri" w:cs="Calibri"/>
          <w:color w:val="000000" w:themeColor="text1"/>
          <w:lang w:val="en-US"/>
        </w:rPr>
        <w:t>. H</w:t>
      </w:r>
      <w:r w:rsidR="00046A23" w:rsidRPr="009A040D">
        <w:rPr>
          <w:rFonts w:ascii="Calibri" w:hAnsi="Calibri" w:cs="Calibri"/>
          <w:color w:val="000000" w:themeColor="text1"/>
          <w:lang w:val="en-US"/>
        </w:rPr>
        <w:t xml:space="preserve">e </w:t>
      </w:r>
      <w:r w:rsidR="00465035" w:rsidRPr="009A040D">
        <w:rPr>
          <w:rFonts w:ascii="Calibri" w:hAnsi="Calibri" w:cs="Calibri"/>
          <w:color w:val="000000" w:themeColor="text1"/>
          <w:lang w:val="en-US"/>
        </w:rPr>
        <w:t>is still</w:t>
      </w:r>
      <w:r w:rsidR="00046A23" w:rsidRPr="009A040D">
        <w:rPr>
          <w:rFonts w:ascii="Calibri" w:hAnsi="Calibri" w:cs="Calibri"/>
          <w:color w:val="000000" w:themeColor="text1"/>
          <w:lang w:val="en-US"/>
        </w:rPr>
        <w:t xml:space="preserve"> revered </w:t>
      </w:r>
      <w:r w:rsidR="00465035" w:rsidRPr="009A040D">
        <w:rPr>
          <w:rFonts w:ascii="Calibri" w:hAnsi="Calibri" w:cs="Calibri"/>
          <w:color w:val="000000" w:themeColor="text1"/>
          <w:lang w:val="en-US"/>
        </w:rPr>
        <w:t xml:space="preserve">by many </w:t>
      </w:r>
      <w:r w:rsidR="00046A23" w:rsidRPr="009A040D">
        <w:rPr>
          <w:rFonts w:ascii="Calibri" w:hAnsi="Calibri" w:cs="Calibri"/>
          <w:color w:val="000000" w:themeColor="text1"/>
          <w:lang w:val="en-US"/>
        </w:rPr>
        <w:t>as</w:t>
      </w:r>
      <w:r w:rsidR="00685554" w:rsidRPr="009A040D">
        <w:rPr>
          <w:rFonts w:ascii="Calibri" w:hAnsi="Calibri" w:cs="Calibri"/>
          <w:color w:val="000000" w:themeColor="text1"/>
          <w:lang w:val="en-US"/>
        </w:rPr>
        <w:t xml:space="preserve"> a great religious influencer</w:t>
      </w:r>
      <w:r w:rsidR="00321BE5" w:rsidRPr="009A040D">
        <w:rPr>
          <w:rFonts w:ascii="Calibri" w:hAnsi="Calibri" w:cs="Calibri"/>
          <w:color w:val="000000" w:themeColor="text1"/>
          <w:lang w:val="en-US"/>
        </w:rPr>
        <w:t xml:space="preserve"> and</w:t>
      </w:r>
      <w:r w:rsidR="00465035" w:rsidRPr="009A040D">
        <w:rPr>
          <w:rFonts w:ascii="Calibri" w:hAnsi="Calibri" w:cs="Calibri"/>
          <w:color w:val="000000" w:themeColor="text1"/>
          <w:lang w:val="en-US"/>
        </w:rPr>
        <w:t xml:space="preserve"> Christian</w:t>
      </w:r>
      <w:r w:rsidR="00321BE5" w:rsidRPr="009A040D">
        <w:rPr>
          <w:rFonts w:ascii="Calibri" w:hAnsi="Calibri" w:cs="Calibri"/>
          <w:color w:val="000000" w:themeColor="text1"/>
          <w:lang w:val="en-US"/>
        </w:rPr>
        <w:t xml:space="preserve"> interpreter,</w:t>
      </w:r>
      <w:r w:rsidR="006822ED" w:rsidRPr="009A040D">
        <w:rPr>
          <w:rFonts w:ascii="Calibri" w:hAnsi="Calibri" w:cs="Calibri"/>
          <w:color w:val="000000" w:themeColor="text1"/>
          <w:lang w:val="en-US"/>
        </w:rPr>
        <w:t xml:space="preserve"> yet</w:t>
      </w:r>
      <w:r w:rsidR="00685554" w:rsidRPr="009A040D">
        <w:rPr>
          <w:rFonts w:ascii="Calibri" w:hAnsi="Calibri" w:cs="Calibri"/>
          <w:color w:val="000000" w:themeColor="text1"/>
          <w:lang w:val="en-US"/>
        </w:rPr>
        <w:t xml:space="preserve"> he</w:t>
      </w:r>
      <w:r w:rsidR="00321BE5" w:rsidRPr="009A040D">
        <w:rPr>
          <w:rFonts w:ascii="Calibri" w:hAnsi="Calibri" w:cs="Calibri"/>
          <w:color w:val="000000" w:themeColor="text1"/>
          <w:lang w:val="en-US"/>
        </w:rPr>
        <w:t xml:space="preserve"> </w:t>
      </w:r>
      <w:r w:rsidR="006822ED" w:rsidRPr="009A040D">
        <w:rPr>
          <w:rFonts w:ascii="Calibri" w:hAnsi="Calibri" w:cs="Calibri"/>
          <w:color w:val="000000" w:themeColor="text1"/>
          <w:lang w:val="en-US"/>
        </w:rPr>
        <w:t xml:space="preserve">is </w:t>
      </w:r>
      <w:r w:rsidR="00321BE5" w:rsidRPr="009A040D">
        <w:rPr>
          <w:rFonts w:ascii="Calibri" w:hAnsi="Calibri" w:cs="Calibri"/>
          <w:color w:val="000000" w:themeColor="text1"/>
          <w:lang w:val="en-US"/>
        </w:rPr>
        <w:t>also</w:t>
      </w:r>
      <w:r w:rsidR="00685554" w:rsidRPr="009A040D">
        <w:rPr>
          <w:rFonts w:ascii="Calibri" w:hAnsi="Calibri" w:cs="Calibri"/>
          <w:color w:val="000000" w:themeColor="text1"/>
          <w:lang w:val="en-US"/>
        </w:rPr>
        <w:t xml:space="preserve"> </w:t>
      </w:r>
      <w:r w:rsidR="00465035" w:rsidRPr="009A040D">
        <w:rPr>
          <w:rFonts w:ascii="Calibri" w:hAnsi="Calibri" w:cs="Calibri"/>
          <w:color w:val="000000" w:themeColor="text1"/>
          <w:lang w:val="en-US"/>
        </w:rPr>
        <w:t>remembered for his</w:t>
      </w:r>
      <w:r w:rsidR="00E53033" w:rsidRPr="009A040D">
        <w:rPr>
          <w:rFonts w:ascii="Calibri" w:hAnsi="Calibri" w:cs="Calibri"/>
          <w:color w:val="000000" w:themeColor="text1"/>
          <w:lang w:val="en-US"/>
        </w:rPr>
        <w:t xml:space="preserve"> darker side which impacted</w:t>
      </w:r>
      <w:r w:rsidR="00685554" w:rsidRPr="009A040D">
        <w:rPr>
          <w:rFonts w:ascii="Calibri" w:hAnsi="Calibri" w:cs="Calibri"/>
          <w:color w:val="000000" w:themeColor="text1"/>
          <w:lang w:val="en-US"/>
        </w:rPr>
        <w:t xml:space="preserve"> </w:t>
      </w:r>
      <w:r w:rsidR="00465035" w:rsidRPr="009A040D">
        <w:rPr>
          <w:rFonts w:ascii="Calibri" w:hAnsi="Calibri" w:cs="Calibri"/>
          <w:color w:val="000000" w:themeColor="text1"/>
          <w:lang w:val="en-US"/>
        </w:rPr>
        <w:t xml:space="preserve">Jewish </w:t>
      </w:r>
      <w:r w:rsidR="00685554" w:rsidRPr="009A040D">
        <w:rPr>
          <w:rFonts w:ascii="Calibri" w:hAnsi="Calibri" w:cs="Calibri"/>
          <w:color w:val="000000" w:themeColor="text1"/>
          <w:lang w:val="en-US"/>
        </w:rPr>
        <w:t>anti-</w:t>
      </w:r>
      <w:r w:rsidR="00321BE5" w:rsidRPr="009A040D">
        <w:rPr>
          <w:rFonts w:ascii="Calibri" w:hAnsi="Calibri" w:cs="Calibri"/>
          <w:color w:val="000000" w:themeColor="text1"/>
          <w:lang w:val="en-US"/>
        </w:rPr>
        <w:t>Semitism</w:t>
      </w:r>
      <w:r w:rsidR="00685554" w:rsidRPr="009A040D">
        <w:rPr>
          <w:rFonts w:ascii="Calibri" w:hAnsi="Calibri" w:cs="Calibri"/>
          <w:color w:val="000000" w:themeColor="text1"/>
          <w:lang w:val="en-US"/>
        </w:rPr>
        <w:t>.</w:t>
      </w:r>
      <w:r w:rsidR="00382E95" w:rsidRPr="009A040D">
        <w:rPr>
          <w:rStyle w:val="FootnoteReference"/>
          <w:rFonts w:ascii="Calibri" w:hAnsi="Calibri" w:cs="Calibri"/>
          <w:color w:val="000000" w:themeColor="text1"/>
          <w:lang w:val="en-US"/>
        </w:rPr>
        <w:footnoteReference w:id="31"/>
      </w:r>
      <w:r w:rsidR="00685554" w:rsidRPr="009A040D">
        <w:rPr>
          <w:rFonts w:ascii="Calibri" w:hAnsi="Calibri" w:cs="Calibri"/>
          <w:color w:val="000000" w:themeColor="text1"/>
          <w:lang w:val="en-US"/>
        </w:rPr>
        <w:t xml:space="preserve"> </w:t>
      </w:r>
      <w:r w:rsidR="00AE49D8" w:rsidRPr="009A040D">
        <w:rPr>
          <w:rFonts w:ascii="Calibri" w:hAnsi="Calibri" w:cs="Calibri"/>
          <w:color w:val="000000" w:themeColor="text1"/>
        </w:rPr>
        <w:t xml:space="preserve">Luther founded the </w:t>
      </w:r>
      <w:r w:rsidR="0001113F" w:rsidRPr="009A040D">
        <w:rPr>
          <w:rFonts w:ascii="Calibri" w:hAnsi="Calibri" w:cs="Calibri"/>
          <w:color w:val="000000" w:themeColor="text1"/>
        </w:rPr>
        <w:t>Protestant mo</w:t>
      </w:r>
      <w:r w:rsidR="00AE49D8" w:rsidRPr="009A040D">
        <w:rPr>
          <w:rFonts w:ascii="Calibri" w:hAnsi="Calibri" w:cs="Calibri"/>
          <w:color w:val="000000" w:themeColor="text1"/>
        </w:rPr>
        <w:t xml:space="preserve">vement and </w:t>
      </w:r>
      <w:r w:rsidR="00F97958" w:rsidRPr="009A040D">
        <w:rPr>
          <w:rFonts w:ascii="Calibri" w:hAnsi="Calibri" w:cs="Calibri"/>
          <w:color w:val="000000" w:themeColor="text1"/>
        </w:rPr>
        <w:t>established the</w:t>
      </w:r>
      <w:r w:rsidR="00465035" w:rsidRPr="009A040D">
        <w:rPr>
          <w:rFonts w:ascii="Calibri" w:hAnsi="Calibri" w:cs="Calibri"/>
          <w:color w:val="000000" w:themeColor="text1"/>
        </w:rPr>
        <w:t xml:space="preserve"> Lutheran church</w:t>
      </w:r>
      <w:r w:rsidR="009D08AE" w:rsidRPr="009A040D">
        <w:rPr>
          <w:rFonts w:ascii="Calibri" w:hAnsi="Calibri" w:cs="Calibri"/>
          <w:color w:val="000000" w:themeColor="text1"/>
        </w:rPr>
        <w:t>. In addition, h</w:t>
      </w:r>
      <w:r w:rsidR="00465035" w:rsidRPr="009A040D">
        <w:rPr>
          <w:rFonts w:ascii="Calibri" w:hAnsi="Calibri" w:cs="Calibri"/>
          <w:color w:val="000000" w:themeColor="text1"/>
        </w:rPr>
        <w:t>e composed a translated v</w:t>
      </w:r>
      <w:r w:rsidR="00AD60FB" w:rsidRPr="009A040D">
        <w:rPr>
          <w:rFonts w:ascii="Calibri" w:hAnsi="Calibri" w:cs="Calibri"/>
          <w:color w:val="000000" w:themeColor="text1"/>
        </w:rPr>
        <w:t>ersion of the New Testament in</w:t>
      </w:r>
      <w:r w:rsidR="00465035" w:rsidRPr="009A040D">
        <w:rPr>
          <w:rFonts w:ascii="Calibri" w:hAnsi="Calibri" w:cs="Calibri"/>
          <w:color w:val="000000" w:themeColor="text1"/>
        </w:rPr>
        <w:t xml:space="preserve"> German, creating a publication that could be accessed by everyone.</w:t>
      </w:r>
      <w:r w:rsidR="00F97958" w:rsidRPr="009A040D">
        <w:rPr>
          <w:rFonts w:ascii="Calibri" w:hAnsi="Calibri" w:cs="Calibri"/>
          <w:color w:val="000000" w:themeColor="text1"/>
        </w:rPr>
        <w:t xml:space="preserve"> Yet, he spoke negatively of the Jews in his work, </w:t>
      </w:r>
      <w:r w:rsidR="009D08AE" w:rsidRPr="009A040D">
        <w:rPr>
          <w:rFonts w:ascii="Calibri" w:hAnsi="Calibri" w:cs="Calibri"/>
          <w:color w:val="000000" w:themeColor="text1"/>
        </w:rPr>
        <w:t>encouraging</w:t>
      </w:r>
      <w:r w:rsidR="00F97958" w:rsidRPr="009A040D">
        <w:rPr>
          <w:rFonts w:ascii="Calibri" w:hAnsi="Calibri" w:cs="Calibri"/>
          <w:color w:val="000000" w:themeColor="text1"/>
        </w:rPr>
        <w:t xml:space="preserve"> their mistreatment</w:t>
      </w:r>
      <w:r w:rsidR="00932587" w:rsidRPr="009A040D">
        <w:rPr>
          <w:rFonts w:ascii="Calibri" w:hAnsi="Calibri" w:cs="Calibri"/>
          <w:color w:val="000000" w:themeColor="text1"/>
        </w:rPr>
        <w:t xml:space="preserve">, which has continued to influence </w:t>
      </w:r>
      <w:r w:rsidR="00314A44" w:rsidRPr="009A040D">
        <w:rPr>
          <w:rFonts w:ascii="Calibri" w:hAnsi="Calibri" w:cs="Calibri"/>
          <w:color w:val="000000" w:themeColor="text1"/>
        </w:rPr>
        <w:t>the tre</w:t>
      </w:r>
      <w:r w:rsidR="00932587" w:rsidRPr="009A040D">
        <w:rPr>
          <w:rFonts w:ascii="Calibri" w:hAnsi="Calibri" w:cs="Calibri"/>
          <w:color w:val="000000" w:themeColor="text1"/>
        </w:rPr>
        <w:t xml:space="preserve">atment </w:t>
      </w:r>
      <w:r w:rsidR="00314A44" w:rsidRPr="009A040D">
        <w:rPr>
          <w:rFonts w:ascii="Calibri" w:hAnsi="Calibri" w:cs="Calibri"/>
          <w:color w:val="000000" w:themeColor="text1"/>
        </w:rPr>
        <w:t>of the Jews</w:t>
      </w:r>
      <w:r w:rsidR="00F97958" w:rsidRPr="009A040D">
        <w:rPr>
          <w:rFonts w:ascii="Calibri" w:hAnsi="Calibri" w:cs="Calibri"/>
          <w:color w:val="000000" w:themeColor="text1"/>
        </w:rPr>
        <w:t xml:space="preserve"> centuries after his death.</w:t>
      </w:r>
      <w:r w:rsidR="00321260" w:rsidRPr="009A040D">
        <w:rPr>
          <w:rFonts w:ascii="Calibri" w:hAnsi="Calibri" w:cs="Calibri"/>
          <w:color w:val="000000" w:themeColor="text1"/>
        </w:rPr>
        <w:t xml:space="preserve"> His writings are still used today in literature produced by neo Nazi and anti-Semitic groups, including the Klu Klux Klan.</w:t>
      </w:r>
      <w:r w:rsidR="00F97958" w:rsidRPr="009A040D">
        <w:rPr>
          <w:rFonts w:ascii="Calibri" w:hAnsi="Calibri" w:cs="Calibri"/>
          <w:color w:val="000000" w:themeColor="text1"/>
        </w:rPr>
        <w:t xml:space="preserve"> </w:t>
      </w:r>
    </w:p>
    <w:p w:rsidR="00932587" w:rsidRPr="009A040D" w:rsidRDefault="00932587" w:rsidP="009D08AE">
      <w:pPr>
        <w:rPr>
          <w:rFonts w:ascii="Calibri" w:hAnsi="Calibri" w:cs="Calibri"/>
          <w:color w:val="000000" w:themeColor="text1"/>
        </w:rPr>
      </w:pPr>
    </w:p>
    <w:p w:rsidR="0092753A" w:rsidRPr="009A040D" w:rsidRDefault="00E23AEB" w:rsidP="007959D9">
      <w:pPr>
        <w:rPr>
          <w:rFonts w:ascii="Calibri" w:hAnsi="Calibri" w:cs="Calibri"/>
          <w:color w:val="000000" w:themeColor="text1"/>
        </w:rPr>
      </w:pPr>
      <w:r w:rsidRPr="009A040D">
        <w:rPr>
          <w:rFonts w:ascii="Calibri" w:hAnsi="Calibri" w:cs="Calibri"/>
          <w:color w:val="000000" w:themeColor="text1"/>
        </w:rPr>
        <w:t xml:space="preserve">When </w:t>
      </w:r>
      <w:r w:rsidR="00E53033" w:rsidRPr="009A040D">
        <w:rPr>
          <w:rFonts w:ascii="Calibri" w:hAnsi="Calibri" w:cs="Calibri"/>
          <w:color w:val="000000" w:themeColor="text1"/>
        </w:rPr>
        <w:t>examining</w:t>
      </w:r>
      <w:r w:rsidR="008E7AD6" w:rsidRPr="009A040D">
        <w:rPr>
          <w:rFonts w:ascii="Calibri" w:hAnsi="Calibri" w:cs="Calibri"/>
          <w:color w:val="000000" w:themeColor="text1"/>
        </w:rPr>
        <w:t xml:space="preserve"> Luther’s legacy with reference to his contribution to Jewish-Christian relations</w:t>
      </w:r>
      <w:r w:rsidR="00E53033" w:rsidRPr="009A040D">
        <w:rPr>
          <w:rFonts w:ascii="Calibri" w:hAnsi="Calibri" w:cs="Calibri"/>
          <w:color w:val="000000" w:themeColor="text1"/>
        </w:rPr>
        <w:t xml:space="preserve">, </w:t>
      </w:r>
      <w:r w:rsidR="00DD1713" w:rsidRPr="009A040D">
        <w:rPr>
          <w:rFonts w:ascii="Calibri" w:hAnsi="Calibri" w:cs="Calibri"/>
          <w:color w:val="000000" w:themeColor="text1"/>
        </w:rPr>
        <w:t xml:space="preserve">his impact </w:t>
      </w:r>
      <w:r w:rsidR="00E53033" w:rsidRPr="009A040D">
        <w:rPr>
          <w:rFonts w:ascii="Calibri" w:hAnsi="Calibri" w:cs="Calibri"/>
          <w:color w:val="000000" w:themeColor="text1"/>
        </w:rPr>
        <w:t xml:space="preserve">on the Nazi movement is </w:t>
      </w:r>
      <w:r w:rsidR="00DD1713" w:rsidRPr="009A040D">
        <w:rPr>
          <w:rFonts w:ascii="Calibri" w:hAnsi="Calibri" w:cs="Calibri"/>
          <w:color w:val="000000" w:themeColor="text1"/>
        </w:rPr>
        <w:t xml:space="preserve">often </w:t>
      </w:r>
      <w:r w:rsidR="00E53033" w:rsidRPr="009A040D">
        <w:rPr>
          <w:rFonts w:ascii="Calibri" w:hAnsi="Calibri" w:cs="Calibri"/>
          <w:color w:val="000000" w:themeColor="text1"/>
        </w:rPr>
        <w:t>discussed</w:t>
      </w:r>
      <w:r w:rsidR="008E7AD6" w:rsidRPr="009A040D">
        <w:rPr>
          <w:rFonts w:ascii="Calibri" w:hAnsi="Calibri" w:cs="Calibri"/>
          <w:color w:val="000000" w:themeColor="text1"/>
        </w:rPr>
        <w:t xml:space="preserve">. </w:t>
      </w:r>
      <w:r w:rsidR="005B1BD4" w:rsidRPr="009A040D">
        <w:rPr>
          <w:rFonts w:ascii="Calibri" w:hAnsi="Calibri" w:cs="Calibri"/>
          <w:color w:val="000000" w:themeColor="text1"/>
        </w:rPr>
        <w:t>Many believe that Luther’s writings against the Jews influenced German anti-Semitism</w:t>
      </w:r>
      <w:r w:rsidR="00747988" w:rsidRPr="009A040D">
        <w:rPr>
          <w:rFonts w:ascii="Calibri" w:hAnsi="Calibri" w:cs="Calibri"/>
          <w:color w:val="000000" w:themeColor="text1"/>
        </w:rPr>
        <w:t>.</w:t>
      </w:r>
      <w:r w:rsidR="005B1BD4" w:rsidRPr="009A040D">
        <w:rPr>
          <w:rFonts w:ascii="Calibri" w:hAnsi="Calibri" w:cs="Calibri"/>
          <w:color w:val="000000" w:themeColor="text1"/>
        </w:rPr>
        <w:t xml:space="preserve"> </w:t>
      </w:r>
      <w:r w:rsidRPr="009A040D">
        <w:rPr>
          <w:rFonts w:ascii="Calibri" w:hAnsi="Calibri" w:cs="Calibri"/>
          <w:color w:val="000000" w:themeColor="text1"/>
        </w:rPr>
        <w:t xml:space="preserve">Adolf </w:t>
      </w:r>
      <w:r w:rsidR="00CD2885" w:rsidRPr="009A040D">
        <w:rPr>
          <w:rFonts w:ascii="Calibri" w:hAnsi="Calibri" w:cs="Calibri"/>
          <w:color w:val="000000" w:themeColor="text1"/>
        </w:rPr>
        <w:t xml:space="preserve">Hitler </w:t>
      </w:r>
      <w:r w:rsidR="00F97958" w:rsidRPr="009A040D">
        <w:rPr>
          <w:rFonts w:ascii="Calibri" w:hAnsi="Calibri" w:cs="Calibri"/>
          <w:color w:val="000000" w:themeColor="text1"/>
        </w:rPr>
        <w:t xml:space="preserve">used Luther’s work </w:t>
      </w:r>
      <w:r w:rsidR="00747988" w:rsidRPr="009A040D">
        <w:rPr>
          <w:rFonts w:ascii="Calibri" w:hAnsi="Calibri" w:cs="Calibri"/>
          <w:color w:val="000000" w:themeColor="text1"/>
        </w:rPr>
        <w:t>as part of the</w:t>
      </w:r>
      <w:r w:rsidR="00CD2885" w:rsidRPr="009A040D">
        <w:rPr>
          <w:rFonts w:ascii="Calibri" w:hAnsi="Calibri" w:cs="Calibri"/>
          <w:color w:val="000000" w:themeColor="text1"/>
        </w:rPr>
        <w:t xml:space="preserve"> </w:t>
      </w:r>
      <w:r w:rsidR="0058266B" w:rsidRPr="009A040D">
        <w:rPr>
          <w:rFonts w:ascii="Calibri" w:hAnsi="Calibri" w:cs="Calibri"/>
          <w:color w:val="000000" w:themeColor="text1"/>
        </w:rPr>
        <w:t xml:space="preserve">Nazis </w:t>
      </w:r>
      <w:r w:rsidR="00CD2885" w:rsidRPr="009A040D">
        <w:rPr>
          <w:rFonts w:ascii="Calibri" w:hAnsi="Calibri" w:cs="Calibri"/>
          <w:color w:val="000000" w:themeColor="text1"/>
        </w:rPr>
        <w:t xml:space="preserve">ideology </w:t>
      </w:r>
      <w:r w:rsidR="001C207B" w:rsidRPr="009A040D">
        <w:rPr>
          <w:rFonts w:ascii="Calibri" w:hAnsi="Calibri" w:cs="Calibri"/>
          <w:color w:val="000000" w:themeColor="text1"/>
        </w:rPr>
        <w:t>throughout the y</w:t>
      </w:r>
      <w:r w:rsidR="00AD60FB" w:rsidRPr="009A040D">
        <w:rPr>
          <w:rFonts w:ascii="Calibri" w:hAnsi="Calibri" w:cs="Calibri"/>
          <w:color w:val="000000" w:themeColor="text1"/>
        </w:rPr>
        <w:t>ears of World War Two (1939-1945</w:t>
      </w:r>
      <w:r w:rsidR="001C207B" w:rsidRPr="009A040D">
        <w:rPr>
          <w:rFonts w:ascii="Calibri" w:hAnsi="Calibri" w:cs="Calibri"/>
          <w:color w:val="000000" w:themeColor="text1"/>
        </w:rPr>
        <w:t>)</w:t>
      </w:r>
      <w:r w:rsidR="00F97958" w:rsidRPr="009A040D">
        <w:rPr>
          <w:rFonts w:ascii="Calibri" w:hAnsi="Calibri" w:cs="Calibri"/>
          <w:color w:val="000000" w:themeColor="text1"/>
        </w:rPr>
        <w:t xml:space="preserve">, </w:t>
      </w:r>
      <w:r w:rsidR="006822ED" w:rsidRPr="009A040D">
        <w:rPr>
          <w:rFonts w:ascii="Calibri" w:hAnsi="Calibri" w:cs="Calibri"/>
          <w:color w:val="000000" w:themeColor="text1"/>
        </w:rPr>
        <w:t xml:space="preserve">referring to Luther as one of </w:t>
      </w:r>
      <w:r w:rsidR="001B77E6" w:rsidRPr="009A040D">
        <w:rPr>
          <w:rFonts w:ascii="Calibri" w:hAnsi="Calibri" w:cs="Calibri"/>
          <w:color w:val="000000" w:themeColor="text1"/>
        </w:rPr>
        <w:t>“</w:t>
      </w:r>
      <w:r w:rsidR="006822ED" w:rsidRPr="009A040D">
        <w:rPr>
          <w:rFonts w:ascii="Calibri" w:hAnsi="Calibri" w:cs="Calibri"/>
          <w:color w:val="000000" w:themeColor="text1"/>
        </w:rPr>
        <w:t>history’s greatest reformers</w:t>
      </w:r>
      <w:r w:rsidR="001B77E6" w:rsidRPr="009A040D">
        <w:rPr>
          <w:rFonts w:ascii="Calibri" w:hAnsi="Calibri" w:cs="Calibri"/>
          <w:color w:val="000000" w:themeColor="text1"/>
        </w:rPr>
        <w:t>”</w:t>
      </w:r>
      <w:r w:rsidR="006822ED" w:rsidRPr="009A040D">
        <w:rPr>
          <w:rFonts w:ascii="Calibri" w:hAnsi="Calibri" w:cs="Calibri"/>
          <w:color w:val="000000" w:themeColor="text1"/>
        </w:rPr>
        <w:t xml:space="preserve"> in his book, </w:t>
      </w:r>
      <w:r w:rsidR="006822ED" w:rsidRPr="009A040D">
        <w:rPr>
          <w:rFonts w:ascii="Calibri" w:hAnsi="Calibri" w:cs="Calibri"/>
          <w:i/>
          <w:iCs/>
          <w:color w:val="000000" w:themeColor="text1"/>
          <w:lang w:val="en-US"/>
        </w:rPr>
        <w:t>Mein Kampf</w:t>
      </w:r>
      <w:r w:rsidR="00321260" w:rsidRPr="009A040D">
        <w:rPr>
          <w:rFonts w:ascii="Calibri" w:hAnsi="Calibri" w:cs="Calibri"/>
          <w:i/>
          <w:iCs/>
          <w:color w:val="000000" w:themeColor="text1"/>
          <w:lang w:val="en-US"/>
        </w:rPr>
        <w:t xml:space="preserve"> </w:t>
      </w:r>
      <w:r w:rsidR="00321260" w:rsidRPr="009A040D">
        <w:rPr>
          <w:rFonts w:ascii="Calibri" w:hAnsi="Calibri" w:cs="Calibri"/>
          <w:iCs/>
          <w:color w:val="000000" w:themeColor="text1"/>
          <w:lang w:val="en-US"/>
        </w:rPr>
        <w:t>(1925)</w:t>
      </w:r>
      <w:r w:rsidR="006822ED" w:rsidRPr="009A040D">
        <w:rPr>
          <w:rFonts w:ascii="Calibri" w:hAnsi="Calibri" w:cs="Calibri"/>
          <w:i/>
          <w:iCs/>
          <w:color w:val="000000" w:themeColor="text1"/>
          <w:lang w:val="en-US"/>
        </w:rPr>
        <w:t xml:space="preserve">. </w:t>
      </w:r>
      <w:r w:rsidR="006822ED" w:rsidRPr="009A040D">
        <w:rPr>
          <w:rFonts w:ascii="Calibri" w:hAnsi="Calibri" w:cs="Calibri"/>
          <w:color w:val="000000" w:themeColor="text1"/>
        </w:rPr>
        <w:t>This has led</w:t>
      </w:r>
      <w:r w:rsidR="00F97958" w:rsidRPr="009A040D">
        <w:rPr>
          <w:rFonts w:ascii="Calibri" w:hAnsi="Calibri" w:cs="Calibri"/>
          <w:color w:val="000000" w:themeColor="text1"/>
        </w:rPr>
        <w:t xml:space="preserve"> many to </w:t>
      </w:r>
      <w:r w:rsidR="00690635" w:rsidRPr="009A040D">
        <w:rPr>
          <w:rFonts w:ascii="Calibri" w:hAnsi="Calibri" w:cs="Calibri"/>
          <w:color w:val="000000" w:themeColor="text1"/>
        </w:rPr>
        <w:t xml:space="preserve">believe his work </w:t>
      </w:r>
      <w:r w:rsidR="00F97958" w:rsidRPr="009A040D">
        <w:rPr>
          <w:rFonts w:ascii="Calibri" w:hAnsi="Calibri" w:cs="Calibri"/>
          <w:color w:val="000000" w:themeColor="text1"/>
        </w:rPr>
        <w:t>helped prepare</w:t>
      </w:r>
      <w:r w:rsidR="00690635" w:rsidRPr="009A040D">
        <w:rPr>
          <w:rFonts w:ascii="Calibri" w:hAnsi="Calibri" w:cs="Calibri"/>
          <w:color w:val="000000" w:themeColor="text1"/>
        </w:rPr>
        <w:t xml:space="preserve"> for the Holocaust.</w:t>
      </w:r>
      <w:r w:rsidR="00382E95" w:rsidRPr="009A040D">
        <w:rPr>
          <w:rStyle w:val="FootnoteReference"/>
          <w:rFonts w:ascii="Calibri" w:hAnsi="Calibri" w:cs="Calibri"/>
          <w:color w:val="000000" w:themeColor="text1"/>
        </w:rPr>
        <w:t xml:space="preserve"> </w:t>
      </w:r>
      <w:r w:rsidR="00382E95" w:rsidRPr="009A040D">
        <w:rPr>
          <w:rStyle w:val="FootnoteReference"/>
          <w:rFonts w:ascii="Calibri" w:hAnsi="Calibri" w:cs="Calibri"/>
          <w:color w:val="000000" w:themeColor="text1"/>
        </w:rPr>
        <w:footnoteReference w:id="32"/>
      </w:r>
    </w:p>
    <w:p w:rsidR="0092753A" w:rsidRPr="009A040D" w:rsidRDefault="0092753A" w:rsidP="007959D9">
      <w:pPr>
        <w:rPr>
          <w:rFonts w:ascii="Calibri" w:hAnsi="Calibri" w:cs="Calibri"/>
          <w:color w:val="000000" w:themeColor="text1"/>
        </w:rPr>
      </w:pPr>
    </w:p>
    <w:p w:rsidR="00033E84" w:rsidRPr="009A040D" w:rsidRDefault="009C6E6C">
      <w:pPr>
        <w:rPr>
          <w:rFonts w:ascii="Calibri" w:hAnsi="Calibri" w:cs="Calibri"/>
          <w:color w:val="000000" w:themeColor="text1"/>
        </w:rPr>
      </w:pPr>
      <w:r w:rsidRPr="009A040D">
        <w:rPr>
          <w:rFonts w:ascii="Calibri" w:hAnsi="Calibri" w:cs="Calibri"/>
          <w:color w:val="000000" w:themeColor="text1"/>
        </w:rPr>
        <w:t xml:space="preserve">Diarmaid MacCulloch refers to the, </w:t>
      </w:r>
      <w:r w:rsidRPr="009A040D">
        <w:rPr>
          <w:rFonts w:ascii="Calibri" w:hAnsi="Calibri" w:cs="Calibri"/>
          <w:i/>
          <w:color w:val="000000" w:themeColor="text1"/>
        </w:rPr>
        <w:t xml:space="preserve">On the Jews and their Lies, </w:t>
      </w:r>
      <w:r w:rsidRPr="009A040D">
        <w:rPr>
          <w:rFonts w:ascii="Calibri" w:hAnsi="Calibri" w:cs="Calibri"/>
          <w:color w:val="000000" w:themeColor="text1"/>
        </w:rPr>
        <w:t>as the “blue print” for the Kristallnacht (</w:t>
      </w:r>
      <w:r w:rsidR="004542EE" w:rsidRPr="009A040D">
        <w:rPr>
          <w:rFonts w:ascii="Calibri" w:hAnsi="Calibri" w:cs="Calibri"/>
          <w:color w:val="000000" w:themeColor="text1"/>
        </w:rPr>
        <w:t>The Night of Broken G</w:t>
      </w:r>
      <w:r w:rsidRPr="009A040D">
        <w:rPr>
          <w:rFonts w:ascii="Calibri" w:hAnsi="Calibri" w:cs="Calibri"/>
          <w:color w:val="000000" w:themeColor="text1"/>
        </w:rPr>
        <w:t>lass).</w:t>
      </w:r>
      <w:r w:rsidRPr="009A040D">
        <w:rPr>
          <w:rStyle w:val="FootnoteReference"/>
          <w:rFonts w:ascii="Calibri" w:hAnsi="Calibri" w:cs="Calibri"/>
          <w:color w:val="000000" w:themeColor="text1"/>
        </w:rPr>
        <w:footnoteReference w:id="33"/>
      </w:r>
      <w:r w:rsidRPr="009A040D">
        <w:rPr>
          <w:rFonts w:ascii="Calibri" w:hAnsi="Calibri" w:cs="Calibri"/>
          <w:color w:val="000000" w:themeColor="text1"/>
        </w:rPr>
        <w:t xml:space="preserve"> </w:t>
      </w:r>
      <w:r w:rsidR="00F72596" w:rsidRPr="009A040D">
        <w:rPr>
          <w:rFonts w:ascii="Calibri" w:hAnsi="Calibri" w:cs="Calibri"/>
          <w:color w:val="000000" w:themeColor="text1"/>
        </w:rPr>
        <w:t>The Nazis</w:t>
      </w:r>
      <w:r w:rsidR="00321260" w:rsidRPr="009A040D">
        <w:rPr>
          <w:rFonts w:ascii="Calibri" w:hAnsi="Calibri" w:cs="Calibri"/>
          <w:color w:val="000000" w:themeColor="text1"/>
        </w:rPr>
        <w:t xml:space="preserve"> used Luther’s seven proposals found</w:t>
      </w:r>
      <w:r w:rsidR="004855A2" w:rsidRPr="009A040D">
        <w:rPr>
          <w:rFonts w:ascii="Calibri" w:hAnsi="Calibri" w:cs="Calibri"/>
          <w:color w:val="000000" w:themeColor="text1"/>
        </w:rPr>
        <w:t xml:space="preserve"> in</w:t>
      </w:r>
      <w:r w:rsidRPr="009A040D">
        <w:rPr>
          <w:rFonts w:ascii="Calibri" w:hAnsi="Calibri" w:cs="Calibri"/>
          <w:color w:val="000000" w:themeColor="text1"/>
        </w:rPr>
        <w:t xml:space="preserve"> </w:t>
      </w:r>
      <w:r w:rsidRPr="009A040D">
        <w:rPr>
          <w:rFonts w:ascii="Calibri" w:hAnsi="Calibri" w:cs="Calibri"/>
          <w:color w:val="000000" w:themeColor="text1"/>
        </w:rPr>
        <w:lastRenderedPageBreak/>
        <w:t>this piece of work</w:t>
      </w:r>
      <w:r w:rsidR="005A26C5" w:rsidRPr="009A040D">
        <w:rPr>
          <w:rFonts w:ascii="Calibri" w:hAnsi="Calibri" w:cs="Calibri"/>
          <w:color w:val="000000" w:themeColor="text1"/>
        </w:rPr>
        <w:t xml:space="preserve"> </w:t>
      </w:r>
      <w:r w:rsidRPr="009A040D">
        <w:rPr>
          <w:rFonts w:ascii="Calibri" w:hAnsi="Calibri" w:cs="Calibri"/>
          <w:color w:val="000000" w:themeColor="text1"/>
        </w:rPr>
        <w:t xml:space="preserve">during the Jewish </w:t>
      </w:r>
      <w:r w:rsidR="0092753A" w:rsidRPr="009A040D">
        <w:rPr>
          <w:rFonts w:ascii="Calibri" w:hAnsi="Calibri" w:cs="Calibri"/>
          <w:color w:val="000000" w:themeColor="text1"/>
        </w:rPr>
        <w:t>pogrom.</w:t>
      </w:r>
      <w:r w:rsidRPr="009A040D">
        <w:rPr>
          <w:rFonts w:ascii="Calibri" w:hAnsi="Calibri" w:cs="Calibri"/>
          <w:color w:val="000000" w:themeColor="text1"/>
        </w:rPr>
        <w:t xml:space="preserve"> </w:t>
      </w:r>
      <w:r w:rsidR="004542EE" w:rsidRPr="009A040D">
        <w:rPr>
          <w:rFonts w:ascii="Calibri" w:hAnsi="Calibri" w:cs="Calibri"/>
          <w:color w:val="000000" w:themeColor="text1"/>
        </w:rPr>
        <w:t>The</w:t>
      </w:r>
      <w:r w:rsidR="005A26C5" w:rsidRPr="009A040D">
        <w:rPr>
          <w:rFonts w:ascii="Calibri" w:hAnsi="Calibri" w:cs="Calibri"/>
          <w:color w:val="000000" w:themeColor="text1"/>
        </w:rPr>
        <w:t xml:space="preserve">y </w:t>
      </w:r>
      <w:r w:rsidR="004542EE" w:rsidRPr="009A040D">
        <w:rPr>
          <w:rFonts w:ascii="Calibri" w:hAnsi="Calibri" w:cs="Calibri"/>
          <w:color w:val="000000" w:themeColor="text1"/>
        </w:rPr>
        <w:t>burnt down synagogues and destroyed Jewish households, schools and institutions, approximately killing one hundred Jews.</w:t>
      </w:r>
      <w:r w:rsidR="004542EE" w:rsidRPr="009A040D">
        <w:rPr>
          <w:rStyle w:val="FootnoteReference"/>
          <w:rFonts w:ascii="Calibri" w:hAnsi="Calibri" w:cs="Calibri"/>
          <w:color w:val="000000" w:themeColor="text1"/>
        </w:rPr>
        <w:footnoteReference w:id="34"/>
      </w:r>
      <w:r w:rsidR="0092753A" w:rsidRPr="009A040D">
        <w:rPr>
          <w:rFonts w:ascii="Calibri" w:hAnsi="Calibri" w:cs="Calibri"/>
          <w:color w:val="000000" w:themeColor="text1"/>
        </w:rPr>
        <w:t xml:space="preserve"> </w:t>
      </w:r>
      <w:r w:rsidR="00BE0B9E" w:rsidRPr="009A040D">
        <w:rPr>
          <w:rFonts w:ascii="Calibri" w:hAnsi="Calibri" w:cs="Calibri"/>
          <w:color w:val="000000" w:themeColor="text1"/>
        </w:rPr>
        <w:t>Julius Strei</w:t>
      </w:r>
      <w:r w:rsidR="0001113F" w:rsidRPr="009A040D">
        <w:rPr>
          <w:rFonts w:ascii="Calibri" w:hAnsi="Calibri" w:cs="Calibri"/>
          <w:color w:val="000000" w:themeColor="text1"/>
        </w:rPr>
        <w:t>cher</w:t>
      </w:r>
      <w:r w:rsidR="001810D3" w:rsidRPr="009A040D">
        <w:rPr>
          <w:rFonts w:ascii="Calibri" w:hAnsi="Calibri" w:cs="Calibri"/>
          <w:color w:val="000000" w:themeColor="text1"/>
        </w:rPr>
        <w:t>,</w:t>
      </w:r>
      <w:r w:rsidR="00BE0B9E" w:rsidRPr="009A040D">
        <w:rPr>
          <w:rFonts w:ascii="Calibri" w:hAnsi="Calibri" w:cs="Calibri"/>
          <w:color w:val="000000" w:themeColor="text1"/>
        </w:rPr>
        <w:t xml:space="preserve"> a Nazi propaganda expert</w:t>
      </w:r>
      <w:r w:rsidR="001810D3" w:rsidRPr="009A040D">
        <w:rPr>
          <w:rFonts w:ascii="Calibri" w:hAnsi="Calibri" w:cs="Calibri"/>
          <w:color w:val="000000" w:themeColor="text1"/>
        </w:rPr>
        <w:t>,</w:t>
      </w:r>
      <w:r w:rsidR="00BB2F67" w:rsidRPr="009A040D">
        <w:rPr>
          <w:rFonts w:ascii="Calibri" w:hAnsi="Calibri" w:cs="Calibri"/>
          <w:color w:val="000000" w:themeColor="text1"/>
        </w:rPr>
        <w:t xml:space="preserve"> was involved in the publication of </w:t>
      </w:r>
      <w:r w:rsidR="00BB2F67" w:rsidRPr="009A040D">
        <w:rPr>
          <w:rFonts w:ascii="Calibri" w:hAnsi="Calibri" w:cs="Calibri"/>
          <w:i/>
          <w:color w:val="000000" w:themeColor="text1"/>
        </w:rPr>
        <w:t xml:space="preserve">Der Sturmer </w:t>
      </w:r>
      <w:r w:rsidR="00BB2F67" w:rsidRPr="009A040D">
        <w:rPr>
          <w:rFonts w:ascii="Calibri" w:hAnsi="Calibri" w:cs="Calibri"/>
          <w:color w:val="000000" w:themeColor="text1"/>
        </w:rPr>
        <w:t>(an anti-Semitic newspaper) and f</w:t>
      </w:r>
      <w:r w:rsidR="00BE0B9E" w:rsidRPr="009A040D">
        <w:rPr>
          <w:rFonts w:ascii="Calibri" w:hAnsi="Calibri" w:cs="Calibri"/>
          <w:color w:val="000000" w:themeColor="text1"/>
        </w:rPr>
        <w:t>ollowing Wor</w:t>
      </w:r>
      <w:r w:rsidR="00BB2F67" w:rsidRPr="009A040D">
        <w:rPr>
          <w:rFonts w:ascii="Calibri" w:hAnsi="Calibri" w:cs="Calibri"/>
          <w:color w:val="000000" w:themeColor="text1"/>
        </w:rPr>
        <w:t xml:space="preserve">ld War Two </w:t>
      </w:r>
      <w:r w:rsidR="00BE0B9E" w:rsidRPr="009A040D">
        <w:rPr>
          <w:rFonts w:ascii="Calibri" w:hAnsi="Calibri" w:cs="Calibri"/>
          <w:color w:val="000000" w:themeColor="text1"/>
        </w:rPr>
        <w:t>was placed on trial with twenty-three other high-ranking Nazi’s</w:t>
      </w:r>
      <w:r w:rsidR="00BB2F67" w:rsidRPr="009A040D">
        <w:rPr>
          <w:rFonts w:ascii="Calibri" w:hAnsi="Calibri" w:cs="Calibri"/>
          <w:color w:val="000000" w:themeColor="text1"/>
        </w:rPr>
        <w:t xml:space="preserve"> in Nuremberg, 1946</w:t>
      </w:r>
      <w:r w:rsidR="00BE0B9E" w:rsidRPr="009A040D">
        <w:rPr>
          <w:rFonts w:ascii="Calibri" w:hAnsi="Calibri" w:cs="Calibri"/>
          <w:color w:val="000000" w:themeColor="text1"/>
        </w:rPr>
        <w:t xml:space="preserve">. </w:t>
      </w:r>
      <w:r w:rsidR="00BB2F67" w:rsidRPr="009A040D">
        <w:rPr>
          <w:rFonts w:ascii="Calibri" w:hAnsi="Calibri" w:cs="Calibri"/>
          <w:color w:val="000000" w:themeColor="text1"/>
        </w:rPr>
        <w:t xml:space="preserve">During his trial he </w:t>
      </w:r>
      <w:r w:rsidR="00586061" w:rsidRPr="009A040D">
        <w:rPr>
          <w:rFonts w:ascii="Calibri" w:hAnsi="Calibri" w:cs="Calibri"/>
          <w:color w:val="000000" w:themeColor="text1"/>
        </w:rPr>
        <w:t xml:space="preserve">stated (with reference to, </w:t>
      </w:r>
      <w:r w:rsidR="00586061" w:rsidRPr="009A040D">
        <w:rPr>
          <w:rFonts w:ascii="Calibri" w:hAnsi="Calibri" w:cs="Calibri"/>
          <w:i/>
          <w:color w:val="000000" w:themeColor="text1"/>
        </w:rPr>
        <w:t>On the Jews and their Lies</w:t>
      </w:r>
      <w:r w:rsidR="00586061" w:rsidRPr="009A040D">
        <w:rPr>
          <w:rFonts w:ascii="Calibri" w:hAnsi="Calibri" w:cs="Calibri"/>
          <w:color w:val="000000" w:themeColor="text1"/>
        </w:rPr>
        <w:t>) that, “Dr. Martin Luther would very probably sit in my place in the defendants’ dock today, if this book had been taken into consideration by the Prosecution.”</w:t>
      </w:r>
      <w:r w:rsidR="00382E95" w:rsidRPr="009A040D">
        <w:rPr>
          <w:rStyle w:val="FootnoteReference"/>
          <w:rFonts w:ascii="Calibri" w:hAnsi="Calibri" w:cs="Calibri"/>
          <w:color w:val="000000" w:themeColor="text1"/>
        </w:rPr>
        <w:footnoteReference w:id="35"/>
      </w:r>
      <w:r w:rsidR="00586061" w:rsidRPr="009A040D">
        <w:rPr>
          <w:rFonts w:ascii="Calibri" w:hAnsi="Calibri" w:cs="Calibri"/>
          <w:color w:val="000000" w:themeColor="text1"/>
        </w:rPr>
        <w:t xml:space="preserve"> </w:t>
      </w:r>
      <w:r w:rsidR="0042537A" w:rsidRPr="009A040D">
        <w:rPr>
          <w:rFonts w:ascii="Calibri" w:hAnsi="Calibri" w:cs="Calibri"/>
          <w:color w:val="000000" w:themeColor="text1"/>
        </w:rPr>
        <w:t xml:space="preserve">This demonstrates </w:t>
      </w:r>
      <w:r w:rsidR="001B77E6" w:rsidRPr="009A040D">
        <w:rPr>
          <w:rFonts w:ascii="Calibri" w:hAnsi="Calibri" w:cs="Calibri"/>
          <w:color w:val="000000" w:themeColor="text1"/>
        </w:rPr>
        <w:t>that even those</w:t>
      </w:r>
      <w:r w:rsidR="009B6A77" w:rsidRPr="009A040D">
        <w:rPr>
          <w:rFonts w:ascii="Calibri" w:hAnsi="Calibri" w:cs="Calibri"/>
          <w:color w:val="000000" w:themeColor="text1"/>
        </w:rPr>
        <w:t xml:space="preserve"> </w:t>
      </w:r>
      <w:r w:rsidR="00F07A13" w:rsidRPr="009A040D">
        <w:rPr>
          <w:rFonts w:ascii="Calibri" w:hAnsi="Calibri" w:cs="Calibri"/>
          <w:color w:val="000000" w:themeColor="text1"/>
        </w:rPr>
        <w:t>who were involved in the oppression of the Jews</w:t>
      </w:r>
      <w:r w:rsidR="000A601C" w:rsidRPr="009A040D">
        <w:rPr>
          <w:rFonts w:ascii="Calibri" w:hAnsi="Calibri" w:cs="Calibri"/>
          <w:color w:val="000000" w:themeColor="text1"/>
        </w:rPr>
        <w:t xml:space="preserve"> believed Luther contributed</w:t>
      </w:r>
      <w:r w:rsidR="00F07A13" w:rsidRPr="009A040D">
        <w:rPr>
          <w:rFonts w:ascii="Calibri" w:hAnsi="Calibri" w:cs="Calibri"/>
          <w:color w:val="000000" w:themeColor="text1"/>
        </w:rPr>
        <w:t xml:space="preserve"> and influenced anti-sematic thinking</w:t>
      </w:r>
      <w:r w:rsidR="000A601C" w:rsidRPr="009A040D">
        <w:rPr>
          <w:rFonts w:ascii="Calibri" w:hAnsi="Calibri" w:cs="Calibri"/>
          <w:color w:val="000000" w:themeColor="text1"/>
        </w:rPr>
        <w:t>.</w:t>
      </w:r>
    </w:p>
    <w:p w:rsidR="00033E84" w:rsidRPr="009A040D" w:rsidRDefault="00033E84">
      <w:pPr>
        <w:rPr>
          <w:rFonts w:ascii="Calibri" w:hAnsi="Calibri" w:cs="Calibri"/>
          <w:color w:val="000000" w:themeColor="text1"/>
        </w:rPr>
      </w:pPr>
    </w:p>
    <w:p w:rsidR="00DD1713" w:rsidRPr="009A040D" w:rsidRDefault="004D05DD">
      <w:pPr>
        <w:rPr>
          <w:rFonts w:ascii="Calibri" w:hAnsi="Calibri" w:cs="Calibri"/>
          <w:color w:val="000000" w:themeColor="text1"/>
        </w:rPr>
      </w:pPr>
      <w:r w:rsidRPr="009A040D">
        <w:rPr>
          <w:rFonts w:ascii="Calibri" w:hAnsi="Calibri" w:cs="Calibri"/>
          <w:color w:val="000000" w:themeColor="text1"/>
        </w:rPr>
        <w:t>It is important to note that</w:t>
      </w:r>
      <w:r w:rsidR="009547BF" w:rsidRPr="009A040D">
        <w:rPr>
          <w:rFonts w:ascii="Calibri" w:hAnsi="Calibri" w:cs="Calibri"/>
          <w:color w:val="000000" w:themeColor="text1"/>
        </w:rPr>
        <w:t xml:space="preserve"> </w:t>
      </w:r>
      <w:r w:rsidR="009547BF" w:rsidRPr="009A040D">
        <w:rPr>
          <w:rFonts w:ascii="Calibri" w:hAnsi="Calibri" w:cs="Calibri"/>
          <w:color w:val="000000" w:themeColor="text1"/>
          <w:lang w:val="en-US"/>
        </w:rPr>
        <w:t>after the authors death they cannot clarify the original intent</w:t>
      </w:r>
      <w:r w:rsidR="00FD3183" w:rsidRPr="009A040D">
        <w:rPr>
          <w:rFonts w:ascii="Calibri" w:hAnsi="Calibri" w:cs="Calibri"/>
          <w:color w:val="000000" w:themeColor="text1"/>
          <w:lang w:val="en-US"/>
        </w:rPr>
        <w:t xml:space="preserve"> of their work</w:t>
      </w:r>
      <w:r w:rsidR="000E7990" w:rsidRPr="009A040D">
        <w:rPr>
          <w:rFonts w:ascii="Calibri" w:hAnsi="Calibri" w:cs="Calibri"/>
          <w:color w:val="000000" w:themeColor="text1"/>
          <w:lang w:val="en-US"/>
        </w:rPr>
        <w:t>,</w:t>
      </w:r>
      <w:r w:rsidR="00FD3183" w:rsidRPr="009A040D">
        <w:rPr>
          <w:rFonts w:ascii="Calibri" w:hAnsi="Calibri" w:cs="Calibri"/>
          <w:color w:val="000000" w:themeColor="text1"/>
          <w:lang w:val="en-US"/>
        </w:rPr>
        <w:t xml:space="preserve"> which is left to take on its</w:t>
      </w:r>
      <w:r w:rsidRPr="009A040D">
        <w:rPr>
          <w:rFonts w:ascii="Calibri" w:hAnsi="Calibri" w:cs="Calibri"/>
          <w:color w:val="000000" w:themeColor="text1"/>
          <w:lang w:val="en-US"/>
        </w:rPr>
        <w:t xml:space="preserve"> own existenc</w:t>
      </w:r>
      <w:r w:rsidR="00FD3183" w:rsidRPr="009A040D">
        <w:rPr>
          <w:rFonts w:ascii="Calibri" w:hAnsi="Calibri" w:cs="Calibri"/>
          <w:color w:val="000000" w:themeColor="text1"/>
          <w:lang w:val="en-US"/>
        </w:rPr>
        <w:t>e, texts can be</w:t>
      </w:r>
      <w:r w:rsidR="00047B1F" w:rsidRPr="009A040D">
        <w:rPr>
          <w:rFonts w:ascii="Calibri" w:hAnsi="Calibri" w:cs="Calibri"/>
          <w:color w:val="000000" w:themeColor="text1"/>
          <w:lang w:val="en-US"/>
        </w:rPr>
        <w:t xml:space="preserve"> misunderstood and </w:t>
      </w:r>
      <w:r w:rsidR="00FD3183" w:rsidRPr="009A040D">
        <w:rPr>
          <w:rFonts w:ascii="Calibri" w:hAnsi="Calibri" w:cs="Calibri"/>
          <w:color w:val="000000" w:themeColor="text1"/>
          <w:lang w:val="en-US"/>
        </w:rPr>
        <w:t>misused</w:t>
      </w:r>
      <w:r w:rsidR="00047B1F" w:rsidRPr="009A040D">
        <w:rPr>
          <w:rFonts w:ascii="Calibri" w:hAnsi="Calibri" w:cs="Calibri"/>
          <w:color w:val="000000" w:themeColor="text1"/>
          <w:lang w:val="en-US"/>
        </w:rPr>
        <w:t>.</w:t>
      </w:r>
      <w:r w:rsidR="00F657F3" w:rsidRPr="009A040D">
        <w:rPr>
          <w:rFonts w:ascii="Calibri" w:eastAsiaTheme="minorEastAsia" w:hAnsi="Calibri" w:cs="Calibri"/>
          <w:color w:val="000000" w:themeColor="text1"/>
          <w:lang w:val="en-US"/>
        </w:rPr>
        <w:t xml:space="preserve"> </w:t>
      </w:r>
      <w:r w:rsidRPr="009A040D">
        <w:rPr>
          <w:rFonts w:ascii="Calibri" w:hAnsi="Calibri" w:cs="Calibri"/>
          <w:color w:val="000000" w:themeColor="text1"/>
          <w:lang w:val="en-US"/>
        </w:rPr>
        <w:t xml:space="preserve">Luther did not anticipate what his writing would </w:t>
      </w:r>
      <w:r w:rsidR="000E7990" w:rsidRPr="009A040D">
        <w:rPr>
          <w:rFonts w:ascii="Calibri" w:hAnsi="Calibri" w:cs="Calibri"/>
          <w:color w:val="000000" w:themeColor="text1"/>
          <w:lang w:val="en-US"/>
        </w:rPr>
        <w:t xml:space="preserve">go on to be, for example </w:t>
      </w:r>
      <w:r w:rsidR="00044ABC" w:rsidRPr="009A040D">
        <w:rPr>
          <w:rFonts w:ascii="Calibri" w:hAnsi="Calibri" w:cs="Calibri"/>
          <w:color w:val="000000" w:themeColor="text1"/>
          <w:lang w:val="en-US"/>
        </w:rPr>
        <w:t>his</w:t>
      </w:r>
      <w:r w:rsidR="00E23AEB" w:rsidRPr="009A040D">
        <w:rPr>
          <w:rFonts w:ascii="Calibri" w:hAnsi="Calibri" w:cs="Calibri"/>
          <w:color w:val="000000" w:themeColor="text1"/>
          <w:lang w:val="en-US"/>
        </w:rPr>
        <w:t xml:space="preserve"> aims </w:t>
      </w:r>
      <w:r w:rsidR="00AE51DE" w:rsidRPr="009A040D">
        <w:rPr>
          <w:rFonts w:ascii="Calibri" w:hAnsi="Calibri" w:cs="Calibri"/>
          <w:color w:val="000000" w:themeColor="text1"/>
          <w:lang w:val="en-US"/>
        </w:rPr>
        <w:t>differed from those of Hitler.</w:t>
      </w:r>
      <w:r w:rsidR="00085601" w:rsidRPr="009A040D">
        <w:rPr>
          <w:rFonts w:ascii="Calibri" w:hAnsi="Calibri" w:cs="Calibri"/>
          <w:color w:val="000000" w:themeColor="text1"/>
          <w:lang w:val="en-US"/>
        </w:rPr>
        <w:t xml:space="preserve"> </w:t>
      </w:r>
      <w:r w:rsidR="005A4233" w:rsidRPr="009A040D">
        <w:rPr>
          <w:rFonts w:ascii="Calibri" w:hAnsi="Calibri" w:cs="Calibri"/>
          <w:color w:val="000000" w:themeColor="text1"/>
        </w:rPr>
        <w:t xml:space="preserve">Luther may be </w:t>
      </w:r>
      <w:r w:rsidR="00085601" w:rsidRPr="009A040D">
        <w:rPr>
          <w:rFonts w:ascii="Calibri" w:hAnsi="Calibri" w:cs="Calibri"/>
          <w:color w:val="000000" w:themeColor="text1"/>
        </w:rPr>
        <w:t xml:space="preserve">described </w:t>
      </w:r>
      <w:r w:rsidR="005A4233" w:rsidRPr="009A040D">
        <w:rPr>
          <w:rFonts w:ascii="Calibri" w:hAnsi="Calibri" w:cs="Calibri"/>
          <w:color w:val="000000" w:themeColor="text1"/>
        </w:rPr>
        <w:t xml:space="preserve">by some as anti-Judaic </w:t>
      </w:r>
      <w:r w:rsidR="00085601" w:rsidRPr="009A040D">
        <w:rPr>
          <w:rFonts w:ascii="Calibri" w:hAnsi="Calibri" w:cs="Calibri"/>
          <w:color w:val="000000" w:themeColor="text1"/>
        </w:rPr>
        <w:t xml:space="preserve">as he does not attack the Jewish race but the Jewish religion. However, his hatred towards Judaism affects the Jews, therefore </w:t>
      </w:r>
      <w:r w:rsidR="005A4233" w:rsidRPr="009A040D">
        <w:rPr>
          <w:rFonts w:ascii="Calibri" w:hAnsi="Calibri" w:cs="Calibri"/>
          <w:color w:val="000000" w:themeColor="text1"/>
        </w:rPr>
        <w:t xml:space="preserve">others would say </w:t>
      </w:r>
      <w:r w:rsidR="00085601" w:rsidRPr="009A040D">
        <w:rPr>
          <w:rFonts w:ascii="Calibri" w:hAnsi="Calibri" w:cs="Calibri"/>
          <w:color w:val="000000" w:themeColor="text1"/>
        </w:rPr>
        <w:t>to call him anti-Semitic is still accurate.</w:t>
      </w:r>
      <w:r w:rsidR="00085601" w:rsidRPr="009A040D">
        <w:rPr>
          <w:rStyle w:val="FootnoteReference"/>
          <w:rFonts w:ascii="Calibri" w:hAnsi="Calibri" w:cs="Calibri"/>
          <w:color w:val="000000" w:themeColor="text1"/>
        </w:rPr>
        <w:footnoteReference w:id="36"/>
      </w:r>
    </w:p>
    <w:p w:rsidR="00044309" w:rsidRPr="009A040D" w:rsidRDefault="00044309">
      <w:pPr>
        <w:rPr>
          <w:rFonts w:ascii="Calibri" w:hAnsi="Calibri" w:cs="Calibri"/>
          <w:color w:val="000000" w:themeColor="text1"/>
        </w:rPr>
      </w:pPr>
    </w:p>
    <w:p w:rsidR="00BA4F13" w:rsidRPr="009A040D" w:rsidRDefault="001E50D0" w:rsidP="00085601">
      <w:pPr>
        <w:rPr>
          <w:rFonts w:ascii="Calibri" w:hAnsi="Calibri" w:cs="Calibri"/>
          <w:color w:val="000000" w:themeColor="text1"/>
        </w:rPr>
      </w:pPr>
      <w:r w:rsidRPr="009A040D">
        <w:rPr>
          <w:rFonts w:ascii="Calibri" w:hAnsi="Calibri" w:cs="Calibri"/>
          <w:color w:val="000000" w:themeColor="text1"/>
        </w:rPr>
        <w:t xml:space="preserve">To conclude, </w:t>
      </w:r>
      <w:r w:rsidR="00DD1713" w:rsidRPr="009A040D">
        <w:rPr>
          <w:rFonts w:ascii="Calibri" w:hAnsi="Calibri" w:cs="Calibri"/>
          <w:color w:val="000000" w:themeColor="text1"/>
        </w:rPr>
        <w:t>Luther</w:t>
      </w:r>
      <w:r w:rsidR="00A01876" w:rsidRPr="009A040D">
        <w:rPr>
          <w:rFonts w:ascii="Calibri" w:hAnsi="Calibri" w:cs="Calibri"/>
          <w:color w:val="000000" w:themeColor="text1"/>
        </w:rPr>
        <w:t xml:space="preserve">’s writing has influenced many and there is much debate around </w:t>
      </w:r>
      <w:r w:rsidRPr="009A040D">
        <w:rPr>
          <w:rFonts w:ascii="Calibri" w:hAnsi="Calibri" w:cs="Calibri"/>
          <w:color w:val="000000" w:themeColor="text1"/>
        </w:rPr>
        <w:t>their</w:t>
      </w:r>
      <w:r w:rsidR="00A01876" w:rsidRPr="009A040D">
        <w:rPr>
          <w:rFonts w:ascii="Calibri" w:hAnsi="Calibri" w:cs="Calibri"/>
          <w:color w:val="000000" w:themeColor="text1"/>
        </w:rPr>
        <w:t xml:space="preserve"> interpretation. He is seen as both hero and villain. </w:t>
      </w:r>
      <w:r w:rsidR="00A55B3E" w:rsidRPr="009A040D">
        <w:rPr>
          <w:rFonts w:ascii="Calibri" w:hAnsi="Calibri" w:cs="Calibri"/>
          <w:color w:val="000000" w:themeColor="text1"/>
        </w:rPr>
        <w:t xml:space="preserve">His greatest achievements </w:t>
      </w:r>
      <w:r w:rsidR="002C6E5C" w:rsidRPr="009A040D">
        <w:rPr>
          <w:rFonts w:ascii="Calibri" w:hAnsi="Calibri" w:cs="Calibri"/>
          <w:color w:val="000000" w:themeColor="text1"/>
        </w:rPr>
        <w:t xml:space="preserve">are seen </w:t>
      </w:r>
      <w:r w:rsidR="00980A29" w:rsidRPr="009A040D">
        <w:rPr>
          <w:rFonts w:ascii="Calibri" w:hAnsi="Calibri" w:cs="Calibri"/>
          <w:color w:val="000000" w:themeColor="text1"/>
        </w:rPr>
        <w:t>to be</w:t>
      </w:r>
      <w:r w:rsidR="00A01876" w:rsidRPr="009A040D">
        <w:rPr>
          <w:rFonts w:ascii="Calibri" w:hAnsi="Calibri" w:cs="Calibri"/>
          <w:color w:val="000000" w:themeColor="text1"/>
        </w:rPr>
        <w:t xml:space="preserve"> the creation of the Protestant movement and </w:t>
      </w:r>
      <w:r w:rsidR="002C6E5C" w:rsidRPr="009A040D">
        <w:rPr>
          <w:rFonts w:ascii="Calibri" w:hAnsi="Calibri" w:cs="Calibri"/>
          <w:color w:val="000000" w:themeColor="text1"/>
        </w:rPr>
        <w:t>the translation of</w:t>
      </w:r>
      <w:r w:rsidR="00DD3BD7" w:rsidRPr="009A040D">
        <w:rPr>
          <w:rFonts w:ascii="Calibri" w:hAnsi="Calibri" w:cs="Calibri"/>
          <w:color w:val="000000" w:themeColor="text1"/>
        </w:rPr>
        <w:t xml:space="preserve"> the B</w:t>
      </w:r>
      <w:r w:rsidR="00A01876" w:rsidRPr="009A040D">
        <w:rPr>
          <w:rFonts w:ascii="Calibri" w:hAnsi="Calibri" w:cs="Calibri"/>
          <w:color w:val="000000" w:themeColor="text1"/>
        </w:rPr>
        <w:t>ible</w:t>
      </w:r>
      <w:r w:rsidR="002C6E5C" w:rsidRPr="009A040D">
        <w:rPr>
          <w:rFonts w:ascii="Calibri" w:hAnsi="Calibri" w:cs="Calibri"/>
          <w:color w:val="000000" w:themeColor="text1"/>
        </w:rPr>
        <w:t>, making it accessible to all</w:t>
      </w:r>
      <w:r w:rsidR="00A01876" w:rsidRPr="009A040D">
        <w:rPr>
          <w:rFonts w:ascii="Calibri" w:hAnsi="Calibri" w:cs="Calibri"/>
          <w:color w:val="000000" w:themeColor="text1"/>
        </w:rPr>
        <w:t>.</w:t>
      </w:r>
      <w:r w:rsidR="00DB7AF4" w:rsidRPr="009A040D">
        <w:rPr>
          <w:rFonts w:ascii="Calibri" w:hAnsi="Calibri" w:cs="Calibri"/>
          <w:color w:val="000000" w:themeColor="text1"/>
        </w:rPr>
        <w:t xml:space="preserve"> His views on Jews and Judaism never changed, but the way in which he expressed them and how others interpreted them led to a change in tone over time. H</w:t>
      </w:r>
      <w:r w:rsidR="00A01876" w:rsidRPr="009A040D">
        <w:rPr>
          <w:rFonts w:ascii="Calibri" w:hAnsi="Calibri" w:cs="Calibri"/>
          <w:color w:val="000000" w:themeColor="text1"/>
        </w:rPr>
        <w:t xml:space="preserve">is work condemning the Jews and Judaism has led to anti-Semitism, </w:t>
      </w:r>
      <w:r w:rsidR="00980A29" w:rsidRPr="009A040D">
        <w:rPr>
          <w:rFonts w:ascii="Calibri" w:hAnsi="Calibri" w:cs="Calibri"/>
          <w:color w:val="000000" w:themeColor="text1"/>
        </w:rPr>
        <w:t xml:space="preserve">and </w:t>
      </w:r>
      <w:r w:rsidR="000F799B" w:rsidRPr="009A040D">
        <w:rPr>
          <w:rFonts w:ascii="Calibri" w:hAnsi="Calibri" w:cs="Calibri"/>
          <w:color w:val="000000" w:themeColor="text1"/>
        </w:rPr>
        <w:t>this</w:t>
      </w:r>
      <w:r w:rsidR="00980A29" w:rsidRPr="009A040D">
        <w:rPr>
          <w:rFonts w:ascii="Calibri" w:hAnsi="Calibri" w:cs="Calibri"/>
          <w:color w:val="000000" w:themeColor="text1"/>
        </w:rPr>
        <w:t xml:space="preserve"> work</w:t>
      </w:r>
      <w:r w:rsidR="00A01876" w:rsidRPr="009A040D">
        <w:rPr>
          <w:rFonts w:ascii="Calibri" w:hAnsi="Calibri" w:cs="Calibri"/>
          <w:color w:val="000000" w:themeColor="text1"/>
        </w:rPr>
        <w:t xml:space="preserve"> is </w:t>
      </w:r>
      <w:r w:rsidR="002C6E5C" w:rsidRPr="009A040D">
        <w:rPr>
          <w:rFonts w:ascii="Calibri" w:hAnsi="Calibri" w:cs="Calibri"/>
          <w:color w:val="000000" w:themeColor="text1"/>
        </w:rPr>
        <w:t>sti</w:t>
      </w:r>
      <w:r w:rsidR="00980A29" w:rsidRPr="009A040D">
        <w:rPr>
          <w:rFonts w:ascii="Calibri" w:hAnsi="Calibri" w:cs="Calibri"/>
          <w:color w:val="000000" w:themeColor="text1"/>
        </w:rPr>
        <w:t xml:space="preserve">ll referred to today. </w:t>
      </w:r>
      <w:r w:rsidR="00DB7AF4" w:rsidRPr="009A040D">
        <w:rPr>
          <w:rFonts w:ascii="Calibri" w:hAnsi="Calibri" w:cs="Calibri"/>
          <w:color w:val="000000" w:themeColor="text1"/>
        </w:rPr>
        <w:t xml:space="preserve">Although </w:t>
      </w:r>
      <w:r w:rsidR="002C6E5C" w:rsidRPr="009A040D">
        <w:rPr>
          <w:rFonts w:ascii="Calibri" w:hAnsi="Calibri" w:cs="Calibri"/>
          <w:color w:val="000000" w:themeColor="text1"/>
        </w:rPr>
        <w:t xml:space="preserve">Luther’s </w:t>
      </w:r>
      <w:r w:rsidR="00C926F5" w:rsidRPr="009A040D">
        <w:rPr>
          <w:rFonts w:ascii="Calibri" w:hAnsi="Calibri" w:cs="Calibri"/>
          <w:color w:val="000000" w:themeColor="text1"/>
        </w:rPr>
        <w:t xml:space="preserve">later </w:t>
      </w:r>
      <w:r w:rsidR="002C6E5C" w:rsidRPr="009A040D">
        <w:rPr>
          <w:rFonts w:ascii="Calibri" w:hAnsi="Calibri" w:cs="Calibri"/>
          <w:color w:val="000000" w:themeColor="text1"/>
        </w:rPr>
        <w:t>writing</w:t>
      </w:r>
      <w:r w:rsidR="00C926F5" w:rsidRPr="009A040D">
        <w:rPr>
          <w:rFonts w:ascii="Calibri" w:hAnsi="Calibri" w:cs="Calibri"/>
          <w:color w:val="000000" w:themeColor="text1"/>
        </w:rPr>
        <w:t>s</w:t>
      </w:r>
      <w:r w:rsidR="002C6E5C" w:rsidRPr="009A040D">
        <w:rPr>
          <w:rFonts w:ascii="Calibri" w:hAnsi="Calibri" w:cs="Calibri"/>
          <w:color w:val="000000" w:themeColor="text1"/>
        </w:rPr>
        <w:t xml:space="preserve"> w</w:t>
      </w:r>
      <w:r w:rsidR="00C926F5" w:rsidRPr="009A040D">
        <w:rPr>
          <w:rFonts w:ascii="Calibri" w:hAnsi="Calibri" w:cs="Calibri"/>
          <w:color w:val="000000" w:themeColor="text1"/>
        </w:rPr>
        <w:t>ere</w:t>
      </w:r>
      <w:r w:rsidR="002C6E5C" w:rsidRPr="009A040D">
        <w:rPr>
          <w:rFonts w:ascii="Calibri" w:hAnsi="Calibri" w:cs="Calibri"/>
          <w:color w:val="000000" w:themeColor="text1"/>
        </w:rPr>
        <w:t xml:space="preserve"> </w:t>
      </w:r>
      <w:r w:rsidR="000F799B" w:rsidRPr="009A040D">
        <w:rPr>
          <w:rFonts w:ascii="Calibri" w:hAnsi="Calibri" w:cs="Calibri"/>
          <w:color w:val="000000" w:themeColor="text1"/>
        </w:rPr>
        <w:t xml:space="preserve">initially </w:t>
      </w:r>
      <w:r w:rsidR="002C6E5C" w:rsidRPr="009A040D">
        <w:rPr>
          <w:rFonts w:ascii="Calibri" w:hAnsi="Calibri" w:cs="Calibri"/>
          <w:color w:val="000000" w:themeColor="text1"/>
        </w:rPr>
        <w:t>ignored,</w:t>
      </w:r>
      <w:r w:rsidR="00C926F5" w:rsidRPr="009A040D">
        <w:rPr>
          <w:rFonts w:ascii="Calibri" w:hAnsi="Calibri" w:cs="Calibri"/>
          <w:color w:val="000000" w:themeColor="text1"/>
        </w:rPr>
        <w:t xml:space="preserve"> they</w:t>
      </w:r>
      <w:r w:rsidR="002C6E5C" w:rsidRPr="009A040D">
        <w:rPr>
          <w:rFonts w:ascii="Calibri" w:hAnsi="Calibri" w:cs="Calibri"/>
          <w:color w:val="000000" w:themeColor="text1"/>
        </w:rPr>
        <w:t xml:space="preserve"> had great </w:t>
      </w:r>
      <w:r w:rsidR="00DB7AF4" w:rsidRPr="009A040D">
        <w:rPr>
          <w:rFonts w:ascii="Calibri" w:hAnsi="Calibri" w:cs="Calibri"/>
          <w:color w:val="000000" w:themeColor="text1"/>
        </w:rPr>
        <w:t>impact</w:t>
      </w:r>
      <w:r w:rsidR="002C6E5C" w:rsidRPr="009A040D">
        <w:rPr>
          <w:rFonts w:ascii="Calibri" w:hAnsi="Calibri" w:cs="Calibri"/>
          <w:color w:val="000000" w:themeColor="text1"/>
        </w:rPr>
        <w:t xml:space="preserve"> </w:t>
      </w:r>
      <w:r w:rsidR="000F799B" w:rsidRPr="009A040D">
        <w:rPr>
          <w:rFonts w:ascii="Calibri" w:hAnsi="Calibri" w:cs="Calibri"/>
          <w:color w:val="000000" w:themeColor="text1"/>
        </w:rPr>
        <w:t>in the twentieth century</w:t>
      </w:r>
      <w:r w:rsidR="00DB7AF4" w:rsidRPr="009A040D">
        <w:rPr>
          <w:rFonts w:ascii="Calibri" w:hAnsi="Calibri" w:cs="Calibri"/>
          <w:color w:val="000000" w:themeColor="text1"/>
        </w:rPr>
        <w:t>, having been used to justify Nazi ideologies</w:t>
      </w:r>
      <w:r w:rsidR="00C926F5" w:rsidRPr="009A040D">
        <w:rPr>
          <w:rFonts w:ascii="Calibri" w:hAnsi="Calibri" w:cs="Calibri"/>
          <w:color w:val="000000" w:themeColor="text1"/>
        </w:rPr>
        <w:t xml:space="preserve">. </w:t>
      </w:r>
      <w:r w:rsidR="00D30549" w:rsidRPr="009A040D">
        <w:rPr>
          <w:rFonts w:ascii="Calibri" w:hAnsi="Calibri" w:cs="Calibri"/>
          <w:color w:val="000000" w:themeColor="text1"/>
        </w:rPr>
        <w:t>He</w:t>
      </w:r>
      <w:r w:rsidR="00C926F5" w:rsidRPr="009A040D">
        <w:rPr>
          <w:rFonts w:ascii="Calibri" w:hAnsi="Calibri" w:cs="Calibri"/>
          <w:color w:val="000000" w:themeColor="text1"/>
        </w:rPr>
        <w:t xml:space="preserve"> was not the only theologian who wrote about social and political </w:t>
      </w:r>
      <w:r w:rsidR="00D30549" w:rsidRPr="009A040D">
        <w:rPr>
          <w:rFonts w:ascii="Calibri" w:hAnsi="Calibri" w:cs="Calibri"/>
          <w:color w:val="000000" w:themeColor="text1"/>
        </w:rPr>
        <w:t>reform,</w:t>
      </w:r>
      <w:r w:rsidR="00C926F5" w:rsidRPr="009A040D">
        <w:rPr>
          <w:rFonts w:ascii="Calibri" w:hAnsi="Calibri" w:cs="Calibri"/>
          <w:color w:val="000000" w:themeColor="text1"/>
        </w:rPr>
        <w:t xml:space="preserve"> but he </w:t>
      </w:r>
      <w:r w:rsidR="0043030B" w:rsidRPr="009A040D">
        <w:rPr>
          <w:rFonts w:ascii="Calibri" w:hAnsi="Calibri" w:cs="Calibri"/>
          <w:color w:val="000000" w:themeColor="text1"/>
        </w:rPr>
        <w:t>was</w:t>
      </w:r>
      <w:r w:rsidR="007105DD" w:rsidRPr="009A040D">
        <w:rPr>
          <w:rFonts w:ascii="Calibri" w:hAnsi="Calibri" w:cs="Calibri"/>
          <w:color w:val="000000" w:themeColor="text1"/>
        </w:rPr>
        <w:t xml:space="preserve"> known for being </w:t>
      </w:r>
      <w:r w:rsidR="00C926F5" w:rsidRPr="009A040D">
        <w:rPr>
          <w:rFonts w:ascii="Calibri" w:hAnsi="Calibri" w:cs="Calibri"/>
          <w:color w:val="000000" w:themeColor="text1"/>
        </w:rPr>
        <w:t>anti-Jewish.</w:t>
      </w:r>
      <w:r w:rsidR="00D30549" w:rsidRPr="009A040D">
        <w:rPr>
          <w:rFonts w:ascii="Calibri" w:hAnsi="Calibri" w:cs="Calibri"/>
          <w:color w:val="000000" w:themeColor="text1"/>
        </w:rPr>
        <w:t xml:space="preserve"> </w:t>
      </w:r>
      <w:r w:rsidR="000F799B" w:rsidRPr="009A040D">
        <w:rPr>
          <w:rFonts w:ascii="Calibri" w:hAnsi="Calibri" w:cs="Calibri"/>
          <w:color w:val="000000" w:themeColor="text1"/>
        </w:rPr>
        <w:t xml:space="preserve">It </w:t>
      </w:r>
      <w:r w:rsidR="00DB7AF4" w:rsidRPr="009A040D">
        <w:rPr>
          <w:rFonts w:ascii="Calibri" w:hAnsi="Calibri" w:cs="Calibri"/>
          <w:color w:val="000000" w:themeColor="text1"/>
        </w:rPr>
        <w:t>can be</w:t>
      </w:r>
      <w:r w:rsidR="000F799B" w:rsidRPr="009A040D">
        <w:rPr>
          <w:rFonts w:ascii="Calibri" w:hAnsi="Calibri" w:cs="Calibri"/>
          <w:color w:val="000000" w:themeColor="text1"/>
        </w:rPr>
        <w:t xml:space="preserve"> debated, however, that Luther’s views are a product of his time and should be considered within the context of the Christian faith during the sixteenth century. </w:t>
      </w:r>
      <w:r w:rsidR="00C926F5" w:rsidRPr="009A040D">
        <w:rPr>
          <w:rFonts w:ascii="Calibri" w:hAnsi="Calibri" w:cs="Calibri"/>
          <w:color w:val="000000" w:themeColor="text1"/>
        </w:rPr>
        <w:t>Lutherans have denounced the</w:t>
      </w:r>
      <w:r w:rsidR="000F799B" w:rsidRPr="009A040D">
        <w:rPr>
          <w:rFonts w:ascii="Calibri" w:hAnsi="Calibri" w:cs="Calibri"/>
          <w:color w:val="000000" w:themeColor="text1"/>
        </w:rPr>
        <w:t xml:space="preserve"> a</w:t>
      </w:r>
      <w:r w:rsidR="00C926F5" w:rsidRPr="009A040D">
        <w:rPr>
          <w:rFonts w:ascii="Calibri" w:hAnsi="Calibri" w:cs="Calibri"/>
          <w:color w:val="000000" w:themeColor="text1"/>
        </w:rPr>
        <w:t>nti-Semitic</w:t>
      </w:r>
      <w:r w:rsidR="000F799B" w:rsidRPr="009A040D">
        <w:rPr>
          <w:rFonts w:ascii="Calibri" w:hAnsi="Calibri" w:cs="Calibri"/>
          <w:color w:val="000000" w:themeColor="text1"/>
        </w:rPr>
        <w:t xml:space="preserve"> writings of</w:t>
      </w:r>
      <w:r w:rsidR="00C926F5" w:rsidRPr="009A040D">
        <w:rPr>
          <w:rFonts w:ascii="Calibri" w:hAnsi="Calibri" w:cs="Calibri"/>
          <w:color w:val="000000" w:themeColor="text1"/>
        </w:rPr>
        <w:t xml:space="preserve"> Luther</w:t>
      </w:r>
      <w:r w:rsidR="003440CB" w:rsidRPr="009A040D">
        <w:rPr>
          <w:rFonts w:ascii="Calibri" w:hAnsi="Calibri" w:cs="Calibri"/>
          <w:color w:val="000000" w:themeColor="text1"/>
        </w:rPr>
        <w:t xml:space="preserve"> yet follow the </w:t>
      </w:r>
      <w:r w:rsidR="009A040D" w:rsidRPr="009A040D">
        <w:rPr>
          <w:rFonts w:ascii="Calibri" w:hAnsi="Calibri" w:cs="Calibri"/>
          <w:color w:val="000000" w:themeColor="text1"/>
        </w:rPr>
        <w:t>majority</w:t>
      </w:r>
      <w:r w:rsidR="003440CB" w:rsidRPr="009A040D">
        <w:rPr>
          <w:rFonts w:ascii="Calibri" w:hAnsi="Calibri" w:cs="Calibri"/>
          <w:color w:val="000000" w:themeColor="text1"/>
        </w:rPr>
        <w:t xml:space="preserve"> </w:t>
      </w:r>
      <w:r w:rsidR="009A040D" w:rsidRPr="009A040D">
        <w:rPr>
          <w:rFonts w:ascii="Calibri" w:hAnsi="Calibri" w:cs="Calibri"/>
          <w:color w:val="000000" w:themeColor="text1"/>
        </w:rPr>
        <w:t>of his teachings</w:t>
      </w:r>
      <w:r w:rsidR="00C926F5" w:rsidRPr="009A040D">
        <w:rPr>
          <w:rFonts w:ascii="Calibri" w:hAnsi="Calibri" w:cs="Calibri"/>
          <w:color w:val="000000" w:themeColor="text1"/>
        </w:rPr>
        <w:t xml:space="preserve">. </w:t>
      </w:r>
      <w:r w:rsidR="000F799B" w:rsidRPr="009A040D">
        <w:rPr>
          <w:rFonts w:ascii="Calibri" w:hAnsi="Calibri" w:cs="Calibri"/>
          <w:color w:val="000000" w:themeColor="text1"/>
        </w:rPr>
        <w:t xml:space="preserve">As a result, </w:t>
      </w:r>
      <w:r w:rsidR="00DB7AF4" w:rsidRPr="009A040D">
        <w:rPr>
          <w:rFonts w:ascii="Calibri" w:hAnsi="Calibri" w:cs="Calibri"/>
          <w:color w:val="000000" w:themeColor="text1"/>
        </w:rPr>
        <w:t xml:space="preserve">Martin </w:t>
      </w:r>
      <w:r w:rsidR="000F799B" w:rsidRPr="009A040D">
        <w:rPr>
          <w:rFonts w:ascii="Calibri" w:hAnsi="Calibri" w:cs="Calibri"/>
          <w:color w:val="000000" w:themeColor="text1"/>
        </w:rPr>
        <w:t>Luther has</w:t>
      </w:r>
      <w:r w:rsidR="006F765E" w:rsidRPr="009A040D">
        <w:rPr>
          <w:rFonts w:ascii="Calibri" w:hAnsi="Calibri" w:cs="Calibri"/>
          <w:color w:val="000000" w:themeColor="text1"/>
        </w:rPr>
        <w:t xml:space="preserve"> greatly</w:t>
      </w:r>
      <w:r w:rsidR="000F799B" w:rsidRPr="009A040D">
        <w:rPr>
          <w:rFonts w:ascii="Calibri" w:hAnsi="Calibri" w:cs="Calibri"/>
          <w:color w:val="000000" w:themeColor="text1"/>
        </w:rPr>
        <w:t xml:space="preserve"> contributed to Jewish-Christian relations.</w:t>
      </w:r>
    </w:p>
    <w:p w:rsidR="00390479" w:rsidRPr="009A040D" w:rsidRDefault="00390479" w:rsidP="00BA4F13">
      <w:pPr>
        <w:autoSpaceDE w:val="0"/>
        <w:autoSpaceDN w:val="0"/>
        <w:adjustRightInd w:val="0"/>
        <w:ind w:left="730" w:hanging="730"/>
        <w:rPr>
          <w:rFonts w:ascii="Calibri" w:hAnsi="Calibri" w:cs="Calibri"/>
          <w:color w:val="000000" w:themeColor="text1"/>
          <w:lang w:val="en-US"/>
        </w:rPr>
      </w:pPr>
    </w:p>
    <w:p w:rsidR="00A35A18" w:rsidRPr="009A040D" w:rsidRDefault="00A35A18" w:rsidP="00BA4F13">
      <w:pPr>
        <w:autoSpaceDE w:val="0"/>
        <w:autoSpaceDN w:val="0"/>
        <w:adjustRightInd w:val="0"/>
        <w:ind w:left="730" w:hanging="730"/>
        <w:rPr>
          <w:rFonts w:ascii="Calibri" w:hAnsi="Calibri" w:cs="Calibri"/>
          <w:b/>
          <w:color w:val="000000" w:themeColor="text1"/>
          <w:lang w:val="en-US"/>
        </w:rPr>
      </w:pPr>
    </w:p>
    <w:p w:rsidR="00A35A18" w:rsidRPr="009A040D" w:rsidRDefault="00A35A18" w:rsidP="00BA4F13">
      <w:pPr>
        <w:autoSpaceDE w:val="0"/>
        <w:autoSpaceDN w:val="0"/>
        <w:adjustRightInd w:val="0"/>
        <w:ind w:left="730" w:hanging="730"/>
        <w:rPr>
          <w:rFonts w:ascii="Calibri" w:hAnsi="Calibri" w:cs="Calibri"/>
          <w:b/>
          <w:color w:val="000000" w:themeColor="text1"/>
          <w:lang w:val="en-US"/>
        </w:rPr>
      </w:pPr>
    </w:p>
    <w:p w:rsidR="00A35A18" w:rsidRPr="009A040D" w:rsidRDefault="00A35A18" w:rsidP="00BA4F13">
      <w:pPr>
        <w:autoSpaceDE w:val="0"/>
        <w:autoSpaceDN w:val="0"/>
        <w:adjustRightInd w:val="0"/>
        <w:ind w:left="730" w:hanging="730"/>
        <w:rPr>
          <w:rFonts w:ascii="Calibri" w:hAnsi="Calibri" w:cs="Calibri"/>
          <w:b/>
          <w:color w:val="000000" w:themeColor="text1"/>
          <w:lang w:val="en-US"/>
        </w:rPr>
      </w:pPr>
    </w:p>
    <w:p w:rsidR="00A35A18" w:rsidRPr="009A040D" w:rsidRDefault="00A35A18" w:rsidP="00BA4F13">
      <w:pPr>
        <w:autoSpaceDE w:val="0"/>
        <w:autoSpaceDN w:val="0"/>
        <w:adjustRightInd w:val="0"/>
        <w:ind w:left="730" w:hanging="730"/>
        <w:rPr>
          <w:rFonts w:ascii="Calibri" w:hAnsi="Calibri" w:cs="Calibri"/>
          <w:b/>
          <w:color w:val="000000" w:themeColor="text1"/>
          <w:lang w:val="en-US"/>
        </w:rPr>
      </w:pPr>
    </w:p>
    <w:p w:rsidR="00A35A18" w:rsidRPr="009A040D" w:rsidRDefault="00A35A18" w:rsidP="00BA4F13">
      <w:pPr>
        <w:autoSpaceDE w:val="0"/>
        <w:autoSpaceDN w:val="0"/>
        <w:adjustRightInd w:val="0"/>
        <w:ind w:left="730" w:hanging="730"/>
        <w:rPr>
          <w:rFonts w:ascii="Calibri" w:hAnsi="Calibri" w:cs="Calibri"/>
          <w:b/>
          <w:color w:val="000000" w:themeColor="text1"/>
          <w:lang w:val="en-US"/>
        </w:rPr>
      </w:pPr>
    </w:p>
    <w:p w:rsidR="00A35A18" w:rsidRPr="009A040D" w:rsidRDefault="00A35A18" w:rsidP="00BA4F13">
      <w:pPr>
        <w:autoSpaceDE w:val="0"/>
        <w:autoSpaceDN w:val="0"/>
        <w:adjustRightInd w:val="0"/>
        <w:ind w:left="730" w:hanging="730"/>
        <w:rPr>
          <w:rFonts w:ascii="Calibri" w:hAnsi="Calibri" w:cs="Calibri"/>
          <w:b/>
          <w:color w:val="000000" w:themeColor="text1"/>
          <w:lang w:val="en-US"/>
        </w:rPr>
      </w:pPr>
    </w:p>
    <w:p w:rsidR="00A35A18" w:rsidRPr="009A040D" w:rsidRDefault="00A35A18" w:rsidP="00BA4F13">
      <w:pPr>
        <w:autoSpaceDE w:val="0"/>
        <w:autoSpaceDN w:val="0"/>
        <w:adjustRightInd w:val="0"/>
        <w:ind w:left="730" w:hanging="730"/>
        <w:rPr>
          <w:rFonts w:ascii="Calibri" w:hAnsi="Calibri" w:cs="Calibri"/>
          <w:b/>
          <w:color w:val="000000" w:themeColor="text1"/>
          <w:lang w:val="en-US"/>
        </w:rPr>
      </w:pPr>
    </w:p>
    <w:p w:rsidR="00A35A18" w:rsidRPr="009A040D" w:rsidRDefault="00A35A18" w:rsidP="00BA4F13">
      <w:pPr>
        <w:autoSpaceDE w:val="0"/>
        <w:autoSpaceDN w:val="0"/>
        <w:adjustRightInd w:val="0"/>
        <w:ind w:left="730" w:hanging="730"/>
        <w:rPr>
          <w:rFonts w:ascii="Calibri" w:hAnsi="Calibri" w:cs="Calibri"/>
          <w:b/>
          <w:color w:val="000000" w:themeColor="text1"/>
          <w:lang w:val="en-US"/>
        </w:rPr>
      </w:pPr>
    </w:p>
    <w:p w:rsidR="00A35A18" w:rsidRPr="009A040D" w:rsidRDefault="00A35A18" w:rsidP="00BA4F13">
      <w:pPr>
        <w:autoSpaceDE w:val="0"/>
        <w:autoSpaceDN w:val="0"/>
        <w:adjustRightInd w:val="0"/>
        <w:ind w:left="730" w:hanging="730"/>
        <w:rPr>
          <w:rFonts w:ascii="Calibri" w:hAnsi="Calibri" w:cs="Calibri"/>
          <w:b/>
          <w:color w:val="000000" w:themeColor="text1"/>
          <w:lang w:val="en-US"/>
        </w:rPr>
      </w:pPr>
    </w:p>
    <w:p w:rsidR="00A35A18" w:rsidRPr="009A040D" w:rsidRDefault="00A35A18" w:rsidP="00BA4F13">
      <w:pPr>
        <w:autoSpaceDE w:val="0"/>
        <w:autoSpaceDN w:val="0"/>
        <w:adjustRightInd w:val="0"/>
        <w:ind w:left="730" w:hanging="730"/>
        <w:rPr>
          <w:rFonts w:ascii="Calibri" w:hAnsi="Calibri" w:cs="Calibri"/>
          <w:b/>
          <w:color w:val="000000" w:themeColor="text1"/>
          <w:lang w:val="en-US"/>
        </w:rPr>
      </w:pPr>
    </w:p>
    <w:p w:rsidR="00BD332D" w:rsidRPr="009A040D" w:rsidRDefault="00BD332D" w:rsidP="00BD332D">
      <w:pPr>
        <w:autoSpaceDE w:val="0"/>
        <w:autoSpaceDN w:val="0"/>
        <w:adjustRightInd w:val="0"/>
        <w:rPr>
          <w:rFonts w:ascii="Calibri" w:hAnsi="Calibri" w:cs="Calibri"/>
          <w:b/>
          <w:color w:val="000000" w:themeColor="text1"/>
          <w:lang w:val="en-US"/>
        </w:rPr>
      </w:pPr>
    </w:p>
    <w:p w:rsidR="00A6213B" w:rsidRPr="009A040D" w:rsidRDefault="00A6213B" w:rsidP="00BD332D">
      <w:pPr>
        <w:autoSpaceDE w:val="0"/>
        <w:autoSpaceDN w:val="0"/>
        <w:adjustRightInd w:val="0"/>
        <w:rPr>
          <w:rFonts w:ascii="Calibri" w:hAnsi="Calibri" w:cs="Calibri"/>
          <w:b/>
          <w:color w:val="000000" w:themeColor="text1"/>
          <w:lang w:val="en-US"/>
        </w:rPr>
      </w:pPr>
      <w:r w:rsidRPr="009A040D">
        <w:rPr>
          <w:rFonts w:ascii="Calibri" w:hAnsi="Calibri" w:cs="Calibri"/>
          <w:b/>
          <w:color w:val="000000" w:themeColor="text1"/>
          <w:lang w:val="en-US"/>
        </w:rPr>
        <w:lastRenderedPageBreak/>
        <w:t xml:space="preserve">Bibliography </w:t>
      </w:r>
    </w:p>
    <w:p w:rsidR="00BD332D" w:rsidRPr="009A040D" w:rsidRDefault="00BD332D" w:rsidP="00BD332D">
      <w:pPr>
        <w:autoSpaceDE w:val="0"/>
        <w:autoSpaceDN w:val="0"/>
        <w:adjustRightInd w:val="0"/>
        <w:rPr>
          <w:rFonts w:ascii="Calibri" w:hAnsi="Calibri" w:cs="Calibri"/>
          <w:b/>
          <w:color w:val="000000" w:themeColor="text1"/>
          <w:lang w:val="en-US"/>
        </w:rPr>
      </w:pPr>
    </w:p>
    <w:p w:rsidR="00BD332D" w:rsidRPr="009A040D" w:rsidRDefault="00BD332D" w:rsidP="00BD332D">
      <w:pPr>
        <w:autoSpaceDE w:val="0"/>
        <w:autoSpaceDN w:val="0"/>
        <w:adjustRightInd w:val="0"/>
        <w:rPr>
          <w:rFonts w:ascii="Calibri" w:hAnsi="Calibri" w:cs="Calibri"/>
          <w:b/>
          <w:color w:val="000000" w:themeColor="text1"/>
          <w:sz w:val="20"/>
          <w:szCs w:val="20"/>
          <w:lang w:val="en-US"/>
        </w:rPr>
      </w:pPr>
      <w:r w:rsidRPr="009A040D">
        <w:rPr>
          <w:rFonts w:ascii="Calibri" w:hAnsi="Calibri" w:cs="Calibri"/>
          <w:color w:val="000000" w:themeColor="text1"/>
          <w:sz w:val="20"/>
          <w:szCs w:val="20"/>
        </w:rPr>
        <w:t xml:space="preserve">Anti-Semitism: Martin Luther - "The Jews &amp; Their Lies" (1543). In </w:t>
      </w:r>
      <w:r w:rsidRPr="009A040D">
        <w:rPr>
          <w:rFonts w:ascii="Calibri" w:hAnsi="Calibri" w:cs="Calibri"/>
          <w:i/>
          <w:color w:val="000000" w:themeColor="text1"/>
          <w:sz w:val="20"/>
          <w:szCs w:val="20"/>
        </w:rPr>
        <w:t xml:space="preserve">Jewish Virtual Library </w:t>
      </w:r>
      <w:r w:rsidRPr="009A040D">
        <w:rPr>
          <w:rFonts w:ascii="Calibri" w:hAnsi="Calibri" w:cs="Calibri"/>
          <w:color w:val="000000" w:themeColor="text1"/>
          <w:sz w:val="20"/>
          <w:szCs w:val="20"/>
        </w:rPr>
        <w:t>[online], [cited 18 April 2018]. Available from: &lt; http://www.jewishvirtuallibrary.org/martin-luther-quot-the-jews-and-their-lies-quot&gt;</w:t>
      </w:r>
    </w:p>
    <w:p w:rsidR="00A35A18" w:rsidRPr="009A040D" w:rsidRDefault="00A35A18" w:rsidP="00A35A18">
      <w:pPr>
        <w:pStyle w:val="FootnoteText"/>
        <w:rPr>
          <w:rFonts w:ascii="Calibri" w:hAnsi="Calibri" w:cs="Calibri"/>
          <w:color w:val="000000" w:themeColor="text1"/>
          <w:lang w:val="en-US"/>
        </w:rPr>
      </w:pPr>
    </w:p>
    <w:p w:rsidR="00A35A18" w:rsidRPr="009A040D" w:rsidRDefault="00A35A18" w:rsidP="00A35A18">
      <w:pPr>
        <w:rPr>
          <w:rFonts w:ascii="Calibri" w:hAnsi="Calibri" w:cs="Calibri"/>
          <w:color w:val="000000" w:themeColor="text1"/>
          <w:sz w:val="20"/>
          <w:szCs w:val="20"/>
        </w:rPr>
      </w:pPr>
      <w:r w:rsidRPr="009A040D">
        <w:rPr>
          <w:rFonts w:ascii="Calibri" w:hAnsi="Calibri" w:cs="Calibri"/>
          <w:color w:val="000000" w:themeColor="text1"/>
          <w:sz w:val="20"/>
          <w:szCs w:val="20"/>
          <w:shd w:val="clear" w:color="auto" w:fill="FFFFFF"/>
        </w:rPr>
        <w:t xml:space="preserve">Bell, Dean, 'Martin Luther and the Jews: Context and Content', </w:t>
      </w:r>
      <w:r w:rsidRPr="009A040D">
        <w:rPr>
          <w:rFonts w:ascii="Calibri" w:hAnsi="Calibri" w:cs="Calibri"/>
          <w:i/>
          <w:color w:val="000000" w:themeColor="text1"/>
          <w:sz w:val="20"/>
          <w:szCs w:val="20"/>
          <w:shd w:val="clear" w:color="auto" w:fill="FFFFFF"/>
        </w:rPr>
        <w:t>Theology Today,</w:t>
      </w:r>
      <w:r w:rsidRPr="009A040D">
        <w:rPr>
          <w:rFonts w:ascii="Calibri" w:hAnsi="Calibri" w:cs="Calibri"/>
          <w:color w:val="000000" w:themeColor="text1"/>
          <w:sz w:val="20"/>
          <w:szCs w:val="20"/>
          <w:shd w:val="clear" w:color="auto" w:fill="FFFFFF"/>
        </w:rPr>
        <w:t xml:space="preserve"> 74 (2017), 215-24.</w:t>
      </w:r>
      <w:r w:rsidRPr="009A040D">
        <w:rPr>
          <w:rFonts w:ascii="Calibri" w:hAnsi="Calibri" w:cs="Calibri"/>
          <w:color w:val="000000" w:themeColor="text1"/>
          <w:sz w:val="20"/>
          <w:szCs w:val="20"/>
          <w:lang w:val="en-US"/>
        </w:rPr>
        <w:t xml:space="preserve"> </w:t>
      </w:r>
    </w:p>
    <w:p w:rsidR="00A35A18" w:rsidRPr="009A040D" w:rsidRDefault="00A35A18" w:rsidP="00A35A18">
      <w:pPr>
        <w:pStyle w:val="FootnoteText"/>
        <w:rPr>
          <w:rFonts w:ascii="Calibri" w:hAnsi="Calibri" w:cs="Calibri"/>
          <w:color w:val="000000" w:themeColor="text1"/>
        </w:rPr>
      </w:pPr>
    </w:p>
    <w:p w:rsidR="00A35A18" w:rsidRPr="009A040D" w:rsidRDefault="00A35A18" w:rsidP="00A35A18">
      <w:pPr>
        <w:pStyle w:val="FootnoteText"/>
        <w:rPr>
          <w:rFonts w:ascii="Calibri" w:hAnsi="Calibri" w:cs="Calibri"/>
          <w:color w:val="000000" w:themeColor="text1"/>
          <w:lang w:val="en-US"/>
        </w:rPr>
      </w:pPr>
      <w:r w:rsidRPr="009A040D">
        <w:rPr>
          <w:rFonts w:ascii="Calibri" w:eastAsia="Times New Roman" w:hAnsi="Calibri" w:cs="Calibri"/>
          <w:color w:val="000000" w:themeColor="text1"/>
          <w:shd w:val="clear" w:color="auto" w:fill="FFFFFF"/>
        </w:rPr>
        <w:t>Cohn-Sherbok,</w:t>
      </w:r>
      <w:r w:rsidRPr="009A040D">
        <w:rPr>
          <w:rFonts w:ascii="Calibri" w:hAnsi="Calibri" w:cs="Calibri"/>
          <w:color w:val="000000" w:themeColor="text1"/>
        </w:rPr>
        <w:t xml:space="preserve"> Dan</w:t>
      </w:r>
      <w:r w:rsidRPr="009A040D">
        <w:rPr>
          <w:rFonts w:ascii="Calibri" w:eastAsia="Times New Roman" w:hAnsi="Calibri" w:cs="Calibri"/>
          <w:color w:val="000000" w:themeColor="text1"/>
          <w:shd w:val="clear" w:color="auto" w:fill="FFFFFF"/>
        </w:rPr>
        <w:t xml:space="preserve">, </w:t>
      </w:r>
      <w:r w:rsidRPr="009A040D">
        <w:rPr>
          <w:rFonts w:ascii="Calibri" w:eastAsia="Times New Roman" w:hAnsi="Calibri" w:cs="Calibri"/>
          <w:i/>
          <w:color w:val="000000" w:themeColor="text1"/>
          <w:shd w:val="clear" w:color="auto" w:fill="FFFFFF"/>
        </w:rPr>
        <w:t>The Crucified Jew: Twenty Centuries of Christian </w:t>
      </w:r>
      <w:hyperlink r:id="rId8" w:tooltip="Anti-Semitism" w:history="1">
        <w:r w:rsidRPr="009A040D">
          <w:rPr>
            <w:rFonts w:ascii="Calibri" w:eastAsia="Times New Roman" w:hAnsi="Calibri" w:cs="Calibri"/>
            <w:i/>
            <w:color w:val="000000" w:themeColor="text1"/>
          </w:rPr>
          <w:t>Anti-Semitism</w:t>
        </w:r>
      </w:hyperlink>
      <w:r w:rsidRPr="009A040D">
        <w:rPr>
          <w:rFonts w:ascii="Calibri" w:eastAsia="Times New Roman" w:hAnsi="Calibri" w:cs="Calibri"/>
          <w:i/>
          <w:color w:val="000000" w:themeColor="text1"/>
        </w:rPr>
        <w:t>,</w:t>
      </w:r>
      <w:r w:rsidRPr="009A040D">
        <w:rPr>
          <w:rFonts w:ascii="Calibri" w:eastAsia="Times New Roman" w:hAnsi="Calibri" w:cs="Calibri"/>
          <w:color w:val="000000" w:themeColor="text1"/>
          <w:shd w:val="clear" w:color="auto" w:fill="FFFFFF"/>
        </w:rPr>
        <w:t> (Grand Rapids: Eerdmans, 1997). </w:t>
      </w:r>
    </w:p>
    <w:p w:rsidR="00A35A18" w:rsidRPr="009A040D" w:rsidRDefault="00A35A18" w:rsidP="00A35A18">
      <w:pPr>
        <w:autoSpaceDE w:val="0"/>
        <w:autoSpaceDN w:val="0"/>
        <w:adjustRightInd w:val="0"/>
        <w:rPr>
          <w:rFonts w:ascii="Calibri" w:hAnsi="Calibri" w:cs="Calibri"/>
          <w:b/>
          <w:color w:val="000000" w:themeColor="text1"/>
          <w:sz w:val="20"/>
          <w:szCs w:val="20"/>
          <w:lang w:val="en-US"/>
        </w:rPr>
      </w:pPr>
    </w:p>
    <w:p w:rsidR="00EA5A33" w:rsidRPr="009A040D" w:rsidRDefault="00EA5A33" w:rsidP="00EA5A33">
      <w:pPr>
        <w:rPr>
          <w:rFonts w:ascii="Calibri" w:hAnsi="Calibri" w:cs="Calibri"/>
          <w:color w:val="000000" w:themeColor="text1"/>
          <w:sz w:val="20"/>
          <w:szCs w:val="20"/>
        </w:rPr>
      </w:pPr>
      <w:r w:rsidRPr="009A040D">
        <w:rPr>
          <w:rFonts w:ascii="Calibri" w:hAnsi="Calibri" w:cs="Calibri"/>
          <w:color w:val="000000" w:themeColor="text1"/>
          <w:sz w:val="20"/>
          <w:szCs w:val="20"/>
          <w:shd w:val="clear" w:color="auto" w:fill="FFFFFF"/>
        </w:rPr>
        <w:t xml:space="preserve">Grislis Egil, 'Martin Luther and the Jews', </w:t>
      </w:r>
      <w:r w:rsidRPr="009A040D">
        <w:rPr>
          <w:rFonts w:ascii="Calibri" w:hAnsi="Calibri" w:cs="Calibri"/>
          <w:i/>
          <w:color w:val="000000" w:themeColor="text1"/>
          <w:sz w:val="20"/>
          <w:szCs w:val="20"/>
          <w:shd w:val="clear" w:color="auto" w:fill="FFFFFF"/>
        </w:rPr>
        <w:t>Consensus,</w:t>
      </w:r>
      <w:r w:rsidRPr="009A040D">
        <w:rPr>
          <w:rFonts w:ascii="Calibri" w:hAnsi="Calibri" w:cs="Calibri"/>
          <w:color w:val="000000" w:themeColor="text1"/>
          <w:sz w:val="20"/>
          <w:szCs w:val="20"/>
          <w:shd w:val="clear" w:color="auto" w:fill="FFFFFF"/>
        </w:rPr>
        <w:t xml:space="preserve"> 27 (2001), 63-84.</w:t>
      </w:r>
    </w:p>
    <w:p w:rsidR="00EA5A33" w:rsidRPr="009A040D" w:rsidRDefault="00EA5A33" w:rsidP="00A35A18">
      <w:pPr>
        <w:autoSpaceDE w:val="0"/>
        <w:autoSpaceDN w:val="0"/>
        <w:adjustRightInd w:val="0"/>
        <w:rPr>
          <w:rFonts w:ascii="Calibri" w:hAnsi="Calibri" w:cs="Calibri"/>
          <w:b/>
          <w:color w:val="000000" w:themeColor="text1"/>
          <w:sz w:val="20"/>
          <w:szCs w:val="20"/>
          <w:lang w:val="en-US"/>
        </w:rPr>
      </w:pPr>
    </w:p>
    <w:p w:rsidR="00A35A18" w:rsidRPr="009A040D" w:rsidRDefault="00A35A18" w:rsidP="00A35A18">
      <w:pPr>
        <w:rPr>
          <w:rFonts w:ascii="Calibri" w:hAnsi="Calibri" w:cs="Calibri"/>
          <w:color w:val="000000" w:themeColor="text1"/>
          <w:sz w:val="20"/>
          <w:szCs w:val="20"/>
          <w:shd w:val="clear" w:color="auto" w:fill="FFFFFF"/>
        </w:rPr>
      </w:pPr>
      <w:r w:rsidRPr="009A040D">
        <w:rPr>
          <w:rFonts w:ascii="Calibri" w:hAnsi="Calibri" w:cs="Calibri"/>
          <w:color w:val="000000" w:themeColor="text1"/>
          <w:sz w:val="20"/>
          <w:szCs w:val="20"/>
          <w:shd w:val="clear" w:color="auto" w:fill="FFFFFF"/>
        </w:rPr>
        <w:t xml:space="preserve"> Hillebrand Hans J., 'Martin Luther and the Jews', in James H. Charlesworth (ed.), </w:t>
      </w:r>
      <w:r w:rsidRPr="009A040D">
        <w:rPr>
          <w:rFonts w:ascii="Calibri" w:hAnsi="Calibri" w:cs="Calibri"/>
          <w:i/>
          <w:color w:val="000000" w:themeColor="text1"/>
          <w:sz w:val="20"/>
          <w:szCs w:val="20"/>
          <w:shd w:val="clear" w:color="auto" w:fill="FFFFFF"/>
        </w:rPr>
        <w:t>Jews and Christians: Exploring the Past, Present, and Future</w:t>
      </w:r>
      <w:r w:rsidRPr="009A040D">
        <w:rPr>
          <w:rFonts w:ascii="Calibri" w:hAnsi="Calibri" w:cs="Calibri"/>
          <w:color w:val="000000" w:themeColor="text1"/>
          <w:sz w:val="20"/>
          <w:szCs w:val="20"/>
          <w:shd w:val="clear" w:color="auto" w:fill="FFFFFF"/>
        </w:rPr>
        <w:t xml:space="preserve"> </w:t>
      </w:r>
      <w:r w:rsidR="00AA0A66">
        <w:rPr>
          <w:rFonts w:ascii="Calibri" w:hAnsi="Calibri" w:cs="Calibri"/>
          <w:color w:val="000000" w:themeColor="text1"/>
          <w:sz w:val="20"/>
          <w:szCs w:val="20"/>
          <w:shd w:val="clear" w:color="auto" w:fill="FFFFFF"/>
        </w:rPr>
        <w:t xml:space="preserve">(New York: Crossroad, 1990), </w:t>
      </w:r>
      <w:r w:rsidRPr="009A040D">
        <w:rPr>
          <w:rFonts w:ascii="Calibri" w:hAnsi="Calibri" w:cs="Calibri"/>
          <w:color w:val="000000" w:themeColor="text1"/>
          <w:sz w:val="20"/>
          <w:szCs w:val="20"/>
          <w:shd w:val="clear" w:color="auto" w:fill="FFFFFF"/>
        </w:rPr>
        <w:t>127-50</w:t>
      </w:r>
      <w:r w:rsidR="00AF4DA3" w:rsidRPr="009A040D">
        <w:rPr>
          <w:rFonts w:ascii="Calibri" w:hAnsi="Calibri" w:cs="Calibri"/>
          <w:color w:val="000000" w:themeColor="text1"/>
          <w:sz w:val="20"/>
          <w:szCs w:val="20"/>
          <w:shd w:val="clear" w:color="auto" w:fill="FFFFFF"/>
        </w:rPr>
        <w:t>.</w:t>
      </w:r>
    </w:p>
    <w:p w:rsidR="00C66220" w:rsidRPr="009A040D" w:rsidRDefault="00C66220" w:rsidP="00A35A18">
      <w:pPr>
        <w:rPr>
          <w:rFonts w:ascii="Calibri" w:hAnsi="Calibri" w:cs="Calibri"/>
          <w:color w:val="000000" w:themeColor="text1"/>
          <w:sz w:val="20"/>
          <w:szCs w:val="20"/>
          <w:shd w:val="clear" w:color="auto" w:fill="FFFFFF"/>
        </w:rPr>
      </w:pPr>
    </w:p>
    <w:p w:rsidR="00C66220" w:rsidRPr="009A040D" w:rsidRDefault="00C66220" w:rsidP="00A35A18">
      <w:pPr>
        <w:rPr>
          <w:rFonts w:ascii="Calibri" w:hAnsi="Calibri" w:cs="Calibri"/>
          <w:color w:val="000000" w:themeColor="text1"/>
          <w:sz w:val="20"/>
          <w:szCs w:val="20"/>
        </w:rPr>
      </w:pPr>
      <w:r w:rsidRPr="009A040D">
        <w:rPr>
          <w:rFonts w:ascii="Calibri" w:hAnsi="Calibri" w:cs="Calibri"/>
          <w:color w:val="000000" w:themeColor="text1"/>
          <w:sz w:val="20"/>
          <w:szCs w:val="20"/>
        </w:rPr>
        <w:t xml:space="preserve">History.com Staff , Kristallnacht. In </w:t>
      </w:r>
      <w:r w:rsidRPr="009A040D">
        <w:rPr>
          <w:rFonts w:ascii="Calibri" w:hAnsi="Calibri" w:cs="Calibri"/>
          <w:i/>
          <w:color w:val="000000" w:themeColor="text1"/>
          <w:sz w:val="20"/>
          <w:szCs w:val="20"/>
        </w:rPr>
        <w:t xml:space="preserve">History.com </w:t>
      </w:r>
      <w:r w:rsidRPr="009A040D">
        <w:rPr>
          <w:rFonts w:ascii="Calibri" w:hAnsi="Calibri" w:cs="Calibri"/>
          <w:color w:val="000000" w:themeColor="text1"/>
          <w:sz w:val="20"/>
          <w:szCs w:val="20"/>
        </w:rPr>
        <w:t>[online], 2009, [cited 20 April 2018]. Available from: &lt;https://www.history.com/topics/kristallnacht&gt;</w:t>
      </w:r>
      <w:r w:rsidR="00AF4DA3" w:rsidRPr="009A040D">
        <w:rPr>
          <w:rFonts w:ascii="Calibri" w:hAnsi="Calibri" w:cs="Calibri"/>
          <w:color w:val="000000" w:themeColor="text1"/>
          <w:sz w:val="20"/>
          <w:szCs w:val="20"/>
        </w:rPr>
        <w:t>.</w:t>
      </w:r>
    </w:p>
    <w:p w:rsidR="00C66220" w:rsidRPr="009A040D" w:rsidRDefault="00C66220" w:rsidP="00A35A18">
      <w:pPr>
        <w:rPr>
          <w:rFonts w:ascii="Calibri" w:hAnsi="Calibri" w:cs="Calibri"/>
          <w:b/>
          <w:color w:val="000000" w:themeColor="text1"/>
          <w:sz w:val="20"/>
          <w:szCs w:val="20"/>
          <w:lang w:val="en-US"/>
        </w:rPr>
      </w:pPr>
    </w:p>
    <w:p w:rsidR="00C66220" w:rsidRPr="009A040D" w:rsidRDefault="001A3BCB" w:rsidP="00A35A18">
      <w:pPr>
        <w:rPr>
          <w:rFonts w:ascii="Calibri" w:hAnsi="Calibri" w:cs="Calibri"/>
          <w:b/>
          <w:color w:val="000000" w:themeColor="text1"/>
          <w:sz w:val="20"/>
          <w:szCs w:val="20"/>
          <w:lang w:val="en-US"/>
        </w:rPr>
      </w:pPr>
      <w:r w:rsidRPr="009A040D">
        <w:rPr>
          <w:rFonts w:ascii="Calibri" w:hAnsi="Calibri" w:cs="Calibri"/>
          <w:color w:val="000000" w:themeColor="text1"/>
          <w:sz w:val="20"/>
          <w:szCs w:val="20"/>
        </w:rPr>
        <w:t xml:space="preserve">Howard </w:t>
      </w:r>
      <w:r w:rsidR="00C66220" w:rsidRPr="009A040D">
        <w:rPr>
          <w:rFonts w:ascii="Calibri" w:hAnsi="Calibri" w:cs="Calibri"/>
          <w:color w:val="000000" w:themeColor="text1"/>
          <w:sz w:val="20"/>
          <w:szCs w:val="20"/>
        </w:rPr>
        <w:t xml:space="preserve">Bernard N., Luther’s Jewish Problem. In </w:t>
      </w:r>
      <w:r w:rsidR="00C66220" w:rsidRPr="009A040D">
        <w:rPr>
          <w:rFonts w:ascii="Calibri" w:hAnsi="Calibri" w:cs="Calibri"/>
          <w:i/>
          <w:color w:val="000000" w:themeColor="text1"/>
          <w:sz w:val="20"/>
          <w:szCs w:val="20"/>
        </w:rPr>
        <w:t>The Gospel Coalition</w:t>
      </w:r>
      <w:r w:rsidR="00C66220" w:rsidRPr="009A040D">
        <w:rPr>
          <w:rFonts w:ascii="Calibri" w:hAnsi="Calibri" w:cs="Calibri"/>
          <w:color w:val="000000" w:themeColor="text1"/>
          <w:sz w:val="20"/>
          <w:szCs w:val="20"/>
        </w:rPr>
        <w:t xml:space="preserve"> [online], updated October 19 2017 [cited 21 April 2018]. Available from: &lt;https://www.thegospelcoalition.org/article/luthers-jewish-problem/&gt;</w:t>
      </w:r>
      <w:r w:rsidR="00AF4DA3" w:rsidRPr="009A040D">
        <w:rPr>
          <w:rFonts w:ascii="Calibri" w:hAnsi="Calibri" w:cs="Calibri"/>
          <w:color w:val="000000" w:themeColor="text1"/>
          <w:sz w:val="20"/>
          <w:szCs w:val="20"/>
        </w:rPr>
        <w:t>.</w:t>
      </w:r>
    </w:p>
    <w:p w:rsidR="00A35A18" w:rsidRPr="009A040D" w:rsidRDefault="00A35A18" w:rsidP="00A35A18">
      <w:pPr>
        <w:pStyle w:val="FootnoteText"/>
        <w:rPr>
          <w:rFonts w:ascii="Calibri" w:hAnsi="Calibri" w:cs="Calibri"/>
          <w:color w:val="000000" w:themeColor="text1"/>
        </w:rPr>
      </w:pPr>
    </w:p>
    <w:p w:rsidR="00EA5A33" w:rsidRPr="009A040D" w:rsidRDefault="00EA5A33" w:rsidP="00EA5A33">
      <w:pPr>
        <w:pStyle w:val="FootnoteText"/>
        <w:rPr>
          <w:rFonts w:ascii="Calibri" w:hAnsi="Calibri" w:cs="Calibri"/>
          <w:color w:val="000000" w:themeColor="text1"/>
          <w:lang w:val="en-US"/>
        </w:rPr>
      </w:pPr>
      <w:r w:rsidRPr="009A040D">
        <w:rPr>
          <w:rFonts w:ascii="Calibri" w:hAnsi="Calibri" w:cs="Calibri"/>
          <w:color w:val="000000" w:themeColor="text1"/>
        </w:rPr>
        <w:t xml:space="preserve">Luther Martin, Texts from the History of the Relationship. In </w:t>
      </w:r>
      <w:r w:rsidRPr="009A040D">
        <w:rPr>
          <w:rFonts w:ascii="Calibri" w:hAnsi="Calibri" w:cs="Calibri"/>
          <w:i/>
          <w:color w:val="000000" w:themeColor="text1"/>
        </w:rPr>
        <w:t>Council of Centers on Jewish-Christian Relations</w:t>
      </w:r>
      <w:r w:rsidRPr="009A040D">
        <w:rPr>
          <w:rFonts w:ascii="Calibri" w:hAnsi="Calibri" w:cs="Calibri"/>
          <w:color w:val="000000" w:themeColor="text1"/>
        </w:rPr>
        <w:t xml:space="preserve"> [online], Saint Joseph’s University, [cited 20 April]. Available from: &lt;http://www.ccjr.us/dialogika-resources/primary-texts-from-the-history-of-the-relationship/272-luther-1523&gt;</w:t>
      </w:r>
      <w:r w:rsidR="00AF4DA3" w:rsidRPr="009A040D">
        <w:rPr>
          <w:rFonts w:ascii="Calibri" w:hAnsi="Calibri" w:cs="Calibri"/>
          <w:color w:val="000000" w:themeColor="text1"/>
        </w:rPr>
        <w:t>.</w:t>
      </w:r>
    </w:p>
    <w:p w:rsidR="00EA5A33" w:rsidRPr="009A040D" w:rsidRDefault="00EA5A33" w:rsidP="00A35A18">
      <w:pPr>
        <w:pStyle w:val="FootnoteText"/>
        <w:rPr>
          <w:rFonts w:ascii="Calibri" w:hAnsi="Calibri" w:cs="Calibri"/>
          <w:color w:val="000000" w:themeColor="text1"/>
        </w:rPr>
      </w:pPr>
    </w:p>
    <w:p w:rsidR="00C66220" w:rsidRPr="009A040D" w:rsidRDefault="00C66220" w:rsidP="00C66220">
      <w:pPr>
        <w:pStyle w:val="Heading1"/>
        <w:spacing w:before="0"/>
        <w:rPr>
          <w:rFonts w:ascii="Calibri" w:eastAsia="Times New Roman" w:hAnsi="Calibri" w:cs="Calibri"/>
          <w:bCs/>
          <w:color w:val="000000" w:themeColor="text1"/>
          <w:kern w:val="36"/>
          <w:sz w:val="20"/>
          <w:szCs w:val="20"/>
        </w:rPr>
      </w:pPr>
      <w:r w:rsidRPr="009A040D">
        <w:rPr>
          <w:rFonts w:ascii="Calibri" w:hAnsi="Calibri" w:cs="Calibri"/>
          <w:color w:val="000000" w:themeColor="text1"/>
          <w:sz w:val="20"/>
          <w:szCs w:val="20"/>
        </w:rPr>
        <w:t xml:space="preserve">MacCulloch Diarmaid, </w:t>
      </w:r>
      <w:r w:rsidRPr="009A040D">
        <w:rPr>
          <w:rFonts w:ascii="Calibri" w:eastAsia="Times New Roman" w:hAnsi="Calibri" w:cs="Calibri"/>
          <w:bCs/>
          <w:i/>
          <w:color w:val="000000" w:themeColor="text1"/>
          <w:kern w:val="36"/>
          <w:sz w:val="20"/>
          <w:szCs w:val="20"/>
        </w:rPr>
        <w:t xml:space="preserve">Reformation: Europe's House Divided 1490-1700, </w:t>
      </w:r>
      <w:r w:rsidRPr="009A040D">
        <w:rPr>
          <w:rFonts w:ascii="Calibri" w:eastAsia="Times New Roman" w:hAnsi="Calibri" w:cs="Calibri"/>
          <w:bCs/>
          <w:color w:val="000000" w:themeColor="text1"/>
          <w:kern w:val="36"/>
          <w:sz w:val="20"/>
          <w:szCs w:val="20"/>
        </w:rPr>
        <w:t>(New York: Penguin Books Ltd, 2004). pp. 166-167.</w:t>
      </w:r>
    </w:p>
    <w:p w:rsidR="00C66220" w:rsidRPr="009A040D" w:rsidRDefault="00C66220" w:rsidP="00A35A18">
      <w:pPr>
        <w:pStyle w:val="FootnoteText"/>
        <w:rPr>
          <w:rFonts w:ascii="Calibri" w:hAnsi="Calibri" w:cs="Calibri"/>
          <w:color w:val="000000" w:themeColor="text1"/>
        </w:rPr>
      </w:pPr>
    </w:p>
    <w:p w:rsidR="00C66220" w:rsidRPr="009A040D" w:rsidRDefault="00C66220" w:rsidP="00C66220">
      <w:pPr>
        <w:rPr>
          <w:rFonts w:ascii="Calibri" w:hAnsi="Calibri" w:cs="Calibri"/>
          <w:color w:val="000000" w:themeColor="text1"/>
          <w:sz w:val="20"/>
          <w:szCs w:val="20"/>
        </w:rPr>
      </w:pPr>
      <w:r w:rsidRPr="009A040D">
        <w:rPr>
          <w:rFonts w:ascii="Calibri" w:hAnsi="Calibri" w:cs="Calibri"/>
          <w:color w:val="000000" w:themeColor="text1"/>
          <w:sz w:val="20"/>
          <w:szCs w:val="20"/>
        </w:rPr>
        <w:t xml:space="preserve">Martin Luther Bibliography. In </w:t>
      </w:r>
      <w:r w:rsidRPr="009A040D">
        <w:rPr>
          <w:rFonts w:ascii="Calibri" w:hAnsi="Calibri" w:cs="Calibri"/>
          <w:i/>
          <w:color w:val="000000" w:themeColor="text1"/>
          <w:sz w:val="20"/>
          <w:szCs w:val="20"/>
          <w:shd w:val="clear" w:color="auto" w:fill="FFFFFF"/>
        </w:rPr>
        <w:t xml:space="preserve">The Biography.com website </w:t>
      </w:r>
      <w:r w:rsidR="00AA0A66">
        <w:rPr>
          <w:rFonts w:ascii="Calibri" w:hAnsi="Calibri" w:cs="Calibri"/>
          <w:color w:val="000000" w:themeColor="text1"/>
          <w:sz w:val="20"/>
          <w:szCs w:val="20"/>
          <w:shd w:val="clear" w:color="auto" w:fill="FFFFFF"/>
        </w:rPr>
        <w:t>[online]</w:t>
      </w:r>
      <w:r w:rsidRPr="009A040D">
        <w:rPr>
          <w:rFonts w:ascii="Calibri" w:hAnsi="Calibri" w:cs="Calibri"/>
          <w:color w:val="000000" w:themeColor="text1"/>
          <w:sz w:val="20"/>
          <w:szCs w:val="20"/>
          <w:shd w:val="clear" w:color="auto" w:fill="FFFFFF"/>
        </w:rPr>
        <w:t xml:space="preserve">, updated 8 August 2017, [cited 17 April 2018]. </w:t>
      </w:r>
      <w:r w:rsidRPr="009A040D">
        <w:rPr>
          <w:rFonts w:ascii="Calibri" w:hAnsi="Calibri" w:cs="Calibri"/>
          <w:color w:val="000000" w:themeColor="text1"/>
          <w:sz w:val="20"/>
          <w:szCs w:val="20"/>
        </w:rPr>
        <w:t>Available from: &lt;https://www.biography.com/people/martin-luther-9389283&gt;</w:t>
      </w:r>
      <w:r w:rsidR="00AF4DA3" w:rsidRPr="009A040D">
        <w:rPr>
          <w:rFonts w:ascii="Calibri" w:hAnsi="Calibri" w:cs="Calibri"/>
          <w:color w:val="000000" w:themeColor="text1"/>
          <w:sz w:val="20"/>
          <w:szCs w:val="20"/>
        </w:rPr>
        <w:t>.</w:t>
      </w:r>
    </w:p>
    <w:p w:rsidR="00C66220" w:rsidRPr="009A040D" w:rsidRDefault="00C66220" w:rsidP="00A35A18">
      <w:pPr>
        <w:pStyle w:val="FootnoteText"/>
        <w:rPr>
          <w:rFonts w:ascii="Calibri" w:hAnsi="Calibri" w:cs="Calibri"/>
          <w:color w:val="000000" w:themeColor="text1"/>
        </w:rPr>
      </w:pPr>
    </w:p>
    <w:p w:rsidR="00EA5A33" w:rsidRPr="009A040D" w:rsidRDefault="00EA5A33" w:rsidP="00EA5A33">
      <w:pPr>
        <w:pStyle w:val="FootnoteText"/>
        <w:rPr>
          <w:rFonts w:ascii="Calibri" w:hAnsi="Calibri" w:cs="Calibri"/>
          <w:color w:val="000000" w:themeColor="text1"/>
          <w:lang w:val="en-US"/>
        </w:rPr>
      </w:pPr>
      <w:r w:rsidRPr="009A040D">
        <w:rPr>
          <w:rFonts w:ascii="Calibri" w:hAnsi="Calibri" w:cs="Calibri"/>
          <w:color w:val="000000" w:themeColor="text1"/>
        </w:rPr>
        <w:t>Paras Emily, ‘</w:t>
      </w:r>
      <w:r w:rsidRPr="009A040D">
        <w:rPr>
          <w:rFonts w:ascii="Calibri" w:hAnsi="Calibri" w:cs="Calibri"/>
          <w:color w:val="000000" w:themeColor="text1"/>
          <w:lang w:val="en-US"/>
        </w:rPr>
        <w:t xml:space="preserve">Darker side of Luther’, </w:t>
      </w:r>
      <w:r w:rsidRPr="009A040D">
        <w:rPr>
          <w:rFonts w:ascii="Calibri" w:hAnsi="Calibri" w:cs="Calibri"/>
          <w:i/>
          <w:color w:val="000000" w:themeColor="text1"/>
          <w:lang w:val="en-US"/>
        </w:rPr>
        <w:t>Constructing the Past</w:t>
      </w:r>
      <w:r w:rsidRPr="009A040D">
        <w:rPr>
          <w:rFonts w:ascii="Calibri" w:hAnsi="Calibri" w:cs="Calibri"/>
          <w:color w:val="000000" w:themeColor="text1"/>
          <w:lang w:val="en-US"/>
        </w:rPr>
        <w:t>, 9 (2008), &lt;</w:t>
      </w:r>
      <w:r w:rsidRPr="009A040D">
        <w:rPr>
          <w:rFonts w:ascii="Calibri" w:hAnsi="Calibri" w:cs="Calibri"/>
          <w:color w:val="000000" w:themeColor="text1"/>
        </w:rPr>
        <w:t xml:space="preserve"> </w:t>
      </w:r>
      <w:r w:rsidRPr="009A040D">
        <w:rPr>
          <w:rFonts w:ascii="Calibri" w:hAnsi="Calibri" w:cs="Calibri"/>
          <w:color w:val="000000" w:themeColor="text1"/>
          <w:lang w:val="en-US"/>
        </w:rPr>
        <w:t>https://digitalcommons.iwu.edu/cgi/viewcontent.cgi?article=1012&amp;context=constructing&gt;</w:t>
      </w:r>
      <w:r w:rsidR="00AF4DA3" w:rsidRPr="009A040D">
        <w:rPr>
          <w:rFonts w:ascii="Calibri" w:hAnsi="Calibri" w:cs="Calibri"/>
          <w:color w:val="000000" w:themeColor="text1"/>
          <w:lang w:val="en-US"/>
        </w:rPr>
        <w:t>.</w:t>
      </w:r>
    </w:p>
    <w:p w:rsidR="00EA5A33" w:rsidRPr="009A040D" w:rsidRDefault="00EA5A33" w:rsidP="00A35A18">
      <w:pPr>
        <w:pStyle w:val="FootnoteText"/>
        <w:rPr>
          <w:rFonts w:ascii="Calibri" w:hAnsi="Calibri" w:cs="Calibri"/>
          <w:color w:val="000000" w:themeColor="text1"/>
        </w:rPr>
      </w:pPr>
    </w:p>
    <w:p w:rsidR="00A35A18" w:rsidRPr="009A040D" w:rsidRDefault="00A35A18" w:rsidP="00A35A18">
      <w:pPr>
        <w:pStyle w:val="FootnoteText"/>
        <w:rPr>
          <w:rFonts w:ascii="Calibri" w:hAnsi="Calibri" w:cs="Calibri"/>
          <w:color w:val="000000" w:themeColor="text1"/>
          <w:lang w:val="en-US"/>
        </w:rPr>
      </w:pPr>
      <w:r w:rsidRPr="009A040D">
        <w:rPr>
          <w:rFonts w:ascii="Calibri" w:hAnsi="Calibri" w:cs="Calibri"/>
          <w:color w:val="000000" w:themeColor="text1"/>
          <w:lang w:val="en-US"/>
        </w:rPr>
        <w:t>Probst</w:t>
      </w:r>
      <w:r w:rsidRPr="009A040D">
        <w:rPr>
          <w:rFonts w:ascii="Calibri" w:hAnsi="Calibri" w:cs="Calibri"/>
          <w:color w:val="000000" w:themeColor="text1"/>
        </w:rPr>
        <w:t xml:space="preserve">, Dr. </w:t>
      </w:r>
      <w:r w:rsidRPr="009A040D">
        <w:rPr>
          <w:rFonts w:ascii="Calibri" w:hAnsi="Calibri" w:cs="Calibri"/>
          <w:color w:val="000000" w:themeColor="text1"/>
          <w:lang w:val="en-US"/>
        </w:rPr>
        <w:t xml:space="preserve">Christopher, Martin Luther and “The Jews”: A Reappraisal. In </w:t>
      </w:r>
      <w:r w:rsidRPr="009A040D">
        <w:rPr>
          <w:rFonts w:ascii="Calibri" w:hAnsi="Calibri" w:cs="Calibri"/>
          <w:i/>
          <w:color w:val="000000" w:themeColor="text1"/>
          <w:lang w:val="en-US"/>
        </w:rPr>
        <w:t xml:space="preserve">The Theologian </w:t>
      </w:r>
      <w:r w:rsidRPr="009A040D">
        <w:rPr>
          <w:rFonts w:ascii="Calibri" w:hAnsi="Calibri" w:cs="Calibri"/>
          <w:color w:val="000000" w:themeColor="text1"/>
          <w:lang w:val="en-US"/>
        </w:rPr>
        <w:t>(online), [cited 13 April 2018]. Available from: &lt;http://www.theologian.org.uk/churchhistory/lutherandthejews.html&gt;</w:t>
      </w:r>
      <w:r w:rsidR="00AF4DA3" w:rsidRPr="009A040D">
        <w:rPr>
          <w:rFonts w:ascii="Calibri" w:hAnsi="Calibri" w:cs="Calibri"/>
          <w:color w:val="000000" w:themeColor="text1"/>
          <w:lang w:val="en-US"/>
        </w:rPr>
        <w:t>.</w:t>
      </w:r>
    </w:p>
    <w:p w:rsidR="00A35A18" w:rsidRPr="009A040D" w:rsidRDefault="00A35A18" w:rsidP="00A35A18">
      <w:pPr>
        <w:autoSpaceDE w:val="0"/>
        <w:autoSpaceDN w:val="0"/>
        <w:adjustRightInd w:val="0"/>
        <w:ind w:left="730" w:hanging="730"/>
        <w:rPr>
          <w:rFonts w:ascii="Calibri" w:hAnsi="Calibri" w:cs="Calibri"/>
          <w:b/>
          <w:color w:val="000000" w:themeColor="text1"/>
          <w:sz w:val="20"/>
          <w:szCs w:val="20"/>
          <w:lang w:val="en-US"/>
        </w:rPr>
      </w:pPr>
    </w:p>
    <w:p w:rsidR="00A35A18" w:rsidRPr="009A040D" w:rsidRDefault="00EA5A33" w:rsidP="00C66220">
      <w:pPr>
        <w:rPr>
          <w:rFonts w:ascii="Calibri" w:hAnsi="Calibri" w:cs="Calibri"/>
          <w:color w:val="000000" w:themeColor="text1"/>
          <w:sz w:val="20"/>
          <w:szCs w:val="20"/>
        </w:rPr>
      </w:pPr>
      <w:r w:rsidRPr="009A040D">
        <w:rPr>
          <w:rFonts w:ascii="Calibri" w:hAnsi="Calibri" w:cs="Calibri"/>
          <w:color w:val="000000" w:themeColor="text1"/>
          <w:sz w:val="20"/>
          <w:szCs w:val="20"/>
        </w:rPr>
        <w:t xml:space="preserve">Richardsh, </w:t>
      </w:r>
      <w:r w:rsidRPr="009A040D">
        <w:rPr>
          <w:rFonts w:ascii="Calibri" w:hAnsi="Calibri" w:cs="Calibri"/>
          <w:color w:val="000000" w:themeColor="text1"/>
          <w:sz w:val="20"/>
          <w:szCs w:val="20"/>
          <w:bdr w:val="none" w:sz="0" w:space="0" w:color="auto" w:frame="1"/>
        </w:rPr>
        <w:t>18 February 1546 Death of Luther – Last Sermon ends with Warnings against the Jews. In On This Day In Messianic Jewish History [online], [cited 19 April 2018 ]</w:t>
      </w:r>
      <w:r w:rsidRPr="009A040D">
        <w:rPr>
          <w:rFonts w:ascii="Calibri" w:hAnsi="Calibri" w:cs="Calibri"/>
          <w:color w:val="000000" w:themeColor="text1"/>
          <w:sz w:val="20"/>
          <w:szCs w:val="20"/>
        </w:rPr>
        <w:t>Available from : &lt;https://messianicjewishhistory.wordpress.com/2015/02/18/18-february-1546-death-of-luther-last-sermon-ends-with-warnings-against-the-jews/&gt;</w:t>
      </w:r>
      <w:r w:rsidR="00AF4DA3" w:rsidRPr="009A040D">
        <w:rPr>
          <w:rFonts w:ascii="Calibri" w:hAnsi="Calibri" w:cs="Calibri"/>
          <w:color w:val="000000" w:themeColor="text1"/>
          <w:sz w:val="20"/>
          <w:szCs w:val="20"/>
        </w:rPr>
        <w:t>.</w:t>
      </w:r>
    </w:p>
    <w:p w:rsidR="00C66220" w:rsidRPr="0045539C" w:rsidRDefault="00C66220" w:rsidP="00C66220">
      <w:pPr>
        <w:rPr>
          <w:rFonts w:asciiTheme="majorHAnsi" w:hAnsiTheme="majorHAnsi" w:cstheme="majorHAnsi"/>
          <w:b/>
          <w:sz w:val="20"/>
          <w:szCs w:val="20"/>
          <w:lang w:val="en-US"/>
        </w:rPr>
      </w:pPr>
    </w:p>
    <w:p w:rsidR="00C66220" w:rsidRPr="00BD332D" w:rsidRDefault="00C66220" w:rsidP="00C66220">
      <w:pPr>
        <w:rPr>
          <w:rFonts w:asciiTheme="majorHAnsi" w:hAnsiTheme="majorHAnsi" w:cstheme="majorHAnsi"/>
          <w:b/>
          <w:sz w:val="20"/>
          <w:szCs w:val="20"/>
          <w:lang w:val="en-US"/>
        </w:rPr>
      </w:pPr>
    </w:p>
    <w:sectPr w:rsidR="00C66220" w:rsidRPr="00BD332D" w:rsidSect="005460BC">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20F98" w:rsidRDefault="00B20F98" w:rsidP="006C4A1B">
      <w:r>
        <w:separator/>
      </w:r>
    </w:p>
  </w:endnote>
  <w:endnote w:type="continuationSeparator" w:id="0">
    <w:p w:rsidR="00B20F98" w:rsidRDefault="00B20F98" w:rsidP="006C4A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20F98" w:rsidRDefault="00B20F98" w:rsidP="006C4A1B">
      <w:r>
        <w:separator/>
      </w:r>
    </w:p>
  </w:footnote>
  <w:footnote w:type="continuationSeparator" w:id="0">
    <w:p w:rsidR="00B20F98" w:rsidRDefault="00B20F98" w:rsidP="006C4A1B">
      <w:r>
        <w:continuationSeparator/>
      </w:r>
    </w:p>
  </w:footnote>
  <w:footnote w:id="1">
    <w:p w:rsidR="00FB50A2" w:rsidRPr="009A040D" w:rsidRDefault="00FB50A2" w:rsidP="00FB50A2">
      <w:pPr>
        <w:rPr>
          <w:rFonts w:ascii="Calibri" w:hAnsi="Calibri" w:cs="Calibri"/>
          <w:color w:val="000000" w:themeColor="text1"/>
          <w:sz w:val="20"/>
          <w:szCs w:val="20"/>
        </w:rPr>
      </w:pPr>
      <w:r w:rsidRPr="009A040D">
        <w:rPr>
          <w:rStyle w:val="FootnoteReference"/>
          <w:rFonts w:ascii="Calibri" w:hAnsi="Calibri" w:cs="Calibri"/>
          <w:color w:val="000000" w:themeColor="text1"/>
          <w:sz w:val="20"/>
          <w:szCs w:val="20"/>
        </w:rPr>
        <w:footnoteRef/>
      </w:r>
      <w:r w:rsidRPr="009A040D">
        <w:rPr>
          <w:rFonts w:ascii="Calibri" w:hAnsi="Calibri" w:cs="Calibri"/>
          <w:color w:val="000000" w:themeColor="text1"/>
          <w:sz w:val="20"/>
          <w:szCs w:val="20"/>
        </w:rPr>
        <w:t xml:space="preserve"> </w:t>
      </w:r>
      <w:bookmarkStart w:id="0" w:name="_Hlk512198086"/>
      <w:r w:rsidRPr="009A040D">
        <w:rPr>
          <w:rFonts w:ascii="Calibri" w:hAnsi="Calibri" w:cs="Calibri"/>
          <w:color w:val="000000" w:themeColor="text1"/>
          <w:sz w:val="20"/>
          <w:szCs w:val="20"/>
        </w:rPr>
        <w:t xml:space="preserve">Martin Luther Bibliography. In </w:t>
      </w:r>
      <w:r w:rsidRPr="009A040D">
        <w:rPr>
          <w:rFonts w:ascii="Calibri" w:hAnsi="Calibri" w:cs="Calibri"/>
          <w:i/>
          <w:color w:val="000000" w:themeColor="text1"/>
          <w:sz w:val="20"/>
          <w:szCs w:val="20"/>
          <w:shd w:val="clear" w:color="auto" w:fill="FFFFFF"/>
        </w:rPr>
        <w:t xml:space="preserve">The Biography.com website </w:t>
      </w:r>
      <w:r w:rsidRPr="009A040D">
        <w:rPr>
          <w:rFonts w:ascii="Calibri" w:hAnsi="Calibri" w:cs="Calibri"/>
          <w:color w:val="000000" w:themeColor="text1"/>
          <w:sz w:val="20"/>
          <w:szCs w:val="20"/>
          <w:shd w:val="clear" w:color="auto" w:fill="FFFFFF"/>
        </w:rPr>
        <w:t xml:space="preserve">[online] , updated 8 August 2017, [cited 17 April 2018]. </w:t>
      </w:r>
      <w:r w:rsidRPr="009A040D">
        <w:rPr>
          <w:rFonts w:ascii="Calibri" w:hAnsi="Calibri" w:cs="Calibri"/>
          <w:color w:val="000000" w:themeColor="text1"/>
          <w:sz w:val="20"/>
          <w:szCs w:val="20"/>
        </w:rPr>
        <w:t>Available from: &lt;https://www.biography.com/people/martin-luther-9389283&gt;</w:t>
      </w:r>
      <w:bookmarkEnd w:id="0"/>
    </w:p>
  </w:footnote>
  <w:footnote w:id="2">
    <w:p w:rsidR="007B0628" w:rsidRPr="009A040D" w:rsidRDefault="007B0628" w:rsidP="004C2D14">
      <w:pPr>
        <w:rPr>
          <w:rFonts w:ascii="Calibri" w:hAnsi="Calibri" w:cs="Calibri"/>
          <w:color w:val="000000" w:themeColor="text1"/>
          <w:sz w:val="20"/>
          <w:szCs w:val="20"/>
        </w:rPr>
      </w:pPr>
      <w:r w:rsidRPr="009A040D">
        <w:rPr>
          <w:rStyle w:val="FootnoteReference"/>
          <w:rFonts w:ascii="Calibri" w:hAnsi="Calibri" w:cs="Calibri"/>
          <w:color w:val="000000" w:themeColor="text1"/>
          <w:sz w:val="20"/>
          <w:szCs w:val="20"/>
        </w:rPr>
        <w:footnoteRef/>
      </w:r>
      <w:r w:rsidRPr="009A040D">
        <w:rPr>
          <w:rFonts w:ascii="Calibri" w:hAnsi="Calibri" w:cs="Calibri"/>
          <w:color w:val="000000" w:themeColor="text1"/>
          <w:sz w:val="20"/>
          <w:szCs w:val="20"/>
        </w:rPr>
        <w:t xml:space="preserve"> </w:t>
      </w:r>
      <w:r w:rsidR="004C2D14" w:rsidRPr="009A040D">
        <w:rPr>
          <w:rFonts w:ascii="Calibri" w:hAnsi="Calibri" w:cs="Calibri"/>
          <w:color w:val="000000" w:themeColor="text1"/>
          <w:sz w:val="20"/>
          <w:szCs w:val="20"/>
          <w:shd w:val="clear" w:color="auto" w:fill="FFFFFF"/>
        </w:rPr>
        <w:t xml:space="preserve">Dean Bell, 'Martin Luther and the Jews: Context and Content', </w:t>
      </w:r>
      <w:r w:rsidR="004C2D14" w:rsidRPr="009A040D">
        <w:rPr>
          <w:rFonts w:ascii="Calibri" w:hAnsi="Calibri" w:cs="Calibri"/>
          <w:i/>
          <w:color w:val="000000" w:themeColor="text1"/>
          <w:sz w:val="20"/>
          <w:szCs w:val="20"/>
          <w:shd w:val="clear" w:color="auto" w:fill="FFFFFF"/>
        </w:rPr>
        <w:t>Theology Today,</w:t>
      </w:r>
      <w:r w:rsidR="004C2D14" w:rsidRPr="009A040D">
        <w:rPr>
          <w:rFonts w:ascii="Calibri" w:hAnsi="Calibri" w:cs="Calibri"/>
          <w:color w:val="000000" w:themeColor="text1"/>
          <w:sz w:val="20"/>
          <w:szCs w:val="20"/>
          <w:shd w:val="clear" w:color="auto" w:fill="FFFFFF"/>
        </w:rPr>
        <w:t xml:space="preserve"> 74 (2017), 215-24.</w:t>
      </w:r>
      <w:r w:rsidR="00127069" w:rsidRPr="009A040D">
        <w:rPr>
          <w:rFonts w:ascii="Calibri" w:hAnsi="Calibri" w:cs="Calibri"/>
          <w:color w:val="000000" w:themeColor="text1"/>
          <w:sz w:val="20"/>
          <w:szCs w:val="20"/>
          <w:shd w:val="clear" w:color="auto" w:fill="FFFFFF"/>
        </w:rPr>
        <w:t xml:space="preserve"> </w:t>
      </w:r>
      <w:r w:rsidR="004C2D14" w:rsidRPr="009A040D">
        <w:rPr>
          <w:rFonts w:ascii="Calibri" w:hAnsi="Calibri" w:cs="Calibri"/>
          <w:color w:val="000000" w:themeColor="text1"/>
          <w:sz w:val="20"/>
          <w:szCs w:val="20"/>
          <w:shd w:val="clear" w:color="auto" w:fill="FFFFFF"/>
        </w:rPr>
        <w:t>(</w:t>
      </w:r>
      <w:r w:rsidRPr="009A040D">
        <w:rPr>
          <w:rFonts w:ascii="Calibri" w:hAnsi="Calibri" w:cs="Calibri"/>
          <w:color w:val="000000" w:themeColor="text1"/>
          <w:sz w:val="20"/>
          <w:szCs w:val="20"/>
          <w:lang w:val="en-US"/>
        </w:rPr>
        <w:t>p.2</w:t>
      </w:r>
      <w:r w:rsidR="004C2D14" w:rsidRPr="009A040D">
        <w:rPr>
          <w:rFonts w:ascii="Calibri" w:hAnsi="Calibri" w:cs="Calibri"/>
          <w:color w:val="000000" w:themeColor="text1"/>
          <w:sz w:val="20"/>
          <w:szCs w:val="20"/>
          <w:lang w:val="en-US"/>
        </w:rPr>
        <w:t>16)</w:t>
      </w:r>
      <w:r w:rsidRPr="009A040D">
        <w:rPr>
          <w:rFonts w:ascii="Calibri" w:hAnsi="Calibri" w:cs="Calibri"/>
          <w:color w:val="000000" w:themeColor="text1"/>
          <w:sz w:val="20"/>
          <w:szCs w:val="20"/>
          <w:lang w:val="en-US"/>
        </w:rPr>
        <w:t xml:space="preserve"> </w:t>
      </w:r>
    </w:p>
  </w:footnote>
  <w:footnote w:id="3">
    <w:p w:rsidR="00E71484" w:rsidRPr="009A040D" w:rsidRDefault="00E71484" w:rsidP="0000596D">
      <w:pPr>
        <w:rPr>
          <w:rFonts w:ascii="Calibri" w:hAnsi="Calibri" w:cs="Calibri"/>
          <w:color w:val="000000" w:themeColor="text1"/>
          <w:sz w:val="20"/>
          <w:szCs w:val="20"/>
          <w:shd w:val="clear" w:color="auto" w:fill="FFFFFF"/>
        </w:rPr>
      </w:pPr>
      <w:r w:rsidRPr="009A040D">
        <w:rPr>
          <w:rStyle w:val="FootnoteReference"/>
          <w:rFonts w:ascii="Calibri" w:hAnsi="Calibri" w:cs="Calibri"/>
          <w:color w:val="000000" w:themeColor="text1"/>
          <w:sz w:val="20"/>
          <w:szCs w:val="20"/>
        </w:rPr>
        <w:footnoteRef/>
      </w:r>
      <w:r w:rsidRPr="009A040D">
        <w:rPr>
          <w:rFonts w:ascii="Calibri" w:hAnsi="Calibri" w:cs="Calibri"/>
          <w:color w:val="000000" w:themeColor="text1"/>
          <w:sz w:val="20"/>
          <w:szCs w:val="20"/>
        </w:rPr>
        <w:t xml:space="preserve"> </w:t>
      </w:r>
      <w:r w:rsidR="0033306E" w:rsidRPr="009A040D">
        <w:rPr>
          <w:rFonts w:ascii="Calibri" w:hAnsi="Calibri" w:cs="Calibri"/>
          <w:color w:val="000000" w:themeColor="text1"/>
          <w:sz w:val="20"/>
          <w:szCs w:val="20"/>
        </w:rPr>
        <w:t>Expelling Jews</w:t>
      </w:r>
      <w:r w:rsidR="0000596D" w:rsidRPr="009A040D">
        <w:rPr>
          <w:rFonts w:ascii="Calibri" w:hAnsi="Calibri" w:cs="Calibri"/>
          <w:color w:val="000000" w:themeColor="text1"/>
          <w:sz w:val="20"/>
          <w:szCs w:val="20"/>
        </w:rPr>
        <w:t xml:space="preserve">. In </w:t>
      </w:r>
      <w:r w:rsidR="0033306E" w:rsidRPr="009A040D">
        <w:rPr>
          <w:rFonts w:ascii="Calibri" w:hAnsi="Calibri" w:cs="Calibri"/>
          <w:i/>
          <w:color w:val="000000" w:themeColor="text1"/>
          <w:sz w:val="20"/>
          <w:szCs w:val="20"/>
          <w:shd w:val="clear" w:color="auto" w:fill="FFFFFF"/>
        </w:rPr>
        <w:t>Sunray 22 B</w:t>
      </w:r>
      <w:r w:rsidR="0000596D" w:rsidRPr="009A040D">
        <w:rPr>
          <w:rFonts w:ascii="Calibri" w:hAnsi="Calibri" w:cs="Calibri"/>
          <w:i/>
          <w:color w:val="000000" w:themeColor="text1"/>
          <w:sz w:val="20"/>
          <w:szCs w:val="20"/>
          <w:shd w:val="clear" w:color="auto" w:fill="FFFFFF"/>
        </w:rPr>
        <w:t xml:space="preserve"> </w:t>
      </w:r>
      <w:r w:rsidR="0000596D" w:rsidRPr="009A040D">
        <w:rPr>
          <w:rFonts w:ascii="Calibri" w:hAnsi="Calibri" w:cs="Calibri"/>
          <w:color w:val="000000" w:themeColor="text1"/>
          <w:sz w:val="20"/>
          <w:szCs w:val="20"/>
          <w:shd w:val="clear" w:color="auto" w:fill="FFFFFF"/>
        </w:rPr>
        <w:t xml:space="preserve">[online], updated </w:t>
      </w:r>
      <w:r w:rsidR="0033306E" w:rsidRPr="009A040D">
        <w:rPr>
          <w:rFonts w:ascii="Calibri" w:hAnsi="Calibri" w:cs="Calibri"/>
          <w:color w:val="000000" w:themeColor="text1"/>
          <w:sz w:val="20"/>
          <w:szCs w:val="20"/>
          <w:shd w:val="clear" w:color="auto" w:fill="FFFFFF"/>
        </w:rPr>
        <w:t>1</w:t>
      </w:r>
      <w:r w:rsidR="0000596D" w:rsidRPr="009A040D">
        <w:rPr>
          <w:rFonts w:ascii="Calibri" w:hAnsi="Calibri" w:cs="Calibri"/>
          <w:color w:val="000000" w:themeColor="text1"/>
          <w:sz w:val="20"/>
          <w:szCs w:val="20"/>
          <w:shd w:val="clear" w:color="auto" w:fill="FFFFFF"/>
        </w:rPr>
        <w:t xml:space="preserve"> </w:t>
      </w:r>
      <w:r w:rsidR="0033306E" w:rsidRPr="009A040D">
        <w:rPr>
          <w:rFonts w:ascii="Calibri" w:hAnsi="Calibri" w:cs="Calibri"/>
          <w:color w:val="000000" w:themeColor="text1"/>
          <w:sz w:val="20"/>
          <w:szCs w:val="20"/>
          <w:shd w:val="clear" w:color="auto" w:fill="FFFFFF"/>
        </w:rPr>
        <w:t>October</w:t>
      </w:r>
      <w:r w:rsidR="0000596D" w:rsidRPr="009A040D">
        <w:rPr>
          <w:rFonts w:ascii="Calibri" w:hAnsi="Calibri" w:cs="Calibri"/>
          <w:color w:val="000000" w:themeColor="text1"/>
          <w:sz w:val="20"/>
          <w:szCs w:val="20"/>
          <w:shd w:val="clear" w:color="auto" w:fill="FFFFFF"/>
        </w:rPr>
        <w:t xml:space="preserve"> 201</w:t>
      </w:r>
      <w:r w:rsidR="0033306E" w:rsidRPr="009A040D">
        <w:rPr>
          <w:rFonts w:ascii="Calibri" w:hAnsi="Calibri" w:cs="Calibri"/>
          <w:color w:val="000000" w:themeColor="text1"/>
          <w:sz w:val="20"/>
          <w:szCs w:val="20"/>
          <w:shd w:val="clear" w:color="auto" w:fill="FFFFFF"/>
        </w:rPr>
        <w:t>5</w:t>
      </w:r>
      <w:r w:rsidR="0000596D" w:rsidRPr="009A040D">
        <w:rPr>
          <w:rFonts w:ascii="Calibri" w:hAnsi="Calibri" w:cs="Calibri"/>
          <w:color w:val="000000" w:themeColor="text1"/>
          <w:sz w:val="20"/>
          <w:szCs w:val="20"/>
          <w:shd w:val="clear" w:color="auto" w:fill="FFFFFF"/>
        </w:rPr>
        <w:t xml:space="preserve">, [cited 17 April 2018]. </w:t>
      </w:r>
      <w:r w:rsidR="0000596D" w:rsidRPr="009A040D">
        <w:rPr>
          <w:rFonts w:ascii="Calibri" w:hAnsi="Calibri" w:cs="Calibri"/>
          <w:color w:val="000000" w:themeColor="text1"/>
          <w:sz w:val="20"/>
          <w:szCs w:val="20"/>
        </w:rPr>
        <w:t>Available from: &lt;</w:t>
      </w:r>
      <w:r w:rsidR="0033306E" w:rsidRPr="009A040D">
        <w:rPr>
          <w:color w:val="000000" w:themeColor="text1"/>
        </w:rPr>
        <w:t xml:space="preserve"> </w:t>
      </w:r>
      <w:r w:rsidR="0033306E" w:rsidRPr="009A040D">
        <w:rPr>
          <w:rFonts w:ascii="Calibri" w:hAnsi="Calibri" w:cs="Calibri"/>
          <w:color w:val="000000" w:themeColor="text1"/>
          <w:sz w:val="20"/>
          <w:szCs w:val="20"/>
        </w:rPr>
        <w:t>http://www.sunray22b.net/expulsions.htm</w:t>
      </w:r>
      <w:r w:rsidR="0000596D" w:rsidRPr="009A040D">
        <w:rPr>
          <w:rFonts w:ascii="Calibri" w:hAnsi="Calibri" w:cs="Calibri"/>
          <w:color w:val="000000" w:themeColor="text1"/>
          <w:sz w:val="20"/>
          <w:szCs w:val="20"/>
        </w:rPr>
        <w:t>&gt;</w:t>
      </w:r>
    </w:p>
  </w:footnote>
  <w:footnote w:id="4">
    <w:p w:rsidR="007B0628" w:rsidRPr="009A040D" w:rsidRDefault="007B0628" w:rsidP="007B0628">
      <w:pPr>
        <w:pStyle w:val="FootnoteText"/>
        <w:rPr>
          <w:color w:val="000000" w:themeColor="text1"/>
          <w:lang w:val="en-US"/>
        </w:rPr>
      </w:pPr>
      <w:r w:rsidRPr="009A040D">
        <w:rPr>
          <w:rStyle w:val="FootnoteReference"/>
          <w:color w:val="000000" w:themeColor="text1"/>
        </w:rPr>
        <w:footnoteRef/>
      </w:r>
      <w:r w:rsidRPr="009A040D">
        <w:rPr>
          <w:color w:val="000000" w:themeColor="text1"/>
        </w:rPr>
        <w:t xml:space="preserve"> </w:t>
      </w:r>
      <w:r w:rsidR="00C532C6" w:rsidRPr="009A040D">
        <w:rPr>
          <w:rFonts w:ascii="Calibri" w:hAnsi="Calibri" w:cs="Calibri"/>
          <w:color w:val="000000" w:themeColor="text1"/>
        </w:rPr>
        <w:t xml:space="preserve">Dan </w:t>
      </w:r>
      <w:r w:rsidR="00C532C6" w:rsidRPr="009A040D">
        <w:rPr>
          <w:rFonts w:ascii="Calibri" w:eastAsia="Times New Roman" w:hAnsi="Calibri" w:cs="Calibri"/>
          <w:color w:val="000000" w:themeColor="text1"/>
          <w:shd w:val="clear" w:color="auto" w:fill="FFFFFF"/>
        </w:rPr>
        <w:t xml:space="preserve">Cohn-Sherbok, </w:t>
      </w:r>
      <w:r w:rsidR="00C532C6" w:rsidRPr="009A040D">
        <w:rPr>
          <w:rFonts w:ascii="Calibri" w:eastAsia="Times New Roman" w:hAnsi="Calibri" w:cs="Calibri"/>
          <w:i/>
          <w:color w:val="000000" w:themeColor="text1"/>
          <w:shd w:val="clear" w:color="auto" w:fill="FFFFFF"/>
        </w:rPr>
        <w:t>The Crucified Jew: Twenty Centuries of Christian </w:t>
      </w:r>
      <w:hyperlink r:id="rId1" w:tooltip="Anti-Semitism" w:history="1">
        <w:r w:rsidR="00C532C6" w:rsidRPr="009A040D">
          <w:rPr>
            <w:rFonts w:ascii="Calibri" w:eastAsia="Times New Roman" w:hAnsi="Calibri" w:cs="Calibri"/>
            <w:i/>
            <w:color w:val="000000" w:themeColor="text1"/>
          </w:rPr>
          <w:t>Anti-Semitism</w:t>
        </w:r>
      </w:hyperlink>
      <w:r w:rsidR="00C532C6" w:rsidRPr="009A040D">
        <w:rPr>
          <w:rFonts w:ascii="Calibri" w:eastAsia="Times New Roman" w:hAnsi="Calibri" w:cs="Calibri"/>
          <w:i/>
          <w:color w:val="000000" w:themeColor="text1"/>
        </w:rPr>
        <w:t>,</w:t>
      </w:r>
      <w:r w:rsidR="00C532C6" w:rsidRPr="009A040D">
        <w:rPr>
          <w:rFonts w:ascii="Calibri" w:eastAsia="Times New Roman" w:hAnsi="Calibri" w:cs="Calibri"/>
          <w:color w:val="000000" w:themeColor="text1"/>
          <w:shd w:val="clear" w:color="auto" w:fill="FFFFFF"/>
        </w:rPr>
        <w:t> (Grand Rapids: Eerdmans, 1997). </w:t>
      </w:r>
      <w:r w:rsidR="00B14BF8" w:rsidRPr="009A040D">
        <w:rPr>
          <w:rFonts w:ascii="Calibri" w:eastAsia="Times New Roman" w:hAnsi="Calibri" w:cs="Calibri"/>
          <w:color w:val="000000" w:themeColor="text1"/>
          <w:shd w:val="clear" w:color="auto" w:fill="FFFFFF"/>
        </w:rPr>
        <w:t>p</w:t>
      </w:r>
      <w:r w:rsidR="00C532C6" w:rsidRPr="009A040D">
        <w:rPr>
          <w:rFonts w:ascii="Calibri" w:eastAsia="Times New Roman" w:hAnsi="Calibri" w:cs="Calibri"/>
          <w:color w:val="000000" w:themeColor="text1"/>
          <w:shd w:val="clear" w:color="auto" w:fill="FFFFFF"/>
        </w:rPr>
        <w:t>.38.</w:t>
      </w:r>
    </w:p>
  </w:footnote>
  <w:footnote w:id="5">
    <w:p w:rsidR="00C1223B" w:rsidRPr="00127C68" w:rsidRDefault="00C1223B" w:rsidP="00C1223B">
      <w:pPr>
        <w:pStyle w:val="FootnoteText"/>
        <w:rPr>
          <w:lang w:val="en-US"/>
        </w:rPr>
      </w:pPr>
      <w:r w:rsidRPr="009A040D">
        <w:rPr>
          <w:rStyle w:val="FootnoteReference"/>
          <w:color w:val="000000" w:themeColor="text1"/>
        </w:rPr>
        <w:footnoteRef/>
      </w:r>
      <w:r w:rsidRPr="009A040D">
        <w:rPr>
          <w:color w:val="000000" w:themeColor="text1"/>
        </w:rPr>
        <w:t xml:space="preserve"> </w:t>
      </w:r>
      <w:r w:rsidR="003C186D" w:rsidRPr="009A040D">
        <w:rPr>
          <w:color w:val="000000" w:themeColor="text1"/>
          <w:lang w:val="en-US"/>
        </w:rPr>
        <w:t xml:space="preserve">Bell, pp.215-24, </w:t>
      </w:r>
      <w:r w:rsidRPr="009A040D">
        <w:rPr>
          <w:color w:val="000000" w:themeColor="text1"/>
          <w:lang w:val="en-US"/>
        </w:rPr>
        <w:t>p.2</w:t>
      </w:r>
      <w:r w:rsidR="00127069" w:rsidRPr="009A040D">
        <w:rPr>
          <w:color w:val="000000" w:themeColor="text1"/>
          <w:lang w:val="en-US"/>
        </w:rPr>
        <w:t>16</w:t>
      </w:r>
    </w:p>
  </w:footnote>
  <w:footnote w:id="6">
    <w:p w:rsidR="007B0628" w:rsidRPr="009A040D" w:rsidRDefault="007B0628" w:rsidP="007B0628">
      <w:pPr>
        <w:pStyle w:val="FootnoteText"/>
        <w:rPr>
          <w:color w:val="000000" w:themeColor="text1"/>
          <w:lang w:val="en-US"/>
        </w:rPr>
      </w:pPr>
      <w:r w:rsidRPr="009A040D">
        <w:rPr>
          <w:rStyle w:val="FootnoteReference"/>
          <w:color w:val="000000" w:themeColor="text1"/>
        </w:rPr>
        <w:footnoteRef/>
      </w:r>
      <w:r w:rsidRPr="009A040D">
        <w:rPr>
          <w:color w:val="000000" w:themeColor="text1"/>
        </w:rPr>
        <w:t xml:space="preserve"> </w:t>
      </w:r>
      <w:r w:rsidR="00B14BF8" w:rsidRPr="009A040D">
        <w:rPr>
          <w:rFonts w:ascii="Calibri" w:eastAsia="Times New Roman" w:hAnsi="Calibri" w:cs="Calibri"/>
          <w:color w:val="000000" w:themeColor="text1"/>
          <w:shd w:val="clear" w:color="auto" w:fill="FFFFFF"/>
        </w:rPr>
        <w:t>Cohn-Sherbok,</w:t>
      </w:r>
      <w:r w:rsidR="000B59D5" w:rsidRPr="009A040D">
        <w:rPr>
          <w:rFonts w:ascii="Calibri" w:eastAsia="Times New Roman" w:hAnsi="Calibri" w:cs="Calibri"/>
          <w:color w:val="000000" w:themeColor="text1"/>
          <w:shd w:val="clear" w:color="auto" w:fill="FFFFFF"/>
        </w:rPr>
        <w:t xml:space="preserve"> </w:t>
      </w:r>
      <w:r w:rsidR="00B14BF8" w:rsidRPr="009A040D">
        <w:rPr>
          <w:rFonts w:ascii="Calibri" w:eastAsia="Times New Roman" w:hAnsi="Calibri" w:cs="Calibri"/>
          <w:color w:val="000000" w:themeColor="text1"/>
          <w:shd w:val="clear" w:color="auto" w:fill="FFFFFF"/>
        </w:rPr>
        <w:t>p.38.</w:t>
      </w:r>
    </w:p>
  </w:footnote>
  <w:footnote w:id="7">
    <w:p w:rsidR="009231C6" w:rsidRPr="009A040D" w:rsidRDefault="009231C6">
      <w:pPr>
        <w:pStyle w:val="FootnoteText"/>
        <w:rPr>
          <w:color w:val="000000" w:themeColor="text1"/>
          <w:lang w:val="en-US"/>
        </w:rPr>
      </w:pPr>
      <w:r w:rsidRPr="009A040D">
        <w:rPr>
          <w:rStyle w:val="FootnoteReference"/>
          <w:color w:val="000000" w:themeColor="text1"/>
        </w:rPr>
        <w:footnoteRef/>
      </w:r>
      <w:r w:rsidRPr="009A040D">
        <w:rPr>
          <w:color w:val="000000" w:themeColor="text1"/>
        </w:rPr>
        <w:t xml:space="preserve"> </w:t>
      </w:r>
      <w:r w:rsidR="00C952A0" w:rsidRPr="009A040D">
        <w:rPr>
          <w:color w:val="000000" w:themeColor="text1"/>
          <w:lang w:val="en-US"/>
        </w:rPr>
        <w:t>Bell, pp.215-24, (p.218)</w:t>
      </w:r>
    </w:p>
  </w:footnote>
  <w:footnote w:id="8">
    <w:p w:rsidR="00C1223B" w:rsidRPr="009A040D" w:rsidRDefault="00C1223B" w:rsidP="006122FF">
      <w:pPr>
        <w:rPr>
          <w:rFonts w:ascii="Calibri" w:hAnsi="Calibri" w:cs="Calibri"/>
          <w:color w:val="000000" w:themeColor="text1"/>
          <w:sz w:val="20"/>
          <w:szCs w:val="20"/>
        </w:rPr>
      </w:pPr>
      <w:r w:rsidRPr="009A040D">
        <w:rPr>
          <w:rStyle w:val="FootnoteReference"/>
          <w:rFonts w:ascii="Calibri" w:hAnsi="Calibri" w:cs="Calibri"/>
          <w:color w:val="000000" w:themeColor="text1"/>
          <w:sz w:val="20"/>
          <w:szCs w:val="20"/>
        </w:rPr>
        <w:footnoteRef/>
      </w:r>
      <w:r w:rsidRPr="009A040D">
        <w:rPr>
          <w:rFonts w:ascii="Calibri" w:hAnsi="Calibri" w:cs="Calibri"/>
          <w:color w:val="000000" w:themeColor="text1"/>
          <w:sz w:val="20"/>
          <w:szCs w:val="20"/>
        </w:rPr>
        <w:t xml:space="preserve"> </w:t>
      </w:r>
      <w:r w:rsidR="00B32096" w:rsidRPr="009A040D">
        <w:rPr>
          <w:rFonts w:ascii="Calibri" w:hAnsi="Calibri" w:cs="Calibri"/>
          <w:color w:val="000000" w:themeColor="text1"/>
          <w:sz w:val="20"/>
          <w:szCs w:val="20"/>
          <w:shd w:val="clear" w:color="auto" w:fill="FFFFFF"/>
        </w:rPr>
        <w:t xml:space="preserve">Hans J., Hillebrand, </w:t>
      </w:r>
      <w:r w:rsidR="006122FF" w:rsidRPr="009A040D">
        <w:rPr>
          <w:rFonts w:ascii="Calibri" w:hAnsi="Calibri" w:cs="Calibri"/>
          <w:color w:val="000000" w:themeColor="text1"/>
          <w:sz w:val="20"/>
          <w:szCs w:val="20"/>
          <w:shd w:val="clear" w:color="auto" w:fill="FFFFFF"/>
        </w:rPr>
        <w:t xml:space="preserve">'Martin Luther and the Jews', in James H. Charlesworth (ed.), </w:t>
      </w:r>
      <w:r w:rsidR="006122FF" w:rsidRPr="009A040D">
        <w:rPr>
          <w:rFonts w:ascii="Calibri" w:hAnsi="Calibri" w:cs="Calibri"/>
          <w:i/>
          <w:color w:val="000000" w:themeColor="text1"/>
          <w:sz w:val="20"/>
          <w:szCs w:val="20"/>
          <w:shd w:val="clear" w:color="auto" w:fill="FFFFFF"/>
        </w:rPr>
        <w:t>Jews and Christians: Exploring the Past, Present, and Future</w:t>
      </w:r>
      <w:r w:rsidR="006122FF" w:rsidRPr="009A040D">
        <w:rPr>
          <w:rFonts w:ascii="Calibri" w:hAnsi="Calibri" w:cs="Calibri"/>
          <w:color w:val="000000" w:themeColor="text1"/>
          <w:sz w:val="20"/>
          <w:szCs w:val="20"/>
          <w:shd w:val="clear" w:color="auto" w:fill="FFFFFF"/>
        </w:rPr>
        <w:t xml:space="preserve"> (New York: Crossroad, 1990),</w:t>
      </w:r>
      <w:r w:rsidR="00AA0A66">
        <w:rPr>
          <w:rFonts w:ascii="Calibri" w:hAnsi="Calibri" w:cs="Calibri"/>
          <w:color w:val="000000" w:themeColor="text1"/>
          <w:sz w:val="20"/>
          <w:szCs w:val="20"/>
          <w:shd w:val="clear" w:color="auto" w:fill="FFFFFF"/>
        </w:rPr>
        <w:t xml:space="preserve"> </w:t>
      </w:r>
      <w:r w:rsidR="006122FF" w:rsidRPr="009A040D">
        <w:rPr>
          <w:rFonts w:ascii="Calibri" w:hAnsi="Calibri" w:cs="Calibri"/>
          <w:color w:val="000000" w:themeColor="text1"/>
          <w:sz w:val="20"/>
          <w:szCs w:val="20"/>
          <w:shd w:val="clear" w:color="auto" w:fill="FFFFFF"/>
        </w:rPr>
        <w:t>127-50 (p.129)</w:t>
      </w:r>
    </w:p>
  </w:footnote>
  <w:footnote w:id="9">
    <w:p w:rsidR="006E4C24" w:rsidRPr="009A040D" w:rsidRDefault="006E4C24">
      <w:pPr>
        <w:pStyle w:val="FootnoteText"/>
        <w:rPr>
          <w:color w:val="000000" w:themeColor="text1"/>
          <w:lang w:val="en-US"/>
        </w:rPr>
      </w:pPr>
      <w:r w:rsidRPr="009A040D">
        <w:rPr>
          <w:rStyle w:val="FootnoteReference"/>
          <w:color w:val="000000" w:themeColor="text1"/>
        </w:rPr>
        <w:footnoteRef/>
      </w:r>
      <w:r w:rsidRPr="009A040D">
        <w:rPr>
          <w:color w:val="000000" w:themeColor="text1"/>
        </w:rPr>
        <w:t xml:space="preserve"> </w:t>
      </w:r>
      <w:r w:rsidRPr="009A040D">
        <w:rPr>
          <w:color w:val="000000" w:themeColor="text1"/>
          <w:lang w:val="en-US"/>
        </w:rPr>
        <w:t>Bell</w:t>
      </w:r>
      <w:r w:rsidR="008D35B3" w:rsidRPr="009A040D">
        <w:rPr>
          <w:color w:val="000000" w:themeColor="text1"/>
          <w:lang w:val="en-US"/>
        </w:rPr>
        <w:t>, pp.215-24,</w:t>
      </w:r>
      <w:r w:rsidRPr="009A040D">
        <w:rPr>
          <w:color w:val="000000" w:themeColor="text1"/>
          <w:lang w:val="en-US"/>
        </w:rPr>
        <w:t xml:space="preserve"> (</w:t>
      </w:r>
      <w:r w:rsidR="008D35B3" w:rsidRPr="009A040D">
        <w:rPr>
          <w:color w:val="000000" w:themeColor="text1"/>
          <w:lang w:val="en-US"/>
        </w:rPr>
        <w:t>p.218</w:t>
      </w:r>
      <w:r w:rsidRPr="009A040D">
        <w:rPr>
          <w:color w:val="000000" w:themeColor="text1"/>
          <w:lang w:val="en-US"/>
        </w:rPr>
        <w:t>)</w:t>
      </w:r>
      <w:bookmarkStart w:id="1" w:name="_GoBack"/>
      <w:bookmarkEnd w:id="1"/>
    </w:p>
  </w:footnote>
  <w:footnote w:id="10">
    <w:p w:rsidR="00CD3C64" w:rsidRPr="009A040D" w:rsidRDefault="00CD3C64">
      <w:pPr>
        <w:pStyle w:val="FootnoteText"/>
        <w:rPr>
          <w:color w:val="000000" w:themeColor="text1"/>
          <w:lang w:val="en-US"/>
        </w:rPr>
      </w:pPr>
      <w:r w:rsidRPr="009A040D">
        <w:rPr>
          <w:rStyle w:val="FootnoteReference"/>
          <w:color w:val="000000" w:themeColor="text1"/>
        </w:rPr>
        <w:footnoteRef/>
      </w:r>
      <w:r w:rsidRPr="009A040D">
        <w:rPr>
          <w:color w:val="000000" w:themeColor="text1"/>
        </w:rPr>
        <w:t xml:space="preserve"> </w:t>
      </w:r>
      <w:r w:rsidR="006C1A6E" w:rsidRPr="009A040D">
        <w:rPr>
          <w:color w:val="000000" w:themeColor="text1"/>
        </w:rPr>
        <w:t xml:space="preserve">Dr. </w:t>
      </w:r>
      <w:r w:rsidR="006C1A6E" w:rsidRPr="009A040D">
        <w:rPr>
          <w:color w:val="000000" w:themeColor="text1"/>
          <w:lang w:val="en-US"/>
        </w:rPr>
        <w:t xml:space="preserve">Christopher Probst, Martin Luther and “The Jews”: A Reappraisal. In </w:t>
      </w:r>
      <w:r w:rsidR="006C1A6E" w:rsidRPr="009A040D">
        <w:rPr>
          <w:i/>
          <w:color w:val="000000" w:themeColor="text1"/>
          <w:lang w:val="en-US"/>
        </w:rPr>
        <w:t xml:space="preserve">The Theologian </w:t>
      </w:r>
      <w:r w:rsidR="006C1A6E" w:rsidRPr="009A040D">
        <w:rPr>
          <w:color w:val="000000" w:themeColor="text1"/>
          <w:lang w:val="en-US"/>
        </w:rPr>
        <w:t>(online), [cited 13 April 2018]. Available from:</w:t>
      </w:r>
      <w:r w:rsidR="00E51CBA" w:rsidRPr="009A040D">
        <w:rPr>
          <w:color w:val="000000" w:themeColor="text1"/>
          <w:lang w:val="en-US"/>
        </w:rPr>
        <w:t xml:space="preserve"> &lt;</w:t>
      </w:r>
      <w:r w:rsidR="00E51CBA" w:rsidRPr="009A040D">
        <w:rPr>
          <w:color w:val="000000" w:themeColor="text1"/>
        </w:rPr>
        <w:t xml:space="preserve"> </w:t>
      </w:r>
      <w:r w:rsidR="00E51CBA" w:rsidRPr="009A040D">
        <w:rPr>
          <w:color w:val="000000" w:themeColor="text1"/>
          <w:lang w:val="en-US"/>
        </w:rPr>
        <w:t>http://www.theologian.org.uk/churchhistory/lutherandthejews.html&gt;</w:t>
      </w:r>
    </w:p>
  </w:footnote>
  <w:footnote w:id="11">
    <w:p w:rsidR="003E5C8D" w:rsidRPr="009A040D" w:rsidRDefault="003E5C8D">
      <w:pPr>
        <w:pStyle w:val="FootnoteText"/>
        <w:rPr>
          <w:color w:val="000000" w:themeColor="text1"/>
          <w:lang w:val="en-US"/>
        </w:rPr>
      </w:pPr>
      <w:r w:rsidRPr="009A040D">
        <w:rPr>
          <w:rStyle w:val="FootnoteReference"/>
          <w:color w:val="000000" w:themeColor="text1"/>
        </w:rPr>
        <w:footnoteRef/>
      </w:r>
      <w:r w:rsidRPr="009A040D">
        <w:rPr>
          <w:color w:val="000000" w:themeColor="text1"/>
        </w:rPr>
        <w:t xml:space="preserve"> </w:t>
      </w:r>
      <w:r w:rsidR="008D35B3" w:rsidRPr="009A040D">
        <w:rPr>
          <w:color w:val="000000" w:themeColor="text1"/>
          <w:lang w:val="en-US"/>
        </w:rPr>
        <w:t>Bell, pp.215-24, (p.220)</w:t>
      </w:r>
    </w:p>
  </w:footnote>
  <w:footnote w:id="12">
    <w:p w:rsidR="00CD3C64" w:rsidRPr="009A040D" w:rsidRDefault="00CD3C64" w:rsidP="00CD3C64">
      <w:pPr>
        <w:pStyle w:val="FootnoteText"/>
        <w:rPr>
          <w:color w:val="000000" w:themeColor="text1"/>
          <w:lang w:val="en-US"/>
        </w:rPr>
      </w:pPr>
      <w:r w:rsidRPr="009A040D">
        <w:rPr>
          <w:rStyle w:val="FootnoteReference"/>
          <w:color w:val="000000" w:themeColor="text1"/>
        </w:rPr>
        <w:footnoteRef/>
      </w:r>
      <w:r w:rsidRPr="009A040D">
        <w:rPr>
          <w:color w:val="000000" w:themeColor="text1"/>
        </w:rPr>
        <w:t xml:space="preserve"> </w:t>
      </w:r>
      <w:r w:rsidR="00E51CBA" w:rsidRPr="009A040D">
        <w:rPr>
          <w:color w:val="000000" w:themeColor="text1"/>
          <w:lang w:val="en-US"/>
        </w:rPr>
        <w:t>Probst, Martin Luther and “The Jews”: A Reappraisal</w:t>
      </w:r>
    </w:p>
  </w:footnote>
  <w:footnote w:id="13">
    <w:p w:rsidR="003E5C8D" w:rsidRPr="009A040D" w:rsidRDefault="003E5C8D" w:rsidP="003E5C8D">
      <w:pPr>
        <w:pStyle w:val="FootnoteText"/>
        <w:rPr>
          <w:color w:val="000000" w:themeColor="text1"/>
          <w:lang w:val="en-US"/>
        </w:rPr>
      </w:pPr>
      <w:r w:rsidRPr="009A040D">
        <w:rPr>
          <w:rStyle w:val="FootnoteReference"/>
          <w:color w:val="000000" w:themeColor="text1"/>
        </w:rPr>
        <w:footnoteRef/>
      </w:r>
      <w:r w:rsidRPr="009A040D">
        <w:rPr>
          <w:color w:val="000000" w:themeColor="text1"/>
        </w:rPr>
        <w:t xml:space="preserve"> </w:t>
      </w:r>
      <w:r w:rsidR="008D35B3" w:rsidRPr="009A040D">
        <w:rPr>
          <w:color w:val="000000" w:themeColor="text1"/>
          <w:lang w:val="en-US"/>
        </w:rPr>
        <w:t>Bell, pp.215-24, (p.220)</w:t>
      </w:r>
    </w:p>
  </w:footnote>
  <w:footnote w:id="14">
    <w:p w:rsidR="00C572DC" w:rsidRPr="009A040D" w:rsidRDefault="00C572DC">
      <w:pPr>
        <w:pStyle w:val="FootnoteText"/>
        <w:rPr>
          <w:color w:val="000000" w:themeColor="text1"/>
          <w:lang w:val="en-US"/>
        </w:rPr>
      </w:pPr>
      <w:r w:rsidRPr="009A040D">
        <w:rPr>
          <w:rStyle w:val="FootnoteReference"/>
          <w:color w:val="000000" w:themeColor="text1"/>
        </w:rPr>
        <w:footnoteRef/>
      </w:r>
      <w:r w:rsidRPr="009A040D">
        <w:rPr>
          <w:color w:val="000000" w:themeColor="text1"/>
        </w:rPr>
        <w:t xml:space="preserve"> </w:t>
      </w:r>
      <w:r w:rsidR="00E51CBA" w:rsidRPr="009A040D">
        <w:rPr>
          <w:color w:val="000000" w:themeColor="text1"/>
          <w:lang w:val="en-US"/>
        </w:rPr>
        <w:t>Probst, Martin Luther and “The Jews”: A Reappraisal</w:t>
      </w:r>
    </w:p>
  </w:footnote>
  <w:footnote w:id="15">
    <w:p w:rsidR="00C572DC" w:rsidRPr="00C572DC" w:rsidRDefault="00C572DC">
      <w:pPr>
        <w:pStyle w:val="FootnoteText"/>
        <w:rPr>
          <w:lang w:val="en-US"/>
        </w:rPr>
      </w:pPr>
      <w:r w:rsidRPr="009A040D">
        <w:rPr>
          <w:rStyle w:val="FootnoteReference"/>
          <w:color w:val="000000" w:themeColor="text1"/>
        </w:rPr>
        <w:footnoteRef/>
      </w:r>
      <w:r w:rsidRPr="009A040D">
        <w:rPr>
          <w:color w:val="000000" w:themeColor="text1"/>
        </w:rPr>
        <w:t xml:space="preserve"> </w:t>
      </w:r>
      <w:r w:rsidR="008D35B3" w:rsidRPr="009A040D">
        <w:rPr>
          <w:color w:val="000000" w:themeColor="text1"/>
          <w:lang w:val="en-US"/>
        </w:rPr>
        <w:t>Bell, pp.215-24, (p.220)</w:t>
      </w:r>
    </w:p>
  </w:footnote>
  <w:footnote w:id="16">
    <w:p w:rsidR="0045207B" w:rsidRPr="009A040D" w:rsidRDefault="0045207B">
      <w:pPr>
        <w:pStyle w:val="FootnoteText"/>
        <w:rPr>
          <w:color w:val="000000" w:themeColor="text1"/>
          <w:lang w:val="en-US"/>
        </w:rPr>
      </w:pPr>
      <w:r w:rsidRPr="009A040D">
        <w:rPr>
          <w:rStyle w:val="FootnoteReference"/>
          <w:color w:val="000000" w:themeColor="text1"/>
        </w:rPr>
        <w:footnoteRef/>
      </w:r>
      <w:r w:rsidRPr="009A040D">
        <w:rPr>
          <w:color w:val="000000" w:themeColor="text1"/>
        </w:rPr>
        <w:t xml:space="preserve"> </w:t>
      </w:r>
      <w:r w:rsidR="00D27717" w:rsidRPr="009A040D">
        <w:rPr>
          <w:color w:val="000000" w:themeColor="text1"/>
        </w:rPr>
        <w:t xml:space="preserve">Martin Luther, Texts from the History of the Relationship. In </w:t>
      </w:r>
      <w:r w:rsidR="00D27717" w:rsidRPr="009A040D">
        <w:rPr>
          <w:i/>
          <w:color w:val="000000" w:themeColor="text1"/>
        </w:rPr>
        <w:t>Council of Centers on Jewish-Christian Relations</w:t>
      </w:r>
      <w:r w:rsidR="002A320B" w:rsidRPr="009A040D">
        <w:rPr>
          <w:color w:val="000000" w:themeColor="text1"/>
        </w:rPr>
        <w:t xml:space="preserve"> [online]</w:t>
      </w:r>
      <w:r w:rsidR="002515CF" w:rsidRPr="009A040D">
        <w:rPr>
          <w:color w:val="000000" w:themeColor="text1"/>
        </w:rPr>
        <w:t>, Saint Joseph</w:t>
      </w:r>
      <w:r w:rsidR="0017196D" w:rsidRPr="009A040D">
        <w:rPr>
          <w:color w:val="000000" w:themeColor="text1"/>
        </w:rPr>
        <w:t>’</w:t>
      </w:r>
      <w:r w:rsidR="002515CF" w:rsidRPr="009A040D">
        <w:rPr>
          <w:color w:val="000000" w:themeColor="text1"/>
        </w:rPr>
        <w:t>s University,</w:t>
      </w:r>
      <w:r w:rsidR="0017196D" w:rsidRPr="009A040D">
        <w:rPr>
          <w:color w:val="000000" w:themeColor="text1"/>
        </w:rPr>
        <w:t xml:space="preserve"> [cited 20 April].</w:t>
      </w:r>
      <w:r w:rsidR="002515CF" w:rsidRPr="009A040D">
        <w:rPr>
          <w:color w:val="000000" w:themeColor="text1"/>
        </w:rPr>
        <w:t xml:space="preserve"> </w:t>
      </w:r>
      <w:r w:rsidR="00D27717" w:rsidRPr="009A040D">
        <w:rPr>
          <w:color w:val="000000" w:themeColor="text1"/>
        </w:rPr>
        <w:t>Available from: &lt;</w:t>
      </w:r>
      <w:r w:rsidRPr="009A040D">
        <w:rPr>
          <w:color w:val="000000" w:themeColor="text1"/>
        </w:rPr>
        <w:t>http://www.ccjr.us/dialogika-resources/primary-texts-from-the-history-of-the-relationship/272-luther-1523</w:t>
      </w:r>
      <w:r w:rsidR="00D27717" w:rsidRPr="009A040D">
        <w:rPr>
          <w:color w:val="000000" w:themeColor="text1"/>
        </w:rPr>
        <w:t>&gt;</w:t>
      </w:r>
    </w:p>
  </w:footnote>
  <w:footnote w:id="17">
    <w:p w:rsidR="005C510F" w:rsidRPr="009A040D" w:rsidRDefault="005C510F" w:rsidP="00FA33DE">
      <w:pPr>
        <w:rPr>
          <w:rFonts w:ascii="Calibri" w:hAnsi="Calibri" w:cs="Calibri"/>
          <w:color w:val="000000" w:themeColor="text1"/>
          <w:sz w:val="20"/>
          <w:szCs w:val="20"/>
        </w:rPr>
      </w:pPr>
      <w:r w:rsidRPr="009A040D">
        <w:rPr>
          <w:rStyle w:val="FootnoteReference"/>
          <w:rFonts w:ascii="Calibri" w:hAnsi="Calibri" w:cs="Calibri"/>
          <w:color w:val="000000" w:themeColor="text1"/>
          <w:sz w:val="20"/>
          <w:szCs w:val="20"/>
        </w:rPr>
        <w:footnoteRef/>
      </w:r>
      <w:r w:rsidRPr="009A040D">
        <w:rPr>
          <w:rFonts w:ascii="Calibri" w:hAnsi="Calibri" w:cs="Calibri"/>
          <w:color w:val="000000" w:themeColor="text1"/>
          <w:sz w:val="20"/>
          <w:szCs w:val="20"/>
        </w:rPr>
        <w:t xml:space="preserve"> </w:t>
      </w:r>
      <w:r w:rsidR="009E3BE4" w:rsidRPr="009A040D">
        <w:rPr>
          <w:rFonts w:ascii="Calibri" w:hAnsi="Calibri" w:cs="Calibri"/>
          <w:color w:val="000000" w:themeColor="text1"/>
          <w:sz w:val="20"/>
          <w:szCs w:val="20"/>
          <w:shd w:val="clear" w:color="auto" w:fill="FFFFFF"/>
        </w:rPr>
        <w:t xml:space="preserve">Egil </w:t>
      </w:r>
      <w:r w:rsidR="00FA33DE" w:rsidRPr="009A040D">
        <w:rPr>
          <w:rFonts w:ascii="Calibri" w:hAnsi="Calibri" w:cs="Calibri"/>
          <w:color w:val="000000" w:themeColor="text1"/>
          <w:sz w:val="20"/>
          <w:szCs w:val="20"/>
          <w:shd w:val="clear" w:color="auto" w:fill="FFFFFF"/>
        </w:rPr>
        <w:t xml:space="preserve">Grislis, 'Martin Luther and the Jews', </w:t>
      </w:r>
      <w:r w:rsidR="00FA33DE" w:rsidRPr="009A040D">
        <w:rPr>
          <w:rFonts w:ascii="Calibri" w:hAnsi="Calibri" w:cs="Calibri"/>
          <w:i/>
          <w:color w:val="000000" w:themeColor="text1"/>
          <w:sz w:val="20"/>
          <w:szCs w:val="20"/>
          <w:shd w:val="clear" w:color="auto" w:fill="FFFFFF"/>
        </w:rPr>
        <w:t>Consensus</w:t>
      </w:r>
      <w:r w:rsidR="009E3BE4" w:rsidRPr="009A040D">
        <w:rPr>
          <w:rFonts w:ascii="Calibri" w:hAnsi="Calibri" w:cs="Calibri"/>
          <w:i/>
          <w:color w:val="000000" w:themeColor="text1"/>
          <w:sz w:val="20"/>
          <w:szCs w:val="20"/>
          <w:shd w:val="clear" w:color="auto" w:fill="FFFFFF"/>
        </w:rPr>
        <w:t>,</w:t>
      </w:r>
      <w:r w:rsidR="00FA33DE" w:rsidRPr="009A040D">
        <w:rPr>
          <w:rFonts w:ascii="Calibri" w:hAnsi="Calibri" w:cs="Calibri"/>
          <w:color w:val="000000" w:themeColor="text1"/>
          <w:sz w:val="20"/>
          <w:szCs w:val="20"/>
          <w:shd w:val="clear" w:color="auto" w:fill="FFFFFF"/>
        </w:rPr>
        <w:t xml:space="preserve"> 27 (2001), 63-84</w:t>
      </w:r>
      <w:r w:rsidR="009E3BE4" w:rsidRPr="009A040D">
        <w:rPr>
          <w:rFonts w:ascii="Calibri" w:hAnsi="Calibri" w:cs="Calibri"/>
          <w:color w:val="000000" w:themeColor="text1"/>
          <w:sz w:val="20"/>
          <w:szCs w:val="20"/>
          <w:shd w:val="clear" w:color="auto" w:fill="FFFFFF"/>
        </w:rPr>
        <w:t xml:space="preserve"> (p.65)</w:t>
      </w:r>
    </w:p>
  </w:footnote>
  <w:footnote w:id="18">
    <w:p w:rsidR="00887784" w:rsidRPr="009A040D" w:rsidRDefault="00887784" w:rsidP="00887784">
      <w:pPr>
        <w:pStyle w:val="FootnoteText"/>
        <w:rPr>
          <w:color w:val="000000" w:themeColor="text1"/>
          <w:lang w:val="en-US"/>
        </w:rPr>
      </w:pPr>
      <w:r w:rsidRPr="009A040D">
        <w:rPr>
          <w:rStyle w:val="FootnoteReference"/>
          <w:color w:val="000000" w:themeColor="text1"/>
        </w:rPr>
        <w:footnoteRef/>
      </w:r>
      <w:r w:rsidRPr="009A040D">
        <w:rPr>
          <w:color w:val="000000" w:themeColor="text1"/>
        </w:rPr>
        <w:t xml:space="preserve"> </w:t>
      </w:r>
      <w:r w:rsidR="006B23D7" w:rsidRPr="009A040D">
        <w:rPr>
          <w:color w:val="000000" w:themeColor="text1"/>
        </w:rPr>
        <w:t>Emily Paras, ‘</w:t>
      </w:r>
      <w:r w:rsidR="006B23D7" w:rsidRPr="009A040D">
        <w:rPr>
          <w:color w:val="000000" w:themeColor="text1"/>
          <w:lang w:val="en-US"/>
        </w:rPr>
        <w:t xml:space="preserve">Darker side of Luther’, </w:t>
      </w:r>
      <w:r w:rsidR="006B23D7" w:rsidRPr="009A040D">
        <w:rPr>
          <w:i/>
          <w:color w:val="000000" w:themeColor="text1"/>
          <w:lang w:val="en-US"/>
        </w:rPr>
        <w:t>Constructing the Past</w:t>
      </w:r>
      <w:r w:rsidR="006B23D7" w:rsidRPr="009A040D">
        <w:rPr>
          <w:color w:val="000000" w:themeColor="text1"/>
          <w:lang w:val="en-US"/>
        </w:rPr>
        <w:t>, 9 (2008), &lt;https://digitalcommons.iwu.edu/cgi/viewcontent.cgi?article=1012&amp;context=constructing &gt; (</w:t>
      </w:r>
      <w:r w:rsidR="000E6500" w:rsidRPr="009A040D">
        <w:rPr>
          <w:color w:val="000000" w:themeColor="text1"/>
          <w:lang w:val="en-US"/>
        </w:rPr>
        <w:t>p.3</w:t>
      </w:r>
      <w:r w:rsidR="006B23D7" w:rsidRPr="009A040D">
        <w:rPr>
          <w:color w:val="000000" w:themeColor="text1"/>
          <w:lang w:val="en-US"/>
        </w:rPr>
        <w:t>)</w:t>
      </w:r>
    </w:p>
  </w:footnote>
  <w:footnote w:id="19">
    <w:p w:rsidR="00DC7C8C" w:rsidRPr="009A040D" w:rsidRDefault="00DC7C8C">
      <w:pPr>
        <w:pStyle w:val="FootnoteText"/>
        <w:rPr>
          <w:color w:val="000000" w:themeColor="text1"/>
          <w:lang w:val="en-US"/>
        </w:rPr>
      </w:pPr>
      <w:r w:rsidRPr="009A040D">
        <w:rPr>
          <w:rStyle w:val="FootnoteReference"/>
          <w:color w:val="000000" w:themeColor="text1"/>
        </w:rPr>
        <w:footnoteRef/>
      </w:r>
      <w:r w:rsidRPr="009A040D">
        <w:rPr>
          <w:color w:val="000000" w:themeColor="text1"/>
        </w:rPr>
        <w:t xml:space="preserve"> </w:t>
      </w:r>
      <w:r w:rsidR="00E51CBA" w:rsidRPr="009A040D">
        <w:rPr>
          <w:color w:val="000000" w:themeColor="text1"/>
          <w:lang w:val="en-US"/>
        </w:rPr>
        <w:t>Probst, Martin Luther and “The Jews”: A Reappraisal</w:t>
      </w:r>
    </w:p>
  </w:footnote>
  <w:footnote w:id="20">
    <w:p w:rsidR="00DC7C8C" w:rsidRPr="009A040D" w:rsidRDefault="00DC7C8C">
      <w:pPr>
        <w:pStyle w:val="FootnoteText"/>
        <w:rPr>
          <w:color w:val="000000" w:themeColor="text1"/>
          <w:lang w:val="en-US"/>
        </w:rPr>
      </w:pPr>
      <w:r w:rsidRPr="009A040D">
        <w:rPr>
          <w:rStyle w:val="FootnoteReference"/>
          <w:color w:val="000000" w:themeColor="text1"/>
        </w:rPr>
        <w:footnoteRef/>
      </w:r>
      <w:r w:rsidRPr="009A040D">
        <w:rPr>
          <w:color w:val="000000" w:themeColor="text1"/>
        </w:rPr>
        <w:t xml:space="preserve"> </w:t>
      </w:r>
      <w:r w:rsidR="009E3BE4" w:rsidRPr="009A040D">
        <w:rPr>
          <w:color w:val="000000" w:themeColor="text1"/>
          <w:lang w:val="en-US"/>
        </w:rPr>
        <w:t xml:space="preserve">Grislis, </w:t>
      </w:r>
      <w:r w:rsidR="009E3BE4" w:rsidRPr="009A040D">
        <w:rPr>
          <w:rFonts w:ascii="Calibri" w:hAnsi="Calibri" w:cs="Calibri"/>
          <w:color w:val="000000" w:themeColor="text1"/>
          <w:shd w:val="clear" w:color="auto" w:fill="FFFFFF"/>
        </w:rPr>
        <w:t>pp.63-84 (pp.65-66)</w:t>
      </w:r>
    </w:p>
  </w:footnote>
  <w:footnote w:id="21">
    <w:p w:rsidR="00CF7CC3" w:rsidRPr="00B91578" w:rsidRDefault="00CF7CC3" w:rsidP="00CF7CC3">
      <w:pPr>
        <w:pStyle w:val="FootnoteText"/>
        <w:rPr>
          <w:lang w:val="en-US"/>
        </w:rPr>
      </w:pPr>
      <w:r w:rsidRPr="009A040D">
        <w:rPr>
          <w:rStyle w:val="FootnoteReference"/>
          <w:color w:val="000000" w:themeColor="text1"/>
        </w:rPr>
        <w:footnoteRef/>
      </w:r>
      <w:r w:rsidRPr="009A040D">
        <w:rPr>
          <w:color w:val="000000" w:themeColor="text1"/>
        </w:rPr>
        <w:t xml:space="preserve"> </w:t>
      </w:r>
      <w:r w:rsidRPr="009A040D">
        <w:rPr>
          <w:rFonts w:ascii="Calibri" w:hAnsi="Calibri" w:cs="Calibri"/>
          <w:color w:val="000000" w:themeColor="text1"/>
          <w:lang w:val="en-US"/>
        </w:rPr>
        <w:t xml:space="preserve">Hillerbrand, </w:t>
      </w:r>
      <w:r w:rsidRPr="009A040D">
        <w:rPr>
          <w:rFonts w:ascii="Calibri" w:hAnsi="Calibri" w:cs="Calibri"/>
          <w:color w:val="000000" w:themeColor="text1"/>
          <w:shd w:val="clear" w:color="auto" w:fill="FFFFFF"/>
        </w:rPr>
        <w:t>'Martin Luther and the Jews', pp. 127-50 (pp.130-31)</w:t>
      </w:r>
    </w:p>
  </w:footnote>
  <w:footnote w:id="22">
    <w:p w:rsidR="00B314B3" w:rsidRPr="009A040D" w:rsidRDefault="00B314B3">
      <w:pPr>
        <w:pStyle w:val="FootnoteText"/>
        <w:rPr>
          <w:color w:val="000000" w:themeColor="text1"/>
        </w:rPr>
      </w:pPr>
      <w:r w:rsidRPr="009A040D">
        <w:rPr>
          <w:rStyle w:val="FootnoteReference"/>
          <w:color w:val="000000" w:themeColor="text1"/>
        </w:rPr>
        <w:footnoteRef/>
      </w:r>
      <w:r w:rsidRPr="009A040D">
        <w:rPr>
          <w:color w:val="000000" w:themeColor="text1"/>
        </w:rPr>
        <w:t xml:space="preserve"> </w:t>
      </w:r>
      <w:bookmarkStart w:id="2" w:name="_Hlk512201444"/>
      <w:r w:rsidRPr="009A040D">
        <w:rPr>
          <w:color w:val="000000" w:themeColor="text1"/>
        </w:rPr>
        <w:t>Anti-Semitism: Martin Luther - "The Jews &amp; Their Lies"</w:t>
      </w:r>
      <w:r w:rsidR="001A53AB" w:rsidRPr="009A040D">
        <w:rPr>
          <w:color w:val="000000" w:themeColor="text1"/>
        </w:rPr>
        <w:t xml:space="preserve"> </w:t>
      </w:r>
      <w:r w:rsidR="00BD332D" w:rsidRPr="009A040D">
        <w:rPr>
          <w:color w:val="000000" w:themeColor="text1"/>
        </w:rPr>
        <w:t>(1543)</w:t>
      </w:r>
      <w:r w:rsidRPr="009A040D">
        <w:rPr>
          <w:color w:val="000000" w:themeColor="text1"/>
        </w:rPr>
        <w:t xml:space="preserve">. In </w:t>
      </w:r>
      <w:r w:rsidRPr="009A040D">
        <w:rPr>
          <w:i/>
          <w:color w:val="000000" w:themeColor="text1"/>
        </w:rPr>
        <w:t xml:space="preserve">Jewish Virtual Library </w:t>
      </w:r>
      <w:r w:rsidRPr="009A040D">
        <w:rPr>
          <w:color w:val="000000" w:themeColor="text1"/>
        </w:rPr>
        <w:t>[online]</w:t>
      </w:r>
      <w:r w:rsidR="001A53AB" w:rsidRPr="009A040D">
        <w:rPr>
          <w:color w:val="000000" w:themeColor="text1"/>
        </w:rPr>
        <w:t>, [cited 18 April 2018]. Available from: &lt; http://www.jewishvirtuallibrary.org/martin-luther-quot-the-jews-and-their-lies-quot&gt;</w:t>
      </w:r>
      <w:bookmarkEnd w:id="2"/>
    </w:p>
  </w:footnote>
  <w:footnote w:id="23">
    <w:p w:rsidR="00AF0F6E" w:rsidRPr="009A040D" w:rsidRDefault="00AF0F6E" w:rsidP="00AF0F6E">
      <w:pPr>
        <w:pStyle w:val="FootnoteText"/>
        <w:rPr>
          <w:color w:val="000000" w:themeColor="text1"/>
          <w:lang w:val="en-US"/>
        </w:rPr>
      </w:pPr>
      <w:r w:rsidRPr="009A040D">
        <w:rPr>
          <w:rStyle w:val="FootnoteReference"/>
          <w:color w:val="000000" w:themeColor="text1"/>
        </w:rPr>
        <w:footnoteRef/>
      </w:r>
      <w:r w:rsidRPr="009A040D">
        <w:rPr>
          <w:color w:val="000000" w:themeColor="text1"/>
        </w:rPr>
        <w:t xml:space="preserve"> </w:t>
      </w:r>
      <w:r w:rsidR="003D0DFF" w:rsidRPr="009A040D">
        <w:rPr>
          <w:rFonts w:ascii="Calibri" w:hAnsi="Calibri" w:cs="Calibri"/>
          <w:color w:val="000000" w:themeColor="text1"/>
          <w:lang w:val="en-US"/>
        </w:rPr>
        <w:t xml:space="preserve">Hillerbrand, </w:t>
      </w:r>
      <w:r w:rsidR="003D0DFF" w:rsidRPr="009A040D">
        <w:rPr>
          <w:rFonts w:ascii="Calibri" w:hAnsi="Calibri" w:cs="Calibri"/>
          <w:color w:val="000000" w:themeColor="text1"/>
          <w:shd w:val="clear" w:color="auto" w:fill="FFFFFF"/>
        </w:rPr>
        <w:t>'Martin Luther and the Jews', pp. 127-50 (p</w:t>
      </w:r>
      <w:r w:rsidR="00AF5047" w:rsidRPr="009A040D">
        <w:rPr>
          <w:rFonts w:ascii="Calibri" w:hAnsi="Calibri" w:cs="Calibri"/>
          <w:color w:val="000000" w:themeColor="text1"/>
          <w:shd w:val="clear" w:color="auto" w:fill="FFFFFF"/>
        </w:rPr>
        <w:t>p</w:t>
      </w:r>
      <w:r w:rsidR="003D0DFF" w:rsidRPr="009A040D">
        <w:rPr>
          <w:rFonts w:ascii="Calibri" w:hAnsi="Calibri" w:cs="Calibri"/>
          <w:color w:val="000000" w:themeColor="text1"/>
          <w:shd w:val="clear" w:color="auto" w:fill="FFFFFF"/>
        </w:rPr>
        <w:t>.130</w:t>
      </w:r>
      <w:r w:rsidR="006016C7" w:rsidRPr="009A040D">
        <w:rPr>
          <w:rFonts w:ascii="Calibri" w:hAnsi="Calibri" w:cs="Calibri"/>
          <w:color w:val="000000" w:themeColor="text1"/>
          <w:shd w:val="clear" w:color="auto" w:fill="FFFFFF"/>
        </w:rPr>
        <w:t>-</w:t>
      </w:r>
      <w:r w:rsidR="00AF5047" w:rsidRPr="009A040D">
        <w:rPr>
          <w:rFonts w:ascii="Calibri" w:hAnsi="Calibri" w:cs="Calibri"/>
          <w:color w:val="000000" w:themeColor="text1"/>
          <w:shd w:val="clear" w:color="auto" w:fill="FFFFFF"/>
        </w:rPr>
        <w:t>31</w:t>
      </w:r>
      <w:r w:rsidR="003D0DFF" w:rsidRPr="009A040D">
        <w:rPr>
          <w:rFonts w:ascii="Calibri" w:hAnsi="Calibri" w:cs="Calibri"/>
          <w:color w:val="000000" w:themeColor="text1"/>
          <w:shd w:val="clear" w:color="auto" w:fill="FFFFFF"/>
        </w:rPr>
        <w:t>)</w:t>
      </w:r>
    </w:p>
  </w:footnote>
  <w:footnote w:id="24">
    <w:p w:rsidR="001F5545" w:rsidRPr="009A040D" w:rsidRDefault="001F5545">
      <w:pPr>
        <w:pStyle w:val="FootnoteText"/>
        <w:rPr>
          <w:color w:val="000000" w:themeColor="text1"/>
        </w:rPr>
      </w:pPr>
      <w:r w:rsidRPr="009A040D">
        <w:rPr>
          <w:rStyle w:val="FootnoteReference"/>
          <w:color w:val="000000" w:themeColor="text1"/>
        </w:rPr>
        <w:footnoteRef/>
      </w:r>
      <w:r w:rsidRPr="009A040D">
        <w:rPr>
          <w:color w:val="000000" w:themeColor="text1"/>
        </w:rPr>
        <w:t xml:space="preserve"> </w:t>
      </w:r>
      <w:r w:rsidRPr="009A040D">
        <w:rPr>
          <w:color w:val="000000" w:themeColor="text1"/>
          <w:lang w:val="en-US"/>
        </w:rPr>
        <w:t>Bell, pp.215-24, (p.222)</w:t>
      </w:r>
    </w:p>
  </w:footnote>
  <w:footnote w:id="25">
    <w:p w:rsidR="0083747A" w:rsidRPr="009A040D" w:rsidRDefault="0083747A">
      <w:pPr>
        <w:pStyle w:val="FootnoteText"/>
        <w:rPr>
          <w:color w:val="000000" w:themeColor="text1"/>
          <w:lang w:val="en-US"/>
        </w:rPr>
      </w:pPr>
      <w:r w:rsidRPr="009A040D">
        <w:rPr>
          <w:rStyle w:val="FootnoteReference"/>
          <w:color w:val="000000" w:themeColor="text1"/>
        </w:rPr>
        <w:footnoteRef/>
      </w:r>
      <w:r w:rsidRPr="009A040D">
        <w:rPr>
          <w:color w:val="000000" w:themeColor="text1"/>
        </w:rPr>
        <w:t xml:space="preserve"> </w:t>
      </w:r>
      <w:r w:rsidR="00D14A59" w:rsidRPr="009A040D">
        <w:rPr>
          <w:color w:val="000000" w:themeColor="text1"/>
          <w:lang w:val="en-US"/>
        </w:rPr>
        <w:t xml:space="preserve">Grislis, </w:t>
      </w:r>
      <w:r w:rsidR="00D14A59" w:rsidRPr="009A040D">
        <w:rPr>
          <w:rFonts w:ascii="Calibri" w:hAnsi="Calibri" w:cs="Calibri"/>
          <w:color w:val="000000" w:themeColor="text1"/>
          <w:shd w:val="clear" w:color="auto" w:fill="FFFFFF"/>
        </w:rPr>
        <w:t>pp.63-84 (p.67)</w:t>
      </w:r>
    </w:p>
  </w:footnote>
  <w:footnote w:id="26">
    <w:p w:rsidR="009259DF" w:rsidRPr="009A040D" w:rsidRDefault="009259DF" w:rsidP="009259DF">
      <w:pPr>
        <w:pStyle w:val="FootnoteText"/>
        <w:rPr>
          <w:color w:val="000000" w:themeColor="text1"/>
          <w:lang w:val="en-US"/>
        </w:rPr>
      </w:pPr>
      <w:r w:rsidRPr="009A040D">
        <w:rPr>
          <w:rStyle w:val="FootnoteReference"/>
          <w:color w:val="000000" w:themeColor="text1"/>
        </w:rPr>
        <w:footnoteRef/>
      </w:r>
      <w:r w:rsidRPr="009A040D">
        <w:rPr>
          <w:color w:val="000000" w:themeColor="text1"/>
        </w:rPr>
        <w:t xml:space="preserve"> </w:t>
      </w:r>
      <w:bookmarkStart w:id="3" w:name="_Hlk512201765"/>
      <w:r w:rsidRPr="009A040D">
        <w:rPr>
          <w:color w:val="000000" w:themeColor="text1"/>
          <w:lang w:val="en-US"/>
        </w:rPr>
        <w:t>Bell, pp.215-24, (p.222)</w:t>
      </w:r>
      <w:bookmarkEnd w:id="3"/>
    </w:p>
  </w:footnote>
  <w:footnote w:id="27">
    <w:p w:rsidR="00F0244F" w:rsidRPr="00CD252A" w:rsidRDefault="00F0244F" w:rsidP="00CD252A">
      <w:pPr>
        <w:pStyle w:val="Heading2"/>
        <w:spacing w:before="0"/>
        <w:textAlignment w:val="baseline"/>
        <w:rPr>
          <w:rFonts w:ascii="Calibri" w:hAnsi="Calibri" w:cs="Calibri"/>
          <w:color w:val="000000" w:themeColor="text1"/>
          <w:sz w:val="20"/>
          <w:szCs w:val="20"/>
        </w:rPr>
      </w:pPr>
      <w:r w:rsidRPr="009A040D">
        <w:rPr>
          <w:rStyle w:val="FootnoteReference"/>
          <w:rFonts w:ascii="Calibri" w:hAnsi="Calibri" w:cs="Calibri"/>
          <w:color w:val="000000" w:themeColor="text1"/>
          <w:sz w:val="20"/>
          <w:szCs w:val="20"/>
        </w:rPr>
        <w:footnoteRef/>
      </w:r>
      <w:r w:rsidRPr="009A040D">
        <w:rPr>
          <w:rFonts w:ascii="Calibri" w:hAnsi="Calibri" w:cs="Calibri"/>
          <w:color w:val="000000" w:themeColor="text1"/>
          <w:sz w:val="20"/>
          <w:szCs w:val="20"/>
        </w:rPr>
        <w:t xml:space="preserve"> </w:t>
      </w:r>
      <w:r w:rsidR="0085168C" w:rsidRPr="009A040D">
        <w:rPr>
          <w:rFonts w:ascii="Calibri" w:hAnsi="Calibri" w:cs="Calibri"/>
          <w:color w:val="000000" w:themeColor="text1"/>
          <w:sz w:val="20"/>
          <w:szCs w:val="20"/>
        </w:rPr>
        <w:t xml:space="preserve">Richardsh, </w:t>
      </w:r>
      <w:r w:rsidR="0085168C" w:rsidRPr="009A040D">
        <w:rPr>
          <w:rFonts w:ascii="Calibri" w:hAnsi="Calibri" w:cs="Calibri"/>
          <w:color w:val="000000" w:themeColor="text1"/>
          <w:sz w:val="20"/>
          <w:szCs w:val="20"/>
          <w:bdr w:val="none" w:sz="0" w:space="0" w:color="auto" w:frame="1"/>
        </w:rPr>
        <w:t>18 February 1546 Death of Luther – Last Sermon ends with Warnings against the Jews</w:t>
      </w:r>
      <w:r w:rsidR="00CD252A" w:rsidRPr="009A040D">
        <w:rPr>
          <w:rFonts w:ascii="Calibri" w:hAnsi="Calibri" w:cs="Calibri"/>
          <w:color w:val="000000" w:themeColor="text1"/>
          <w:sz w:val="20"/>
          <w:szCs w:val="20"/>
          <w:bdr w:val="none" w:sz="0" w:space="0" w:color="auto" w:frame="1"/>
        </w:rPr>
        <w:t xml:space="preserve">. In On This Day In Messianic Jewish History </w:t>
      </w:r>
      <w:r w:rsidR="0085168C" w:rsidRPr="009A040D">
        <w:rPr>
          <w:rFonts w:ascii="Calibri" w:hAnsi="Calibri" w:cs="Calibri"/>
          <w:color w:val="000000" w:themeColor="text1"/>
          <w:sz w:val="20"/>
          <w:szCs w:val="20"/>
          <w:bdr w:val="none" w:sz="0" w:space="0" w:color="auto" w:frame="1"/>
        </w:rPr>
        <w:t>[online]</w:t>
      </w:r>
      <w:r w:rsidR="00171330" w:rsidRPr="009A040D">
        <w:rPr>
          <w:rFonts w:ascii="Calibri" w:hAnsi="Calibri" w:cs="Calibri"/>
          <w:color w:val="000000" w:themeColor="text1"/>
          <w:sz w:val="20"/>
          <w:szCs w:val="20"/>
          <w:bdr w:val="none" w:sz="0" w:space="0" w:color="auto" w:frame="1"/>
        </w:rPr>
        <w:t xml:space="preserve">, [cited 19 April </w:t>
      </w:r>
      <w:r w:rsidR="00B734E9" w:rsidRPr="009A040D">
        <w:rPr>
          <w:rFonts w:ascii="Calibri" w:hAnsi="Calibri" w:cs="Calibri"/>
          <w:color w:val="000000" w:themeColor="text1"/>
          <w:sz w:val="20"/>
          <w:szCs w:val="20"/>
          <w:bdr w:val="none" w:sz="0" w:space="0" w:color="auto" w:frame="1"/>
        </w:rPr>
        <w:t>2018] Available</w:t>
      </w:r>
      <w:r w:rsidR="00171330" w:rsidRPr="009A040D">
        <w:rPr>
          <w:rFonts w:ascii="Calibri" w:hAnsi="Calibri" w:cs="Calibri"/>
          <w:color w:val="000000" w:themeColor="text1"/>
          <w:sz w:val="20"/>
          <w:szCs w:val="20"/>
        </w:rPr>
        <w:t xml:space="preserve"> from </w:t>
      </w:r>
      <w:r w:rsidR="0085168C" w:rsidRPr="009A040D">
        <w:rPr>
          <w:rFonts w:ascii="Calibri" w:hAnsi="Calibri" w:cs="Calibri"/>
          <w:color w:val="000000" w:themeColor="text1"/>
          <w:sz w:val="20"/>
          <w:szCs w:val="20"/>
        </w:rPr>
        <w:t>:</w:t>
      </w:r>
      <w:r w:rsidR="00CD252A" w:rsidRPr="009A040D">
        <w:rPr>
          <w:rFonts w:ascii="Calibri" w:hAnsi="Calibri" w:cs="Calibri"/>
          <w:color w:val="000000" w:themeColor="text1"/>
        </w:rPr>
        <w:t xml:space="preserve"> </w:t>
      </w:r>
      <w:r w:rsidR="0085168C" w:rsidRPr="009A040D">
        <w:rPr>
          <w:rFonts w:ascii="Calibri" w:hAnsi="Calibri" w:cs="Calibri"/>
          <w:color w:val="000000" w:themeColor="text1"/>
          <w:sz w:val="20"/>
          <w:szCs w:val="20"/>
        </w:rPr>
        <w:t>&lt;</w:t>
      </w:r>
      <w:r w:rsidRPr="009A040D">
        <w:rPr>
          <w:rFonts w:ascii="Calibri" w:hAnsi="Calibri" w:cs="Calibri"/>
          <w:color w:val="000000" w:themeColor="text1"/>
          <w:sz w:val="20"/>
          <w:szCs w:val="20"/>
        </w:rPr>
        <w:t>https://messianicjewishhistory.wordpress.com/2015/02/18/18-february-1546-death-of-luther-last-sermon-ends-with-warnings-against-the-jews/</w:t>
      </w:r>
      <w:r w:rsidR="0085168C" w:rsidRPr="009A040D">
        <w:rPr>
          <w:rFonts w:ascii="Calibri" w:hAnsi="Calibri" w:cs="Calibri"/>
          <w:color w:val="000000" w:themeColor="text1"/>
          <w:sz w:val="20"/>
          <w:szCs w:val="20"/>
        </w:rPr>
        <w:t>&gt;</w:t>
      </w:r>
    </w:p>
  </w:footnote>
  <w:footnote w:id="28">
    <w:p w:rsidR="00610452" w:rsidRPr="009A040D" w:rsidRDefault="00610452">
      <w:pPr>
        <w:pStyle w:val="FootnoteText"/>
        <w:rPr>
          <w:color w:val="000000" w:themeColor="text1"/>
          <w:lang w:val="en-US"/>
        </w:rPr>
      </w:pPr>
      <w:r w:rsidRPr="009A040D">
        <w:rPr>
          <w:rStyle w:val="FootnoteReference"/>
          <w:color w:val="000000" w:themeColor="text1"/>
        </w:rPr>
        <w:footnoteRef/>
      </w:r>
      <w:r w:rsidRPr="009A040D">
        <w:rPr>
          <w:color w:val="000000" w:themeColor="text1"/>
        </w:rPr>
        <w:t xml:space="preserve"> </w:t>
      </w:r>
      <w:r w:rsidR="0080724B" w:rsidRPr="009A040D">
        <w:rPr>
          <w:rFonts w:ascii="Calibri" w:hAnsi="Calibri" w:cs="Calibri"/>
          <w:color w:val="000000" w:themeColor="text1"/>
          <w:lang w:val="en-US"/>
        </w:rPr>
        <w:t xml:space="preserve">Hillerbrand, </w:t>
      </w:r>
      <w:r w:rsidR="0080724B" w:rsidRPr="009A040D">
        <w:rPr>
          <w:rFonts w:ascii="Calibri" w:hAnsi="Calibri" w:cs="Calibri"/>
          <w:color w:val="000000" w:themeColor="text1"/>
          <w:shd w:val="clear" w:color="auto" w:fill="FFFFFF"/>
        </w:rPr>
        <w:t>'Martin Luther and the Jews', pp. 127-50 (pp.132-33)</w:t>
      </w:r>
    </w:p>
  </w:footnote>
  <w:footnote w:id="29">
    <w:p w:rsidR="008A3454" w:rsidRPr="009A040D" w:rsidRDefault="008A3454">
      <w:pPr>
        <w:pStyle w:val="FootnoteText"/>
        <w:rPr>
          <w:color w:val="000000" w:themeColor="text1"/>
          <w:lang w:val="en-US"/>
        </w:rPr>
      </w:pPr>
      <w:r w:rsidRPr="009A040D">
        <w:rPr>
          <w:rStyle w:val="FootnoteReference"/>
          <w:color w:val="000000" w:themeColor="text1"/>
        </w:rPr>
        <w:footnoteRef/>
      </w:r>
      <w:r w:rsidRPr="009A040D">
        <w:rPr>
          <w:color w:val="000000" w:themeColor="text1"/>
        </w:rPr>
        <w:t xml:space="preserve"> </w:t>
      </w:r>
      <w:r w:rsidR="000E6500" w:rsidRPr="009A040D">
        <w:rPr>
          <w:color w:val="000000" w:themeColor="text1"/>
        </w:rPr>
        <w:t>Paras (p.2)</w:t>
      </w:r>
    </w:p>
  </w:footnote>
  <w:footnote w:id="30">
    <w:p w:rsidR="00A92AF3" w:rsidRPr="009A040D" w:rsidRDefault="00A92AF3" w:rsidP="00A92AF3">
      <w:pPr>
        <w:pStyle w:val="FootnoteText"/>
        <w:rPr>
          <w:color w:val="000000" w:themeColor="text1"/>
          <w:lang w:val="en-US"/>
        </w:rPr>
      </w:pPr>
      <w:r w:rsidRPr="009A040D">
        <w:rPr>
          <w:rStyle w:val="FootnoteReference"/>
          <w:color w:val="000000" w:themeColor="text1"/>
        </w:rPr>
        <w:footnoteRef/>
      </w:r>
      <w:r w:rsidRPr="009A040D">
        <w:rPr>
          <w:color w:val="000000" w:themeColor="text1"/>
        </w:rPr>
        <w:t xml:space="preserve"> </w:t>
      </w:r>
      <w:r w:rsidR="00E4479D" w:rsidRPr="009A040D">
        <w:rPr>
          <w:color w:val="000000" w:themeColor="text1"/>
          <w:lang w:val="en-US"/>
        </w:rPr>
        <w:t>Probst, Martin Luther and “The Jews”: A Reappraisal</w:t>
      </w:r>
    </w:p>
  </w:footnote>
  <w:footnote w:id="31">
    <w:p w:rsidR="00382E95" w:rsidRPr="009A040D" w:rsidRDefault="00382E95">
      <w:pPr>
        <w:pStyle w:val="FootnoteText"/>
        <w:rPr>
          <w:color w:val="000000" w:themeColor="text1"/>
          <w:lang w:val="en-US"/>
        </w:rPr>
      </w:pPr>
      <w:r w:rsidRPr="009A040D">
        <w:rPr>
          <w:rStyle w:val="FootnoteReference"/>
          <w:color w:val="000000" w:themeColor="text1"/>
        </w:rPr>
        <w:footnoteRef/>
      </w:r>
      <w:r w:rsidR="0080724B" w:rsidRPr="009A040D">
        <w:rPr>
          <w:rFonts w:ascii="Calibri" w:hAnsi="Calibri" w:cs="Calibri"/>
          <w:color w:val="000000" w:themeColor="text1"/>
          <w:lang w:val="en-US"/>
        </w:rPr>
        <w:t xml:space="preserve">Hillerbrand, </w:t>
      </w:r>
      <w:r w:rsidR="0080724B" w:rsidRPr="009A040D">
        <w:rPr>
          <w:rFonts w:ascii="Calibri" w:hAnsi="Calibri" w:cs="Calibri"/>
          <w:color w:val="000000" w:themeColor="text1"/>
          <w:shd w:val="clear" w:color="auto" w:fill="FFFFFF"/>
        </w:rPr>
        <w:t>'Martin Luther and the Jews', pp. 127-50 (p.127)</w:t>
      </w:r>
    </w:p>
  </w:footnote>
  <w:footnote w:id="32">
    <w:p w:rsidR="00382E95" w:rsidRPr="009A040D" w:rsidRDefault="00382E95" w:rsidP="00382E95">
      <w:pPr>
        <w:pStyle w:val="FootnoteText"/>
        <w:rPr>
          <w:color w:val="000000" w:themeColor="text1"/>
          <w:lang w:val="en-US"/>
        </w:rPr>
      </w:pPr>
      <w:r w:rsidRPr="009A040D">
        <w:rPr>
          <w:rStyle w:val="FootnoteReference"/>
          <w:color w:val="000000" w:themeColor="text1"/>
        </w:rPr>
        <w:footnoteRef/>
      </w:r>
      <w:r w:rsidRPr="009A040D">
        <w:rPr>
          <w:color w:val="000000" w:themeColor="text1"/>
        </w:rPr>
        <w:t xml:space="preserve"> </w:t>
      </w:r>
      <w:r w:rsidR="00E4479D" w:rsidRPr="009A040D">
        <w:rPr>
          <w:color w:val="000000" w:themeColor="text1"/>
        </w:rPr>
        <w:t>Paras (p.1)</w:t>
      </w:r>
    </w:p>
  </w:footnote>
  <w:footnote w:id="33">
    <w:p w:rsidR="009C6E6C" w:rsidRPr="004542EE" w:rsidRDefault="009C6E6C" w:rsidP="004542EE">
      <w:pPr>
        <w:pStyle w:val="Heading1"/>
        <w:spacing w:before="0"/>
        <w:rPr>
          <w:rFonts w:ascii="Calibri" w:eastAsia="Times New Roman" w:hAnsi="Calibri" w:cs="Calibri"/>
          <w:bCs/>
          <w:color w:val="auto"/>
          <w:kern w:val="36"/>
          <w:sz w:val="20"/>
          <w:szCs w:val="20"/>
        </w:rPr>
      </w:pPr>
      <w:r w:rsidRPr="009A040D">
        <w:rPr>
          <w:rStyle w:val="FootnoteReference"/>
          <w:rFonts w:ascii="Calibri" w:hAnsi="Calibri" w:cs="Calibri"/>
          <w:color w:val="000000" w:themeColor="text1"/>
          <w:sz w:val="20"/>
          <w:szCs w:val="20"/>
        </w:rPr>
        <w:footnoteRef/>
      </w:r>
      <w:r w:rsidRPr="009A040D">
        <w:rPr>
          <w:rFonts w:ascii="Calibri" w:hAnsi="Calibri" w:cs="Calibri"/>
          <w:color w:val="000000" w:themeColor="text1"/>
          <w:sz w:val="20"/>
          <w:szCs w:val="20"/>
        </w:rPr>
        <w:t xml:space="preserve"> </w:t>
      </w:r>
      <w:r w:rsidR="001B0B3B" w:rsidRPr="009A040D">
        <w:rPr>
          <w:rFonts w:ascii="Calibri" w:hAnsi="Calibri" w:cs="Calibri"/>
          <w:color w:val="000000" w:themeColor="text1"/>
          <w:sz w:val="20"/>
          <w:szCs w:val="20"/>
        </w:rPr>
        <w:t xml:space="preserve">Diarmaid MacCulloch, </w:t>
      </w:r>
      <w:r w:rsidR="009D1C14" w:rsidRPr="009A040D">
        <w:rPr>
          <w:rFonts w:ascii="Calibri" w:eastAsia="Times New Roman" w:hAnsi="Calibri" w:cs="Calibri"/>
          <w:bCs/>
          <w:i/>
          <w:color w:val="000000" w:themeColor="text1"/>
          <w:kern w:val="36"/>
          <w:sz w:val="20"/>
          <w:szCs w:val="20"/>
        </w:rPr>
        <w:t>Reformation</w:t>
      </w:r>
      <w:r w:rsidRPr="009A040D">
        <w:rPr>
          <w:rFonts w:ascii="Calibri" w:eastAsia="Times New Roman" w:hAnsi="Calibri" w:cs="Calibri"/>
          <w:bCs/>
          <w:i/>
          <w:color w:val="000000" w:themeColor="text1"/>
          <w:kern w:val="36"/>
          <w:sz w:val="20"/>
          <w:szCs w:val="20"/>
        </w:rPr>
        <w:t>: Europe's House Divided 1490-1700</w:t>
      </w:r>
      <w:r w:rsidR="001B0B3B" w:rsidRPr="009A040D">
        <w:rPr>
          <w:rFonts w:ascii="Calibri" w:eastAsia="Times New Roman" w:hAnsi="Calibri" w:cs="Calibri"/>
          <w:bCs/>
          <w:i/>
          <w:color w:val="000000" w:themeColor="text1"/>
          <w:kern w:val="36"/>
          <w:sz w:val="20"/>
          <w:szCs w:val="20"/>
        </w:rPr>
        <w:t xml:space="preserve">, </w:t>
      </w:r>
      <w:r w:rsidR="001B0B3B" w:rsidRPr="009A040D">
        <w:rPr>
          <w:rFonts w:ascii="Calibri" w:eastAsia="Times New Roman" w:hAnsi="Calibri" w:cs="Calibri"/>
          <w:bCs/>
          <w:color w:val="000000" w:themeColor="text1"/>
          <w:kern w:val="36"/>
          <w:sz w:val="20"/>
          <w:szCs w:val="20"/>
        </w:rPr>
        <w:t>(New York: Penguin Books Ltd, 2004). pp. 166-167.</w:t>
      </w:r>
    </w:p>
  </w:footnote>
  <w:footnote w:id="34">
    <w:p w:rsidR="004542EE" w:rsidRPr="009A040D" w:rsidRDefault="004542EE">
      <w:pPr>
        <w:pStyle w:val="FootnoteText"/>
        <w:rPr>
          <w:color w:val="000000" w:themeColor="text1"/>
          <w:lang w:val="en-US"/>
        </w:rPr>
      </w:pPr>
      <w:r w:rsidRPr="009A040D">
        <w:rPr>
          <w:rStyle w:val="FootnoteReference"/>
          <w:color w:val="000000" w:themeColor="text1"/>
        </w:rPr>
        <w:footnoteRef/>
      </w:r>
      <w:r w:rsidRPr="009A040D">
        <w:rPr>
          <w:color w:val="000000" w:themeColor="text1"/>
        </w:rPr>
        <w:t xml:space="preserve"> </w:t>
      </w:r>
      <w:r w:rsidR="00EB242C" w:rsidRPr="009A040D">
        <w:rPr>
          <w:color w:val="000000" w:themeColor="text1"/>
        </w:rPr>
        <w:t xml:space="preserve">History.com </w:t>
      </w:r>
      <w:r w:rsidR="00046561" w:rsidRPr="009A040D">
        <w:rPr>
          <w:color w:val="000000" w:themeColor="text1"/>
        </w:rPr>
        <w:t>Staff,</w:t>
      </w:r>
      <w:r w:rsidR="00EB242C" w:rsidRPr="009A040D">
        <w:rPr>
          <w:color w:val="000000" w:themeColor="text1"/>
        </w:rPr>
        <w:t xml:space="preserve"> Kristallnacht. In </w:t>
      </w:r>
      <w:r w:rsidR="00EB242C" w:rsidRPr="009A040D">
        <w:rPr>
          <w:i/>
          <w:color w:val="000000" w:themeColor="text1"/>
        </w:rPr>
        <w:t xml:space="preserve">History.com </w:t>
      </w:r>
      <w:r w:rsidR="00EB242C" w:rsidRPr="009A040D">
        <w:rPr>
          <w:color w:val="000000" w:themeColor="text1"/>
        </w:rPr>
        <w:t>[online], 2009, [cited 20 April 2018]. Available from: &lt;</w:t>
      </w:r>
      <w:r w:rsidRPr="009A040D">
        <w:rPr>
          <w:color w:val="000000" w:themeColor="text1"/>
        </w:rPr>
        <w:t>https://www.history.com/topics/kristallnacht</w:t>
      </w:r>
      <w:r w:rsidR="00EB242C" w:rsidRPr="009A040D">
        <w:rPr>
          <w:color w:val="000000" w:themeColor="text1"/>
        </w:rPr>
        <w:t>&gt;</w:t>
      </w:r>
    </w:p>
  </w:footnote>
  <w:footnote w:id="35">
    <w:p w:rsidR="00382E95" w:rsidRPr="009A040D" w:rsidRDefault="00382E95">
      <w:pPr>
        <w:pStyle w:val="FootnoteText"/>
        <w:rPr>
          <w:color w:val="000000" w:themeColor="text1"/>
          <w:lang w:val="en-US"/>
        </w:rPr>
      </w:pPr>
      <w:r w:rsidRPr="009A040D">
        <w:rPr>
          <w:rStyle w:val="FootnoteReference"/>
          <w:color w:val="000000" w:themeColor="text1"/>
        </w:rPr>
        <w:footnoteRef/>
      </w:r>
      <w:r w:rsidRPr="009A040D">
        <w:rPr>
          <w:color w:val="000000" w:themeColor="text1"/>
        </w:rPr>
        <w:t xml:space="preserve"> </w:t>
      </w:r>
      <w:r w:rsidR="006D629F" w:rsidRPr="009A040D">
        <w:rPr>
          <w:color w:val="000000" w:themeColor="text1"/>
        </w:rPr>
        <w:t xml:space="preserve">Bernard N. Howard, Luther’s Jewish Problem. In </w:t>
      </w:r>
      <w:r w:rsidR="006D629F" w:rsidRPr="009A040D">
        <w:rPr>
          <w:i/>
          <w:color w:val="000000" w:themeColor="text1"/>
        </w:rPr>
        <w:t>The Gospel Coalition</w:t>
      </w:r>
      <w:r w:rsidR="006D629F" w:rsidRPr="009A040D">
        <w:rPr>
          <w:color w:val="000000" w:themeColor="text1"/>
        </w:rPr>
        <w:t xml:space="preserve"> [online]</w:t>
      </w:r>
      <w:r w:rsidR="00AA6A26" w:rsidRPr="009A040D">
        <w:rPr>
          <w:color w:val="000000" w:themeColor="text1"/>
        </w:rPr>
        <w:t xml:space="preserve">, </w:t>
      </w:r>
      <w:r w:rsidR="009E6AC3" w:rsidRPr="009A040D">
        <w:rPr>
          <w:color w:val="000000" w:themeColor="text1"/>
        </w:rPr>
        <w:t xml:space="preserve">updated October 19 2017 </w:t>
      </w:r>
      <w:r w:rsidR="00AA6A26" w:rsidRPr="009A040D">
        <w:rPr>
          <w:color w:val="000000" w:themeColor="text1"/>
        </w:rPr>
        <w:t xml:space="preserve">[cited </w:t>
      </w:r>
      <w:r w:rsidR="009E6AC3" w:rsidRPr="009A040D">
        <w:rPr>
          <w:color w:val="000000" w:themeColor="text1"/>
        </w:rPr>
        <w:t>21 April 2018</w:t>
      </w:r>
      <w:r w:rsidR="00AA6A26" w:rsidRPr="009A040D">
        <w:rPr>
          <w:color w:val="000000" w:themeColor="text1"/>
        </w:rPr>
        <w:t>]</w:t>
      </w:r>
      <w:r w:rsidR="009E6AC3" w:rsidRPr="009A040D">
        <w:rPr>
          <w:color w:val="000000" w:themeColor="text1"/>
        </w:rPr>
        <w:t>.</w:t>
      </w:r>
      <w:r w:rsidR="006D629F" w:rsidRPr="009A040D">
        <w:rPr>
          <w:color w:val="000000" w:themeColor="text1"/>
        </w:rPr>
        <w:t xml:space="preserve"> Available from: &lt;</w:t>
      </w:r>
      <w:r w:rsidRPr="009A040D">
        <w:rPr>
          <w:color w:val="000000" w:themeColor="text1"/>
        </w:rPr>
        <w:t>https://www.thegospelcoalition.org/article/luthers-jewish-problem/</w:t>
      </w:r>
      <w:r w:rsidR="006D629F" w:rsidRPr="009A040D">
        <w:rPr>
          <w:color w:val="000000" w:themeColor="text1"/>
        </w:rPr>
        <w:t>&gt;</w:t>
      </w:r>
    </w:p>
  </w:footnote>
  <w:footnote w:id="36">
    <w:p w:rsidR="00085601" w:rsidRPr="00085601" w:rsidRDefault="00085601">
      <w:pPr>
        <w:pStyle w:val="FootnoteText"/>
        <w:rPr>
          <w:lang w:val="en-US"/>
        </w:rPr>
      </w:pPr>
      <w:r w:rsidRPr="009A040D">
        <w:rPr>
          <w:rStyle w:val="FootnoteReference"/>
          <w:color w:val="000000" w:themeColor="text1"/>
        </w:rPr>
        <w:footnoteRef/>
      </w:r>
      <w:r w:rsidRPr="009A040D">
        <w:rPr>
          <w:color w:val="000000" w:themeColor="text1"/>
        </w:rPr>
        <w:t xml:space="preserve"> </w:t>
      </w:r>
      <w:r w:rsidR="00E51CBA" w:rsidRPr="009A040D">
        <w:rPr>
          <w:color w:val="000000" w:themeColor="text1"/>
          <w:lang w:val="en-US"/>
        </w:rPr>
        <w:t>Probst, Martin Luther and “The Jews”: A Reappraisal</w:t>
      </w:r>
      <w:r w:rsidR="00860A84" w:rsidRPr="009A040D">
        <w:rPr>
          <w:color w:val="000000" w:themeColor="text1"/>
          <w:lang w:val="en-US"/>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89664A2"/>
    <w:multiLevelType w:val="hybridMultilevel"/>
    <w:tmpl w:val="B224A986"/>
    <w:lvl w:ilvl="0" w:tplc="16F06D24">
      <w:start w:val="1"/>
      <w:numFmt w:val="bullet"/>
      <w:lvlText w:val="•"/>
      <w:lvlJc w:val="left"/>
      <w:pPr>
        <w:tabs>
          <w:tab w:val="num" w:pos="720"/>
        </w:tabs>
        <w:ind w:left="720" w:hanging="360"/>
      </w:pPr>
      <w:rPr>
        <w:rFonts w:ascii="Arial" w:hAnsi="Arial" w:hint="default"/>
      </w:rPr>
    </w:lvl>
    <w:lvl w:ilvl="1" w:tplc="7E28239C" w:tentative="1">
      <w:start w:val="1"/>
      <w:numFmt w:val="bullet"/>
      <w:lvlText w:val="•"/>
      <w:lvlJc w:val="left"/>
      <w:pPr>
        <w:tabs>
          <w:tab w:val="num" w:pos="1440"/>
        </w:tabs>
        <w:ind w:left="1440" w:hanging="360"/>
      </w:pPr>
      <w:rPr>
        <w:rFonts w:ascii="Arial" w:hAnsi="Arial" w:hint="default"/>
      </w:rPr>
    </w:lvl>
    <w:lvl w:ilvl="2" w:tplc="903CD252" w:tentative="1">
      <w:start w:val="1"/>
      <w:numFmt w:val="bullet"/>
      <w:lvlText w:val="•"/>
      <w:lvlJc w:val="left"/>
      <w:pPr>
        <w:tabs>
          <w:tab w:val="num" w:pos="2160"/>
        </w:tabs>
        <w:ind w:left="2160" w:hanging="360"/>
      </w:pPr>
      <w:rPr>
        <w:rFonts w:ascii="Arial" w:hAnsi="Arial" w:hint="default"/>
      </w:rPr>
    </w:lvl>
    <w:lvl w:ilvl="3" w:tplc="2488D460" w:tentative="1">
      <w:start w:val="1"/>
      <w:numFmt w:val="bullet"/>
      <w:lvlText w:val="•"/>
      <w:lvlJc w:val="left"/>
      <w:pPr>
        <w:tabs>
          <w:tab w:val="num" w:pos="2880"/>
        </w:tabs>
        <w:ind w:left="2880" w:hanging="360"/>
      </w:pPr>
      <w:rPr>
        <w:rFonts w:ascii="Arial" w:hAnsi="Arial" w:hint="default"/>
      </w:rPr>
    </w:lvl>
    <w:lvl w:ilvl="4" w:tplc="28A83ADA" w:tentative="1">
      <w:start w:val="1"/>
      <w:numFmt w:val="bullet"/>
      <w:lvlText w:val="•"/>
      <w:lvlJc w:val="left"/>
      <w:pPr>
        <w:tabs>
          <w:tab w:val="num" w:pos="3600"/>
        </w:tabs>
        <w:ind w:left="3600" w:hanging="360"/>
      </w:pPr>
      <w:rPr>
        <w:rFonts w:ascii="Arial" w:hAnsi="Arial" w:hint="default"/>
      </w:rPr>
    </w:lvl>
    <w:lvl w:ilvl="5" w:tplc="2330434E" w:tentative="1">
      <w:start w:val="1"/>
      <w:numFmt w:val="bullet"/>
      <w:lvlText w:val="•"/>
      <w:lvlJc w:val="left"/>
      <w:pPr>
        <w:tabs>
          <w:tab w:val="num" w:pos="4320"/>
        </w:tabs>
        <w:ind w:left="4320" w:hanging="360"/>
      </w:pPr>
      <w:rPr>
        <w:rFonts w:ascii="Arial" w:hAnsi="Arial" w:hint="default"/>
      </w:rPr>
    </w:lvl>
    <w:lvl w:ilvl="6" w:tplc="8EB65EFA" w:tentative="1">
      <w:start w:val="1"/>
      <w:numFmt w:val="bullet"/>
      <w:lvlText w:val="•"/>
      <w:lvlJc w:val="left"/>
      <w:pPr>
        <w:tabs>
          <w:tab w:val="num" w:pos="5040"/>
        </w:tabs>
        <w:ind w:left="5040" w:hanging="360"/>
      </w:pPr>
      <w:rPr>
        <w:rFonts w:ascii="Arial" w:hAnsi="Arial" w:hint="default"/>
      </w:rPr>
    </w:lvl>
    <w:lvl w:ilvl="7" w:tplc="0B10E37A" w:tentative="1">
      <w:start w:val="1"/>
      <w:numFmt w:val="bullet"/>
      <w:lvlText w:val="•"/>
      <w:lvlJc w:val="left"/>
      <w:pPr>
        <w:tabs>
          <w:tab w:val="num" w:pos="5760"/>
        </w:tabs>
        <w:ind w:left="5760" w:hanging="360"/>
      </w:pPr>
      <w:rPr>
        <w:rFonts w:ascii="Arial" w:hAnsi="Arial" w:hint="default"/>
      </w:rPr>
    </w:lvl>
    <w:lvl w:ilvl="8" w:tplc="4A0C2AA0"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5C93308D"/>
    <w:multiLevelType w:val="hybridMultilevel"/>
    <w:tmpl w:val="A8FC55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22E8"/>
    <w:rsid w:val="0000596D"/>
    <w:rsid w:val="0001113F"/>
    <w:rsid w:val="00015C60"/>
    <w:rsid w:val="000175F1"/>
    <w:rsid w:val="00023B0C"/>
    <w:rsid w:val="00033E84"/>
    <w:rsid w:val="00036265"/>
    <w:rsid w:val="00040298"/>
    <w:rsid w:val="00044309"/>
    <w:rsid w:val="00044ABC"/>
    <w:rsid w:val="00045BF8"/>
    <w:rsid w:val="00046561"/>
    <w:rsid w:val="00046A23"/>
    <w:rsid w:val="00047B1F"/>
    <w:rsid w:val="0005313A"/>
    <w:rsid w:val="00063CE0"/>
    <w:rsid w:val="00067F79"/>
    <w:rsid w:val="000769D6"/>
    <w:rsid w:val="0008129D"/>
    <w:rsid w:val="00082BFC"/>
    <w:rsid w:val="00085601"/>
    <w:rsid w:val="00092AD5"/>
    <w:rsid w:val="000978BF"/>
    <w:rsid w:val="000A0836"/>
    <w:rsid w:val="000A1E29"/>
    <w:rsid w:val="000A4EF2"/>
    <w:rsid w:val="000A601C"/>
    <w:rsid w:val="000B59D5"/>
    <w:rsid w:val="000C03FB"/>
    <w:rsid w:val="000E6500"/>
    <w:rsid w:val="000E665B"/>
    <w:rsid w:val="000E7990"/>
    <w:rsid w:val="000F799B"/>
    <w:rsid w:val="00103034"/>
    <w:rsid w:val="00104BC1"/>
    <w:rsid w:val="001119CB"/>
    <w:rsid w:val="00116CEA"/>
    <w:rsid w:val="00125AC9"/>
    <w:rsid w:val="00126D63"/>
    <w:rsid w:val="00127069"/>
    <w:rsid w:val="001270EF"/>
    <w:rsid w:val="00127C68"/>
    <w:rsid w:val="0013438A"/>
    <w:rsid w:val="00154BD0"/>
    <w:rsid w:val="00155EDB"/>
    <w:rsid w:val="001606BB"/>
    <w:rsid w:val="001619AF"/>
    <w:rsid w:val="0016291C"/>
    <w:rsid w:val="00165C22"/>
    <w:rsid w:val="001710E1"/>
    <w:rsid w:val="00171330"/>
    <w:rsid w:val="0017196D"/>
    <w:rsid w:val="001719A1"/>
    <w:rsid w:val="001744A3"/>
    <w:rsid w:val="001810D3"/>
    <w:rsid w:val="0018157C"/>
    <w:rsid w:val="0019114D"/>
    <w:rsid w:val="001A15E3"/>
    <w:rsid w:val="001A3BCB"/>
    <w:rsid w:val="001A43EB"/>
    <w:rsid w:val="001A467E"/>
    <w:rsid w:val="001A4A46"/>
    <w:rsid w:val="001A53AB"/>
    <w:rsid w:val="001A73DF"/>
    <w:rsid w:val="001B004A"/>
    <w:rsid w:val="001B0B3B"/>
    <w:rsid w:val="001B77E6"/>
    <w:rsid w:val="001C207B"/>
    <w:rsid w:val="001C44E0"/>
    <w:rsid w:val="001C49C7"/>
    <w:rsid w:val="001C6963"/>
    <w:rsid w:val="001C7EF4"/>
    <w:rsid w:val="001D2704"/>
    <w:rsid w:val="001D58F0"/>
    <w:rsid w:val="001E50D0"/>
    <w:rsid w:val="001F4551"/>
    <w:rsid w:val="001F5545"/>
    <w:rsid w:val="0020547F"/>
    <w:rsid w:val="00213749"/>
    <w:rsid w:val="0021654C"/>
    <w:rsid w:val="002178A5"/>
    <w:rsid w:val="0022771D"/>
    <w:rsid w:val="002344CB"/>
    <w:rsid w:val="002515CF"/>
    <w:rsid w:val="00255BE6"/>
    <w:rsid w:val="00261762"/>
    <w:rsid w:val="0026263E"/>
    <w:rsid w:val="00297F0A"/>
    <w:rsid w:val="002A320B"/>
    <w:rsid w:val="002A3DE2"/>
    <w:rsid w:val="002A5210"/>
    <w:rsid w:val="002A61D0"/>
    <w:rsid w:val="002A7435"/>
    <w:rsid w:val="002C1A0E"/>
    <w:rsid w:val="002C6E5C"/>
    <w:rsid w:val="002E44EE"/>
    <w:rsid w:val="002E6596"/>
    <w:rsid w:val="002E6F8E"/>
    <w:rsid w:val="002E79E1"/>
    <w:rsid w:val="002F29B2"/>
    <w:rsid w:val="002F7BFA"/>
    <w:rsid w:val="003117A8"/>
    <w:rsid w:val="00313DD4"/>
    <w:rsid w:val="00314A44"/>
    <w:rsid w:val="003150CF"/>
    <w:rsid w:val="00321260"/>
    <w:rsid w:val="003217DF"/>
    <w:rsid w:val="00321BE5"/>
    <w:rsid w:val="00322446"/>
    <w:rsid w:val="0033306E"/>
    <w:rsid w:val="0034024C"/>
    <w:rsid w:val="003440CB"/>
    <w:rsid w:val="00344B09"/>
    <w:rsid w:val="00351F24"/>
    <w:rsid w:val="0037738F"/>
    <w:rsid w:val="003803DF"/>
    <w:rsid w:val="003810D3"/>
    <w:rsid w:val="00382E95"/>
    <w:rsid w:val="00390479"/>
    <w:rsid w:val="003A5800"/>
    <w:rsid w:val="003C186D"/>
    <w:rsid w:val="003C5BA1"/>
    <w:rsid w:val="003C7FB9"/>
    <w:rsid w:val="003D090C"/>
    <w:rsid w:val="003D0DFF"/>
    <w:rsid w:val="003D54F2"/>
    <w:rsid w:val="003E08EF"/>
    <w:rsid w:val="003E137B"/>
    <w:rsid w:val="003E1BC9"/>
    <w:rsid w:val="003E434D"/>
    <w:rsid w:val="003E5C8D"/>
    <w:rsid w:val="003E7996"/>
    <w:rsid w:val="003F2D96"/>
    <w:rsid w:val="00402ACC"/>
    <w:rsid w:val="00404FF0"/>
    <w:rsid w:val="004112C4"/>
    <w:rsid w:val="00414782"/>
    <w:rsid w:val="004165A8"/>
    <w:rsid w:val="00422DB0"/>
    <w:rsid w:val="0042478F"/>
    <w:rsid w:val="00424AB1"/>
    <w:rsid w:val="0042537A"/>
    <w:rsid w:val="0043030B"/>
    <w:rsid w:val="00436CAE"/>
    <w:rsid w:val="00451ACE"/>
    <w:rsid w:val="0045207B"/>
    <w:rsid w:val="004542EE"/>
    <w:rsid w:val="0045539C"/>
    <w:rsid w:val="00464A79"/>
    <w:rsid w:val="00465035"/>
    <w:rsid w:val="00467373"/>
    <w:rsid w:val="00477816"/>
    <w:rsid w:val="004855A2"/>
    <w:rsid w:val="004858EB"/>
    <w:rsid w:val="004A0156"/>
    <w:rsid w:val="004C2C85"/>
    <w:rsid w:val="004C2D14"/>
    <w:rsid w:val="004D05DD"/>
    <w:rsid w:val="004D3423"/>
    <w:rsid w:val="004D5188"/>
    <w:rsid w:val="004F1668"/>
    <w:rsid w:val="004F24E9"/>
    <w:rsid w:val="00507D34"/>
    <w:rsid w:val="00514E3B"/>
    <w:rsid w:val="005160C7"/>
    <w:rsid w:val="00531C74"/>
    <w:rsid w:val="005460BC"/>
    <w:rsid w:val="00547BB2"/>
    <w:rsid w:val="005523E5"/>
    <w:rsid w:val="005561CA"/>
    <w:rsid w:val="00556E11"/>
    <w:rsid w:val="00561D05"/>
    <w:rsid w:val="00567BF1"/>
    <w:rsid w:val="005723EC"/>
    <w:rsid w:val="00573CA5"/>
    <w:rsid w:val="00574DA6"/>
    <w:rsid w:val="0058266B"/>
    <w:rsid w:val="005826A9"/>
    <w:rsid w:val="00585B4D"/>
    <w:rsid w:val="00586061"/>
    <w:rsid w:val="0058786B"/>
    <w:rsid w:val="005900DB"/>
    <w:rsid w:val="0059657B"/>
    <w:rsid w:val="00596766"/>
    <w:rsid w:val="005A03AD"/>
    <w:rsid w:val="005A26C5"/>
    <w:rsid w:val="005A375E"/>
    <w:rsid w:val="005A4233"/>
    <w:rsid w:val="005A4713"/>
    <w:rsid w:val="005A6EBE"/>
    <w:rsid w:val="005B1BD4"/>
    <w:rsid w:val="005B1F79"/>
    <w:rsid w:val="005C2E05"/>
    <w:rsid w:val="005C510F"/>
    <w:rsid w:val="005C6B3A"/>
    <w:rsid w:val="005C6E83"/>
    <w:rsid w:val="005D1BF6"/>
    <w:rsid w:val="005D55ED"/>
    <w:rsid w:val="005F4C1C"/>
    <w:rsid w:val="005F5461"/>
    <w:rsid w:val="005F67E3"/>
    <w:rsid w:val="0060135F"/>
    <w:rsid w:val="006016C7"/>
    <w:rsid w:val="006045EC"/>
    <w:rsid w:val="00610452"/>
    <w:rsid w:val="006122FF"/>
    <w:rsid w:val="00613359"/>
    <w:rsid w:val="00613964"/>
    <w:rsid w:val="00635384"/>
    <w:rsid w:val="0063605D"/>
    <w:rsid w:val="006374FC"/>
    <w:rsid w:val="006519C5"/>
    <w:rsid w:val="00664479"/>
    <w:rsid w:val="00664D5B"/>
    <w:rsid w:val="00676525"/>
    <w:rsid w:val="00681443"/>
    <w:rsid w:val="006822ED"/>
    <w:rsid w:val="0068233B"/>
    <w:rsid w:val="00685554"/>
    <w:rsid w:val="00690635"/>
    <w:rsid w:val="006B15AF"/>
    <w:rsid w:val="006B23D7"/>
    <w:rsid w:val="006B4E7B"/>
    <w:rsid w:val="006C1710"/>
    <w:rsid w:val="006C1A6E"/>
    <w:rsid w:val="006C2F11"/>
    <w:rsid w:val="006C4A1B"/>
    <w:rsid w:val="006D629F"/>
    <w:rsid w:val="006E281A"/>
    <w:rsid w:val="006E4C24"/>
    <w:rsid w:val="006E68FD"/>
    <w:rsid w:val="006F0627"/>
    <w:rsid w:val="006F765E"/>
    <w:rsid w:val="007053CB"/>
    <w:rsid w:val="007105DD"/>
    <w:rsid w:val="00713F9A"/>
    <w:rsid w:val="00727957"/>
    <w:rsid w:val="00732975"/>
    <w:rsid w:val="007378D3"/>
    <w:rsid w:val="00741D37"/>
    <w:rsid w:val="0074310D"/>
    <w:rsid w:val="00744138"/>
    <w:rsid w:val="00744F02"/>
    <w:rsid w:val="00745457"/>
    <w:rsid w:val="00745B55"/>
    <w:rsid w:val="00747988"/>
    <w:rsid w:val="0075268E"/>
    <w:rsid w:val="00766EB1"/>
    <w:rsid w:val="00771DA1"/>
    <w:rsid w:val="00774F94"/>
    <w:rsid w:val="00777A1F"/>
    <w:rsid w:val="00780BF9"/>
    <w:rsid w:val="00786082"/>
    <w:rsid w:val="00792415"/>
    <w:rsid w:val="007933C8"/>
    <w:rsid w:val="007959D9"/>
    <w:rsid w:val="007A5F1D"/>
    <w:rsid w:val="007B0628"/>
    <w:rsid w:val="007D21A1"/>
    <w:rsid w:val="007D4BE9"/>
    <w:rsid w:val="007E0FC0"/>
    <w:rsid w:val="007F5AF9"/>
    <w:rsid w:val="0080724B"/>
    <w:rsid w:val="00810414"/>
    <w:rsid w:val="008134D1"/>
    <w:rsid w:val="008142F5"/>
    <w:rsid w:val="00815B87"/>
    <w:rsid w:val="008166B1"/>
    <w:rsid w:val="008211A4"/>
    <w:rsid w:val="00823E53"/>
    <w:rsid w:val="0083747A"/>
    <w:rsid w:val="0084317C"/>
    <w:rsid w:val="00843784"/>
    <w:rsid w:val="008477C0"/>
    <w:rsid w:val="00850CB1"/>
    <w:rsid w:val="0085116C"/>
    <w:rsid w:val="0085168C"/>
    <w:rsid w:val="00857349"/>
    <w:rsid w:val="00860A84"/>
    <w:rsid w:val="00874DE3"/>
    <w:rsid w:val="00887784"/>
    <w:rsid w:val="00893F3D"/>
    <w:rsid w:val="008A3454"/>
    <w:rsid w:val="008A493A"/>
    <w:rsid w:val="008A5ECC"/>
    <w:rsid w:val="008B0D33"/>
    <w:rsid w:val="008B4C4E"/>
    <w:rsid w:val="008C291A"/>
    <w:rsid w:val="008C6E96"/>
    <w:rsid w:val="008D35B3"/>
    <w:rsid w:val="008E53D3"/>
    <w:rsid w:val="008E64C0"/>
    <w:rsid w:val="008E7AD6"/>
    <w:rsid w:val="008F41FC"/>
    <w:rsid w:val="00907771"/>
    <w:rsid w:val="00910D14"/>
    <w:rsid w:val="00911956"/>
    <w:rsid w:val="00914961"/>
    <w:rsid w:val="00915B00"/>
    <w:rsid w:val="00922517"/>
    <w:rsid w:val="009231C6"/>
    <w:rsid w:val="009259DF"/>
    <w:rsid w:val="00925A95"/>
    <w:rsid w:val="0092753A"/>
    <w:rsid w:val="00932587"/>
    <w:rsid w:val="00943D42"/>
    <w:rsid w:val="00952B9B"/>
    <w:rsid w:val="009547BF"/>
    <w:rsid w:val="00956329"/>
    <w:rsid w:val="00961504"/>
    <w:rsid w:val="00963E9F"/>
    <w:rsid w:val="00973BE0"/>
    <w:rsid w:val="009744D2"/>
    <w:rsid w:val="00976EB2"/>
    <w:rsid w:val="00980A29"/>
    <w:rsid w:val="00983443"/>
    <w:rsid w:val="009927F3"/>
    <w:rsid w:val="009A040D"/>
    <w:rsid w:val="009A0EFB"/>
    <w:rsid w:val="009A16D8"/>
    <w:rsid w:val="009A7A8B"/>
    <w:rsid w:val="009B58A2"/>
    <w:rsid w:val="009B6A77"/>
    <w:rsid w:val="009C6E6C"/>
    <w:rsid w:val="009D08AE"/>
    <w:rsid w:val="009D1C14"/>
    <w:rsid w:val="009D7D21"/>
    <w:rsid w:val="009E3BE4"/>
    <w:rsid w:val="009E6AC3"/>
    <w:rsid w:val="009F476F"/>
    <w:rsid w:val="00A01439"/>
    <w:rsid w:val="00A01876"/>
    <w:rsid w:val="00A037D1"/>
    <w:rsid w:val="00A0453D"/>
    <w:rsid w:val="00A245C3"/>
    <w:rsid w:val="00A27227"/>
    <w:rsid w:val="00A35A18"/>
    <w:rsid w:val="00A372BD"/>
    <w:rsid w:val="00A37890"/>
    <w:rsid w:val="00A55B3E"/>
    <w:rsid w:val="00A6213B"/>
    <w:rsid w:val="00A7037E"/>
    <w:rsid w:val="00A70479"/>
    <w:rsid w:val="00A71EC1"/>
    <w:rsid w:val="00A77D5F"/>
    <w:rsid w:val="00A865EB"/>
    <w:rsid w:val="00A867E9"/>
    <w:rsid w:val="00A92AF3"/>
    <w:rsid w:val="00AA0A66"/>
    <w:rsid w:val="00AA1D00"/>
    <w:rsid w:val="00AA61E4"/>
    <w:rsid w:val="00AA6A26"/>
    <w:rsid w:val="00AB3B03"/>
    <w:rsid w:val="00AC4D93"/>
    <w:rsid w:val="00AD60FB"/>
    <w:rsid w:val="00AD6167"/>
    <w:rsid w:val="00AE3790"/>
    <w:rsid w:val="00AE49D8"/>
    <w:rsid w:val="00AE4B1A"/>
    <w:rsid w:val="00AE51DE"/>
    <w:rsid w:val="00AF0F6E"/>
    <w:rsid w:val="00AF1068"/>
    <w:rsid w:val="00AF2541"/>
    <w:rsid w:val="00AF4DA3"/>
    <w:rsid w:val="00AF5047"/>
    <w:rsid w:val="00B07530"/>
    <w:rsid w:val="00B07B25"/>
    <w:rsid w:val="00B14BF8"/>
    <w:rsid w:val="00B20F98"/>
    <w:rsid w:val="00B2463E"/>
    <w:rsid w:val="00B25A86"/>
    <w:rsid w:val="00B314B3"/>
    <w:rsid w:val="00B32096"/>
    <w:rsid w:val="00B3310E"/>
    <w:rsid w:val="00B40622"/>
    <w:rsid w:val="00B6181C"/>
    <w:rsid w:val="00B70ECA"/>
    <w:rsid w:val="00B71677"/>
    <w:rsid w:val="00B734E9"/>
    <w:rsid w:val="00B74C17"/>
    <w:rsid w:val="00B81405"/>
    <w:rsid w:val="00B91578"/>
    <w:rsid w:val="00B93D8E"/>
    <w:rsid w:val="00B957AF"/>
    <w:rsid w:val="00B95BD6"/>
    <w:rsid w:val="00BA16DD"/>
    <w:rsid w:val="00BA1908"/>
    <w:rsid w:val="00BA4F13"/>
    <w:rsid w:val="00BB2F67"/>
    <w:rsid w:val="00BB599D"/>
    <w:rsid w:val="00BB7B8B"/>
    <w:rsid w:val="00BB7BBB"/>
    <w:rsid w:val="00BC3B82"/>
    <w:rsid w:val="00BD1F3E"/>
    <w:rsid w:val="00BD332D"/>
    <w:rsid w:val="00BD4151"/>
    <w:rsid w:val="00BE0B9E"/>
    <w:rsid w:val="00BE5C43"/>
    <w:rsid w:val="00BE7D68"/>
    <w:rsid w:val="00BF3BA8"/>
    <w:rsid w:val="00C027A3"/>
    <w:rsid w:val="00C10491"/>
    <w:rsid w:val="00C10FE1"/>
    <w:rsid w:val="00C1223B"/>
    <w:rsid w:val="00C1688A"/>
    <w:rsid w:val="00C245C0"/>
    <w:rsid w:val="00C25E19"/>
    <w:rsid w:val="00C30C99"/>
    <w:rsid w:val="00C34D8F"/>
    <w:rsid w:val="00C3682A"/>
    <w:rsid w:val="00C532C6"/>
    <w:rsid w:val="00C572DC"/>
    <w:rsid w:val="00C654AA"/>
    <w:rsid w:val="00C66220"/>
    <w:rsid w:val="00C67C13"/>
    <w:rsid w:val="00C724D5"/>
    <w:rsid w:val="00C82EEA"/>
    <w:rsid w:val="00C82FD5"/>
    <w:rsid w:val="00C926F5"/>
    <w:rsid w:val="00C952A0"/>
    <w:rsid w:val="00C95AFC"/>
    <w:rsid w:val="00C96999"/>
    <w:rsid w:val="00CB4F35"/>
    <w:rsid w:val="00CB66FE"/>
    <w:rsid w:val="00CB722B"/>
    <w:rsid w:val="00CC0DA0"/>
    <w:rsid w:val="00CC63F7"/>
    <w:rsid w:val="00CD252A"/>
    <w:rsid w:val="00CD2885"/>
    <w:rsid w:val="00CD3C64"/>
    <w:rsid w:val="00CD4F4E"/>
    <w:rsid w:val="00CE51F0"/>
    <w:rsid w:val="00CE526D"/>
    <w:rsid w:val="00CE6EA7"/>
    <w:rsid w:val="00CF3163"/>
    <w:rsid w:val="00CF5579"/>
    <w:rsid w:val="00CF74DE"/>
    <w:rsid w:val="00CF7CC3"/>
    <w:rsid w:val="00D00D06"/>
    <w:rsid w:val="00D022E8"/>
    <w:rsid w:val="00D05B8F"/>
    <w:rsid w:val="00D06B4B"/>
    <w:rsid w:val="00D06D58"/>
    <w:rsid w:val="00D114C2"/>
    <w:rsid w:val="00D1231A"/>
    <w:rsid w:val="00D14A59"/>
    <w:rsid w:val="00D16030"/>
    <w:rsid w:val="00D17645"/>
    <w:rsid w:val="00D23D46"/>
    <w:rsid w:val="00D243BB"/>
    <w:rsid w:val="00D25159"/>
    <w:rsid w:val="00D27717"/>
    <w:rsid w:val="00D30549"/>
    <w:rsid w:val="00D32EFB"/>
    <w:rsid w:val="00D37427"/>
    <w:rsid w:val="00D461A8"/>
    <w:rsid w:val="00D51919"/>
    <w:rsid w:val="00D57277"/>
    <w:rsid w:val="00D75CD7"/>
    <w:rsid w:val="00D773D7"/>
    <w:rsid w:val="00D84D43"/>
    <w:rsid w:val="00D879DD"/>
    <w:rsid w:val="00D908D8"/>
    <w:rsid w:val="00D9154B"/>
    <w:rsid w:val="00D93593"/>
    <w:rsid w:val="00DA0A94"/>
    <w:rsid w:val="00DA7963"/>
    <w:rsid w:val="00DB333F"/>
    <w:rsid w:val="00DB6DA9"/>
    <w:rsid w:val="00DB7AF4"/>
    <w:rsid w:val="00DC13CD"/>
    <w:rsid w:val="00DC3E83"/>
    <w:rsid w:val="00DC7C8C"/>
    <w:rsid w:val="00DD1713"/>
    <w:rsid w:val="00DD2B2D"/>
    <w:rsid w:val="00DD3122"/>
    <w:rsid w:val="00DD3BD7"/>
    <w:rsid w:val="00DD589F"/>
    <w:rsid w:val="00DE1D6F"/>
    <w:rsid w:val="00DE2266"/>
    <w:rsid w:val="00DF5FA0"/>
    <w:rsid w:val="00E00905"/>
    <w:rsid w:val="00E05DC4"/>
    <w:rsid w:val="00E07F1C"/>
    <w:rsid w:val="00E11C64"/>
    <w:rsid w:val="00E204DD"/>
    <w:rsid w:val="00E23AEB"/>
    <w:rsid w:val="00E259A6"/>
    <w:rsid w:val="00E31EA8"/>
    <w:rsid w:val="00E36B3B"/>
    <w:rsid w:val="00E4479D"/>
    <w:rsid w:val="00E51CBA"/>
    <w:rsid w:val="00E53033"/>
    <w:rsid w:val="00E56B74"/>
    <w:rsid w:val="00E6284D"/>
    <w:rsid w:val="00E71484"/>
    <w:rsid w:val="00E95611"/>
    <w:rsid w:val="00EA0646"/>
    <w:rsid w:val="00EA5A33"/>
    <w:rsid w:val="00EA677C"/>
    <w:rsid w:val="00EA6CC4"/>
    <w:rsid w:val="00EB242C"/>
    <w:rsid w:val="00EB693E"/>
    <w:rsid w:val="00EC06D8"/>
    <w:rsid w:val="00EC0DDD"/>
    <w:rsid w:val="00EC31AB"/>
    <w:rsid w:val="00EC6EC2"/>
    <w:rsid w:val="00ED44DB"/>
    <w:rsid w:val="00EE797E"/>
    <w:rsid w:val="00EF3148"/>
    <w:rsid w:val="00F0231B"/>
    <w:rsid w:val="00F0244F"/>
    <w:rsid w:val="00F07849"/>
    <w:rsid w:val="00F07A13"/>
    <w:rsid w:val="00F109C5"/>
    <w:rsid w:val="00F1435C"/>
    <w:rsid w:val="00F202EE"/>
    <w:rsid w:val="00F26E9A"/>
    <w:rsid w:val="00F3155F"/>
    <w:rsid w:val="00F31E25"/>
    <w:rsid w:val="00F32B20"/>
    <w:rsid w:val="00F33781"/>
    <w:rsid w:val="00F4387D"/>
    <w:rsid w:val="00F45080"/>
    <w:rsid w:val="00F51982"/>
    <w:rsid w:val="00F56166"/>
    <w:rsid w:val="00F57A76"/>
    <w:rsid w:val="00F657F3"/>
    <w:rsid w:val="00F66567"/>
    <w:rsid w:val="00F72596"/>
    <w:rsid w:val="00F769F5"/>
    <w:rsid w:val="00F9526B"/>
    <w:rsid w:val="00F97958"/>
    <w:rsid w:val="00FA229C"/>
    <w:rsid w:val="00FA33DE"/>
    <w:rsid w:val="00FA6B22"/>
    <w:rsid w:val="00FB0C43"/>
    <w:rsid w:val="00FB50A2"/>
    <w:rsid w:val="00FC3088"/>
    <w:rsid w:val="00FC4AAB"/>
    <w:rsid w:val="00FC7F3D"/>
    <w:rsid w:val="00FD203D"/>
    <w:rsid w:val="00FD3183"/>
    <w:rsid w:val="00FE1DC6"/>
    <w:rsid w:val="00FF25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119F454"/>
  <w14:defaultImageDpi w14:val="32767"/>
  <w15:chartTrackingRefBased/>
  <w15:docId w15:val="{6C912D11-4BAF-1840-B17F-AABD3C96B1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6122FF"/>
    <w:rPr>
      <w:rFonts w:ascii="Times New Roman" w:eastAsia="Times New Roman" w:hAnsi="Times New Roman" w:cs="Times New Roman"/>
    </w:rPr>
  </w:style>
  <w:style w:type="paragraph" w:styleId="Heading1">
    <w:name w:val="heading 1"/>
    <w:basedOn w:val="Normal"/>
    <w:next w:val="Normal"/>
    <w:link w:val="Heading1Char"/>
    <w:uiPriority w:val="9"/>
    <w:qFormat/>
    <w:rsid w:val="00F33781"/>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33781"/>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F33781"/>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semiHidden/>
    <w:unhideWhenUsed/>
    <w:qFormat/>
    <w:rsid w:val="00F33781"/>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F33781"/>
    <w:pPr>
      <w:keepNext/>
      <w:keepLines/>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F33781"/>
    <w:pPr>
      <w:keepNext/>
      <w:keepLines/>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F33781"/>
    <w:pPr>
      <w:keepNext/>
      <w:keepLines/>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F33781"/>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F33781"/>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6C4A1B"/>
    <w:rPr>
      <w:rFonts w:asciiTheme="minorHAnsi" w:eastAsia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6C4A1B"/>
    <w:rPr>
      <w:sz w:val="20"/>
      <w:szCs w:val="20"/>
    </w:rPr>
  </w:style>
  <w:style w:type="character" w:styleId="FootnoteReference">
    <w:name w:val="footnote reference"/>
    <w:basedOn w:val="DefaultParagraphFont"/>
    <w:uiPriority w:val="99"/>
    <w:semiHidden/>
    <w:unhideWhenUsed/>
    <w:rsid w:val="006C4A1B"/>
    <w:rPr>
      <w:vertAlign w:val="superscript"/>
    </w:rPr>
  </w:style>
  <w:style w:type="character" w:customStyle="1" w:styleId="Heading1Char">
    <w:name w:val="Heading 1 Char"/>
    <w:basedOn w:val="DefaultParagraphFont"/>
    <w:link w:val="Heading1"/>
    <w:uiPriority w:val="9"/>
    <w:rsid w:val="00F33781"/>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F33781"/>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F33781"/>
    <w:rPr>
      <w:rFonts w:asciiTheme="majorHAnsi" w:eastAsiaTheme="majorEastAsia" w:hAnsiTheme="majorHAnsi" w:cstheme="majorBidi"/>
      <w:color w:val="1F3763" w:themeColor="accent1" w:themeShade="7F"/>
    </w:rPr>
  </w:style>
  <w:style w:type="character" w:customStyle="1" w:styleId="Heading4Char">
    <w:name w:val="Heading 4 Char"/>
    <w:basedOn w:val="DefaultParagraphFont"/>
    <w:link w:val="Heading4"/>
    <w:uiPriority w:val="9"/>
    <w:semiHidden/>
    <w:rsid w:val="00F33781"/>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F33781"/>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F33781"/>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F33781"/>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F33781"/>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F33781"/>
    <w:rPr>
      <w:rFonts w:asciiTheme="majorHAnsi" w:eastAsiaTheme="majorEastAsia" w:hAnsiTheme="majorHAnsi" w:cstheme="majorBidi"/>
      <w:i/>
      <w:iCs/>
      <w:color w:val="272727" w:themeColor="text1" w:themeTint="D8"/>
      <w:sz w:val="21"/>
      <w:szCs w:val="21"/>
    </w:rPr>
  </w:style>
  <w:style w:type="paragraph" w:styleId="Caption">
    <w:name w:val="caption"/>
    <w:basedOn w:val="Normal"/>
    <w:next w:val="Normal"/>
    <w:uiPriority w:val="35"/>
    <w:semiHidden/>
    <w:unhideWhenUsed/>
    <w:qFormat/>
    <w:rsid w:val="00F33781"/>
    <w:pPr>
      <w:spacing w:after="200"/>
    </w:pPr>
    <w:rPr>
      <w:i/>
      <w:iCs/>
      <w:color w:val="44546A" w:themeColor="text2"/>
      <w:sz w:val="18"/>
      <w:szCs w:val="18"/>
    </w:rPr>
  </w:style>
  <w:style w:type="paragraph" w:styleId="Title">
    <w:name w:val="Title"/>
    <w:basedOn w:val="Normal"/>
    <w:next w:val="Normal"/>
    <w:link w:val="TitleChar"/>
    <w:uiPriority w:val="10"/>
    <w:qFormat/>
    <w:rsid w:val="00F33781"/>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3378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33781"/>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F33781"/>
    <w:rPr>
      <w:rFonts w:eastAsiaTheme="minorEastAsia"/>
      <w:color w:val="5A5A5A" w:themeColor="text1" w:themeTint="A5"/>
      <w:spacing w:val="15"/>
      <w:sz w:val="22"/>
      <w:szCs w:val="22"/>
    </w:rPr>
  </w:style>
  <w:style w:type="character" w:styleId="Strong">
    <w:name w:val="Strong"/>
    <w:uiPriority w:val="22"/>
    <w:qFormat/>
    <w:rsid w:val="00F33781"/>
    <w:rPr>
      <w:b/>
      <w:bCs/>
    </w:rPr>
  </w:style>
  <w:style w:type="character" w:styleId="Emphasis">
    <w:name w:val="Emphasis"/>
    <w:uiPriority w:val="20"/>
    <w:qFormat/>
    <w:rsid w:val="00F33781"/>
    <w:rPr>
      <w:i/>
      <w:iCs/>
    </w:rPr>
  </w:style>
  <w:style w:type="paragraph" w:styleId="NoSpacing">
    <w:name w:val="No Spacing"/>
    <w:basedOn w:val="Normal"/>
    <w:link w:val="NoSpacingChar"/>
    <w:uiPriority w:val="1"/>
    <w:qFormat/>
    <w:rsid w:val="00F33781"/>
    <w:rPr>
      <w:rFonts w:asciiTheme="minorHAnsi" w:eastAsiaTheme="minorHAnsi" w:hAnsiTheme="minorHAnsi" w:cstheme="minorBidi"/>
    </w:rPr>
  </w:style>
  <w:style w:type="paragraph" w:styleId="ListParagraph">
    <w:name w:val="List Paragraph"/>
    <w:basedOn w:val="Normal"/>
    <w:uiPriority w:val="34"/>
    <w:qFormat/>
    <w:rsid w:val="00F33781"/>
    <w:pPr>
      <w:ind w:left="720"/>
      <w:contextualSpacing/>
    </w:pPr>
    <w:rPr>
      <w:rFonts w:asciiTheme="minorHAnsi" w:eastAsiaTheme="minorHAnsi" w:hAnsiTheme="minorHAnsi" w:cstheme="minorBidi"/>
    </w:rPr>
  </w:style>
  <w:style w:type="paragraph" w:styleId="Quote">
    <w:name w:val="Quote"/>
    <w:basedOn w:val="Normal"/>
    <w:next w:val="Normal"/>
    <w:link w:val="QuoteChar"/>
    <w:uiPriority w:val="29"/>
    <w:qFormat/>
    <w:rsid w:val="00F33781"/>
    <w:pPr>
      <w:spacing w:before="200" w:after="160"/>
      <w:ind w:left="864" w:right="864"/>
      <w:jc w:val="center"/>
    </w:pPr>
    <w:rPr>
      <w:rFonts w:asciiTheme="minorHAnsi" w:eastAsiaTheme="minorHAnsi" w:hAnsiTheme="minorHAnsi" w:cstheme="minorBidi"/>
      <w:i/>
      <w:iCs/>
      <w:color w:val="404040" w:themeColor="text1" w:themeTint="BF"/>
    </w:rPr>
  </w:style>
  <w:style w:type="character" w:customStyle="1" w:styleId="QuoteChar">
    <w:name w:val="Quote Char"/>
    <w:basedOn w:val="DefaultParagraphFont"/>
    <w:link w:val="Quote"/>
    <w:uiPriority w:val="29"/>
    <w:rsid w:val="00F33781"/>
    <w:rPr>
      <w:i/>
      <w:iCs/>
      <w:color w:val="404040" w:themeColor="text1" w:themeTint="BF"/>
    </w:rPr>
  </w:style>
  <w:style w:type="paragraph" w:styleId="IntenseQuote">
    <w:name w:val="Intense Quote"/>
    <w:basedOn w:val="Normal"/>
    <w:next w:val="Normal"/>
    <w:link w:val="IntenseQuoteChar"/>
    <w:uiPriority w:val="30"/>
    <w:qFormat/>
    <w:rsid w:val="00F33781"/>
    <w:pPr>
      <w:pBdr>
        <w:top w:val="single" w:sz="4" w:space="10" w:color="4472C4" w:themeColor="accent1"/>
        <w:bottom w:val="single" w:sz="4" w:space="10" w:color="4472C4" w:themeColor="accent1"/>
      </w:pBdr>
      <w:spacing w:before="360" w:after="360"/>
      <w:ind w:left="864" w:right="864"/>
      <w:jc w:val="center"/>
    </w:pPr>
    <w:rPr>
      <w:rFonts w:asciiTheme="minorHAnsi" w:eastAsiaTheme="minorHAnsi" w:hAnsiTheme="minorHAnsi" w:cstheme="minorBidi"/>
      <w:i/>
      <w:iCs/>
      <w:color w:val="4472C4" w:themeColor="accent1"/>
    </w:rPr>
  </w:style>
  <w:style w:type="character" w:customStyle="1" w:styleId="IntenseQuoteChar">
    <w:name w:val="Intense Quote Char"/>
    <w:basedOn w:val="DefaultParagraphFont"/>
    <w:link w:val="IntenseQuote"/>
    <w:uiPriority w:val="30"/>
    <w:rsid w:val="00F33781"/>
    <w:rPr>
      <w:i/>
      <w:iCs/>
      <w:color w:val="4472C4" w:themeColor="accent1"/>
    </w:rPr>
  </w:style>
  <w:style w:type="character" w:styleId="SubtleEmphasis">
    <w:name w:val="Subtle Emphasis"/>
    <w:uiPriority w:val="19"/>
    <w:qFormat/>
    <w:rsid w:val="00F33781"/>
    <w:rPr>
      <w:i/>
      <w:iCs/>
      <w:color w:val="404040" w:themeColor="text1" w:themeTint="BF"/>
    </w:rPr>
  </w:style>
  <w:style w:type="character" w:styleId="IntenseEmphasis">
    <w:name w:val="Intense Emphasis"/>
    <w:uiPriority w:val="21"/>
    <w:qFormat/>
    <w:rsid w:val="00F33781"/>
    <w:rPr>
      <w:i/>
      <w:iCs/>
      <w:color w:val="4472C4" w:themeColor="accent1"/>
    </w:rPr>
  </w:style>
  <w:style w:type="character" w:styleId="SubtleReference">
    <w:name w:val="Subtle Reference"/>
    <w:uiPriority w:val="31"/>
    <w:qFormat/>
    <w:rsid w:val="00F33781"/>
    <w:rPr>
      <w:smallCaps/>
      <w:color w:val="5A5A5A" w:themeColor="text1" w:themeTint="A5"/>
    </w:rPr>
  </w:style>
  <w:style w:type="character" w:styleId="IntenseReference">
    <w:name w:val="Intense Reference"/>
    <w:uiPriority w:val="32"/>
    <w:qFormat/>
    <w:rsid w:val="00F33781"/>
    <w:rPr>
      <w:b/>
      <w:bCs/>
      <w:smallCaps/>
      <w:color w:val="4472C4" w:themeColor="accent1"/>
      <w:spacing w:val="5"/>
    </w:rPr>
  </w:style>
  <w:style w:type="character" w:styleId="BookTitle">
    <w:name w:val="Book Title"/>
    <w:uiPriority w:val="33"/>
    <w:qFormat/>
    <w:rsid w:val="00F33781"/>
    <w:rPr>
      <w:b/>
      <w:bCs/>
      <w:i/>
      <w:iCs/>
      <w:spacing w:val="5"/>
    </w:rPr>
  </w:style>
  <w:style w:type="paragraph" w:styleId="TOCHeading">
    <w:name w:val="TOC Heading"/>
    <w:basedOn w:val="Heading1"/>
    <w:next w:val="Normal"/>
    <w:uiPriority w:val="39"/>
    <w:semiHidden/>
    <w:unhideWhenUsed/>
    <w:qFormat/>
    <w:rsid w:val="00F33781"/>
    <w:pPr>
      <w:outlineLvl w:val="9"/>
    </w:pPr>
  </w:style>
  <w:style w:type="character" w:customStyle="1" w:styleId="NoSpacingChar">
    <w:name w:val="No Spacing Char"/>
    <w:basedOn w:val="DefaultParagraphFont"/>
    <w:link w:val="NoSpacing"/>
    <w:uiPriority w:val="1"/>
    <w:rsid w:val="00F33781"/>
  </w:style>
  <w:style w:type="paragraph" w:styleId="Header">
    <w:name w:val="header"/>
    <w:basedOn w:val="Normal"/>
    <w:link w:val="HeaderChar"/>
    <w:uiPriority w:val="99"/>
    <w:unhideWhenUsed/>
    <w:rsid w:val="009B58A2"/>
    <w:pPr>
      <w:tabs>
        <w:tab w:val="center" w:pos="4513"/>
        <w:tab w:val="right" w:pos="9026"/>
      </w:tabs>
    </w:pPr>
    <w:rPr>
      <w:rFonts w:asciiTheme="minorHAnsi" w:eastAsiaTheme="minorHAnsi" w:hAnsiTheme="minorHAnsi" w:cstheme="minorBidi"/>
    </w:rPr>
  </w:style>
  <w:style w:type="character" w:customStyle="1" w:styleId="HeaderChar">
    <w:name w:val="Header Char"/>
    <w:basedOn w:val="DefaultParagraphFont"/>
    <w:link w:val="Header"/>
    <w:uiPriority w:val="99"/>
    <w:rsid w:val="009B58A2"/>
  </w:style>
  <w:style w:type="paragraph" w:styleId="Footer">
    <w:name w:val="footer"/>
    <w:basedOn w:val="Normal"/>
    <w:link w:val="FooterChar"/>
    <w:uiPriority w:val="99"/>
    <w:unhideWhenUsed/>
    <w:rsid w:val="009B58A2"/>
    <w:pPr>
      <w:tabs>
        <w:tab w:val="center" w:pos="4513"/>
        <w:tab w:val="right" w:pos="9026"/>
      </w:tabs>
    </w:pPr>
    <w:rPr>
      <w:rFonts w:asciiTheme="minorHAnsi" w:eastAsiaTheme="minorHAnsi" w:hAnsiTheme="minorHAnsi" w:cstheme="minorBidi"/>
    </w:rPr>
  </w:style>
  <w:style w:type="character" w:customStyle="1" w:styleId="FooterChar">
    <w:name w:val="Footer Char"/>
    <w:basedOn w:val="DefaultParagraphFont"/>
    <w:link w:val="Footer"/>
    <w:uiPriority w:val="99"/>
    <w:rsid w:val="009B58A2"/>
  </w:style>
  <w:style w:type="paragraph" w:styleId="NormalWeb">
    <w:name w:val="Normal (Web)"/>
    <w:basedOn w:val="Normal"/>
    <w:uiPriority w:val="99"/>
    <w:unhideWhenUsed/>
    <w:rsid w:val="00322446"/>
    <w:pPr>
      <w:spacing w:before="100" w:beforeAutospacing="1" w:after="100" w:afterAutospacing="1"/>
    </w:pPr>
  </w:style>
  <w:style w:type="character" w:customStyle="1" w:styleId="a-size-large">
    <w:name w:val="a-size-large"/>
    <w:basedOn w:val="DefaultParagraphFont"/>
    <w:rsid w:val="00067F79"/>
  </w:style>
  <w:style w:type="character" w:customStyle="1" w:styleId="apple-converted-space">
    <w:name w:val="apple-converted-space"/>
    <w:basedOn w:val="DefaultParagraphFont"/>
    <w:rsid w:val="0020547F"/>
  </w:style>
  <w:style w:type="character" w:styleId="Hyperlink">
    <w:name w:val="Hyperlink"/>
    <w:basedOn w:val="DefaultParagraphFont"/>
    <w:uiPriority w:val="99"/>
    <w:unhideWhenUsed/>
    <w:rsid w:val="0020547F"/>
    <w:rPr>
      <w:color w:val="0000FF"/>
      <w:u w:val="single"/>
    </w:rPr>
  </w:style>
  <w:style w:type="character" w:styleId="UnresolvedMention">
    <w:name w:val="Unresolved Mention"/>
    <w:basedOn w:val="DefaultParagraphFont"/>
    <w:uiPriority w:val="99"/>
    <w:rsid w:val="00C66220"/>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5410433">
      <w:bodyDiv w:val="1"/>
      <w:marLeft w:val="0"/>
      <w:marRight w:val="0"/>
      <w:marTop w:val="0"/>
      <w:marBottom w:val="0"/>
      <w:divBdr>
        <w:top w:val="none" w:sz="0" w:space="0" w:color="auto"/>
        <w:left w:val="none" w:sz="0" w:space="0" w:color="auto"/>
        <w:bottom w:val="none" w:sz="0" w:space="0" w:color="auto"/>
        <w:right w:val="none" w:sz="0" w:space="0" w:color="auto"/>
      </w:divBdr>
      <w:divsChild>
        <w:div w:id="2062555501">
          <w:marLeft w:val="274"/>
          <w:marRight w:val="0"/>
          <w:marTop w:val="0"/>
          <w:marBottom w:val="0"/>
          <w:divBdr>
            <w:top w:val="none" w:sz="0" w:space="0" w:color="auto"/>
            <w:left w:val="none" w:sz="0" w:space="0" w:color="auto"/>
            <w:bottom w:val="none" w:sz="0" w:space="0" w:color="auto"/>
            <w:right w:val="none" w:sz="0" w:space="0" w:color="auto"/>
          </w:divBdr>
        </w:div>
      </w:divsChild>
    </w:div>
    <w:div w:id="342980505">
      <w:bodyDiv w:val="1"/>
      <w:marLeft w:val="0"/>
      <w:marRight w:val="0"/>
      <w:marTop w:val="0"/>
      <w:marBottom w:val="0"/>
      <w:divBdr>
        <w:top w:val="none" w:sz="0" w:space="0" w:color="auto"/>
        <w:left w:val="none" w:sz="0" w:space="0" w:color="auto"/>
        <w:bottom w:val="none" w:sz="0" w:space="0" w:color="auto"/>
        <w:right w:val="none" w:sz="0" w:space="0" w:color="auto"/>
      </w:divBdr>
    </w:div>
    <w:div w:id="501287189">
      <w:bodyDiv w:val="1"/>
      <w:marLeft w:val="0"/>
      <w:marRight w:val="0"/>
      <w:marTop w:val="0"/>
      <w:marBottom w:val="0"/>
      <w:divBdr>
        <w:top w:val="none" w:sz="0" w:space="0" w:color="auto"/>
        <w:left w:val="none" w:sz="0" w:space="0" w:color="auto"/>
        <w:bottom w:val="none" w:sz="0" w:space="0" w:color="auto"/>
        <w:right w:val="none" w:sz="0" w:space="0" w:color="auto"/>
      </w:divBdr>
    </w:div>
    <w:div w:id="526722286">
      <w:bodyDiv w:val="1"/>
      <w:marLeft w:val="0"/>
      <w:marRight w:val="0"/>
      <w:marTop w:val="0"/>
      <w:marBottom w:val="0"/>
      <w:divBdr>
        <w:top w:val="none" w:sz="0" w:space="0" w:color="auto"/>
        <w:left w:val="none" w:sz="0" w:space="0" w:color="auto"/>
        <w:bottom w:val="none" w:sz="0" w:space="0" w:color="auto"/>
        <w:right w:val="none" w:sz="0" w:space="0" w:color="auto"/>
      </w:divBdr>
    </w:div>
    <w:div w:id="561522514">
      <w:bodyDiv w:val="1"/>
      <w:marLeft w:val="0"/>
      <w:marRight w:val="0"/>
      <w:marTop w:val="0"/>
      <w:marBottom w:val="0"/>
      <w:divBdr>
        <w:top w:val="none" w:sz="0" w:space="0" w:color="auto"/>
        <w:left w:val="none" w:sz="0" w:space="0" w:color="auto"/>
        <w:bottom w:val="none" w:sz="0" w:space="0" w:color="auto"/>
        <w:right w:val="none" w:sz="0" w:space="0" w:color="auto"/>
      </w:divBdr>
      <w:divsChild>
        <w:div w:id="151065545">
          <w:marLeft w:val="274"/>
          <w:marRight w:val="0"/>
          <w:marTop w:val="0"/>
          <w:marBottom w:val="0"/>
          <w:divBdr>
            <w:top w:val="none" w:sz="0" w:space="0" w:color="auto"/>
            <w:left w:val="none" w:sz="0" w:space="0" w:color="auto"/>
            <w:bottom w:val="none" w:sz="0" w:space="0" w:color="auto"/>
            <w:right w:val="none" w:sz="0" w:space="0" w:color="auto"/>
          </w:divBdr>
        </w:div>
      </w:divsChild>
    </w:div>
    <w:div w:id="687634544">
      <w:bodyDiv w:val="1"/>
      <w:marLeft w:val="0"/>
      <w:marRight w:val="0"/>
      <w:marTop w:val="0"/>
      <w:marBottom w:val="0"/>
      <w:divBdr>
        <w:top w:val="none" w:sz="0" w:space="0" w:color="auto"/>
        <w:left w:val="none" w:sz="0" w:space="0" w:color="auto"/>
        <w:bottom w:val="none" w:sz="0" w:space="0" w:color="auto"/>
        <w:right w:val="none" w:sz="0" w:space="0" w:color="auto"/>
      </w:divBdr>
    </w:div>
    <w:div w:id="687878599">
      <w:bodyDiv w:val="1"/>
      <w:marLeft w:val="0"/>
      <w:marRight w:val="0"/>
      <w:marTop w:val="0"/>
      <w:marBottom w:val="0"/>
      <w:divBdr>
        <w:top w:val="none" w:sz="0" w:space="0" w:color="auto"/>
        <w:left w:val="none" w:sz="0" w:space="0" w:color="auto"/>
        <w:bottom w:val="none" w:sz="0" w:space="0" w:color="auto"/>
        <w:right w:val="none" w:sz="0" w:space="0" w:color="auto"/>
      </w:divBdr>
    </w:div>
    <w:div w:id="830947720">
      <w:bodyDiv w:val="1"/>
      <w:marLeft w:val="0"/>
      <w:marRight w:val="0"/>
      <w:marTop w:val="0"/>
      <w:marBottom w:val="0"/>
      <w:divBdr>
        <w:top w:val="none" w:sz="0" w:space="0" w:color="auto"/>
        <w:left w:val="none" w:sz="0" w:space="0" w:color="auto"/>
        <w:bottom w:val="none" w:sz="0" w:space="0" w:color="auto"/>
        <w:right w:val="none" w:sz="0" w:space="0" w:color="auto"/>
      </w:divBdr>
    </w:div>
    <w:div w:id="834954146">
      <w:bodyDiv w:val="1"/>
      <w:marLeft w:val="0"/>
      <w:marRight w:val="0"/>
      <w:marTop w:val="0"/>
      <w:marBottom w:val="0"/>
      <w:divBdr>
        <w:top w:val="none" w:sz="0" w:space="0" w:color="auto"/>
        <w:left w:val="none" w:sz="0" w:space="0" w:color="auto"/>
        <w:bottom w:val="none" w:sz="0" w:space="0" w:color="auto"/>
        <w:right w:val="none" w:sz="0" w:space="0" w:color="auto"/>
      </w:divBdr>
      <w:divsChild>
        <w:div w:id="1845392033">
          <w:marLeft w:val="0"/>
          <w:marRight w:val="0"/>
          <w:marTop w:val="0"/>
          <w:marBottom w:val="0"/>
          <w:divBdr>
            <w:top w:val="none" w:sz="0" w:space="0" w:color="auto"/>
            <w:left w:val="none" w:sz="0" w:space="0" w:color="auto"/>
            <w:bottom w:val="none" w:sz="0" w:space="0" w:color="auto"/>
            <w:right w:val="none" w:sz="0" w:space="0" w:color="auto"/>
          </w:divBdr>
          <w:divsChild>
            <w:div w:id="452093515">
              <w:marLeft w:val="0"/>
              <w:marRight w:val="0"/>
              <w:marTop w:val="0"/>
              <w:marBottom w:val="0"/>
              <w:divBdr>
                <w:top w:val="none" w:sz="0" w:space="0" w:color="auto"/>
                <w:left w:val="none" w:sz="0" w:space="0" w:color="auto"/>
                <w:bottom w:val="none" w:sz="0" w:space="0" w:color="auto"/>
                <w:right w:val="none" w:sz="0" w:space="0" w:color="auto"/>
              </w:divBdr>
              <w:divsChild>
                <w:div w:id="743138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3320967">
      <w:bodyDiv w:val="1"/>
      <w:marLeft w:val="0"/>
      <w:marRight w:val="0"/>
      <w:marTop w:val="0"/>
      <w:marBottom w:val="0"/>
      <w:divBdr>
        <w:top w:val="none" w:sz="0" w:space="0" w:color="auto"/>
        <w:left w:val="none" w:sz="0" w:space="0" w:color="auto"/>
        <w:bottom w:val="none" w:sz="0" w:space="0" w:color="auto"/>
        <w:right w:val="none" w:sz="0" w:space="0" w:color="auto"/>
      </w:divBdr>
    </w:div>
    <w:div w:id="1152023545">
      <w:bodyDiv w:val="1"/>
      <w:marLeft w:val="0"/>
      <w:marRight w:val="0"/>
      <w:marTop w:val="0"/>
      <w:marBottom w:val="0"/>
      <w:divBdr>
        <w:top w:val="none" w:sz="0" w:space="0" w:color="auto"/>
        <w:left w:val="none" w:sz="0" w:space="0" w:color="auto"/>
        <w:bottom w:val="none" w:sz="0" w:space="0" w:color="auto"/>
        <w:right w:val="none" w:sz="0" w:space="0" w:color="auto"/>
      </w:divBdr>
    </w:div>
    <w:div w:id="1174608123">
      <w:bodyDiv w:val="1"/>
      <w:marLeft w:val="0"/>
      <w:marRight w:val="0"/>
      <w:marTop w:val="0"/>
      <w:marBottom w:val="0"/>
      <w:divBdr>
        <w:top w:val="none" w:sz="0" w:space="0" w:color="auto"/>
        <w:left w:val="none" w:sz="0" w:space="0" w:color="auto"/>
        <w:bottom w:val="none" w:sz="0" w:space="0" w:color="auto"/>
        <w:right w:val="none" w:sz="0" w:space="0" w:color="auto"/>
      </w:divBdr>
      <w:divsChild>
        <w:div w:id="1587112956">
          <w:marLeft w:val="0"/>
          <w:marRight w:val="0"/>
          <w:marTop w:val="0"/>
          <w:marBottom w:val="0"/>
          <w:divBdr>
            <w:top w:val="none" w:sz="0" w:space="0" w:color="auto"/>
            <w:left w:val="none" w:sz="0" w:space="0" w:color="auto"/>
            <w:bottom w:val="none" w:sz="0" w:space="0" w:color="auto"/>
            <w:right w:val="none" w:sz="0" w:space="0" w:color="auto"/>
          </w:divBdr>
          <w:divsChild>
            <w:div w:id="114057228">
              <w:marLeft w:val="0"/>
              <w:marRight w:val="0"/>
              <w:marTop w:val="0"/>
              <w:marBottom w:val="0"/>
              <w:divBdr>
                <w:top w:val="none" w:sz="0" w:space="0" w:color="auto"/>
                <w:left w:val="none" w:sz="0" w:space="0" w:color="auto"/>
                <w:bottom w:val="none" w:sz="0" w:space="0" w:color="auto"/>
                <w:right w:val="none" w:sz="0" w:space="0" w:color="auto"/>
              </w:divBdr>
              <w:divsChild>
                <w:div w:id="1081098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0474581">
      <w:bodyDiv w:val="1"/>
      <w:marLeft w:val="0"/>
      <w:marRight w:val="0"/>
      <w:marTop w:val="0"/>
      <w:marBottom w:val="0"/>
      <w:divBdr>
        <w:top w:val="none" w:sz="0" w:space="0" w:color="auto"/>
        <w:left w:val="none" w:sz="0" w:space="0" w:color="auto"/>
        <w:bottom w:val="none" w:sz="0" w:space="0" w:color="auto"/>
        <w:right w:val="none" w:sz="0" w:space="0" w:color="auto"/>
      </w:divBdr>
      <w:divsChild>
        <w:div w:id="590898105">
          <w:marLeft w:val="0"/>
          <w:marRight w:val="0"/>
          <w:marTop w:val="0"/>
          <w:marBottom w:val="0"/>
          <w:divBdr>
            <w:top w:val="none" w:sz="0" w:space="0" w:color="auto"/>
            <w:left w:val="none" w:sz="0" w:space="0" w:color="auto"/>
            <w:bottom w:val="none" w:sz="0" w:space="0" w:color="auto"/>
            <w:right w:val="none" w:sz="0" w:space="0" w:color="auto"/>
          </w:divBdr>
          <w:divsChild>
            <w:div w:id="522011490">
              <w:marLeft w:val="0"/>
              <w:marRight w:val="0"/>
              <w:marTop w:val="0"/>
              <w:marBottom w:val="0"/>
              <w:divBdr>
                <w:top w:val="none" w:sz="0" w:space="0" w:color="auto"/>
                <w:left w:val="none" w:sz="0" w:space="0" w:color="auto"/>
                <w:bottom w:val="none" w:sz="0" w:space="0" w:color="auto"/>
                <w:right w:val="none" w:sz="0" w:space="0" w:color="auto"/>
              </w:divBdr>
              <w:divsChild>
                <w:div w:id="1784423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3290722">
      <w:bodyDiv w:val="1"/>
      <w:marLeft w:val="0"/>
      <w:marRight w:val="0"/>
      <w:marTop w:val="0"/>
      <w:marBottom w:val="0"/>
      <w:divBdr>
        <w:top w:val="none" w:sz="0" w:space="0" w:color="auto"/>
        <w:left w:val="none" w:sz="0" w:space="0" w:color="auto"/>
        <w:bottom w:val="none" w:sz="0" w:space="0" w:color="auto"/>
        <w:right w:val="none" w:sz="0" w:space="0" w:color="auto"/>
      </w:divBdr>
    </w:div>
    <w:div w:id="1377195912">
      <w:bodyDiv w:val="1"/>
      <w:marLeft w:val="0"/>
      <w:marRight w:val="0"/>
      <w:marTop w:val="0"/>
      <w:marBottom w:val="0"/>
      <w:divBdr>
        <w:top w:val="none" w:sz="0" w:space="0" w:color="auto"/>
        <w:left w:val="none" w:sz="0" w:space="0" w:color="auto"/>
        <w:bottom w:val="none" w:sz="0" w:space="0" w:color="auto"/>
        <w:right w:val="none" w:sz="0" w:space="0" w:color="auto"/>
      </w:divBdr>
    </w:div>
    <w:div w:id="1667200551">
      <w:bodyDiv w:val="1"/>
      <w:marLeft w:val="0"/>
      <w:marRight w:val="0"/>
      <w:marTop w:val="0"/>
      <w:marBottom w:val="0"/>
      <w:divBdr>
        <w:top w:val="none" w:sz="0" w:space="0" w:color="auto"/>
        <w:left w:val="none" w:sz="0" w:space="0" w:color="auto"/>
        <w:bottom w:val="none" w:sz="0" w:space="0" w:color="auto"/>
        <w:right w:val="none" w:sz="0" w:space="0" w:color="auto"/>
      </w:divBdr>
    </w:div>
    <w:div w:id="1670402072">
      <w:bodyDiv w:val="1"/>
      <w:marLeft w:val="0"/>
      <w:marRight w:val="0"/>
      <w:marTop w:val="0"/>
      <w:marBottom w:val="0"/>
      <w:divBdr>
        <w:top w:val="none" w:sz="0" w:space="0" w:color="auto"/>
        <w:left w:val="none" w:sz="0" w:space="0" w:color="auto"/>
        <w:bottom w:val="none" w:sz="0" w:space="0" w:color="auto"/>
        <w:right w:val="none" w:sz="0" w:space="0" w:color="auto"/>
      </w:divBdr>
    </w:div>
    <w:div w:id="1670863888">
      <w:bodyDiv w:val="1"/>
      <w:marLeft w:val="0"/>
      <w:marRight w:val="0"/>
      <w:marTop w:val="0"/>
      <w:marBottom w:val="0"/>
      <w:divBdr>
        <w:top w:val="none" w:sz="0" w:space="0" w:color="auto"/>
        <w:left w:val="none" w:sz="0" w:space="0" w:color="auto"/>
        <w:bottom w:val="none" w:sz="0" w:space="0" w:color="auto"/>
        <w:right w:val="none" w:sz="0" w:space="0" w:color="auto"/>
      </w:divBdr>
    </w:div>
    <w:div w:id="1722094747">
      <w:bodyDiv w:val="1"/>
      <w:marLeft w:val="0"/>
      <w:marRight w:val="0"/>
      <w:marTop w:val="0"/>
      <w:marBottom w:val="0"/>
      <w:divBdr>
        <w:top w:val="none" w:sz="0" w:space="0" w:color="auto"/>
        <w:left w:val="none" w:sz="0" w:space="0" w:color="auto"/>
        <w:bottom w:val="none" w:sz="0" w:space="0" w:color="auto"/>
        <w:right w:val="none" w:sz="0" w:space="0" w:color="auto"/>
      </w:divBdr>
      <w:divsChild>
        <w:div w:id="1252348072">
          <w:marLeft w:val="0"/>
          <w:marRight w:val="0"/>
          <w:marTop w:val="0"/>
          <w:marBottom w:val="0"/>
          <w:divBdr>
            <w:top w:val="none" w:sz="0" w:space="0" w:color="auto"/>
            <w:left w:val="none" w:sz="0" w:space="0" w:color="auto"/>
            <w:bottom w:val="none" w:sz="0" w:space="0" w:color="auto"/>
            <w:right w:val="none" w:sz="0" w:space="0" w:color="auto"/>
          </w:divBdr>
          <w:divsChild>
            <w:div w:id="1580820846">
              <w:marLeft w:val="0"/>
              <w:marRight w:val="0"/>
              <w:marTop w:val="0"/>
              <w:marBottom w:val="0"/>
              <w:divBdr>
                <w:top w:val="none" w:sz="0" w:space="0" w:color="auto"/>
                <w:left w:val="none" w:sz="0" w:space="0" w:color="auto"/>
                <w:bottom w:val="none" w:sz="0" w:space="0" w:color="auto"/>
                <w:right w:val="none" w:sz="0" w:space="0" w:color="auto"/>
              </w:divBdr>
              <w:divsChild>
                <w:div w:id="1348756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5757292">
      <w:bodyDiv w:val="1"/>
      <w:marLeft w:val="0"/>
      <w:marRight w:val="0"/>
      <w:marTop w:val="0"/>
      <w:marBottom w:val="0"/>
      <w:divBdr>
        <w:top w:val="none" w:sz="0" w:space="0" w:color="auto"/>
        <w:left w:val="none" w:sz="0" w:space="0" w:color="auto"/>
        <w:bottom w:val="none" w:sz="0" w:space="0" w:color="auto"/>
        <w:right w:val="none" w:sz="0" w:space="0" w:color="auto"/>
      </w:divBdr>
    </w:div>
    <w:div w:id="20804426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oodle.uwtsd.ac.uk/mod/resource/view.php?id=6665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moodle.uwtsd.ac.uk/mod/resource/view.php?id=6665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05153F-6487-3340-981B-96A3750788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TotalTime>
  <Pages>7</Pages>
  <Words>2911</Words>
  <Characters>16594</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Ball (1600566)</dc:creator>
  <cp:keywords/>
  <dc:description/>
  <cp:lastModifiedBy>Katie Ball (1600566)</cp:lastModifiedBy>
  <cp:revision>39</cp:revision>
  <cp:lastPrinted>2018-04-22T11:52:00Z</cp:lastPrinted>
  <dcterms:created xsi:type="dcterms:W3CDTF">2018-04-22T22:18:00Z</dcterms:created>
  <dcterms:modified xsi:type="dcterms:W3CDTF">2018-04-22T23:03:00Z</dcterms:modified>
</cp:coreProperties>
</file>