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2-16T00:00:00Z">
                                      <w:dateFormat w:val="M/d/yyyy"/>
                                      <w:lid w:val="en-US"/>
                                      <w:storeMappedDataAs w:val="dateTime"/>
                                      <w:calendar w:val="gregorian"/>
                                    </w:date>
                                  </w:sdtPr>
                                  <w:sdtEndPr/>
                                  <w:sdtContent>
                                    <w:p w14:paraId="410F75A1" w14:textId="35963921" w:rsidR="003A12C8" w:rsidRDefault="0043712A">
                                      <w:pPr>
                                        <w:pStyle w:val="NoSpacing"/>
                                        <w:jc w:val="right"/>
                                        <w:rPr>
                                          <w:color w:val="FFFFFF" w:themeColor="background1"/>
                                          <w:sz w:val="28"/>
                                          <w:szCs w:val="28"/>
                                        </w:rPr>
                                      </w:pPr>
                                      <w:r>
                                        <w:rPr>
                                          <w:color w:val="FFFFFF" w:themeColor="background1"/>
                                          <w:sz w:val="28"/>
                                          <w:szCs w:val="28"/>
                                        </w:rPr>
                                        <w:t>2/16/2026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2-16T00:00:00Z">
                                <w:dateFormat w:val="M/d/yyyy"/>
                                <w:lid w:val="en-US"/>
                                <w:storeMappedDataAs w:val="dateTime"/>
                                <w:calendar w:val="gregorian"/>
                              </w:date>
                            </w:sdtPr>
                            <w:sdtEndPr/>
                            <w:sdtContent>
                              <w:p w14:paraId="410F75A1" w14:textId="35963921" w:rsidR="003A12C8" w:rsidRDefault="0043712A">
                                <w:pPr>
                                  <w:pStyle w:val="NoSpacing"/>
                                  <w:jc w:val="right"/>
                                  <w:rPr>
                                    <w:color w:val="FFFFFF" w:themeColor="background1"/>
                                    <w:sz w:val="28"/>
                                    <w:szCs w:val="28"/>
                                  </w:rPr>
                                </w:pPr>
                                <w:r>
                                  <w:rPr>
                                    <w:color w:val="FFFFFF" w:themeColor="background1"/>
                                    <w:sz w:val="28"/>
                                    <w:szCs w:val="28"/>
                                  </w:rPr>
                                  <w:t>2/16/2026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3D680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3D680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2257EB04" w:rsidR="003A12C8" w:rsidRDefault="003A12C8">
                                <w:r>
                                  <w:t>Student</w:t>
                                </w:r>
                                <w:r w:rsidR="0043712A">
                                  <w:t xml:space="preserve">  </w:t>
                                </w:r>
                                <w:r>
                                  <w:t xml:space="preserve"> </w:t>
                                </w:r>
                                <w:proofErr w:type="spellStart"/>
                                <w:proofErr w:type="gramStart"/>
                                <w:r>
                                  <w:t>Name:</w:t>
                                </w:r>
                                <w:r w:rsidR="0043712A">
                                  <w:t>Ullubiy</w:t>
                                </w:r>
                                <w:proofErr w:type="spellEnd"/>
                                <w:proofErr w:type="gramEnd"/>
                                <w:r w:rsidR="0043712A">
                                  <w:t xml:space="preserve"> Zairbekov</w:t>
                                </w:r>
                              </w:p>
                              <w:p w14:paraId="108ECBE2" w14:textId="7B54843F" w:rsidR="003A12C8" w:rsidRDefault="003A12C8">
                                <w:r>
                                  <w:t>Student ID:</w:t>
                                </w:r>
                                <w:r w:rsidR="0043712A">
                                  <w:t>2528745</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2257EB04" w:rsidR="003A12C8" w:rsidRDefault="003A12C8">
                          <w:r>
                            <w:t>Student</w:t>
                          </w:r>
                          <w:r w:rsidR="0043712A">
                            <w:t xml:space="preserve">  </w:t>
                          </w:r>
                          <w:r>
                            <w:t xml:space="preserve"> </w:t>
                          </w:r>
                          <w:proofErr w:type="spellStart"/>
                          <w:proofErr w:type="gramStart"/>
                          <w:r>
                            <w:t>Name:</w:t>
                          </w:r>
                          <w:r w:rsidR="0043712A">
                            <w:t>Ullubiy</w:t>
                          </w:r>
                          <w:proofErr w:type="spellEnd"/>
                          <w:proofErr w:type="gramEnd"/>
                          <w:r w:rsidR="0043712A">
                            <w:t xml:space="preserve"> Zairbekov</w:t>
                          </w:r>
                        </w:p>
                        <w:p w14:paraId="108ECBE2" w14:textId="7B54843F" w:rsidR="003A12C8" w:rsidRDefault="003A12C8">
                          <w:r>
                            <w:t>Student ID:</w:t>
                          </w:r>
                          <w:r w:rsidR="0043712A">
                            <w:t>2528745</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3D680C">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3D680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3D680C">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3D680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0860D0E3" w14:textId="68DFFB99" w:rsidR="00BC1EA7" w:rsidRPr="00DD33D7" w:rsidRDefault="00BC1EA7" w:rsidP="00DD33D7">
      <w:pPr>
        <w:pStyle w:val="p1"/>
        <w:jc w:val="center"/>
      </w:pPr>
      <w:r>
        <w:rPr>
          <w:rStyle w:val="s1"/>
          <w:rFonts w:eastAsiaTheme="majorEastAsia"/>
          <w:b/>
          <w:bCs/>
        </w:rPr>
        <w:t>Essential Academic and Employment Skills</w:t>
      </w:r>
      <w:r>
        <w:t xml:space="preserve"> are the key abilities that help people succeed both in education and in the workplace. These skills are important for students, graduates, and professionals in any field.</w:t>
      </w:r>
    </w:p>
    <w:p w14:paraId="41E526FB" w14:textId="44A9F04E" w:rsidR="00DD33D7" w:rsidRPr="00762B8A" w:rsidRDefault="00422405" w:rsidP="00DD33D7">
      <w:pPr>
        <w:pStyle w:val="p1"/>
        <w:jc w:val="center"/>
        <w:rPr>
          <w:b/>
          <w:bCs/>
          <w:sz w:val="28"/>
          <w:szCs w:val="28"/>
        </w:rPr>
      </w:pPr>
      <w:r w:rsidRPr="00762B8A">
        <w:rPr>
          <w:b/>
          <w:bCs/>
          <w:sz w:val="28"/>
          <w:szCs w:val="28"/>
        </w:rPr>
        <w:t xml:space="preserve">Communication </w:t>
      </w:r>
      <w:r w:rsidR="00A41E6D" w:rsidRPr="00762B8A">
        <w:rPr>
          <w:b/>
          <w:bCs/>
          <w:sz w:val="28"/>
          <w:szCs w:val="28"/>
        </w:rPr>
        <w:t>Skills</w:t>
      </w:r>
    </w:p>
    <w:p w14:paraId="21BD250A" w14:textId="77777777" w:rsidR="0093150E" w:rsidRDefault="0093150E" w:rsidP="00CB5827">
      <w:pPr>
        <w:pStyle w:val="p1"/>
        <w:jc w:val="center"/>
      </w:pPr>
      <w:r>
        <w:t>Good communication is one of the most important skills. It includes speaking clearly, writing well, listening carefully, and understanding others. In academic life, students must write essays, give presentations, and participate in discussions. At work, employees communicate with managers, colleagues, and clients. Strong communication helps avoid misunderstandings and build good relationships.</w:t>
      </w:r>
    </w:p>
    <w:p w14:paraId="0AB7094B" w14:textId="3C386D93" w:rsidR="00762B8A" w:rsidRPr="004E3DA8" w:rsidRDefault="004E3DA8" w:rsidP="00CB5827">
      <w:pPr>
        <w:pStyle w:val="p1"/>
        <w:jc w:val="center"/>
        <w:rPr>
          <w:b/>
          <w:bCs/>
          <w:sz w:val="28"/>
          <w:szCs w:val="28"/>
        </w:rPr>
      </w:pPr>
      <w:r w:rsidRPr="004E3DA8">
        <w:rPr>
          <w:b/>
          <w:bCs/>
          <w:sz w:val="28"/>
          <w:szCs w:val="28"/>
        </w:rPr>
        <w:t>Time Management</w:t>
      </w:r>
    </w:p>
    <w:p w14:paraId="3AAFEE1B" w14:textId="77777777" w:rsidR="00176E38" w:rsidRDefault="00176E38" w:rsidP="00CB5827">
      <w:pPr>
        <w:pStyle w:val="p1"/>
        <w:jc w:val="center"/>
      </w:pPr>
      <w:r>
        <w:t>Managing time effectively means planning tasks and completing them before deadlines. Students need this skill to balance classes, assignments, and exams. Employees use time management to handle multiple responsibilities and meet targets. Good planning reduces stress and increases productivity.</w:t>
      </w:r>
    </w:p>
    <w:p w14:paraId="6F47BEEF" w14:textId="58E69BFF" w:rsidR="00697D47" w:rsidRPr="00424092" w:rsidRDefault="00424092" w:rsidP="00CB5827">
      <w:pPr>
        <w:pStyle w:val="p1"/>
        <w:jc w:val="center"/>
        <w:rPr>
          <w:b/>
          <w:bCs/>
          <w:sz w:val="28"/>
          <w:szCs w:val="28"/>
        </w:rPr>
      </w:pPr>
      <w:r w:rsidRPr="00424092">
        <w:rPr>
          <w:b/>
          <w:bCs/>
          <w:sz w:val="28"/>
          <w:szCs w:val="28"/>
        </w:rPr>
        <w:t>Critical Thinking and Problem Solving</w:t>
      </w:r>
    </w:p>
    <w:p w14:paraId="6B8D8FE3" w14:textId="636618C3" w:rsidR="00176E38" w:rsidRDefault="00176E38" w:rsidP="00CB5827">
      <w:pPr>
        <w:pStyle w:val="p1"/>
        <w:jc w:val="center"/>
      </w:pPr>
      <w:r>
        <w:t xml:space="preserve">Critical thinking helps people </w:t>
      </w:r>
      <w:r w:rsidR="001D5F49">
        <w:t>analyse</w:t>
      </w:r>
      <w:r>
        <w:t xml:space="preserve"> information and make logical decisions. In university, students must evaluate sources and develop arguments. In the workplace, problem-solving helps employees find solutions quickly and efficiently. Employers value people who can think independently.</w:t>
      </w:r>
    </w:p>
    <w:p w14:paraId="70F3498D" w14:textId="6CB3FE81" w:rsidR="00424092" w:rsidRPr="00A00C25" w:rsidRDefault="00A00C25" w:rsidP="00CB5827">
      <w:pPr>
        <w:pStyle w:val="p1"/>
        <w:jc w:val="center"/>
        <w:rPr>
          <w:b/>
          <w:bCs/>
          <w:sz w:val="28"/>
          <w:szCs w:val="28"/>
        </w:rPr>
      </w:pPr>
      <w:r w:rsidRPr="00A00C25">
        <w:rPr>
          <w:b/>
          <w:bCs/>
          <w:sz w:val="28"/>
          <w:szCs w:val="28"/>
        </w:rPr>
        <w:t>Teamwork</w:t>
      </w:r>
    </w:p>
    <w:p w14:paraId="4DDE36BD" w14:textId="77777777" w:rsidR="00370573" w:rsidRDefault="00370573" w:rsidP="00CB5827">
      <w:pPr>
        <w:pStyle w:val="p1"/>
        <w:jc w:val="center"/>
      </w:pPr>
      <w:r>
        <w:t>Both academic and professional environments require teamwork. Students often work on group projects, while employees collaborate with different departments. Being respectful, flexible, and supportive makes teamwork successful.</w:t>
      </w:r>
    </w:p>
    <w:p w14:paraId="365436DD" w14:textId="43F1D70F" w:rsidR="00A00C25" w:rsidRPr="00A00C25" w:rsidRDefault="00A00C25" w:rsidP="00CB5827">
      <w:pPr>
        <w:pStyle w:val="p1"/>
        <w:jc w:val="center"/>
        <w:rPr>
          <w:b/>
          <w:bCs/>
          <w:sz w:val="28"/>
          <w:szCs w:val="28"/>
        </w:rPr>
      </w:pPr>
      <w:r w:rsidRPr="00A00C25">
        <w:rPr>
          <w:b/>
          <w:bCs/>
          <w:sz w:val="28"/>
          <w:szCs w:val="28"/>
        </w:rPr>
        <w:t>Digital Skills</w:t>
      </w:r>
    </w:p>
    <w:p w14:paraId="2DC0BDE7" w14:textId="77777777" w:rsidR="00A7555E" w:rsidRDefault="00A7555E" w:rsidP="00CB5827">
      <w:pPr>
        <w:pStyle w:val="p1"/>
        <w:jc w:val="center"/>
      </w:pPr>
      <w:r>
        <w:t>Today, technology is essential in education and employment. Students use online learning platforms and research tools. Workers use emails, software programs, and digital systems daily. Basic computer skills and the ability to learn new technologies are very important.</w:t>
      </w:r>
    </w:p>
    <w:p w14:paraId="24AFF8E8" w14:textId="78A198E5" w:rsidR="006943D5" w:rsidRPr="006943D5" w:rsidRDefault="006943D5" w:rsidP="00CB5827">
      <w:pPr>
        <w:pStyle w:val="p1"/>
        <w:jc w:val="center"/>
        <w:rPr>
          <w:b/>
          <w:bCs/>
          <w:sz w:val="28"/>
          <w:szCs w:val="28"/>
        </w:rPr>
      </w:pPr>
      <w:r w:rsidRPr="006943D5">
        <w:rPr>
          <w:b/>
          <w:bCs/>
          <w:sz w:val="28"/>
          <w:szCs w:val="28"/>
        </w:rPr>
        <w:lastRenderedPageBreak/>
        <w:t>Adaptability</w:t>
      </w:r>
    </w:p>
    <w:p w14:paraId="4A2991E4" w14:textId="77777777" w:rsidR="00D37C3F" w:rsidRDefault="00D37C3F" w:rsidP="00CB5827">
      <w:pPr>
        <w:pStyle w:val="p1"/>
        <w:jc w:val="center"/>
      </w:pPr>
      <w:r>
        <w:t>The world is constantly changing. New technologies, new systems, and new challenges appear every day. Adaptability means being open to change and willing to learn new skills. This quality helps individuals stay competitive in both academic and professional life.</w:t>
      </w:r>
    </w:p>
    <w:p w14:paraId="74F47402" w14:textId="6091E4A6" w:rsidR="00DF33FD" w:rsidRPr="00DF33FD" w:rsidRDefault="00DF33FD" w:rsidP="00CB5827">
      <w:pPr>
        <w:pStyle w:val="p1"/>
        <w:jc w:val="center"/>
        <w:rPr>
          <w:b/>
          <w:bCs/>
          <w:sz w:val="28"/>
          <w:szCs w:val="28"/>
        </w:rPr>
      </w:pPr>
      <w:r w:rsidRPr="00DF33FD">
        <w:rPr>
          <w:b/>
          <w:bCs/>
          <w:sz w:val="28"/>
          <w:szCs w:val="28"/>
        </w:rPr>
        <w:t>Conclusion</w:t>
      </w:r>
    </w:p>
    <w:p w14:paraId="6FC4A231" w14:textId="77777777" w:rsidR="00E04C03" w:rsidRDefault="00CB34F9" w:rsidP="00E04C03">
      <w:pPr>
        <w:pStyle w:val="ListParagraph"/>
        <w:jc w:val="center"/>
      </w:pPr>
      <w:r>
        <w:t>Essential academic and employment skills are not only about knowledge but also about personal abilities and attitudes. Communication, time management, critical thinking, teamwork, digital literacy, and adaptability prepare individuals for success in education and future careers. Developing these skills early can lead to long-term achievement and professional growth.</w:t>
      </w:r>
      <w:r w:rsidR="00E04C03">
        <w:t xml:space="preserve"> </w:t>
      </w:r>
      <w:r w:rsidR="00E04C03">
        <w:t>Transferable Skills-Skills are applicable across various industries and roles.</w:t>
      </w:r>
    </w:p>
    <w:p w14:paraId="549F3D28" w14:textId="77777777" w:rsidR="001204EE" w:rsidRDefault="00E04C03" w:rsidP="00BC34C4">
      <w:pPr>
        <w:pStyle w:val="p1"/>
        <w:jc w:val="center"/>
      </w:pPr>
      <w:r>
        <w:t>Professionalism and strong work ethic: There is one thing every employer has in common. They want their employees to have a strong work ethic and be professional. No matter what job or career you find yourself in after graduation, your employer will expect you to have a strong professionalism and work ethic. Some of these tasks may include finishing your work in an efficient and timely manner</w:t>
      </w:r>
      <w:r w:rsidR="00BC34C4">
        <w:t xml:space="preserve">. </w:t>
      </w:r>
    </w:p>
    <w:p w14:paraId="7E864191" w14:textId="58FEED1F" w:rsidR="005D34FD" w:rsidRDefault="003D680C" w:rsidP="005D34FD">
      <w:pPr>
        <w:pStyle w:val="p1"/>
        <w:jc w:val="center"/>
      </w:pPr>
      <w:sdt>
        <w:sdtPr>
          <w:id w:val="72714860"/>
          <w:citation/>
        </w:sdtPr>
        <w:sdtEndPr/>
        <w:sdtContent>
          <w:r w:rsidR="00B3658B">
            <w:fldChar w:fldCharType="begin"/>
          </w:r>
          <w:r w:rsidR="006A1C78">
            <w:instrText xml:space="preserve">CITATION Placeholder1 \p 3,4 \n  \y  \l 2057 </w:instrText>
          </w:r>
          <w:r w:rsidR="00B3658B">
            <w:fldChar w:fldCharType="separate"/>
          </w:r>
          <w:r w:rsidR="006A1C78">
            <w:rPr>
              <w:noProof/>
            </w:rPr>
            <w:t>[1, pp. 3,4]</w:t>
          </w:r>
          <w:r w:rsidR="00B3658B">
            <w:fldChar w:fldCharType="end"/>
          </w:r>
        </w:sdtContent>
      </w:sdt>
      <w:r w:rsidR="006971B7">
        <w:t xml:space="preserve">, </w:t>
      </w:r>
      <w:sdt>
        <w:sdtPr>
          <w:id w:val="1808046171"/>
          <w:citation/>
        </w:sdtPr>
        <w:sdtContent>
          <w:r w:rsidR="00316A4B">
            <w:fldChar w:fldCharType="begin"/>
          </w:r>
          <w:r w:rsidR="00EE3383">
            <w:instrText xml:space="preserve">CITATION NFE \p 3,4 \n  \y  \l 2057 </w:instrText>
          </w:r>
          <w:r w:rsidR="00316A4B">
            <w:fldChar w:fldCharType="separate"/>
          </w:r>
          <w:r w:rsidR="00EE3383">
            <w:rPr>
              <w:noProof/>
            </w:rPr>
            <w:t>[2, pp. 3,4]</w:t>
          </w:r>
          <w:r w:rsidR="00316A4B">
            <w:fldChar w:fldCharType="end"/>
          </w:r>
        </w:sdtContent>
      </w:sdt>
      <w:r w:rsidR="001204EE">
        <w:t>,</w:t>
      </w:r>
      <w:r w:rsidR="004942BB">
        <w:t xml:space="preserve"> </w:t>
      </w:r>
      <w:sdt>
        <w:sdtPr>
          <w:id w:val="43110786"/>
          <w:citation/>
        </w:sdtPr>
        <w:sdtContent>
          <w:r w:rsidR="004942BB">
            <w:fldChar w:fldCharType="begin"/>
          </w:r>
          <w:r w:rsidR="00EE3383">
            <w:instrText xml:space="preserve">CITATION Oxf \p 3,4 \n  \y  \l 2057 </w:instrText>
          </w:r>
          <w:r w:rsidR="004942BB">
            <w:fldChar w:fldCharType="separate"/>
          </w:r>
          <w:r w:rsidR="00EE3383">
            <w:rPr>
              <w:noProof/>
            </w:rPr>
            <w:t>[3, pp. 3,4]</w:t>
          </w:r>
          <w:r w:rsidR="004942BB">
            <w:fldChar w:fldCharType="end"/>
          </w:r>
        </w:sdtContent>
      </w:sdt>
      <w:r w:rsidR="001917EE">
        <w:t xml:space="preserve">, </w:t>
      </w:r>
      <w:sdt>
        <w:sdtPr>
          <w:id w:val="-460038081"/>
          <w:citation/>
        </w:sdtPr>
        <w:sdtContent>
          <w:r w:rsidR="001917EE">
            <w:fldChar w:fldCharType="begin"/>
          </w:r>
          <w:r w:rsidR="001917EE">
            <w:instrText xml:space="preserve">CITATION Wor26 \p 3,4 \n  \y  \l 2057 </w:instrText>
          </w:r>
          <w:r w:rsidR="001917EE">
            <w:fldChar w:fldCharType="separate"/>
          </w:r>
          <w:r w:rsidR="001917EE">
            <w:rPr>
              <w:noProof/>
            </w:rPr>
            <w:t>[4, pp. 3,4]</w:t>
          </w:r>
          <w:r w:rsidR="001917EE">
            <w:fldChar w:fldCharType="end"/>
          </w:r>
        </w:sdtContent>
      </w:sdt>
      <w:r w:rsidR="00AE4BDE">
        <w:t xml:space="preserve">, </w:t>
      </w:r>
      <w:sdt>
        <w:sdtPr>
          <w:id w:val="259881074"/>
          <w:citation/>
        </w:sdtPr>
        <w:sdtContent>
          <w:r w:rsidR="00AE4BDE">
            <w:fldChar w:fldCharType="begin"/>
          </w:r>
          <w:r w:rsidR="0099150B">
            <w:instrText xml:space="preserve">CITATION WEB26 \p 3,4 \n  \y  \t  \l 2057 </w:instrText>
          </w:r>
          <w:r w:rsidR="00AE4BDE">
            <w:fldChar w:fldCharType="separate"/>
          </w:r>
          <w:r w:rsidR="0099150B">
            <w:rPr>
              <w:noProof/>
            </w:rPr>
            <w:t>[5, pp. 3,4]</w:t>
          </w:r>
          <w:r w:rsidR="00AE4BDE">
            <w:fldChar w:fldCharType="end"/>
          </w:r>
        </w:sdtContent>
      </w:sdt>
      <w:r w:rsidR="0056798A">
        <w:t xml:space="preserve">, </w:t>
      </w:r>
      <w:sdt>
        <w:sdtPr>
          <w:id w:val="-1147741759"/>
          <w:citation/>
        </w:sdtPr>
        <w:sdtContent>
          <w:r w:rsidR="0056798A">
            <w:fldChar w:fldCharType="begin"/>
          </w:r>
          <w:r w:rsidR="000279DE">
            <w:instrText xml:space="preserve">CITATION Des26 \p 3,4 \n  \y  \t  \l 2057 </w:instrText>
          </w:r>
          <w:r w:rsidR="0056798A">
            <w:fldChar w:fldCharType="separate"/>
          </w:r>
          <w:r w:rsidR="000279DE">
            <w:rPr>
              <w:noProof/>
            </w:rPr>
            <w:t>[6, pp. 3,4]</w:t>
          </w:r>
          <w:r w:rsidR="0056798A">
            <w:fldChar w:fldCharType="end"/>
          </w:r>
        </w:sdtContent>
      </w:sdt>
      <w:r w:rsidR="005D34FD">
        <w:t xml:space="preserve">, </w:t>
      </w:r>
      <w:sdt>
        <w:sdtPr>
          <w:id w:val="664752471"/>
          <w:citation/>
        </w:sdtPr>
        <w:sdtContent>
          <w:r w:rsidR="005D34FD">
            <w:fldChar w:fldCharType="begin"/>
          </w:r>
          <w:r w:rsidR="00C81644">
            <w:instrText xml:space="preserve">CITATION New26 \p 3,4 \n  \y  \t  \l 2057 </w:instrText>
          </w:r>
          <w:r w:rsidR="005D34FD">
            <w:fldChar w:fldCharType="separate"/>
          </w:r>
          <w:r w:rsidR="00C81644">
            <w:rPr>
              <w:noProof/>
            </w:rPr>
            <w:t>[7, pp. 3,4]</w:t>
          </w:r>
          <w:r w:rsidR="005D34FD">
            <w:fldChar w:fldCharType="end"/>
          </w:r>
        </w:sdtContent>
      </w:sdt>
    </w:p>
    <w:p w14:paraId="713E4767" w14:textId="45895347" w:rsidR="007E7F84" w:rsidRDefault="00C6282A" w:rsidP="005D34FD">
      <w:pPr>
        <w:pStyle w:val="p1"/>
        <w:jc w:val="center"/>
      </w:pPr>
      <w:r>
        <w:rPr>
          <w:noProof/>
          <w14:ligatures w14:val="standardContextual"/>
        </w:rPr>
        <w:drawing>
          <wp:inline distT="0" distB="0" distL="0" distR="0" wp14:anchorId="4165FE26" wp14:editId="2F5FCC31">
            <wp:extent cx="5731510" cy="3727450"/>
            <wp:effectExtent l="0" t="0" r="0" b="6350"/>
            <wp:docPr id="44046251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462518" name="Picture 2"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sdt>
        <w:sdtPr>
          <w:id w:val="1531755133"/>
          <w:citation/>
        </w:sdtPr>
        <w:sdtContent>
          <w:r w:rsidR="00504584">
            <w:fldChar w:fldCharType="begin"/>
          </w:r>
          <w:r w:rsidR="00504584">
            <w:instrText xml:space="preserve"> CITATION Wor261 \l 2057 </w:instrText>
          </w:r>
          <w:r w:rsidR="00504584">
            <w:fldChar w:fldCharType="separate"/>
          </w:r>
          <w:r w:rsidR="00504584">
            <w:rPr>
              <w:noProof/>
            </w:rPr>
            <w:t xml:space="preserve"> [8]</w:t>
          </w:r>
          <w:r w:rsidR="00504584">
            <w:fldChar w:fldCharType="end"/>
          </w:r>
        </w:sdtContent>
      </w:sdt>
    </w:p>
    <w:p w14:paraId="2C351AF5" w14:textId="77777777" w:rsidR="00291132" w:rsidRDefault="00291132" w:rsidP="005D34FD">
      <w:pPr>
        <w:pStyle w:val="p1"/>
        <w:jc w:val="center"/>
      </w:pPr>
    </w:p>
    <w:p w14:paraId="1ECAD6F6" w14:textId="77777777" w:rsidR="00082671" w:rsidRDefault="00082671" w:rsidP="00BC34C4">
      <w:pPr>
        <w:pStyle w:val="p1"/>
        <w:jc w:val="center"/>
      </w:pPr>
    </w:p>
    <w:sdt>
      <w:sdtPr>
        <w:id w:val="1448507802"/>
        <w:docPartObj>
          <w:docPartGallery w:val="Bibliographies"/>
          <w:docPartUnique/>
        </w:docPartObj>
      </w:sdtPr>
      <w:sdtEndPr>
        <w:rPr>
          <w:rFonts w:asciiTheme="minorHAnsi" w:eastAsiaTheme="minorEastAsia" w:hAnsiTheme="minorHAnsi" w:cstheme="minorBidi"/>
          <w:b/>
          <w:bCs/>
          <w:color w:val="auto"/>
          <w:sz w:val="24"/>
          <w:szCs w:val="24"/>
        </w:rPr>
      </w:sdtEndPr>
      <w:sdtContent>
        <w:p w14:paraId="6DEFF28D" w14:textId="74278522" w:rsidR="00A20293" w:rsidRDefault="00A20293">
          <w:pPr>
            <w:pStyle w:val="Heading1"/>
          </w:pPr>
          <w:r>
            <w:t>Works Cited</w:t>
          </w:r>
        </w:p>
        <w:p w14:paraId="1237F472" w14:textId="77777777" w:rsidR="00A20293" w:rsidRDefault="00A2029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
            <w:gridCol w:w="8799"/>
          </w:tblGrid>
          <w:tr w:rsidR="00A20293" w14:paraId="5A763F45" w14:textId="77777777">
            <w:trPr>
              <w:divId w:val="1925675617"/>
              <w:tblCellSpacing w:w="15" w:type="dxa"/>
            </w:trPr>
            <w:tc>
              <w:tcPr>
                <w:tcW w:w="50" w:type="pct"/>
                <w:hideMark/>
              </w:tcPr>
              <w:p w14:paraId="026ADD95" w14:textId="728FD053" w:rsidR="00A20293" w:rsidRDefault="00A20293">
                <w:pPr>
                  <w:pStyle w:val="Bibliography"/>
                  <w:rPr>
                    <w:noProof/>
                    <w:kern w:val="0"/>
                    <w14:ligatures w14:val="none"/>
                  </w:rPr>
                </w:pPr>
                <w:r>
                  <w:rPr>
                    <w:noProof/>
                  </w:rPr>
                  <w:t xml:space="preserve">[1] </w:t>
                </w:r>
              </w:p>
            </w:tc>
            <w:tc>
              <w:tcPr>
                <w:tcW w:w="0" w:type="auto"/>
                <w:hideMark/>
              </w:tcPr>
              <w:p w14:paraId="58C3613D" w14:textId="0056C166" w:rsidR="003A0966" w:rsidRPr="003A0966" w:rsidRDefault="00A20293" w:rsidP="003A0966">
                <w:pPr>
                  <w:pStyle w:val="Bibliography"/>
                  <w:rPr>
                    <w:noProof/>
                  </w:rPr>
                </w:pPr>
                <w:r>
                  <w:rPr>
                    <w:noProof/>
                  </w:rPr>
                  <w:t>C. GPT. [Online].</w:t>
                </w:r>
              </w:p>
            </w:tc>
          </w:tr>
          <w:tr w:rsidR="00A20293" w14:paraId="14033A98" w14:textId="77777777">
            <w:trPr>
              <w:divId w:val="1925675617"/>
              <w:tblCellSpacing w:w="15" w:type="dxa"/>
            </w:trPr>
            <w:tc>
              <w:tcPr>
                <w:tcW w:w="50" w:type="pct"/>
                <w:hideMark/>
              </w:tcPr>
              <w:p w14:paraId="0566304F" w14:textId="77777777" w:rsidR="00A20293" w:rsidRDefault="00A20293">
                <w:pPr>
                  <w:pStyle w:val="Bibliography"/>
                  <w:rPr>
                    <w:noProof/>
                  </w:rPr>
                </w:pPr>
                <w:r>
                  <w:rPr>
                    <w:noProof/>
                  </w:rPr>
                  <w:t xml:space="preserve">[2] </w:t>
                </w:r>
              </w:p>
            </w:tc>
            <w:tc>
              <w:tcPr>
                <w:tcW w:w="0" w:type="auto"/>
                <w:hideMark/>
              </w:tcPr>
              <w:p w14:paraId="3C57EBF0" w14:textId="77777777" w:rsidR="00A20293" w:rsidRDefault="00A20293">
                <w:pPr>
                  <w:pStyle w:val="Bibliography"/>
                  <w:rPr>
                    <w:noProof/>
                  </w:rPr>
                </w:pPr>
                <w:r>
                  <w:rPr>
                    <w:noProof/>
                  </w:rPr>
                  <w:t>“NFER,” [Online]. Available: https://www.nfer.ac.uk/key-topics-expertise/education-to-employment/the-skills-imperative-2035/#:~:text=The%20Skills%20Imperative%202035%20project%20is%20a,in%20declining%20occupations%20could%20disappear%20by%202035.</w:t>
                </w:r>
              </w:p>
            </w:tc>
          </w:tr>
        </w:tbl>
        <w:p w14:paraId="5AEB9BFB" w14:textId="77777777" w:rsidR="00A20293" w:rsidRDefault="00A20293">
          <w:pPr>
            <w:divId w:val="1925675617"/>
            <w:rPr>
              <w:rFonts w:eastAsia="Times New Roman"/>
              <w:noProof/>
            </w:rPr>
          </w:pPr>
        </w:p>
        <w:p w14:paraId="171F0C30" w14:textId="77777777" w:rsidR="00AE4BDE" w:rsidRDefault="00A20293">
          <w:pPr>
            <w:rPr>
              <w:b/>
              <w:bCs/>
            </w:rPr>
          </w:pPr>
          <w:r>
            <w:rPr>
              <w:b/>
              <w:bCs/>
            </w:rPr>
            <w:fldChar w:fldCharType="end"/>
          </w:r>
        </w:p>
        <w:p w14:paraId="29390609" w14:textId="3B35B9A0" w:rsidR="00A20293" w:rsidRDefault="00A20293"/>
      </w:sdtContent>
    </w:sdt>
    <w:sdt>
      <w:sdtPr>
        <w:id w:val="-1892954213"/>
        <w:docPartObj>
          <w:docPartGallery w:val="Bibliographies"/>
          <w:docPartUnique/>
        </w:docPartObj>
      </w:sdtPr>
      <w:sdtEndPr>
        <w:rPr>
          <w:rFonts w:asciiTheme="minorHAnsi" w:eastAsiaTheme="minorEastAsia" w:hAnsiTheme="minorHAnsi" w:cstheme="minorBidi"/>
          <w:color w:val="auto"/>
          <w:sz w:val="24"/>
          <w:szCs w:val="24"/>
        </w:rPr>
      </w:sdtEndPr>
      <w:sdtContent>
        <w:p w14:paraId="34F8A893" w14:textId="7305FBB4" w:rsidR="00A20293" w:rsidRDefault="00A20293">
          <w:pPr>
            <w:pStyle w:val="Heading1"/>
          </w:pPr>
          <w:r>
            <w:t>Bibliography</w:t>
          </w:r>
        </w:p>
        <w:sdt>
          <w:sdtPr>
            <w:id w:val="111145805"/>
            <w:bibliography/>
          </w:sdtPr>
          <w:sdtContent>
            <w:p w14:paraId="290D24BF" w14:textId="77777777" w:rsidR="00A20293" w:rsidRDefault="00A2029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
                <w:gridCol w:w="8799"/>
              </w:tblGrid>
              <w:tr w:rsidR="00A20293" w14:paraId="725EB74B" w14:textId="77777777">
                <w:trPr>
                  <w:divId w:val="1600792829"/>
                  <w:tblCellSpacing w:w="15" w:type="dxa"/>
                </w:trPr>
                <w:tc>
                  <w:tcPr>
                    <w:tcW w:w="50" w:type="pct"/>
                    <w:hideMark/>
                  </w:tcPr>
                  <w:p w14:paraId="131A88F8" w14:textId="7E58A05E" w:rsidR="00A20293" w:rsidRDefault="00A20293">
                    <w:pPr>
                      <w:pStyle w:val="Bibliography"/>
                      <w:rPr>
                        <w:noProof/>
                        <w:kern w:val="0"/>
                        <w14:ligatures w14:val="none"/>
                      </w:rPr>
                    </w:pPr>
                    <w:r>
                      <w:rPr>
                        <w:noProof/>
                      </w:rPr>
                      <w:t xml:space="preserve">[1] </w:t>
                    </w:r>
                  </w:p>
                </w:tc>
                <w:tc>
                  <w:tcPr>
                    <w:tcW w:w="0" w:type="auto"/>
                    <w:hideMark/>
                  </w:tcPr>
                  <w:p w14:paraId="7C054CC2" w14:textId="77777777" w:rsidR="00A20293" w:rsidRDefault="00A20293">
                    <w:pPr>
                      <w:pStyle w:val="Bibliography"/>
                      <w:rPr>
                        <w:noProof/>
                      </w:rPr>
                    </w:pPr>
                    <w:r>
                      <w:rPr>
                        <w:noProof/>
                      </w:rPr>
                      <w:t xml:space="preserve">C. GPT. [Online]. </w:t>
                    </w:r>
                  </w:p>
                </w:tc>
              </w:tr>
              <w:tr w:rsidR="00A20293" w14:paraId="27337C30" w14:textId="77777777">
                <w:trPr>
                  <w:divId w:val="1600792829"/>
                  <w:tblCellSpacing w:w="15" w:type="dxa"/>
                </w:trPr>
                <w:tc>
                  <w:tcPr>
                    <w:tcW w:w="50" w:type="pct"/>
                    <w:hideMark/>
                  </w:tcPr>
                  <w:p w14:paraId="36AAAC03" w14:textId="77777777" w:rsidR="00A20293" w:rsidRDefault="00A20293">
                    <w:pPr>
                      <w:pStyle w:val="Bibliography"/>
                      <w:rPr>
                        <w:noProof/>
                      </w:rPr>
                    </w:pPr>
                    <w:r>
                      <w:rPr>
                        <w:noProof/>
                      </w:rPr>
                      <w:t xml:space="preserve">[2] </w:t>
                    </w:r>
                  </w:p>
                </w:tc>
                <w:tc>
                  <w:tcPr>
                    <w:tcW w:w="0" w:type="auto"/>
                    <w:hideMark/>
                  </w:tcPr>
                  <w:p w14:paraId="4C95BAFE" w14:textId="77777777" w:rsidR="00A20293" w:rsidRDefault="00A20293">
                    <w:pPr>
                      <w:pStyle w:val="Bibliography"/>
                      <w:rPr>
                        <w:noProof/>
                      </w:rPr>
                    </w:pPr>
                    <w:r>
                      <w:rPr>
                        <w:noProof/>
                      </w:rPr>
                      <w:t>“NFER,” [Online]. Available: https://www.nfer.ac.uk/key-topics-expertise/education-to-employment/the-skills-imperative-2035/#:~:text=The%20Skills%20Imperative%202035%20project%20is%20a,in%20declining%20occupations%20could%20disappear%20by%202035.</w:t>
                    </w:r>
                  </w:p>
                </w:tc>
              </w:tr>
            </w:tbl>
            <w:p w14:paraId="7D301613" w14:textId="77777777" w:rsidR="00A20293" w:rsidRDefault="00A20293">
              <w:pPr>
                <w:divId w:val="1600792829"/>
                <w:rPr>
                  <w:rFonts w:eastAsia="Times New Roman"/>
                  <w:noProof/>
                </w:rPr>
              </w:pPr>
            </w:p>
            <w:p w14:paraId="4267E319" w14:textId="60762CEE" w:rsidR="00A20293" w:rsidRPr="00B92CB2" w:rsidRDefault="00A20293">
              <w:pPr>
                <w:rPr>
                  <w:b/>
                  <w:bCs/>
                  <w:noProof/>
                </w:rPr>
              </w:pPr>
              <w:r>
                <w:rPr>
                  <w:b/>
                  <w:bCs/>
                  <w:noProof/>
                </w:rPr>
                <w:fldChar w:fldCharType="end"/>
              </w:r>
            </w:p>
          </w:sdtContent>
        </w:sdt>
      </w:sdtContent>
    </w:sdt>
    <w:p w14:paraId="2E585985" w14:textId="77777777" w:rsidR="001204EE" w:rsidRPr="0043712A" w:rsidRDefault="001204EE" w:rsidP="00BC34C4">
      <w:pPr>
        <w:pStyle w:val="p1"/>
        <w:jc w:val="center"/>
      </w:pPr>
    </w:p>
    <w:p w14:paraId="2B288AF4" w14:textId="1D6BEF87" w:rsidR="0054391F"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07BAEBD9" w14:textId="77777777" w:rsidR="00FB4D0F" w:rsidRPr="00FB4D0F" w:rsidRDefault="00FB4D0F" w:rsidP="00FB4D0F"/>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lastRenderedPageBreak/>
        <w:t>Task 2: Collaborative Mind Map and Individual Poster</w:t>
      </w:r>
      <w:bookmarkEnd w:id="5"/>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61F40315" w:rsidR="00F30BFB" w:rsidRPr="00F30BFB" w:rsidRDefault="00F30BFB" w:rsidP="00F30BFB">
      <w:r>
        <w:tab/>
      </w:r>
      <w:r>
        <w:tab/>
      </w:r>
      <w:r>
        <w:tab/>
      </w:r>
      <w:r w:rsidRPr="00F30BFB">
        <w:rPr>
          <w:color w:val="FF0000"/>
        </w:rPr>
        <w:t>Put your Chosen topic here</w:t>
      </w:r>
    </w:p>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117244"/>
      <w:r w:rsidRPr="00496BD7">
        <w:rPr>
          <w:sz w:val="24"/>
          <w:szCs w:val="24"/>
        </w:rPr>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Pr="00E4300C" w:rsidRDefault="00E4306D" w:rsidP="00E4300C">
      <w:pPr>
        <w:pStyle w:val="Heading2"/>
        <w:rPr>
          <w:sz w:val="24"/>
          <w:szCs w:val="24"/>
        </w:rPr>
      </w:pPr>
      <w:r>
        <w:tab/>
      </w:r>
      <w:bookmarkStart w:id="16" w:name="_Toc193117246"/>
      <w:r w:rsidRPr="00E4300C">
        <w:rPr>
          <w:sz w:val="24"/>
          <w:szCs w:val="24"/>
        </w:rPr>
        <w:t>Task 1 References:</w:t>
      </w:r>
      <w:bookmarkEnd w:id="16"/>
    </w:p>
    <w:p w14:paraId="1FBF65E5" w14:textId="77777777" w:rsidR="0008022E" w:rsidRPr="0008022E" w:rsidRDefault="0008022E" w:rsidP="0008022E"/>
    <w:p w14:paraId="4E4FB363" w14:textId="62A1CBDB" w:rsidR="0008022E" w:rsidRPr="0008022E" w:rsidRDefault="0008022E" w:rsidP="0008022E">
      <w:r>
        <w:tab/>
      </w:r>
    </w:p>
    <w:p w14:paraId="5E832B01" w14:textId="59FD0205" w:rsidR="003A12C8" w:rsidRPr="00E4300C" w:rsidRDefault="00E4306D" w:rsidP="00E4300C">
      <w:pPr>
        <w:pStyle w:val="Heading2"/>
        <w:rPr>
          <w:sz w:val="24"/>
          <w:szCs w:val="24"/>
        </w:rPr>
      </w:pPr>
      <w:r>
        <w:lastRenderedPageBreak/>
        <w:tab/>
      </w:r>
      <w:bookmarkStart w:id="17" w:name="_Toc193117247"/>
      <w:r w:rsidRPr="00E4300C">
        <w:rPr>
          <w:sz w:val="24"/>
          <w:szCs w:val="24"/>
        </w:rPr>
        <w:t>Task 3 References:</w:t>
      </w:r>
      <w:bookmarkEnd w:id="17"/>
      <w:r w:rsidR="003A12C8"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650E2" w14:textId="77777777" w:rsidR="000B54D5" w:rsidRDefault="000B54D5" w:rsidP="00E4306D">
      <w:pPr>
        <w:spacing w:after="0" w:line="240" w:lineRule="auto"/>
      </w:pPr>
      <w:r>
        <w:separator/>
      </w:r>
    </w:p>
  </w:endnote>
  <w:endnote w:type="continuationSeparator" w:id="0">
    <w:p w14:paraId="5DFE4AD5" w14:textId="77777777" w:rsidR="000B54D5" w:rsidRDefault="000B54D5"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A4234" w14:textId="77777777" w:rsidR="000B54D5" w:rsidRDefault="000B54D5" w:rsidP="00E4306D">
      <w:pPr>
        <w:spacing w:after="0" w:line="240" w:lineRule="auto"/>
      </w:pPr>
      <w:r>
        <w:separator/>
      </w:r>
    </w:p>
  </w:footnote>
  <w:footnote w:type="continuationSeparator" w:id="0">
    <w:p w14:paraId="1648E57F" w14:textId="77777777" w:rsidR="000B54D5" w:rsidRDefault="000B54D5"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616B6"/>
    <w:multiLevelType w:val="hybridMultilevel"/>
    <w:tmpl w:val="72BE44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9342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279DE"/>
    <w:rsid w:val="0008022E"/>
    <w:rsid w:val="00082671"/>
    <w:rsid w:val="0009267F"/>
    <w:rsid w:val="000B54D5"/>
    <w:rsid w:val="000D15F1"/>
    <w:rsid w:val="0010457E"/>
    <w:rsid w:val="0010634E"/>
    <w:rsid w:val="001204EE"/>
    <w:rsid w:val="00176E38"/>
    <w:rsid w:val="001917EE"/>
    <w:rsid w:val="001D5F49"/>
    <w:rsid w:val="001F27F2"/>
    <w:rsid w:val="001F2D39"/>
    <w:rsid w:val="00291132"/>
    <w:rsid w:val="002A3B25"/>
    <w:rsid w:val="002A6F31"/>
    <w:rsid w:val="00316A4B"/>
    <w:rsid w:val="00370573"/>
    <w:rsid w:val="003A0966"/>
    <w:rsid w:val="003A12C8"/>
    <w:rsid w:val="003C55E0"/>
    <w:rsid w:val="003D680C"/>
    <w:rsid w:val="003D6A3F"/>
    <w:rsid w:val="00420142"/>
    <w:rsid w:val="00422405"/>
    <w:rsid w:val="00424092"/>
    <w:rsid w:val="0043712A"/>
    <w:rsid w:val="004942BB"/>
    <w:rsid w:val="00496BD7"/>
    <w:rsid w:val="004C1F73"/>
    <w:rsid w:val="004C5CE7"/>
    <w:rsid w:val="004E3DA8"/>
    <w:rsid w:val="00504584"/>
    <w:rsid w:val="00521EDF"/>
    <w:rsid w:val="0054391F"/>
    <w:rsid w:val="005642DA"/>
    <w:rsid w:val="0056798A"/>
    <w:rsid w:val="00574F53"/>
    <w:rsid w:val="005A37BC"/>
    <w:rsid w:val="005C3522"/>
    <w:rsid w:val="005D34FD"/>
    <w:rsid w:val="005F7D51"/>
    <w:rsid w:val="00662C0A"/>
    <w:rsid w:val="0069234C"/>
    <w:rsid w:val="006943D5"/>
    <w:rsid w:val="006971B7"/>
    <w:rsid w:val="00697D47"/>
    <w:rsid w:val="006A1C78"/>
    <w:rsid w:val="007613C4"/>
    <w:rsid w:val="00762B8A"/>
    <w:rsid w:val="007A13A0"/>
    <w:rsid w:val="007E7F84"/>
    <w:rsid w:val="00800848"/>
    <w:rsid w:val="008041C1"/>
    <w:rsid w:val="0087137B"/>
    <w:rsid w:val="008A7CDE"/>
    <w:rsid w:val="008E02AF"/>
    <w:rsid w:val="0093150E"/>
    <w:rsid w:val="0095316C"/>
    <w:rsid w:val="00970193"/>
    <w:rsid w:val="00983893"/>
    <w:rsid w:val="0099150B"/>
    <w:rsid w:val="009B6072"/>
    <w:rsid w:val="00A00C25"/>
    <w:rsid w:val="00A20293"/>
    <w:rsid w:val="00A41E6D"/>
    <w:rsid w:val="00A7555E"/>
    <w:rsid w:val="00AA58F7"/>
    <w:rsid w:val="00AC4400"/>
    <w:rsid w:val="00AE4BDE"/>
    <w:rsid w:val="00B3658B"/>
    <w:rsid w:val="00B92CB2"/>
    <w:rsid w:val="00BA2098"/>
    <w:rsid w:val="00BC1EA7"/>
    <w:rsid w:val="00BC34C4"/>
    <w:rsid w:val="00C44697"/>
    <w:rsid w:val="00C51A5E"/>
    <w:rsid w:val="00C6282A"/>
    <w:rsid w:val="00C64DA3"/>
    <w:rsid w:val="00C81644"/>
    <w:rsid w:val="00CB34F9"/>
    <w:rsid w:val="00CB5827"/>
    <w:rsid w:val="00CF1118"/>
    <w:rsid w:val="00D12228"/>
    <w:rsid w:val="00D37C3F"/>
    <w:rsid w:val="00D72BF0"/>
    <w:rsid w:val="00D91C37"/>
    <w:rsid w:val="00DA7040"/>
    <w:rsid w:val="00DB6EA1"/>
    <w:rsid w:val="00DD33D7"/>
    <w:rsid w:val="00DF33FD"/>
    <w:rsid w:val="00E04C03"/>
    <w:rsid w:val="00E4300C"/>
    <w:rsid w:val="00E4306D"/>
    <w:rsid w:val="00EB72EB"/>
    <w:rsid w:val="00EE3383"/>
    <w:rsid w:val="00F14534"/>
    <w:rsid w:val="00F22013"/>
    <w:rsid w:val="00F30BFB"/>
    <w:rsid w:val="00F561BA"/>
    <w:rsid w:val="00F768FE"/>
    <w:rsid w:val="00FB4D0F"/>
    <w:rsid w:val="00FD7C54"/>
    <w:rsid w:val="00FE748B"/>
    <w:rsid w:val="00FF26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customStyle="1" w:styleId="p1">
    <w:name w:val="p1"/>
    <w:basedOn w:val="Normal"/>
    <w:rsid w:val="00BC1EA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BC1EA7"/>
  </w:style>
  <w:style w:type="paragraph" w:styleId="Bibliography">
    <w:name w:val="Bibliography"/>
    <w:basedOn w:val="Normal"/>
    <w:next w:val="Normal"/>
    <w:uiPriority w:val="37"/>
    <w:unhideWhenUsed/>
    <w:rsid w:val="00A20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00682">
      <w:bodyDiv w:val="1"/>
      <w:marLeft w:val="0"/>
      <w:marRight w:val="0"/>
      <w:marTop w:val="0"/>
      <w:marBottom w:val="0"/>
      <w:divBdr>
        <w:top w:val="none" w:sz="0" w:space="0" w:color="auto"/>
        <w:left w:val="none" w:sz="0" w:space="0" w:color="auto"/>
        <w:bottom w:val="none" w:sz="0" w:space="0" w:color="auto"/>
        <w:right w:val="none" w:sz="0" w:space="0" w:color="auto"/>
      </w:divBdr>
    </w:div>
    <w:div w:id="158162120">
      <w:bodyDiv w:val="1"/>
      <w:marLeft w:val="0"/>
      <w:marRight w:val="0"/>
      <w:marTop w:val="0"/>
      <w:marBottom w:val="0"/>
      <w:divBdr>
        <w:top w:val="none" w:sz="0" w:space="0" w:color="auto"/>
        <w:left w:val="none" w:sz="0" w:space="0" w:color="auto"/>
        <w:bottom w:val="none" w:sz="0" w:space="0" w:color="auto"/>
        <w:right w:val="none" w:sz="0" w:space="0" w:color="auto"/>
      </w:divBdr>
    </w:div>
    <w:div w:id="184250625">
      <w:bodyDiv w:val="1"/>
      <w:marLeft w:val="0"/>
      <w:marRight w:val="0"/>
      <w:marTop w:val="0"/>
      <w:marBottom w:val="0"/>
      <w:divBdr>
        <w:top w:val="none" w:sz="0" w:space="0" w:color="auto"/>
        <w:left w:val="none" w:sz="0" w:space="0" w:color="auto"/>
        <w:bottom w:val="none" w:sz="0" w:space="0" w:color="auto"/>
        <w:right w:val="none" w:sz="0" w:space="0" w:color="auto"/>
      </w:divBdr>
    </w:div>
    <w:div w:id="224419337">
      <w:bodyDiv w:val="1"/>
      <w:marLeft w:val="0"/>
      <w:marRight w:val="0"/>
      <w:marTop w:val="0"/>
      <w:marBottom w:val="0"/>
      <w:divBdr>
        <w:top w:val="none" w:sz="0" w:space="0" w:color="auto"/>
        <w:left w:val="none" w:sz="0" w:space="0" w:color="auto"/>
        <w:bottom w:val="none" w:sz="0" w:space="0" w:color="auto"/>
        <w:right w:val="none" w:sz="0" w:space="0" w:color="auto"/>
      </w:divBdr>
    </w:div>
    <w:div w:id="331641469">
      <w:bodyDiv w:val="1"/>
      <w:marLeft w:val="0"/>
      <w:marRight w:val="0"/>
      <w:marTop w:val="0"/>
      <w:marBottom w:val="0"/>
      <w:divBdr>
        <w:top w:val="none" w:sz="0" w:space="0" w:color="auto"/>
        <w:left w:val="none" w:sz="0" w:space="0" w:color="auto"/>
        <w:bottom w:val="none" w:sz="0" w:space="0" w:color="auto"/>
        <w:right w:val="none" w:sz="0" w:space="0" w:color="auto"/>
      </w:divBdr>
    </w:div>
    <w:div w:id="402992647">
      <w:bodyDiv w:val="1"/>
      <w:marLeft w:val="0"/>
      <w:marRight w:val="0"/>
      <w:marTop w:val="0"/>
      <w:marBottom w:val="0"/>
      <w:divBdr>
        <w:top w:val="none" w:sz="0" w:space="0" w:color="auto"/>
        <w:left w:val="none" w:sz="0" w:space="0" w:color="auto"/>
        <w:bottom w:val="none" w:sz="0" w:space="0" w:color="auto"/>
        <w:right w:val="none" w:sz="0" w:space="0" w:color="auto"/>
      </w:divBdr>
    </w:div>
    <w:div w:id="506867025">
      <w:bodyDiv w:val="1"/>
      <w:marLeft w:val="0"/>
      <w:marRight w:val="0"/>
      <w:marTop w:val="0"/>
      <w:marBottom w:val="0"/>
      <w:divBdr>
        <w:top w:val="none" w:sz="0" w:space="0" w:color="auto"/>
        <w:left w:val="none" w:sz="0" w:space="0" w:color="auto"/>
        <w:bottom w:val="none" w:sz="0" w:space="0" w:color="auto"/>
        <w:right w:val="none" w:sz="0" w:space="0" w:color="auto"/>
      </w:divBdr>
    </w:div>
    <w:div w:id="561527965">
      <w:bodyDiv w:val="1"/>
      <w:marLeft w:val="0"/>
      <w:marRight w:val="0"/>
      <w:marTop w:val="0"/>
      <w:marBottom w:val="0"/>
      <w:divBdr>
        <w:top w:val="none" w:sz="0" w:space="0" w:color="auto"/>
        <w:left w:val="none" w:sz="0" w:space="0" w:color="auto"/>
        <w:bottom w:val="none" w:sz="0" w:space="0" w:color="auto"/>
        <w:right w:val="none" w:sz="0" w:space="0" w:color="auto"/>
      </w:divBdr>
    </w:div>
    <w:div w:id="563181766">
      <w:bodyDiv w:val="1"/>
      <w:marLeft w:val="0"/>
      <w:marRight w:val="0"/>
      <w:marTop w:val="0"/>
      <w:marBottom w:val="0"/>
      <w:divBdr>
        <w:top w:val="none" w:sz="0" w:space="0" w:color="auto"/>
        <w:left w:val="none" w:sz="0" w:space="0" w:color="auto"/>
        <w:bottom w:val="none" w:sz="0" w:space="0" w:color="auto"/>
        <w:right w:val="none" w:sz="0" w:space="0" w:color="auto"/>
      </w:divBdr>
    </w:div>
    <w:div w:id="737023719">
      <w:bodyDiv w:val="1"/>
      <w:marLeft w:val="0"/>
      <w:marRight w:val="0"/>
      <w:marTop w:val="0"/>
      <w:marBottom w:val="0"/>
      <w:divBdr>
        <w:top w:val="none" w:sz="0" w:space="0" w:color="auto"/>
        <w:left w:val="none" w:sz="0" w:space="0" w:color="auto"/>
        <w:bottom w:val="none" w:sz="0" w:space="0" w:color="auto"/>
        <w:right w:val="none" w:sz="0" w:space="0" w:color="auto"/>
      </w:divBdr>
    </w:div>
    <w:div w:id="834147267">
      <w:bodyDiv w:val="1"/>
      <w:marLeft w:val="0"/>
      <w:marRight w:val="0"/>
      <w:marTop w:val="0"/>
      <w:marBottom w:val="0"/>
      <w:divBdr>
        <w:top w:val="none" w:sz="0" w:space="0" w:color="auto"/>
        <w:left w:val="none" w:sz="0" w:space="0" w:color="auto"/>
        <w:bottom w:val="none" w:sz="0" w:space="0" w:color="auto"/>
        <w:right w:val="none" w:sz="0" w:space="0" w:color="auto"/>
      </w:divBdr>
    </w:div>
    <w:div w:id="895166771">
      <w:bodyDiv w:val="1"/>
      <w:marLeft w:val="0"/>
      <w:marRight w:val="0"/>
      <w:marTop w:val="0"/>
      <w:marBottom w:val="0"/>
      <w:divBdr>
        <w:top w:val="none" w:sz="0" w:space="0" w:color="auto"/>
        <w:left w:val="none" w:sz="0" w:space="0" w:color="auto"/>
        <w:bottom w:val="none" w:sz="0" w:space="0" w:color="auto"/>
        <w:right w:val="none" w:sz="0" w:space="0" w:color="auto"/>
      </w:divBdr>
    </w:div>
    <w:div w:id="1030644532">
      <w:bodyDiv w:val="1"/>
      <w:marLeft w:val="0"/>
      <w:marRight w:val="0"/>
      <w:marTop w:val="0"/>
      <w:marBottom w:val="0"/>
      <w:divBdr>
        <w:top w:val="none" w:sz="0" w:space="0" w:color="auto"/>
        <w:left w:val="none" w:sz="0" w:space="0" w:color="auto"/>
        <w:bottom w:val="none" w:sz="0" w:space="0" w:color="auto"/>
        <w:right w:val="none" w:sz="0" w:space="0" w:color="auto"/>
      </w:divBdr>
    </w:div>
    <w:div w:id="1051804715">
      <w:bodyDiv w:val="1"/>
      <w:marLeft w:val="0"/>
      <w:marRight w:val="0"/>
      <w:marTop w:val="0"/>
      <w:marBottom w:val="0"/>
      <w:divBdr>
        <w:top w:val="none" w:sz="0" w:space="0" w:color="auto"/>
        <w:left w:val="none" w:sz="0" w:space="0" w:color="auto"/>
        <w:bottom w:val="none" w:sz="0" w:space="0" w:color="auto"/>
        <w:right w:val="none" w:sz="0" w:space="0" w:color="auto"/>
      </w:divBdr>
    </w:div>
    <w:div w:id="1060715802">
      <w:bodyDiv w:val="1"/>
      <w:marLeft w:val="0"/>
      <w:marRight w:val="0"/>
      <w:marTop w:val="0"/>
      <w:marBottom w:val="0"/>
      <w:divBdr>
        <w:top w:val="none" w:sz="0" w:space="0" w:color="auto"/>
        <w:left w:val="none" w:sz="0" w:space="0" w:color="auto"/>
        <w:bottom w:val="none" w:sz="0" w:space="0" w:color="auto"/>
        <w:right w:val="none" w:sz="0" w:space="0" w:color="auto"/>
      </w:divBdr>
    </w:div>
    <w:div w:id="1114716467">
      <w:bodyDiv w:val="1"/>
      <w:marLeft w:val="0"/>
      <w:marRight w:val="0"/>
      <w:marTop w:val="0"/>
      <w:marBottom w:val="0"/>
      <w:divBdr>
        <w:top w:val="none" w:sz="0" w:space="0" w:color="auto"/>
        <w:left w:val="none" w:sz="0" w:space="0" w:color="auto"/>
        <w:bottom w:val="none" w:sz="0" w:space="0" w:color="auto"/>
        <w:right w:val="none" w:sz="0" w:space="0" w:color="auto"/>
      </w:divBdr>
    </w:div>
    <w:div w:id="1257397253">
      <w:bodyDiv w:val="1"/>
      <w:marLeft w:val="0"/>
      <w:marRight w:val="0"/>
      <w:marTop w:val="0"/>
      <w:marBottom w:val="0"/>
      <w:divBdr>
        <w:top w:val="none" w:sz="0" w:space="0" w:color="auto"/>
        <w:left w:val="none" w:sz="0" w:space="0" w:color="auto"/>
        <w:bottom w:val="none" w:sz="0" w:space="0" w:color="auto"/>
        <w:right w:val="none" w:sz="0" w:space="0" w:color="auto"/>
      </w:divBdr>
    </w:div>
    <w:div w:id="1359894281">
      <w:bodyDiv w:val="1"/>
      <w:marLeft w:val="0"/>
      <w:marRight w:val="0"/>
      <w:marTop w:val="0"/>
      <w:marBottom w:val="0"/>
      <w:divBdr>
        <w:top w:val="none" w:sz="0" w:space="0" w:color="auto"/>
        <w:left w:val="none" w:sz="0" w:space="0" w:color="auto"/>
        <w:bottom w:val="none" w:sz="0" w:space="0" w:color="auto"/>
        <w:right w:val="none" w:sz="0" w:space="0" w:color="auto"/>
      </w:divBdr>
    </w:div>
    <w:div w:id="1361204795">
      <w:bodyDiv w:val="1"/>
      <w:marLeft w:val="0"/>
      <w:marRight w:val="0"/>
      <w:marTop w:val="0"/>
      <w:marBottom w:val="0"/>
      <w:divBdr>
        <w:top w:val="none" w:sz="0" w:space="0" w:color="auto"/>
        <w:left w:val="none" w:sz="0" w:space="0" w:color="auto"/>
        <w:bottom w:val="none" w:sz="0" w:space="0" w:color="auto"/>
        <w:right w:val="none" w:sz="0" w:space="0" w:color="auto"/>
      </w:divBdr>
    </w:div>
    <w:div w:id="1397893622">
      <w:bodyDiv w:val="1"/>
      <w:marLeft w:val="0"/>
      <w:marRight w:val="0"/>
      <w:marTop w:val="0"/>
      <w:marBottom w:val="0"/>
      <w:divBdr>
        <w:top w:val="none" w:sz="0" w:space="0" w:color="auto"/>
        <w:left w:val="none" w:sz="0" w:space="0" w:color="auto"/>
        <w:bottom w:val="none" w:sz="0" w:space="0" w:color="auto"/>
        <w:right w:val="none" w:sz="0" w:space="0" w:color="auto"/>
      </w:divBdr>
    </w:div>
    <w:div w:id="1416704476">
      <w:bodyDiv w:val="1"/>
      <w:marLeft w:val="0"/>
      <w:marRight w:val="0"/>
      <w:marTop w:val="0"/>
      <w:marBottom w:val="0"/>
      <w:divBdr>
        <w:top w:val="none" w:sz="0" w:space="0" w:color="auto"/>
        <w:left w:val="none" w:sz="0" w:space="0" w:color="auto"/>
        <w:bottom w:val="none" w:sz="0" w:space="0" w:color="auto"/>
        <w:right w:val="none" w:sz="0" w:space="0" w:color="auto"/>
      </w:divBdr>
    </w:div>
    <w:div w:id="1513494875">
      <w:bodyDiv w:val="1"/>
      <w:marLeft w:val="0"/>
      <w:marRight w:val="0"/>
      <w:marTop w:val="0"/>
      <w:marBottom w:val="0"/>
      <w:divBdr>
        <w:top w:val="none" w:sz="0" w:space="0" w:color="auto"/>
        <w:left w:val="none" w:sz="0" w:space="0" w:color="auto"/>
        <w:bottom w:val="none" w:sz="0" w:space="0" w:color="auto"/>
        <w:right w:val="none" w:sz="0" w:space="0" w:color="auto"/>
      </w:divBdr>
    </w:div>
    <w:div w:id="1561015741">
      <w:bodyDiv w:val="1"/>
      <w:marLeft w:val="0"/>
      <w:marRight w:val="0"/>
      <w:marTop w:val="0"/>
      <w:marBottom w:val="0"/>
      <w:divBdr>
        <w:top w:val="none" w:sz="0" w:space="0" w:color="auto"/>
        <w:left w:val="none" w:sz="0" w:space="0" w:color="auto"/>
        <w:bottom w:val="none" w:sz="0" w:space="0" w:color="auto"/>
        <w:right w:val="none" w:sz="0" w:space="0" w:color="auto"/>
      </w:divBdr>
    </w:div>
    <w:div w:id="1600792829">
      <w:bodyDiv w:val="1"/>
      <w:marLeft w:val="0"/>
      <w:marRight w:val="0"/>
      <w:marTop w:val="0"/>
      <w:marBottom w:val="0"/>
      <w:divBdr>
        <w:top w:val="none" w:sz="0" w:space="0" w:color="auto"/>
        <w:left w:val="none" w:sz="0" w:space="0" w:color="auto"/>
        <w:bottom w:val="none" w:sz="0" w:space="0" w:color="auto"/>
        <w:right w:val="none" w:sz="0" w:space="0" w:color="auto"/>
      </w:divBdr>
    </w:div>
    <w:div w:id="1610310762">
      <w:bodyDiv w:val="1"/>
      <w:marLeft w:val="0"/>
      <w:marRight w:val="0"/>
      <w:marTop w:val="0"/>
      <w:marBottom w:val="0"/>
      <w:divBdr>
        <w:top w:val="none" w:sz="0" w:space="0" w:color="auto"/>
        <w:left w:val="none" w:sz="0" w:space="0" w:color="auto"/>
        <w:bottom w:val="none" w:sz="0" w:space="0" w:color="auto"/>
        <w:right w:val="none" w:sz="0" w:space="0" w:color="auto"/>
      </w:divBdr>
    </w:div>
    <w:div w:id="1683585255">
      <w:bodyDiv w:val="1"/>
      <w:marLeft w:val="0"/>
      <w:marRight w:val="0"/>
      <w:marTop w:val="0"/>
      <w:marBottom w:val="0"/>
      <w:divBdr>
        <w:top w:val="none" w:sz="0" w:space="0" w:color="auto"/>
        <w:left w:val="none" w:sz="0" w:space="0" w:color="auto"/>
        <w:bottom w:val="none" w:sz="0" w:space="0" w:color="auto"/>
        <w:right w:val="none" w:sz="0" w:space="0" w:color="auto"/>
      </w:divBdr>
    </w:div>
    <w:div w:id="1714034620">
      <w:bodyDiv w:val="1"/>
      <w:marLeft w:val="0"/>
      <w:marRight w:val="0"/>
      <w:marTop w:val="0"/>
      <w:marBottom w:val="0"/>
      <w:divBdr>
        <w:top w:val="none" w:sz="0" w:space="0" w:color="auto"/>
        <w:left w:val="none" w:sz="0" w:space="0" w:color="auto"/>
        <w:bottom w:val="none" w:sz="0" w:space="0" w:color="auto"/>
        <w:right w:val="none" w:sz="0" w:space="0" w:color="auto"/>
      </w:divBdr>
    </w:div>
    <w:div w:id="1715303551">
      <w:bodyDiv w:val="1"/>
      <w:marLeft w:val="0"/>
      <w:marRight w:val="0"/>
      <w:marTop w:val="0"/>
      <w:marBottom w:val="0"/>
      <w:divBdr>
        <w:top w:val="none" w:sz="0" w:space="0" w:color="auto"/>
        <w:left w:val="none" w:sz="0" w:space="0" w:color="auto"/>
        <w:bottom w:val="none" w:sz="0" w:space="0" w:color="auto"/>
        <w:right w:val="none" w:sz="0" w:space="0" w:color="auto"/>
      </w:divBdr>
    </w:div>
    <w:div w:id="1779521800">
      <w:bodyDiv w:val="1"/>
      <w:marLeft w:val="0"/>
      <w:marRight w:val="0"/>
      <w:marTop w:val="0"/>
      <w:marBottom w:val="0"/>
      <w:divBdr>
        <w:top w:val="none" w:sz="0" w:space="0" w:color="auto"/>
        <w:left w:val="none" w:sz="0" w:space="0" w:color="auto"/>
        <w:bottom w:val="none" w:sz="0" w:space="0" w:color="auto"/>
        <w:right w:val="none" w:sz="0" w:space="0" w:color="auto"/>
      </w:divBdr>
    </w:div>
    <w:div w:id="1913392697">
      <w:bodyDiv w:val="1"/>
      <w:marLeft w:val="0"/>
      <w:marRight w:val="0"/>
      <w:marTop w:val="0"/>
      <w:marBottom w:val="0"/>
      <w:divBdr>
        <w:top w:val="none" w:sz="0" w:space="0" w:color="auto"/>
        <w:left w:val="none" w:sz="0" w:space="0" w:color="auto"/>
        <w:bottom w:val="none" w:sz="0" w:space="0" w:color="auto"/>
        <w:right w:val="none" w:sz="0" w:space="0" w:color="auto"/>
      </w:divBdr>
    </w:div>
    <w:div w:id="1918903933">
      <w:bodyDiv w:val="1"/>
      <w:marLeft w:val="0"/>
      <w:marRight w:val="0"/>
      <w:marTop w:val="0"/>
      <w:marBottom w:val="0"/>
      <w:divBdr>
        <w:top w:val="none" w:sz="0" w:space="0" w:color="auto"/>
        <w:left w:val="none" w:sz="0" w:space="0" w:color="auto"/>
        <w:bottom w:val="none" w:sz="0" w:space="0" w:color="auto"/>
        <w:right w:val="none" w:sz="0" w:space="0" w:color="auto"/>
      </w:divBdr>
    </w:div>
    <w:div w:id="1925675617">
      <w:bodyDiv w:val="1"/>
      <w:marLeft w:val="0"/>
      <w:marRight w:val="0"/>
      <w:marTop w:val="0"/>
      <w:marBottom w:val="0"/>
      <w:divBdr>
        <w:top w:val="none" w:sz="0" w:space="0" w:color="auto"/>
        <w:left w:val="none" w:sz="0" w:space="0" w:color="auto"/>
        <w:bottom w:val="none" w:sz="0" w:space="0" w:color="auto"/>
        <w:right w:val="none" w:sz="0" w:space="0" w:color="auto"/>
      </w:divBdr>
    </w:div>
    <w:div w:id="1986158666">
      <w:bodyDiv w:val="1"/>
      <w:marLeft w:val="0"/>
      <w:marRight w:val="0"/>
      <w:marTop w:val="0"/>
      <w:marBottom w:val="0"/>
      <w:divBdr>
        <w:top w:val="none" w:sz="0" w:space="0" w:color="auto"/>
        <w:left w:val="none" w:sz="0" w:space="0" w:color="auto"/>
        <w:bottom w:val="none" w:sz="0" w:space="0" w:color="auto"/>
        <w:right w:val="none" w:sz="0" w:space="0" w:color="auto"/>
      </w:divBdr>
    </w:div>
    <w:div w:id="2068918875">
      <w:bodyDiv w:val="1"/>
      <w:marLeft w:val="0"/>
      <w:marRight w:val="0"/>
      <w:marTop w:val="0"/>
      <w:marBottom w:val="0"/>
      <w:divBdr>
        <w:top w:val="none" w:sz="0" w:space="0" w:color="auto"/>
        <w:left w:val="none" w:sz="0" w:space="0" w:color="auto"/>
        <w:bottom w:val="none" w:sz="0" w:space="0" w:color="auto"/>
        <w:right w:val="none" w:sz="0" w:space="0" w:color="auto"/>
      </w:divBdr>
    </w:div>
    <w:div w:id="2075621842">
      <w:bodyDiv w:val="1"/>
      <w:marLeft w:val="0"/>
      <w:marRight w:val="0"/>
      <w:marTop w:val="0"/>
      <w:marBottom w:val="0"/>
      <w:divBdr>
        <w:top w:val="none" w:sz="0" w:space="0" w:color="auto"/>
        <w:left w:val="none" w:sz="0" w:space="0" w:color="auto"/>
        <w:bottom w:val="none" w:sz="0" w:space="0" w:color="auto"/>
        <w:right w:val="none" w:sz="0" w:space="0" w:color="auto"/>
      </w:divBdr>
    </w:div>
    <w:div w:id="214658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Wor26</b:Tag>
    <b:SourceType>InternetSite</b:SourceType>
    <b:Guid>{FF38DA3C-7D08-AE47-B5B2-371E65A1B935}</b:Guid>
    <b:Author>
      <b:Author>
        <b:NameList>
          <b:Person>
            <b:Last>Forum</b:Last>
            <b:First>World</b:First>
            <b:Middle>Economic</b:Middle>
          </b:Person>
        </b:NameList>
      </b:Author>
    </b:Author>
    <b:Title>World Economic Forum</b:Title>
    <b:URL>https://www.weforum.org/publications/the-future-of-jobs-report-2025/in-full/3-skills-outlook/</b:URL>
    <b:YearAccessed>2026</b:YearAccessed>
    <b:MonthAccessed>February</b:MonthAccessed>
    <b:DayAccessed>23</b:DayAccessed>
    <b:Year>2026</b:Year>
    <b:Month>February</b:Month>
    <b:Day>23</b:Day>
    <b:RefOrder>4</b:RefOrder>
  </b:Source>
  <b:Source>
    <b:Tag>Oxf</b:Tag>
    <b:SourceType>InternetSite</b:SourceType>
    <b:Guid>{CFFF30C9-A7B1-CD46-A3C0-3E8C04918276}</b:Guid>
    <b:Title>Oxford University Career Service</b:Title>
    <b:URL>https://www.careers.ox.ac.uk/article/the-future-of-skills-for-future-jobs</b:URL>
    <b:Author>
      <b:Author>
        <b:NameList>
          <b:Person>
            <b:Last>Service</b:Last>
            <b:First>Oxford</b:First>
            <b:Middle>University Career</b:Middle>
          </b:Person>
        </b:NameList>
      </b:Author>
    </b:Author>
    <b:ProductionCompany>https://www.careers.ox.ac.uk/article/the-future-of-skills-for-future-jobs</b:ProductionCompany>
    <b:YearAccessed>2026</b:YearAccessed>
    <b:MonthAccessed>February</b:MonthAccessed>
    <b:DayAccessed>23</b:DayAccessed>
    <b:RefOrder>3</b:RefOrder>
  </b:Source>
  <b:Source>
    <b:Tag>NFE</b:Tag>
    <b:SourceType>InternetSite</b:SourceType>
    <b:Guid>{B804E344-1A14-4040-A97F-12C2C8EC497E}</b:Guid>
    <b:Title>NFER</b:Title>
    <b:URL>https://www.nfer.ac.uk/key-topics-expertise/education-to-employment/the-skills-imperative-2035/#:~:text=The%20Skills%20Imperative%202035%20project%20is%20a,in%20declining%20occupations%20could%20disappear%20by%202035</b:URL>
    <b:Author>
      <b:Author>
        <b:NameList>
          <b:Person>
            <b:Last>NFER</b:Last>
          </b:Person>
        </b:NameList>
      </b:Author>
    </b:Author>
    <b:YearAccessed>2026</b:YearAccessed>
    <b:MonthAccessed>February</b:MonthAccessed>
    <b:DayAccessed>23</b:DayAccessed>
    <b:RefOrder>2</b:RefOrder>
  </b:Source>
  <b:Source>
    <b:Tag>Placeholder1</b:Tag>
    <b:SourceType>InternetSite</b:SourceType>
    <b:Guid>{FB4B5383-84D9-D745-A424-C4CAD8692190}</b:Guid>
    <b:Author>
      <b:Author>
        <b:NameList>
          <b:Person>
            <b:Last>GPT</b:Last>
            <b:First>Chat</b:First>
          </b:Person>
        </b:NameList>
      </b:Author>
    </b:Author>
    <b:Title>Chat GPT</b:Title>
    <b:YearAccessed>2026</b:YearAccessed>
    <b:MonthAccessed>February</b:MonthAccessed>
    <b:DayAccessed>23</b:DayAccessed>
    <b:RefOrder>1</b:RefOrder>
  </b:Source>
  <b:Source>
    <b:Tag>WEB26</b:Tag>
    <b:SourceType>InternetSite</b:SourceType>
    <b:Guid>{4AAB8B64-3C82-AB41-B405-0516584969DD}</b:Guid>
    <b:Author>
      <b:Author>
        <b:NameList>
          <b:Person>
            <b:Last>HR</b:Last>
            <b:First>WEB</b:First>
          </b:Person>
        </b:NameList>
      </b:Author>
    </b:Author>
    <b:Title>Web HR</b:Title>
    <b:URL>https://web.hr/contents/empathy-in-the-workplace-importance-benefits-examples</b:URL>
    <b:YearAccessed>2026</b:YearAccessed>
    <b:MonthAccessed>February</b:MonthAccessed>
    <b:DayAccessed>23</b:DayAccessed>
    <b:RefOrder>5</b:RefOrder>
  </b:Source>
  <b:Source>
    <b:Tag>Des26</b:Tag>
    <b:SourceType>InternetSite</b:SourceType>
    <b:Guid>{DCC998B1-0013-F646-8926-2235F61A16EB}</b:Guid>
    <b:Author>
      <b:Author>
        <b:NameList>
          <b:Person>
            <b:Last>Design</b:Last>
            <b:First>Careers</b:First>
            <b:Middle>by</b:Middle>
          </b:Person>
        </b:NameList>
      </b:Author>
    </b:Author>
    <b:Title>Careers by Design</b:Title>
    <b:URL>https://www.careersbydesign.ca/blog/why-emotional-intelligence-is-the-ultimate-skill-for-career-growth/#:~:text=Your%20Next%20Step%20to%20Career,and%20navigate%20challenges%20with%20confidence.</b:URL>
    <b:YearAccessed>2026</b:YearAccessed>
    <b:MonthAccessed>February</b:MonthAccessed>
    <b:DayAccessed>23</b:DayAccessed>
    <b:RefOrder>6</b:RefOrder>
  </b:Source>
  <b:Source>
    <b:Tag>New26</b:Tag>
    <b:SourceType>InternetSite</b:SourceType>
    <b:Guid>{471F5646-8D8E-AB4D-916E-E2E2A197DF3A}</b:Guid>
    <b:Author>
      <b:Author>
        <b:NameList>
          <b:Person>
            <b:Last>University</b:Last>
            <b:First>Newman</b:First>
          </b:Person>
        </b:NameList>
      </b:Author>
    </b:Author>
    <b:Title>Newmanu.edu</b:Title>
    <b:URL>https://newmanu.edu/top-5-skills-employers-look-for#:~:text=The%20Importance%20of%20Teamwork%20&amp;%20Collaboration%20in%20the%20Workplace&amp;text=Teamwork%20is%20necessary%20for%20jobs,can%20provide%20new%20learning%20opportunities.</b:URL>
    <b:YearAccessed>2026</b:YearAccessed>
    <b:MonthAccessed>February</b:MonthAccessed>
    <b:DayAccessed>23</b:DayAccessed>
    <b:RefOrder>7</b:RefOrder>
  </b:Source>
  <b:Source>
    <b:Tag>Wor261</b:Tag>
    <b:SourceType>InternetSite</b:SourceType>
    <b:Guid>{AED02AFB-ABB3-3141-9E88-CAEB4A8A5539}</b:Guid>
    <b:Author>
      <b:Author>
        <b:NameList>
          <b:Person>
            <b:Last>Forum</b:Last>
            <b:First>World</b:First>
            <b:Middle>Economic</b:Middle>
          </b:Person>
        </b:NameList>
      </b:Author>
    </b:Author>
    <b:Title>weforum.org</b:Title>
    <b:URL>https://www.weforum.org/publications/the-future-of-jobs-report-2025/in-full/3-skills-outlook/</b:URL>
    <b:YearAccessed>2026</b:YearAccessed>
    <b:MonthAccessed>February</b:MonthAccessed>
    <b:DayAccessed>23</b:DayAccessed>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F64091-34F6-AE44-9933-AC3A410BC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980</Words>
  <Characters>5590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Ullubiy Zairbekov (2528745)</cp:lastModifiedBy>
  <cp:revision>2</cp:revision>
  <dcterms:created xsi:type="dcterms:W3CDTF">2026-02-23T12:08:00Z</dcterms:created>
  <dcterms:modified xsi:type="dcterms:W3CDTF">2026-02-23T12:08:00Z</dcterms:modified>
</cp:coreProperties>
</file>