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676BCC" w14:textId="77777777" w:rsidR="00433F0E" w:rsidRPr="00433F0E" w:rsidRDefault="00433F0E" w:rsidP="00433F0E">
      <w:pPr>
        <w:rPr>
          <w:b/>
          <w:bCs/>
          <w:sz w:val="22"/>
          <w:szCs w:val="22"/>
        </w:rPr>
      </w:pPr>
      <w:r w:rsidRPr="00433F0E">
        <w:rPr>
          <w:b/>
          <w:bCs/>
          <w:sz w:val="22"/>
          <w:szCs w:val="22"/>
        </w:rPr>
        <w:t>Scenario 1 – NHS outpatient clinic</w:t>
      </w:r>
    </w:p>
    <w:p w14:paraId="676AA7B8" w14:textId="28B7872C" w:rsidR="00433F0E" w:rsidRPr="00433F0E" w:rsidRDefault="00433F0E" w:rsidP="00433F0E">
      <w:pPr>
        <w:rPr>
          <w:sz w:val="22"/>
          <w:szCs w:val="22"/>
        </w:rPr>
      </w:pPr>
      <w:r w:rsidRPr="00433F0E">
        <w:rPr>
          <w:sz w:val="22"/>
          <w:szCs w:val="22"/>
        </w:rPr>
        <w:t>You are the people team for a busy NHS outpatient clinic attached to a district general hospital. The clinic provides consultations for long</w:t>
      </w:r>
      <w:r w:rsidRPr="00433F0E">
        <w:rPr>
          <w:sz w:val="22"/>
          <w:szCs w:val="22"/>
        </w:rPr>
        <w:noBreakHyphen/>
        <w:t>term conditions (e.g. diabetes, respiratory, rheumatology) and is under pressure to cut waiting times while managing tight budgets. Demand is volatile, with seasonal peaks and occasional staff sickness spikes. The trust struggles to attract and retain specialist nurses and experienced medical secretaries, and there is growing pressure to offer more flexible working to support work–life balance and reduce burnout. Patients increasingly expect some appointments to be offered virtually, but the clinic’s processes and roles were originally designed around face</w:t>
      </w:r>
      <w:r w:rsidRPr="00433F0E">
        <w:rPr>
          <w:sz w:val="22"/>
          <w:szCs w:val="22"/>
        </w:rPr>
        <w:noBreakHyphen/>
        <w:t>to</w:t>
      </w:r>
      <w:r w:rsidRPr="00433F0E">
        <w:rPr>
          <w:sz w:val="22"/>
          <w:szCs w:val="22"/>
        </w:rPr>
        <w:noBreakHyphen/>
        <w:t>face care.</w:t>
      </w:r>
    </w:p>
    <w:p w14:paraId="01B131FD" w14:textId="77777777" w:rsidR="00433F0E" w:rsidRPr="00433F0E" w:rsidRDefault="00433F0E" w:rsidP="00433F0E">
      <w:pPr>
        <w:rPr>
          <w:b/>
          <w:bCs/>
          <w:sz w:val="22"/>
          <w:szCs w:val="22"/>
        </w:rPr>
      </w:pPr>
      <w:r w:rsidRPr="00433F0E">
        <w:rPr>
          <w:b/>
          <w:bCs/>
          <w:sz w:val="22"/>
          <w:szCs w:val="22"/>
        </w:rPr>
        <w:t>Scenario 2 – Automotive manufacturer</w:t>
      </w:r>
    </w:p>
    <w:p w14:paraId="317887E7" w14:textId="005CA3A5" w:rsidR="00433F0E" w:rsidRPr="00433F0E" w:rsidRDefault="00433F0E" w:rsidP="00433F0E">
      <w:pPr>
        <w:rPr>
          <w:sz w:val="22"/>
          <w:szCs w:val="22"/>
        </w:rPr>
      </w:pPr>
      <w:r w:rsidRPr="00433F0E">
        <w:rPr>
          <w:sz w:val="22"/>
          <w:szCs w:val="22"/>
        </w:rPr>
        <w:t>You are HR business partners for a large automotive manufacturer producing components for electric vehicles. The company operates a 24/7 shift pattern in a highly automated plant, with a mix of long</w:t>
      </w:r>
      <w:r w:rsidRPr="00433F0E">
        <w:rPr>
          <w:sz w:val="22"/>
          <w:szCs w:val="22"/>
        </w:rPr>
        <w:noBreakHyphen/>
        <w:t>serving production staff and a smaller group of engineers and technicians. The business faces rapid technological change (new battery technologies, robotics, AI</w:t>
      </w:r>
      <w:r w:rsidRPr="00433F0E">
        <w:rPr>
          <w:sz w:val="22"/>
          <w:szCs w:val="22"/>
        </w:rPr>
        <w:noBreakHyphen/>
        <w:t>enabled maintenance) and fluctuating demand from major car makers. Skilled maintenance engineers and automation specialists are in short supply locally. The company must ramp production up and down quickly while maintaining safety, quality and cost efficiency, and it is exploring more flexible and hybrid options for support, engineering and design roles.</w:t>
      </w:r>
    </w:p>
    <w:p w14:paraId="7802782E" w14:textId="77777777" w:rsidR="00433F0E" w:rsidRPr="00433F0E" w:rsidRDefault="00433F0E" w:rsidP="00433F0E">
      <w:pPr>
        <w:rPr>
          <w:b/>
          <w:bCs/>
          <w:sz w:val="22"/>
          <w:szCs w:val="22"/>
        </w:rPr>
      </w:pPr>
      <w:r w:rsidRPr="00433F0E">
        <w:rPr>
          <w:b/>
          <w:bCs/>
          <w:sz w:val="22"/>
          <w:szCs w:val="22"/>
        </w:rPr>
        <w:t>Scenario 3 – University faculty</w:t>
      </w:r>
    </w:p>
    <w:p w14:paraId="7883AD64" w14:textId="4DEB4615" w:rsidR="00433F0E" w:rsidRPr="00433F0E" w:rsidRDefault="00433F0E" w:rsidP="00433F0E">
      <w:pPr>
        <w:rPr>
          <w:sz w:val="22"/>
          <w:szCs w:val="22"/>
        </w:rPr>
      </w:pPr>
      <w:r w:rsidRPr="00433F0E">
        <w:rPr>
          <w:sz w:val="22"/>
          <w:szCs w:val="22"/>
        </w:rPr>
        <w:t>You are the people and OD team for a university faculty that delivers undergraduate and postgraduate programmes in business, computing and social sciences. Student numbers and funding are uncertain, with increased competition from online providers and international institutions. There is a push to develop more blended and online learning, but many staff are used to traditional, campus</w:t>
      </w:r>
      <w:r w:rsidRPr="00433F0E">
        <w:rPr>
          <w:sz w:val="22"/>
          <w:szCs w:val="22"/>
        </w:rPr>
        <w:noBreakHyphen/>
        <w:t>based teaching and have mixed digital skills. The faculty relies heavily on a combination of permanent academic staff and hourly paid associate lecturers whose availability can change at short notice. Staff are asking for more hybrid working, flexibility around teaching times, and better workload management to protect wellbeing and research time.</w:t>
      </w:r>
    </w:p>
    <w:p w14:paraId="6E9FDFF1" w14:textId="77777777" w:rsidR="00433F0E" w:rsidRPr="00433F0E" w:rsidRDefault="00433F0E" w:rsidP="00433F0E">
      <w:pPr>
        <w:rPr>
          <w:b/>
          <w:bCs/>
          <w:sz w:val="22"/>
          <w:szCs w:val="22"/>
        </w:rPr>
      </w:pPr>
      <w:r w:rsidRPr="00433F0E">
        <w:rPr>
          <w:b/>
          <w:bCs/>
          <w:sz w:val="22"/>
          <w:szCs w:val="22"/>
        </w:rPr>
        <w:t>Scenario 4 – Tech start</w:t>
      </w:r>
      <w:r w:rsidRPr="00433F0E">
        <w:rPr>
          <w:b/>
          <w:bCs/>
          <w:sz w:val="22"/>
          <w:szCs w:val="22"/>
        </w:rPr>
        <w:noBreakHyphen/>
        <w:t>up (SaaS product)</w:t>
      </w:r>
    </w:p>
    <w:p w14:paraId="5360C384" w14:textId="3845B060" w:rsidR="003E1F24" w:rsidRPr="007B2E6D" w:rsidRDefault="00433F0E" w:rsidP="007B2E6D">
      <w:pPr>
        <w:rPr>
          <w:sz w:val="22"/>
          <w:szCs w:val="22"/>
        </w:rPr>
      </w:pPr>
      <w:r w:rsidRPr="00433F0E">
        <w:rPr>
          <w:sz w:val="22"/>
          <w:szCs w:val="22"/>
        </w:rPr>
        <w:t>You are the people team for a fast</w:t>
      </w:r>
      <w:r w:rsidRPr="00433F0E">
        <w:rPr>
          <w:sz w:val="22"/>
          <w:szCs w:val="22"/>
        </w:rPr>
        <w:noBreakHyphen/>
        <w:t>growing tech start</w:t>
      </w:r>
      <w:r w:rsidRPr="00433F0E">
        <w:rPr>
          <w:sz w:val="22"/>
          <w:szCs w:val="22"/>
        </w:rPr>
        <w:noBreakHyphen/>
        <w:t>up that provides a cloud</w:t>
      </w:r>
      <w:r w:rsidRPr="00433F0E">
        <w:rPr>
          <w:sz w:val="22"/>
          <w:szCs w:val="22"/>
        </w:rPr>
        <w:noBreakHyphen/>
        <w:t>based software platform to mid</w:t>
      </w:r>
      <w:r w:rsidRPr="00433F0E">
        <w:rPr>
          <w:sz w:val="22"/>
          <w:szCs w:val="22"/>
        </w:rPr>
        <w:noBreakHyphen/>
        <w:t>size businesses. The organisation has grown from 30 to 120 employees in two years and expects further rapid expansion internationally. Product development cycles are fast, customer expectations are high, and there is intense competition for experienced software engineers, product managers and customer success specialists. Many roles can be done remotely, and the company currently has a mix of office</w:t>
      </w:r>
      <w:r w:rsidRPr="00433F0E">
        <w:rPr>
          <w:sz w:val="22"/>
          <w:szCs w:val="22"/>
        </w:rPr>
        <w:noBreakHyphen/>
        <w:t>based staff and fully remote employees across several countries. Investors are pushing for growth and innovation, but the leadership team is worried about burnout, inconsistencies in how hybrid working is managed, and the difficulty of maintaining a cohesive culture as the workforce scales.</w:t>
      </w:r>
    </w:p>
    <w:sectPr w:rsidR="003E1F24" w:rsidRPr="007B2E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3F0E"/>
    <w:rsid w:val="003E1F24"/>
    <w:rsid w:val="003E28CC"/>
    <w:rsid w:val="00433F0E"/>
    <w:rsid w:val="007B2E6D"/>
    <w:rsid w:val="00976E03"/>
    <w:rsid w:val="00BA07D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E1C19"/>
  <w15:chartTrackingRefBased/>
  <w15:docId w15:val="{6E35AB8B-7474-458E-B7F6-9BAE1AFB7D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3F0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33F0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33F0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33F0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33F0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33F0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3F0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3F0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3F0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3F0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33F0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33F0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33F0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33F0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33F0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3F0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3F0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3F0E"/>
    <w:rPr>
      <w:rFonts w:eastAsiaTheme="majorEastAsia" w:cstheme="majorBidi"/>
      <w:color w:val="272727" w:themeColor="text1" w:themeTint="D8"/>
    </w:rPr>
  </w:style>
  <w:style w:type="paragraph" w:styleId="Title">
    <w:name w:val="Title"/>
    <w:basedOn w:val="Normal"/>
    <w:next w:val="Normal"/>
    <w:link w:val="TitleChar"/>
    <w:uiPriority w:val="10"/>
    <w:qFormat/>
    <w:rsid w:val="00433F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3F0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3F0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3F0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3F0E"/>
    <w:pPr>
      <w:spacing w:before="160"/>
      <w:jc w:val="center"/>
    </w:pPr>
    <w:rPr>
      <w:i/>
      <w:iCs/>
      <w:color w:val="404040" w:themeColor="text1" w:themeTint="BF"/>
    </w:rPr>
  </w:style>
  <w:style w:type="character" w:customStyle="1" w:styleId="QuoteChar">
    <w:name w:val="Quote Char"/>
    <w:basedOn w:val="DefaultParagraphFont"/>
    <w:link w:val="Quote"/>
    <w:uiPriority w:val="29"/>
    <w:rsid w:val="00433F0E"/>
    <w:rPr>
      <w:i/>
      <w:iCs/>
      <w:color w:val="404040" w:themeColor="text1" w:themeTint="BF"/>
    </w:rPr>
  </w:style>
  <w:style w:type="paragraph" w:styleId="ListParagraph">
    <w:name w:val="List Paragraph"/>
    <w:basedOn w:val="Normal"/>
    <w:uiPriority w:val="34"/>
    <w:qFormat/>
    <w:rsid w:val="00433F0E"/>
    <w:pPr>
      <w:ind w:left="720"/>
      <w:contextualSpacing/>
    </w:pPr>
  </w:style>
  <w:style w:type="character" w:styleId="IntenseEmphasis">
    <w:name w:val="Intense Emphasis"/>
    <w:basedOn w:val="DefaultParagraphFont"/>
    <w:uiPriority w:val="21"/>
    <w:qFormat/>
    <w:rsid w:val="00433F0E"/>
    <w:rPr>
      <w:i/>
      <w:iCs/>
      <w:color w:val="0F4761" w:themeColor="accent1" w:themeShade="BF"/>
    </w:rPr>
  </w:style>
  <w:style w:type="paragraph" w:styleId="IntenseQuote">
    <w:name w:val="Intense Quote"/>
    <w:basedOn w:val="Normal"/>
    <w:next w:val="Normal"/>
    <w:link w:val="IntenseQuoteChar"/>
    <w:uiPriority w:val="30"/>
    <w:qFormat/>
    <w:rsid w:val="00433F0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33F0E"/>
    <w:rPr>
      <w:i/>
      <w:iCs/>
      <w:color w:val="0F4761" w:themeColor="accent1" w:themeShade="BF"/>
    </w:rPr>
  </w:style>
  <w:style w:type="character" w:styleId="IntenseReference">
    <w:name w:val="Intense Reference"/>
    <w:basedOn w:val="DefaultParagraphFont"/>
    <w:uiPriority w:val="32"/>
    <w:qFormat/>
    <w:rsid w:val="00433F0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450</Words>
  <Characters>2673</Characters>
  <Application>Microsoft Office Word</Application>
  <DocSecurity>0</DocSecurity>
  <Lines>41</Lines>
  <Paragraphs>9</Paragraphs>
  <ScaleCrop>false</ScaleCrop>
  <Company>University of Wales Trinity Saint David</Company>
  <LinksUpToDate>false</LinksUpToDate>
  <CharactersWithSpaces>3114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Akers</dc:creator>
  <cp:keywords/>
  <dc:description/>
  <cp:lastModifiedBy>Rhiannon Akers</cp:lastModifiedBy>
  <cp:revision>2</cp:revision>
  <dcterms:created xsi:type="dcterms:W3CDTF">2026-03-17T15:53:00Z</dcterms:created>
  <dcterms:modified xsi:type="dcterms:W3CDTF">2026-03-17T16:03:00Z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a300f58b-6433-462d-8833-3cfa9041db12</vt:lpwstr>
  </property>
</Properties>
</file>