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0C0E70" w14:textId="77777777" w:rsidR="0082565F" w:rsidRPr="0082565F" w:rsidRDefault="0082565F" w:rsidP="0082565F">
      <w:pPr>
        <w:spacing w:after="0" w:line="240" w:lineRule="auto"/>
        <w:ind w:left="720"/>
        <w:rPr>
          <w:rFonts w:ascii="Arial" w:eastAsia="Times New Roman" w:hAnsi="Arial" w:cs="Arial"/>
          <w:sz w:val="32"/>
          <w:szCs w:val="24"/>
          <w:lang w:eastAsia="en-GB"/>
        </w:rPr>
      </w:pPr>
      <w:r w:rsidRPr="0082565F">
        <w:rPr>
          <w:rFonts w:ascii="Arial" w:eastAsia="Times New Roman" w:hAnsi="Arial" w:cs="Arial"/>
          <w:sz w:val="32"/>
          <w:szCs w:val="24"/>
          <w:lang w:eastAsia="en-GB"/>
        </w:rPr>
        <w:t>Supporting pupil progress: a detailed analysis of one child’s holistic development, with justification for the next steps in learning.</w:t>
      </w:r>
    </w:p>
    <w:p w14:paraId="45928CB2" w14:textId="77777777" w:rsidR="0082565F" w:rsidRPr="0082565F" w:rsidRDefault="0082565F" w:rsidP="0082565F">
      <w:pPr>
        <w:spacing w:after="0" w:line="240" w:lineRule="auto"/>
        <w:ind w:left="720"/>
        <w:rPr>
          <w:rFonts w:ascii="Calibri" w:eastAsia="Times New Roman" w:hAnsi="Calibri" w:cs="Arial"/>
          <w:sz w:val="24"/>
          <w:szCs w:val="24"/>
          <w:lang w:eastAsia="en-GB"/>
        </w:rPr>
      </w:pPr>
    </w:p>
    <w:p w14:paraId="222C505F" w14:textId="4668AEA5" w:rsidR="00214052" w:rsidRPr="00F7761E" w:rsidRDefault="0082565F" w:rsidP="0001408F">
      <w:pPr>
        <w:spacing w:line="360" w:lineRule="auto"/>
        <w:rPr>
          <w:rFonts w:ascii="Arial" w:hAnsi="Arial" w:cs="Arial"/>
          <w:sz w:val="24"/>
          <w:szCs w:val="24"/>
        </w:rPr>
      </w:pPr>
      <w:r w:rsidRPr="008546B7">
        <w:rPr>
          <w:rFonts w:ascii="Arial" w:hAnsi="Arial" w:cs="Arial"/>
          <w:sz w:val="24"/>
          <w:szCs w:val="24"/>
        </w:rPr>
        <w:t>This assignment will be looking at how a child’s holistic development can be improved and the next steps in their learning</w:t>
      </w:r>
      <w:r w:rsidR="00AE7B0A" w:rsidRPr="008546B7">
        <w:rPr>
          <w:rFonts w:ascii="Arial" w:hAnsi="Arial" w:cs="Arial"/>
          <w:sz w:val="24"/>
          <w:szCs w:val="24"/>
        </w:rPr>
        <w:t xml:space="preserve"> can be developed</w:t>
      </w:r>
      <w:r w:rsidRPr="008546B7">
        <w:rPr>
          <w:rFonts w:ascii="Arial" w:hAnsi="Arial" w:cs="Arial"/>
          <w:sz w:val="24"/>
          <w:szCs w:val="24"/>
        </w:rPr>
        <w:t>.</w:t>
      </w:r>
      <w:r w:rsidR="0001408F" w:rsidRPr="008546B7">
        <w:rPr>
          <w:rFonts w:ascii="Arial" w:hAnsi="Arial" w:cs="Arial"/>
          <w:sz w:val="24"/>
          <w:szCs w:val="24"/>
        </w:rPr>
        <w:t xml:space="preserve"> The Foundation Education (2018) states that holistic development is an approach to learning that highlights the importance of the physical, emotional and psychological well-being of children.</w:t>
      </w:r>
      <w:r w:rsidR="0001408F" w:rsidRPr="008546B7">
        <w:rPr>
          <w:rFonts w:ascii="Arial" w:hAnsi="Arial" w:cs="Arial"/>
        </w:rPr>
        <w:t xml:space="preserve"> </w:t>
      </w:r>
      <w:r w:rsidRPr="008546B7">
        <w:rPr>
          <w:rFonts w:ascii="Arial" w:hAnsi="Arial" w:cs="Arial"/>
          <w:sz w:val="24"/>
          <w:szCs w:val="24"/>
        </w:rPr>
        <w:t xml:space="preserve"> </w:t>
      </w:r>
      <w:r w:rsidRPr="00F7761E">
        <w:rPr>
          <w:rFonts w:ascii="Arial" w:hAnsi="Arial" w:cs="Arial"/>
          <w:sz w:val="24"/>
          <w:szCs w:val="24"/>
        </w:rPr>
        <w:t xml:space="preserve">I will be using the information from my second professional teaching experience (PTE). The school which I attended for my PTE is in a city of Wales and has 514 pupils who attend. </w:t>
      </w:r>
      <w:r w:rsidR="00AE7B0A" w:rsidRPr="00F7761E">
        <w:rPr>
          <w:rFonts w:ascii="Arial" w:hAnsi="Arial" w:cs="Arial"/>
          <w:sz w:val="24"/>
          <w:szCs w:val="24"/>
        </w:rPr>
        <w:t xml:space="preserve"> Almost</w:t>
      </w:r>
      <w:r w:rsidRPr="00F7761E">
        <w:rPr>
          <w:rFonts w:ascii="Arial" w:hAnsi="Arial" w:cs="Arial"/>
          <w:sz w:val="24"/>
          <w:szCs w:val="24"/>
        </w:rPr>
        <w:t xml:space="preserve"> 50</w:t>
      </w:r>
      <w:r w:rsidR="00E06C44" w:rsidRPr="00F7761E">
        <w:rPr>
          <w:rFonts w:ascii="Arial" w:hAnsi="Arial" w:cs="Arial"/>
          <w:sz w:val="24"/>
          <w:szCs w:val="24"/>
        </w:rPr>
        <w:t xml:space="preserve">% of pupils </w:t>
      </w:r>
      <w:r w:rsidR="00AE7B0A" w:rsidRPr="00F7761E">
        <w:rPr>
          <w:rFonts w:ascii="Arial" w:hAnsi="Arial" w:cs="Arial"/>
          <w:sz w:val="24"/>
          <w:szCs w:val="24"/>
        </w:rPr>
        <w:t xml:space="preserve">are </w:t>
      </w:r>
      <w:r w:rsidR="00E06C44" w:rsidRPr="00F7761E">
        <w:rPr>
          <w:rFonts w:ascii="Arial" w:hAnsi="Arial" w:cs="Arial"/>
          <w:sz w:val="24"/>
          <w:szCs w:val="24"/>
        </w:rPr>
        <w:t>entitled to free school meals, which is above average for the local authority and Wales (Estyn,2012).  It has also been identified that almost a third of the pupils ha</w:t>
      </w:r>
      <w:r w:rsidR="00AE7B0A" w:rsidRPr="00F7761E">
        <w:rPr>
          <w:rFonts w:ascii="Arial" w:hAnsi="Arial" w:cs="Arial"/>
          <w:sz w:val="24"/>
          <w:szCs w:val="24"/>
        </w:rPr>
        <w:t>ve</w:t>
      </w:r>
      <w:r w:rsidR="00E06C44" w:rsidRPr="00F7761E">
        <w:rPr>
          <w:rFonts w:ascii="Arial" w:hAnsi="Arial" w:cs="Arial"/>
          <w:sz w:val="24"/>
          <w:szCs w:val="24"/>
        </w:rPr>
        <w:t xml:space="preserve"> additional learning needs, this is including 30 pupils who have a statement of special educational needs. They have just over half of these statemented pupils attending specialist facilities for those with moderate learning difficulties. Within the school</w:t>
      </w:r>
      <w:r w:rsidR="00AE7B0A" w:rsidRPr="00F7761E">
        <w:rPr>
          <w:rFonts w:ascii="Arial" w:hAnsi="Arial" w:cs="Arial"/>
          <w:sz w:val="24"/>
          <w:szCs w:val="24"/>
        </w:rPr>
        <w:t>,</w:t>
      </w:r>
      <w:r w:rsidR="00E06C44" w:rsidRPr="00F7761E">
        <w:rPr>
          <w:rFonts w:ascii="Arial" w:hAnsi="Arial" w:cs="Arial"/>
          <w:sz w:val="24"/>
          <w:szCs w:val="24"/>
        </w:rPr>
        <w:t xml:space="preserve"> there are six pupils </w:t>
      </w:r>
      <w:r w:rsidR="00AE7B0A" w:rsidRPr="00F7761E">
        <w:rPr>
          <w:rFonts w:ascii="Arial" w:hAnsi="Arial" w:cs="Arial"/>
          <w:sz w:val="24"/>
          <w:szCs w:val="24"/>
        </w:rPr>
        <w:t xml:space="preserve">who </w:t>
      </w:r>
      <w:r w:rsidR="00E06C44" w:rsidRPr="00F7761E">
        <w:rPr>
          <w:rFonts w:ascii="Arial" w:hAnsi="Arial" w:cs="Arial"/>
          <w:sz w:val="24"/>
          <w:szCs w:val="24"/>
        </w:rPr>
        <w:t xml:space="preserve">are currently looked after by the local authority, </w:t>
      </w:r>
      <w:r w:rsidR="00AE7B0A" w:rsidRPr="00F7761E">
        <w:rPr>
          <w:rFonts w:ascii="Arial" w:hAnsi="Arial" w:cs="Arial"/>
          <w:sz w:val="24"/>
          <w:szCs w:val="24"/>
        </w:rPr>
        <w:t xml:space="preserve">a further </w:t>
      </w:r>
      <w:r w:rsidR="00E06C44" w:rsidRPr="00F7761E">
        <w:rPr>
          <w:rFonts w:ascii="Arial" w:hAnsi="Arial" w:cs="Arial"/>
          <w:sz w:val="24"/>
          <w:szCs w:val="24"/>
        </w:rPr>
        <w:t xml:space="preserve">seven are supported by the ‘team around the family’ and twelve are ‘children in need’. There have </w:t>
      </w:r>
      <w:r w:rsidR="00AE7B0A" w:rsidRPr="00F7761E">
        <w:rPr>
          <w:rFonts w:ascii="Arial" w:hAnsi="Arial" w:cs="Arial"/>
          <w:sz w:val="24"/>
          <w:szCs w:val="24"/>
        </w:rPr>
        <w:t xml:space="preserve">also </w:t>
      </w:r>
      <w:r w:rsidR="00E06C44" w:rsidRPr="00F7761E">
        <w:rPr>
          <w:rFonts w:ascii="Arial" w:hAnsi="Arial" w:cs="Arial"/>
          <w:sz w:val="24"/>
          <w:szCs w:val="24"/>
        </w:rPr>
        <w:t>been a few fixed-term e</w:t>
      </w:r>
      <w:r w:rsidR="00A22E8D" w:rsidRPr="00F7761E">
        <w:rPr>
          <w:rFonts w:ascii="Arial" w:hAnsi="Arial" w:cs="Arial"/>
          <w:sz w:val="24"/>
          <w:szCs w:val="24"/>
        </w:rPr>
        <w:t>xclusions in the last 12 months (Eystn,2012).</w:t>
      </w:r>
      <w:r w:rsidR="008546B7">
        <w:rPr>
          <w:rFonts w:ascii="Arial" w:hAnsi="Arial" w:cs="Arial"/>
          <w:sz w:val="24"/>
          <w:szCs w:val="24"/>
        </w:rPr>
        <w:t xml:space="preserve"> As the school has been seen to be set within a deprived area of the city it has been rated good standard by Estyn (2012) which shows that it sets a good standard of teaching for the pupils within the school. </w:t>
      </w:r>
    </w:p>
    <w:p w14:paraId="19141FD6" w14:textId="26EBF7ED" w:rsidR="00A22E8D" w:rsidRPr="00F7761E" w:rsidRDefault="00A22E8D" w:rsidP="0001408F">
      <w:pPr>
        <w:spacing w:line="360" w:lineRule="auto"/>
        <w:rPr>
          <w:rFonts w:ascii="Arial" w:eastAsia="Times New Roman" w:hAnsi="Arial" w:cs="Arial"/>
          <w:sz w:val="24"/>
          <w:szCs w:val="24"/>
          <w:lang w:eastAsia="en-GB"/>
        </w:rPr>
      </w:pPr>
      <w:r w:rsidRPr="00F7761E">
        <w:rPr>
          <w:rFonts w:ascii="Arial" w:hAnsi="Arial" w:cs="Arial"/>
          <w:sz w:val="24"/>
          <w:szCs w:val="24"/>
        </w:rPr>
        <w:t>I have been placed within one of the reception classes in Foundation Phase during this PTE.  In this class there are 27 pupils. I have chosen for this study</w:t>
      </w:r>
      <w:r w:rsidR="00C22EFA" w:rsidRPr="00F7761E">
        <w:rPr>
          <w:rFonts w:ascii="Arial" w:hAnsi="Arial" w:cs="Arial"/>
          <w:sz w:val="24"/>
          <w:szCs w:val="24"/>
        </w:rPr>
        <w:t>,</w:t>
      </w:r>
      <w:r w:rsidRPr="00F7761E">
        <w:rPr>
          <w:rFonts w:ascii="Arial" w:hAnsi="Arial" w:cs="Arial"/>
          <w:sz w:val="24"/>
          <w:szCs w:val="24"/>
        </w:rPr>
        <w:t xml:space="preserve"> a child who</w:t>
      </w:r>
      <w:r w:rsidR="00C22EFA" w:rsidRPr="00F7761E">
        <w:rPr>
          <w:rFonts w:ascii="Arial" w:hAnsi="Arial" w:cs="Arial"/>
          <w:sz w:val="24"/>
          <w:szCs w:val="24"/>
        </w:rPr>
        <w:t>se</w:t>
      </w:r>
      <w:r w:rsidRPr="00F7761E">
        <w:rPr>
          <w:rFonts w:ascii="Arial" w:hAnsi="Arial" w:cs="Arial"/>
          <w:sz w:val="24"/>
          <w:szCs w:val="24"/>
        </w:rPr>
        <w:t xml:space="preserve"> </w:t>
      </w:r>
      <w:r w:rsidR="00BA24B2" w:rsidRPr="00F7761E">
        <w:rPr>
          <w:rFonts w:ascii="Arial" w:hAnsi="Arial" w:cs="Arial"/>
          <w:sz w:val="24"/>
          <w:szCs w:val="24"/>
        </w:rPr>
        <w:t>attendance</w:t>
      </w:r>
      <w:r w:rsidRPr="00F7761E">
        <w:rPr>
          <w:rFonts w:ascii="Arial" w:hAnsi="Arial" w:cs="Arial"/>
          <w:sz w:val="24"/>
          <w:szCs w:val="24"/>
        </w:rPr>
        <w:t xml:space="preserve"> is excellent and </w:t>
      </w:r>
      <w:r w:rsidR="00C22EFA" w:rsidRPr="00F7761E">
        <w:rPr>
          <w:rFonts w:ascii="Arial" w:hAnsi="Arial" w:cs="Arial"/>
          <w:sz w:val="24"/>
          <w:szCs w:val="24"/>
        </w:rPr>
        <w:t xml:space="preserve">which </w:t>
      </w:r>
      <w:r w:rsidRPr="00F7761E">
        <w:rPr>
          <w:rFonts w:ascii="Arial" w:hAnsi="Arial" w:cs="Arial"/>
          <w:sz w:val="24"/>
          <w:szCs w:val="24"/>
        </w:rPr>
        <w:t xml:space="preserve">will </w:t>
      </w:r>
      <w:r w:rsidR="00C22EFA" w:rsidRPr="00F7761E">
        <w:rPr>
          <w:rFonts w:ascii="Arial" w:hAnsi="Arial" w:cs="Arial"/>
          <w:sz w:val="24"/>
          <w:szCs w:val="24"/>
        </w:rPr>
        <w:t>therefore make it easier</w:t>
      </w:r>
      <w:r w:rsidRPr="00F7761E">
        <w:rPr>
          <w:rFonts w:ascii="Arial" w:hAnsi="Arial" w:cs="Arial"/>
          <w:sz w:val="24"/>
          <w:szCs w:val="24"/>
        </w:rPr>
        <w:t xml:space="preserve"> to analyse due to </w:t>
      </w:r>
      <w:r w:rsidR="00C22EFA" w:rsidRPr="00F7761E">
        <w:rPr>
          <w:rFonts w:ascii="Arial" w:hAnsi="Arial" w:cs="Arial"/>
          <w:sz w:val="24"/>
          <w:szCs w:val="24"/>
        </w:rPr>
        <w:t xml:space="preserve">the pupil being present and </w:t>
      </w:r>
      <w:r w:rsidR="00527E44" w:rsidRPr="00F7761E">
        <w:rPr>
          <w:rFonts w:ascii="Arial" w:eastAsia="Times New Roman" w:hAnsi="Arial" w:cs="Arial"/>
          <w:sz w:val="24"/>
          <w:szCs w:val="24"/>
          <w:lang w:eastAsia="en-GB"/>
        </w:rPr>
        <w:t>from the local area. The</w:t>
      </w:r>
      <w:r w:rsidR="00C22EFA" w:rsidRPr="00F7761E">
        <w:rPr>
          <w:rFonts w:ascii="Arial" w:eastAsia="Times New Roman" w:hAnsi="Arial" w:cs="Arial"/>
          <w:sz w:val="24"/>
          <w:szCs w:val="24"/>
          <w:lang w:eastAsia="en-GB"/>
        </w:rPr>
        <w:t xml:space="preserve"> pupil is </w:t>
      </w:r>
      <w:r w:rsidR="00527E44" w:rsidRPr="00F7761E">
        <w:rPr>
          <w:rFonts w:ascii="Arial" w:eastAsia="Times New Roman" w:hAnsi="Arial" w:cs="Arial"/>
          <w:sz w:val="24"/>
          <w:szCs w:val="24"/>
          <w:lang w:eastAsia="en-GB"/>
        </w:rPr>
        <w:t>a quiet and calm individual, who does not involve herself with any bad behaviour.</w:t>
      </w:r>
      <w:r w:rsidR="00527E44" w:rsidRPr="00F7761E">
        <w:rPr>
          <w:rFonts w:ascii="Arial" w:hAnsi="Arial" w:cs="Arial"/>
          <w:sz w:val="24"/>
          <w:szCs w:val="24"/>
        </w:rPr>
        <w:t xml:space="preserve"> I</w:t>
      </w:r>
      <w:r w:rsidRPr="00F7761E">
        <w:rPr>
          <w:rFonts w:ascii="Arial" w:hAnsi="Arial" w:cs="Arial"/>
          <w:sz w:val="24"/>
          <w:szCs w:val="24"/>
        </w:rPr>
        <w:t xml:space="preserve"> have found this child to be developing already in all areas of learning </w:t>
      </w:r>
      <w:r w:rsidR="00C22EFA" w:rsidRPr="00F7761E">
        <w:rPr>
          <w:rFonts w:ascii="Arial" w:hAnsi="Arial" w:cs="Arial"/>
          <w:sz w:val="24"/>
          <w:szCs w:val="24"/>
        </w:rPr>
        <w:t xml:space="preserve">– for </w:t>
      </w:r>
      <w:r w:rsidR="00B035C2" w:rsidRPr="00F7761E">
        <w:rPr>
          <w:rFonts w:ascii="Arial" w:hAnsi="Arial" w:cs="Arial"/>
          <w:sz w:val="24"/>
          <w:szCs w:val="24"/>
        </w:rPr>
        <w:t>example in p</w:t>
      </w:r>
      <w:r w:rsidR="00C22EFA" w:rsidRPr="00F7761E">
        <w:rPr>
          <w:rFonts w:ascii="Arial" w:hAnsi="Arial" w:cs="Arial"/>
          <w:sz w:val="24"/>
          <w:szCs w:val="24"/>
        </w:rPr>
        <w:t xml:space="preserve">honics, </w:t>
      </w:r>
      <w:r w:rsidR="00B035C2" w:rsidRPr="00F7761E">
        <w:rPr>
          <w:rFonts w:ascii="Arial" w:hAnsi="Arial" w:cs="Arial"/>
          <w:sz w:val="24"/>
          <w:szCs w:val="24"/>
        </w:rPr>
        <w:t>m</w:t>
      </w:r>
      <w:r w:rsidR="00C22EFA" w:rsidRPr="00F7761E">
        <w:rPr>
          <w:rFonts w:ascii="Arial" w:hAnsi="Arial" w:cs="Arial"/>
          <w:sz w:val="24"/>
          <w:szCs w:val="24"/>
        </w:rPr>
        <w:t>athematics and writing</w:t>
      </w:r>
      <w:r w:rsidR="00B035C2" w:rsidRPr="00F7761E">
        <w:rPr>
          <w:rFonts w:ascii="Arial" w:hAnsi="Arial" w:cs="Arial"/>
          <w:sz w:val="24"/>
          <w:szCs w:val="24"/>
        </w:rPr>
        <w:t xml:space="preserve"> with a particular focus on developing my </w:t>
      </w:r>
      <w:r w:rsidR="008546B7" w:rsidRPr="00F7761E">
        <w:rPr>
          <w:rFonts w:ascii="Arial" w:hAnsi="Arial" w:cs="Arial"/>
          <w:sz w:val="24"/>
          <w:szCs w:val="24"/>
        </w:rPr>
        <w:t>pupil’s</w:t>
      </w:r>
      <w:r w:rsidR="00B035C2" w:rsidRPr="00F7761E">
        <w:rPr>
          <w:rFonts w:ascii="Arial" w:hAnsi="Arial" w:cs="Arial"/>
          <w:sz w:val="24"/>
          <w:szCs w:val="24"/>
        </w:rPr>
        <w:t xml:space="preserve"> literacy and numeracy skills</w:t>
      </w:r>
      <w:r w:rsidR="00C22EFA" w:rsidRPr="00F7761E">
        <w:rPr>
          <w:rFonts w:ascii="Arial" w:hAnsi="Arial" w:cs="Arial"/>
          <w:sz w:val="24"/>
          <w:szCs w:val="24"/>
        </w:rPr>
        <w:t xml:space="preserve"> </w:t>
      </w:r>
      <w:r w:rsidR="008546B7">
        <w:rPr>
          <w:rFonts w:ascii="Arial" w:hAnsi="Arial" w:cs="Arial"/>
          <w:sz w:val="24"/>
          <w:szCs w:val="24"/>
        </w:rPr>
        <w:t>a</w:t>
      </w:r>
      <w:r w:rsidRPr="00F7761E">
        <w:rPr>
          <w:rFonts w:ascii="Arial" w:hAnsi="Arial" w:cs="Arial"/>
          <w:sz w:val="24"/>
          <w:szCs w:val="24"/>
        </w:rPr>
        <w:t>nd this is why I have chosen this child to analyse. For ethic</w:t>
      </w:r>
      <w:r w:rsidR="00527E44" w:rsidRPr="00F7761E">
        <w:rPr>
          <w:rFonts w:ascii="Arial" w:hAnsi="Arial" w:cs="Arial"/>
          <w:sz w:val="24"/>
          <w:szCs w:val="24"/>
        </w:rPr>
        <w:t xml:space="preserve">al reasons I will not be using the child’s name, I will be using Child A to </w:t>
      </w:r>
      <w:r w:rsidR="00C22EFA" w:rsidRPr="00F7761E">
        <w:rPr>
          <w:rFonts w:ascii="Arial" w:hAnsi="Arial" w:cs="Arial"/>
          <w:sz w:val="24"/>
          <w:szCs w:val="24"/>
        </w:rPr>
        <w:t>ensure</w:t>
      </w:r>
      <w:r w:rsidR="008546B7">
        <w:rPr>
          <w:rFonts w:ascii="Arial" w:hAnsi="Arial" w:cs="Arial"/>
          <w:sz w:val="24"/>
          <w:szCs w:val="24"/>
        </w:rPr>
        <w:t xml:space="preserve"> </w:t>
      </w:r>
      <w:r w:rsidR="00C22EFA" w:rsidRPr="00F7761E">
        <w:rPr>
          <w:rFonts w:ascii="Arial" w:hAnsi="Arial" w:cs="Arial"/>
          <w:sz w:val="24"/>
          <w:szCs w:val="24"/>
        </w:rPr>
        <w:t>their</w:t>
      </w:r>
      <w:r w:rsidR="00527E44" w:rsidRPr="00F7761E">
        <w:rPr>
          <w:rFonts w:ascii="Arial" w:hAnsi="Arial" w:cs="Arial"/>
          <w:sz w:val="24"/>
          <w:szCs w:val="24"/>
        </w:rPr>
        <w:t xml:space="preserve"> </w:t>
      </w:r>
      <w:r w:rsidR="00527E44" w:rsidRPr="00F7761E">
        <w:rPr>
          <w:rFonts w:ascii="Arial" w:eastAsia="Times New Roman" w:hAnsi="Arial" w:cs="Arial"/>
          <w:sz w:val="24"/>
          <w:szCs w:val="24"/>
          <w:lang w:eastAsia="en-GB"/>
        </w:rPr>
        <w:t xml:space="preserve">anonymity. </w:t>
      </w:r>
      <w:r w:rsidR="00C22EFA" w:rsidRPr="00F7761E">
        <w:rPr>
          <w:rFonts w:ascii="Arial" w:eastAsia="Times New Roman" w:hAnsi="Arial" w:cs="Arial"/>
          <w:sz w:val="24"/>
          <w:szCs w:val="24"/>
          <w:lang w:eastAsia="en-GB"/>
        </w:rPr>
        <w:t xml:space="preserve">As previously noted, </w:t>
      </w:r>
      <w:r w:rsidR="00527E44" w:rsidRPr="00F7761E">
        <w:rPr>
          <w:rFonts w:ascii="Arial" w:eastAsia="Times New Roman" w:hAnsi="Arial" w:cs="Arial"/>
          <w:sz w:val="24"/>
          <w:szCs w:val="24"/>
          <w:lang w:eastAsia="en-GB"/>
        </w:rPr>
        <w:t xml:space="preserve">Child A is at a high level within each area of learning and seems to be improving </w:t>
      </w:r>
      <w:r w:rsidR="00C22EFA" w:rsidRPr="00F7761E">
        <w:rPr>
          <w:rFonts w:ascii="Arial" w:eastAsia="Times New Roman" w:hAnsi="Arial" w:cs="Arial"/>
          <w:sz w:val="24"/>
          <w:szCs w:val="24"/>
          <w:lang w:eastAsia="en-GB"/>
        </w:rPr>
        <w:t>in these areas</w:t>
      </w:r>
      <w:r w:rsidR="00527E44" w:rsidRPr="00F7761E">
        <w:rPr>
          <w:rFonts w:ascii="Arial" w:eastAsia="Times New Roman" w:hAnsi="Arial" w:cs="Arial"/>
          <w:sz w:val="24"/>
          <w:szCs w:val="24"/>
          <w:lang w:eastAsia="en-GB"/>
        </w:rPr>
        <w:t xml:space="preserve"> as time goes on.  </w:t>
      </w:r>
      <w:r w:rsidR="008546B7">
        <w:rPr>
          <w:rFonts w:ascii="Arial" w:eastAsia="Times New Roman" w:hAnsi="Arial" w:cs="Arial"/>
          <w:sz w:val="24"/>
          <w:szCs w:val="24"/>
          <w:lang w:eastAsia="en-GB"/>
        </w:rPr>
        <w:t xml:space="preserve">I have place Child A in </w:t>
      </w:r>
      <w:r w:rsidR="008546B7">
        <w:rPr>
          <w:rFonts w:ascii="Arial" w:eastAsia="Times New Roman" w:hAnsi="Arial" w:cs="Arial"/>
          <w:sz w:val="24"/>
          <w:szCs w:val="24"/>
          <w:lang w:eastAsia="en-GB"/>
        </w:rPr>
        <w:lastRenderedPageBreak/>
        <w:t xml:space="preserve">Foundation Phase outcome 3 </w:t>
      </w:r>
      <w:sdt>
        <w:sdtPr>
          <w:rPr>
            <w:rFonts w:ascii="Arial" w:eastAsia="Times New Roman" w:hAnsi="Arial" w:cs="Arial"/>
            <w:sz w:val="24"/>
            <w:szCs w:val="24"/>
            <w:lang w:eastAsia="en-GB"/>
          </w:rPr>
          <w:id w:val="900566649"/>
          <w:citation/>
        </w:sdtPr>
        <w:sdtContent>
          <w:r w:rsidR="00307436">
            <w:rPr>
              <w:rFonts w:ascii="Arial" w:eastAsia="Times New Roman" w:hAnsi="Arial" w:cs="Arial"/>
              <w:sz w:val="24"/>
              <w:szCs w:val="24"/>
              <w:lang w:eastAsia="en-GB"/>
            </w:rPr>
            <w:fldChar w:fldCharType="begin"/>
          </w:r>
          <w:r w:rsidR="00307436">
            <w:rPr>
              <w:rFonts w:ascii="Arial" w:eastAsia="Times New Roman" w:hAnsi="Arial" w:cs="Arial"/>
              <w:sz w:val="24"/>
              <w:szCs w:val="24"/>
              <w:lang w:eastAsia="en-GB"/>
            </w:rPr>
            <w:instrText xml:space="preserve"> CITATION Wel15 \l 2057 </w:instrText>
          </w:r>
          <w:r w:rsidR="00307436">
            <w:rPr>
              <w:rFonts w:ascii="Arial" w:eastAsia="Times New Roman" w:hAnsi="Arial" w:cs="Arial"/>
              <w:sz w:val="24"/>
              <w:szCs w:val="24"/>
              <w:lang w:eastAsia="en-GB"/>
            </w:rPr>
            <w:fldChar w:fldCharType="separate"/>
          </w:r>
          <w:r w:rsidR="00307436" w:rsidRPr="007B201D">
            <w:rPr>
              <w:rFonts w:ascii="Arial" w:eastAsia="Times New Roman" w:hAnsi="Arial" w:cs="Arial"/>
              <w:noProof/>
              <w:sz w:val="24"/>
              <w:szCs w:val="24"/>
              <w:lang w:eastAsia="en-GB"/>
            </w:rPr>
            <w:t>(Government, 2015)</w:t>
          </w:r>
          <w:r w:rsidR="00307436">
            <w:rPr>
              <w:rFonts w:ascii="Arial" w:eastAsia="Times New Roman" w:hAnsi="Arial" w:cs="Arial"/>
              <w:sz w:val="24"/>
              <w:szCs w:val="24"/>
              <w:lang w:eastAsia="en-GB"/>
            </w:rPr>
            <w:fldChar w:fldCharType="end"/>
          </w:r>
        </w:sdtContent>
      </w:sdt>
      <w:r w:rsidR="008546B7">
        <w:rPr>
          <w:rFonts w:ascii="Arial" w:eastAsia="Times New Roman" w:hAnsi="Arial" w:cs="Arial"/>
          <w:sz w:val="24"/>
          <w:szCs w:val="24"/>
          <w:lang w:eastAsia="en-GB"/>
        </w:rPr>
        <w:t xml:space="preserve">for oracy, reading, writing and also numeracy. </w:t>
      </w:r>
    </w:p>
    <w:p w14:paraId="45BC9C4C" w14:textId="08D63B1F" w:rsidR="005B4688" w:rsidRPr="00F7761E" w:rsidRDefault="00F16BCC" w:rsidP="0001408F">
      <w:pPr>
        <w:pStyle w:val="NormalWeb"/>
        <w:shd w:val="clear" w:color="auto" w:fill="FFFFFF"/>
        <w:spacing w:before="240" w:beforeAutospacing="0" w:after="0" w:afterAutospacing="0" w:line="360" w:lineRule="auto"/>
        <w:rPr>
          <w:rFonts w:ascii="Arial" w:hAnsi="Arial" w:cs="Arial"/>
        </w:rPr>
      </w:pPr>
      <w:r w:rsidRPr="00F7761E">
        <w:rPr>
          <w:rFonts w:ascii="Arial" w:hAnsi="Arial" w:cs="Arial"/>
        </w:rPr>
        <w:t>The methodology</w:t>
      </w:r>
      <w:r w:rsidR="00A214E5" w:rsidRPr="00F7761E">
        <w:rPr>
          <w:rFonts w:ascii="Arial" w:hAnsi="Arial" w:cs="Arial"/>
        </w:rPr>
        <w:t xml:space="preserve"> which will be used to collect data is the ‘mosaic approach’. This appr</w:t>
      </w:r>
      <w:r w:rsidR="00743EBE" w:rsidRPr="00F7761E">
        <w:rPr>
          <w:rFonts w:ascii="Arial" w:hAnsi="Arial" w:cs="Arial"/>
        </w:rPr>
        <w:t>oach was created by Alison Clark and Peter Moss; this approach is a multi-method approach which helps gain understanding of a child’s learning</w:t>
      </w:r>
      <w:r w:rsidR="00EF7D75" w:rsidRPr="00F7761E">
        <w:rPr>
          <w:rFonts w:ascii="Arial" w:hAnsi="Arial" w:cs="Arial"/>
        </w:rPr>
        <w:t xml:space="preserve"> </w:t>
      </w:r>
      <w:sdt>
        <w:sdtPr>
          <w:rPr>
            <w:rFonts w:ascii="Arial" w:hAnsi="Arial" w:cs="Arial"/>
          </w:rPr>
          <w:id w:val="431949509"/>
          <w:citation/>
        </w:sdtPr>
        <w:sdtContent>
          <w:r w:rsidR="00EF7D75" w:rsidRPr="00F7761E">
            <w:rPr>
              <w:rFonts w:ascii="Arial" w:hAnsi="Arial" w:cs="Arial"/>
            </w:rPr>
            <w:fldChar w:fldCharType="begin"/>
          </w:r>
          <w:r w:rsidR="00EF7D75" w:rsidRPr="00F7761E">
            <w:rPr>
              <w:rFonts w:ascii="Arial" w:hAnsi="Arial" w:cs="Arial"/>
            </w:rPr>
            <w:instrText xml:space="preserve">CITATION Ali11 \l 2057 </w:instrText>
          </w:r>
          <w:r w:rsidR="00EF7D75" w:rsidRPr="00F7761E">
            <w:rPr>
              <w:rFonts w:ascii="Arial" w:hAnsi="Arial" w:cs="Arial"/>
            </w:rPr>
            <w:fldChar w:fldCharType="separate"/>
          </w:r>
          <w:r w:rsidR="00EF7D75" w:rsidRPr="00F7761E">
            <w:rPr>
              <w:rFonts w:ascii="Arial" w:hAnsi="Arial" w:cs="Arial"/>
              <w:noProof/>
            </w:rPr>
            <w:t>(Clark &amp; Moss, 2011)</w:t>
          </w:r>
          <w:r w:rsidR="00EF7D75" w:rsidRPr="00F7761E">
            <w:rPr>
              <w:rFonts w:ascii="Arial" w:hAnsi="Arial" w:cs="Arial"/>
            </w:rPr>
            <w:fldChar w:fldCharType="end"/>
          </w:r>
        </w:sdtContent>
      </w:sdt>
      <w:r w:rsidR="00743EBE" w:rsidRPr="00F7761E">
        <w:rPr>
          <w:rFonts w:ascii="Arial" w:hAnsi="Arial" w:cs="Arial"/>
        </w:rPr>
        <w:t>. This approach has many different ways to gather a child’s understanding of perspectives on their early childhood setting. These methods can be child led photographs, tours, maps</w:t>
      </w:r>
      <w:r w:rsidR="00EF7D75" w:rsidRPr="00F7761E">
        <w:rPr>
          <w:rFonts w:ascii="Arial" w:hAnsi="Arial" w:cs="Arial"/>
        </w:rPr>
        <w:t>,</w:t>
      </w:r>
      <w:r w:rsidR="00743EBE" w:rsidRPr="00F7761E">
        <w:rPr>
          <w:rFonts w:ascii="Arial" w:hAnsi="Arial" w:cs="Arial"/>
        </w:rPr>
        <w:t xml:space="preserve"> observations </w:t>
      </w:r>
      <w:r w:rsidR="00EF7D75" w:rsidRPr="00F7761E">
        <w:rPr>
          <w:rFonts w:ascii="Arial" w:hAnsi="Arial" w:cs="Arial"/>
        </w:rPr>
        <w:t xml:space="preserve">and annotation of work. It is an effective way to gather the information needed to see what level the child’s holistic development is a look at ways in which to improve these. </w:t>
      </w:r>
      <w:r w:rsidR="00AA2BF6">
        <w:rPr>
          <w:rFonts w:ascii="Arial" w:hAnsi="Arial" w:cs="Arial"/>
        </w:rPr>
        <w:t xml:space="preserve">There are two stages to this approach the first stage is to gather the information about the participant and the second stage is to discuss the participants </w:t>
      </w:r>
      <w:r w:rsidR="00B60970">
        <w:rPr>
          <w:rFonts w:ascii="Arial" w:hAnsi="Arial" w:cs="Arial"/>
        </w:rPr>
        <w:t>perceptive</w:t>
      </w:r>
      <w:sdt>
        <w:sdtPr>
          <w:rPr>
            <w:rFonts w:ascii="Arial" w:hAnsi="Arial" w:cs="Arial"/>
          </w:rPr>
          <w:id w:val="-2090230228"/>
          <w:citation/>
        </w:sdtPr>
        <w:sdtContent>
          <w:r w:rsidR="00B60970">
            <w:rPr>
              <w:rFonts w:ascii="Arial" w:hAnsi="Arial" w:cs="Arial"/>
            </w:rPr>
            <w:fldChar w:fldCharType="begin"/>
          </w:r>
          <w:r w:rsidR="00B60970">
            <w:rPr>
              <w:rFonts w:ascii="Arial" w:hAnsi="Arial" w:cs="Arial"/>
            </w:rPr>
            <w:instrText xml:space="preserve"> CITATION Ali01 \l 2057 </w:instrText>
          </w:r>
          <w:r w:rsidR="00B60970">
            <w:rPr>
              <w:rFonts w:ascii="Arial" w:hAnsi="Arial" w:cs="Arial"/>
            </w:rPr>
            <w:fldChar w:fldCharType="separate"/>
          </w:r>
          <w:r w:rsidR="00B60970">
            <w:rPr>
              <w:rFonts w:ascii="Arial" w:hAnsi="Arial" w:cs="Arial"/>
              <w:noProof/>
            </w:rPr>
            <w:t xml:space="preserve"> </w:t>
          </w:r>
          <w:r w:rsidR="00B60970" w:rsidRPr="008546B7">
            <w:rPr>
              <w:rFonts w:ascii="Arial" w:hAnsi="Arial" w:cs="Arial"/>
              <w:noProof/>
            </w:rPr>
            <w:t>(Clark, 2001)</w:t>
          </w:r>
          <w:r w:rsidR="00B60970">
            <w:rPr>
              <w:rFonts w:ascii="Arial" w:hAnsi="Arial" w:cs="Arial"/>
            </w:rPr>
            <w:fldChar w:fldCharType="end"/>
          </w:r>
        </w:sdtContent>
      </w:sdt>
      <w:r w:rsidR="00B60970">
        <w:rPr>
          <w:rFonts w:ascii="Arial" w:hAnsi="Arial" w:cs="Arial"/>
        </w:rPr>
        <w:t xml:space="preserve">. </w:t>
      </w:r>
      <w:r w:rsidR="005648C3">
        <w:rPr>
          <w:rFonts w:ascii="Arial" w:hAnsi="Arial" w:cs="Arial"/>
        </w:rPr>
        <w:t xml:space="preserve"> These two stages come together to give the end result as they connect as when the information is gathered then it is analysed in different ways to make the next steps to developing these areas. </w:t>
      </w:r>
    </w:p>
    <w:p w14:paraId="5A65BEC6" w14:textId="09752717" w:rsidR="00767087" w:rsidRDefault="00F7761E" w:rsidP="008546B7">
      <w:pPr>
        <w:pStyle w:val="NormalWeb"/>
        <w:shd w:val="clear" w:color="auto" w:fill="FFFFFF"/>
        <w:spacing w:before="240" w:beforeAutospacing="0" w:after="0" w:afterAutospacing="0" w:line="360" w:lineRule="auto"/>
        <w:rPr>
          <w:rFonts w:ascii="Arial" w:hAnsi="Arial" w:cs="Arial"/>
        </w:rPr>
      </w:pPr>
      <w:r w:rsidRPr="00F7761E">
        <w:rPr>
          <w:rFonts w:ascii="Arial" w:hAnsi="Arial" w:cs="Arial"/>
        </w:rPr>
        <w:t xml:space="preserve">There are many benefits and limitations to this methodology as other authors have expressed as this methodology is different to other ways in gathering data as it is looking into holistic development of the individual which other data collecting methods do not. </w:t>
      </w:r>
      <w:r w:rsidR="005648C3">
        <w:rPr>
          <w:rFonts w:ascii="Arial" w:hAnsi="Arial" w:cs="Arial"/>
        </w:rPr>
        <w:t xml:space="preserve">The strengths to this method is that the researcher can be creative in the way data is collected, </w:t>
      </w:r>
      <w:r w:rsidR="00833CDF">
        <w:rPr>
          <w:rFonts w:ascii="Arial" w:hAnsi="Arial" w:cs="Arial"/>
        </w:rPr>
        <w:t xml:space="preserve">it is inclusive to all young people and it is a method which can be used throughout schooling and life. </w:t>
      </w:r>
    </w:p>
    <w:p w14:paraId="2DA623D5" w14:textId="6D172A8B" w:rsidR="00833CDF" w:rsidRDefault="00833CDF" w:rsidP="00833CDF">
      <w:pPr>
        <w:pStyle w:val="NormalWeb"/>
        <w:shd w:val="clear" w:color="auto" w:fill="FFFFFF"/>
        <w:spacing w:before="240" w:beforeAutospacing="0" w:after="0" w:afterAutospacing="0" w:line="360" w:lineRule="auto"/>
        <w:rPr>
          <w:rFonts w:ascii="Arial" w:hAnsi="Arial" w:cs="Arial"/>
        </w:rPr>
      </w:pPr>
      <w:r>
        <w:rPr>
          <w:rFonts w:ascii="Arial" w:hAnsi="Arial" w:cs="Arial"/>
        </w:rPr>
        <w:t xml:space="preserve">The limitations of the mosaic approach as the resources available, training of staff to complete the next step of the child’s learning, parent’s involvement, misuse of data which is collected and respecting the child involved in the research. These limitations can cause issues after the analysation of the data collected as if the school does not have the resources to complete the following steps of development or the staff within the classroom are not trained to deliver the next steps, this will have an impact of the child’s learning. Parent’s involvement can cause limitations as well as if the parent is not involved they cannot help towards improving the next steps at home as well as the child developing in school. If the data is also misused, it can cause an issue as the next steps which will be provided will not benefit the child and could cause </w:t>
      </w:r>
      <w:r>
        <w:rPr>
          <w:rFonts w:ascii="Arial" w:hAnsi="Arial" w:cs="Arial"/>
        </w:rPr>
        <w:lastRenderedPageBreak/>
        <w:t xml:space="preserve">difficultly for the child to achieve these steps or the child could </w:t>
      </w:r>
      <w:r w:rsidR="00307436">
        <w:rPr>
          <w:rFonts w:ascii="Arial" w:hAnsi="Arial" w:cs="Arial"/>
        </w:rPr>
        <w:t>have</w:t>
      </w:r>
      <w:r>
        <w:rPr>
          <w:rFonts w:ascii="Arial" w:hAnsi="Arial" w:cs="Arial"/>
        </w:rPr>
        <w:t xml:space="preserve"> already met the next steps as the data has been misused. </w:t>
      </w:r>
    </w:p>
    <w:p w14:paraId="5F26F583" w14:textId="529D7749" w:rsidR="00767087" w:rsidRDefault="00F16BCC" w:rsidP="008546B7">
      <w:pPr>
        <w:pStyle w:val="NormalWeb"/>
        <w:shd w:val="clear" w:color="auto" w:fill="FFFFFF"/>
        <w:spacing w:before="240" w:beforeAutospacing="0" w:after="0" w:afterAutospacing="0" w:line="360" w:lineRule="auto"/>
        <w:rPr>
          <w:rFonts w:ascii="Arial" w:hAnsi="Arial" w:cs="Arial"/>
        </w:rPr>
      </w:pPr>
      <w:r w:rsidRPr="00F7761E">
        <w:rPr>
          <w:rFonts w:ascii="Arial" w:hAnsi="Arial" w:cs="Arial"/>
        </w:rPr>
        <w:t xml:space="preserve">This methodology has been criticised for not being scientific enough which means the </w:t>
      </w:r>
      <w:r w:rsidR="00D337E1" w:rsidRPr="00F7761E">
        <w:rPr>
          <w:rFonts w:ascii="Arial" w:hAnsi="Arial" w:cs="Arial"/>
        </w:rPr>
        <w:t>data cannot be generalised accordingly</w:t>
      </w:r>
      <w:r w:rsidR="009538FE" w:rsidRPr="009538FE">
        <w:rPr>
          <w:rFonts w:ascii="Arial" w:hAnsi="Arial" w:cs="Arial"/>
        </w:rPr>
        <w:t xml:space="preserve"> </w:t>
      </w:r>
      <w:sdt>
        <w:sdtPr>
          <w:rPr>
            <w:rFonts w:ascii="Arial" w:hAnsi="Arial" w:cs="Arial"/>
          </w:rPr>
          <w:id w:val="-871849048"/>
          <w:citation/>
        </w:sdtPr>
        <w:sdtContent>
          <w:r w:rsidR="009538FE" w:rsidRPr="00F7761E">
            <w:rPr>
              <w:rFonts w:ascii="Arial" w:hAnsi="Arial" w:cs="Arial"/>
            </w:rPr>
            <w:fldChar w:fldCharType="begin"/>
          </w:r>
          <w:r w:rsidR="009538FE" w:rsidRPr="00F7761E">
            <w:rPr>
              <w:rFonts w:ascii="Arial" w:hAnsi="Arial" w:cs="Arial"/>
            </w:rPr>
            <w:instrText xml:space="preserve"> CITATION Nic17 \l 2057 </w:instrText>
          </w:r>
          <w:r w:rsidR="009538FE" w:rsidRPr="00F7761E">
            <w:rPr>
              <w:rFonts w:ascii="Arial" w:hAnsi="Arial" w:cs="Arial"/>
            </w:rPr>
            <w:fldChar w:fldCharType="separate"/>
          </w:r>
          <w:r w:rsidR="009538FE" w:rsidRPr="00F7761E">
            <w:rPr>
              <w:rFonts w:ascii="Arial" w:hAnsi="Arial" w:cs="Arial"/>
              <w:noProof/>
            </w:rPr>
            <w:t xml:space="preserve"> </w:t>
          </w:r>
          <w:r w:rsidR="009538FE" w:rsidRPr="00F7761E">
            <w:rPr>
              <w:rFonts w:ascii="Arial" w:eastAsiaTheme="minorHAnsi" w:hAnsi="Arial" w:cs="Arial"/>
              <w:noProof/>
            </w:rPr>
            <w:t>(Brown, 2017)</w:t>
          </w:r>
          <w:r w:rsidR="009538FE" w:rsidRPr="00F7761E">
            <w:rPr>
              <w:rFonts w:ascii="Arial" w:hAnsi="Arial" w:cs="Arial"/>
            </w:rPr>
            <w:fldChar w:fldCharType="end"/>
          </w:r>
        </w:sdtContent>
      </w:sdt>
      <w:r w:rsidR="009538FE" w:rsidRPr="00F7761E">
        <w:rPr>
          <w:rFonts w:ascii="Arial" w:hAnsi="Arial" w:cs="Arial"/>
        </w:rPr>
        <w:t>.</w:t>
      </w:r>
      <w:r w:rsidR="00D337E1" w:rsidRPr="00F7761E">
        <w:rPr>
          <w:rFonts w:ascii="Arial" w:hAnsi="Arial" w:cs="Arial"/>
        </w:rPr>
        <w:t>However, this approach’s value cannot be ignored as it gives insight into areas of people’s lives which more scientific and traditional</w:t>
      </w:r>
      <w:r w:rsidR="00892FE8" w:rsidRPr="00F7761E">
        <w:rPr>
          <w:rFonts w:ascii="Arial" w:hAnsi="Arial" w:cs="Arial"/>
        </w:rPr>
        <w:t xml:space="preserve"> methods do not</w:t>
      </w:r>
      <w:r w:rsidR="009538FE">
        <w:rPr>
          <w:rFonts w:ascii="Arial" w:hAnsi="Arial" w:cs="Arial"/>
        </w:rPr>
        <w:t>.</w:t>
      </w:r>
      <w:r w:rsidR="00892FE8" w:rsidRPr="00F7761E">
        <w:rPr>
          <w:rFonts w:ascii="Arial" w:hAnsi="Arial" w:cs="Arial"/>
        </w:rPr>
        <w:t xml:space="preserve"> For example, </w:t>
      </w:r>
      <w:r w:rsidR="00C43A06" w:rsidRPr="00F7761E">
        <w:rPr>
          <w:rFonts w:ascii="Arial" w:hAnsi="Arial" w:cs="Arial"/>
        </w:rPr>
        <w:t xml:space="preserve">if a child finds it hard leaving their parents to come to school, the practitioner can set elements in place which makes the child feel more comfortable to be away from their parents which will help with other aspects in their life such as developing their learning. </w:t>
      </w:r>
    </w:p>
    <w:p w14:paraId="296BFFCE" w14:textId="3445B052" w:rsidR="00C43A06" w:rsidRDefault="0050049E" w:rsidP="008546B7">
      <w:pPr>
        <w:pStyle w:val="NormalWeb"/>
        <w:shd w:val="clear" w:color="auto" w:fill="FFFFFF"/>
        <w:spacing w:before="240" w:beforeAutospacing="0" w:after="0" w:afterAutospacing="0" w:line="360" w:lineRule="auto"/>
        <w:rPr>
          <w:rFonts w:ascii="Arial" w:hAnsi="Arial" w:cs="Arial"/>
        </w:rPr>
      </w:pPr>
      <w:r w:rsidRPr="00F7761E">
        <w:rPr>
          <w:rFonts w:ascii="Arial" w:hAnsi="Arial" w:cs="Arial"/>
        </w:rPr>
        <w:t>As the mosaic approach does not have one simple model which a researcher can follow to analyse data which has been collected in creative ways, this can be challenging</w:t>
      </w:r>
      <w:r w:rsidR="009538FE" w:rsidRPr="00F7761E">
        <w:rPr>
          <w:rFonts w:ascii="Arial" w:hAnsi="Arial" w:cs="Arial"/>
        </w:rPr>
        <w:t>(Brown,2017).</w:t>
      </w:r>
      <w:r w:rsidRPr="00F7761E">
        <w:rPr>
          <w:rFonts w:ascii="Arial" w:hAnsi="Arial" w:cs="Arial"/>
        </w:rPr>
        <w:t xml:space="preserve"> </w:t>
      </w:r>
      <w:r w:rsidR="009538FE">
        <w:rPr>
          <w:rFonts w:ascii="Arial" w:hAnsi="Arial" w:cs="Arial"/>
        </w:rPr>
        <w:t>Eve</w:t>
      </w:r>
      <w:r w:rsidRPr="00F7761E">
        <w:rPr>
          <w:rFonts w:ascii="Arial" w:hAnsi="Arial" w:cs="Arial"/>
        </w:rPr>
        <w:t xml:space="preserve">n though there are benefits as it helps put the researcher in the participants’ shoes and to communicate with their emotions, thoughts and life experiences </w:t>
      </w:r>
      <w:r w:rsidR="00F7761E" w:rsidRPr="00F7761E">
        <w:rPr>
          <w:rFonts w:ascii="Arial" w:hAnsi="Arial" w:cs="Arial"/>
        </w:rPr>
        <w:t>which is worth facing the challenges to create the right data analysation which is needed</w:t>
      </w:r>
      <w:r w:rsidR="009538FE">
        <w:rPr>
          <w:rFonts w:ascii="Arial" w:hAnsi="Arial" w:cs="Arial"/>
        </w:rPr>
        <w:t>.</w:t>
      </w:r>
      <w:r w:rsidR="00F7761E" w:rsidRPr="00F7761E">
        <w:rPr>
          <w:rFonts w:ascii="Arial" w:hAnsi="Arial" w:cs="Arial"/>
        </w:rPr>
        <w:t xml:space="preserve"> </w:t>
      </w:r>
      <w:r w:rsidR="00F7761E">
        <w:rPr>
          <w:rFonts w:ascii="Arial" w:hAnsi="Arial" w:cs="Arial"/>
        </w:rPr>
        <w:t>For example, using the map -making is a child led approach to collecting data as it shows us what the child is seeing within the classroom through their eyes.</w:t>
      </w:r>
    </w:p>
    <w:p w14:paraId="73A3A63B" w14:textId="77777777" w:rsidR="00F7761E" w:rsidRPr="00F7761E" w:rsidRDefault="00F7761E" w:rsidP="008546B7">
      <w:pPr>
        <w:spacing w:line="360" w:lineRule="auto"/>
        <w:rPr>
          <w:rFonts w:ascii="Arial" w:hAnsi="Arial" w:cs="Arial"/>
          <w:sz w:val="24"/>
          <w:szCs w:val="24"/>
        </w:rPr>
      </w:pPr>
    </w:p>
    <w:p w14:paraId="0C7FEBA0" w14:textId="6F3920A3" w:rsidR="00D337E1" w:rsidRPr="00F7761E" w:rsidRDefault="00D337E1" w:rsidP="00767087">
      <w:pPr>
        <w:spacing w:after="0" w:line="360" w:lineRule="auto"/>
        <w:rPr>
          <w:rFonts w:ascii="Arial" w:eastAsia="Times New Roman" w:hAnsi="Arial" w:cs="Arial"/>
          <w:sz w:val="24"/>
          <w:szCs w:val="24"/>
        </w:rPr>
      </w:pPr>
      <w:r w:rsidRPr="00F7761E">
        <w:rPr>
          <w:rFonts w:ascii="Arial" w:eastAsia="Times New Roman" w:hAnsi="Arial" w:cs="Arial"/>
          <w:sz w:val="24"/>
          <w:szCs w:val="24"/>
        </w:rPr>
        <w:t xml:space="preserve">There are ethical conditions to consider when collecting information for this assignment and </w:t>
      </w:r>
      <w:r w:rsidR="00892FE8" w:rsidRPr="00F7761E">
        <w:rPr>
          <w:rFonts w:ascii="Arial" w:eastAsia="Times New Roman" w:hAnsi="Arial" w:cs="Arial"/>
          <w:sz w:val="24"/>
          <w:szCs w:val="24"/>
        </w:rPr>
        <w:t xml:space="preserve">within the classroom. </w:t>
      </w:r>
      <w:r w:rsidRPr="00F7761E">
        <w:rPr>
          <w:rFonts w:ascii="Arial" w:eastAsia="Times New Roman" w:hAnsi="Arial" w:cs="Arial"/>
          <w:sz w:val="24"/>
          <w:szCs w:val="24"/>
        </w:rPr>
        <w:t xml:space="preserve">I have considered many aspects which could arise as specific ethical issues. I examined three ethical documents when reviewing my research topic. The documents which were reviewed were BERA Ethical guidelines for Educational Research (2011), UWTSD: Research ethics &amp; Integrity Code of Practice and EWC: Code of Professional Conduct (2017) and Code of Professional Conduct and Practice for Registrants with the Education Workforce Council (2017). </w:t>
      </w:r>
    </w:p>
    <w:p w14:paraId="227F2195" w14:textId="77777777" w:rsidR="00D337E1" w:rsidRPr="00F7761E" w:rsidRDefault="00D337E1" w:rsidP="00767087">
      <w:pPr>
        <w:spacing w:after="0" w:line="360" w:lineRule="auto"/>
        <w:rPr>
          <w:rFonts w:ascii="Arial" w:eastAsia="Times New Roman" w:hAnsi="Arial" w:cs="Arial"/>
          <w:sz w:val="24"/>
          <w:szCs w:val="24"/>
        </w:rPr>
      </w:pPr>
    </w:p>
    <w:p w14:paraId="02381D69" w14:textId="2C2AF688" w:rsidR="00D337E1" w:rsidRPr="00F7761E" w:rsidRDefault="00D337E1" w:rsidP="00767087">
      <w:pPr>
        <w:spacing w:after="0" w:line="360" w:lineRule="auto"/>
        <w:rPr>
          <w:rFonts w:ascii="Arial" w:eastAsia="Times New Roman" w:hAnsi="Arial" w:cs="Arial"/>
          <w:sz w:val="24"/>
          <w:szCs w:val="24"/>
        </w:rPr>
      </w:pPr>
      <w:r w:rsidRPr="00F7761E">
        <w:rPr>
          <w:rFonts w:ascii="Arial" w:eastAsia="Times New Roman" w:hAnsi="Arial" w:cs="Arial"/>
          <w:sz w:val="24"/>
          <w:szCs w:val="24"/>
        </w:rPr>
        <w:t xml:space="preserve">After looking at these documents, I have considered those ethical elements which may affect the children within the classroom. For example, an issue would be not treating each child equally, so this will not happen during the lesson, as all children will be treated the same, as I will have keep focussed on the children’s well-being and follow the schools safeguarding policy throughout, to keep all the children safe. </w:t>
      </w:r>
    </w:p>
    <w:p w14:paraId="07408EAF" w14:textId="52AE89CB" w:rsidR="00892FE8" w:rsidRPr="00F7761E" w:rsidRDefault="00892FE8" w:rsidP="00767087">
      <w:pPr>
        <w:spacing w:after="0" w:line="360" w:lineRule="auto"/>
        <w:rPr>
          <w:rFonts w:ascii="Arial" w:eastAsia="Times New Roman" w:hAnsi="Arial" w:cs="Arial"/>
          <w:sz w:val="24"/>
          <w:szCs w:val="24"/>
        </w:rPr>
      </w:pPr>
    </w:p>
    <w:p w14:paraId="0CE90FC2" w14:textId="2EA22CBA" w:rsidR="00892FE8" w:rsidRPr="00F7761E" w:rsidRDefault="00892FE8" w:rsidP="00833CDF">
      <w:pPr>
        <w:spacing w:after="0" w:line="360" w:lineRule="auto"/>
        <w:rPr>
          <w:rFonts w:ascii="Arial" w:eastAsia="Times New Roman" w:hAnsi="Arial" w:cs="Arial"/>
          <w:sz w:val="24"/>
          <w:szCs w:val="24"/>
        </w:rPr>
      </w:pPr>
      <w:r w:rsidRPr="00F7761E">
        <w:rPr>
          <w:rFonts w:ascii="Arial" w:eastAsia="Times New Roman" w:hAnsi="Arial" w:cs="Arial"/>
          <w:sz w:val="24"/>
          <w:szCs w:val="24"/>
        </w:rPr>
        <w:t>After considering these ethical element, I know that I need to keep the identity of my pupil hidden and will be using Child A which I have previously noted. I will also make sure the information which I give is in the interest of the child and nothing which is given is unethical.</w:t>
      </w:r>
    </w:p>
    <w:p w14:paraId="592FF1B9" w14:textId="77777777" w:rsidR="00833CDF" w:rsidRDefault="00833CDF" w:rsidP="00D337E1">
      <w:pPr>
        <w:spacing w:after="0" w:line="360" w:lineRule="auto"/>
        <w:rPr>
          <w:rFonts w:ascii="Arial" w:eastAsia="Times New Roman" w:hAnsi="Arial" w:cs="Arial"/>
          <w:sz w:val="24"/>
          <w:szCs w:val="24"/>
        </w:rPr>
      </w:pPr>
    </w:p>
    <w:p w14:paraId="1F3BB9DC" w14:textId="156894F1" w:rsidR="00833CDF" w:rsidRDefault="00833CDF" w:rsidP="00D337E1">
      <w:pPr>
        <w:spacing w:after="0" w:line="360" w:lineRule="auto"/>
        <w:rPr>
          <w:rFonts w:ascii="Arial" w:eastAsia="Times New Roman" w:hAnsi="Arial" w:cs="Arial"/>
          <w:sz w:val="24"/>
          <w:szCs w:val="24"/>
        </w:rPr>
      </w:pPr>
      <w:r>
        <w:rPr>
          <w:rFonts w:ascii="Arial" w:eastAsia="Times New Roman" w:hAnsi="Arial" w:cs="Arial"/>
          <w:sz w:val="24"/>
          <w:szCs w:val="24"/>
        </w:rPr>
        <w:t xml:space="preserve">I will be analysing Child A’s oracy, writing, reading and mathematical skills and finding ways in which to improve on these skills and achieve more outcomes. </w:t>
      </w:r>
      <w:r w:rsidR="000A38AE">
        <w:rPr>
          <w:rFonts w:ascii="Arial" w:eastAsia="Times New Roman" w:hAnsi="Arial" w:cs="Arial"/>
          <w:sz w:val="24"/>
          <w:szCs w:val="24"/>
        </w:rPr>
        <w:t xml:space="preserve">Child A has a high level in each of these areas and the data which I have analysed has shown this. </w:t>
      </w:r>
      <w:r w:rsidR="006E6003">
        <w:rPr>
          <w:rFonts w:ascii="Arial" w:eastAsia="Times New Roman" w:hAnsi="Arial" w:cs="Arial"/>
          <w:sz w:val="24"/>
          <w:szCs w:val="24"/>
        </w:rPr>
        <w:t xml:space="preserve">I used different types of approaches which are used in the mosaic approach to collect this data as I found it easier to collect certain data in different ways due to the information which I wanted to assemble. </w:t>
      </w:r>
    </w:p>
    <w:p w14:paraId="6826A6B5" w14:textId="2DD660B2" w:rsidR="006E6003" w:rsidRDefault="006E6003" w:rsidP="00D337E1">
      <w:pPr>
        <w:spacing w:after="0" w:line="360" w:lineRule="auto"/>
        <w:rPr>
          <w:rFonts w:ascii="Arial" w:eastAsia="Times New Roman" w:hAnsi="Arial" w:cs="Arial"/>
          <w:sz w:val="24"/>
          <w:szCs w:val="24"/>
        </w:rPr>
      </w:pPr>
    </w:p>
    <w:p w14:paraId="669FCCAF" w14:textId="016D9E37" w:rsidR="00D16C6D" w:rsidRDefault="006E6003" w:rsidP="00D337E1">
      <w:pPr>
        <w:spacing w:after="0" w:line="360" w:lineRule="auto"/>
        <w:rPr>
          <w:rFonts w:ascii="Arial" w:eastAsia="Times New Roman" w:hAnsi="Arial" w:cs="Arial"/>
          <w:sz w:val="24"/>
          <w:szCs w:val="24"/>
        </w:rPr>
      </w:pPr>
      <w:r w:rsidRPr="00AA626F">
        <w:rPr>
          <w:rFonts w:ascii="Arial" w:eastAsia="Times New Roman" w:hAnsi="Arial" w:cs="Arial"/>
          <w:sz w:val="24"/>
          <w:szCs w:val="24"/>
        </w:rPr>
        <w:t xml:space="preserve">Looking at the tour of the school which Child A took me on it showed that she had a respectable set of oracy skills as she was able to </w:t>
      </w:r>
      <w:r w:rsidR="009E2141" w:rsidRPr="003B36D5">
        <w:rPr>
          <w:rFonts w:ascii="Arial" w:eastAsia="Times New Roman" w:hAnsi="Arial" w:cs="Arial"/>
          <w:sz w:val="24"/>
          <w:szCs w:val="24"/>
        </w:rPr>
        <w:t xml:space="preserve">speak clearly and provide confidence when speaking. </w:t>
      </w:r>
      <w:r w:rsidR="00D16C6D" w:rsidRPr="001C75A6">
        <w:rPr>
          <w:rFonts w:ascii="Arial" w:eastAsia="Times New Roman" w:hAnsi="Arial" w:cs="Arial"/>
          <w:sz w:val="24"/>
          <w:szCs w:val="24"/>
        </w:rPr>
        <w:t xml:space="preserve">When </w:t>
      </w:r>
      <w:r w:rsidR="00D16C6D" w:rsidRPr="008C21E9">
        <w:rPr>
          <w:rFonts w:ascii="Arial" w:eastAsia="Times New Roman" w:hAnsi="Arial" w:cs="Arial"/>
          <w:sz w:val="24"/>
          <w:szCs w:val="24"/>
        </w:rPr>
        <w:t xml:space="preserve">Child A was asked questions during this tour of the school she was able to </w:t>
      </w:r>
      <w:r w:rsidR="00D16C6D" w:rsidRPr="00BE784C">
        <w:rPr>
          <w:rFonts w:ascii="Arial" w:eastAsia="Times New Roman" w:hAnsi="Arial" w:cs="Arial"/>
          <w:sz w:val="24"/>
          <w:szCs w:val="24"/>
        </w:rPr>
        <w:t xml:space="preserve">answer and tell me about the different things which they had previous done and made within school and the classroom. </w:t>
      </w:r>
      <w:r w:rsidR="00D16C6D" w:rsidRPr="00152E49">
        <w:rPr>
          <w:rFonts w:ascii="Arial" w:eastAsia="Times New Roman" w:hAnsi="Arial" w:cs="Arial"/>
          <w:sz w:val="24"/>
          <w:szCs w:val="24"/>
        </w:rPr>
        <w:t>From Child A telling that she likes to make different things to take home, shows that she likes to be creative and this is an ar</w:t>
      </w:r>
      <w:r w:rsidR="00D16C6D" w:rsidRPr="0001408F">
        <w:rPr>
          <w:rFonts w:ascii="Arial" w:eastAsia="Times New Roman" w:hAnsi="Arial" w:cs="Arial"/>
          <w:sz w:val="24"/>
          <w:szCs w:val="24"/>
        </w:rPr>
        <w:t xml:space="preserve">ea of learning which she appreciates within the classroom. </w:t>
      </w:r>
      <w:r w:rsidR="00A473BC">
        <w:rPr>
          <w:rFonts w:ascii="Arial" w:eastAsia="Times New Roman" w:hAnsi="Arial" w:cs="Arial"/>
          <w:sz w:val="24"/>
          <w:szCs w:val="24"/>
        </w:rPr>
        <w:t>This manner of learning which Child A connects to the Vygotsky’s (</w:t>
      </w:r>
      <w:r w:rsidR="00137FC7">
        <w:rPr>
          <w:rFonts w:ascii="Arial" w:eastAsia="Times New Roman" w:hAnsi="Arial" w:cs="Arial"/>
          <w:sz w:val="24"/>
          <w:szCs w:val="24"/>
        </w:rPr>
        <w:t>2004</w:t>
      </w:r>
      <w:r w:rsidR="00A473BC">
        <w:rPr>
          <w:rFonts w:ascii="Arial" w:eastAsia="Times New Roman" w:hAnsi="Arial" w:cs="Arial"/>
          <w:sz w:val="24"/>
          <w:szCs w:val="24"/>
        </w:rPr>
        <w:t>) theory on creativity</w:t>
      </w:r>
      <w:r w:rsidR="00137FC7">
        <w:rPr>
          <w:rFonts w:ascii="Arial" w:eastAsia="Times New Roman" w:hAnsi="Arial" w:cs="Arial"/>
          <w:sz w:val="24"/>
          <w:szCs w:val="24"/>
        </w:rPr>
        <w:t xml:space="preserve">, </w:t>
      </w:r>
      <w:r w:rsidR="00D52B38">
        <w:rPr>
          <w:rFonts w:ascii="Arial" w:eastAsia="Times New Roman" w:hAnsi="Arial" w:cs="Arial"/>
          <w:sz w:val="24"/>
          <w:szCs w:val="24"/>
        </w:rPr>
        <w:t>as Vygotsky believed that there is a connection between nursery rhymes and children’s play which shows that using creativity for children’s learning helps develop</w:t>
      </w:r>
      <w:r w:rsidR="00A473BC">
        <w:rPr>
          <w:rFonts w:ascii="Arial" w:eastAsia="Times New Roman" w:hAnsi="Arial" w:cs="Arial"/>
          <w:sz w:val="24"/>
          <w:szCs w:val="24"/>
        </w:rPr>
        <w:t xml:space="preserve"> </w:t>
      </w:r>
      <w:r w:rsidR="00D52B38">
        <w:rPr>
          <w:rFonts w:ascii="Arial" w:eastAsia="Times New Roman" w:hAnsi="Arial" w:cs="Arial"/>
          <w:sz w:val="24"/>
          <w:szCs w:val="24"/>
        </w:rPr>
        <w:t xml:space="preserve">all areas of learning as they can identify what is real and what is imaginary. This was shown that the role of creativity was accomplishments of </w:t>
      </w:r>
      <w:r w:rsidR="00307436">
        <w:rPr>
          <w:rFonts w:ascii="Arial" w:eastAsia="Times New Roman" w:hAnsi="Arial" w:cs="Arial"/>
          <w:sz w:val="24"/>
          <w:szCs w:val="24"/>
        </w:rPr>
        <w:t>Tolstoy, Edison</w:t>
      </w:r>
      <w:r w:rsidR="00D52B38">
        <w:rPr>
          <w:rFonts w:ascii="Arial" w:eastAsia="Times New Roman" w:hAnsi="Arial" w:cs="Arial"/>
          <w:sz w:val="24"/>
          <w:szCs w:val="24"/>
        </w:rPr>
        <w:t xml:space="preserve"> and Darwin</w:t>
      </w:r>
      <w:sdt>
        <w:sdtPr>
          <w:rPr>
            <w:rFonts w:ascii="Arial" w:eastAsia="Times New Roman" w:hAnsi="Arial" w:cs="Arial"/>
            <w:sz w:val="24"/>
            <w:szCs w:val="24"/>
          </w:rPr>
          <w:id w:val="-1709873384"/>
          <w:citation/>
        </w:sdtPr>
        <w:sdtContent>
          <w:r w:rsidR="00D52B38">
            <w:rPr>
              <w:rFonts w:ascii="Arial" w:eastAsia="Times New Roman" w:hAnsi="Arial" w:cs="Arial"/>
              <w:sz w:val="24"/>
              <w:szCs w:val="24"/>
            </w:rPr>
            <w:fldChar w:fldCharType="begin"/>
          </w:r>
          <w:r w:rsidR="00D52B38">
            <w:rPr>
              <w:rFonts w:ascii="Arial" w:eastAsia="Times New Roman" w:hAnsi="Arial" w:cs="Arial"/>
              <w:sz w:val="24"/>
              <w:szCs w:val="24"/>
            </w:rPr>
            <w:instrText xml:space="preserve"> CITATION Vyg04 \l 2057 </w:instrText>
          </w:r>
          <w:r w:rsidR="00D52B38">
            <w:rPr>
              <w:rFonts w:ascii="Arial" w:eastAsia="Times New Roman" w:hAnsi="Arial" w:cs="Arial"/>
              <w:sz w:val="24"/>
              <w:szCs w:val="24"/>
            </w:rPr>
            <w:fldChar w:fldCharType="separate"/>
          </w:r>
          <w:r w:rsidR="00D52B38">
            <w:rPr>
              <w:rFonts w:ascii="Arial" w:eastAsia="Times New Roman" w:hAnsi="Arial" w:cs="Arial"/>
              <w:noProof/>
              <w:sz w:val="24"/>
              <w:szCs w:val="24"/>
            </w:rPr>
            <w:t xml:space="preserve"> </w:t>
          </w:r>
          <w:r w:rsidR="00D52B38" w:rsidRPr="008546B7">
            <w:rPr>
              <w:rFonts w:ascii="Arial" w:eastAsia="Times New Roman" w:hAnsi="Arial" w:cs="Arial"/>
              <w:noProof/>
              <w:sz w:val="24"/>
              <w:szCs w:val="24"/>
            </w:rPr>
            <w:t>(Vygotsky, 2004)</w:t>
          </w:r>
          <w:r w:rsidR="00D52B38">
            <w:rPr>
              <w:rFonts w:ascii="Arial" w:eastAsia="Times New Roman" w:hAnsi="Arial" w:cs="Arial"/>
              <w:sz w:val="24"/>
              <w:szCs w:val="24"/>
            </w:rPr>
            <w:fldChar w:fldCharType="end"/>
          </w:r>
        </w:sdtContent>
      </w:sdt>
      <w:r w:rsidR="001C75A6">
        <w:t xml:space="preserve"> </w:t>
      </w:r>
      <w:r w:rsidR="001C75A6" w:rsidRPr="008546B7">
        <w:rPr>
          <w:rFonts w:ascii="Arial" w:hAnsi="Arial" w:cs="Arial"/>
          <w:sz w:val="24"/>
        </w:rPr>
        <w:t xml:space="preserve">however it is believed that such creativity is completely lacking in the life of some </w:t>
      </w:r>
      <w:r w:rsidR="001C75A6" w:rsidRPr="001C75A6">
        <w:rPr>
          <w:rFonts w:ascii="Arial" w:hAnsi="Arial" w:cs="Arial"/>
          <w:sz w:val="24"/>
        </w:rPr>
        <w:t>individuals</w:t>
      </w:r>
      <w:r w:rsidR="001C75A6" w:rsidRPr="008546B7">
        <w:rPr>
          <w:rFonts w:ascii="Arial" w:hAnsi="Arial" w:cs="Arial"/>
          <w:sz w:val="24"/>
        </w:rPr>
        <w:t xml:space="preserve">. </w:t>
      </w:r>
      <w:r w:rsidR="00D16C6D" w:rsidRPr="00A473BC">
        <w:rPr>
          <w:rFonts w:ascii="Arial" w:eastAsia="Times New Roman" w:hAnsi="Arial" w:cs="Arial"/>
          <w:sz w:val="24"/>
          <w:szCs w:val="24"/>
        </w:rPr>
        <w:t xml:space="preserve">When we returned to the classroom the class were singing songs and I analysed the reaction with Child A through non-participant observation and it showed that her oracy skills </w:t>
      </w:r>
      <w:r w:rsidR="005D2D57" w:rsidRPr="00A473BC">
        <w:rPr>
          <w:rFonts w:ascii="Arial" w:eastAsia="Times New Roman" w:hAnsi="Arial" w:cs="Arial"/>
          <w:sz w:val="24"/>
          <w:szCs w:val="24"/>
        </w:rPr>
        <w:t xml:space="preserve">are a suitable level as she was able to come in and join in immediately with the school which the children were singing. From this it showed me that Child A has a strong memory as she was able to join in and copy the song which was being sung by the teacher in charge. </w:t>
      </w:r>
      <w:r w:rsidR="003B36D5">
        <w:rPr>
          <w:rFonts w:ascii="Arial" w:eastAsia="Times New Roman" w:hAnsi="Arial" w:cs="Arial"/>
          <w:sz w:val="24"/>
          <w:szCs w:val="24"/>
        </w:rPr>
        <w:t xml:space="preserve"> This showed that the oracy skills are strong and have developed </w:t>
      </w:r>
      <w:r w:rsidR="00A473BC">
        <w:rPr>
          <w:rFonts w:ascii="Arial" w:eastAsia="Times New Roman" w:hAnsi="Arial" w:cs="Arial"/>
          <w:sz w:val="24"/>
          <w:szCs w:val="24"/>
        </w:rPr>
        <w:t xml:space="preserve">enough for her to develop more vocabulary and move onto the next steps to develop this vocabulary and develop on </w:t>
      </w:r>
      <w:r w:rsidR="00A473BC">
        <w:rPr>
          <w:rFonts w:ascii="Arial" w:eastAsia="Times New Roman" w:hAnsi="Arial" w:cs="Arial"/>
          <w:sz w:val="24"/>
          <w:szCs w:val="24"/>
        </w:rPr>
        <w:lastRenderedPageBreak/>
        <w:t>her oracy skills.</w:t>
      </w:r>
      <w:r w:rsidR="003B36D5">
        <w:rPr>
          <w:rFonts w:ascii="Arial" w:eastAsia="Times New Roman" w:hAnsi="Arial" w:cs="Arial"/>
          <w:sz w:val="24"/>
          <w:szCs w:val="24"/>
        </w:rPr>
        <w:t xml:space="preserve"> </w:t>
      </w:r>
      <w:r w:rsidR="00AA626F" w:rsidRPr="003B36D5">
        <w:rPr>
          <w:rFonts w:ascii="Arial" w:eastAsia="Times New Roman" w:hAnsi="Arial" w:cs="Arial"/>
          <w:sz w:val="24"/>
          <w:szCs w:val="24"/>
        </w:rPr>
        <w:t>From analysing all of the data from both non-participating observations and also from the tour of the school it has shown that Child A is sitting at Foundation Phase outcome 3</w:t>
      </w:r>
      <w:sdt>
        <w:sdtPr>
          <w:rPr>
            <w:rFonts w:ascii="Arial" w:eastAsia="Times New Roman" w:hAnsi="Arial" w:cs="Arial"/>
            <w:sz w:val="24"/>
            <w:szCs w:val="24"/>
          </w:rPr>
          <w:id w:val="739673351"/>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AA626F" w:rsidRPr="003B36D5">
        <w:rPr>
          <w:rFonts w:ascii="Arial" w:eastAsia="Times New Roman" w:hAnsi="Arial" w:cs="Arial"/>
          <w:sz w:val="24"/>
          <w:szCs w:val="24"/>
        </w:rPr>
        <w:t xml:space="preserve"> as she is able to use a range of vocabulary in complete sentences, memories songs and </w:t>
      </w:r>
      <w:r w:rsidR="003B36D5">
        <w:rPr>
          <w:rFonts w:ascii="Arial" w:eastAsia="Times New Roman" w:hAnsi="Arial" w:cs="Arial"/>
          <w:sz w:val="24"/>
          <w:szCs w:val="24"/>
        </w:rPr>
        <w:t xml:space="preserve">respond to questions in the appropriate language. </w:t>
      </w:r>
    </w:p>
    <w:p w14:paraId="4B01ADF1" w14:textId="523A7E96" w:rsidR="001C75A6" w:rsidRDefault="001C75A6" w:rsidP="00D337E1">
      <w:pPr>
        <w:spacing w:after="0" w:line="360" w:lineRule="auto"/>
        <w:rPr>
          <w:rFonts w:ascii="Arial" w:eastAsia="Times New Roman" w:hAnsi="Arial" w:cs="Arial"/>
          <w:sz w:val="24"/>
          <w:szCs w:val="24"/>
        </w:rPr>
      </w:pPr>
    </w:p>
    <w:p w14:paraId="28F94336" w14:textId="00875671" w:rsidR="0082349E" w:rsidRDefault="001C75A6" w:rsidP="00BC0FE2">
      <w:pPr>
        <w:spacing w:after="0" w:line="360" w:lineRule="auto"/>
        <w:rPr>
          <w:rFonts w:ascii="Arial" w:eastAsia="Times New Roman" w:hAnsi="Arial" w:cs="Arial"/>
          <w:sz w:val="24"/>
          <w:szCs w:val="24"/>
        </w:rPr>
      </w:pPr>
      <w:r>
        <w:rPr>
          <w:rFonts w:ascii="Arial" w:eastAsia="Times New Roman" w:hAnsi="Arial" w:cs="Arial"/>
          <w:sz w:val="24"/>
          <w:szCs w:val="24"/>
        </w:rPr>
        <w:t>I looked at the level of reading which Child A was achieving and analysed a session of guided reading to see how her reading</w:t>
      </w:r>
      <w:r w:rsidR="00561348">
        <w:rPr>
          <w:rFonts w:ascii="Arial" w:eastAsia="Times New Roman" w:hAnsi="Arial" w:cs="Arial"/>
          <w:sz w:val="24"/>
          <w:szCs w:val="24"/>
        </w:rPr>
        <w:t xml:space="preserve"> is developing within Reception. When undertaking the guided reading session, it showed that she did stumble on a few words the first time we read the book but with some adult support provid</w:t>
      </w:r>
      <w:r w:rsidR="008C21E9">
        <w:rPr>
          <w:rFonts w:ascii="Arial" w:eastAsia="Times New Roman" w:hAnsi="Arial" w:cs="Arial"/>
          <w:sz w:val="24"/>
          <w:szCs w:val="24"/>
        </w:rPr>
        <w:t xml:space="preserve">ed she was able to overcome it (see Appendix 1). </w:t>
      </w:r>
      <w:r w:rsidR="00561348">
        <w:rPr>
          <w:rFonts w:ascii="Arial" w:eastAsia="Times New Roman" w:hAnsi="Arial" w:cs="Arial"/>
          <w:sz w:val="24"/>
          <w:szCs w:val="24"/>
        </w:rPr>
        <w:t xml:space="preserve">We re read the book and the second time she was able to read the book with confidence without any adult help. From this analysation it has shown that </w:t>
      </w:r>
      <w:r w:rsidR="008C21E9">
        <w:rPr>
          <w:rFonts w:ascii="Arial" w:eastAsia="Times New Roman" w:hAnsi="Arial" w:cs="Arial"/>
          <w:sz w:val="24"/>
          <w:szCs w:val="24"/>
        </w:rPr>
        <w:t xml:space="preserve">she is able to recall familiar stories as she was able to read the story independently the second time. But it also shows that she can read some familiar, simple words and with support can read words which she isn’t familiar with. I completed a RAG rating sheet (see Appendix 2) to show the area which Child A is at and to show the next step in reading which I feel is accomplishable for her to achieve the next time she completes guided reading. </w:t>
      </w:r>
      <w:r w:rsidR="0082349E">
        <w:rPr>
          <w:rFonts w:ascii="Arial" w:eastAsia="Times New Roman" w:hAnsi="Arial" w:cs="Arial"/>
          <w:sz w:val="24"/>
          <w:szCs w:val="24"/>
        </w:rPr>
        <w:t>Piaget believed that any intellectual activity, including reading needs to observable criteria of assessment as this is necessary for the teacher as they would not be able to assess the progress in reading</w:t>
      </w:r>
      <w:sdt>
        <w:sdtPr>
          <w:rPr>
            <w:rFonts w:ascii="Arial" w:eastAsia="Times New Roman" w:hAnsi="Arial" w:cs="Arial"/>
            <w:sz w:val="24"/>
            <w:szCs w:val="24"/>
          </w:rPr>
          <w:id w:val="-2028094796"/>
          <w:citation/>
        </w:sdtPr>
        <w:sdtContent>
          <w:r w:rsidR="0082349E">
            <w:rPr>
              <w:rFonts w:ascii="Arial" w:eastAsia="Times New Roman" w:hAnsi="Arial" w:cs="Arial"/>
              <w:sz w:val="24"/>
              <w:szCs w:val="24"/>
            </w:rPr>
            <w:fldChar w:fldCharType="begin"/>
          </w:r>
          <w:r w:rsidR="0082349E">
            <w:rPr>
              <w:rFonts w:ascii="Arial" w:eastAsia="Times New Roman" w:hAnsi="Arial" w:cs="Arial"/>
              <w:sz w:val="24"/>
              <w:szCs w:val="24"/>
            </w:rPr>
            <w:instrText xml:space="preserve"> CITATION Rob84 \l 2057 </w:instrText>
          </w:r>
          <w:r w:rsidR="0082349E">
            <w:rPr>
              <w:rFonts w:ascii="Arial" w:eastAsia="Times New Roman" w:hAnsi="Arial" w:cs="Arial"/>
              <w:sz w:val="24"/>
              <w:szCs w:val="24"/>
            </w:rPr>
            <w:fldChar w:fldCharType="separate"/>
          </w:r>
          <w:r w:rsidR="0082349E">
            <w:rPr>
              <w:rFonts w:ascii="Arial" w:eastAsia="Times New Roman" w:hAnsi="Arial" w:cs="Arial"/>
              <w:noProof/>
              <w:sz w:val="24"/>
              <w:szCs w:val="24"/>
            </w:rPr>
            <w:t xml:space="preserve"> </w:t>
          </w:r>
          <w:r w:rsidR="0082349E" w:rsidRPr="008546B7">
            <w:rPr>
              <w:rFonts w:ascii="Arial" w:eastAsia="Times New Roman" w:hAnsi="Arial" w:cs="Arial"/>
              <w:noProof/>
              <w:sz w:val="24"/>
              <w:szCs w:val="24"/>
            </w:rPr>
            <w:t>(Craig, 1984)</w:t>
          </w:r>
          <w:r w:rsidR="0082349E">
            <w:rPr>
              <w:rFonts w:ascii="Arial" w:eastAsia="Times New Roman" w:hAnsi="Arial" w:cs="Arial"/>
              <w:sz w:val="24"/>
              <w:szCs w:val="24"/>
            </w:rPr>
            <w:fldChar w:fldCharType="end"/>
          </w:r>
        </w:sdtContent>
      </w:sdt>
      <w:r w:rsidR="0082349E">
        <w:rPr>
          <w:rFonts w:ascii="Arial" w:eastAsia="Times New Roman" w:hAnsi="Arial" w:cs="Arial"/>
          <w:sz w:val="24"/>
          <w:szCs w:val="24"/>
        </w:rPr>
        <w:t xml:space="preserve">. This is why I decided to record the result of Child A’s reading using a RAG rating as this helped watch the progress of her reading and suggest areas which she could develop the next time when undertaken a reading task. From this analysation it has shown that, Child A is on Foundation Phase outcome 3 </w:t>
      </w:r>
      <w:sdt>
        <w:sdtPr>
          <w:rPr>
            <w:rFonts w:ascii="Arial" w:eastAsia="Times New Roman" w:hAnsi="Arial" w:cs="Arial"/>
            <w:sz w:val="24"/>
            <w:szCs w:val="24"/>
          </w:rPr>
          <w:id w:val="-1031344918"/>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307436">
        <w:rPr>
          <w:rFonts w:ascii="Arial" w:eastAsia="Times New Roman" w:hAnsi="Arial" w:cs="Arial"/>
          <w:sz w:val="24"/>
          <w:szCs w:val="24"/>
        </w:rPr>
        <w:t xml:space="preserve"> </w:t>
      </w:r>
      <w:r w:rsidR="0082349E">
        <w:rPr>
          <w:rFonts w:ascii="Arial" w:eastAsia="Times New Roman" w:hAnsi="Arial" w:cs="Arial"/>
          <w:sz w:val="24"/>
          <w:szCs w:val="24"/>
        </w:rPr>
        <w:t xml:space="preserve">in reading as </w:t>
      </w:r>
      <w:r w:rsidR="00ED290F">
        <w:rPr>
          <w:rFonts w:ascii="Arial" w:eastAsia="Times New Roman" w:hAnsi="Arial" w:cs="Arial"/>
          <w:sz w:val="24"/>
          <w:szCs w:val="24"/>
        </w:rPr>
        <w:t xml:space="preserve">Child A is able to retell familiar stories in a simple way such as fairy tales, she is also able to read familiar, simple words and can read unfamiliar words with support. I have not placed Child A to Foundation Phase outcome 4 </w:t>
      </w:r>
      <w:sdt>
        <w:sdtPr>
          <w:rPr>
            <w:rFonts w:ascii="Arial" w:eastAsia="Times New Roman" w:hAnsi="Arial" w:cs="Arial"/>
            <w:sz w:val="24"/>
            <w:szCs w:val="24"/>
          </w:rPr>
          <w:id w:val="391854641"/>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ED290F">
        <w:rPr>
          <w:rFonts w:ascii="Arial" w:eastAsia="Times New Roman" w:hAnsi="Arial" w:cs="Arial"/>
          <w:sz w:val="24"/>
          <w:szCs w:val="24"/>
        </w:rPr>
        <w:t xml:space="preserve">as I don’t feel she has reached this yet as she can get events in the story in the wrong order and hasn’t started to track print with their eyes and read punctuation expressively. </w:t>
      </w:r>
      <w:r w:rsidR="00810002">
        <w:rPr>
          <w:rFonts w:ascii="Arial" w:eastAsia="Times New Roman" w:hAnsi="Arial" w:cs="Arial"/>
          <w:sz w:val="24"/>
          <w:szCs w:val="24"/>
        </w:rPr>
        <w:t xml:space="preserve">But this will be placed in her next steps in reading as she will develop an achieve Foundation Phase outcome 4. </w:t>
      </w:r>
    </w:p>
    <w:p w14:paraId="303BB161" w14:textId="7D1092B4" w:rsidR="00810002" w:rsidRDefault="00810002" w:rsidP="00BC0FE2">
      <w:pPr>
        <w:spacing w:after="0" w:line="360" w:lineRule="auto"/>
        <w:rPr>
          <w:rFonts w:ascii="Arial" w:eastAsia="Times New Roman" w:hAnsi="Arial" w:cs="Arial"/>
          <w:sz w:val="24"/>
          <w:szCs w:val="24"/>
        </w:rPr>
      </w:pPr>
    </w:p>
    <w:p w14:paraId="7FD8F3A1" w14:textId="6DED3D14" w:rsidR="00810002" w:rsidRDefault="00637017" w:rsidP="00BC0FE2">
      <w:pPr>
        <w:spacing w:after="0" w:line="360" w:lineRule="auto"/>
        <w:rPr>
          <w:rFonts w:ascii="Arial" w:eastAsia="Times New Roman" w:hAnsi="Arial" w:cs="Arial"/>
          <w:sz w:val="24"/>
          <w:szCs w:val="24"/>
        </w:rPr>
      </w:pPr>
      <w:r>
        <w:rPr>
          <w:rFonts w:ascii="Arial" w:eastAsia="Times New Roman" w:hAnsi="Arial" w:cs="Arial"/>
          <w:sz w:val="24"/>
          <w:szCs w:val="24"/>
        </w:rPr>
        <w:t xml:space="preserve">Child A has shown excellent attempt when writing as she is able to write from the left to the right hand side of the page. Child A also is able to form letter correctly when </w:t>
      </w:r>
      <w:r>
        <w:rPr>
          <w:rFonts w:ascii="Arial" w:eastAsia="Times New Roman" w:hAnsi="Arial" w:cs="Arial"/>
          <w:sz w:val="24"/>
          <w:szCs w:val="24"/>
        </w:rPr>
        <w:lastRenderedPageBreak/>
        <w:t xml:space="preserve">modelled by an adult and is able to recognise upper and lower case letters. She is able to write her own </w:t>
      </w:r>
      <w:r w:rsidR="0060414A">
        <w:rPr>
          <w:rFonts w:ascii="Arial" w:eastAsia="Times New Roman" w:hAnsi="Arial" w:cs="Arial"/>
          <w:sz w:val="24"/>
          <w:szCs w:val="24"/>
        </w:rPr>
        <w:t xml:space="preserve">name, independently and orally compose a sentence, describing events, experiences and pictures to communicate meaning. I found RAG rating as effective way to collect data so I used it again when collecting data for Child A’s writing ability as RAG rating gives the level which the person is sitting at and also the next step which can develop </w:t>
      </w:r>
      <w:r w:rsidR="00A814BE">
        <w:rPr>
          <w:rFonts w:ascii="Arial" w:eastAsia="Times New Roman" w:hAnsi="Arial" w:cs="Arial"/>
          <w:sz w:val="24"/>
          <w:szCs w:val="24"/>
        </w:rPr>
        <w:t xml:space="preserve">their skills. From my RAG rating (see Appendix 3) it shows that Child A is sitting on Foundation Phase </w:t>
      </w:r>
      <w:r w:rsidR="006D43ED">
        <w:rPr>
          <w:rFonts w:ascii="Arial" w:eastAsia="Times New Roman" w:hAnsi="Arial" w:cs="Arial"/>
          <w:sz w:val="24"/>
          <w:szCs w:val="24"/>
        </w:rPr>
        <w:t xml:space="preserve">outcome 3 </w:t>
      </w:r>
      <w:sdt>
        <w:sdtPr>
          <w:rPr>
            <w:rFonts w:ascii="Arial" w:eastAsia="Times New Roman" w:hAnsi="Arial" w:cs="Arial"/>
            <w:sz w:val="24"/>
            <w:szCs w:val="24"/>
          </w:rPr>
          <w:id w:val="-1693071046"/>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307436">
        <w:rPr>
          <w:rFonts w:ascii="Arial" w:eastAsia="Times New Roman" w:hAnsi="Arial" w:cs="Arial"/>
          <w:sz w:val="24"/>
          <w:szCs w:val="24"/>
        </w:rPr>
        <w:t xml:space="preserve"> </w:t>
      </w:r>
      <w:r w:rsidR="006D43ED">
        <w:rPr>
          <w:rFonts w:ascii="Arial" w:eastAsia="Times New Roman" w:hAnsi="Arial" w:cs="Arial"/>
          <w:sz w:val="24"/>
          <w:szCs w:val="24"/>
        </w:rPr>
        <w:t>as they are able to understand the what upper and lower case letters are. As previously noted Child A can create letter form with adult modelling.</w:t>
      </w:r>
      <w:r w:rsidR="00551DAF">
        <w:rPr>
          <w:rFonts w:ascii="Arial" w:eastAsia="Times New Roman" w:hAnsi="Arial" w:cs="Arial"/>
          <w:sz w:val="24"/>
          <w:szCs w:val="24"/>
        </w:rPr>
        <w:t xml:space="preserve"> It has been shown Kress (1997) that a child need different ways to learn written language which is called ‘multi-modal’ learning. From this he believes that children develop as learners through a combination of doing, feeling</w:t>
      </w:r>
      <w:r w:rsidR="003F258B">
        <w:rPr>
          <w:rFonts w:ascii="Arial" w:eastAsia="Times New Roman" w:hAnsi="Arial" w:cs="Arial"/>
          <w:sz w:val="24"/>
          <w:szCs w:val="24"/>
        </w:rPr>
        <w:t xml:space="preserve"> and thinking. This shows that mark making plays a big part in the development of written language and it shows that Child A has created a lot of mark making to be able to create written language at the level in which she does.</w:t>
      </w:r>
      <w:r w:rsidR="00551DAF">
        <w:rPr>
          <w:rFonts w:ascii="Arial" w:eastAsia="Times New Roman" w:hAnsi="Arial" w:cs="Arial"/>
          <w:sz w:val="24"/>
          <w:szCs w:val="24"/>
        </w:rPr>
        <w:t xml:space="preserve"> Child </w:t>
      </w:r>
      <w:r w:rsidR="006D43ED">
        <w:rPr>
          <w:rFonts w:ascii="Arial" w:eastAsia="Times New Roman" w:hAnsi="Arial" w:cs="Arial"/>
          <w:sz w:val="24"/>
          <w:szCs w:val="24"/>
        </w:rPr>
        <w:t>A does not fit the category of Foundation Phase outcome 4</w:t>
      </w:r>
      <w:sdt>
        <w:sdtPr>
          <w:rPr>
            <w:rFonts w:ascii="Arial" w:eastAsia="Times New Roman" w:hAnsi="Arial" w:cs="Arial"/>
            <w:sz w:val="24"/>
            <w:szCs w:val="24"/>
          </w:rPr>
          <w:id w:val="-573355859"/>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6D43ED">
        <w:rPr>
          <w:rFonts w:ascii="Arial" w:eastAsia="Times New Roman" w:hAnsi="Arial" w:cs="Arial"/>
          <w:sz w:val="24"/>
          <w:szCs w:val="24"/>
        </w:rPr>
        <w:t xml:space="preserve"> as Child A cannot yet use spelling strategies to spell longer and high- frequency words and use independently </w:t>
      </w:r>
      <w:r w:rsidR="00551DAF">
        <w:rPr>
          <w:rFonts w:ascii="Arial" w:eastAsia="Times New Roman" w:hAnsi="Arial" w:cs="Arial"/>
          <w:sz w:val="24"/>
          <w:szCs w:val="24"/>
        </w:rPr>
        <w:t xml:space="preserve">written language for different purposes.  </w:t>
      </w:r>
    </w:p>
    <w:p w14:paraId="5A6956DF" w14:textId="1636833A" w:rsidR="003F258B" w:rsidRDefault="003F258B" w:rsidP="00BC0FE2">
      <w:pPr>
        <w:spacing w:after="0" w:line="360" w:lineRule="auto"/>
        <w:rPr>
          <w:rFonts w:ascii="Arial" w:eastAsia="Times New Roman" w:hAnsi="Arial" w:cs="Arial"/>
          <w:sz w:val="24"/>
          <w:szCs w:val="24"/>
        </w:rPr>
      </w:pPr>
    </w:p>
    <w:p w14:paraId="1023EA47" w14:textId="5DEBA304" w:rsidR="00497B1C" w:rsidRDefault="003F258B" w:rsidP="008546B7">
      <w:pPr>
        <w:spacing w:after="0" w:line="360" w:lineRule="auto"/>
        <w:rPr>
          <w:rFonts w:ascii="Arial" w:eastAsia="Times New Roman" w:hAnsi="Arial" w:cs="Arial"/>
          <w:sz w:val="24"/>
          <w:szCs w:val="24"/>
        </w:rPr>
      </w:pPr>
      <w:r>
        <w:rPr>
          <w:rFonts w:ascii="Arial" w:eastAsia="Times New Roman" w:hAnsi="Arial" w:cs="Arial"/>
          <w:sz w:val="24"/>
          <w:szCs w:val="24"/>
        </w:rPr>
        <w:t xml:space="preserve">When analysing Child A’s Numeracy skills, it has shown that she has shown excellent signs of development as it has shown from evidence of work that Child A is able to </w:t>
      </w:r>
      <w:r w:rsidR="00A2140E">
        <w:rPr>
          <w:rFonts w:ascii="Arial" w:eastAsia="Times New Roman" w:hAnsi="Arial" w:cs="Arial"/>
          <w:sz w:val="24"/>
          <w:szCs w:val="24"/>
        </w:rPr>
        <w:t xml:space="preserve">meet many of the Foundation Phase outcomes with this evidence (see Appendix 4) as this is a task where Child A had to make change from a 10p piece when buying different items of different prices. This </w:t>
      </w:r>
      <w:r w:rsidR="006F6CD5">
        <w:rPr>
          <w:rFonts w:ascii="Arial" w:eastAsia="Times New Roman" w:hAnsi="Arial" w:cs="Arial"/>
          <w:sz w:val="24"/>
          <w:szCs w:val="24"/>
        </w:rPr>
        <w:t>has been identified that this area of development has shown that a high level as (see Appendix 5) as it shows that Child A has been</w:t>
      </w:r>
      <w:r w:rsidR="00F603F8">
        <w:rPr>
          <w:rFonts w:ascii="Arial" w:eastAsia="Times New Roman" w:hAnsi="Arial" w:cs="Arial"/>
          <w:sz w:val="24"/>
          <w:szCs w:val="24"/>
        </w:rPr>
        <w:t xml:space="preserve"> developing skills of symmetry and is able to understand that one side has to be the same to the other side. Looking at this evidence and analysation of the work which has been provided from Child A it has shown that the level of ability is high and Montessori </w:t>
      </w:r>
      <w:sdt>
        <w:sdtPr>
          <w:rPr>
            <w:rFonts w:ascii="Arial" w:eastAsia="Times New Roman" w:hAnsi="Arial" w:cs="Arial"/>
            <w:sz w:val="24"/>
            <w:szCs w:val="24"/>
          </w:rPr>
          <w:id w:val="-372390208"/>
          <w:citation/>
        </w:sdtPr>
        <w:sdtContent>
          <w:r w:rsidR="00F07BDB">
            <w:rPr>
              <w:rFonts w:ascii="Arial" w:eastAsia="Times New Roman" w:hAnsi="Arial" w:cs="Arial"/>
              <w:sz w:val="24"/>
              <w:szCs w:val="24"/>
            </w:rPr>
            <w:fldChar w:fldCharType="begin"/>
          </w:r>
          <w:r w:rsidR="00F07BDB">
            <w:rPr>
              <w:rFonts w:ascii="Arial" w:eastAsia="Times New Roman" w:hAnsi="Arial" w:cs="Arial"/>
              <w:sz w:val="24"/>
              <w:szCs w:val="24"/>
            </w:rPr>
            <w:instrText xml:space="preserve"> CITATION Rac12 \l 2057 </w:instrText>
          </w:r>
          <w:r w:rsidR="00F07BDB">
            <w:rPr>
              <w:rFonts w:ascii="Arial" w:eastAsia="Times New Roman" w:hAnsi="Arial" w:cs="Arial"/>
              <w:sz w:val="24"/>
              <w:szCs w:val="24"/>
            </w:rPr>
            <w:fldChar w:fldCharType="separate"/>
          </w:r>
          <w:r w:rsidR="00F07BDB" w:rsidRPr="008546B7">
            <w:rPr>
              <w:rFonts w:ascii="Arial" w:eastAsia="Times New Roman" w:hAnsi="Arial" w:cs="Arial"/>
              <w:noProof/>
              <w:sz w:val="24"/>
              <w:szCs w:val="24"/>
            </w:rPr>
            <w:t>(Hendron, 2012)</w:t>
          </w:r>
          <w:r w:rsidR="00F07BDB">
            <w:rPr>
              <w:rFonts w:ascii="Arial" w:eastAsia="Times New Roman" w:hAnsi="Arial" w:cs="Arial"/>
              <w:sz w:val="24"/>
              <w:szCs w:val="24"/>
            </w:rPr>
            <w:fldChar w:fldCharType="end"/>
          </w:r>
        </w:sdtContent>
      </w:sdt>
      <w:r w:rsidR="00F07BDB">
        <w:rPr>
          <w:rFonts w:ascii="Arial" w:eastAsia="Times New Roman" w:hAnsi="Arial" w:cs="Arial"/>
          <w:sz w:val="24"/>
          <w:szCs w:val="24"/>
        </w:rPr>
        <w:t xml:space="preserve"> </w:t>
      </w:r>
      <w:r w:rsidR="00F603F8">
        <w:rPr>
          <w:rFonts w:ascii="Arial" w:eastAsia="Times New Roman" w:hAnsi="Arial" w:cs="Arial"/>
          <w:sz w:val="24"/>
          <w:szCs w:val="24"/>
        </w:rPr>
        <w:t>believe</w:t>
      </w:r>
      <w:r w:rsidR="004F04CA">
        <w:rPr>
          <w:rFonts w:ascii="Arial" w:eastAsia="Times New Roman" w:hAnsi="Arial" w:cs="Arial"/>
          <w:sz w:val="24"/>
          <w:szCs w:val="24"/>
        </w:rPr>
        <w:t>d that a child is not born with the capacity to use mathematics but has a mathematical mind, when a child is given the opportunity to complete an appropriate areas of observation, comparison and opportunities to explore</w:t>
      </w:r>
      <w:r w:rsidR="00F07BDB">
        <w:rPr>
          <w:rFonts w:ascii="Arial" w:eastAsia="Times New Roman" w:hAnsi="Arial" w:cs="Arial"/>
          <w:sz w:val="24"/>
          <w:szCs w:val="24"/>
        </w:rPr>
        <w:t xml:space="preserve"> and compare different entities. Child A has also achieved the ability to recognise math equations on everyday situations such as counting everyday items up to 20.</w:t>
      </w:r>
      <w:r w:rsidR="00577121">
        <w:rPr>
          <w:rFonts w:ascii="Arial" w:eastAsia="Times New Roman" w:hAnsi="Arial" w:cs="Arial"/>
          <w:sz w:val="24"/>
          <w:szCs w:val="24"/>
        </w:rPr>
        <w:t xml:space="preserve"> From this analysation of Child A’s work, it has shown that </w:t>
      </w:r>
      <w:r w:rsidR="00577121">
        <w:rPr>
          <w:rFonts w:ascii="Arial" w:eastAsia="Times New Roman" w:hAnsi="Arial" w:cs="Arial"/>
          <w:sz w:val="24"/>
          <w:szCs w:val="24"/>
        </w:rPr>
        <w:lastRenderedPageBreak/>
        <w:t xml:space="preserve">she lays under the Foundation Phase outcome 3 </w:t>
      </w:r>
      <w:sdt>
        <w:sdtPr>
          <w:rPr>
            <w:rFonts w:ascii="Arial" w:eastAsia="Times New Roman" w:hAnsi="Arial" w:cs="Arial"/>
            <w:sz w:val="24"/>
            <w:szCs w:val="24"/>
          </w:rPr>
          <w:id w:val="1592745568"/>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577121">
        <w:rPr>
          <w:rFonts w:ascii="Arial" w:eastAsia="Times New Roman" w:hAnsi="Arial" w:cs="Arial"/>
          <w:sz w:val="24"/>
          <w:szCs w:val="24"/>
        </w:rPr>
        <w:t xml:space="preserve">as it shows that to meet this outcome a child needs to be able to recite up to 20 which Child A can complete. Another element to Foundation Phase outcome 3 </w:t>
      </w:r>
      <w:sdt>
        <w:sdtPr>
          <w:rPr>
            <w:rFonts w:ascii="Arial" w:eastAsia="Times New Roman" w:hAnsi="Arial" w:cs="Arial"/>
            <w:sz w:val="24"/>
            <w:szCs w:val="24"/>
          </w:rPr>
          <w:id w:val="549883401"/>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307436">
        <w:rPr>
          <w:rFonts w:ascii="Arial" w:eastAsia="Times New Roman" w:hAnsi="Arial" w:cs="Arial"/>
          <w:sz w:val="24"/>
          <w:szCs w:val="24"/>
        </w:rPr>
        <w:t xml:space="preserve"> </w:t>
      </w:r>
      <w:r w:rsidR="00577121">
        <w:rPr>
          <w:rFonts w:ascii="Arial" w:eastAsia="Times New Roman" w:hAnsi="Arial" w:cs="Arial"/>
          <w:sz w:val="24"/>
          <w:szCs w:val="24"/>
        </w:rPr>
        <w:t xml:space="preserve">is </w:t>
      </w:r>
      <w:r w:rsidR="00497B1C">
        <w:rPr>
          <w:rFonts w:ascii="Arial" w:eastAsia="Times New Roman" w:hAnsi="Arial" w:cs="Arial"/>
          <w:sz w:val="24"/>
          <w:szCs w:val="24"/>
        </w:rPr>
        <w:t>to use 1p,2p,5p and 10p to pay for items and to recognise simple 2D and 3D shapes. It has shown by evidence (see Appendix 5) that Child A has been able to use 1p,2p,5p and 10p to pay for items and also to make change from a 10p.  It has shown that Child A has more elements for Foundation Phase outcome 3</w:t>
      </w:r>
      <w:sdt>
        <w:sdtPr>
          <w:rPr>
            <w:rFonts w:ascii="Arial" w:eastAsia="Times New Roman" w:hAnsi="Arial" w:cs="Arial"/>
            <w:sz w:val="24"/>
            <w:szCs w:val="24"/>
          </w:rPr>
          <w:id w:val="1239826242"/>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497B1C">
        <w:rPr>
          <w:rFonts w:ascii="Arial" w:eastAsia="Times New Roman" w:hAnsi="Arial" w:cs="Arial"/>
          <w:sz w:val="24"/>
          <w:szCs w:val="24"/>
        </w:rPr>
        <w:t xml:space="preserve"> rather than outcome 2 and has not achieved elements to achieve Foundation Phase outcome 4 </w:t>
      </w:r>
      <w:sdt>
        <w:sdtPr>
          <w:rPr>
            <w:rFonts w:ascii="Arial" w:eastAsia="Times New Roman" w:hAnsi="Arial" w:cs="Arial"/>
            <w:sz w:val="24"/>
            <w:szCs w:val="24"/>
          </w:rPr>
          <w:id w:val="-63563775"/>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497B1C">
        <w:rPr>
          <w:rFonts w:ascii="Arial" w:eastAsia="Times New Roman" w:hAnsi="Arial" w:cs="Arial"/>
          <w:sz w:val="24"/>
          <w:szCs w:val="24"/>
        </w:rPr>
        <w:t xml:space="preserve">but Child A can work towards achieving this outcome as she is already meeting many of the elements within Foundation Phase outcome 3. </w:t>
      </w:r>
    </w:p>
    <w:p w14:paraId="7D097B76" w14:textId="418CB12D" w:rsidR="00497B1C" w:rsidRDefault="00497B1C" w:rsidP="008546B7">
      <w:pPr>
        <w:spacing w:after="0" w:line="360" w:lineRule="auto"/>
        <w:rPr>
          <w:rFonts w:ascii="Arial" w:eastAsia="Times New Roman" w:hAnsi="Arial" w:cs="Arial"/>
          <w:sz w:val="24"/>
          <w:szCs w:val="24"/>
        </w:rPr>
      </w:pPr>
    </w:p>
    <w:p w14:paraId="4D75E556" w14:textId="1D0FCCE8" w:rsidR="00497B1C" w:rsidRDefault="00497B1C" w:rsidP="008546B7">
      <w:pPr>
        <w:spacing w:after="0" w:line="360" w:lineRule="auto"/>
        <w:rPr>
          <w:rFonts w:ascii="Arial" w:eastAsia="Times New Roman" w:hAnsi="Arial" w:cs="Arial"/>
          <w:sz w:val="24"/>
          <w:szCs w:val="24"/>
        </w:rPr>
      </w:pPr>
      <w:r>
        <w:rPr>
          <w:rFonts w:ascii="Arial" w:eastAsia="Times New Roman" w:hAnsi="Arial" w:cs="Arial"/>
          <w:sz w:val="24"/>
          <w:szCs w:val="24"/>
        </w:rPr>
        <w:t xml:space="preserve">From looking at these areas of learning it has proven from my previous statement that she is achieving a high level of </w:t>
      </w:r>
      <w:r w:rsidR="005D24B8">
        <w:rPr>
          <w:rFonts w:ascii="Arial" w:eastAsia="Times New Roman" w:hAnsi="Arial" w:cs="Arial"/>
          <w:sz w:val="24"/>
          <w:szCs w:val="24"/>
        </w:rPr>
        <w:t>each area which has been analysed. Now as the child has reached the Foundation Phase outcome 3</w:t>
      </w:r>
      <w:sdt>
        <w:sdtPr>
          <w:rPr>
            <w:rFonts w:ascii="Arial" w:eastAsia="Times New Roman" w:hAnsi="Arial" w:cs="Arial"/>
            <w:sz w:val="24"/>
            <w:szCs w:val="24"/>
          </w:rPr>
          <w:id w:val="800888555"/>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5D24B8">
        <w:rPr>
          <w:rFonts w:ascii="Arial" w:eastAsia="Times New Roman" w:hAnsi="Arial" w:cs="Arial"/>
          <w:sz w:val="24"/>
          <w:szCs w:val="24"/>
        </w:rPr>
        <w:t>, the next steps will be looking at the next Foundation Phase outcome 4 and see what practitioners and children can do to achieve these elements for Foundation Phase outcome 4</w:t>
      </w:r>
      <w:sdt>
        <w:sdtPr>
          <w:rPr>
            <w:rFonts w:ascii="Arial" w:eastAsia="Times New Roman" w:hAnsi="Arial" w:cs="Arial"/>
            <w:sz w:val="24"/>
            <w:szCs w:val="24"/>
          </w:rPr>
          <w:id w:val="-1197692871"/>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5D24B8">
        <w:rPr>
          <w:rFonts w:ascii="Arial" w:eastAsia="Times New Roman" w:hAnsi="Arial" w:cs="Arial"/>
          <w:sz w:val="24"/>
          <w:szCs w:val="24"/>
        </w:rPr>
        <w:t>.</w:t>
      </w:r>
    </w:p>
    <w:p w14:paraId="0A936D2B" w14:textId="2EF7E838" w:rsidR="005D24B8" w:rsidRDefault="005D24B8" w:rsidP="008546B7">
      <w:pPr>
        <w:spacing w:after="0" w:line="360" w:lineRule="auto"/>
        <w:rPr>
          <w:rFonts w:ascii="Arial" w:eastAsia="Times New Roman" w:hAnsi="Arial" w:cs="Arial"/>
          <w:sz w:val="24"/>
          <w:szCs w:val="24"/>
        </w:rPr>
      </w:pPr>
    </w:p>
    <w:p w14:paraId="21AAB144" w14:textId="07A1C783" w:rsidR="009A164E" w:rsidRDefault="00C13F1F" w:rsidP="008546B7">
      <w:pPr>
        <w:spacing w:after="0" w:line="360" w:lineRule="auto"/>
        <w:rPr>
          <w:rFonts w:ascii="Arial" w:eastAsia="Times New Roman" w:hAnsi="Arial" w:cs="Arial"/>
          <w:sz w:val="24"/>
          <w:szCs w:val="24"/>
        </w:rPr>
      </w:pPr>
      <w:r>
        <w:rPr>
          <w:rFonts w:ascii="Arial" w:eastAsia="Times New Roman" w:hAnsi="Arial" w:cs="Arial"/>
          <w:sz w:val="24"/>
          <w:szCs w:val="24"/>
        </w:rPr>
        <w:t>Foundation Phase outcome 4</w:t>
      </w:r>
      <w:sdt>
        <w:sdtPr>
          <w:rPr>
            <w:rFonts w:ascii="Arial" w:eastAsia="Times New Roman" w:hAnsi="Arial" w:cs="Arial"/>
            <w:sz w:val="24"/>
            <w:szCs w:val="24"/>
          </w:rPr>
          <w:id w:val="-2061465065"/>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Pr>
          <w:rFonts w:ascii="Arial" w:eastAsia="Times New Roman" w:hAnsi="Arial" w:cs="Arial"/>
          <w:sz w:val="24"/>
          <w:szCs w:val="24"/>
        </w:rPr>
        <w:t xml:space="preserve"> for oracy has many different elements these are that the child has to use alliteration and rhyme to create their own, also blend and segment sounds in words. </w:t>
      </w:r>
      <w:r w:rsidR="009A164E">
        <w:rPr>
          <w:rFonts w:ascii="Arial" w:eastAsia="Times New Roman" w:hAnsi="Arial" w:cs="Arial"/>
          <w:sz w:val="24"/>
          <w:szCs w:val="24"/>
        </w:rPr>
        <w:t xml:space="preserve">Another elements are to express their opinion and explain processes, showing the awareness of the needs of listeners and they can act out real and make believe roles using appropriate language. Montessori </w:t>
      </w:r>
      <w:sdt>
        <w:sdtPr>
          <w:rPr>
            <w:rFonts w:ascii="Arial" w:eastAsia="Times New Roman" w:hAnsi="Arial" w:cs="Arial"/>
            <w:sz w:val="24"/>
            <w:szCs w:val="24"/>
          </w:rPr>
          <w:id w:val="609089820"/>
          <w:citation/>
        </w:sdtPr>
        <w:sdtContent>
          <w:r w:rsidR="00DC512F">
            <w:rPr>
              <w:rFonts w:ascii="Arial" w:eastAsia="Times New Roman" w:hAnsi="Arial" w:cs="Arial"/>
              <w:sz w:val="24"/>
              <w:szCs w:val="24"/>
            </w:rPr>
            <w:fldChar w:fldCharType="begin"/>
          </w:r>
          <w:r w:rsidR="00DC512F">
            <w:rPr>
              <w:rFonts w:ascii="Arial" w:eastAsia="Times New Roman" w:hAnsi="Arial" w:cs="Arial"/>
              <w:sz w:val="24"/>
              <w:szCs w:val="24"/>
            </w:rPr>
            <w:instrText xml:space="preserve"> CITATION Bar16 \l 2057 </w:instrText>
          </w:r>
          <w:r w:rsidR="00DC512F">
            <w:rPr>
              <w:rFonts w:ascii="Arial" w:eastAsia="Times New Roman" w:hAnsi="Arial" w:cs="Arial"/>
              <w:sz w:val="24"/>
              <w:szCs w:val="24"/>
            </w:rPr>
            <w:fldChar w:fldCharType="separate"/>
          </w:r>
          <w:r w:rsidR="00DC512F" w:rsidRPr="00CC28CA">
            <w:rPr>
              <w:rFonts w:ascii="Arial" w:eastAsia="Times New Roman" w:hAnsi="Arial" w:cs="Arial"/>
              <w:noProof/>
              <w:sz w:val="24"/>
              <w:szCs w:val="24"/>
            </w:rPr>
            <w:t>(Isaacs, 2016)</w:t>
          </w:r>
          <w:r w:rsidR="00DC512F">
            <w:rPr>
              <w:rFonts w:ascii="Arial" w:eastAsia="Times New Roman" w:hAnsi="Arial" w:cs="Arial"/>
              <w:sz w:val="24"/>
              <w:szCs w:val="24"/>
            </w:rPr>
            <w:fldChar w:fldCharType="end"/>
          </w:r>
        </w:sdtContent>
      </w:sdt>
      <w:r w:rsidR="00DC512F">
        <w:rPr>
          <w:rFonts w:ascii="Arial" w:eastAsia="Times New Roman" w:hAnsi="Arial" w:cs="Arial"/>
          <w:sz w:val="24"/>
          <w:szCs w:val="24"/>
        </w:rPr>
        <w:t xml:space="preserve"> states that children need to opportunity to role play and to imagine spontaneously without adult input. An activity</w:t>
      </w:r>
      <w:r w:rsidR="00A83AE1">
        <w:rPr>
          <w:rFonts w:ascii="Arial" w:eastAsia="Times New Roman" w:hAnsi="Arial" w:cs="Arial"/>
          <w:sz w:val="24"/>
          <w:szCs w:val="24"/>
        </w:rPr>
        <w:t xml:space="preserve"> which will allow Child A to achieve elements of this </w:t>
      </w:r>
      <w:r w:rsidR="009664E8">
        <w:rPr>
          <w:rFonts w:ascii="Arial" w:eastAsia="Times New Roman" w:hAnsi="Arial" w:cs="Arial"/>
          <w:sz w:val="24"/>
          <w:szCs w:val="24"/>
        </w:rPr>
        <w:t>Foundation Phase outcome 4</w:t>
      </w:r>
      <w:sdt>
        <w:sdtPr>
          <w:rPr>
            <w:rFonts w:ascii="Arial" w:eastAsia="Times New Roman" w:hAnsi="Arial" w:cs="Arial"/>
            <w:sz w:val="24"/>
            <w:szCs w:val="24"/>
          </w:rPr>
          <w:id w:val="-646278008"/>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sidR="009664E8">
        <w:rPr>
          <w:rFonts w:ascii="Arial" w:eastAsia="Times New Roman" w:hAnsi="Arial" w:cs="Arial"/>
          <w:sz w:val="24"/>
          <w:szCs w:val="24"/>
        </w:rPr>
        <w:t>, a teacher provides a child with a role such as a parent or a child or even just an emotion and get the child to use their own imagination and opinion to express who they would portray the role without any adult input expect for giving the child the role. The resources which can be used to create this</w:t>
      </w:r>
      <w:r w:rsidR="00100895">
        <w:rPr>
          <w:rFonts w:ascii="Arial" w:eastAsia="Times New Roman" w:hAnsi="Arial" w:cs="Arial"/>
          <w:sz w:val="24"/>
          <w:szCs w:val="24"/>
        </w:rPr>
        <w:t xml:space="preserve"> environment within the classroom can be dress up clothes so that the child can get into character and feel part of the role when they are thinking and expressing their opinions on the role which the teacher has provided them with. </w:t>
      </w:r>
    </w:p>
    <w:p w14:paraId="462775AA" w14:textId="2AF8F9C8" w:rsidR="00F94422" w:rsidRDefault="00F94422" w:rsidP="008546B7">
      <w:pPr>
        <w:spacing w:after="0" w:line="360" w:lineRule="auto"/>
        <w:rPr>
          <w:rFonts w:ascii="Arial" w:eastAsia="Times New Roman" w:hAnsi="Arial" w:cs="Arial"/>
          <w:sz w:val="24"/>
          <w:szCs w:val="24"/>
        </w:rPr>
      </w:pPr>
    </w:p>
    <w:p w14:paraId="2C933271" w14:textId="551D2523" w:rsidR="00F94422" w:rsidRDefault="00F94422" w:rsidP="008546B7">
      <w:pPr>
        <w:spacing w:after="0" w:line="360" w:lineRule="auto"/>
        <w:rPr>
          <w:rFonts w:ascii="Arial" w:eastAsia="Times New Roman" w:hAnsi="Arial" w:cs="Arial"/>
          <w:sz w:val="24"/>
          <w:szCs w:val="24"/>
        </w:rPr>
      </w:pPr>
      <w:r>
        <w:rPr>
          <w:rFonts w:ascii="Arial" w:eastAsia="Times New Roman" w:hAnsi="Arial" w:cs="Arial"/>
          <w:sz w:val="24"/>
          <w:szCs w:val="24"/>
        </w:rPr>
        <w:t>Child A also shows high standards of Foundation Phase outcome 3 when reading so I feel the next step for Child A is to achieve is Foundation Phase outcome 4</w:t>
      </w:r>
      <w:sdt>
        <w:sdtPr>
          <w:rPr>
            <w:rFonts w:ascii="Arial" w:eastAsia="Times New Roman" w:hAnsi="Arial" w:cs="Arial"/>
            <w:sz w:val="24"/>
            <w:szCs w:val="24"/>
          </w:rPr>
          <w:id w:val="-1532262776"/>
          <w:citation/>
        </w:sdtPr>
        <w:sdtContent>
          <w:r w:rsidR="00307436">
            <w:rPr>
              <w:rFonts w:ascii="Arial" w:eastAsia="Times New Roman" w:hAnsi="Arial" w:cs="Arial"/>
              <w:sz w:val="24"/>
              <w:szCs w:val="24"/>
            </w:rPr>
            <w:fldChar w:fldCharType="begin"/>
          </w:r>
          <w:r w:rsidR="00307436">
            <w:rPr>
              <w:rFonts w:ascii="Arial" w:eastAsia="Times New Roman" w:hAnsi="Arial" w:cs="Arial"/>
              <w:sz w:val="24"/>
              <w:szCs w:val="24"/>
            </w:rPr>
            <w:instrText xml:space="preserve"> CITATION Wel15 \l 2057 </w:instrText>
          </w:r>
          <w:r w:rsidR="00307436">
            <w:rPr>
              <w:rFonts w:ascii="Arial" w:eastAsia="Times New Roman" w:hAnsi="Arial" w:cs="Arial"/>
              <w:sz w:val="24"/>
              <w:szCs w:val="24"/>
            </w:rPr>
            <w:fldChar w:fldCharType="separate"/>
          </w:r>
          <w:r w:rsidR="00307436">
            <w:rPr>
              <w:rFonts w:ascii="Arial" w:eastAsia="Times New Roman" w:hAnsi="Arial" w:cs="Arial"/>
              <w:noProof/>
              <w:sz w:val="24"/>
              <w:szCs w:val="24"/>
            </w:rPr>
            <w:t xml:space="preserve"> </w:t>
          </w:r>
          <w:r w:rsidR="00307436" w:rsidRPr="007B201D">
            <w:rPr>
              <w:rFonts w:ascii="Arial" w:eastAsia="Times New Roman" w:hAnsi="Arial" w:cs="Arial"/>
              <w:noProof/>
              <w:sz w:val="24"/>
              <w:szCs w:val="24"/>
            </w:rPr>
            <w:t>(Government, 2015)</w:t>
          </w:r>
          <w:r w:rsidR="00307436">
            <w:rPr>
              <w:rFonts w:ascii="Arial" w:eastAsia="Times New Roman" w:hAnsi="Arial" w:cs="Arial"/>
              <w:sz w:val="24"/>
              <w:szCs w:val="24"/>
            </w:rPr>
            <w:fldChar w:fldCharType="end"/>
          </w:r>
        </w:sdtContent>
      </w:sdt>
      <w:r>
        <w:rPr>
          <w:rFonts w:ascii="Arial" w:eastAsia="Times New Roman" w:hAnsi="Arial" w:cs="Arial"/>
          <w:sz w:val="24"/>
          <w:szCs w:val="24"/>
        </w:rPr>
        <w:t xml:space="preserve">. </w:t>
      </w:r>
      <w:r w:rsidR="00307436">
        <w:rPr>
          <w:rFonts w:ascii="Arial" w:eastAsia="Times New Roman" w:hAnsi="Arial" w:cs="Arial"/>
          <w:sz w:val="24"/>
          <w:szCs w:val="24"/>
        </w:rPr>
        <w:t>It is show by the Welsh Government (2015) that f</w:t>
      </w:r>
      <w:r>
        <w:rPr>
          <w:rFonts w:ascii="Arial" w:eastAsia="Times New Roman" w:hAnsi="Arial" w:cs="Arial"/>
          <w:sz w:val="24"/>
          <w:szCs w:val="24"/>
        </w:rPr>
        <w:t xml:space="preserve">or Child A to meet the elements of Foundation Phase outcome 4, the child needs to talk about simple </w:t>
      </w:r>
      <w:r w:rsidR="009F611B">
        <w:rPr>
          <w:rFonts w:ascii="Arial" w:eastAsia="Times New Roman" w:hAnsi="Arial" w:cs="Arial"/>
          <w:sz w:val="24"/>
          <w:szCs w:val="24"/>
        </w:rPr>
        <w:t>features</w:t>
      </w:r>
      <w:r>
        <w:rPr>
          <w:rFonts w:ascii="Arial" w:eastAsia="Times New Roman" w:hAnsi="Arial" w:cs="Arial"/>
          <w:sz w:val="24"/>
          <w:szCs w:val="24"/>
        </w:rPr>
        <w:t xml:space="preserve"> within a text and use them to identify content and these visual features </w:t>
      </w:r>
      <w:r w:rsidR="009F611B">
        <w:rPr>
          <w:rFonts w:ascii="Arial" w:eastAsia="Times New Roman" w:hAnsi="Arial" w:cs="Arial"/>
          <w:sz w:val="24"/>
          <w:szCs w:val="24"/>
        </w:rPr>
        <w:t>to written text. They also have the ability to retell events in the correct order and recall information in texts, using personal experience to support their own understanding. Child A also needs to track print with their eyes and read punctuation expressively to achieve Foundation Phase outcome 4</w:t>
      </w:r>
      <w:sdt>
        <w:sdtPr>
          <w:rPr>
            <w:rFonts w:ascii="Arial" w:eastAsia="Times New Roman" w:hAnsi="Arial" w:cs="Arial"/>
            <w:sz w:val="24"/>
            <w:szCs w:val="24"/>
          </w:rPr>
          <w:id w:val="-877625925"/>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9F611B">
        <w:rPr>
          <w:rFonts w:ascii="Arial" w:eastAsia="Times New Roman" w:hAnsi="Arial" w:cs="Arial"/>
          <w:sz w:val="24"/>
          <w:szCs w:val="24"/>
        </w:rPr>
        <w:t>. An activity wh</w:t>
      </w:r>
      <w:r w:rsidR="0089114B">
        <w:rPr>
          <w:rFonts w:ascii="Arial" w:eastAsia="Times New Roman" w:hAnsi="Arial" w:cs="Arial"/>
          <w:sz w:val="24"/>
          <w:szCs w:val="24"/>
        </w:rPr>
        <w:t xml:space="preserve">ich can achieve this outcome as the teacher needs to increase Child A’s vocabulary and give them opportunities to do so. </w:t>
      </w:r>
      <w:r w:rsidR="0049737B">
        <w:rPr>
          <w:rFonts w:ascii="Arial" w:eastAsia="Times New Roman" w:hAnsi="Arial" w:cs="Arial"/>
          <w:sz w:val="24"/>
          <w:szCs w:val="24"/>
        </w:rPr>
        <w:t>Blending and recognition activities of new words will help with the development of the new skills. Having these activities set in place will help Child A achieve Foundation Phase outcome 4</w:t>
      </w:r>
      <w:sdt>
        <w:sdtPr>
          <w:rPr>
            <w:rFonts w:ascii="Arial" w:eastAsia="Times New Roman" w:hAnsi="Arial" w:cs="Arial"/>
            <w:sz w:val="24"/>
            <w:szCs w:val="24"/>
          </w:rPr>
          <w:id w:val="-1005208509"/>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49737B">
        <w:rPr>
          <w:rFonts w:ascii="Arial" w:eastAsia="Times New Roman" w:hAnsi="Arial" w:cs="Arial"/>
          <w:sz w:val="24"/>
          <w:szCs w:val="24"/>
        </w:rPr>
        <w:t xml:space="preserve">. The teacher needs to provide a lot of support so Child A can develop and improve each element. Guided reading activities are an effective way to achieve these as if the child needs support the teacher is there to help the child and it also allows the child to develop as the teacher is in control on the type of material </w:t>
      </w:r>
      <w:r w:rsidR="009C5205">
        <w:rPr>
          <w:rFonts w:ascii="Arial" w:eastAsia="Times New Roman" w:hAnsi="Arial" w:cs="Arial"/>
          <w:sz w:val="24"/>
          <w:szCs w:val="24"/>
        </w:rPr>
        <w:t>which the child can read and by doing this it allows the child to be challenged and improve on their reading which will allow them to achieve Foundation Phase outcome 4</w:t>
      </w:r>
      <w:sdt>
        <w:sdtPr>
          <w:rPr>
            <w:rFonts w:ascii="Arial" w:eastAsia="Times New Roman" w:hAnsi="Arial" w:cs="Arial"/>
            <w:sz w:val="24"/>
            <w:szCs w:val="24"/>
          </w:rPr>
          <w:id w:val="-854494581"/>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9C5205">
        <w:rPr>
          <w:rFonts w:ascii="Arial" w:eastAsia="Times New Roman" w:hAnsi="Arial" w:cs="Arial"/>
          <w:sz w:val="24"/>
          <w:szCs w:val="24"/>
        </w:rPr>
        <w:t>.</w:t>
      </w:r>
      <w:r w:rsidR="0049737B">
        <w:rPr>
          <w:rFonts w:ascii="Arial" w:eastAsia="Times New Roman" w:hAnsi="Arial" w:cs="Arial"/>
          <w:sz w:val="24"/>
          <w:szCs w:val="24"/>
        </w:rPr>
        <w:t xml:space="preserve"> Resources which can be used to develop these skills are</w:t>
      </w:r>
      <w:r w:rsidR="00A01260">
        <w:rPr>
          <w:rFonts w:ascii="Arial" w:eastAsia="Times New Roman" w:hAnsi="Arial" w:cs="Arial"/>
          <w:sz w:val="24"/>
          <w:szCs w:val="24"/>
        </w:rPr>
        <w:t xml:space="preserve"> flashcards, guided reading scheme books, games such as word bingo and connect four words to create a sentence. </w:t>
      </w:r>
    </w:p>
    <w:p w14:paraId="0592B4F8" w14:textId="68352F49" w:rsidR="00B2568F" w:rsidRDefault="00B2568F" w:rsidP="008546B7">
      <w:pPr>
        <w:spacing w:after="0" w:line="360" w:lineRule="auto"/>
        <w:rPr>
          <w:rFonts w:ascii="Arial" w:eastAsia="Times New Roman" w:hAnsi="Arial" w:cs="Arial"/>
          <w:sz w:val="24"/>
          <w:szCs w:val="24"/>
        </w:rPr>
      </w:pPr>
    </w:p>
    <w:p w14:paraId="4C746A08" w14:textId="74099A2C" w:rsidR="00B0253A" w:rsidRDefault="0094375F" w:rsidP="008546B7">
      <w:pPr>
        <w:spacing w:after="0" w:line="360" w:lineRule="auto"/>
        <w:rPr>
          <w:rFonts w:ascii="Arial" w:eastAsia="Times New Roman" w:hAnsi="Arial" w:cs="Arial"/>
          <w:sz w:val="24"/>
          <w:szCs w:val="24"/>
        </w:rPr>
      </w:pPr>
      <w:r>
        <w:rPr>
          <w:rFonts w:ascii="Arial" w:eastAsia="Times New Roman" w:hAnsi="Arial" w:cs="Arial"/>
          <w:sz w:val="24"/>
          <w:szCs w:val="24"/>
        </w:rPr>
        <w:t>Child A is sitting in Foundation Phase outcome 3</w:t>
      </w:r>
      <w:sdt>
        <w:sdtPr>
          <w:rPr>
            <w:rFonts w:ascii="Arial" w:eastAsia="Times New Roman" w:hAnsi="Arial" w:cs="Arial"/>
            <w:sz w:val="24"/>
            <w:szCs w:val="24"/>
          </w:rPr>
          <w:id w:val="662591589"/>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Pr>
          <w:rFonts w:ascii="Arial" w:eastAsia="Times New Roman" w:hAnsi="Arial" w:cs="Arial"/>
          <w:sz w:val="24"/>
          <w:szCs w:val="24"/>
        </w:rPr>
        <w:t xml:space="preserve"> in the area of writing as she shows a good standard of elements that situate Child A in Foundation Phase outcome 3. The next step for Child A is to achieve elements which allow Child A to </w:t>
      </w:r>
      <w:r w:rsidR="00B0253A">
        <w:rPr>
          <w:rFonts w:ascii="Arial" w:eastAsia="Times New Roman" w:hAnsi="Arial" w:cs="Arial"/>
          <w:sz w:val="24"/>
          <w:szCs w:val="24"/>
        </w:rPr>
        <w:t xml:space="preserve">have Foundation Phase outcome 4 elements of learning. Elements of Foundation Phase outcome 4 </w:t>
      </w:r>
      <w:sdt>
        <w:sdtPr>
          <w:rPr>
            <w:rFonts w:ascii="Arial" w:eastAsia="Times New Roman" w:hAnsi="Arial" w:cs="Arial"/>
            <w:sz w:val="24"/>
            <w:szCs w:val="24"/>
          </w:rPr>
          <w:id w:val="-1461954822"/>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7B201D">
        <w:rPr>
          <w:rFonts w:ascii="Arial" w:eastAsia="Times New Roman" w:hAnsi="Arial" w:cs="Arial"/>
          <w:sz w:val="24"/>
          <w:szCs w:val="24"/>
        </w:rPr>
        <w:t xml:space="preserve"> </w:t>
      </w:r>
      <w:r w:rsidR="00B0253A">
        <w:rPr>
          <w:rFonts w:ascii="Arial" w:eastAsia="Times New Roman" w:hAnsi="Arial" w:cs="Arial"/>
          <w:sz w:val="24"/>
          <w:szCs w:val="24"/>
        </w:rPr>
        <w:t xml:space="preserve">are that Child A can form upper and lower case letters which are clearly shaped and correctly orientated. Has the ability to spell longer consonant vowel consonant and high frequency words by using spelling strategies and are developing their phonemic awareness. </w:t>
      </w:r>
      <w:r w:rsidR="009503F0">
        <w:rPr>
          <w:rFonts w:ascii="Arial" w:eastAsia="Times New Roman" w:hAnsi="Arial" w:cs="Arial"/>
          <w:sz w:val="24"/>
          <w:szCs w:val="24"/>
        </w:rPr>
        <w:t xml:space="preserve">Are able to order words when writing and use capital letters and full stops with some degree of consistency. Child A needs to independently use written language for different </w:t>
      </w:r>
      <w:r w:rsidR="009503F0">
        <w:rPr>
          <w:rFonts w:ascii="Arial" w:eastAsia="Times New Roman" w:hAnsi="Arial" w:cs="Arial"/>
          <w:sz w:val="24"/>
          <w:szCs w:val="24"/>
        </w:rPr>
        <w:lastRenderedPageBreak/>
        <w:t xml:space="preserve">purposes, form modelled by an adult and can sequence content correctly. Child A needs to talk about what they are going to write and use a simple plan to support and organise their writing. </w:t>
      </w:r>
      <w:r w:rsidR="00E643C4">
        <w:rPr>
          <w:rFonts w:ascii="Arial" w:eastAsia="Times New Roman" w:hAnsi="Arial" w:cs="Arial"/>
          <w:sz w:val="24"/>
          <w:szCs w:val="24"/>
        </w:rPr>
        <w:t xml:space="preserve">Activities which can create Child A opportunities to develop their learning abilities to achieve Foundation Phase outcome </w:t>
      </w:r>
      <w:r w:rsidR="000A2EED">
        <w:rPr>
          <w:rFonts w:ascii="Arial" w:eastAsia="Times New Roman" w:hAnsi="Arial" w:cs="Arial"/>
          <w:sz w:val="24"/>
          <w:szCs w:val="24"/>
        </w:rPr>
        <w:t xml:space="preserve">4, the teacher can give Child A, </w:t>
      </w:r>
      <w:r w:rsidR="00E643C4">
        <w:rPr>
          <w:rFonts w:ascii="Arial" w:eastAsia="Times New Roman" w:hAnsi="Arial" w:cs="Arial"/>
          <w:sz w:val="24"/>
          <w:szCs w:val="24"/>
        </w:rPr>
        <w:t xml:space="preserve">a create piece of writing which can develop their writing skills, activities such as </w:t>
      </w:r>
      <w:r w:rsidR="000A2EED">
        <w:rPr>
          <w:rFonts w:ascii="Arial" w:eastAsia="Times New Roman" w:hAnsi="Arial" w:cs="Arial"/>
          <w:sz w:val="24"/>
          <w:szCs w:val="24"/>
        </w:rPr>
        <w:t xml:space="preserve">a diary of what you done at the weekend or creating a story from their imagination and create a plan for this story using a mind map or visual pictures to show planning. </w:t>
      </w:r>
      <w:r w:rsidR="00377AA5">
        <w:rPr>
          <w:rFonts w:ascii="Arial" w:eastAsia="Times New Roman" w:hAnsi="Arial" w:cs="Arial"/>
          <w:sz w:val="24"/>
          <w:szCs w:val="24"/>
        </w:rPr>
        <w:t xml:space="preserve">Resources which can be used for these activities are word mats incase Child A struggles for words to place in sentences, a sheet with a structure to show Child A how to complete a mind map or how to structure a diary entry or structure of a story. </w:t>
      </w:r>
    </w:p>
    <w:p w14:paraId="73084B5C" w14:textId="54483AC7" w:rsidR="00A01260" w:rsidRDefault="00A01260" w:rsidP="008546B7">
      <w:pPr>
        <w:spacing w:after="0" w:line="360" w:lineRule="auto"/>
        <w:rPr>
          <w:rFonts w:ascii="Arial" w:eastAsia="Times New Roman" w:hAnsi="Arial" w:cs="Arial"/>
          <w:sz w:val="24"/>
          <w:szCs w:val="24"/>
        </w:rPr>
      </w:pPr>
    </w:p>
    <w:p w14:paraId="7203C10D" w14:textId="16211DD6" w:rsidR="00BA5FB1" w:rsidRDefault="00BA5FB1" w:rsidP="008546B7">
      <w:pPr>
        <w:spacing w:after="0" w:line="360" w:lineRule="auto"/>
        <w:rPr>
          <w:rFonts w:ascii="Arial" w:eastAsia="Times New Roman" w:hAnsi="Arial" w:cs="Arial"/>
          <w:sz w:val="24"/>
          <w:szCs w:val="24"/>
        </w:rPr>
      </w:pPr>
      <w:r>
        <w:rPr>
          <w:rFonts w:ascii="Arial" w:eastAsia="Times New Roman" w:hAnsi="Arial" w:cs="Arial"/>
          <w:sz w:val="24"/>
          <w:szCs w:val="24"/>
        </w:rPr>
        <w:t xml:space="preserve">When looking at the evidence which has been provided by Child A it has shown that Child A is a solid Foundation Phase outcome 3 </w:t>
      </w:r>
      <w:sdt>
        <w:sdtPr>
          <w:rPr>
            <w:rFonts w:ascii="Arial" w:eastAsia="Times New Roman" w:hAnsi="Arial" w:cs="Arial"/>
            <w:sz w:val="24"/>
            <w:szCs w:val="24"/>
          </w:rPr>
          <w:id w:val="-370457777"/>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7B201D">
        <w:rPr>
          <w:rFonts w:ascii="Arial" w:eastAsia="Times New Roman" w:hAnsi="Arial" w:cs="Arial"/>
          <w:sz w:val="24"/>
          <w:szCs w:val="24"/>
        </w:rPr>
        <w:t xml:space="preserve"> </w:t>
      </w:r>
      <w:r>
        <w:rPr>
          <w:rFonts w:ascii="Arial" w:eastAsia="Times New Roman" w:hAnsi="Arial" w:cs="Arial"/>
          <w:sz w:val="24"/>
          <w:szCs w:val="24"/>
        </w:rPr>
        <w:t>within Numeracy as she had a lot of elements within the outcome. As Child A has a strong standard of numeracy, the next step which will help increase the level of development and achieve Foundation Phase outcome 4</w:t>
      </w:r>
      <w:r w:rsidR="00EA170D">
        <w:rPr>
          <w:rFonts w:ascii="Arial" w:eastAsia="Times New Roman" w:hAnsi="Arial" w:cs="Arial"/>
          <w:sz w:val="24"/>
          <w:szCs w:val="24"/>
        </w:rPr>
        <w:t xml:space="preserve">. Elements which Child A need to achieve to meet this outcome </w:t>
      </w:r>
      <w:sdt>
        <w:sdtPr>
          <w:rPr>
            <w:rFonts w:ascii="Arial" w:eastAsia="Times New Roman" w:hAnsi="Arial" w:cs="Arial"/>
            <w:sz w:val="24"/>
            <w:szCs w:val="24"/>
          </w:rPr>
          <w:id w:val="-1615590241"/>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7B201D">
        <w:rPr>
          <w:rFonts w:ascii="Arial" w:eastAsia="Times New Roman" w:hAnsi="Arial" w:cs="Arial"/>
          <w:sz w:val="24"/>
          <w:szCs w:val="24"/>
        </w:rPr>
        <w:t xml:space="preserve"> </w:t>
      </w:r>
      <w:r w:rsidR="00EA170D">
        <w:rPr>
          <w:rFonts w:ascii="Arial" w:eastAsia="Times New Roman" w:hAnsi="Arial" w:cs="Arial"/>
          <w:sz w:val="24"/>
          <w:szCs w:val="24"/>
        </w:rPr>
        <w:t>are reciting numbers in simple sequences to 100, this includes different starting points and compare and order numbers to 20. Child A will have to be able to count up to 20 objects even when split into small groupings, as well as reading and writing numbers to 20. Another element which Child A need to meet is to understand how to put numbers below 20 into tens and units’</w:t>
      </w:r>
      <w:r w:rsidR="00C05FA6">
        <w:rPr>
          <w:rFonts w:ascii="Arial" w:eastAsia="Times New Roman" w:hAnsi="Arial" w:cs="Arial"/>
          <w:sz w:val="24"/>
          <w:szCs w:val="24"/>
        </w:rPr>
        <w:t xml:space="preserve"> columns. Child A need to be able to halve and double up to 20 and understand odd and even numbers up to 20. Child A also needs to recall simple addition and subtraction mentally using ‘one more’ and ‘one less’ of numbers within 20. Estimating is an element of outcome 4 and checking it with calculations and measurements</w:t>
      </w:r>
      <w:sdt>
        <w:sdtPr>
          <w:rPr>
            <w:rFonts w:ascii="Arial" w:eastAsia="Times New Roman" w:hAnsi="Arial" w:cs="Arial"/>
            <w:sz w:val="24"/>
            <w:szCs w:val="24"/>
          </w:rPr>
          <w:id w:val="-1619132282"/>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C05FA6">
        <w:rPr>
          <w:rFonts w:ascii="Arial" w:eastAsia="Times New Roman" w:hAnsi="Arial" w:cs="Arial"/>
          <w:sz w:val="24"/>
          <w:szCs w:val="24"/>
        </w:rPr>
        <w:t xml:space="preserve">. Child A does have elements already as (see Appendix 5) </w:t>
      </w:r>
      <w:r w:rsidR="00FB416B">
        <w:rPr>
          <w:rFonts w:ascii="Arial" w:eastAsia="Times New Roman" w:hAnsi="Arial" w:cs="Arial"/>
          <w:sz w:val="24"/>
          <w:szCs w:val="24"/>
        </w:rPr>
        <w:t>she is able to give change from a 10p but has not paid for items up to 20p and she is able to use non-standard units when measuring and can describe the temperature. She also has the ability to use time in the concept of daily and weekly activities and how to read hours on a clock. Even though Child A has some of these elements already there are many elements which she is lacking to achieve Foundation Phase outcome 4</w:t>
      </w:r>
      <w:sdt>
        <w:sdtPr>
          <w:rPr>
            <w:rFonts w:ascii="Arial" w:eastAsia="Times New Roman" w:hAnsi="Arial" w:cs="Arial"/>
            <w:sz w:val="24"/>
            <w:szCs w:val="24"/>
          </w:rPr>
          <w:id w:val="-573819825"/>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FB416B">
        <w:rPr>
          <w:rFonts w:ascii="Arial" w:eastAsia="Times New Roman" w:hAnsi="Arial" w:cs="Arial"/>
          <w:sz w:val="24"/>
          <w:szCs w:val="24"/>
        </w:rPr>
        <w:t xml:space="preserve"> such as copying, describing </w:t>
      </w:r>
      <w:r w:rsidR="00973BB7">
        <w:rPr>
          <w:rFonts w:ascii="Arial" w:eastAsia="Times New Roman" w:hAnsi="Arial" w:cs="Arial"/>
          <w:sz w:val="24"/>
          <w:szCs w:val="24"/>
        </w:rPr>
        <w:t xml:space="preserve">and extending patterns including numbers and shapes, also can sort or </w:t>
      </w:r>
      <w:r w:rsidR="00973BB7">
        <w:rPr>
          <w:rFonts w:ascii="Arial" w:eastAsia="Times New Roman" w:hAnsi="Arial" w:cs="Arial"/>
          <w:sz w:val="24"/>
          <w:szCs w:val="24"/>
        </w:rPr>
        <w:lastRenderedPageBreak/>
        <w:t>match more than one criterion and collect information by representing them in pictures, objects or lists and tables. Activities which the teacher can provide to Child A to improve on the elements within Foundation Phase outcome 4</w:t>
      </w:r>
      <w:sdt>
        <w:sdtPr>
          <w:rPr>
            <w:rFonts w:ascii="Arial" w:eastAsia="Times New Roman" w:hAnsi="Arial" w:cs="Arial"/>
            <w:sz w:val="24"/>
            <w:szCs w:val="24"/>
          </w:rPr>
          <w:id w:val="-1844006750"/>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973BB7">
        <w:rPr>
          <w:rFonts w:ascii="Arial" w:eastAsia="Times New Roman" w:hAnsi="Arial" w:cs="Arial"/>
          <w:sz w:val="24"/>
          <w:szCs w:val="24"/>
        </w:rPr>
        <w:t xml:space="preserve">, these activities can be a shop set up within the classroom which the children can pay for items up to 20p and also </w:t>
      </w:r>
      <w:r w:rsidR="00BE784C">
        <w:rPr>
          <w:rFonts w:ascii="Arial" w:eastAsia="Times New Roman" w:hAnsi="Arial" w:cs="Arial"/>
          <w:sz w:val="24"/>
          <w:szCs w:val="24"/>
        </w:rPr>
        <w:t xml:space="preserve">within the shop they could sell different shaped objects 2D and 3D and having an open and closed sign so that children can understand different time concepts. Resources which Child A would need for these activities is a role play area in the form of a shop, also given the amount of money so they can pay for items up to 20p and 2D and 3D shapes for them to recognise when selling items in the shop role play area. Having a fake clock or a real clock in place so that Child A can give opening and closed time of the shop. </w:t>
      </w:r>
    </w:p>
    <w:p w14:paraId="62F5AC47" w14:textId="7DDEEF32" w:rsidR="00BE784C" w:rsidRDefault="00BE784C" w:rsidP="008546B7">
      <w:pPr>
        <w:spacing w:after="0" w:line="360" w:lineRule="auto"/>
        <w:rPr>
          <w:rFonts w:ascii="Arial" w:eastAsia="Times New Roman" w:hAnsi="Arial" w:cs="Arial"/>
          <w:sz w:val="24"/>
          <w:szCs w:val="24"/>
        </w:rPr>
      </w:pPr>
    </w:p>
    <w:p w14:paraId="77861DFB" w14:textId="0A461F18" w:rsidR="00BE4660" w:rsidRDefault="00F106A5" w:rsidP="008546B7">
      <w:pPr>
        <w:spacing w:after="0" w:line="360" w:lineRule="auto"/>
        <w:rPr>
          <w:rFonts w:ascii="Arial" w:eastAsia="Times New Roman" w:hAnsi="Arial" w:cs="Arial"/>
          <w:sz w:val="24"/>
          <w:szCs w:val="24"/>
        </w:rPr>
      </w:pPr>
      <w:r>
        <w:rPr>
          <w:rFonts w:ascii="Arial" w:eastAsia="Times New Roman" w:hAnsi="Arial" w:cs="Arial"/>
          <w:sz w:val="24"/>
          <w:szCs w:val="24"/>
        </w:rPr>
        <w:t>It has shown</w:t>
      </w:r>
      <w:r w:rsidR="00BE4660">
        <w:rPr>
          <w:rFonts w:ascii="Arial" w:eastAsia="Times New Roman" w:hAnsi="Arial" w:cs="Arial"/>
          <w:sz w:val="24"/>
          <w:szCs w:val="24"/>
        </w:rPr>
        <w:t xml:space="preserve"> previously</w:t>
      </w:r>
      <w:r>
        <w:rPr>
          <w:rFonts w:ascii="Arial" w:eastAsia="Times New Roman" w:hAnsi="Arial" w:cs="Arial"/>
          <w:sz w:val="24"/>
          <w:szCs w:val="24"/>
        </w:rPr>
        <w:t xml:space="preserve"> that Child A is an overall Foundation Phase outcome 3</w:t>
      </w:r>
      <w:sdt>
        <w:sdtPr>
          <w:rPr>
            <w:rFonts w:ascii="Arial" w:eastAsia="Times New Roman" w:hAnsi="Arial" w:cs="Arial"/>
            <w:sz w:val="24"/>
            <w:szCs w:val="24"/>
          </w:rPr>
          <w:id w:val="553131004"/>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Pr>
              <w:rFonts w:ascii="Arial" w:eastAsia="Times New Roman" w:hAnsi="Arial" w:cs="Arial"/>
              <w:noProof/>
              <w:sz w:val="24"/>
              <w:szCs w:val="24"/>
            </w:rPr>
            <w:t xml:space="preserve"> </w:t>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Pr>
          <w:rFonts w:ascii="Arial" w:eastAsia="Times New Roman" w:hAnsi="Arial" w:cs="Arial"/>
          <w:sz w:val="24"/>
          <w:szCs w:val="24"/>
        </w:rPr>
        <w:t xml:space="preserve"> and this </w:t>
      </w:r>
      <w:r w:rsidR="00152E49">
        <w:rPr>
          <w:rFonts w:ascii="Arial" w:eastAsia="Times New Roman" w:hAnsi="Arial" w:cs="Arial"/>
          <w:sz w:val="24"/>
          <w:szCs w:val="24"/>
        </w:rPr>
        <w:t xml:space="preserve">been shown through different types of evidence. I have found that using a RAG rating helped come to the conclusion of the level which Child A is at, as it gave me an understanding of where they are and what the next step they need to take to improve and develop their learning. There are many different assessments for learning which a teacher can use to develop all areas of learning for Child A. </w:t>
      </w:r>
      <w:r w:rsidR="005B0124">
        <w:rPr>
          <w:rFonts w:ascii="Arial" w:eastAsia="Times New Roman" w:hAnsi="Arial" w:cs="Arial"/>
          <w:sz w:val="24"/>
          <w:szCs w:val="24"/>
        </w:rPr>
        <w:t xml:space="preserve">Strategies which can be use is random selection for questioning using lollipop sticks with pupil’s names, completing an assessment grid for each lesson which will tell the teacher how the pupil completed the task and help them find a way to create a next step for the child to develop their learning. </w:t>
      </w:r>
    </w:p>
    <w:p w14:paraId="7F73EAD8" w14:textId="77777777" w:rsidR="00BE4660" w:rsidRDefault="00BE4660" w:rsidP="008546B7">
      <w:pPr>
        <w:spacing w:after="0" w:line="360" w:lineRule="auto"/>
        <w:rPr>
          <w:rFonts w:ascii="Arial" w:eastAsia="Times New Roman" w:hAnsi="Arial" w:cs="Arial"/>
          <w:sz w:val="24"/>
          <w:szCs w:val="24"/>
        </w:rPr>
      </w:pPr>
    </w:p>
    <w:p w14:paraId="760C7C6A" w14:textId="6B04A6DC" w:rsidR="00527E44" w:rsidRDefault="00BE4660" w:rsidP="008546B7">
      <w:pPr>
        <w:spacing w:line="360" w:lineRule="auto"/>
        <w:rPr>
          <w:rFonts w:ascii="Arial" w:eastAsia="Times New Roman" w:hAnsi="Arial" w:cs="Arial"/>
          <w:sz w:val="24"/>
          <w:szCs w:val="24"/>
        </w:rPr>
      </w:pPr>
      <w:r>
        <w:rPr>
          <w:rFonts w:ascii="Arial" w:eastAsia="Times New Roman" w:hAnsi="Arial" w:cs="Arial"/>
          <w:sz w:val="24"/>
          <w:szCs w:val="24"/>
        </w:rPr>
        <w:t xml:space="preserve">It has shown in this assignment that having different assessment for learning within a lesson is a good as it allows the children to develop on their skills and increase their abilities of learning, Having the correct assessment for learning within the lessons helps impact the teacher as it will help achieve the skills which </w:t>
      </w:r>
      <w:r w:rsidR="0014011F">
        <w:rPr>
          <w:rFonts w:ascii="Arial" w:eastAsia="Times New Roman" w:hAnsi="Arial" w:cs="Arial"/>
          <w:sz w:val="24"/>
          <w:szCs w:val="24"/>
        </w:rPr>
        <w:t xml:space="preserve">teacher wants the children to learn within the lesson. Assessment for learning helps adjust teaching and learning as it shows area which need improving and development. </w:t>
      </w:r>
      <w:r w:rsidR="001376AC">
        <w:rPr>
          <w:rFonts w:ascii="Arial" w:eastAsia="Times New Roman" w:hAnsi="Arial" w:cs="Arial"/>
          <w:sz w:val="24"/>
          <w:szCs w:val="24"/>
        </w:rPr>
        <w:t>The teacher needs make sure that the assessment for learning is used correctly as this is the way to improve the learning and teaching of Child A’s education.</w:t>
      </w:r>
      <w:r w:rsidR="007B201D">
        <w:rPr>
          <w:rFonts w:ascii="Arial" w:eastAsia="Times New Roman" w:hAnsi="Arial" w:cs="Arial"/>
          <w:sz w:val="24"/>
          <w:szCs w:val="24"/>
        </w:rPr>
        <w:t xml:space="preserve"> </w:t>
      </w:r>
      <w:r w:rsidR="00F8546E">
        <w:rPr>
          <w:rFonts w:ascii="Arial" w:eastAsia="Times New Roman" w:hAnsi="Arial" w:cs="Arial"/>
          <w:sz w:val="24"/>
          <w:szCs w:val="24"/>
        </w:rPr>
        <w:t xml:space="preserve">From this research it has shown that Child A’s holistic development has been at high standards and that the teacher needs to maintain this through assessment for learning and as previously said increase the skills so that Child A can reach Foundation Phase </w:t>
      </w:r>
      <w:r w:rsidR="00F8546E">
        <w:rPr>
          <w:rFonts w:ascii="Arial" w:eastAsia="Times New Roman" w:hAnsi="Arial" w:cs="Arial"/>
          <w:sz w:val="24"/>
          <w:szCs w:val="24"/>
        </w:rPr>
        <w:lastRenderedPageBreak/>
        <w:t>outcome 4 and improve to other Foundation Phase outcomes such as 5 and 6</w:t>
      </w:r>
      <w:r w:rsidR="007B201D">
        <w:rPr>
          <w:rFonts w:ascii="Arial" w:eastAsia="Times New Roman" w:hAnsi="Arial" w:cs="Arial"/>
          <w:sz w:val="24"/>
          <w:szCs w:val="24"/>
        </w:rPr>
        <w:t xml:space="preserve"> </w:t>
      </w:r>
      <w:sdt>
        <w:sdtPr>
          <w:rPr>
            <w:rFonts w:ascii="Arial" w:eastAsia="Times New Roman" w:hAnsi="Arial" w:cs="Arial"/>
            <w:sz w:val="24"/>
            <w:szCs w:val="24"/>
          </w:rPr>
          <w:id w:val="-1169935659"/>
          <w:citation/>
        </w:sdtPr>
        <w:sdtContent>
          <w:r w:rsidR="007B201D">
            <w:rPr>
              <w:rFonts w:ascii="Arial" w:eastAsia="Times New Roman" w:hAnsi="Arial" w:cs="Arial"/>
              <w:sz w:val="24"/>
              <w:szCs w:val="24"/>
            </w:rPr>
            <w:fldChar w:fldCharType="begin"/>
          </w:r>
          <w:r w:rsidR="007B201D">
            <w:rPr>
              <w:rFonts w:ascii="Arial" w:eastAsia="Times New Roman" w:hAnsi="Arial" w:cs="Arial"/>
              <w:sz w:val="24"/>
              <w:szCs w:val="24"/>
            </w:rPr>
            <w:instrText xml:space="preserve"> CITATION Wel15 \l 2057 </w:instrText>
          </w:r>
          <w:r w:rsidR="007B201D">
            <w:rPr>
              <w:rFonts w:ascii="Arial" w:eastAsia="Times New Roman" w:hAnsi="Arial" w:cs="Arial"/>
              <w:sz w:val="24"/>
              <w:szCs w:val="24"/>
            </w:rPr>
            <w:fldChar w:fldCharType="separate"/>
          </w:r>
          <w:r w:rsidR="007B201D" w:rsidRPr="007B201D">
            <w:rPr>
              <w:rFonts w:ascii="Arial" w:eastAsia="Times New Roman" w:hAnsi="Arial" w:cs="Arial"/>
              <w:noProof/>
              <w:sz w:val="24"/>
              <w:szCs w:val="24"/>
            </w:rPr>
            <w:t>(Government, 2015)</w:t>
          </w:r>
          <w:r w:rsidR="007B201D">
            <w:rPr>
              <w:rFonts w:ascii="Arial" w:eastAsia="Times New Roman" w:hAnsi="Arial" w:cs="Arial"/>
              <w:sz w:val="24"/>
              <w:szCs w:val="24"/>
            </w:rPr>
            <w:fldChar w:fldCharType="end"/>
          </w:r>
        </w:sdtContent>
      </w:sdt>
      <w:r w:rsidR="00F8546E">
        <w:rPr>
          <w:rFonts w:ascii="Arial" w:eastAsia="Times New Roman" w:hAnsi="Arial" w:cs="Arial"/>
          <w:sz w:val="24"/>
          <w:szCs w:val="24"/>
        </w:rPr>
        <w:t xml:space="preserve">. </w:t>
      </w:r>
    </w:p>
    <w:p w14:paraId="2C8231BF" w14:textId="3512CCF7" w:rsidR="00E334B6" w:rsidRDefault="00E334B6" w:rsidP="008546B7">
      <w:pPr>
        <w:spacing w:line="360" w:lineRule="auto"/>
        <w:rPr>
          <w:rFonts w:ascii="Arial" w:eastAsia="Times New Roman" w:hAnsi="Arial" w:cs="Arial"/>
          <w:sz w:val="24"/>
          <w:szCs w:val="24"/>
        </w:rPr>
      </w:pPr>
    </w:p>
    <w:p w14:paraId="2D4DEAA9" w14:textId="26EEB58A" w:rsidR="00E334B6" w:rsidRDefault="00E334B6" w:rsidP="008546B7">
      <w:pPr>
        <w:spacing w:line="360" w:lineRule="auto"/>
        <w:rPr>
          <w:ins w:id="0" w:author="Courtney Mcilroy (1400795)" w:date="2018-05-29T19:14:00Z"/>
          <w:rFonts w:ascii="Arial" w:eastAsia="Times New Roman" w:hAnsi="Arial" w:cs="Arial"/>
          <w:sz w:val="24"/>
          <w:szCs w:val="24"/>
        </w:rPr>
      </w:pPr>
    </w:p>
    <w:p w14:paraId="2EB74800" w14:textId="4851EBCF" w:rsidR="00E334B6" w:rsidRDefault="00E334B6" w:rsidP="008546B7">
      <w:pPr>
        <w:spacing w:line="360" w:lineRule="auto"/>
        <w:rPr>
          <w:ins w:id="1" w:author="Courtney Mcilroy (1400795)" w:date="2018-05-29T19:14:00Z"/>
          <w:rFonts w:ascii="Arial" w:eastAsia="Times New Roman" w:hAnsi="Arial" w:cs="Arial"/>
          <w:sz w:val="24"/>
          <w:szCs w:val="24"/>
        </w:rPr>
      </w:pPr>
    </w:p>
    <w:p w14:paraId="09D04CCE" w14:textId="171F1DD5" w:rsidR="00E334B6" w:rsidRDefault="00E334B6" w:rsidP="008546B7">
      <w:pPr>
        <w:spacing w:line="360" w:lineRule="auto"/>
        <w:rPr>
          <w:ins w:id="2" w:author="Courtney Mcilroy (1400795)" w:date="2018-05-29T19:14:00Z"/>
          <w:rFonts w:ascii="Arial" w:eastAsia="Times New Roman" w:hAnsi="Arial" w:cs="Arial"/>
          <w:sz w:val="24"/>
          <w:szCs w:val="24"/>
        </w:rPr>
      </w:pPr>
    </w:p>
    <w:p w14:paraId="1FC82130" w14:textId="5BADF9BD" w:rsidR="00E334B6" w:rsidRDefault="00E334B6" w:rsidP="008546B7">
      <w:pPr>
        <w:spacing w:line="360" w:lineRule="auto"/>
        <w:rPr>
          <w:ins w:id="3" w:author="Courtney Mcilroy (1400795)" w:date="2018-05-29T19:14:00Z"/>
          <w:rFonts w:ascii="Arial" w:eastAsia="Times New Roman" w:hAnsi="Arial" w:cs="Arial"/>
          <w:sz w:val="24"/>
          <w:szCs w:val="24"/>
        </w:rPr>
      </w:pPr>
    </w:p>
    <w:p w14:paraId="3C52B68E" w14:textId="4C3238D5" w:rsidR="00E334B6" w:rsidRDefault="00E334B6" w:rsidP="008546B7">
      <w:pPr>
        <w:spacing w:line="360" w:lineRule="auto"/>
        <w:rPr>
          <w:ins w:id="4" w:author="Courtney Mcilroy (1400795)" w:date="2018-05-29T19:14:00Z"/>
          <w:rFonts w:ascii="Arial" w:eastAsia="Times New Roman" w:hAnsi="Arial" w:cs="Arial"/>
          <w:sz w:val="24"/>
          <w:szCs w:val="24"/>
        </w:rPr>
      </w:pPr>
    </w:p>
    <w:p w14:paraId="3DBB15A7" w14:textId="4D3A6C14" w:rsidR="00E334B6" w:rsidRDefault="00E334B6" w:rsidP="008546B7">
      <w:pPr>
        <w:spacing w:line="360" w:lineRule="auto"/>
        <w:rPr>
          <w:ins w:id="5" w:author="Courtney Mcilroy (1400795)" w:date="2018-05-29T19:14:00Z"/>
          <w:rFonts w:ascii="Arial" w:eastAsia="Times New Roman" w:hAnsi="Arial" w:cs="Arial"/>
          <w:sz w:val="24"/>
          <w:szCs w:val="24"/>
        </w:rPr>
      </w:pPr>
    </w:p>
    <w:p w14:paraId="55510EE2" w14:textId="21B4E937" w:rsidR="00E334B6" w:rsidRDefault="00E334B6" w:rsidP="008546B7">
      <w:pPr>
        <w:spacing w:line="360" w:lineRule="auto"/>
        <w:rPr>
          <w:ins w:id="6" w:author="Courtney Mcilroy (1400795)" w:date="2018-05-29T19:14:00Z"/>
          <w:rFonts w:ascii="Arial" w:eastAsia="Times New Roman" w:hAnsi="Arial" w:cs="Arial"/>
          <w:sz w:val="24"/>
          <w:szCs w:val="24"/>
        </w:rPr>
      </w:pPr>
    </w:p>
    <w:p w14:paraId="3463B926" w14:textId="70C2BC4C" w:rsidR="00E334B6" w:rsidRDefault="00E334B6" w:rsidP="008546B7">
      <w:pPr>
        <w:spacing w:line="360" w:lineRule="auto"/>
        <w:rPr>
          <w:ins w:id="7" w:author="Courtney Mcilroy (1400795)" w:date="2018-05-29T19:14:00Z"/>
          <w:rFonts w:ascii="Arial" w:eastAsia="Times New Roman" w:hAnsi="Arial" w:cs="Arial"/>
          <w:sz w:val="24"/>
          <w:szCs w:val="24"/>
        </w:rPr>
      </w:pPr>
    </w:p>
    <w:p w14:paraId="79BE931C" w14:textId="1F1EA1C5" w:rsidR="00E334B6" w:rsidRDefault="00E334B6" w:rsidP="008546B7">
      <w:pPr>
        <w:spacing w:line="360" w:lineRule="auto"/>
        <w:rPr>
          <w:ins w:id="8" w:author="Courtney Mcilroy (1400795)" w:date="2018-05-29T19:14:00Z"/>
          <w:rFonts w:ascii="Arial" w:eastAsia="Times New Roman" w:hAnsi="Arial" w:cs="Arial"/>
          <w:sz w:val="24"/>
          <w:szCs w:val="24"/>
        </w:rPr>
      </w:pPr>
    </w:p>
    <w:p w14:paraId="7530BB22" w14:textId="69880CDF" w:rsidR="00E334B6" w:rsidRDefault="00E334B6" w:rsidP="008546B7">
      <w:pPr>
        <w:spacing w:line="360" w:lineRule="auto"/>
        <w:rPr>
          <w:ins w:id="9" w:author="Courtney Mcilroy (1400795)" w:date="2018-05-29T19:14:00Z"/>
          <w:rFonts w:ascii="Arial" w:eastAsia="Times New Roman" w:hAnsi="Arial" w:cs="Arial"/>
          <w:sz w:val="24"/>
          <w:szCs w:val="24"/>
        </w:rPr>
      </w:pPr>
    </w:p>
    <w:p w14:paraId="2362BB3A" w14:textId="1DB56F59" w:rsidR="00E334B6" w:rsidRDefault="00E334B6" w:rsidP="008546B7">
      <w:pPr>
        <w:spacing w:line="360" w:lineRule="auto"/>
        <w:rPr>
          <w:ins w:id="10" w:author="Courtney Mcilroy (1400795)" w:date="2018-05-29T19:14:00Z"/>
          <w:rFonts w:ascii="Arial" w:eastAsia="Times New Roman" w:hAnsi="Arial" w:cs="Arial"/>
          <w:sz w:val="24"/>
          <w:szCs w:val="24"/>
        </w:rPr>
      </w:pPr>
    </w:p>
    <w:p w14:paraId="547D638D" w14:textId="6960F73B" w:rsidR="00E334B6" w:rsidRDefault="00E334B6" w:rsidP="008546B7">
      <w:pPr>
        <w:spacing w:line="360" w:lineRule="auto"/>
        <w:rPr>
          <w:ins w:id="11" w:author="Courtney Mcilroy (1400795)" w:date="2018-05-29T19:14:00Z"/>
          <w:rFonts w:ascii="Arial" w:eastAsia="Times New Roman" w:hAnsi="Arial" w:cs="Arial"/>
          <w:sz w:val="24"/>
          <w:szCs w:val="24"/>
        </w:rPr>
      </w:pPr>
    </w:p>
    <w:p w14:paraId="47F97890" w14:textId="4892F5E4" w:rsidR="00E334B6" w:rsidRDefault="00E334B6" w:rsidP="008546B7">
      <w:pPr>
        <w:spacing w:line="360" w:lineRule="auto"/>
        <w:rPr>
          <w:ins w:id="12" w:author="Courtney Mcilroy (1400795)" w:date="2018-05-29T19:14:00Z"/>
          <w:rFonts w:ascii="Arial" w:eastAsia="Times New Roman" w:hAnsi="Arial" w:cs="Arial"/>
          <w:sz w:val="24"/>
          <w:szCs w:val="24"/>
        </w:rPr>
      </w:pPr>
    </w:p>
    <w:p w14:paraId="48F013E7" w14:textId="3D386A39" w:rsidR="00E334B6" w:rsidRDefault="00E334B6" w:rsidP="008546B7">
      <w:pPr>
        <w:spacing w:line="360" w:lineRule="auto"/>
        <w:rPr>
          <w:ins w:id="13" w:author="Courtney Mcilroy (1400795)" w:date="2018-05-29T19:14:00Z"/>
          <w:rFonts w:ascii="Arial" w:eastAsia="Times New Roman" w:hAnsi="Arial" w:cs="Arial"/>
          <w:sz w:val="24"/>
          <w:szCs w:val="24"/>
        </w:rPr>
      </w:pPr>
    </w:p>
    <w:p w14:paraId="384FD65D" w14:textId="69DF7677" w:rsidR="00E334B6" w:rsidRDefault="00E334B6" w:rsidP="008546B7">
      <w:pPr>
        <w:spacing w:line="360" w:lineRule="auto"/>
        <w:rPr>
          <w:ins w:id="14" w:author="Courtney Mcilroy (1400795)" w:date="2018-05-29T19:14:00Z"/>
          <w:rFonts w:ascii="Arial" w:eastAsia="Times New Roman" w:hAnsi="Arial" w:cs="Arial"/>
          <w:sz w:val="24"/>
          <w:szCs w:val="24"/>
        </w:rPr>
      </w:pPr>
    </w:p>
    <w:p w14:paraId="3CD0946A" w14:textId="28DA708A" w:rsidR="00E334B6" w:rsidRDefault="00E334B6" w:rsidP="008546B7">
      <w:pPr>
        <w:spacing w:line="360" w:lineRule="auto"/>
        <w:rPr>
          <w:ins w:id="15" w:author="Courtney Mcilroy (1400795)" w:date="2018-05-29T19:14:00Z"/>
          <w:rFonts w:ascii="Arial" w:eastAsia="Times New Roman" w:hAnsi="Arial" w:cs="Arial"/>
          <w:sz w:val="24"/>
          <w:szCs w:val="24"/>
        </w:rPr>
      </w:pPr>
    </w:p>
    <w:p w14:paraId="5F1C234A" w14:textId="5582C0D2" w:rsidR="00E334B6" w:rsidRDefault="00E334B6" w:rsidP="008546B7">
      <w:pPr>
        <w:spacing w:line="360" w:lineRule="auto"/>
        <w:rPr>
          <w:ins w:id="16" w:author="Courtney Mcilroy (1400795)" w:date="2018-05-29T19:14:00Z"/>
          <w:rFonts w:ascii="Arial" w:eastAsia="Times New Roman" w:hAnsi="Arial" w:cs="Arial"/>
          <w:sz w:val="24"/>
          <w:szCs w:val="24"/>
        </w:rPr>
      </w:pPr>
    </w:p>
    <w:p w14:paraId="142C2A8F" w14:textId="7D69637F" w:rsidR="00E334B6" w:rsidRDefault="00E334B6" w:rsidP="008546B7">
      <w:pPr>
        <w:spacing w:line="360" w:lineRule="auto"/>
        <w:rPr>
          <w:ins w:id="17" w:author="Courtney Mcilroy (1400795)" w:date="2018-05-29T19:14:00Z"/>
          <w:rFonts w:ascii="Arial" w:eastAsia="Times New Roman" w:hAnsi="Arial" w:cs="Arial"/>
          <w:sz w:val="24"/>
          <w:szCs w:val="24"/>
        </w:rPr>
      </w:pPr>
    </w:p>
    <w:p w14:paraId="4F1AFE24" w14:textId="5994806C" w:rsidR="00E334B6" w:rsidRDefault="00E334B6" w:rsidP="008546B7">
      <w:pPr>
        <w:spacing w:line="360" w:lineRule="auto"/>
        <w:rPr>
          <w:ins w:id="18" w:author="Courtney Mcilroy (1400795)" w:date="2018-05-29T19:14:00Z"/>
          <w:rFonts w:ascii="Arial" w:eastAsia="Times New Roman" w:hAnsi="Arial" w:cs="Arial"/>
          <w:sz w:val="24"/>
          <w:szCs w:val="24"/>
        </w:rPr>
      </w:pPr>
    </w:p>
    <w:p w14:paraId="310F84CE" w14:textId="3B6696F2" w:rsidR="00E334B6" w:rsidRDefault="00E334B6" w:rsidP="008546B7">
      <w:pPr>
        <w:spacing w:line="360" w:lineRule="auto"/>
        <w:rPr>
          <w:ins w:id="19" w:author="Courtney Mcilroy (1400795)" w:date="2018-05-29T19:14:00Z"/>
          <w:rFonts w:ascii="Arial" w:eastAsia="Times New Roman" w:hAnsi="Arial" w:cs="Arial"/>
          <w:sz w:val="24"/>
          <w:szCs w:val="24"/>
        </w:rPr>
      </w:pPr>
    </w:p>
    <w:p w14:paraId="69B9A006" w14:textId="113CE56B" w:rsidR="00E334B6" w:rsidRDefault="00E334B6" w:rsidP="008546B7">
      <w:pPr>
        <w:spacing w:line="360" w:lineRule="auto"/>
        <w:rPr>
          <w:ins w:id="20" w:author="Courtney Mcilroy (1400795)" w:date="2018-05-29T19:14:00Z"/>
          <w:rFonts w:ascii="Arial" w:eastAsia="Times New Roman" w:hAnsi="Arial" w:cs="Arial"/>
          <w:sz w:val="24"/>
          <w:szCs w:val="24"/>
        </w:rPr>
      </w:pPr>
    </w:p>
    <w:p w14:paraId="02E99B3E" w14:textId="48A5EECE" w:rsidR="00E334B6" w:rsidRDefault="00E334B6" w:rsidP="008546B7">
      <w:pPr>
        <w:spacing w:line="360" w:lineRule="auto"/>
        <w:rPr>
          <w:ins w:id="21" w:author="Courtney Mcilroy (1400795)" w:date="2018-05-29T19:14:00Z"/>
          <w:rFonts w:ascii="Arial" w:eastAsia="Times New Roman" w:hAnsi="Arial" w:cs="Arial"/>
          <w:sz w:val="24"/>
          <w:szCs w:val="24"/>
        </w:rPr>
      </w:pPr>
    </w:p>
    <w:customXmlInsRangeStart w:id="22" w:author="Courtney Mcilroy (1400795)" w:date="2018-05-29T19:14:00Z"/>
    <w:sdt>
      <w:sdtPr>
        <w:id w:val="2094964369"/>
        <w:docPartObj>
          <w:docPartGallery w:val="Bibliographies"/>
          <w:docPartUnique/>
        </w:docPartObj>
      </w:sdtPr>
      <w:sdtEndPr>
        <w:rPr>
          <w:rFonts w:asciiTheme="minorHAnsi" w:eastAsiaTheme="minorHAnsi" w:hAnsiTheme="minorHAnsi" w:cstheme="minorBidi"/>
          <w:color w:val="auto"/>
          <w:sz w:val="22"/>
          <w:szCs w:val="22"/>
          <w:lang w:val="en-GB"/>
        </w:rPr>
      </w:sdtEndPr>
      <w:sdtContent>
        <w:customXmlInsRangeEnd w:id="22"/>
        <w:p w14:paraId="52DDF7EA" w14:textId="1AE31BDD" w:rsidR="00E334B6" w:rsidRDefault="00E334B6">
          <w:pPr>
            <w:pStyle w:val="Heading1"/>
            <w:rPr>
              <w:ins w:id="23" w:author="Courtney Mcilroy (1400795)" w:date="2018-05-29T19:14:00Z"/>
            </w:rPr>
          </w:pPr>
          <w:ins w:id="24" w:author="Courtney Mcilroy (1400795)" w:date="2018-05-29T19:14:00Z">
            <w:r>
              <w:t>References</w:t>
            </w:r>
          </w:ins>
        </w:p>
        <w:customXmlInsRangeStart w:id="25" w:author="Courtney Mcilroy (1400795)" w:date="2018-05-29T19:14:00Z"/>
        <w:sdt>
          <w:sdtPr>
            <w:id w:val="-573587230"/>
            <w:bibliography/>
          </w:sdtPr>
          <w:sdtContent>
            <w:customXmlInsRangeEnd w:id="25"/>
            <w:p w14:paraId="46BBB65E" w14:textId="77777777" w:rsidR="00E334B6" w:rsidRDefault="00E334B6" w:rsidP="00E334B6">
              <w:pPr>
                <w:pStyle w:val="Bibliography"/>
                <w:rPr>
                  <w:noProof/>
                  <w:sz w:val="24"/>
                  <w:szCs w:val="24"/>
                  <w:lang w:val="en-US"/>
                </w:rPr>
              </w:pPr>
              <w:ins w:id="26" w:author="Courtney Mcilroy (1400795)" w:date="2018-05-29T19:14:00Z">
                <w:r>
                  <w:fldChar w:fldCharType="begin"/>
                </w:r>
                <w:r>
                  <w:instrText xml:space="preserve"> BIBLIOGRAPHY </w:instrText>
                </w:r>
                <w:r>
                  <w:fldChar w:fldCharType="separate"/>
                </w:r>
              </w:ins>
              <w:r>
                <w:rPr>
                  <w:noProof/>
                  <w:lang w:val="en-US"/>
                </w:rPr>
                <w:t xml:space="preserve">Brown, N., 2017. </w:t>
              </w:r>
              <w:r>
                <w:rPr>
                  <w:i/>
                  <w:iCs/>
                  <w:noProof/>
                  <w:lang w:val="en-US"/>
                </w:rPr>
                <w:t xml:space="preserve">The Mosaic approach according to Clark and Moss. </w:t>
              </w:r>
              <w:r>
                <w:rPr>
                  <w:noProof/>
                  <w:lang w:val="en-US"/>
                </w:rPr>
                <w:t xml:space="preserve">[Online] </w:t>
              </w:r>
              <w:r>
                <w:rPr>
                  <w:noProof/>
                  <w:lang w:val="en-US"/>
                </w:rPr>
                <w:br/>
                <w:t xml:space="preserve">Available at: </w:t>
              </w:r>
              <w:r>
                <w:rPr>
                  <w:noProof/>
                  <w:u w:val="single"/>
                  <w:lang w:val="en-US"/>
                </w:rPr>
                <w:t>http://www.nicole-brown.co.uk/the-mosaic-approach-according-to-clark-and-moss/</w:t>
              </w:r>
              <w:r>
                <w:rPr>
                  <w:noProof/>
                  <w:lang w:val="en-US"/>
                </w:rPr>
                <w:br/>
                <w:t>[Accessed 22 May 2018].</w:t>
              </w:r>
            </w:p>
            <w:p w14:paraId="2A501D46" w14:textId="77777777" w:rsidR="00E334B6" w:rsidRDefault="00E334B6" w:rsidP="00E334B6">
              <w:pPr>
                <w:pStyle w:val="Bibliography"/>
                <w:rPr>
                  <w:noProof/>
                  <w:lang w:val="en-US"/>
                </w:rPr>
              </w:pPr>
              <w:r>
                <w:rPr>
                  <w:noProof/>
                  <w:lang w:val="en-US"/>
                </w:rPr>
                <w:t xml:space="preserve">Clark, A., 2001. </w:t>
              </w:r>
              <w:r>
                <w:rPr>
                  <w:i/>
                  <w:iCs/>
                  <w:noProof/>
                  <w:lang w:val="en-US"/>
                </w:rPr>
                <w:t xml:space="preserve">Nursery world: say your piece. </w:t>
              </w:r>
              <w:r>
                <w:rPr>
                  <w:noProof/>
                  <w:lang w:val="en-US"/>
                </w:rPr>
                <w:t xml:space="preserve">[Online] </w:t>
              </w:r>
              <w:r>
                <w:rPr>
                  <w:noProof/>
                  <w:lang w:val="en-US"/>
                </w:rPr>
                <w:br/>
                <w:t xml:space="preserve">Available at: </w:t>
              </w:r>
              <w:r>
                <w:rPr>
                  <w:noProof/>
                  <w:u w:val="single"/>
                  <w:lang w:val="en-US"/>
                </w:rPr>
                <w:t>https://www.nurseryworld.co.uk/nursery-world/news/1087815/piece</w:t>
              </w:r>
              <w:r>
                <w:rPr>
                  <w:noProof/>
                  <w:lang w:val="en-US"/>
                </w:rPr>
                <w:br/>
                <w:t>[Accessed 22 May 2018].</w:t>
              </w:r>
            </w:p>
            <w:p w14:paraId="5E7FDA33" w14:textId="77777777" w:rsidR="00E334B6" w:rsidRDefault="00E334B6" w:rsidP="00E334B6">
              <w:pPr>
                <w:pStyle w:val="Bibliography"/>
                <w:rPr>
                  <w:noProof/>
                  <w:lang w:val="en-US"/>
                </w:rPr>
              </w:pPr>
              <w:r>
                <w:rPr>
                  <w:noProof/>
                  <w:lang w:val="en-US"/>
                </w:rPr>
                <w:t xml:space="preserve">Clark, A. &amp; Moss, P., 2011. </w:t>
              </w:r>
              <w:r>
                <w:rPr>
                  <w:i/>
                  <w:iCs/>
                  <w:noProof/>
                  <w:lang w:val="en-US"/>
                </w:rPr>
                <w:t xml:space="preserve">Listening to Young Children: The Mosaic Approach. </w:t>
              </w:r>
              <w:r>
                <w:rPr>
                  <w:noProof/>
                  <w:lang w:val="en-US"/>
                </w:rPr>
                <w:t>2nd ed. London: NCB.</w:t>
              </w:r>
            </w:p>
            <w:p w14:paraId="69E2B336" w14:textId="77777777" w:rsidR="00E334B6" w:rsidRDefault="00E334B6" w:rsidP="00E334B6">
              <w:pPr>
                <w:pStyle w:val="Bibliography"/>
                <w:rPr>
                  <w:noProof/>
                  <w:lang w:val="en-US"/>
                </w:rPr>
              </w:pPr>
              <w:r>
                <w:rPr>
                  <w:noProof/>
                  <w:lang w:val="en-US"/>
                </w:rPr>
                <w:t xml:space="preserve">Craig, R. P., 1984. Developing a Philosophy of Reading: Piaget. </w:t>
              </w:r>
              <w:r>
                <w:rPr>
                  <w:i/>
                  <w:iCs/>
                  <w:noProof/>
                  <w:lang w:val="en-US"/>
                </w:rPr>
                <w:t xml:space="preserve">Reading Horizons, </w:t>
              </w:r>
              <w:r>
                <w:rPr>
                  <w:noProof/>
                  <w:lang w:val="en-US"/>
                </w:rPr>
                <w:t>25(1), pp. 1-7.</w:t>
              </w:r>
            </w:p>
            <w:p w14:paraId="390212E8" w14:textId="77777777" w:rsidR="00E334B6" w:rsidRDefault="00E334B6" w:rsidP="00E334B6">
              <w:pPr>
                <w:pStyle w:val="Bibliography"/>
                <w:rPr>
                  <w:noProof/>
                  <w:lang w:val="en-US"/>
                </w:rPr>
              </w:pPr>
              <w:r>
                <w:rPr>
                  <w:noProof/>
                  <w:lang w:val="en-US"/>
                </w:rPr>
                <w:t xml:space="preserve">Education, F., 2018. </w:t>
              </w:r>
              <w:r>
                <w:rPr>
                  <w:i/>
                  <w:iCs/>
                  <w:noProof/>
                  <w:lang w:val="en-US"/>
                </w:rPr>
                <w:t xml:space="preserve">How can I support the holistic development of children?. </w:t>
              </w:r>
              <w:r>
                <w:rPr>
                  <w:noProof/>
                  <w:lang w:val="en-US"/>
                </w:rPr>
                <w:t xml:space="preserve">[Online] </w:t>
              </w:r>
              <w:r>
                <w:rPr>
                  <w:noProof/>
                  <w:lang w:val="en-US"/>
                </w:rPr>
                <w:br/>
                <w:t xml:space="preserve">Available at: </w:t>
              </w:r>
              <w:r>
                <w:rPr>
                  <w:noProof/>
                  <w:u w:val="single"/>
                  <w:lang w:val="en-US"/>
                </w:rPr>
                <w:t>https://www.foundationeducation.edu.au/articles/2018/03/support-holistic-development-children-early-childhood-education</w:t>
              </w:r>
              <w:r>
                <w:rPr>
                  <w:noProof/>
                  <w:lang w:val="en-US"/>
                </w:rPr>
                <w:br/>
                <w:t>[Accessed 21 May 2018].</w:t>
              </w:r>
            </w:p>
            <w:p w14:paraId="1F9C2487" w14:textId="77777777" w:rsidR="00E334B6" w:rsidRDefault="00E334B6" w:rsidP="00E334B6">
              <w:pPr>
                <w:pStyle w:val="Bibliography"/>
                <w:rPr>
                  <w:noProof/>
                  <w:lang w:val="en-US"/>
                </w:rPr>
              </w:pPr>
              <w:r>
                <w:rPr>
                  <w:noProof/>
                  <w:lang w:val="en-US"/>
                </w:rPr>
                <w:t xml:space="preserve">Government, W., 2015. </w:t>
              </w:r>
              <w:r>
                <w:rPr>
                  <w:i/>
                  <w:iCs/>
                  <w:noProof/>
                  <w:lang w:val="en-US"/>
                </w:rPr>
                <w:t xml:space="preserve">Curriculum For Wales: Foundation Phase Framework, </w:t>
              </w:r>
              <w:r>
                <w:rPr>
                  <w:noProof/>
                  <w:lang w:val="en-US"/>
                </w:rPr>
                <w:t>Cardiff: Welsh Government.</w:t>
              </w:r>
            </w:p>
            <w:p w14:paraId="44320524" w14:textId="77777777" w:rsidR="00E334B6" w:rsidRDefault="00E334B6" w:rsidP="00E334B6">
              <w:pPr>
                <w:pStyle w:val="Bibliography"/>
                <w:rPr>
                  <w:noProof/>
                  <w:lang w:val="en-US"/>
                </w:rPr>
              </w:pPr>
              <w:r>
                <w:rPr>
                  <w:noProof/>
                  <w:lang w:val="en-US"/>
                </w:rPr>
                <w:t xml:space="preserve">Hendron, R., 2012. </w:t>
              </w:r>
              <w:r>
                <w:rPr>
                  <w:i/>
                  <w:iCs/>
                  <w:noProof/>
                  <w:lang w:val="en-US"/>
                </w:rPr>
                <w:t xml:space="preserve">Introduction to Mathematics. </w:t>
              </w:r>
              <w:r>
                <w:rPr>
                  <w:noProof/>
                  <w:lang w:val="en-US"/>
                </w:rPr>
                <w:t xml:space="preserve">[Online] </w:t>
              </w:r>
              <w:r>
                <w:rPr>
                  <w:noProof/>
                  <w:lang w:val="en-US"/>
                </w:rPr>
                <w:br/>
                <w:t xml:space="preserve">Available at: </w:t>
              </w:r>
              <w:r>
                <w:rPr>
                  <w:noProof/>
                  <w:u w:val="single"/>
                  <w:lang w:val="en-US"/>
                </w:rPr>
                <w:t>http://montessoricommons.cc/introduction-to-mathematics/</w:t>
              </w:r>
              <w:r>
                <w:rPr>
                  <w:noProof/>
                  <w:lang w:val="en-US"/>
                </w:rPr>
                <w:br/>
                <w:t>[Accessed 22 May 2018].</w:t>
              </w:r>
            </w:p>
            <w:p w14:paraId="4DFC1576" w14:textId="77777777" w:rsidR="00E334B6" w:rsidRDefault="00E334B6" w:rsidP="00E334B6">
              <w:pPr>
                <w:pStyle w:val="Bibliography"/>
                <w:rPr>
                  <w:noProof/>
                  <w:lang w:val="en-US"/>
                </w:rPr>
              </w:pPr>
              <w:r>
                <w:rPr>
                  <w:noProof/>
                  <w:lang w:val="en-US"/>
                </w:rPr>
                <w:t xml:space="preserve">Isaacs, B., 2016. </w:t>
              </w:r>
              <w:r>
                <w:rPr>
                  <w:i/>
                  <w:iCs/>
                  <w:noProof/>
                  <w:lang w:val="en-US"/>
                </w:rPr>
                <w:t xml:space="preserve">Reflections of Role Play. </w:t>
              </w:r>
              <w:r>
                <w:rPr>
                  <w:noProof/>
                  <w:lang w:val="en-US"/>
                </w:rPr>
                <w:t xml:space="preserve">[Online] </w:t>
              </w:r>
              <w:r>
                <w:rPr>
                  <w:noProof/>
                  <w:lang w:val="en-US"/>
                </w:rPr>
                <w:br/>
                <w:t xml:space="preserve">Available at: </w:t>
              </w:r>
              <w:r>
                <w:rPr>
                  <w:noProof/>
                  <w:u w:val="single"/>
                  <w:lang w:val="en-US"/>
                </w:rPr>
                <w:t>https://www.montessori.org.uk/media/reflections-on-role-play</w:t>
              </w:r>
              <w:r>
                <w:rPr>
                  <w:noProof/>
                  <w:lang w:val="en-US"/>
                </w:rPr>
                <w:br/>
                <w:t>[Accessed 22 May 2018].</w:t>
              </w:r>
            </w:p>
            <w:p w14:paraId="5AD03279" w14:textId="77777777" w:rsidR="00E334B6" w:rsidRDefault="00E334B6" w:rsidP="00E334B6">
              <w:pPr>
                <w:pStyle w:val="Bibliography"/>
                <w:rPr>
                  <w:noProof/>
                  <w:lang w:val="en-US"/>
                </w:rPr>
              </w:pPr>
              <w:r>
                <w:rPr>
                  <w:noProof/>
                  <w:lang w:val="en-US"/>
                </w:rPr>
                <w:t xml:space="preserve">Vygotsky, L. S., 2004. Imagination and Creativity in Childhood. </w:t>
              </w:r>
              <w:r>
                <w:rPr>
                  <w:i/>
                  <w:iCs/>
                  <w:noProof/>
                  <w:lang w:val="en-US"/>
                </w:rPr>
                <w:t xml:space="preserve">Journal of Russian and East European Psychology, </w:t>
              </w:r>
              <w:r>
                <w:rPr>
                  <w:noProof/>
                  <w:lang w:val="en-US"/>
                </w:rPr>
                <w:t>42(1), pp. 7-97.</w:t>
              </w:r>
            </w:p>
            <w:p w14:paraId="287CB9A1" w14:textId="5F495231" w:rsidR="00E334B6" w:rsidRDefault="00E334B6" w:rsidP="00E334B6">
              <w:pPr>
                <w:rPr>
                  <w:ins w:id="27" w:author="Courtney Mcilroy (1400795)" w:date="2018-05-29T19:14:00Z"/>
                </w:rPr>
              </w:pPr>
              <w:ins w:id="28" w:author="Courtney Mcilroy (1400795)" w:date="2018-05-29T19:14:00Z">
                <w:r>
                  <w:rPr>
                    <w:b/>
                    <w:bCs/>
                    <w:noProof/>
                  </w:rPr>
                  <w:fldChar w:fldCharType="end"/>
                </w:r>
              </w:ins>
            </w:p>
            <w:customXmlInsRangeStart w:id="29" w:author="Courtney Mcilroy (1400795)" w:date="2018-05-29T19:14:00Z"/>
          </w:sdtContent>
        </w:sdt>
        <w:customXmlInsRangeEnd w:id="29"/>
        <w:customXmlInsRangeStart w:id="30" w:author="Courtney Mcilroy (1400795)" w:date="2018-05-29T19:14:00Z"/>
      </w:sdtContent>
    </w:sdt>
    <w:customXmlInsRangeEnd w:id="30"/>
    <w:p w14:paraId="20C726BC" w14:textId="77777777" w:rsidR="00E334B6" w:rsidRDefault="00E334B6" w:rsidP="008546B7">
      <w:pPr>
        <w:spacing w:line="360" w:lineRule="auto"/>
        <w:rPr>
          <w:rFonts w:ascii="Arial" w:eastAsia="Times New Roman" w:hAnsi="Arial" w:cs="Arial"/>
          <w:sz w:val="24"/>
          <w:szCs w:val="24"/>
        </w:rPr>
      </w:pPr>
    </w:p>
    <w:p w14:paraId="4E7FFA44" w14:textId="1EB0D31B" w:rsidR="00E334B6" w:rsidRDefault="00E334B6" w:rsidP="008546B7">
      <w:pPr>
        <w:spacing w:line="360" w:lineRule="auto"/>
        <w:rPr>
          <w:rFonts w:ascii="Arial" w:eastAsia="Times New Roman" w:hAnsi="Arial" w:cs="Arial"/>
          <w:sz w:val="24"/>
          <w:szCs w:val="24"/>
        </w:rPr>
      </w:pPr>
    </w:p>
    <w:p w14:paraId="009F6278" w14:textId="7D9136C9" w:rsidR="00E334B6" w:rsidRDefault="00E334B6" w:rsidP="008546B7">
      <w:pPr>
        <w:spacing w:line="360" w:lineRule="auto"/>
        <w:rPr>
          <w:rFonts w:ascii="Arial" w:eastAsia="Times New Roman" w:hAnsi="Arial" w:cs="Arial"/>
          <w:sz w:val="24"/>
          <w:szCs w:val="24"/>
        </w:rPr>
      </w:pPr>
    </w:p>
    <w:p w14:paraId="46EFA8C4" w14:textId="732A5439" w:rsidR="00E334B6" w:rsidRDefault="00E334B6" w:rsidP="008546B7">
      <w:pPr>
        <w:spacing w:line="360" w:lineRule="auto"/>
        <w:rPr>
          <w:rFonts w:ascii="Arial" w:eastAsia="Times New Roman" w:hAnsi="Arial" w:cs="Arial"/>
          <w:sz w:val="24"/>
          <w:szCs w:val="24"/>
        </w:rPr>
      </w:pPr>
    </w:p>
    <w:p w14:paraId="39EDF390" w14:textId="78A5A1AB" w:rsidR="00E334B6" w:rsidRDefault="00E334B6" w:rsidP="008546B7">
      <w:pPr>
        <w:spacing w:line="360" w:lineRule="auto"/>
        <w:rPr>
          <w:rFonts w:ascii="Arial" w:eastAsia="Times New Roman" w:hAnsi="Arial" w:cs="Arial"/>
          <w:sz w:val="24"/>
          <w:szCs w:val="24"/>
        </w:rPr>
      </w:pPr>
    </w:p>
    <w:p w14:paraId="05380C78" w14:textId="52430812" w:rsidR="00E334B6" w:rsidRDefault="00E334B6" w:rsidP="008546B7">
      <w:pPr>
        <w:spacing w:line="360" w:lineRule="auto"/>
        <w:rPr>
          <w:rFonts w:ascii="Arial" w:eastAsia="Times New Roman" w:hAnsi="Arial" w:cs="Arial"/>
          <w:sz w:val="24"/>
          <w:szCs w:val="24"/>
        </w:rPr>
      </w:pPr>
    </w:p>
    <w:p w14:paraId="70998862" w14:textId="4D11FC61" w:rsidR="00E334B6" w:rsidRDefault="00E334B6" w:rsidP="008546B7">
      <w:pPr>
        <w:spacing w:line="360" w:lineRule="auto"/>
        <w:rPr>
          <w:rFonts w:ascii="Arial" w:eastAsia="Times New Roman" w:hAnsi="Arial" w:cs="Arial"/>
          <w:sz w:val="24"/>
          <w:szCs w:val="24"/>
        </w:rPr>
      </w:pPr>
    </w:p>
    <w:p w14:paraId="460BFAEA" w14:textId="54A5CF81" w:rsidR="00E334B6" w:rsidRDefault="00E334B6" w:rsidP="008546B7">
      <w:pPr>
        <w:spacing w:line="360" w:lineRule="auto"/>
        <w:rPr>
          <w:rFonts w:ascii="Arial" w:eastAsia="Times New Roman" w:hAnsi="Arial" w:cs="Arial"/>
          <w:sz w:val="24"/>
          <w:szCs w:val="24"/>
        </w:rPr>
      </w:pPr>
    </w:p>
    <w:p w14:paraId="7816624C" w14:textId="0DC60708" w:rsidR="00E334B6" w:rsidRDefault="00E334B6" w:rsidP="008546B7">
      <w:pPr>
        <w:spacing w:line="360" w:lineRule="auto"/>
        <w:rPr>
          <w:rFonts w:ascii="Arial" w:eastAsia="Times New Roman" w:hAnsi="Arial" w:cs="Arial"/>
          <w:sz w:val="24"/>
          <w:szCs w:val="24"/>
        </w:rPr>
      </w:pPr>
    </w:p>
    <w:p w14:paraId="0108767B" w14:textId="2B69B9B5" w:rsidR="00E334B6" w:rsidRPr="007E7F7B" w:rsidRDefault="00E334B6" w:rsidP="008546B7">
      <w:pPr>
        <w:spacing w:line="360" w:lineRule="auto"/>
        <w:rPr>
          <w:ins w:id="31" w:author="Courtney Mcilroy (1400795)" w:date="2018-05-29T19:15:00Z"/>
          <w:rFonts w:ascii="Arial" w:eastAsia="Times New Roman" w:hAnsi="Arial" w:cs="Arial"/>
          <w:sz w:val="28"/>
          <w:szCs w:val="24"/>
          <w:u w:val="single"/>
          <w:rPrChange w:id="32" w:author="Courtney Mcilroy (1400795)" w:date="2018-05-29T19:32:00Z">
            <w:rPr>
              <w:ins w:id="33" w:author="Courtney Mcilroy (1400795)" w:date="2018-05-29T19:15:00Z"/>
              <w:rFonts w:ascii="Arial" w:eastAsia="Times New Roman" w:hAnsi="Arial" w:cs="Arial"/>
              <w:sz w:val="24"/>
              <w:szCs w:val="24"/>
              <w:u w:val="single"/>
            </w:rPr>
          </w:rPrChange>
        </w:rPr>
      </w:pPr>
      <w:ins w:id="34" w:author="Courtney Mcilroy (1400795)" w:date="2018-05-29T19:18:00Z">
        <w:r w:rsidRPr="007E7F7B">
          <w:rPr>
            <w:rFonts w:ascii="Arial" w:eastAsia="Times New Roman" w:hAnsi="Arial" w:cs="Arial"/>
            <w:noProof/>
            <w:sz w:val="28"/>
            <w:szCs w:val="24"/>
            <w:u w:val="single"/>
            <w:lang w:eastAsia="en-GB"/>
            <w:rPrChange w:id="35" w:author="Courtney Mcilroy (1400795)" w:date="2018-05-29T19:32:00Z">
              <w:rPr>
                <w:rFonts w:ascii="Arial" w:eastAsia="Times New Roman" w:hAnsi="Arial" w:cs="Arial"/>
                <w:noProof/>
                <w:sz w:val="24"/>
                <w:szCs w:val="24"/>
                <w:u w:val="single"/>
                <w:lang w:eastAsia="en-GB"/>
              </w:rPr>
            </w:rPrChange>
          </w:rPr>
          <mc:AlternateContent>
            <mc:Choice Requires="wps">
              <w:drawing>
                <wp:anchor distT="0" distB="0" distL="114300" distR="114300" simplePos="0" relativeHeight="251659264" behindDoc="0" locked="0" layoutInCell="1" allowOverlap="1" wp14:anchorId="7DE61526" wp14:editId="0D9BC3EB">
                  <wp:simplePos x="0" y="0"/>
                  <wp:positionH relativeFrom="column">
                    <wp:posOffset>8792</wp:posOffset>
                  </wp:positionH>
                  <wp:positionV relativeFrom="paragraph">
                    <wp:posOffset>351692</wp:posOffset>
                  </wp:positionV>
                  <wp:extent cx="1160585" cy="439616"/>
                  <wp:effectExtent l="0" t="0" r="20955" b="17780"/>
                  <wp:wrapNone/>
                  <wp:docPr id="2" name="Text Box 2"/>
                  <wp:cNvGraphicFramePr/>
                  <a:graphic xmlns:a="http://schemas.openxmlformats.org/drawingml/2006/main">
                    <a:graphicData uri="http://schemas.microsoft.com/office/word/2010/wordprocessingShape">
                      <wps:wsp>
                        <wps:cNvSpPr txBox="1"/>
                        <wps:spPr>
                          <a:xfrm>
                            <a:off x="0" y="0"/>
                            <a:ext cx="1160585" cy="439616"/>
                          </a:xfrm>
                          <a:prstGeom prst="rect">
                            <a:avLst/>
                          </a:prstGeom>
                          <a:solidFill>
                            <a:schemeClr val="accent1"/>
                          </a:solidFill>
                          <a:ln w="6350">
                            <a:solidFill>
                              <a:prstClr val="black"/>
                            </a:solidFill>
                          </a:ln>
                        </wps:spPr>
                        <wps:txbx>
                          <w:txbxContent>
                            <w:p w14:paraId="39D9FD49" w14:textId="77777777" w:rsidR="00E334B6" w:rsidRDefault="00E334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DE61526" id="_x0000_t202" coordsize="21600,21600" o:spt="202" path="m,l,21600r21600,l21600,xe">
                  <v:stroke joinstyle="miter"/>
                  <v:path gradientshapeok="t" o:connecttype="rect"/>
                </v:shapetype>
                <v:shape id="Text Box 2" o:spid="_x0000_s1026" type="#_x0000_t202" style="position:absolute;margin-left:.7pt;margin-top:27.7pt;width:91.4pt;height:34.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" fillcolor="#5b9bd5 [3204]" strokeweight=".5pt">
                  <v:textbox>
                    <w:txbxContent>
                      <w:p w14:paraId="39D9FD49" w14:textId="77777777" w:rsidR="00E334B6" w:rsidRDefault="00E334B6"/>
                    </w:txbxContent>
                  </v:textbox>
                </v:shape>
              </w:pict>
            </mc:Fallback>
          </mc:AlternateContent>
        </w:r>
      </w:ins>
      <w:ins w:id="36" w:author="Courtney Mcilroy (1400795)" w:date="2018-05-29T19:15:00Z">
        <w:r w:rsidRPr="007E7F7B">
          <w:rPr>
            <w:rFonts w:ascii="Arial" w:eastAsia="Times New Roman" w:hAnsi="Arial" w:cs="Arial"/>
            <w:sz w:val="28"/>
            <w:szCs w:val="24"/>
            <w:u w:val="single"/>
            <w:rPrChange w:id="37" w:author="Courtney Mcilroy (1400795)" w:date="2018-05-29T19:32:00Z">
              <w:rPr>
                <w:rFonts w:ascii="Arial" w:eastAsia="Times New Roman" w:hAnsi="Arial" w:cs="Arial"/>
                <w:sz w:val="24"/>
                <w:szCs w:val="24"/>
              </w:rPr>
            </w:rPrChange>
          </w:rPr>
          <w:t xml:space="preserve">Appendix 1 </w:t>
        </w:r>
      </w:ins>
    </w:p>
    <w:p w14:paraId="03493716" w14:textId="12060FE0" w:rsidR="00E334B6" w:rsidRDefault="00E334B6" w:rsidP="008546B7">
      <w:pPr>
        <w:spacing w:line="360" w:lineRule="auto"/>
        <w:rPr>
          <w:ins w:id="38" w:author="Courtney Mcilroy (1400795)" w:date="2018-05-29T19:18:00Z"/>
          <w:rFonts w:ascii="Arial" w:eastAsia="Times New Roman" w:hAnsi="Arial" w:cs="Arial"/>
          <w:sz w:val="24"/>
          <w:szCs w:val="24"/>
          <w:u w:val="single"/>
        </w:rPr>
      </w:pPr>
      <w:ins w:id="39" w:author="Courtney Mcilroy (1400795)" w:date="2018-05-29T19:19:00Z">
        <w:r w:rsidRPr="00E334B6">
          <w:rPr>
            <w:rFonts w:ascii="Arial" w:eastAsia="Times New Roman" w:hAnsi="Arial" w:cs="Arial"/>
            <w:noProof/>
            <w:sz w:val="24"/>
            <w:szCs w:val="24"/>
            <w:lang w:eastAsia="en-GB"/>
          </w:rPr>
          <w:drawing>
            <wp:anchor distT="0" distB="0" distL="114300" distR="114300" simplePos="0" relativeHeight="251660288" behindDoc="1" locked="0" layoutInCell="1" allowOverlap="1" wp14:anchorId="2467E079" wp14:editId="06855A23">
              <wp:simplePos x="0" y="0"/>
              <wp:positionH relativeFrom="column">
                <wp:posOffset>1120775</wp:posOffset>
              </wp:positionH>
              <wp:positionV relativeFrom="paragraph">
                <wp:posOffset>2611755</wp:posOffset>
              </wp:positionV>
              <wp:extent cx="3731895" cy="5782310"/>
              <wp:effectExtent l="3493" t="0" r="5397" b="5398"/>
              <wp:wrapTight wrapText="bothSides">
                <wp:wrapPolygon edited="0">
                  <wp:start x="21580" y="-13"/>
                  <wp:lineTo x="79" y="-13"/>
                  <wp:lineTo x="79" y="21549"/>
                  <wp:lineTo x="21580" y="21549"/>
                  <wp:lineTo x="21580" y="-13"/>
                </wp:wrapPolygon>
              </wp:wrapTight>
              <wp:docPr id="3" name="Picture 3" descr="C:\Users\User\Downloads\33984488_10155992290414017_169661616186248396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33984488_10155992290414017_1696616161862483968_n.jpg"/>
                      <pic:cNvPicPr>
                        <a:picLocks noChangeAspect="1" noChangeArrowheads="1"/>
                      </pic:cNvPicPr>
                    </pic:nvPicPr>
                    <pic:blipFill rotWithShape="1">
                      <a:blip r:embed="rId7">
                        <a:extLst>
                          <a:ext uri="{28A0092B-C50C-407E-A947-70E740481C1C}">
                            <a14:useLocalDpi xmlns:a14="http://schemas.microsoft.com/office/drawing/2010/main" val="0"/>
                          </a:ext>
                        </a:extLst>
                      </a:blip>
                      <a:srcRect t="13342"/>
                      <a:stretch/>
                    </pic:blipFill>
                    <pic:spPr bwMode="auto">
                      <a:xfrm rot="16200000">
                        <a:off x="0" y="0"/>
                        <a:ext cx="3731895" cy="57823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ins>
      <w:ins w:id="40" w:author="Courtney Mcilroy (1400795)" w:date="2018-05-29T19:16:00Z">
        <w:r w:rsidRPr="00E334B6">
          <w:rPr>
            <w:rFonts w:ascii="Arial" w:eastAsia="Times New Roman" w:hAnsi="Arial" w:cs="Arial"/>
            <w:noProof/>
            <w:sz w:val="24"/>
            <w:szCs w:val="24"/>
            <w:u w:val="single"/>
            <w:lang w:eastAsia="en-GB"/>
          </w:rPr>
          <w:drawing>
            <wp:inline distT="0" distB="0" distL="0" distR="0" wp14:anchorId="4C3A7319" wp14:editId="2538AB5B">
              <wp:extent cx="4237892" cy="2522011"/>
              <wp:effectExtent l="0" t="0" r="0" b="0"/>
              <wp:docPr id="1" name="Picture 1" descr="C:\Users\User\Downloads\33686739_10155992290579017_246490205925461196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33686739_10155992290579017_2464902059254611968_n.jpg"/>
                      <pic:cNvPicPr>
                        <a:picLocks noChangeAspect="1" noChangeArrowheads="1"/>
                      </pic:cNvPicPr>
                    </pic:nvPicPr>
                    <pic:blipFill rotWithShape="1">
                      <a:blip r:embed="rId8">
                        <a:extLst>
                          <a:ext uri="{28A0092B-C50C-407E-A947-70E740481C1C}">
                            <a14:useLocalDpi xmlns:a14="http://schemas.microsoft.com/office/drawing/2010/main" val="0"/>
                          </a:ext>
                        </a:extLst>
                      </a:blip>
                      <a:srcRect l="32819" t="49156" r="32801" b="36053"/>
                      <a:stretch/>
                    </pic:blipFill>
                    <pic:spPr bwMode="auto">
                      <a:xfrm>
                        <a:off x="0" y="0"/>
                        <a:ext cx="4246529" cy="2527151"/>
                      </a:xfrm>
                      <a:prstGeom prst="rect">
                        <a:avLst/>
                      </a:prstGeom>
                      <a:noFill/>
                      <a:ln>
                        <a:noFill/>
                      </a:ln>
                      <a:extLst>
                        <a:ext uri="{53640926-AAD7-44D8-BBD7-CCE9431645EC}">
                          <a14:shadowObscured xmlns:a14="http://schemas.microsoft.com/office/drawing/2010/main"/>
                        </a:ext>
                      </a:extLst>
                    </pic:spPr>
                  </pic:pic>
                </a:graphicData>
              </a:graphic>
            </wp:inline>
          </w:drawing>
        </w:r>
      </w:ins>
      <w:bookmarkStart w:id="41" w:name="_GoBack"/>
      <w:bookmarkEnd w:id="41"/>
    </w:p>
    <w:p w14:paraId="29950442" w14:textId="0E581B65" w:rsidR="00E334B6" w:rsidRPr="007E7F7B" w:rsidRDefault="00E334B6" w:rsidP="008546B7">
      <w:pPr>
        <w:spacing w:line="360" w:lineRule="auto"/>
        <w:rPr>
          <w:ins w:id="42" w:author="Courtney Mcilroy (1400795)" w:date="2018-05-29T19:18:00Z"/>
          <w:rFonts w:ascii="Arial" w:eastAsia="Times New Roman" w:hAnsi="Arial" w:cs="Arial"/>
          <w:sz w:val="28"/>
          <w:szCs w:val="24"/>
          <w:u w:val="single"/>
          <w:rPrChange w:id="43" w:author="Courtney Mcilroy (1400795)" w:date="2018-05-29T19:32:00Z">
            <w:rPr>
              <w:ins w:id="44" w:author="Courtney Mcilroy (1400795)" w:date="2018-05-29T19:18:00Z"/>
              <w:rFonts w:ascii="Arial" w:eastAsia="Times New Roman" w:hAnsi="Arial" w:cs="Arial"/>
              <w:sz w:val="24"/>
              <w:szCs w:val="24"/>
              <w:u w:val="single"/>
            </w:rPr>
          </w:rPrChange>
        </w:rPr>
      </w:pPr>
    </w:p>
    <w:p w14:paraId="4A07E9A8" w14:textId="54D7A76F" w:rsidR="00E334B6" w:rsidRPr="007E7F7B" w:rsidDel="009434AD" w:rsidRDefault="00E334B6" w:rsidP="008546B7">
      <w:pPr>
        <w:spacing w:line="360" w:lineRule="auto"/>
        <w:rPr>
          <w:del w:id="45" w:author="Courtney Mcilroy (1400795)" w:date="2018-05-29T19:26:00Z"/>
          <w:rFonts w:ascii="Arial" w:eastAsia="Times New Roman" w:hAnsi="Arial" w:cs="Arial"/>
          <w:sz w:val="28"/>
          <w:szCs w:val="24"/>
          <w:u w:val="single"/>
          <w:rPrChange w:id="46" w:author="Courtney Mcilroy (1400795)" w:date="2018-05-29T19:32:00Z">
            <w:rPr>
              <w:del w:id="47" w:author="Courtney Mcilroy (1400795)" w:date="2018-05-29T19:26:00Z"/>
              <w:rFonts w:ascii="Arial" w:eastAsia="Times New Roman" w:hAnsi="Arial" w:cs="Arial"/>
              <w:sz w:val="24"/>
              <w:szCs w:val="24"/>
            </w:rPr>
          </w:rPrChange>
        </w:rPr>
      </w:pPr>
      <w:ins w:id="48" w:author="Courtney Mcilroy (1400795)" w:date="2018-05-29T19:20:00Z">
        <w:r w:rsidRPr="007E7F7B">
          <w:rPr>
            <w:rFonts w:ascii="Arial" w:eastAsia="Times New Roman" w:hAnsi="Arial" w:cs="Arial"/>
            <w:noProof/>
            <w:sz w:val="28"/>
            <w:szCs w:val="24"/>
            <w:u w:val="single"/>
            <w:lang w:eastAsia="en-GB"/>
            <w:rPrChange w:id="49" w:author="Courtney Mcilroy (1400795)" w:date="2018-05-29T19:32:00Z">
              <w:rPr>
                <w:rFonts w:ascii="Arial" w:eastAsia="Times New Roman" w:hAnsi="Arial" w:cs="Arial"/>
                <w:noProof/>
                <w:sz w:val="24"/>
                <w:szCs w:val="24"/>
                <w:u w:val="single"/>
                <w:lang w:eastAsia="en-GB"/>
              </w:rPr>
            </w:rPrChange>
          </w:rPr>
          <mc:AlternateContent>
            <mc:Choice Requires="wps">
              <w:drawing>
                <wp:anchor distT="0" distB="0" distL="114300" distR="114300" simplePos="0" relativeHeight="251661312" behindDoc="0" locked="0" layoutInCell="1" allowOverlap="1" wp14:anchorId="785BE3E7" wp14:editId="04DC7C4E">
                  <wp:simplePos x="0" y="0"/>
                  <wp:positionH relativeFrom="column">
                    <wp:posOffset>949570</wp:posOffset>
                  </wp:positionH>
                  <wp:positionV relativeFrom="paragraph">
                    <wp:posOffset>1055859</wp:posOffset>
                  </wp:positionV>
                  <wp:extent cx="1599956" cy="166908"/>
                  <wp:effectExtent l="0" t="0" r="19685" b="24130"/>
                  <wp:wrapNone/>
                  <wp:docPr id="4" name="Text Box 4"/>
                  <wp:cNvGraphicFramePr/>
                  <a:graphic xmlns:a="http://schemas.openxmlformats.org/drawingml/2006/main">
                    <a:graphicData uri="http://schemas.microsoft.com/office/word/2010/wordprocessingShape">
                      <wps:wsp>
                        <wps:cNvSpPr txBox="1"/>
                        <wps:spPr>
                          <a:xfrm>
                            <a:off x="0" y="0"/>
                            <a:ext cx="1599956" cy="166908"/>
                          </a:xfrm>
                          <a:prstGeom prst="rect">
                            <a:avLst/>
                          </a:prstGeom>
                          <a:solidFill>
                            <a:schemeClr val="accent1"/>
                          </a:solidFill>
                          <a:ln w="6350">
                            <a:solidFill>
                              <a:prstClr val="black"/>
                            </a:solidFill>
                          </a:ln>
                        </wps:spPr>
                        <wps:txbx>
                          <w:txbxContent>
                            <w:p w14:paraId="3095455C" w14:textId="77777777" w:rsidR="00E334B6" w:rsidRDefault="00E334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5BE3E7" id="Text Box 4" o:spid="_x0000_s1027" type="#_x0000_t202" style="position:absolute;margin-left:74.75pt;margin-top:83.15pt;width:126pt;height:1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" fillcolor="#5b9bd5 [3204]" strokeweight=".5pt">
                  <v:textbox>
                    <w:txbxContent>
                      <w:p w14:paraId="3095455C" w14:textId="77777777" w:rsidR="00E334B6" w:rsidRDefault="00E334B6"/>
                    </w:txbxContent>
                  </v:textbox>
                </v:shape>
              </w:pict>
            </mc:Fallback>
          </mc:AlternateContent>
        </w:r>
      </w:ins>
      <w:ins w:id="50" w:author="Courtney Mcilroy (1400795)" w:date="2018-05-29T19:18:00Z">
        <w:r w:rsidR="009434AD" w:rsidRPr="007E7F7B">
          <w:rPr>
            <w:rFonts w:ascii="Arial" w:eastAsia="Times New Roman" w:hAnsi="Arial" w:cs="Arial"/>
            <w:sz w:val="28"/>
            <w:szCs w:val="24"/>
            <w:u w:val="single"/>
            <w:rPrChange w:id="51" w:author="Courtney Mcilroy (1400795)" w:date="2018-05-29T19:32:00Z">
              <w:rPr>
                <w:rFonts w:ascii="Arial" w:eastAsia="Times New Roman" w:hAnsi="Arial" w:cs="Arial"/>
                <w:sz w:val="24"/>
                <w:szCs w:val="24"/>
                <w:u w:val="single"/>
              </w:rPr>
            </w:rPrChange>
          </w:rPr>
          <w:t xml:space="preserve">Appendix 2 </w:t>
        </w:r>
      </w:ins>
      <w:ins w:id="52" w:author="Courtney Mcilroy (1400795)" w:date="2018-05-29T19:21:00Z">
        <w:r w:rsidR="009434AD" w:rsidRPr="007E7F7B">
          <w:rPr>
            <w:rFonts w:ascii="Arial" w:eastAsia="Times New Roman" w:hAnsi="Arial" w:cs="Arial"/>
            <w:noProof/>
            <w:sz w:val="28"/>
            <w:szCs w:val="24"/>
            <w:u w:val="single"/>
            <w:lang w:eastAsia="en-GB"/>
            <w:rPrChange w:id="53" w:author="Courtney Mcilroy (1400795)" w:date="2018-05-29T19:32:00Z">
              <w:rPr>
                <w:rFonts w:ascii="Arial" w:eastAsia="Times New Roman" w:hAnsi="Arial" w:cs="Arial"/>
                <w:noProof/>
                <w:sz w:val="24"/>
                <w:szCs w:val="24"/>
                <w:u w:val="single"/>
                <w:lang w:eastAsia="en-GB"/>
              </w:rPr>
            </w:rPrChange>
          </w:rPr>
          <mc:AlternateContent>
            <mc:Choice Requires="wps">
              <w:drawing>
                <wp:anchor distT="0" distB="0" distL="114300" distR="114300" simplePos="0" relativeHeight="251664384" behindDoc="0" locked="0" layoutInCell="1" allowOverlap="1" wp14:anchorId="4E9F4C03" wp14:editId="4FAEB0EE">
                  <wp:simplePos x="0" y="0"/>
                  <wp:positionH relativeFrom="column">
                    <wp:posOffset>1248410</wp:posOffset>
                  </wp:positionH>
                  <wp:positionV relativeFrom="paragraph">
                    <wp:posOffset>1895573</wp:posOffset>
                  </wp:positionV>
                  <wp:extent cx="307389" cy="2426677"/>
                  <wp:effectExtent l="0" t="38100" r="73660" b="12065"/>
                  <wp:wrapNone/>
                  <wp:docPr id="7" name="Straight Arrow Connector 7"/>
                  <wp:cNvGraphicFramePr/>
                  <a:graphic xmlns:a="http://schemas.openxmlformats.org/drawingml/2006/main">
                    <a:graphicData uri="http://schemas.microsoft.com/office/word/2010/wordprocessingShape">
                      <wps:wsp>
                        <wps:cNvCnPr/>
                        <wps:spPr>
                          <a:xfrm flipV="1">
                            <a:off x="0" y="0"/>
                            <a:ext cx="307389" cy="242667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56A5BC3" id="_x0000_t32" coordsize="21600,21600" o:spt="32" o:oned="t" path="m,l21600,21600e" filled="f">
                  <v:path arrowok="t" fillok="f" o:connecttype="none"/>
                  <o:lock v:ext="edit" shapetype="t"/>
                </v:shapetype>
                <v:shape id="Straight Arrow Connector 7" o:spid="_x0000_s1026" type="#_x0000_t32" style="position:absolute;margin-left:98.3pt;margin-top:149.25pt;width:24.2pt;height:191.1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" strokecolor="black [3200]" strokeweight=".5pt">
                  <v:stroke endarrow="block" joinstyle="miter"/>
                </v:shape>
              </w:pict>
            </mc:Fallback>
          </mc:AlternateContent>
        </w:r>
      </w:ins>
      <w:ins w:id="54" w:author="Courtney Mcilroy (1400795)" w:date="2018-05-29T19:20:00Z">
        <w:r w:rsidR="009434AD" w:rsidRPr="007E7F7B">
          <w:rPr>
            <w:rFonts w:ascii="Arial" w:eastAsia="Times New Roman" w:hAnsi="Arial" w:cs="Arial"/>
            <w:noProof/>
            <w:sz w:val="28"/>
            <w:szCs w:val="24"/>
            <w:u w:val="single"/>
            <w:lang w:eastAsia="en-GB"/>
            <w:rPrChange w:id="55" w:author="Courtney Mcilroy (1400795)" w:date="2018-05-29T19:32:00Z">
              <w:rPr>
                <w:rFonts w:ascii="Arial" w:eastAsia="Times New Roman" w:hAnsi="Arial" w:cs="Arial"/>
                <w:noProof/>
                <w:sz w:val="24"/>
                <w:szCs w:val="24"/>
                <w:u w:val="single"/>
                <w:lang w:eastAsia="en-GB"/>
              </w:rPr>
            </w:rPrChange>
          </w:rPr>
          <mc:AlternateContent>
            <mc:Choice Requires="wps">
              <w:drawing>
                <wp:anchor distT="0" distB="0" distL="114300" distR="114300" simplePos="0" relativeHeight="251663360" behindDoc="0" locked="0" layoutInCell="1" allowOverlap="1" wp14:anchorId="078060A3" wp14:editId="1C5E12E9">
                  <wp:simplePos x="0" y="0"/>
                  <wp:positionH relativeFrom="column">
                    <wp:posOffset>430823</wp:posOffset>
                  </wp:positionH>
                  <wp:positionV relativeFrom="paragraph">
                    <wp:posOffset>1561807</wp:posOffset>
                  </wp:positionV>
                  <wp:extent cx="5934515" cy="351692"/>
                  <wp:effectExtent l="0" t="0" r="28575" b="10795"/>
                  <wp:wrapNone/>
                  <wp:docPr id="6" name="Oval 6"/>
                  <wp:cNvGraphicFramePr/>
                  <a:graphic xmlns:a="http://schemas.openxmlformats.org/drawingml/2006/main">
                    <a:graphicData uri="http://schemas.microsoft.com/office/word/2010/wordprocessingShape">
                      <wps:wsp>
                        <wps:cNvSpPr/>
                        <wps:spPr>
                          <a:xfrm>
                            <a:off x="0" y="0"/>
                            <a:ext cx="5934515" cy="351692"/>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E74251C" id="Oval 6" o:spid="_x0000_s1026" style="position:absolute;margin-left:33.9pt;margin-top:123pt;width:467.3pt;height:27.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" filled="f" strokecolor="black [3213]" strokeweight="1pt">
                  <v:stroke joinstyle="miter"/>
                </v:oval>
              </w:pict>
            </mc:Fallback>
          </mc:AlternateContent>
        </w:r>
      </w:ins>
    </w:p>
    <w:p w14:paraId="2DFD0D63" w14:textId="6D438B10" w:rsidR="00E334B6" w:rsidDel="009434AD" w:rsidRDefault="00E334B6" w:rsidP="008546B7">
      <w:pPr>
        <w:spacing w:line="360" w:lineRule="auto"/>
        <w:rPr>
          <w:del w:id="56" w:author="Courtney Mcilroy (1400795)" w:date="2018-05-29T19:26:00Z"/>
          <w:rFonts w:ascii="Arial" w:eastAsia="Times New Roman" w:hAnsi="Arial" w:cs="Arial"/>
          <w:sz w:val="24"/>
          <w:szCs w:val="24"/>
        </w:rPr>
      </w:pPr>
    </w:p>
    <w:p w14:paraId="2F884F03" w14:textId="1B4BF3A5" w:rsidR="00E334B6" w:rsidDel="009434AD" w:rsidRDefault="00E334B6" w:rsidP="008546B7">
      <w:pPr>
        <w:spacing w:line="360" w:lineRule="auto"/>
        <w:rPr>
          <w:del w:id="57" w:author="Courtney Mcilroy (1400795)" w:date="2018-05-29T19:26:00Z"/>
          <w:rFonts w:ascii="Arial" w:eastAsia="Times New Roman" w:hAnsi="Arial" w:cs="Arial"/>
          <w:sz w:val="24"/>
          <w:szCs w:val="24"/>
        </w:rPr>
      </w:pPr>
    </w:p>
    <w:p w14:paraId="0105E6C7" w14:textId="0FA014E9" w:rsidR="009434AD" w:rsidRDefault="009434AD" w:rsidP="008546B7">
      <w:pPr>
        <w:spacing w:line="360" w:lineRule="auto"/>
        <w:rPr>
          <w:ins w:id="58" w:author="Courtney Mcilroy (1400795)" w:date="2018-05-29T19:26:00Z"/>
          <w:rFonts w:ascii="Arial" w:eastAsia="Times New Roman" w:hAnsi="Arial" w:cs="Arial"/>
          <w:sz w:val="24"/>
          <w:szCs w:val="24"/>
        </w:rPr>
      </w:pPr>
    </w:p>
    <w:p w14:paraId="4BCEB458" w14:textId="4B290DDE" w:rsidR="00E334B6" w:rsidRDefault="009434AD" w:rsidP="008546B7">
      <w:pPr>
        <w:spacing w:line="360" w:lineRule="auto"/>
        <w:rPr>
          <w:ins w:id="59" w:author="Courtney Mcilroy (1400795)" w:date="2018-05-29T19:22:00Z"/>
          <w:rFonts w:ascii="Arial" w:eastAsia="Times New Roman" w:hAnsi="Arial" w:cs="Arial"/>
          <w:sz w:val="24"/>
          <w:szCs w:val="24"/>
        </w:rPr>
      </w:pPr>
      <w:ins w:id="60" w:author="Courtney Mcilroy (1400795)" w:date="2018-05-29T19:22:00Z">
        <w:r>
          <w:rPr>
            <w:rFonts w:ascii="Arial" w:eastAsia="Times New Roman" w:hAnsi="Arial" w:cs="Arial"/>
            <w:sz w:val="24"/>
            <w:szCs w:val="24"/>
          </w:rPr>
          <w:t xml:space="preserve">Child A evidence is in the circle. </w:t>
        </w:r>
      </w:ins>
    </w:p>
    <w:p w14:paraId="5D765C3C" w14:textId="33E347BF" w:rsidR="009434AD" w:rsidRPr="007E7F7B" w:rsidRDefault="009434AD" w:rsidP="008546B7">
      <w:pPr>
        <w:spacing w:line="360" w:lineRule="auto"/>
        <w:rPr>
          <w:ins w:id="61" w:author="Courtney Mcilroy (1400795)" w:date="2018-05-29T19:23:00Z"/>
          <w:rFonts w:ascii="Arial" w:eastAsia="Times New Roman" w:hAnsi="Arial" w:cs="Arial"/>
          <w:sz w:val="28"/>
          <w:szCs w:val="24"/>
          <w:u w:val="single"/>
          <w:rPrChange w:id="62" w:author="Courtney Mcilroy (1400795)" w:date="2018-05-29T19:32:00Z">
            <w:rPr>
              <w:ins w:id="63" w:author="Courtney Mcilroy (1400795)" w:date="2018-05-29T19:23:00Z"/>
              <w:rFonts w:ascii="Arial" w:eastAsia="Times New Roman" w:hAnsi="Arial" w:cs="Arial"/>
              <w:sz w:val="24"/>
              <w:szCs w:val="24"/>
            </w:rPr>
          </w:rPrChange>
        </w:rPr>
      </w:pPr>
      <w:ins w:id="64" w:author="Courtney Mcilroy (1400795)" w:date="2018-05-29T19:23:00Z">
        <w:r w:rsidRPr="007E7F7B">
          <w:rPr>
            <w:rFonts w:ascii="Arial" w:eastAsia="Times New Roman" w:hAnsi="Arial" w:cs="Arial"/>
            <w:noProof/>
            <w:sz w:val="28"/>
            <w:szCs w:val="24"/>
            <w:u w:val="single"/>
            <w:lang w:eastAsia="en-GB"/>
            <w:rPrChange w:id="65" w:author="Courtney Mcilroy (1400795)" w:date="2018-05-29T19:32:00Z">
              <w:rPr>
                <w:rFonts w:ascii="Arial" w:eastAsia="Times New Roman" w:hAnsi="Arial" w:cs="Arial"/>
                <w:noProof/>
                <w:sz w:val="24"/>
                <w:szCs w:val="24"/>
                <w:lang w:eastAsia="en-GB"/>
              </w:rPr>
            </w:rPrChange>
          </w:rPr>
          <w:drawing>
            <wp:anchor distT="0" distB="0" distL="114300" distR="114300" simplePos="0" relativeHeight="251665408" behindDoc="1" locked="0" layoutInCell="1" allowOverlap="1" wp14:anchorId="4E250B58" wp14:editId="33441C14">
              <wp:simplePos x="0" y="0"/>
              <wp:positionH relativeFrom="margin">
                <wp:posOffset>1048385</wp:posOffset>
              </wp:positionH>
              <wp:positionV relativeFrom="paragraph">
                <wp:posOffset>37465</wp:posOffset>
              </wp:positionV>
              <wp:extent cx="4164965" cy="5506085"/>
              <wp:effectExtent l="0" t="3810" r="3175" b="3175"/>
              <wp:wrapTight wrapText="bothSides">
                <wp:wrapPolygon edited="0">
                  <wp:start x="-20" y="21585"/>
                  <wp:lineTo x="21518" y="21585"/>
                  <wp:lineTo x="21518" y="62"/>
                  <wp:lineTo x="-20" y="62"/>
                  <wp:lineTo x="-20" y="21585"/>
                </wp:wrapPolygon>
              </wp:wrapTight>
              <wp:docPr id="8" name="Picture 8" descr="C:\Users\User\Downloads\33960759_10155992292244017_24705274227353190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33960759_10155992292244017_247052742273531904_n.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6360"/>
                      <a:stretch/>
                    </pic:blipFill>
                    <pic:spPr bwMode="auto">
                      <a:xfrm rot="5400000">
                        <a:off x="0" y="0"/>
                        <a:ext cx="4164965" cy="55060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ins>
      <w:ins w:id="66" w:author="Courtney Mcilroy (1400795)" w:date="2018-05-29T19:22:00Z">
        <w:r w:rsidRPr="007E7F7B">
          <w:rPr>
            <w:rFonts w:ascii="Arial" w:eastAsia="Times New Roman" w:hAnsi="Arial" w:cs="Arial"/>
            <w:sz w:val="28"/>
            <w:szCs w:val="24"/>
            <w:u w:val="single"/>
            <w:rPrChange w:id="67" w:author="Courtney Mcilroy (1400795)" w:date="2018-05-29T19:32:00Z">
              <w:rPr>
                <w:rFonts w:ascii="Arial" w:eastAsia="Times New Roman" w:hAnsi="Arial" w:cs="Arial"/>
                <w:sz w:val="24"/>
                <w:szCs w:val="24"/>
              </w:rPr>
            </w:rPrChange>
          </w:rPr>
          <w:t xml:space="preserve">Appendix 3 </w:t>
        </w:r>
      </w:ins>
    </w:p>
    <w:p w14:paraId="6EDA40AD" w14:textId="547AE23B" w:rsidR="009434AD" w:rsidRDefault="009434AD" w:rsidP="008546B7">
      <w:pPr>
        <w:spacing w:line="360" w:lineRule="auto"/>
        <w:rPr>
          <w:ins w:id="68" w:author="Courtney Mcilroy (1400795)" w:date="2018-05-29T19:22:00Z"/>
          <w:rFonts w:ascii="Arial" w:eastAsia="Times New Roman" w:hAnsi="Arial" w:cs="Arial"/>
          <w:sz w:val="24"/>
          <w:szCs w:val="24"/>
        </w:rPr>
      </w:pPr>
    </w:p>
    <w:p w14:paraId="38793F6E" w14:textId="677BD826" w:rsidR="009434AD" w:rsidRDefault="009434AD" w:rsidP="008546B7">
      <w:pPr>
        <w:spacing w:line="360" w:lineRule="auto"/>
        <w:rPr>
          <w:rFonts w:ascii="Arial" w:eastAsia="Times New Roman" w:hAnsi="Arial" w:cs="Arial"/>
          <w:sz w:val="24"/>
          <w:szCs w:val="24"/>
        </w:rPr>
      </w:pPr>
    </w:p>
    <w:p w14:paraId="3AE1C9FF" w14:textId="5060FD53" w:rsidR="00E334B6" w:rsidRDefault="00E334B6" w:rsidP="008546B7">
      <w:pPr>
        <w:spacing w:line="360" w:lineRule="auto"/>
        <w:rPr>
          <w:rFonts w:ascii="Arial" w:eastAsia="Times New Roman" w:hAnsi="Arial" w:cs="Arial"/>
          <w:sz w:val="24"/>
          <w:szCs w:val="24"/>
        </w:rPr>
      </w:pPr>
    </w:p>
    <w:p w14:paraId="72EBCFAE" w14:textId="368AD5DA" w:rsidR="00E334B6" w:rsidRDefault="009434AD" w:rsidP="008546B7">
      <w:pPr>
        <w:spacing w:line="360" w:lineRule="auto"/>
        <w:rPr>
          <w:rFonts w:ascii="Arial" w:eastAsia="Times New Roman" w:hAnsi="Arial" w:cs="Arial"/>
          <w:sz w:val="24"/>
          <w:szCs w:val="24"/>
        </w:rPr>
      </w:pPr>
      <w:ins w:id="69" w:author="Courtney Mcilroy (1400795)" w:date="2018-05-29T19:25:00Z">
        <w:r>
          <w:rPr>
            <w:rFonts w:ascii="Arial" w:eastAsia="Times New Roman" w:hAnsi="Arial" w:cs="Arial"/>
            <w:noProof/>
            <w:sz w:val="24"/>
            <w:szCs w:val="24"/>
            <w:lang w:eastAsia="en-GB"/>
          </w:rPr>
          <mc:AlternateContent>
            <mc:Choice Requires="wps">
              <w:drawing>
                <wp:anchor distT="0" distB="0" distL="114300" distR="114300" simplePos="0" relativeHeight="251666432" behindDoc="0" locked="0" layoutInCell="1" allowOverlap="1" wp14:anchorId="073AEA4F" wp14:editId="3114A076">
                  <wp:simplePos x="0" y="0"/>
                  <wp:positionH relativeFrom="column">
                    <wp:posOffset>553915</wp:posOffset>
                  </wp:positionH>
                  <wp:positionV relativeFrom="paragraph">
                    <wp:posOffset>300502</wp:posOffset>
                  </wp:positionV>
                  <wp:extent cx="5521570" cy="527538"/>
                  <wp:effectExtent l="0" t="0" r="22225" b="25400"/>
                  <wp:wrapNone/>
                  <wp:docPr id="10" name="Oval 10"/>
                  <wp:cNvGraphicFramePr/>
                  <a:graphic xmlns:a="http://schemas.openxmlformats.org/drawingml/2006/main">
                    <a:graphicData uri="http://schemas.microsoft.com/office/word/2010/wordprocessingShape">
                      <wps:wsp>
                        <wps:cNvSpPr/>
                        <wps:spPr>
                          <a:xfrm>
                            <a:off x="0" y="0"/>
                            <a:ext cx="5521570" cy="527538"/>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80A0DA" id="Oval 10" o:spid="_x0000_s1026" style="position:absolute;margin-left:43.6pt;margin-top:23.65pt;width:434.75pt;height:41.5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" filled="f" strokecolor="black [3213]" strokeweight="1pt">
                  <v:stroke joinstyle="miter"/>
                </v:oval>
              </w:pict>
            </mc:Fallback>
          </mc:AlternateContent>
        </w:r>
      </w:ins>
    </w:p>
    <w:p w14:paraId="0A1BED8C" w14:textId="0ED85BA7" w:rsidR="00E334B6" w:rsidRDefault="00E334B6" w:rsidP="008546B7">
      <w:pPr>
        <w:spacing w:line="360" w:lineRule="auto"/>
        <w:rPr>
          <w:rFonts w:ascii="Arial" w:eastAsia="Times New Roman" w:hAnsi="Arial" w:cs="Arial"/>
          <w:sz w:val="24"/>
          <w:szCs w:val="24"/>
        </w:rPr>
      </w:pPr>
    </w:p>
    <w:p w14:paraId="578B9A5A" w14:textId="1D40BDE8" w:rsidR="00E334B6" w:rsidRDefault="009434AD" w:rsidP="008546B7">
      <w:pPr>
        <w:spacing w:line="360" w:lineRule="auto"/>
        <w:rPr>
          <w:rFonts w:ascii="Arial" w:eastAsia="Times New Roman" w:hAnsi="Arial" w:cs="Arial"/>
          <w:sz w:val="24"/>
          <w:szCs w:val="24"/>
        </w:rPr>
      </w:pPr>
      <w:ins w:id="70" w:author="Courtney Mcilroy (1400795)" w:date="2018-05-29T19:25:00Z">
        <w:r>
          <w:rPr>
            <w:rFonts w:ascii="Arial" w:eastAsia="Times New Roman" w:hAnsi="Arial" w:cs="Arial"/>
            <w:noProof/>
            <w:sz w:val="24"/>
            <w:szCs w:val="24"/>
            <w:lang w:eastAsia="en-GB"/>
          </w:rPr>
          <mc:AlternateContent>
            <mc:Choice Requires="wps">
              <w:drawing>
                <wp:anchor distT="0" distB="0" distL="114300" distR="114300" simplePos="0" relativeHeight="251667456" behindDoc="0" locked="0" layoutInCell="1" allowOverlap="1" wp14:anchorId="2E076E75" wp14:editId="757665B8">
                  <wp:simplePos x="0" y="0"/>
                  <wp:positionH relativeFrom="column">
                    <wp:posOffset>430823</wp:posOffset>
                  </wp:positionH>
                  <wp:positionV relativeFrom="paragraph">
                    <wp:posOffset>98571</wp:posOffset>
                  </wp:positionV>
                  <wp:extent cx="1521069" cy="3182717"/>
                  <wp:effectExtent l="0" t="38100" r="60325" b="17780"/>
                  <wp:wrapNone/>
                  <wp:docPr id="11" name="Straight Arrow Connector 11"/>
                  <wp:cNvGraphicFramePr/>
                  <a:graphic xmlns:a="http://schemas.openxmlformats.org/drawingml/2006/main">
                    <a:graphicData uri="http://schemas.microsoft.com/office/word/2010/wordprocessingShape">
                      <wps:wsp>
                        <wps:cNvCnPr/>
                        <wps:spPr>
                          <a:xfrm flipV="1">
                            <a:off x="0" y="0"/>
                            <a:ext cx="1521069" cy="318271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DE2459" id="Straight Arrow Connector 11" o:spid="_x0000_s1026" type="#_x0000_t32" style="position:absolute;margin-left:33.9pt;margin-top:7.75pt;width:119.75pt;height:250.6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" strokecolor="black [3200]" strokeweight=".5pt">
                  <v:stroke endarrow="block" joinstyle="miter"/>
                </v:shape>
              </w:pict>
            </mc:Fallback>
          </mc:AlternateContent>
        </w:r>
      </w:ins>
    </w:p>
    <w:p w14:paraId="11E6A8DF" w14:textId="5EAFD74F" w:rsidR="00E334B6" w:rsidRDefault="00E334B6" w:rsidP="008546B7">
      <w:pPr>
        <w:spacing w:line="360" w:lineRule="auto"/>
        <w:rPr>
          <w:rFonts w:ascii="Arial" w:eastAsia="Times New Roman" w:hAnsi="Arial" w:cs="Arial"/>
          <w:sz w:val="24"/>
          <w:szCs w:val="24"/>
        </w:rPr>
      </w:pPr>
    </w:p>
    <w:p w14:paraId="06C934CE" w14:textId="6FFB7DA7" w:rsidR="00E334B6" w:rsidRDefault="00E334B6" w:rsidP="008546B7">
      <w:pPr>
        <w:spacing w:line="360" w:lineRule="auto"/>
        <w:rPr>
          <w:rFonts w:ascii="Arial" w:eastAsia="Times New Roman" w:hAnsi="Arial" w:cs="Arial"/>
          <w:sz w:val="24"/>
          <w:szCs w:val="24"/>
        </w:rPr>
      </w:pPr>
    </w:p>
    <w:p w14:paraId="1E106010" w14:textId="1CB45BF0" w:rsidR="00E334B6" w:rsidRDefault="00E334B6" w:rsidP="008546B7">
      <w:pPr>
        <w:spacing w:line="360" w:lineRule="auto"/>
        <w:rPr>
          <w:rFonts w:ascii="Arial" w:eastAsia="Times New Roman" w:hAnsi="Arial" w:cs="Arial"/>
          <w:sz w:val="24"/>
          <w:szCs w:val="24"/>
        </w:rPr>
      </w:pPr>
    </w:p>
    <w:p w14:paraId="01ABBF0A" w14:textId="081C15A1" w:rsidR="00E334B6" w:rsidRDefault="00E334B6" w:rsidP="008546B7">
      <w:pPr>
        <w:spacing w:line="360" w:lineRule="auto"/>
        <w:rPr>
          <w:rFonts w:ascii="Arial" w:eastAsia="Times New Roman" w:hAnsi="Arial" w:cs="Arial"/>
          <w:sz w:val="24"/>
          <w:szCs w:val="24"/>
        </w:rPr>
      </w:pPr>
    </w:p>
    <w:p w14:paraId="259699A5" w14:textId="00CCC90C" w:rsidR="00E334B6" w:rsidRDefault="00E334B6" w:rsidP="008546B7">
      <w:pPr>
        <w:spacing w:line="360" w:lineRule="auto"/>
        <w:rPr>
          <w:rFonts w:ascii="Arial" w:eastAsia="Times New Roman" w:hAnsi="Arial" w:cs="Arial"/>
          <w:sz w:val="24"/>
          <w:szCs w:val="24"/>
        </w:rPr>
      </w:pPr>
    </w:p>
    <w:p w14:paraId="611EDD22" w14:textId="2E732F50" w:rsidR="00E334B6" w:rsidRDefault="00E334B6" w:rsidP="008546B7">
      <w:pPr>
        <w:spacing w:line="360" w:lineRule="auto"/>
        <w:rPr>
          <w:rFonts w:ascii="Arial" w:eastAsia="Times New Roman" w:hAnsi="Arial" w:cs="Arial"/>
          <w:sz w:val="24"/>
          <w:szCs w:val="24"/>
        </w:rPr>
      </w:pPr>
    </w:p>
    <w:p w14:paraId="0B0B9465" w14:textId="0E2E7FE4" w:rsidR="00E334B6" w:rsidRDefault="00E334B6" w:rsidP="008546B7">
      <w:pPr>
        <w:spacing w:line="360" w:lineRule="auto"/>
        <w:rPr>
          <w:ins w:id="71" w:author="Courtney Mcilroy (1400795)" w:date="2018-05-29T19:26:00Z"/>
        </w:rPr>
      </w:pPr>
    </w:p>
    <w:p w14:paraId="451E41C7" w14:textId="62324D3F" w:rsidR="009434AD" w:rsidRDefault="009434AD" w:rsidP="008546B7">
      <w:pPr>
        <w:spacing w:line="360" w:lineRule="auto"/>
        <w:rPr>
          <w:ins w:id="72" w:author="Courtney Mcilroy (1400795)" w:date="2018-05-29T19:26:00Z"/>
        </w:rPr>
      </w:pPr>
    </w:p>
    <w:p w14:paraId="22AAE113" w14:textId="2365129E" w:rsidR="009434AD" w:rsidRDefault="009434AD" w:rsidP="008546B7">
      <w:pPr>
        <w:spacing w:line="360" w:lineRule="auto"/>
        <w:rPr>
          <w:ins w:id="73" w:author="Courtney Mcilroy (1400795)" w:date="2018-05-29T19:26:00Z"/>
        </w:rPr>
      </w:pPr>
      <w:ins w:id="74" w:author="Courtney Mcilroy (1400795)" w:date="2018-05-29T19:26:00Z">
        <w:r>
          <w:t>Child A’s evidence is in the circle</w:t>
        </w:r>
      </w:ins>
    </w:p>
    <w:p w14:paraId="1E1CB07A" w14:textId="0E022399" w:rsidR="009434AD" w:rsidRPr="009434AD" w:rsidRDefault="009434AD" w:rsidP="008546B7">
      <w:pPr>
        <w:spacing w:line="360" w:lineRule="auto"/>
        <w:rPr>
          <w:ins w:id="75" w:author="Courtney Mcilroy (1400795)" w:date="2018-05-29T19:26:00Z"/>
          <w:u w:val="single"/>
          <w:rPrChange w:id="76" w:author="Courtney Mcilroy (1400795)" w:date="2018-05-29T19:26:00Z">
            <w:rPr>
              <w:ins w:id="77" w:author="Courtney Mcilroy (1400795)" w:date="2018-05-29T19:26:00Z"/>
            </w:rPr>
          </w:rPrChange>
        </w:rPr>
      </w:pPr>
    </w:p>
    <w:p w14:paraId="086E55A6" w14:textId="77777777" w:rsidR="009434AD" w:rsidRDefault="009434AD" w:rsidP="008546B7">
      <w:pPr>
        <w:spacing w:line="360" w:lineRule="auto"/>
        <w:rPr>
          <w:ins w:id="78" w:author="Courtney Mcilroy (1400795)" w:date="2018-05-29T19:28:00Z"/>
          <w:u w:val="single"/>
        </w:rPr>
      </w:pPr>
    </w:p>
    <w:p w14:paraId="0CBF6EE8" w14:textId="77777777" w:rsidR="009434AD" w:rsidRDefault="009434AD" w:rsidP="008546B7">
      <w:pPr>
        <w:spacing w:line="360" w:lineRule="auto"/>
        <w:rPr>
          <w:ins w:id="79" w:author="Courtney Mcilroy (1400795)" w:date="2018-05-29T19:28:00Z"/>
          <w:u w:val="single"/>
        </w:rPr>
      </w:pPr>
    </w:p>
    <w:p w14:paraId="6EEBE4C7" w14:textId="77777777" w:rsidR="009434AD" w:rsidRDefault="009434AD" w:rsidP="008546B7">
      <w:pPr>
        <w:spacing w:line="360" w:lineRule="auto"/>
        <w:rPr>
          <w:ins w:id="80" w:author="Courtney Mcilroy (1400795)" w:date="2018-05-29T19:28:00Z"/>
          <w:u w:val="single"/>
        </w:rPr>
      </w:pPr>
    </w:p>
    <w:p w14:paraId="2B847494" w14:textId="77777777" w:rsidR="009434AD" w:rsidRDefault="009434AD" w:rsidP="008546B7">
      <w:pPr>
        <w:spacing w:line="360" w:lineRule="auto"/>
        <w:rPr>
          <w:ins w:id="81" w:author="Courtney Mcilroy (1400795)" w:date="2018-05-29T19:28:00Z"/>
          <w:u w:val="single"/>
        </w:rPr>
      </w:pPr>
    </w:p>
    <w:p w14:paraId="272971E9" w14:textId="77777777" w:rsidR="009434AD" w:rsidRDefault="009434AD" w:rsidP="008546B7">
      <w:pPr>
        <w:spacing w:line="360" w:lineRule="auto"/>
        <w:rPr>
          <w:ins w:id="82" w:author="Courtney Mcilroy (1400795)" w:date="2018-05-29T19:28:00Z"/>
          <w:u w:val="single"/>
        </w:rPr>
      </w:pPr>
    </w:p>
    <w:p w14:paraId="35A2E099" w14:textId="77777777" w:rsidR="009434AD" w:rsidRDefault="009434AD" w:rsidP="008546B7">
      <w:pPr>
        <w:spacing w:line="360" w:lineRule="auto"/>
        <w:rPr>
          <w:ins w:id="83" w:author="Courtney Mcilroy (1400795)" w:date="2018-05-29T19:28:00Z"/>
          <w:u w:val="single"/>
        </w:rPr>
      </w:pPr>
    </w:p>
    <w:p w14:paraId="3EAF5C88" w14:textId="77777777" w:rsidR="009434AD" w:rsidRDefault="009434AD" w:rsidP="008546B7">
      <w:pPr>
        <w:spacing w:line="360" w:lineRule="auto"/>
        <w:rPr>
          <w:ins w:id="84" w:author="Courtney Mcilroy (1400795)" w:date="2018-05-29T19:28:00Z"/>
          <w:u w:val="single"/>
        </w:rPr>
      </w:pPr>
    </w:p>
    <w:p w14:paraId="39B39478" w14:textId="77777777" w:rsidR="009434AD" w:rsidRDefault="009434AD" w:rsidP="008546B7">
      <w:pPr>
        <w:spacing w:line="360" w:lineRule="auto"/>
        <w:rPr>
          <w:ins w:id="85" w:author="Courtney Mcilroy (1400795)" w:date="2018-05-29T19:28:00Z"/>
          <w:u w:val="single"/>
        </w:rPr>
      </w:pPr>
    </w:p>
    <w:p w14:paraId="580C7F2B" w14:textId="2CAE03C7" w:rsidR="009434AD" w:rsidRDefault="009434AD" w:rsidP="008546B7">
      <w:pPr>
        <w:spacing w:line="360" w:lineRule="auto"/>
        <w:rPr>
          <w:ins w:id="86" w:author="Courtney Mcilroy (1400795)" w:date="2018-05-29T19:28:00Z"/>
          <w:u w:val="single"/>
        </w:rPr>
      </w:pPr>
    </w:p>
    <w:p w14:paraId="1CAED52A" w14:textId="13B5D981" w:rsidR="009434AD" w:rsidRPr="007E7F7B" w:rsidRDefault="009434AD" w:rsidP="008546B7">
      <w:pPr>
        <w:spacing w:line="360" w:lineRule="auto"/>
        <w:rPr>
          <w:ins w:id="87" w:author="Courtney Mcilroy (1400795)" w:date="2018-05-29T19:29:00Z"/>
          <w:rFonts w:ascii="Arial" w:hAnsi="Arial" w:cs="Arial"/>
          <w:sz w:val="28"/>
          <w:u w:val="single"/>
          <w:rPrChange w:id="88" w:author="Courtney Mcilroy (1400795)" w:date="2018-05-29T19:32:00Z">
            <w:rPr>
              <w:ins w:id="89" w:author="Courtney Mcilroy (1400795)" w:date="2018-05-29T19:29:00Z"/>
              <w:u w:val="single"/>
            </w:rPr>
          </w:rPrChange>
        </w:rPr>
      </w:pPr>
      <w:ins w:id="90" w:author="Courtney Mcilroy (1400795)" w:date="2018-05-29T19:26:00Z">
        <w:r w:rsidRPr="007E7F7B">
          <w:rPr>
            <w:rFonts w:ascii="Arial" w:hAnsi="Arial" w:cs="Arial"/>
            <w:sz w:val="28"/>
            <w:u w:val="single"/>
            <w:rPrChange w:id="91" w:author="Courtney Mcilroy (1400795)" w:date="2018-05-29T19:32:00Z">
              <w:rPr/>
            </w:rPrChange>
          </w:rPr>
          <w:t>Appendix 4</w:t>
        </w:r>
      </w:ins>
    </w:p>
    <w:p w14:paraId="470178B1" w14:textId="4265E655" w:rsidR="009434AD" w:rsidRDefault="007E7F7B" w:rsidP="008546B7">
      <w:pPr>
        <w:spacing w:line="360" w:lineRule="auto"/>
        <w:rPr>
          <w:ins w:id="92" w:author="Courtney Mcilroy (1400795)" w:date="2018-05-29T19:30:00Z"/>
          <w:u w:val="single"/>
        </w:rPr>
      </w:pPr>
      <w:ins w:id="93" w:author="Courtney Mcilroy (1400795)" w:date="2018-05-29T19:27:00Z">
        <w:r w:rsidRPr="009434AD">
          <w:rPr>
            <w:noProof/>
            <w:u w:val="single"/>
            <w:lang w:eastAsia="en-GB"/>
          </w:rPr>
          <w:drawing>
            <wp:anchor distT="0" distB="0" distL="114300" distR="114300" simplePos="0" relativeHeight="251668480" behindDoc="1" locked="0" layoutInCell="1" allowOverlap="1" wp14:anchorId="15B8BFD1" wp14:editId="6B50F801">
              <wp:simplePos x="0" y="0"/>
              <wp:positionH relativeFrom="margin">
                <wp:posOffset>-8890</wp:posOffset>
              </wp:positionH>
              <wp:positionV relativeFrom="paragraph">
                <wp:posOffset>146050</wp:posOffset>
              </wp:positionV>
              <wp:extent cx="5151755" cy="6875145"/>
              <wp:effectExtent l="0" t="0" r="0" b="1905"/>
              <wp:wrapTight wrapText="bothSides">
                <wp:wrapPolygon edited="0">
                  <wp:start x="21600" y="21600"/>
                  <wp:lineTo x="21600" y="54"/>
                  <wp:lineTo x="114" y="54"/>
                  <wp:lineTo x="114" y="21600"/>
                  <wp:lineTo x="21600" y="21600"/>
                </wp:wrapPolygon>
              </wp:wrapTight>
              <wp:docPr id="12" name="Picture 12" descr="C:\Users\User\Downloads\33745347_10155992290259017_774372767993692160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wnloads\33745347_10155992290259017_7743727679936921600_n.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0086" t="5003" b="16748"/>
                      <a:stretch/>
                    </pic:blipFill>
                    <pic:spPr bwMode="auto">
                      <a:xfrm rot="10800000">
                        <a:off x="0" y="0"/>
                        <a:ext cx="5151755" cy="68751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ins>
    </w:p>
    <w:p w14:paraId="3D5EE426" w14:textId="0F1A4BC8" w:rsidR="009434AD" w:rsidRDefault="009434AD" w:rsidP="008546B7">
      <w:pPr>
        <w:spacing w:line="360" w:lineRule="auto"/>
        <w:rPr>
          <w:ins w:id="94" w:author="Courtney Mcilroy (1400795)" w:date="2018-05-29T19:30:00Z"/>
          <w:u w:val="single"/>
        </w:rPr>
      </w:pPr>
    </w:p>
    <w:p w14:paraId="7ED9DF4A" w14:textId="07581D76" w:rsidR="009434AD" w:rsidRDefault="009434AD" w:rsidP="008546B7">
      <w:pPr>
        <w:spacing w:line="360" w:lineRule="auto"/>
        <w:rPr>
          <w:ins w:id="95" w:author="Courtney Mcilroy (1400795)" w:date="2018-05-29T19:30:00Z"/>
          <w:u w:val="single"/>
        </w:rPr>
      </w:pPr>
    </w:p>
    <w:p w14:paraId="5A6EE9D8" w14:textId="6C0DE33A" w:rsidR="009434AD" w:rsidRDefault="009434AD" w:rsidP="008546B7">
      <w:pPr>
        <w:spacing w:line="360" w:lineRule="auto"/>
        <w:rPr>
          <w:ins w:id="96" w:author="Courtney Mcilroy (1400795)" w:date="2018-05-29T19:30:00Z"/>
          <w:u w:val="single"/>
        </w:rPr>
      </w:pPr>
    </w:p>
    <w:p w14:paraId="6BD30727" w14:textId="19C65057" w:rsidR="009434AD" w:rsidRDefault="009434AD" w:rsidP="008546B7">
      <w:pPr>
        <w:spacing w:line="360" w:lineRule="auto"/>
        <w:rPr>
          <w:ins w:id="97" w:author="Courtney Mcilroy (1400795)" w:date="2018-05-29T19:30:00Z"/>
          <w:u w:val="single"/>
        </w:rPr>
      </w:pPr>
    </w:p>
    <w:p w14:paraId="6804E61B" w14:textId="1EFC851C" w:rsidR="009434AD" w:rsidRDefault="009434AD" w:rsidP="008546B7">
      <w:pPr>
        <w:spacing w:line="360" w:lineRule="auto"/>
        <w:rPr>
          <w:ins w:id="98" w:author="Courtney Mcilroy (1400795)" w:date="2018-05-29T19:30:00Z"/>
          <w:u w:val="single"/>
        </w:rPr>
      </w:pPr>
    </w:p>
    <w:p w14:paraId="588B3AD8" w14:textId="705D48BB" w:rsidR="009434AD" w:rsidRDefault="009434AD" w:rsidP="008546B7">
      <w:pPr>
        <w:spacing w:line="360" w:lineRule="auto"/>
        <w:rPr>
          <w:ins w:id="99" w:author="Courtney Mcilroy (1400795)" w:date="2018-05-29T19:30:00Z"/>
          <w:u w:val="single"/>
        </w:rPr>
      </w:pPr>
    </w:p>
    <w:p w14:paraId="4D776C30" w14:textId="682A3AB0" w:rsidR="009434AD" w:rsidRDefault="009434AD" w:rsidP="008546B7">
      <w:pPr>
        <w:spacing w:line="360" w:lineRule="auto"/>
        <w:rPr>
          <w:ins w:id="100" w:author="Courtney Mcilroy (1400795)" w:date="2018-05-29T19:31:00Z"/>
          <w:u w:val="single"/>
        </w:rPr>
      </w:pPr>
    </w:p>
    <w:p w14:paraId="371A62B5" w14:textId="77777777" w:rsidR="009434AD" w:rsidRDefault="009434AD" w:rsidP="008546B7">
      <w:pPr>
        <w:spacing w:line="360" w:lineRule="auto"/>
        <w:rPr>
          <w:ins w:id="101" w:author="Courtney Mcilroy (1400795)" w:date="2018-05-29T19:29:00Z"/>
          <w:u w:val="single"/>
        </w:rPr>
      </w:pPr>
    </w:p>
    <w:p w14:paraId="6F89686C" w14:textId="77777777" w:rsidR="007E7F7B" w:rsidRDefault="007E7F7B" w:rsidP="008546B7">
      <w:pPr>
        <w:spacing w:line="360" w:lineRule="auto"/>
        <w:rPr>
          <w:ins w:id="102" w:author="Courtney Mcilroy (1400795)" w:date="2018-05-29T19:31:00Z"/>
          <w:u w:val="single"/>
        </w:rPr>
      </w:pPr>
    </w:p>
    <w:p w14:paraId="6733EBCF" w14:textId="77777777" w:rsidR="007E7F7B" w:rsidRDefault="007E7F7B" w:rsidP="008546B7">
      <w:pPr>
        <w:spacing w:line="360" w:lineRule="auto"/>
        <w:rPr>
          <w:ins w:id="103" w:author="Courtney Mcilroy (1400795)" w:date="2018-05-29T19:31:00Z"/>
          <w:u w:val="single"/>
        </w:rPr>
      </w:pPr>
    </w:p>
    <w:p w14:paraId="300CE3C7" w14:textId="77777777" w:rsidR="007E7F7B" w:rsidRDefault="007E7F7B" w:rsidP="008546B7">
      <w:pPr>
        <w:spacing w:line="360" w:lineRule="auto"/>
        <w:rPr>
          <w:ins w:id="104" w:author="Courtney Mcilroy (1400795)" w:date="2018-05-29T19:31:00Z"/>
          <w:u w:val="single"/>
        </w:rPr>
      </w:pPr>
    </w:p>
    <w:p w14:paraId="68799069" w14:textId="77777777" w:rsidR="007E7F7B" w:rsidRDefault="007E7F7B" w:rsidP="008546B7">
      <w:pPr>
        <w:spacing w:line="360" w:lineRule="auto"/>
        <w:rPr>
          <w:ins w:id="105" w:author="Courtney Mcilroy (1400795)" w:date="2018-05-29T19:31:00Z"/>
          <w:u w:val="single"/>
        </w:rPr>
      </w:pPr>
    </w:p>
    <w:p w14:paraId="6DE71301" w14:textId="77777777" w:rsidR="007E7F7B" w:rsidRDefault="007E7F7B" w:rsidP="008546B7">
      <w:pPr>
        <w:spacing w:line="360" w:lineRule="auto"/>
        <w:rPr>
          <w:ins w:id="106" w:author="Courtney Mcilroy (1400795)" w:date="2018-05-29T19:31:00Z"/>
          <w:u w:val="single"/>
        </w:rPr>
      </w:pPr>
    </w:p>
    <w:p w14:paraId="6FD7A9E4" w14:textId="77777777" w:rsidR="007E7F7B" w:rsidRDefault="007E7F7B" w:rsidP="008546B7">
      <w:pPr>
        <w:spacing w:line="360" w:lineRule="auto"/>
        <w:rPr>
          <w:ins w:id="107" w:author="Courtney Mcilroy (1400795)" w:date="2018-05-29T19:31:00Z"/>
          <w:u w:val="single"/>
        </w:rPr>
      </w:pPr>
    </w:p>
    <w:p w14:paraId="1794D825" w14:textId="77777777" w:rsidR="007E7F7B" w:rsidRDefault="007E7F7B" w:rsidP="008546B7">
      <w:pPr>
        <w:spacing w:line="360" w:lineRule="auto"/>
        <w:rPr>
          <w:ins w:id="108" w:author="Courtney Mcilroy (1400795)" w:date="2018-05-29T19:31:00Z"/>
          <w:u w:val="single"/>
        </w:rPr>
      </w:pPr>
    </w:p>
    <w:p w14:paraId="386523FF" w14:textId="77777777" w:rsidR="007E7F7B" w:rsidRDefault="007E7F7B" w:rsidP="008546B7">
      <w:pPr>
        <w:spacing w:line="360" w:lineRule="auto"/>
        <w:rPr>
          <w:ins w:id="109" w:author="Courtney Mcilroy (1400795)" w:date="2018-05-29T19:31:00Z"/>
          <w:u w:val="single"/>
        </w:rPr>
      </w:pPr>
    </w:p>
    <w:p w14:paraId="1F964D24" w14:textId="77777777" w:rsidR="007E7F7B" w:rsidRDefault="007E7F7B" w:rsidP="008546B7">
      <w:pPr>
        <w:spacing w:line="360" w:lineRule="auto"/>
        <w:rPr>
          <w:ins w:id="110" w:author="Courtney Mcilroy (1400795)" w:date="2018-05-29T19:31:00Z"/>
          <w:u w:val="single"/>
        </w:rPr>
      </w:pPr>
    </w:p>
    <w:p w14:paraId="5B78B435" w14:textId="77777777" w:rsidR="007E7F7B" w:rsidRDefault="007E7F7B" w:rsidP="008546B7">
      <w:pPr>
        <w:spacing w:line="360" w:lineRule="auto"/>
        <w:rPr>
          <w:ins w:id="111" w:author="Courtney Mcilroy (1400795)" w:date="2018-05-29T19:31:00Z"/>
          <w:u w:val="single"/>
        </w:rPr>
      </w:pPr>
    </w:p>
    <w:p w14:paraId="44CDC1D8" w14:textId="77777777" w:rsidR="007E7F7B" w:rsidRDefault="007E7F7B" w:rsidP="008546B7">
      <w:pPr>
        <w:spacing w:line="360" w:lineRule="auto"/>
        <w:rPr>
          <w:ins w:id="112" w:author="Courtney Mcilroy (1400795)" w:date="2018-05-29T19:31:00Z"/>
          <w:u w:val="single"/>
        </w:rPr>
      </w:pPr>
    </w:p>
    <w:p w14:paraId="1D7DA243" w14:textId="77777777" w:rsidR="007E7F7B" w:rsidRDefault="007E7F7B" w:rsidP="008546B7">
      <w:pPr>
        <w:spacing w:line="360" w:lineRule="auto"/>
        <w:rPr>
          <w:ins w:id="113" w:author="Courtney Mcilroy (1400795)" w:date="2018-05-29T19:31:00Z"/>
          <w:u w:val="single"/>
        </w:rPr>
      </w:pPr>
    </w:p>
    <w:p w14:paraId="32528C5E" w14:textId="77777777" w:rsidR="007E7F7B" w:rsidRDefault="007E7F7B" w:rsidP="008546B7">
      <w:pPr>
        <w:spacing w:line="360" w:lineRule="auto"/>
        <w:rPr>
          <w:ins w:id="114" w:author="Courtney Mcilroy (1400795)" w:date="2018-05-29T19:31:00Z"/>
          <w:u w:val="single"/>
        </w:rPr>
      </w:pPr>
    </w:p>
    <w:p w14:paraId="57BEE754" w14:textId="77777777" w:rsidR="007E7F7B" w:rsidRDefault="007E7F7B" w:rsidP="008546B7">
      <w:pPr>
        <w:spacing w:line="360" w:lineRule="auto"/>
        <w:rPr>
          <w:ins w:id="115" w:author="Courtney Mcilroy (1400795)" w:date="2018-05-29T19:31:00Z"/>
          <w:u w:val="single"/>
        </w:rPr>
      </w:pPr>
    </w:p>
    <w:p w14:paraId="5B5A20D3" w14:textId="23DFB210" w:rsidR="009434AD" w:rsidRPr="007E7F7B" w:rsidRDefault="009434AD" w:rsidP="008546B7">
      <w:pPr>
        <w:spacing w:line="360" w:lineRule="auto"/>
        <w:rPr>
          <w:ins w:id="116" w:author="Courtney Mcilroy (1400795)" w:date="2018-05-29T19:27:00Z"/>
          <w:rFonts w:ascii="Arial" w:hAnsi="Arial" w:cs="Arial"/>
          <w:sz w:val="28"/>
          <w:u w:val="single"/>
          <w:rPrChange w:id="117" w:author="Courtney Mcilroy (1400795)" w:date="2018-05-29T19:31:00Z">
            <w:rPr>
              <w:ins w:id="118" w:author="Courtney Mcilroy (1400795)" w:date="2018-05-29T19:27:00Z"/>
              <w:u w:val="single"/>
            </w:rPr>
          </w:rPrChange>
        </w:rPr>
      </w:pPr>
      <w:ins w:id="119" w:author="Courtney Mcilroy (1400795)" w:date="2018-05-29T19:28:00Z">
        <w:r w:rsidRPr="007E7F7B">
          <w:rPr>
            <w:rFonts w:ascii="Arial" w:hAnsi="Arial" w:cs="Arial"/>
            <w:sz w:val="28"/>
            <w:u w:val="single"/>
            <w:rPrChange w:id="120" w:author="Courtney Mcilroy (1400795)" w:date="2018-05-29T19:31:00Z">
              <w:rPr>
                <w:u w:val="single"/>
              </w:rPr>
            </w:rPrChange>
          </w:rPr>
          <w:t xml:space="preserve">Appendix 5 </w:t>
        </w:r>
      </w:ins>
    </w:p>
    <w:p w14:paraId="61EF1BDF" w14:textId="2F210C89" w:rsidR="009434AD" w:rsidRPr="009434AD" w:rsidRDefault="009434AD" w:rsidP="008546B7">
      <w:pPr>
        <w:spacing w:line="360" w:lineRule="auto"/>
        <w:rPr>
          <w:u w:val="single"/>
          <w:rPrChange w:id="121" w:author="Courtney Mcilroy (1400795)" w:date="2018-05-29T19:26:00Z">
            <w:rPr/>
          </w:rPrChange>
        </w:rPr>
      </w:pPr>
      <w:ins w:id="122" w:author="Courtney Mcilroy (1400795)" w:date="2018-05-29T19:31:00Z">
        <w:r w:rsidRPr="009434AD">
          <w:rPr>
            <w:noProof/>
            <w:u w:val="single"/>
            <w:lang w:eastAsia="en-GB"/>
          </w:rPr>
          <w:drawing>
            <wp:anchor distT="0" distB="0" distL="114300" distR="114300" simplePos="0" relativeHeight="251670528" behindDoc="1" locked="0" layoutInCell="1" allowOverlap="1" wp14:anchorId="21EAAC14" wp14:editId="42D8399B">
              <wp:simplePos x="0" y="0"/>
              <wp:positionH relativeFrom="page">
                <wp:posOffset>914400</wp:posOffset>
              </wp:positionH>
              <wp:positionV relativeFrom="paragraph">
                <wp:posOffset>351155</wp:posOffset>
              </wp:positionV>
              <wp:extent cx="5731510" cy="5978525"/>
              <wp:effectExtent l="0" t="0" r="2540" b="3175"/>
              <wp:wrapSquare wrapText="bothSides"/>
              <wp:docPr id="14" name="Picture 14" descr="C:\Users\User\Downloads\34051778_10155992290224017_523813114485512601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ownloads\34051778_10155992290224017_5238131144855126016_n.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2046"/>
                      <a:stretch/>
                    </pic:blipFill>
                    <pic:spPr bwMode="auto">
                      <a:xfrm rot="10800000">
                        <a:off x="0" y="0"/>
                        <a:ext cx="5731510" cy="597852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ins>
    </w:p>
    <w:sectPr w:rsidR="009434AD" w:rsidRPr="009434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68D66E" w14:textId="77777777" w:rsidR="00307436" w:rsidRDefault="00307436" w:rsidP="00152E49">
      <w:pPr>
        <w:spacing w:after="0" w:line="240" w:lineRule="auto"/>
      </w:pPr>
      <w:r>
        <w:separator/>
      </w:r>
    </w:p>
  </w:endnote>
  <w:endnote w:type="continuationSeparator" w:id="0">
    <w:p w14:paraId="60692971" w14:textId="77777777" w:rsidR="00307436" w:rsidRDefault="00307436" w:rsidP="00152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A94B7F" w14:textId="77777777" w:rsidR="00307436" w:rsidRDefault="00307436" w:rsidP="00152E49">
      <w:pPr>
        <w:spacing w:after="0" w:line="240" w:lineRule="auto"/>
      </w:pPr>
      <w:r>
        <w:separator/>
      </w:r>
    </w:p>
  </w:footnote>
  <w:footnote w:type="continuationSeparator" w:id="0">
    <w:p w14:paraId="518EC8D0" w14:textId="77777777" w:rsidR="00307436" w:rsidRDefault="00307436" w:rsidP="00152E49">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ourtney Mcilroy (1400795)">
    <w15:presenceInfo w15:providerId="None" w15:userId="Courtney Mcilroy (140079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7"/>
  <w:revisionView w:markup="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565F"/>
    <w:rsid w:val="0001408F"/>
    <w:rsid w:val="000A2EED"/>
    <w:rsid w:val="000A38AE"/>
    <w:rsid w:val="00100895"/>
    <w:rsid w:val="001376AC"/>
    <w:rsid w:val="00137FC7"/>
    <w:rsid w:val="0014011F"/>
    <w:rsid w:val="00152E49"/>
    <w:rsid w:val="001C75A6"/>
    <w:rsid w:val="00214052"/>
    <w:rsid w:val="00307436"/>
    <w:rsid w:val="00377AA5"/>
    <w:rsid w:val="003B36D5"/>
    <w:rsid w:val="003F258B"/>
    <w:rsid w:val="00454ED3"/>
    <w:rsid w:val="0049737B"/>
    <w:rsid w:val="00497B1C"/>
    <w:rsid w:val="004C2384"/>
    <w:rsid w:val="004F04CA"/>
    <w:rsid w:val="0050049E"/>
    <w:rsid w:val="00527E44"/>
    <w:rsid w:val="00551DAF"/>
    <w:rsid w:val="00561348"/>
    <w:rsid w:val="005648C3"/>
    <w:rsid w:val="00577121"/>
    <w:rsid w:val="005B0124"/>
    <w:rsid w:val="005B4688"/>
    <w:rsid w:val="005D24B8"/>
    <w:rsid w:val="005D2D57"/>
    <w:rsid w:val="0060414A"/>
    <w:rsid w:val="00637017"/>
    <w:rsid w:val="006D43ED"/>
    <w:rsid w:val="006E6003"/>
    <w:rsid w:val="006F6CD5"/>
    <w:rsid w:val="00743EBE"/>
    <w:rsid w:val="00767087"/>
    <w:rsid w:val="007B201D"/>
    <w:rsid w:val="007B7D36"/>
    <w:rsid w:val="007E7F7B"/>
    <w:rsid w:val="00810002"/>
    <w:rsid w:val="0082349E"/>
    <w:rsid w:val="0082565F"/>
    <w:rsid w:val="00833CDF"/>
    <w:rsid w:val="008546B7"/>
    <w:rsid w:val="0089114B"/>
    <w:rsid w:val="00892FE8"/>
    <w:rsid w:val="008C21E9"/>
    <w:rsid w:val="009434AD"/>
    <w:rsid w:val="0094375F"/>
    <w:rsid w:val="009503F0"/>
    <w:rsid w:val="009538FE"/>
    <w:rsid w:val="009664E8"/>
    <w:rsid w:val="00973BB7"/>
    <w:rsid w:val="009A164E"/>
    <w:rsid w:val="009C5205"/>
    <w:rsid w:val="009E2141"/>
    <w:rsid w:val="009F611B"/>
    <w:rsid w:val="00A01260"/>
    <w:rsid w:val="00A2140E"/>
    <w:rsid w:val="00A214E5"/>
    <w:rsid w:val="00A22E8D"/>
    <w:rsid w:val="00A473BC"/>
    <w:rsid w:val="00A553C3"/>
    <w:rsid w:val="00A814BE"/>
    <w:rsid w:val="00A83AE1"/>
    <w:rsid w:val="00AA2BF6"/>
    <w:rsid w:val="00AA626F"/>
    <w:rsid w:val="00AE7B0A"/>
    <w:rsid w:val="00B0253A"/>
    <w:rsid w:val="00B035C2"/>
    <w:rsid w:val="00B2568F"/>
    <w:rsid w:val="00B60970"/>
    <w:rsid w:val="00BA24B2"/>
    <w:rsid w:val="00BA5FB1"/>
    <w:rsid w:val="00BC0FE2"/>
    <w:rsid w:val="00BE4660"/>
    <w:rsid w:val="00BE784C"/>
    <w:rsid w:val="00C05FA6"/>
    <w:rsid w:val="00C13F1F"/>
    <w:rsid w:val="00C22EFA"/>
    <w:rsid w:val="00C43A06"/>
    <w:rsid w:val="00D16C6D"/>
    <w:rsid w:val="00D337E1"/>
    <w:rsid w:val="00D52B38"/>
    <w:rsid w:val="00D541E6"/>
    <w:rsid w:val="00DC512F"/>
    <w:rsid w:val="00E06C44"/>
    <w:rsid w:val="00E334B6"/>
    <w:rsid w:val="00E643C4"/>
    <w:rsid w:val="00EA170D"/>
    <w:rsid w:val="00ED290F"/>
    <w:rsid w:val="00EF7D75"/>
    <w:rsid w:val="00F07BDB"/>
    <w:rsid w:val="00F106A5"/>
    <w:rsid w:val="00F16BCC"/>
    <w:rsid w:val="00F603F8"/>
    <w:rsid w:val="00F7761E"/>
    <w:rsid w:val="00F8546E"/>
    <w:rsid w:val="00F94422"/>
    <w:rsid w:val="00FB4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EE076"/>
  <w15:chartTrackingRefBased/>
  <w15:docId w15:val="{40BEF4F1-6DAC-47C2-9012-1E7399CDB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334B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E7B0A"/>
    <w:rPr>
      <w:sz w:val="16"/>
      <w:szCs w:val="16"/>
    </w:rPr>
  </w:style>
  <w:style w:type="paragraph" w:styleId="CommentText">
    <w:name w:val="annotation text"/>
    <w:basedOn w:val="Normal"/>
    <w:link w:val="CommentTextChar"/>
    <w:uiPriority w:val="99"/>
    <w:semiHidden/>
    <w:unhideWhenUsed/>
    <w:rsid w:val="00AE7B0A"/>
    <w:pPr>
      <w:spacing w:line="240" w:lineRule="auto"/>
    </w:pPr>
    <w:rPr>
      <w:sz w:val="20"/>
      <w:szCs w:val="20"/>
    </w:rPr>
  </w:style>
  <w:style w:type="character" w:customStyle="1" w:styleId="CommentTextChar">
    <w:name w:val="Comment Text Char"/>
    <w:basedOn w:val="DefaultParagraphFont"/>
    <w:link w:val="CommentText"/>
    <w:uiPriority w:val="99"/>
    <w:semiHidden/>
    <w:rsid w:val="00AE7B0A"/>
    <w:rPr>
      <w:sz w:val="20"/>
      <w:szCs w:val="20"/>
    </w:rPr>
  </w:style>
  <w:style w:type="paragraph" w:styleId="CommentSubject">
    <w:name w:val="annotation subject"/>
    <w:basedOn w:val="CommentText"/>
    <w:next w:val="CommentText"/>
    <w:link w:val="CommentSubjectChar"/>
    <w:uiPriority w:val="99"/>
    <w:semiHidden/>
    <w:unhideWhenUsed/>
    <w:rsid w:val="00AE7B0A"/>
    <w:rPr>
      <w:b/>
      <w:bCs/>
    </w:rPr>
  </w:style>
  <w:style w:type="character" w:customStyle="1" w:styleId="CommentSubjectChar">
    <w:name w:val="Comment Subject Char"/>
    <w:basedOn w:val="CommentTextChar"/>
    <w:link w:val="CommentSubject"/>
    <w:uiPriority w:val="99"/>
    <w:semiHidden/>
    <w:rsid w:val="00AE7B0A"/>
    <w:rPr>
      <w:b/>
      <w:bCs/>
      <w:sz w:val="20"/>
      <w:szCs w:val="20"/>
    </w:rPr>
  </w:style>
  <w:style w:type="paragraph" w:styleId="BalloonText">
    <w:name w:val="Balloon Text"/>
    <w:basedOn w:val="Normal"/>
    <w:link w:val="BalloonTextChar"/>
    <w:uiPriority w:val="99"/>
    <w:semiHidden/>
    <w:unhideWhenUsed/>
    <w:rsid w:val="00AE7B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7B0A"/>
    <w:rPr>
      <w:rFonts w:ascii="Segoe UI" w:hAnsi="Segoe UI" w:cs="Segoe UI"/>
      <w:sz w:val="18"/>
      <w:szCs w:val="18"/>
    </w:rPr>
  </w:style>
  <w:style w:type="paragraph" w:styleId="NormalWeb">
    <w:name w:val="Normal (Web)"/>
    <w:basedOn w:val="Normal"/>
    <w:uiPriority w:val="99"/>
    <w:unhideWhenUsed/>
    <w:rsid w:val="00B035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52E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E49"/>
  </w:style>
  <w:style w:type="paragraph" w:styleId="Footer">
    <w:name w:val="footer"/>
    <w:basedOn w:val="Normal"/>
    <w:link w:val="FooterChar"/>
    <w:uiPriority w:val="99"/>
    <w:unhideWhenUsed/>
    <w:rsid w:val="00152E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E49"/>
  </w:style>
  <w:style w:type="character" w:customStyle="1" w:styleId="Heading1Char">
    <w:name w:val="Heading 1 Char"/>
    <w:basedOn w:val="DefaultParagraphFont"/>
    <w:link w:val="Heading1"/>
    <w:uiPriority w:val="9"/>
    <w:rsid w:val="00E334B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334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207515">
      <w:bodyDiv w:val="1"/>
      <w:marLeft w:val="0"/>
      <w:marRight w:val="0"/>
      <w:marTop w:val="0"/>
      <w:marBottom w:val="0"/>
      <w:divBdr>
        <w:top w:val="none" w:sz="0" w:space="0" w:color="auto"/>
        <w:left w:val="none" w:sz="0" w:space="0" w:color="auto"/>
        <w:bottom w:val="none" w:sz="0" w:space="0" w:color="auto"/>
        <w:right w:val="none" w:sz="0" w:space="0" w:color="auto"/>
      </w:divBdr>
    </w:div>
    <w:div w:id="101847746">
      <w:bodyDiv w:val="1"/>
      <w:marLeft w:val="0"/>
      <w:marRight w:val="0"/>
      <w:marTop w:val="0"/>
      <w:marBottom w:val="0"/>
      <w:divBdr>
        <w:top w:val="none" w:sz="0" w:space="0" w:color="auto"/>
        <w:left w:val="none" w:sz="0" w:space="0" w:color="auto"/>
        <w:bottom w:val="none" w:sz="0" w:space="0" w:color="auto"/>
        <w:right w:val="none" w:sz="0" w:space="0" w:color="auto"/>
      </w:divBdr>
    </w:div>
    <w:div w:id="109983618">
      <w:bodyDiv w:val="1"/>
      <w:marLeft w:val="0"/>
      <w:marRight w:val="0"/>
      <w:marTop w:val="0"/>
      <w:marBottom w:val="0"/>
      <w:divBdr>
        <w:top w:val="none" w:sz="0" w:space="0" w:color="auto"/>
        <w:left w:val="none" w:sz="0" w:space="0" w:color="auto"/>
        <w:bottom w:val="none" w:sz="0" w:space="0" w:color="auto"/>
        <w:right w:val="none" w:sz="0" w:space="0" w:color="auto"/>
      </w:divBdr>
    </w:div>
    <w:div w:id="201133312">
      <w:bodyDiv w:val="1"/>
      <w:marLeft w:val="0"/>
      <w:marRight w:val="0"/>
      <w:marTop w:val="0"/>
      <w:marBottom w:val="0"/>
      <w:divBdr>
        <w:top w:val="none" w:sz="0" w:space="0" w:color="auto"/>
        <w:left w:val="none" w:sz="0" w:space="0" w:color="auto"/>
        <w:bottom w:val="none" w:sz="0" w:space="0" w:color="auto"/>
        <w:right w:val="none" w:sz="0" w:space="0" w:color="auto"/>
      </w:divBdr>
    </w:div>
    <w:div w:id="216287971">
      <w:bodyDiv w:val="1"/>
      <w:marLeft w:val="0"/>
      <w:marRight w:val="0"/>
      <w:marTop w:val="0"/>
      <w:marBottom w:val="0"/>
      <w:divBdr>
        <w:top w:val="none" w:sz="0" w:space="0" w:color="auto"/>
        <w:left w:val="none" w:sz="0" w:space="0" w:color="auto"/>
        <w:bottom w:val="none" w:sz="0" w:space="0" w:color="auto"/>
        <w:right w:val="none" w:sz="0" w:space="0" w:color="auto"/>
      </w:divBdr>
    </w:div>
    <w:div w:id="329331107">
      <w:bodyDiv w:val="1"/>
      <w:marLeft w:val="0"/>
      <w:marRight w:val="0"/>
      <w:marTop w:val="0"/>
      <w:marBottom w:val="0"/>
      <w:divBdr>
        <w:top w:val="none" w:sz="0" w:space="0" w:color="auto"/>
        <w:left w:val="none" w:sz="0" w:space="0" w:color="auto"/>
        <w:bottom w:val="none" w:sz="0" w:space="0" w:color="auto"/>
        <w:right w:val="none" w:sz="0" w:space="0" w:color="auto"/>
      </w:divBdr>
    </w:div>
    <w:div w:id="375007476">
      <w:bodyDiv w:val="1"/>
      <w:marLeft w:val="0"/>
      <w:marRight w:val="0"/>
      <w:marTop w:val="0"/>
      <w:marBottom w:val="0"/>
      <w:divBdr>
        <w:top w:val="none" w:sz="0" w:space="0" w:color="auto"/>
        <w:left w:val="none" w:sz="0" w:space="0" w:color="auto"/>
        <w:bottom w:val="none" w:sz="0" w:space="0" w:color="auto"/>
        <w:right w:val="none" w:sz="0" w:space="0" w:color="auto"/>
      </w:divBdr>
    </w:div>
    <w:div w:id="387270236">
      <w:bodyDiv w:val="1"/>
      <w:marLeft w:val="0"/>
      <w:marRight w:val="0"/>
      <w:marTop w:val="0"/>
      <w:marBottom w:val="0"/>
      <w:divBdr>
        <w:top w:val="none" w:sz="0" w:space="0" w:color="auto"/>
        <w:left w:val="none" w:sz="0" w:space="0" w:color="auto"/>
        <w:bottom w:val="none" w:sz="0" w:space="0" w:color="auto"/>
        <w:right w:val="none" w:sz="0" w:space="0" w:color="auto"/>
      </w:divBdr>
    </w:div>
    <w:div w:id="438914539">
      <w:bodyDiv w:val="1"/>
      <w:marLeft w:val="0"/>
      <w:marRight w:val="0"/>
      <w:marTop w:val="0"/>
      <w:marBottom w:val="0"/>
      <w:divBdr>
        <w:top w:val="none" w:sz="0" w:space="0" w:color="auto"/>
        <w:left w:val="none" w:sz="0" w:space="0" w:color="auto"/>
        <w:bottom w:val="none" w:sz="0" w:space="0" w:color="auto"/>
        <w:right w:val="none" w:sz="0" w:space="0" w:color="auto"/>
      </w:divBdr>
    </w:div>
    <w:div w:id="470680681">
      <w:bodyDiv w:val="1"/>
      <w:marLeft w:val="0"/>
      <w:marRight w:val="0"/>
      <w:marTop w:val="0"/>
      <w:marBottom w:val="0"/>
      <w:divBdr>
        <w:top w:val="none" w:sz="0" w:space="0" w:color="auto"/>
        <w:left w:val="none" w:sz="0" w:space="0" w:color="auto"/>
        <w:bottom w:val="none" w:sz="0" w:space="0" w:color="auto"/>
        <w:right w:val="none" w:sz="0" w:space="0" w:color="auto"/>
      </w:divBdr>
    </w:div>
    <w:div w:id="500853393">
      <w:bodyDiv w:val="1"/>
      <w:marLeft w:val="0"/>
      <w:marRight w:val="0"/>
      <w:marTop w:val="0"/>
      <w:marBottom w:val="0"/>
      <w:divBdr>
        <w:top w:val="none" w:sz="0" w:space="0" w:color="auto"/>
        <w:left w:val="none" w:sz="0" w:space="0" w:color="auto"/>
        <w:bottom w:val="none" w:sz="0" w:space="0" w:color="auto"/>
        <w:right w:val="none" w:sz="0" w:space="0" w:color="auto"/>
      </w:divBdr>
    </w:div>
    <w:div w:id="590771494">
      <w:bodyDiv w:val="1"/>
      <w:marLeft w:val="0"/>
      <w:marRight w:val="0"/>
      <w:marTop w:val="0"/>
      <w:marBottom w:val="0"/>
      <w:divBdr>
        <w:top w:val="none" w:sz="0" w:space="0" w:color="auto"/>
        <w:left w:val="none" w:sz="0" w:space="0" w:color="auto"/>
        <w:bottom w:val="none" w:sz="0" w:space="0" w:color="auto"/>
        <w:right w:val="none" w:sz="0" w:space="0" w:color="auto"/>
      </w:divBdr>
    </w:div>
    <w:div w:id="592394575">
      <w:bodyDiv w:val="1"/>
      <w:marLeft w:val="0"/>
      <w:marRight w:val="0"/>
      <w:marTop w:val="0"/>
      <w:marBottom w:val="0"/>
      <w:divBdr>
        <w:top w:val="none" w:sz="0" w:space="0" w:color="auto"/>
        <w:left w:val="none" w:sz="0" w:space="0" w:color="auto"/>
        <w:bottom w:val="none" w:sz="0" w:space="0" w:color="auto"/>
        <w:right w:val="none" w:sz="0" w:space="0" w:color="auto"/>
      </w:divBdr>
    </w:div>
    <w:div w:id="615407405">
      <w:bodyDiv w:val="1"/>
      <w:marLeft w:val="0"/>
      <w:marRight w:val="0"/>
      <w:marTop w:val="0"/>
      <w:marBottom w:val="0"/>
      <w:divBdr>
        <w:top w:val="none" w:sz="0" w:space="0" w:color="auto"/>
        <w:left w:val="none" w:sz="0" w:space="0" w:color="auto"/>
        <w:bottom w:val="none" w:sz="0" w:space="0" w:color="auto"/>
        <w:right w:val="none" w:sz="0" w:space="0" w:color="auto"/>
      </w:divBdr>
    </w:div>
    <w:div w:id="641272335">
      <w:bodyDiv w:val="1"/>
      <w:marLeft w:val="0"/>
      <w:marRight w:val="0"/>
      <w:marTop w:val="0"/>
      <w:marBottom w:val="0"/>
      <w:divBdr>
        <w:top w:val="none" w:sz="0" w:space="0" w:color="auto"/>
        <w:left w:val="none" w:sz="0" w:space="0" w:color="auto"/>
        <w:bottom w:val="none" w:sz="0" w:space="0" w:color="auto"/>
        <w:right w:val="none" w:sz="0" w:space="0" w:color="auto"/>
      </w:divBdr>
    </w:div>
    <w:div w:id="801459524">
      <w:bodyDiv w:val="1"/>
      <w:marLeft w:val="0"/>
      <w:marRight w:val="0"/>
      <w:marTop w:val="0"/>
      <w:marBottom w:val="0"/>
      <w:divBdr>
        <w:top w:val="none" w:sz="0" w:space="0" w:color="auto"/>
        <w:left w:val="none" w:sz="0" w:space="0" w:color="auto"/>
        <w:bottom w:val="none" w:sz="0" w:space="0" w:color="auto"/>
        <w:right w:val="none" w:sz="0" w:space="0" w:color="auto"/>
      </w:divBdr>
    </w:div>
    <w:div w:id="832644774">
      <w:bodyDiv w:val="1"/>
      <w:marLeft w:val="0"/>
      <w:marRight w:val="0"/>
      <w:marTop w:val="0"/>
      <w:marBottom w:val="0"/>
      <w:divBdr>
        <w:top w:val="none" w:sz="0" w:space="0" w:color="auto"/>
        <w:left w:val="none" w:sz="0" w:space="0" w:color="auto"/>
        <w:bottom w:val="none" w:sz="0" w:space="0" w:color="auto"/>
        <w:right w:val="none" w:sz="0" w:space="0" w:color="auto"/>
      </w:divBdr>
    </w:div>
    <w:div w:id="905922809">
      <w:bodyDiv w:val="1"/>
      <w:marLeft w:val="0"/>
      <w:marRight w:val="0"/>
      <w:marTop w:val="0"/>
      <w:marBottom w:val="0"/>
      <w:divBdr>
        <w:top w:val="none" w:sz="0" w:space="0" w:color="auto"/>
        <w:left w:val="none" w:sz="0" w:space="0" w:color="auto"/>
        <w:bottom w:val="none" w:sz="0" w:space="0" w:color="auto"/>
        <w:right w:val="none" w:sz="0" w:space="0" w:color="auto"/>
      </w:divBdr>
    </w:div>
    <w:div w:id="948120183">
      <w:bodyDiv w:val="1"/>
      <w:marLeft w:val="0"/>
      <w:marRight w:val="0"/>
      <w:marTop w:val="0"/>
      <w:marBottom w:val="0"/>
      <w:divBdr>
        <w:top w:val="none" w:sz="0" w:space="0" w:color="auto"/>
        <w:left w:val="none" w:sz="0" w:space="0" w:color="auto"/>
        <w:bottom w:val="none" w:sz="0" w:space="0" w:color="auto"/>
        <w:right w:val="none" w:sz="0" w:space="0" w:color="auto"/>
      </w:divBdr>
    </w:div>
    <w:div w:id="1036852297">
      <w:bodyDiv w:val="1"/>
      <w:marLeft w:val="0"/>
      <w:marRight w:val="0"/>
      <w:marTop w:val="0"/>
      <w:marBottom w:val="0"/>
      <w:divBdr>
        <w:top w:val="none" w:sz="0" w:space="0" w:color="auto"/>
        <w:left w:val="none" w:sz="0" w:space="0" w:color="auto"/>
        <w:bottom w:val="none" w:sz="0" w:space="0" w:color="auto"/>
        <w:right w:val="none" w:sz="0" w:space="0" w:color="auto"/>
      </w:divBdr>
    </w:div>
    <w:div w:id="1062875187">
      <w:bodyDiv w:val="1"/>
      <w:marLeft w:val="0"/>
      <w:marRight w:val="0"/>
      <w:marTop w:val="0"/>
      <w:marBottom w:val="0"/>
      <w:divBdr>
        <w:top w:val="none" w:sz="0" w:space="0" w:color="auto"/>
        <w:left w:val="none" w:sz="0" w:space="0" w:color="auto"/>
        <w:bottom w:val="none" w:sz="0" w:space="0" w:color="auto"/>
        <w:right w:val="none" w:sz="0" w:space="0" w:color="auto"/>
      </w:divBdr>
    </w:div>
    <w:div w:id="1150245134">
      <w:bodyDiv w:val="1"/>
      <w:marLeft w:val="0"/>
      <w:marRight w:val="0"/>
      <w:marTop w:val="0"/>
      <w:marBottom w:val="0"/>
      <w:divBdr>
        <w:top w:val="none" w:sz="0" w:space="0" w:color="auto"/>
        <w:left w:val="none" w:sz="0" w:space="0" w:color="auto"/>
        <w:bottom w:val="none" w:sz="0" w:space="0" w:color="auto"/>
        <w:right w:val="none" w:sz="0" w:space="0" w:color="auto"/>
      </w:divBdr>
    </w:div>
    <w:div w:id="1156729629">
      <w:bodyDiv w:val="1"/>
      <w:marLeft w:val="0"/>
      <w:marRight w:val="0"/>
      <w:marTop w:val="0"/>
      <w:marBottom w:val="0"/>
      <w:divBdr>
        <w:top w:val="none" w:sz="0" w:space="0" w:color="auto"/>
        <w:left w:val="none" w:sz="0" w:space="0" w:color="auto"/>
        <w:bottom w:val="none" w:sz="0" w:space="0" w:color="auto"/>
        <w:right w:val="none" w:sz="0" w:space="0" w:color="auto"/>
      </w:divBdr>
    </w:div>
    <w:div w:id="1165975911">
      <w:bodyDiv w:val="1"/>
      <w:marLeft w:val="0"/>
      <w:marRight w:val="0"/>
      <w:marTop w:val="0"/>
      <w:marBottom w:val="0"/>
      <w:divBdr>
        <w:top w:val="none" w:sz="0" w:space="0" w:color="auto"/>
        <w:left w:val="none" w:sz="0" w:space="0" w:color="auto"/>
        <w:bottom w:val="none" w:sz="0" w:space="0" w:color="auto"/>
        <w:right w:val="none" w:sz="0" w:space="0" w:color="auto"/>
      </w:divBdr>
    </w:div>
    <w:div w:id="1268809485">
      <w:bodyDiv w:val="1"/>
      <w:marLeft w:val="0"/>
      <w:marRight w:val="0"/>
      <w:marTop w:val="0"/>
      <w:marBottom w:val="0"/>
      <w:divBdr>
        <w:top w:val="none" w:sz="0" w:space="0" w:color="auto"/>
        <w:left w:val="none" w:sz="0" w:space="0" w:color="auto"/>
        <w:bottom w:val="none" w:sz="0" w:space="0" w:color="auto"/>
        <w:right w:val="none" w:sz="0" w:space="0" w:color="auto"/>
      </w:divBdr>
    </w:div>
    <w:div w:id="1269392758">
      <w:bodyDiv w:val="1"/>
      <w:marLeft w:val="0"/>
      <w:marRight w:val="0"/>
      <w:marTop w:val="0"/>
      <w:marBottom w:val="0"/>
      <w:divBdr>
        <w:top w:val="none" w:sz="0" w:space="0" w:color="auto"/>
        <w:left w:val="none" w:sz="0" w:space="0" w:color="auto"/>
        <w:bottom w:val="none" w:sz="0" w:space="0" w:color="auto"/>
        <w:right w:val="none" w:sz="0" w:space="0" w:color="auto"/>
      </w:divBdr>
    </w:div>
    <w:div w:id="1292664738">
      <w:bodyDiv w:val="1"/>
      <w:marLeft w:val="0"/>
      <w:marRight w:val="0"/>
      <w:marTop w:val="0"/>
      <w:marBottom w:val="0"/>
      <w:divBdr>
        <w:top w:val="none" w:sz="0" w:space="0" w:color="auto"/>
        <w:left w:val="none" w:sz="0" w:space="0" w:color="auto"/>
        <w:bottom w:val="none" w:sz="0" w:space="0" w:color="auto"/>
        <w:right w:val="none" w:sz="0" w:space="0" w:color="auto"/>
      </w:divBdr>
    </w:div>
    <w:div w:id="1386563976">
      <w:bodyDiv w:val="1"/>
      <w:marLeft w:val="0"/>
      <w:marRight w:val="0"/>
      <w:marTop w:val="0"/>
      <w:marBottom w:val="0"/>
      <w:divBdr>
        <w:top w:val="none" w:sz="0" w:space="0" w:color="auto"/>
        <w:left w:val="none" w:sz="0" w:space="0" w:color="auto"/>
        <w:bottom w:val="none" w:sz="0" w:space="0" w:color="auto"/>
        <w:right w:val="none" w:sz="0" w:space="0" w:color="auto"/>
      </w:divBdr>
    </w:div>
    <w:div w:id="1407801512">
      <w:bodyDiv w:val="1"/>
      <w:marLeft w:val="0"/>
      <w:marRight w:val="0"/>
      <w:marTop w:val="0"/>
      <w:marBottom w:val="0"/>
      <w:divBdr>
        <w:top w:val="none" w:sz="0" w:space="0" w:color="auto"/>
        <w:left w:val="none" w:sz="0" w:space="0" w:color="auto"/>
        <w:bottom w:val="none" w:sz="0" w:space="0" w:color="auto"/>
        <w:right w:val="none" w:sz="0" w:space="0" w:color="auto"/>
      </w:divBdr>
    </w:div>
    <w:div w:id="1417050726">
      <w:bodyDiv w:val="1"/>
      <w:marLeft w:val="0"/>
      <w:marRight w:val="0"/>
      <w:marTop w:val="0"/>
      <w:marBottom w:val="0"/>
      <w:divBdr>
        <w:top w:val="none" w:sz="0" w:space="0" w:color="auto"/>
        <w:left w:val="none" w:sz="0" w:space="0" w:color="auto"/>
        <w:bottom w:val="none" w:sz="0" w:space="0" w:color="auto"/>
        <w:right w:val="none" w:sz="0" w:space="0" w:color="auto"/>
      </w:divBdr>
    </w:div>
    <w:div w:id="1480271307">
      <w:bodyDiv w:val="1"/>
      <w:marLeft w:val="0"/>
      <w:marRight w:val="0"/>
      <w:marTop w:val="0"/>
      <w:marBottom w:val="0"/>
      <w:divBdr>
        <w:top w:val="none" w:sz="0" w:space="0" w:color="auto"/>
        <w:left w:val="none" w:sz="0" w:space="0" w:color="auto"/>
        <w:bottom w:val="none" w:sz="0" w:space="0" w:color="auto"/>
        <w:right w:val="none" w:sz="0" w:space="0" w:color="auto"/>
      </w:divBdr>
    </w:div>
    <w:div w:id="1482695041">
      <w:bodyDiv w:val="1"/>
      <w:marLeft w:val="0"/>
      <w:marRight w:val="0"/>
      <w:marTop w:val="0"/>
      <w:marBottom w:val="0"/>
      <w:divBdr>
        <w:top w:val="none" w:sz="0" w:space="0" w:color="auto"/>
        <w:left w:val="none" w:sz="0" w:space="0" w:color="auto"/>
        <w:bottom w:val="none" w:sz="0" w:space="0" w:color="auto"/>
        <w:right w:val="none" w:sz="0" w:space="0" w:color="auto"/>
      </w:divBdr>
    </w:div>
    <w:div w:id="1530026276">
      <w:bodyDiv w:val="1"/>
      <w:marLeft w:val="0"/>
      <w:marRight w:val="0"/>
      <w:marTop w:val="0"/>
      <w:marBottom w:val="0"/>
      <w:divBdr>
        <w:top w:val="none" w:sz="0" w:space="0" w:color="auto"/>
        <w:left w:val="none" w:sz="0" w:space="0" w:color="auto"/>
        <w:bottom w:val="none" w:sz="0" w:space="0" w:color="auto"/>
        <w:right w:val="none" w:sz="0" w:space="0" w:color="auto"/>
      </w:divBdr>
    </w:div>
    <w:div w:id="1548686243">
      <w:bodyDiv w:val="1"/>
      <w:marLeft w:val="0"/>
      <w:marRight w:val="0"/>
      <w:marTop w:val="0"/>
      <w:marBottom w:val="0"/>
      <w:divBdr>
        <w:top w:val="none" w:sz="0" w:space="0" w:color="auto"/>
        <w:left w:val="none" w:sz="0" w:space="0" w:color="auto"/>
        <w:bottom w:val="none" w:sz="0" w:space="0" w:color="auto"/>
        <w:right w:val="none" w:sz="0" w:space="0" w:color="auto"/>
      </w:divBdr>
    </w:div>
    <w:div w:id="1770737876">
      <w:bodyDiv w:val="1"/>
      <w:marLeft w:val="0"/>
      <w:marRight w:val="0"/>
      <w:marTop w:val="0"/>
      <w:marBottom w:val="0"/>
      <w:divBdr>
        <w:top w:val="none" w:sz="0" w:space="0" w:color="auto"/>
        <w:left w:val="none" w:sz="0" w:space="0" w:color="auto"/>
        <w:bottom w:val="none" w:sz="0" w:space="0" w:color="auto"/>
        <w:right w:val="none" w:sz="0" w:space="0" w:color="auto"/>
      </w:divBdr>
    </w:div>
    <w:div w:id="1778796512">
      <w:bodyDiv w:val="1"/>
      <w:marLeft w:val="0"/>
      <w:marRight w:val="0"/>
      <w:marTop w:val="0"/>
      <w:marBottom w:val="0"/>
      <w:divBdr>
        <w:top w:val="none" w:sz="0" w:space="0" w:color="auto"/>
        <w:left w:val="none" w:sz="0" w:space="0" w:color="auto"/>
        <w:bottom w:val="none" w:sz="0" w:space="0" w:color="auto"/>
        <w:right w:val="none" w:sz="0" w:space="0" w:color="auto"/>
      </w:divBdr>
    </w:div>
    <w:div w:id="1878464243">
      <w:bodyDiv w:val="1"/>
      <w:marLeft w:val="0"/>
      <w:marRight w:val="0"/>
      <w:marTop w:val="0"/>
      <w:marBottom w:val="0"/>
      <w:divBdr>
        <w:top w:val="none" w:sz="0" w:space="0" w:color="auto"/>
        <w:left w:val="none" w:sz="0" w:space="0" w:color="auto"/>
        <w:bottom w:val="none" w:sz="0" w:space="0" w:color="auto"/>
        <w:right w:val="none" w:sz="0" w:space="0" w:color="auto"/>
      </w:divBdr>
    </w:div>
    <w:div w:id="1941254402">
      <w:bodyDiv w:val="1"/>
      <w:marLeft w:val="0"/>
      <w:marRight w:val="0"/>
      <w:marTop w:val="0"/>
      <w:marBottom w:val="0"/>
      <w:divBdr>
        <w:top w:val="none" w:sz="0" w:space="0" w:color="auto"/>
        <w:left w:val="none" w:sz="0" w:space="0" w:color="auto"/>
        <w:bottom w:val="none" w:sz="0" w:space="0" w:color="auto"/>
        <w:right w:val="none" w:sz="0" w:space="0" w:color="auto"/>
      </w:divBdr>
    </w:div>
    <w:div w:id="1973250364">
      <w:bodyDiv w:val="1"/>
      <w:marLeft w:val="0"/>
      <w:marRight w:val="0"/>
      <w:marTop w:val="0"/>
      <w:marBottom w:val="0"/>
      <w:divBdr>
        <w:top w:val="none" w:sz="0" w:space="0" w:color="auto"/>
        <w:left w:val="none" w:sz="0" w:space="0" w:color="auto"/>
        <w:bottom w:val="none" w:sz="0" w:space="0" w:color="auto"/>
        <w:right w:val="none" w:sz="0" w:space="0" w:color="auto"/>
      </w:divBdr>
    </w:div>
    <w:div w:id="2065449913">
      <w:bodyDiv w:val="1"/>
      <w:marLeft w:val="0"/>
      <w:marRight w:val="0"/>
      <w:marTop w:val="0"/>
      <w:marBottom w:val="0"/>
      <w:divBdr>
        <w:top w:val="none" w:sz="0" w:space="0" w:color="auto"/>
        <w:left w:val="none" w:sz="0" w:space="0" w:color="auto"/>
        <w:bottom w:val="none" w:sz="0" w:space="0" w:color="auto"/>
        <w:right w:val="none" w:sz="0" w:space="0" w:color="auto"/>
      </w:divBdr>
    </w:div>
    <w:div w:id="2071689282">
      <w:bodyDiv w:val="1"/>
      <w:marLeft w:val="0"/>
      <w:marRight w:val="0"/>
      <w:marTop w:val="0"/>
      <w:marBottom w:val="0"/>
      <w:divBdr>
        <w:top w:val="none" w:sz="0" w:space="0" w:color="auto"/>
        <w:left w:val="none" w:sz="0" w:space="0" w:color="auto"/>
        <w:bottom w:val="none" w:sz="0" w:space="0" w:color="auto"/>
        <w:right w:val="none" w:sz="0" w:space="0" w:color="auto"/>
      </w:divBdr>
    </w:div>
    <w:div w:id="2108842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Ali11</b:Tag>
    <b:SourceType>Book</b:SourceType>
    <b:Guid>{CC8DB727-9B9D-40A7-8678-8C9F8C2A47EF}</b:Guid>
    <b:Author>
      <b:Author>
        <b:NameList>
          <b:Person>
            <b:Last>Clark</b:Last>
            <b:First>Alison</b:First>
          </b:Person>
          <b:Person>
            <b:Last>Moss</b:Last>
            <b:First>Peter</b:First>
          </b:Person>
        </b:NameList>
      </b:Author>
    </b:Author>
    <b:Title>Listening to Young Children: The Mosaic Approach</b:Title>
    <b:Year>2011</b:Year>
    <b:City>London</b:City>
    <b:Publisher>NCB</b:Publisher>
    <b:Edition>2nd</b:Edition>
    <b:RefOrder>2</b:RefOrder>
  </b:Source>
  <b:Source>
    <b:Tag>Nic17</b:Tag>
    <b:SourceType>InternetSite</b:SourceType>
    <b:Guid>{FA635488-93E5-4AA3-8292-4CFEC0C13526}</b:Guid>
    <b:Title>The Mosaic approach according to Clark and Moss</b:Title>
    <b:Year>2017</b:Year>
    <b:Author>
      <b:Author>
        <b:NameList>
          <b:Person>
            <b:Last>Brown</b:Last>
            <b:First>Nicole</b:First>
          </b:Person>
        </b:NameList>
      </b:Author>
    </b:Author>
    <b:YearAccessed>2018</b:YearAccessed>
    <b:MonthAccessed>May</b:MonthAccessed>
    <b:DayAccessed>22</b:DayAccessed>
    <b:URL>http://www.nicole-brown.co.uk/the-mosaic-approach-according-to-clark-and-moss/</b:URL>
    <b:RefOrder>4</b:RefOrder>
  </b:Source>
  <b:Source>
    <b:Tag>Ali01</b:Tag>
    <b:SourceType>InternetSite</b:SourceType>
    <b:Guid>{972F1B40-4B5F-46E9-A94C-459A5324B6BA}</b:Guid>
    <b:Author>
      <b:Author>
        <b:NameList>
          <b:Person>
            <b:Last>Clark</b:Last>
            <b:First>Alison</b:First>
          </b:Person>
        </b:NameList>
      </b:Author>
    </b:Author>
    <b:Title>Nursery world: say your piece</b:Title>
    <b:Year>2001</b:Year>
    <b:YearAccessed>2018</b:YearAccessed>
    <b:MonthAccessed>May</b:MonthAccessed>
    <b:DayAccessed>22</b:DayAccessed>
    <b:URL>https://www.nurseryworld.co.uk/nursery-world/news/1087815/piece</b:URL>
    <b:RefOrder>3</b:RefOrder>
  </b:Source>
  <b:Source>
    <b:Tag>Vyg04</b:Tag>
    <b:SourceType>JournalArticle</b:SourceType>
    <b:Guid>{8AE65F7D-A091-493E-AB56-2182092B0EB8}</b:Guid>
    <b:Author>
      <b:Author>
        <b:NameList>
          <b:Person>
            <b:Last>Vygotsky</b:Last>
            <b:First>Lev</b:First>
            <b:Middle>Semenovich</b:Middle>
          </b:Person>
        </b:NameList>
      </b:Author>
    </b:Author>
    <b:Title>Imagination and Creativity in Childhood</b:Title>
    <b:Year>2004</b:Year>
    <b:City>Russia </b:City>
    <b:Publisher>M.E. Sharpe, Inc</b:Publisher>
    <b:JournalName>Journal of Russian and East European Psychology</b:JournalName>
    <b:Pages>7-97</b:Pages>
    <b:Volume>42</b:Volume>
    <b:Issue>1</b:Issue>
    <b:RefOrder>5</b:RefOrder>
  </b:Source>
  <b:Source>
    <b:Tag>Rob84</b:Tag>
    <b:SourceType>JournalArticle</b:SourceType>
    <b:Guid>{BA1AE9F2-3520-491D-ADF6-9E1837650FC5}</b:Guid>
    <b:Author>
      <b:Author>
        <b:NameList>
          <b:Person>
            <b:Last>Craig</b:Last>
            <b:First>Robert</b:First>
            <b:Middle>P.</b:Middle>
          </b:Person>
        </b:NameList>
      </b:Author>
    </b:Author>
    <b:Title>Developing a Philosophy of Reading: Piaget</b:Title>
    <b:JournalName>Reading Horizons</b:JournalName>
    <b:Year>1984</b:Year>
    <b:Pages>1-7</b:Pages>
    <b:Volume>25</b:Volume>
    <b:Issue>1</b:Issue>
    <b:RefOrder>6</b:RefOrder>
  </b:Source>
  <b:Source>
    <b:Tag>Rac12</b:Tag>
    <b:SourceType>InternetSite</b:SourceType>
    <b:Guid>{B37C608D-7E50-4D1E-8718-40597F2B58E8}</b:Guid>
    <b:Title>Introduction to Mathematics</b:Title>
    <b:Year>2012</b:Year>
    <b:Author>
      <b:Author>
        <b:NameList>
          <b:Person>
            <b:Last>Hendron</b:Last>
            <b:First>Rachel</b:First>
          </b:Person>
        </b:NameList>
      </b:Author>
    </b:Author>
    <b:YearAccessed>2018</b:YearAccessed>
    <b:MonthAccessed>May </b:MonthAccessed>
    <b:DayAccessed>22</b:DayAccessed>
    <b:URL>http://montessoricommons.cc/introduction-to-mathematics/</b:URL>
    <b:RefOrder>7</b:RefOrder>
  </b:Source>
  <b:Source>
    <b:Tag>Bar16</b:Tag>
    <b:SourceType>InternetSite</b:SourceType>
    <b:Guid>{503D813E-6654-4ABC-9DC4-92478C6C93BA}</b:Guid>
    <b:Author>
      <b:Author>
        <b:NameList>
          <b:Person>
            <b:Last>Isaacs</b:Last>
            <b:First>Barbara</b:First>
          </b:Person>
        </b:NameList>
      </b:Author>
    </b:Author>
    <b:Title>Reflections of Role Play </b:Title>
    <b:Year>2016</b:Year>
    <b:YearAccessed>2018</b:YearAccessed>
    <b:MonthAccessed>May</b:MonthAccessed>
    <b:DayAccessed>22</b:DayAccessed>
    <b:URL>https://www.montessori.org.uk/media/reflections-on-role-play</b:URL>
    <b:RefOrder>8</b:RefOrder>
  </b:Source>
  <b:Source>
    <b:Tag>Fou18</b:Tag>
    <b:SourceType>InternetSite</b:SourceType>
    <b:Guid>{122F8A85-6C62-4B05-9E23-8F2430E0A3C5}</b:Guid>
    <b:Author>
      <b:Author>
        <b:NameList>
          <b:Person>
            <b:Last>Education</b:Last>
            <b:First>Foundation</b:First>
          </b:Person>
        </b:NameList>
      </b:Author>
    </b:Author>
    <b:Title>How can I support the holistic development of children?</b:Title>
    <b:Year>2018</b:Year>
    <b:YearAccessed>2018</b:YearAccessed>
    <b:MonthAccessed>May</b:MonthAccessed>
    <b:DayAccessed>21</b:DayAccessed>
    <b:URL>https://www.foundationeducation.edu.au/articles/2018/03/support-holistic-development-children-early-childhood-education</b:URL>
    <b:RefOrder>9</b:RefOrder>
  </b:Source>
  <b:Source>
    <b:Tag>Wel15</b:Tag>
    <b:SourceType>Report</b:SourceType>
    <b:Guid>{003A80E0-20E8-408F-BB0F-1051581B6D37}</b:Guid>
    <b:Title>Curriculum For Wales: Foundation Phase Framework</b:Title>
    <b:Year>2015</b:Year>
    <b:Author>
      <b:Author>
        <b:NameList>
          <b:Person>
            <b:Last>Government</b:Last>
            <b:First>Welsh</b:First>
          </b:Person>
        </b:NameList>
      </b:Author>
    </b:Author>
    <b:Publisher>Welsh Government</b:Publisher>
    <b:City>Cardiff</b:City>
    <b:RefOrder>1</b:RefOrder>
  </b:Source>
</b:Sources>
</file>

<file path=customXml/itemProps1.xml><?xml version="1.0" encoding="utf-8"?>
<ds:datastoreItem xmlns:ds="http://schemas.openxmlformats.org/officeDocument/2006/customXml" ds:itemID="{14B97855-2140-4621-B423-F0F1C9BE1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2088</TotalTime>
  <Pages>16</Pages>
  <Words>4141</Words>
  <Characters>23604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Mcilroy (1400795)</dc:creator>
  <cp:keywords/>
  <dc:description/>
  <cp:lastModifiedBy>Courtney Mcilroy (1400795)</cp:lastModifiedBy>
  <cp:revision>12</cp:revision>
  <dcterms:created xsi:type="dcterms:W3CDTF">2018-05-13T18:27:00Z</dcterms:created>
  <dcterms:modified xsi:type="dcterms:W3CDTF">2018-05-29T18:34:00Z</dcterms:modified>
</cp:coreProperties>
</file>