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0B0CB" w14:textId="6BFE6003" w:rsidR="0075150F" w:rsidRDefault="003B3EFC" w:rsidP="003B3EFC">
      <w:pPr>
        <w:pStyle w:val="Normal1"/>
        <w:jc w:val="center"/>
      </w:pPr>
      <w:r>
        <w:rPr>
          <w:noProof/>
        </w:rPr>
        <w:drawing>
          <wp:inline distT="0" distB="0" distL="0" distR="0" wp14:anchorId="388E7E0F" wp14:editId="1D486A5B">
            <wp:extent cx="3690938" cy="1476375"/>
            <wp:effectExtent l="0" t="0" r="5080" b="0"/>
            <wp:docPr id="32124439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4397" name="Picture 1"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3005" cy="1477202"/>
                    </a:xfrm>
                    <a:prstGeom prst="rect">
                      <a:avLst/>
                    </a:prstGeom>
                    <a:noFill/>
                    <a:ln>
                      <a:noFill/>
                    </a:ln>
                  </pic:spPr>
                </pic:pic>
              </a:graphicData>
            </a:graphic>
          </wp:inline>
        </w:drawing>
      </w:r>
    </w:p>
    <w:p w14:paraId="214DC7F8" w14:textId="77777777" w:rsidR="003B3EFC" w:rsidRPr="003B3EFC" w:rsidRDefault="003B3EFC" w:rsidP="003B3EFC">
      <w:pPr>
        <w:pStyle w:val="Normal1"/>
        <w:jc w:val="center"/>
      </w:pPr>
    </w:p>
    <w:p w14:paraId="3356219D" w14:textId="6EBB1810" w:rsidR="00E4025F" w:rsidRPr="003B3EFC" w:rsidRDefault="00E4025F" w:rsidP="000A5212">
      <w:pPr>
        <w:pStyle w:val="Normal1"/>
        <w:jc w:val="center"/>
        <w:rPr>
          <w:sz w:val="40"/>
          <w:szCs w:val="40"/>
        </w:rPr>
      </w:pPr>
      <w:r w:rsidRPr="003B3EFC">
        <w:rPr>
          <w:sz w:val="40"/>
          <w:szCs w:val="40"/>
        </w:rPr>
        <w:t>BA (Hons) Business Management</w:t>
      </w:r>
    </w:p>
    <w:p w14:paraId="602F5CBA" w14:textId="76F5552E" w:rsidR="00E4025F" w:rsidRPr="003B3EFC" w:rsidRDefault="00E4025F" w:rsidP="009515D4">
      <w:pPr>
        <w:pStyle w:val="Normal1"/>
        <w:jc w:val="center"/>
        <w:rPr>
          <w:sz w:val="40"/>
          <w:szCs w:val="40"/>
        </w:rPr>
      </w:pPr>
      <w:r w:rsidRPr="003B3EFC">
        <w:rPr>
          <w:sz w:val="40"/>
          <w:szCs w:val="40"/>
        </w:rPr>
        <w:t xml:space="preserve">Module: </w:t>
      </w:r>
      <w:r w:rsidR="009515D4" w:rsidRPr="009515D4">
        <w:rPr>
          <w:sz w:val="40"/>
          <w:szCs w:val="40"/>
        </w:rPr>
        <w:t>Leadership and Management Theory and Practice</w:t>
      </w:r>
      <w:r w:rsidRPr="003B3EFC">
        <w:rPr>
          <w:sz w:val="40"/>
          <w:szCs w:val="40"/>
        </w:rPr>
        <w:t xml:space="preserve">: </w:t>
      </w:r>
      <w:r w:rsidR="009515D4" w:rsidRPr="009515D4">
        <w:rPr>
          <w:sz w:val="40"/>
          <w:szCs w:val="40"/>
        </w:rPr>
        <w:t>LCBB6003</w:t>
      </w:r>
    </w:p>
    <w:p w14:paraId="3593C921" w14:textId="74A271B1" w:rsidR="00D72333" w:rsidRPr="003B3EFC" w:rsidRDefault="00E4025F" w:rsidP="000A5212">
      <w:pPr>
        <w:pStyle w:val="Normal1"/>
        <w:jc w:val="center"/>
        <w:rPr>
          <w:sz w:val="40"/>
          <w:szCs w:val="40"/>
        </w:rPr>
      </w:pPr>
      <w:r w:rsidRPr="003B3EFC">
        <w:rPr>
          <w:sz w:val="40"/>
          <w:szCs w:val="40"/>
        </w:rPr>
        <w:t xml:space="preserve">Module Leader/Lecturer: </w:t>
      </w:r>
      <w:r w:rsidR="009515D4" w:rsidRPr="009515D4">
        <w:rPr>
          <w:sz w:val="40"/>
          <w:szCs w:val="40"/>
        </w:rPr>
        <w:t>Dr Piyumika K. Gamage</w:t>
      </w:r>
    </w:p>
    <w:p w14:paraId="51BEF877" w14:textId="77777777" w:rsidR="008B0BA1" w:rsidRDefault="008B0BA1" w:rsidP="000A5212">
      <w:pPr>
        <w:pStyle w:val="Normal1"/>
        <w:jc w:val="center"/>
        <w:rPr>
          <w:b/>
          <w:bCs/>
          <w:sz w:val="40"/>
          <w:szCs w:val="40"/>
        </w:rPr>
      </w:pPr>
    </w:p>
    <w:p w14:paraId="33EEF0C7" w14:textId="71433597" w:rsidR="0075150F" w:rsidRPr="00E4025F" w:rsidRDefault="00D72333" w:rsidP="003B3EFC">
      <w:pPr>
        <w:pStyle w:val="Normal1"/>
        <w:jc w:val="center"/>
        <w:rPr>
          <w:b/>
          <w:bCs/>
          <w:sz w:val="40"/>
          <w:szCs w:val="40"/>
        </w:rPr>
      </w:pPr>
      <w:r w:rsidRPr="00D72333">
        <w:rPr>
          <w:b/>
          <w:bCs/>
          <w:sz w:val="40"/>
          <w:szCs w:val="40"/>
        </w:rPr>
        <w:t xml:space="preserve">Coursework: Essay </w:t>
      </w:r>
      <w:r w:rsidR="009A3055">
        <w:rPr>
          <w:b/>
          <w:bCs/>
          <w:sz w:val="40"/>
          <w:szCs w:val="40"/>
        </w:rPr>
        <w:br/>
        <w:t>Student: Florin Claudiu Visan</w:t>
      </w:r>
      <w:r w:rsidR="009A3055">
        <w:rPr>
          <w:b/>
          <w:bCs/>
          <w:sz w:val="40"/>
          <w:szCs w:val="40"/>
        </w:rPr>
        <w:br/>
        <w:t>Student ID: 2247386</w:t>
      </w:r>
    </w:p>
    <w:p w14:paraId="151FA674" w14:textId="77777777" w:rsidR="00E4025F" w:rsidRDefault="00E4025F" w:rsidP="00E4025F">
      <w:pPr>
        <w:pStyle w:val="Normal1"/>
        <w:jc w:val="center"/>
        <w:rPr>
          <w:b/>
          <w:bCs/>
          <w:sz w:val="40"/>
          <w:szCs w:val="40"/>
        </w:rPr>
      </w:pPr>
    </w:p>
    <w:p w14:paraId="25FFDF41" w14:textId="08D0208B" w:rsidR="00A0328E" w:rsidRPr="00E4025F" w:rsidRDefault="00A0328E" w:rsidP="00E4025F">
      <w:pPr>
        <w:pStyle w:val="Normal1"/>
        <w:jc w:val="center"/>
        <w:rPr>
          <w:b/>
          <w:bCs/>
          <w:sz w:val="40"/>
          <w:szCs w:val="40"/>
        </w:rPr>
      </w:pPr>
      <w:r w:rsidRPr="003B3EFC">
        <w:rPr>
          <w:b/>
          <w:bCs/>
          <w:sz w:val="40"/>
          <w:szCs w:val="40"/>
          <w:u w:val="single"/>
        </w:rPr>
        <w:t>Title:</w:t>
      </w:r>
      <w:r>
        <w:rPr>
          <w:b/>
          <w:bCs/>
          <w:sz w:val="40"/>
          <w:szCs w:val="40"/>
        </w:rPr>
        <w:br/>
      </w:r>
      <w:r w:rsidR="003136F3" w:rsidRPr="003136F3">
        <w:rPr>
          <w:sz w:val="40"/>
          <w:szCs w:val="40"/>
        </w:rPr>
        <w:t>The Critical Role of Controlling in Modern Management: Functions, Challenges, and Managerial Responses</w:t>
      </w:r>
    </w:p>
    <w:p w14:paraId="58B500A5" w14:textId="77777777" w:rsidR="003B3EFC" w:rsidRDefault="003B3EFC">
      <w:pPr>
        <w:rPr>
          <w:b/>
          <w:bCs/>
        </w:rPr>
      </w:pPr>
    </w:p>
    <w:p w14:paraId="790FF8D2" w14:textId="77777777" w:rsidR="00F21911" w:rsidRDefault="00F21911">
      <w:pPr>
        <w:rPr>
          <w:b/>
          <w:bCs/>
        </w:rPr>
      </w:pPr>
    </w:p>
    <w:p w14:paraId="5466BE51" w14:textId="77777777" w:rsidR="003B3EFC" w:rsidRDefault="003B3EFC">
      <w:pPr>
        <w:rPr>
          <w:b/>
          <w:bCs/>
        </w:rPr>
      </w:pPr>
    </w:p>
    <w:p w14:paraId="667A45EC" w14:textId="4521FFC0" w:rsidR="00D9193D" w:rsidRDefault="00000000" w:rsidP="00D9193D">
      <w:pPr>
        <w:pStyle w:val="Normal1"/>
        <w:jc w:val="center"/>
      </w:pPr>
      <w:r w:rsidRPr="00E4025F">
        <w:rPr>
          <w:b/>
          <w:bCs/>
        </w:rPr>
        <w:lastRenderedPageBreak/>
        <w:t>Table of Contents</w:t>
      </w:r>
    </w:p>
    <w:p w14:paraId="462FCACA" w14:textId="1B1303FF" w:rsidR="00D9193D" w:rsidRDefault="00D9193D" w:rsidP="000A5212">
      <w:pPr>
        <w:pStyle w:val="Normal1"/>
        <w:numPr>
          <w:ilvl w:val="0"/>
          <w:numId w:val="30"/>
        </w:numPr>
      </w:pPr>
      <w:r>
        <w:t>Introductio</w:t>
      </w:r>
      <w:r w:rsidR="000A5212">
        <w:t>n</w:t>
      </w:r>
      <w:r>
        <w:t>……………………………………………………………</w:t>
      </w:r>
      <w:r w:rsidR="007047C5">
        <w:t>.</w:t>
      </w:r>
      <w:r>
        <w:t>……</w:t>
      </w:r>
      <w:r w:rsidR="000A5212">
        <w:t>.</w:t>
      </w:r>
      <w:r>
        <w:t>……Page 3</w:t>
      </w:r>
    </w:p>
    <w:p w14:paraId="42B189EC" w14:textId="2869DD5F" w:rsidR="00D9193D" w:rsidRDefault="003136F3" w:rsidP="003136F3">
      <w:pPr>
        <w:pStyle w:val="ListParagraph"/>
        <w:numPr>
          <w:ilvl w:val="0"/>
          <w:numId w:val="30"/>
        </w:numPr>
      </w:pPr>
      <w:r w:rsidRPr="003136F3">
        <w:t>Managerial Functions: Identification and Explanation</w:t>
      </w:r>
      <w:r>
        <w:t>…………………..</w:t>
      </w:r>
      <w:r w:rsidR="007047C5">
        <w:t>…</w:t>
      </w:r>
      <w:r w:rsidR="00D9193D">
        <w:t>.Page 3</w:t>
      </w:r>
      <w:r>
        <w:t>-4</w:t>
      </w:r>
    </w:p>
    <w:p w14:paraId="2F76049C" w14:textId="05ACAE65" w:rsidR="000A5212" w:rsidRDefault="003136F3" w:rsidP="000A5212">
      <w:pPr>
        <w:pStyle w:val="ListParagraph"/>
        <w:numPr>
          <w:ilvl w:val="0"/>
          <w:numId w:val="30"/>
        </w:numPr>
      </w:pPr>
      <w:r w:rsidRPr="003136F3">
        <w:t>Why Controlling Is Essential in Organisations</w:t>
      </w:r>
      <w:r>
        <w:t>………………………………</w:t>
      </w:r>
      <w:r w:rsidR="000A5212">
        <w:t>Page 4-5</w:t>
      </w:r>
    </w:p>
    <w:p w14:paraId="3ED80D88" w14:textId="4D7F3951" w:rsidR="000A5212" w:rsidRDefault="00BE4808" w:rsidP="00BE4808">
      <w:pPr>
        <w:pStyle w:val="ListParagraph"/>
        <w:numPr>
          <w:ilvl w:val="0"/>
          <w:numId w:val="30"/>
        </w:numPr>
      </w:pPr>
      <w:r w:rsidRPr="00BE4808">
        <w:t>Challenges Associated with Controlling</w:t>
      </w:r>
      <w:r>
        <w:t>……………………………………..</w:t>
      </w:r>
      <w:r w:rsidR="000A5212">
        <w:t xml:space="preserve">Page </w:t>
      </w:r>
      <w:r>
        <w:t>5-</w:t>
      </w:r>
      <w:r w:rsidR="000A5212">
        <w:t>6</w:t>
      </w:r>
    </w:p>
    <w:p w14:paraId="4B3DE71A" w14:textId="1BB606A6" w:rsidR="000A5212" w:rsidRDefault="00BE4808" w:rsidP="00BE4808">
      <w:pPr>
        <w:pStyle w:val="ListParagraph"/>
        <w:numPr>
          <w:ilvl w:val="0"/>
          <w:numId w:val="30"/>
        </w:numPr>
      </w:pPr>
      <w:r w:rsidRPr="00BE4808">
        <w:t>How Managers Can Mitigate These Challenges</w:t>
      </w:r>
      <w:r>
        <w:t>…………..</w:t>
      </w:r>
      <w:r w:rsidR="000A5212">
        <w:t>………………</w:t>
      </w:r>
      <w:r w:rsidR="00551CBC">
        <w:t>..</w:t>
      </w:r>
      <w:r w:rsidR="000A5212">
        <w:t xml:space="preserve">Page </w:t>
      </w:r>
      <w:r w:rsidR="00551CBC">
        <w:t>6-</w:t>
      </w:r>
      <w:r w:rsidR="000A5212">
        <w:t>7</w:t>
      </w:r>
    </w:p>
    <w:p w14:paraId="2010AC54" w14:textId="1C91D341" w:rsidR="000A5212" w:rsidRDefault="00F21911" w:rsidP="00F21911">
      <w:pPr>
        <w:pStyle w:val="ListParagraph"/>
        <w:numPr>
          <w:ilvl w:val="0"/>
          <w:numId w:val="30"/>
        </w:numPr>
      </w:pPr>
      <w:r w:rsidRPr="00F21911">
        <w:t>Conclusion</w:t>
      </w:r>
      <w:r>
        <w:t>……………………………………………………………………...…</w:t>
      </w:r>
      <w:r w:rsidR="000A5212">
        <w:t>Page 8</w:t>
      </w:r>
    </w:p>
    <w:p w14:paraId="68DA53BE" w14:textId="7A83B3A6" w:rsidR="0053322B" w:rsidRDefault="0053322B" w:rsidP="000A5212">
      <w:pPr>
        <w:pStyle w:val="ListParagraph"/>
        <w:numPr>
          <w:ilvl w:val="0"/>
          <w:numId w:val="30"/>
        </w:numPr>
      </w:pPr>
      <w:r>
        <w:t>References………………………………………………………</w:t>
      </w:r>
      <w:r w:rsidR="00F21911">
        <w:t>…….</w:t>
      </w:r>
      <w:r>
        <w:t xml:space="preserve">………Page </w:t>
      </w:r>
      <w:r w:rsidR="00F21911">
        <w:t>9-</w:t>
      </w:r>
      <w:r>
        <w:t>10</w:t>
      </w:r>
    </w:p>
    <w:p w14:paraId="03FB5C47" w14:textId="77777777" w:rsidR="007047C5" w:rsidRDefault="007047C5" w:rsidP="00D9193D">
      <w:pPr>
        <w:pStyle w:val="Normal1"/>
      </w:pPr>
    </w:p>
    <w:p w14:paraId="405B8465" w14:textId="77777777" w:rsidR="007047C5" w:rsidRDefault="007047C5" w:rsidP="00D9193D">
      <w:pPr>
        <w:pStyle w:val="Normal1"/>
      </w:pPr>
    </w:p>
    <w:p w14:paraId="2F2DACA6" w14:textId="77777777" w:rsidR="007047C5" w:rsidRDefault="007047C5" w:rsidP="00D9193D">
      <w:pPr>
        <w:pStyle w:val="Normal1"/>
      </w:pPr>
    </w:p>
    <w:p w14:paraId="27DEFF41" w14:textId="77777777" w:rsidR="007047C5" w:rsidRDefault="007047C5" w:rsidP="00D9193D">
      <w:pPr>
        <w:pStyle w:val="Normal1"/>
      </w:pPr>
    </w:p>
    <w:p w14:paraId="7AC92BD5" w14:textId="77777777" w:rsidR="007047C5" w:rsidRDefault="007047C5" w:rsidP="00D9193D">
      <w:pPr>
        <w:pStyle w:val="Normal1"/>
      </w:pPr>
    </w:p>
    <w:p w14:paraId="3C21E98C" w14:textId="77777777" w:rsidR="00D9193D" w:rsidRDefault="00D9193D" w:rsidP="00D9193D">
      <w:pPr>
        <w:pStyle w:val="Normal1"/>
      </w:pPr>
    </w:p>
    <w:p w14:paraId="13FE8926" w14:textId="77777777" w:rsidR="00D9193D" w:rsidRDefault="00D9193D" w:rsidP="00D9193D">
      <w:pPr>
        <w:pStyle w:val="Normal1"/>
      </w:pPr>
    </w:p>
    <w:p w14:paraId="7E2D4BD7" w14:textId="4178258F" w:rsidR="004E5821" w:rsidRDefault="004E5821" w:rsidP="004E5821"/>
    <w:p w14:paraId="2AC36A59" w14:textId="77777777" w:rsidR="000676C1" w:rsidRPr="00E4025F" w:rsidRDefault="000676C1" w:rsidP="00E4025F">
      <w:pPr>
        <w:pStyle w:val="Normal1"/>
        <w:jc w:val="center"/>
        <w:rPr>
          <w:b/>
          <w:bCs/>
        </w:rPr>
      </w:pPr>
    </w:p>
    <w:p w14:paraId="25D399E5" w14:textId="77777777" w:rsidR="00E4025F" w:rsidRDefault="00E4025F">
      <w:pPr>
        <w:pStyle w:val="Normal1"/>
      </w:pPr>
    </w:p>
    <w:p w14:paraId="41C3BD8F" w14:textId="77777777" w:rsidR="00E4025F" w:rsidRDefault="00E4025F">
      <w:pPr>
        <w:pStyle w:val="Normal1"/>
      </w:pPr>
    </w:p>
    <w:p w14:paraId="5AF7046F" w14:textId="77777777" w:rsidR="00E4025F" w:rsidRDefault="00E4025F">
      <w:pPr>
        <w:pStyle w:val="Normal1"/>
      </w:pPr>
    </w:p>
    <w:p w14:paraId="02F82777" w14:textId="77777777" w:rsidR="0022694B" w:rsidRDefault="0022694B">
      <w:pPr>
        <w:pStyle w:val="Normal1"/>
      </w:pPr>
    </w:p>
    <w:p w14:paraId="20DFEF1E" w14:textId="77777777" w:rsidR="0022694B" w:rsidRDefault="0022694B">
      <w:pPr>
        <w:pStyle w:val="Normal1"/>
      </w:pPr>
    </w:p>
    <w:p w14:paraId="62DAA205" w14:textId="77777777" w:rsidR="007047C5" w:rsidRDefault="007047C5" w:rsidP="007047C5">
      <w:pPr>
        <w:pStyle w:val="Normal1"/>
      </w:pPr>
      <w:bookmarkStart w:id="0" w:name="_Toc193547721"/>
    </w:p>
    <w:p w14:paraId="5E03E430" w14:textId="77777777" w:rsidR="008B0BA1" w:rsidRDefault="008B0BA1" w:rsidP="007047C5">
      <w:pPr>
        <w:pStyle w:val="Normal1"/>
      </w:pPr>
    </w:p>
    <w:p w14:paraId="50C99343" w14:textId="77777777" w:rsidR="007047C5" w:rsidRDefault="007047C5" w:rsidP="007047C5">
      <w:pPr>
        <w:pStyle w:val="Normal1"/>
      </w:pPr>
    </w:p>
    <w:p w14:paraId="124E6103" w14:textId="77777777" w:rsidR="007047C5" w:rsidRDefault="007047C5" w:rsidP="007047C5">
      <w:pPr>
        <w:pStyle w:val="Normal1"/>
      </w:pPr>
    </w:p>
    <w:p w14:paraId="11083EDE" w14:textId="77777777" w:rsidR="000A5212" w:rsidRDefault="000A5212" w:rsidP="007047C5">
      <w:pPr>
        <w:pStyle w:val="Normal1"/>
      </w:pPr>
    </w:p>
    <w:p w14:paraId="0488A6AA" w14:textId="77777777" w:rsidR="000A5212" w:rsidRPr="007047C5" w:rsidRDefault="000A5212" w:rsidP="007047C5">
      <w:pPr>
        <w:pStyle w:val="Normal1"/>
      </w:pPr>
    </w:p>
    <w:p w14:paraId="1522FA9B" w14:textId="42024C18" w:rsidR="000676C1" w:rsidRPr="00D9193D" w:rsidRDefault="00000000" w:rsidP="00471CFE">
      <w:pPr>
        <w:pStyle w:val="Heading1"/>
        <w:numPr>
          <w:ilvl w:val="0"/>
          <w:numId w:val="28"/>
        </w:numPr>
        <w:rPr>
          <w:b w:val="0"/>
          <w:szCs w:val="24"/>
          <w:u w:val="single"/>
        </w:rPr>
      </w:pPr>
      <w:r w:rsidRPr="00D9193D">
        <w:rPr>
          <w:szCs w:val="24"/>
          <w:u w:val="single"/>
        </w:rPr>
        <w:lastRenderedPageBreak/>
        <w:t>Introduction</w:t>
      </w:r>
      <w:bookmarkEnd w:id="0"/>
    </w:p>
    <w:p w14:paraId="216BA1AE" w14:textId="77777777" w:rsidR="00F21911" w:rsidRPr="00F21911" w:rsidRDefault="00F21911" w:rsidP="00F21911">
      <w:pPr>
        <w:pStyle w:val="Normal1"/>
        <w:rPr>
          <w:sz w:val="20"/>
          <w:szCs w:val="20"/>
        </w:rPr>
      </w:pPr>
      <w:r w:rsidRPr="00F21911">
        <w:rPr>
          <w:sz w:val="20"/>
          <w:szCs w:val="20"/>
        </w:rPr>
        <w:t>Management plays a central role in ensuring that modern organisations operate effectively, adapt to changing conditions, and achieve their strategic ambitions. With increasing global competition, rapid technological change and fluctuating market conditions, organisations rely heavily on managers to coordinate resources, guide employee behaviour and maintain organisational coherence. Foundational theorists such as Fayol (1916) and Gulick (1937) outlined four key managerial functions—planning, organising, leading and controlling—that together form the basis of managerial activity in both traditional and contemporary settings. Although managerial work has become more dynamic and complex, these functions still provide a relevant and practical framework for understanding how managers contribute to organisational success (Robbins and Coulter, 2021).</w:t>
      </w:r>
    </w:p>
    <w:p w14:paraId="39264BDB" w14:textId="77777777" w:rsidR="00F21911" w:rsidRPr="00F21911" w:rsidRDefault="00F21911" w:rsidP="00F21911">
      <w:pPr>
        <w:pStyle w:val="Normal1"/>
        <w:rPr>
          <w:sz w:val="20"/>
          <w:szCs w:val="20"/>
        </w:rPr>
      </w:pPr>
    </w:p>
    <w:p w14:paraId="55CCAE06" w14:textId="0D38DA84" w:rsidR="00F21911" w:rsidRDefault="00F21911" w:rsidP="00F21911">
      <w:pPr>
        <w:pStyle w:val="Normal1"/>
        <w:rPr>
          <w:sz w:val="20"/>
          <w:szCs w:val="20"/>
        </w:rPr>
      </w:pPr>
      <w:r w:rsidRPr="00F21911">
        <w:rPr>
          <w:sz w:val="20"/>
          <w:szCs w:val="20"/>
        </w:rPr>
        <w:t>Among these functions, controlling has become particularly significant. Organisations today operate in environments where uncertainty, performance scrutiny and accountability pressures are high. Controlling involves continuously monitoring progress, comparing actual performance to expectations and initiating corrective measures when required (Daft, 2020). Far from being a mechanical task, controlling enables learning, strengthens resilience and ensures alignment between strategy and operations. Given the growing importance of transparency, efficiency and risk management, effective control systems have become indispensable. This essay explores the managerial functions, critically evaluates the role of controlling, examines key challenges and outlines strategies managers can use to address these difficulties.</w:t>
      </w:r>
    </w:p>
    <w:p w14:paraId="4A5C3424" w14:textId="77777777" w:rsidR="00F21911" w:rsidRDefault="00F21911" w:rsidP="00F21911">
      <w:pPr>
        <w:pStyle w:val="Normal1"/>
      </w:pPr>
    </w:p>
    <w:p w14:paraId="6CEF9EC2" w14:textId="129D53DC" w:rsidR="003136F3" w:rsidRDefault="003136F3" w:rsidP="003136F3">
      <w:pPr>
        <w:pStyle w:val="Normal1"/>
        <w:numPr>
          <w:ilvl w:val="0"/>
          <w:numId w:val="28"/>
        </w:numPr>
        <w:rPr>
          <w:b/>
          <w:u w:val="single"/>
        </w:rPr>
      </w:pPr>
      <w:r w:rsidRPr="003136F3">
        <w:rPr>
          <w:b/>
          <w:u w:val="single"/>
        </w:rPr>
        <w:t>Managerial Functions: Identification and Explanation</w:t>
      </w:r>
    </w:p>
    <w:p w14:paraId="0771D928" w14:textId="77777777" w:rsidR="003136F3" w:rsidRDefault="003136F3" w:rsidP="00471CFE">
      <w:pPr>
        <w:pStyle w:val="Normal1"/>
        <w:rPr>
          <w:b/>
          <w:u w:val="single"/>
        </w:rPr>
      </w:pPr>
    </w:p>
    <w:p w14:paraId="37A6B8ED" w14:textId="77777777" w:rsidR="00F21911" w:rsidRPr="00F21911" w:rsidRDefault="00F21911" w:rsidP="00F21911">
      <w:pPr>
        <w:pStyle w:val="Normal1"/>
        <w:rPr>
          <w:bCs/>
          <w:sz w:val="20"/>
          <w:szCs w:val="20"/>
        </w:rPr>
      </w:pPr>
      <w:r w:rsidRPr="00F21911">
        <w:rPr>
          <w:bCs/>
          <w:sz w:val="20"/>
          <w:szCs w:val="20"/>
        </w:rPr>
        <w:t>The four managerial functions—planning, organising, leading and controlling—form a widely recognised framework that helps explain how managers coordinate work and achieve organisational objectives. Although originally developed by early management theorists such as Fayol (1916), this framework continues to be relevant because it captures the essential tasks managers perform regardless of industry or organisational size (Bateman, Snell and Konopaske, 2023).</w:t>
      </w:r>
    </w:p>
    <w:p w14:paraId="121131AB" w14:textId="77777777" w:rsidR="00F21911" w:rsidRPr="00F21911" w:rsidRDefault="00F21911" w:rsidP="00F21911">
      <w:pPr>
        <w:pStyle w:val="Normal1"/>
        <w:rPr>
          <w:bCs/>
          <w:sz w:val="20"/>
          <w:szCs w:val="20"/>
        </w:rPr>
      </w:pPr>
    </w:p>
    <w:p w14:paraId="38AB313B" w14:textId="77777777" w:rsidR="00F21911" w:rsidRPr="00F21911" w:rsidRDefault="00F21911" w:rsidP="00F21911">
      <w:pPr>
        <w:pStyle w:val="Normal1"/>
        <w:rPr>
          <w:bCs/>
          <w:sz w:val="20"/>
          <w:szCs w:val="20"/>
        </w:rPr>
      </w:pPr>
      <w:r w:rsidRPr="00F21911">
        <w:rPr>
          <w:bCs/>
          <w:sz w:val="20"/>
          <w:szCs w:val="20"/>
        </w:rPr>
        <w:t>Planning serves as the foundation of managerial work. It involves setting objectives, assessing environmental trends and determining the actions required to reach desired outcomes. Effective planning creates clarity, reduces uncertainty and promotes efficient resource use. A practical example can be seen at Toyota, where long-term planning is used to coordinate global production systems and reduce the impact of supply chain disruptions (Liker, 2021).</w:t>
      </w:r>
    </w:p>
    <w:p w14:paraId="1A8C828C" w14:textId="77777777" w:rsidR="00F21911" w:rsidRPr="00F21911" w:rsidRDefault="00F21911" w:rsidP="00F21911">
      <w:pPr>
        <w:pStyle w:val="Normal1"/>
        <w:rPr>
          <w:bCs/>
          <w:sz w:val="20"/>
          <w:szCs w:val="20"/>
        </w:rPr>
      </w:pPr>
    </w:p>
    <w:p w14:paraId="1B78EDBC" w14:textId="77777777" w:rsidR="00F21911" w:rsidRPr="00F21911" w:rsidRDefault="00F21911" w:rsidP="00F21911">
      <w:pPr>
        <w:pStyle w:val="Normal1"/>
        <w:rPr>
          <w:bCs/>
          <w:sz w:val="20"/>
          <w:szCs w:val="20"/>
        </w:rPr>
      </w:pPr>
      <w:r w:rsidRPr="00F21911">
        <w:rPr>
          <w:bCs/>
          <w:sz w:val="20"/>
          <w:szCs w:val="20"/>
        </w:rPr>
        <w:t xml:space="preserve">Organising builds on planning by establishing structures and allocating resources to ensure that tasks are performed efficiently. This function includes designing roles, forming teams, defining reporting lines and </w:t>
      </w:r>
      <w:r w:rsidRPr="00F21911">
        <w:rPr>
          <w:bCs/>
          <w:sz w:val="20"/>
          <w:szCs w:val="20"/>
        </w:rPr>
        <w:lastRenderedPageBreak/>
        <w:t>coordinating activities across departments. Apple illustrates the importance of organising through its use of cross-functional team arrangements, which encourage collaboration and drive product innovation (Yoffie and Baldwin, 2018).</w:t>
      </w:r>
    </w:p>
    <w:p w14:paraId="0944F39B" w14:textId="77777777" w:rsidR="00F21911" w:rsidRPr="00F21911" w:rsidRDefault="00F21911" w:rsidP="00F21911">
      <w:pPr>
        <w:pStyle w:val="Normal1"/>
        <w:rPr>
          <w:bCs/>
          <w:sz w:val="20"/>
          <w:szCs w:val="20"/>
        </w:rPr>
      </w:pPr>
    </w:p>
    <w:p w14:paraId="35423E87" w14:textId="77777777" w:rsidR="00F21911" w:rsidRPr="00F21911" w:rsidRDefault="00F21911" w:rsidP="00F21911">
      <w:pPr>
        <w:pStyle w:val="Normal1"/>
        <w:rPr>
          <w:bCs/>
          <w:sz w:val="20"/>
          <w:szCs w:val="20"/>
        </w:rPr>
      </w:pPr>
      <w:r w:rsidRPr="00F21911">
        <w:rPr>
          <w:bCs/>
          <w:sz w:val="20"/>
          <w:szCs w:val="20"/>
        </w:rPr>
        <w:t>Leading focuses on influencing and motivating individuals to contribute effectively to organisational goals. It requires managers to communicate clearly, support employees and shape an organisational culture that encourages high performance. Transformational leadership techniques—emphasising inspiration, autonomy and personal development—are widely associated with improved employee engagement. Google’s leadership practices demonstrate how empowering employees can strengthen motivation and creativity (Garvin, 2019).</w:t>
      </w:r>
    </w:p>
    <w:p w14:paraId="496583E1" w14:textId="77777777" w:rsidR="00F21911" w:rsidRPr="00F21911" w:rsidRDefault="00F21911" w:rsidP="00F21911">
      <w:pPr>
        <w:pStyle w:val="Normal1"/>
        <w:rPr>
          <w:bCs/>
          <w:sz w:val="20"/>
          <w:szCs w:val="20"/>
        </w:rPr>
      </w:pPr>
    </w:p>
    <w:p w14:paraId="5681297A" w14:textId="77777777" w:rsidR="00F21911" w:rsidRPr="00F21911" w:rsidRDefault="00F21911" w:rsidP="00F21911">
      <w:pPr>
        <w:pStyle w:val="Normal1"/>
        <w:rPr>
          <w:bCs/>
          <w:sz w:val="20"/>
          <w:szCs w:val="20"/>
        </w:rPr>
      </w:pPr>
      <w:r w:rsidRPr="00F21911">
        <w:rPr>
          <w:bCs/>
          <w:sz w:val="20"/>
          <w:szCs w:val="20"/>
        </w:rPr>
        <w:t>Controlling is the final function and plays a crucial role in maintaining alignment between actions and strategic objectives. This involves setting performance standards, monitoring outcomes and taking corrective measures where necessary. Through sophisticated data-driven monitoring tools and real-time analytics, organisations like Amazon are able to track operational performance, identify inefficiencies quickly and improve customer experience across their global logistics network (D’Agostino and Ransbotham, 2022).</w:t>
      </w:r>
    </w:p>
    <w:p w14:paraId="342105E3" w14:textId="77777777" w:rsidR="00F21911" w:rsidRPr="00F21911" w:rsidRDefault="00F21911" w:rsidP="00F21911">
      <w:pPr>
        <w:pStyle w:val="Normal1"/>
        <w:rPr>
          <w:bCs/>
          <w:sz w:val="20"/>
          <w:szCs w:val="20"/>
        </w:rPr>
      </w:pPr>
    </w:p>
    <w:p w14:paraId="07D46181" w14:textId="71EBA3C3" w:rsidR="00F21911" w:rsidRDefault="00F21911" w:rsidP="00F21911">
      <w:pPr>
        <w:pStyle w:val="Normal1"/>
        <w:rPr>
          <w:bCs/>
          <w:sz w:val="20"/>
          <w:szCs w:val="20"/>
        </w:rPr>
      </w:pPr>
      <w:r w:rsidRPr="00F21911">
        <w:rPr>
          <w:bCs/>
          <w:sz w:val="20"/>
          <w:szCs w:val="20"/>
        </w:rPr>
        <w:t>Although each function contributes differently to organisational performance, they operate as an interconnected cycle. Planning defines the direction, organising structures the work, leading ensures effective execution and controlling verifies progress. In a constantly changing environment, this cycle allows organisations to remain flexible while staying focused on strategic priorities. The increasing complexity of modern business has made this integrated approach more important than ever.</w:t>
      </w:r>
    </w:p>
    <w:p w14:paraId="432413F4" w14:textId="77777777" w:rsidR="00F21911" w:rsidRDefault="00F21911" w:rsidP="00F21911">
      <w:pPr>
        <w:pStyle w:val="Normal1"/>
      </w:pPr>
    </w:p>
    <w:p w14:paraId="7D62B655" w14:textId="36E1E490" w:rsidR="00471CFE" w:rsidRPr="003136F3" w:rsidRDefault="003136F3" w:rsidP="00471CFE">
      <w:pPr>
        <w:pStyle w:val="Normal1"/>
        <w:numPr>
          <w:ilvl w:val="0"/>
          <w:numId w:val="28"/>
        </w:numPr>
        <w:rPr>
          <w:b/>
          <w:bCs/>
          <w:u w:val="single"/>
        </w:rPr>
      </w:pPr>
      <w:r w:rsidRPr="003136F3">
        <w:rPr>
          <w:b/>
          <w:bCs/>
          <w:u w:val="single"/>
        </w:rPr>
        <w:t>Why Controlling Is Essential in Organisations</w:t>
      </w:r>
    </w:p>
    <w:p w14:paraId="28E6F2C3" w14:textId="77777777" w:rsidR="003136F3" w:rsidRPr="00471CFE" w:rsidRDefault="003136F3" w:rsidP="00471CFE">
      <w:pPr>
        <w:pStyle w:val="Normal1"/>
        <w:rPr>
          <w:b/>
          <w:bCs/>
          <w:sz w:val="22"/>
          <w:szCs w:val="22"/>
        </w:rPr>
      </w:pPr>
    </w:p>
    <w:p w14:paraId="12E751C4" w14:textId="77777777" w:rsidR="00F21911" w:rsidRPr="00F21911" w:rsidRDefault="00F21911" w:rsidP="00F21911">
      <w:pPr>
        <w:pStyle w:val="Normal1"/>
        <w:rPr>
          <w:sz w:val="20"/>
          <w:szCs w:val="20"/>
        </w:rPr>
      </w:pPr>
      <w:r w:rsidRPr="00F21911">
        <w:rPr>
          <w:sz w:val="20"/>
          <w:szCs w:val="20"/>
        </w:rPr>
        <w:t>Controlling is essential in organisations because it ensures that activities, behaviours and outcomes remain aligned with strategic goals. Even when planning and organising are carried out effectively, unexpected events, human error or operational complexity can cause performance to drift. A well-structured control system enables managers to identify deviations early, understand their causes and implement corrective measures that keep the organisation on course (Simons, 2020). This makes controlling a vital safeguard that supports consistency and strategic focus.</w:t>
      </w:r>
    </w:p>
    <w:p w14:paraId="4F38945C" w14:textId="77777777" w:rsidR="00F21911" w:rsidRPr="00F21911" w:rsidRDefault="00F21911" w:rsidP="00F21911">
      <w:pPr>
        <w:pStyle w:val="Normal1"/>
        <w:rPr>
          <w:sz w:val="20"/>
          <w:szCs w:val="20"/>
        </w:rPr>
      </w:pPr>
    </w:p>
    <w:p w14:paraId="48A06430" w14:textId="77777777" w:rsidR="00F21911" w:rsidRPr="00F21911" w:rsidRDefault="00F21911" w:rsidP="00F21911">
      <w:pPr>
        <w:pStyle w:val="Normal1"/>
        <w:rPr>
          <w:sz w:val="20"/>
          <w:szCs w:val="20"/>
        </w:rPr>
      </w:pPr>
      <w:r w:rsidRPr="00F21911">
        <w:rPr>
          <w:sz w:val="20"/>
          <w:szCs w:val="20"/>
        </w:rPr>
        <w:t xml:space="preserve">Another important aspect of controlling is its contribution to efficiency. As competitive pressures intensify and resources become increasingly expensive, organisations must ensure that they operate as productively as possible. Control mechanisms such as KPIs, performance dashboards and cost-monitoring tools help managers track performance in real time and identify waste or inefficiencies. Starbucks provides a clear </w:t>
      </w:r>
      <w:r w:rsidRPr="00F21911">
        <w:rPr>
          <w:sz w:val="20"/>
          <w:szCs w:val="20"/>
        </w:rPr>
        <w:lastRenderedPageBreak/>
        <w:t>example, using systematic monitoring of store operations to reduce waste, improve service delivery and maintain product quality across global branches (Hanna, 2021).</w:t>
      </w:r>
    </w:p>
    <w:p w14:paraId="4C306C50" w14:textId="77777777" w:rsidR="00F21911" w:rsidRPr="00F21911" w:rsidRDefault="00F21911" w:rsidP="00F21911">
      <w:pPr>
        <w:pStyle w:val="Normal1"/>
        <w:rPr>
          <w:sz w:val="20"/>
          <w:szCs w:val="20"/>
        </w:rPr>
      </w:pPr>
    </w:p>
    <w:p w14:paraId="78B821F5" w14:textId="77777777" w:rsidR="00F21911" w:rsidRPr="00F21911" w:rsidRDefault="00F21911" w:rsidP="00F21911">
      <w:pPr>
        <w:pStyle w:val="Normal1"/>
        <w:rPr>
          <w:sz w:val="20"/>
          <w:szCs w:val="20"/>
        </w:rPr>
      </w:pPr>
      <w:r w:rsidRPr="00F21911">
        <w:rPr>
          <w:sz w:val="20"/>
          <w:szCs w:val="20"/>
        </w:rPr>
        <w:t>Controlling also plays a central role in risk management. Organisations are exposed to a wide range of risks—cyber threats, supply chain disruptions, financial instability and regulatory non-compliance. Effective control systems enable early detection of such risks, allowing managers to take preventive action and protect the organisation’s reputation and assets. In the financial sector, banks depend on internal control frameworks to comply with regulatory standards such as Basel III, reducing the likelihood of fraud or major financial loss (BCBS, 2019).</w:t>
      </w:r>
    </w:p>
    <w:p w14:paraId="4AFBBF98" w14:textId="77777777" w:rsidR="00F21911" w:rsidRPr="00F21911" w:rsidRDefault="00F21911" w:rsidP="00F21911">
      <w:pPr>
        <w:pStyle w:val="Normal1"/>
        <w:rPr>
          <w:sz w:val="20"/>
          <w:szCs w:val="20"/>
        </w:rPr>
      </w:pPr>
    </w:p>
    <w:p w14:paraId="36F21358" w14:textId="77777777" w:rsidR="00F21911" w:rsidRPr="00F21911" w:rsidRDefault="00F21911" w:rsidP="00F21911">
      <w:pPr>
        <w:pStyle w:val="Normal1"/>
        <w:rPr>
          <w:sz w:val="20"/>
          <w:szCs w:val="20"/>
        </w:rPr>
      </w:pPr>
      <w:r w:rsidRPr="00F21911">
        <w:rPr>
          <w:sz w:val="20"/>
          <w:szCs w:val="20"/>
        </w:rPr>
        <w:t>In addition, controlling supports learning and continuous improvement. Feedback from performance reviews, audits and quality assessments provides valuable insights that help organisations refine processes, implement improvements and enhance long-term competitiveness. The Toyota Production System uses control processes not only to detect defects, but also to encourage employee participation in improvement initiatives, reinforcing a culture of ongoing learning (Liker, 2021).</w:t>
      </w:r>
    </w:p>
    <w:p w14:paraId="7FDCEABC" w14:textId="77777777" w:rsidR="00F21911" w:rsidRPr="00F21911" w:rsidRDefault="00F21911" w:rsidP="00F21911">
      <w:pPr>
        <w:pStyle w:val="Normal1"/>
        <w:rPr>
          <w:sz w:val="20"/>
          <w:szCs w:val="20"/>
        </w:rPr>
      </w:pPr>
    </w:p>
    <w:p w14:paraId="59263158" w14:textId="77777777" w:rsidR="00F21911" w:rsidRPr="00F21911" w:rsidRDefault="00F21911" w:rsidP="00F21911">
      <w:pPr>
        <w:pStyle w:val="Normal1"/>
        <w:rPr>
          <w:sz w:val="20"/>
          <w:szCs w:val="20"/>
        </w:rPr>
      </w:pPr>
      <w:r w:rsidRPr="00F21911">
        <w:rPr>
          <w:sz w:val="20"/>
          <w:szCs w:val="20"/>
        </w:rPr>
        <w:t>Finally, controlling enhances accountability and transparency. Stakeholders such as investors, customers and employees expect organisations to act responsibly and to demonstrate that decisions and resources are managed effectively. Control systems—whether financial audits, compliance checks or performance evaluations—promote ethical behaviour, build trust and ensure responsible governance (Merchant and Van der Stede, 2017).</w:t>
      </w:r>
    </w:p>
    <w:p w14:paraId="293FF156" w14:textId="77777777" w:rsidR="00F21911" w:rsidRPr="00F21911" w:rsidRDefault="00F21911" w:rsidP="00F21911">
      <w:pPr>
        <w:pStyle w:val="Normal1"/>
        <w:rPr>
          <w:sz w:val="20"/>
          <w:szCs w:val="20"/>
        </w:rPr>
      </w:pPr>
    </w:p>
    <w:p w14:paraId="08B98944" w14:textId="151A2718" w:rsidR="00BE4808" w:rsidRDefault="00F21911" w:rsidP="00F21911">
      <w:pPr>
        <w:pStyle w:val="Normal1"/>
        <w:rPr>
          <w:sz w:val="20"/>
          <w:szCs w:val="20"/>
        </w:rPr>
      </w:pPr>
      <w:r w:rsidRPr="00F21911">
        <w:rPr>
          <w:sz w:val="20"/>
          <w:szCs w:val="20"/>
        </w:rPr>
        <w:t>Overall, controlling remains a central component of organisational effectiveness. It strengthens alignment between goals and outcomes, ensures efficient use of resources, supports risk mitigation and contributes to a culture of continuous improvement and accountability.</w:t>
      </w:r>
    </w:p>
    <w:p w14:paraId="54620D6C" w14:textId="77777777" w:rsidR="00F21911" w:rsidRDefault="00F21911" w:rsidP="00F21911">
      <w:pPr>
        <w:pStyle w:val="Normal1"/>
        <w:rPr>
          <w:sz w:val="20"/>
          <w:szCs w:val="20"/>
        </w:rPr>
      </w:pPr>
    </w:p>
    <w:p w14:paraId="1832A2F7" w14:textId="009763F8" w:rsidR="00471CFE" w:rsidRPr="00BE4808" w:rsidRDefault="003136F3" w:rsidP="00BE4808">
      <w:pPr>
        <w:pStyle w:val="Normal1"/>
        <w:numPr>
          <w:ilvl w:val="0"/>
          <w:numId w:val="28"/>
        </w:numPr>
        <w:rPr>
          <w:b/>
          <w:bCs/>
          <w:u w:val="single"/>
        </w:rPr>
      </w:pPr>
      <w:r w:rsidRPr="00BE4808">
        <w:rPr>
          <w:b/>
          <w:bCs/>
          <w:u w:val="single"/>
        </w:rPr>
        <w:t>Challenges Associated with Controlling</w:t>
      </w:r>
    </w:p>
    <w:p w14:paraId="5F3E9159" w14:textId="77777777" w:rsidR="00BE4808" w:rsidRDefault="00BE4808" w:rsidP="00BE4808">
      <w:pPr>
        <w:pStyle w:val="Normal1"/>
        <w:rPr>
          <w:sz w:val="20"/>
          <w:szCs w:val="20"/>
        </w:rPr>
      </w:pPr>
    </w:p>
    <w:p w14:paraId="63C224FA" w14:textId="77777777" w:rsidR="00F21911" w:rsidRPr="00F21911" w:rsidRDefault="00F21911" w:rsidP="00F21911">
      <w:pPr>
        <w:pStyle w:val="Normal1"/>
        <w:rPr>
          <w:sz w:val="20"/>
          <w:szCs w:val="20"/>
        </w:rPr>
      </w:pPr>
      <w:r w:rsidRPr="00F21911">
        <w:rPr>
          <w:sz w:val="20"/>
          <w:szCs w:val="20"/>
        </w:rPr>
        <w:t>Although controlling is essential for organisational success, managers often encounter several obstacles that make its implementation complex. One significant challenge is the problem of information overload. Modern organisations collect large amounts of data through digital platforms, automated systems and performance technologies. While these tools provide useful insights, the volume of information can be overwhelming. Managers may struggle to distinguish between relevant and irrelevant data, which can slow decision-making and cause attention to shift towards easily measurable indicators rather than strategic priorities (Davenport, 2020).</w:t>
      </w:r>
    </w:p>
    <w:p w14:paraId="2A118062" w14:textId="77777777" w:rsidR="00F21911" w:rsidRPr="00F21911" w:rsidRDefault="00F21911" w:rsidP="00F21911">
      <w:pPr>
        <w:pStyle w:val="Normal1"/>
        <w:rPr>
          <w:sz w:val="20"/>
          <w:szCs w:val="20"/>
        </w:rPr>
      </w:pPr>
    </w:p>
    <w:p w14:paraId="7C770936" w14:textId="77777777" w:rsidR="00F21911" w:rsidRPr="00F21911" w:rsidRDefault="00F21911" w:rsidP="00F21911">
      <w:pPr>
        <w:pStyle w:val="Normal1"/>
        <w:rPr>
          <w:sz w:val="20"/>
          <w:szCs w:val="20"/>
        </w:rPr>
      </w:pPr>
      <w:r w:rsidRPr="00F21911">
        <w:rPr>
          <w:sz w:val="20"/>
          <w:szCs w:val="20"/>
        </w:rPr>
        <w:lastRenderedPageBreak/>
        <w:t>Another major challenge is employee resistance. Control systems can be perceived as intrusive, restrictive or punitive, especially when they involve close monitoring or strict performance targets. In such cases, employees may feel mistrusted or excessively pressured. Amazon’s warehouse operations have attracted criticism for this reason, as some workers argue that constant productivity tracking generates stress and reduces morale (Soper, 2020). Resistance of this kind can limit the effectiveness of control mechanisms and damage organisational culture.</w:t>
      </w:r>
    </w:p>
    <w:p w14:paraId="7DA9661B" w14:textId="77777777" w:rsidR="00F21911" w:rsidRPr="00F21911" w:rsidRDefault="00F21911" w:rsidP="00F21911">
      <w:pPr>
        <w:pStyle w:val="Normal1"/>
        <w:rPr>
          <w:sz w:val="20"/>
          <w:szCs w:val="20"/>
        </w:rPr>
      </w:pPr>
    </w:p>
    <w:p w14:paraId="66BF25FF" w14:textId="77777777" w:rsidR="00F21911" w:rsidRPr="00F21911" w:rsidRDefault="00F21911" w:rsidP="00F21911">
      <w:pPr>
        <w:pStyle w:val="Normal1"/>
        <w:rPr>
          <w:sz w:val="20"/>
          <w:szCs w:val="20"/>
        </w:rPr>
      </w:pPr>
      <w:r w:rsidRPr="00F21911">
        <w:rPr>
          <w:sz w:val="20"/>
          <w:szCs w:val="20"/>
        </w:rPr>
        <w:t>A further difficulty relates to measuring qualitative aspects of performance. While financial results, output levels and efficiency ratios can be measured objectively, elements such as innovation, collaboration and customer experience are more difficult to capture accurately. If managers rely too heavily on quantitative metrics, employees may prioritise meeting targets rather than contributing to long-term organisational value. Poorly balanced performance measures can therefore encourage behaviour that satisfies the numbers but undermines quality or innovation (Simons, 2020).</w:t>
      </w:r>
    </w:p>
    <w:p w14:paraId="4E21A225" w14:textId="77777777" w:rsidR="00F21911" w:rsidRPr="00F21911" w:rsidRDefault="00F21911" w:rsidP="00F21911">
      <w:pPr>
        <w:pStyle w:val="Normal1"/>
        <w:rPr>
          <w:sz w:val="20"/>
          <w:szCs w:val="20"/>
        </w:rPr>
      </w:pPr>
    </w:p>
    <w:p w14:paraId="7B563E9A" w14:textId="77777777" w:rsidR="00F21911" w:rsidRPr="00F21911" w:rsidRDefault="00F21911" w:rsidP="00F21911">
      <w:pPr>
        <w:pStyle w:val="Normal1"/>
        <w:rPr>
          <w:sz w:val="20"/>
          <w:szCs w:val="20"/>
        </w:rPr>
      </w:pPr>
      <w:r w:rsidRPr="00F21911">
        <w:rPr>
          <w:sz w:val="20"/>
          <w:szCs w:val="20"/>
        </w:rPr>
        <w:t>Technological challenges also play a role. Implementing advanced digital control systems requires financial investment, specialised technical knowledge and ongoing maintenance. If systems are not properly integrated, data inconsistencies may appear, leading to unreliable performance evaluations. Cybersecurity is another concern, as organisations using extensive digital monitoring must protect sensitive data from potential breaches (D’Agostino and Ransbotham, 2022).</w:t>
      </w:r>
    </w:p>
    <w:p w14:paraId="36AC9FFE" w14:textId="77777777" w:rsidR="00F21911" w:rsidRPr="00F21911" w:rsidRDefault="00F21911" w:rsidP="00F21911">
      <w:pPr>
        <w:pStyle w:val="Normal1"/>
        <w:rPr>
          <w:sz w:val="20"/>
          <w:szCs w:val="20"/>
        </w:rPr>
      </w:pPr>
    </w:p>
    <w:p w14:paraId="1782AB78" w14:textId="77777777" w:rsidR="00F21911" w:rsidRPr="00F21911" w:rsidRDefault="00F21911" w:rsidP="00F21911">
      <w:pPr>
        <w:pStyle w:val="Normal1"/>
        <w:rPr>
          <w:sz w:val="20"/>
          <w:szCs w:val="20"/>
        </w:rPr>
      </w:pPr>
      <w:r w:rsidRPr="00F21911">
        <w:rPr>
          <w:sz w:val="20"/>
          <w:szCs w:val="20"/>
        </w:rPr>
        <w:t>For multinational companies, cultural differences add complexity. Employees from different cultures hold different expectations regarding supervision and autonomy. For example, in some cultures strict oversight may be accepted, whereas employees in the UK often value independence and may react negatively to intensive monitoring (Hofstede, 2020). If control systems do not consider cultural preferences, they may result in misunderstanding or disengagement.</w:t>
      </w:r>
    </w:p>
    <w:p w14:paraId="0AF8C60E" w14:textId="77777777" w:rsidR="00F21911" w:rsidRPr="00F21911" w:rsidRDefault="00F21911" w:rsidP="00F21911">
      <w:pPr>
        <w:pStyle w:val="Normal1"/>
        <w:rPr>
          <w:sz w:val="20"/>
          <w:szCs w:val="20"/>
        </w:rPr>
      </w:pPr>
    </w:p>
    <w:p w14:paraId="3678B372" w14:textId="04D2C80D" w:rsidR="00BE4808" w:rsidRDefault="00F21911" w:rsidP="00F21911">
      <w:pPr>
        <w:pStyle w:val="Normal1"/>
        <w:rPr>
          <w:sz w:val="20"/>
          <w:szCs w:val="20"/>
        </w:rPr>
      </w:pPr>
      <w:r w:rsidRPr="00F21911">
        <w:rPr>
          <w:sz w:val="20"/>
          <w:szCs w:val="20"/>
        </w:rPr>
        <w:t>Lastly, managers must balance structure with flexibility. Overly rigid controls can reduce innovation and slow organisational responsiveness, while insufficient control increases risk. Striking an appropriate balance is challenging, particularly in fast-changing environments where both stability and adaptability are essential (Bateman, Snell and Konopaske, 2023).</w:t>
      </w:r>
      <w:r w:rsidR="00BE4808">
        <w:rPr>
          <w:sz w:val="20"/>
          <w:szCs w:val="20"/>
        </w:rPr>
        <w:tab/>
      </w:r>
    </w:p>
    <w:p w14:paraId="02D455AD" w14:textId="77777777" w:rsidR="00BE4808" w:rsidRPr="00BE4808" w:rsidRDefault="00BE4808" w:rsidP="00BE4808">
      <w:pPr>
        <w:pStyle w:val="Normal1"/>
        <w:rPr>
          <w:sz w:val="20"/>
          <w:szCs w:val="20"/>
        </w:rPr>
      </w:pPr>
    </w:p>
    <w:p w14:paraId="58CA822F" w14:textId="028608CD" w:rsidR="00AA6577" w:rsidRDefault="003136F3" w:rsidP="00AA6577">
      <w:pPr>
        <w:pStyle w:val="Normal1"/>
        <w:numPr>
          <w:ilvl w:val="0"/>
          <w:numId w:val="28"/>
        </w:numPr>
        <w:rPr>
          <w:b/>
          <w:bCs/>
          <w:u w:val="single"/>
        </w:rPr>
      </w:pPr>
      <w:bookmarkStart w:id="1" w:name="_Hlk214792959"/>
      <w:r w:rsidRPr="003136F3">
        <w:rPr>
          <w:b/>
          <w:bCs/>
          <w:u w:val="single"/>
        </w:rPr>
        <w:t>How Managers Can Mitigate These Challenges</w:t>
      </w:r>
    </w:p>
    <w:p w14:paraId="303C4202" w14:textId="77777777" w:rsidR="003136F3" w:rsidRDefault="003136F3" w:rsidP="00AA6577">
      <w:pPr>
        <w:pStyle w:val="Normal1"/>
        <w:jc w:val="left"/>
        <w:rPr>
          <w:sz w:val="20"/>
          <w:szCs w:val="20"/>
        </w:rPr>
      </w:pPr>
      <w:bookmarkStart w:id="2" w:name="_Toc193547723"/>
      <w:bookmarkEnd w:id="1"/>
    </w:p>
    <w:p w14:paraId="4E2E5349" w14:textId="77777777" w:rsidR="00F21911" w:rsidRPr="00F21911" w:rsidRDefault="00F21911" w:rsidP="00F21911">
      <w:pPr>
        <w:pStyle w:val="Normal1"/>
        <w:jc w:val="left"/>
        <w:rPr>
          <w:sz w:val="20"/>
          <w:szCs w:val="20"/>
        </w:rPr>
      </w:pPr>
      <w:r w:rsidRPr="00F21911">
        <w:rPr>
          <w:sz w:val="20"/>
          <w:szCs w:val="20"/>
        </w:rPr>
        <w:t xml:space="preserve">Addressing the challenges associated with controlling requires managers to adopt thoughtful, flexible and employee-centred approaches. One of the most effective strategies is to manage information overload by focusing on data that directly supports strategic objectives. Instead of relying on extensive and complex reporting systems, managers can use simplified dashboards that highlight the most critical performance </w:t>
      </w:r>
      <w:r w:rsidRPr="00F21911">
        <w:rPr>
          <w:sz w:val="20"/>
          <w:szCs w:val="20"/>
        </w:rPr>
        <w:lastRenderedPageBreak/>
        <w:t>indicators. Tools such as the Balanced Scorecard help translate strategy into clear metrics, ensuring that the organisation remains focused on what matters most (Kaplan and Norton, 2004).</w:t>
      </w:r>
    </w:p>
    <w:p w14:paraId="623DF39B" w14:textId="77777777" w:rsidR="00F21911" w:rsidRPr="00F21911" w:rsidRDefault="00F21911" w:rsidP="00F21911">
      <w:pPr>
        <w:pStyle w:val="Normal1"/>
        <w:jc w:val="left"/>
        <w:rPr>
          <w:sz w:val="20"/>
          <w:szCs w:val="20"/>
        </w:rPr>
      </w:pPr>
    </w:p>
    <w:p w14:paraId="7DB76436" w14:textId="77777777" w:rsidR="00F21911" w:rsidRPr="00F21911" w:rsidRDefault="00F21911" w:rsidP="00F21911">
      <w:pPr>
        <w:pStyle w:val="Normal1"/>
        <w:jc w:val="left"/>
        <w:rPr>
          <w:sz w:val="20"/>
          <w:szCs w:val="20"/>
        </w:rPr>
      </w:pPr>
      <w:r w:rsidRPr="00F21911">
        <w:rPr>
          <w:sz w:val="20"/>
          <w:szCs w:val="20"/>
        </w:rPr>
        <w:t>To reduce employee resistance, managers must create a culture in which control systems are viewed as supportive rather than punitive. Involving employees in the development of performance measures increases transparency and makes the process feel more collaborative. Regular communication about the purpose of controls, combined with constructive feedback and development opportunities, can build trust and reduce negative perceptions (Robbins and Coulter, 2021). Companies such as Google illustrate this approach by encouraging open dialogue around performance and promoting autonomy alongside accountability.</w:t>
      </w:r>
    </w:p>
    <w:p w14:paraId="7F8C62D3" w14:textId="77777777" w:rsidR="00F21911" w:rsidRPr="00F21911" w:rsidRDefault="00F21911" w:rsidP="00F21911">
      <w:pPr>
        <w:pStyle w:val="Normal1"/>
        <w:jc w:val="left"/>
        <w:rPr>
          <w:sz w:val="20"/>
          <w:szCs w:val="20"/>
        </w:rPr>
      </w:pPr>
    </w:p>
    <w:p w14:paraId="47B8388E" w14:textId="77777777" w:rsidR="00F21911" w:rsidRPr="00F21911" w:rsidRDefault="00F21911" w:rsidP="00F21911">
      <w:pPr>
        <w:pStyle w:val="Normal1"/>
        <w:jc w:val="left"/>
        <w:rPr>
          <w:sz w:val="20"/>
          <w:szCs w:val="20"/>
        </w:rPr>
      </w:pPr>
      <w:r w:rsidRPr="00F21911">
        <w:rPr>
          <w:sz w:val="20"/>
          <w:szCs w:val="20"/>
        </w:rPr>
        <w:t>Improving the measurement of qualitative performance requires combining quantitative indicators with more subjective but meaningful measures. Customer feedback, peer reviews and behavioural assessments can complement traditional metrics to create a more balanced evaluation system. This prevents employees from focusing solely on meeting numerical targets and instead encourages contributions to long-term organisational value (Simons, 2020).</w:t>
      </w:r>
    </w:p>
    <w:p w14:paraId="015E7BD4" w14:textId="77777777" w:rsidR="00F21911" w:rsidRPr="00F21911" w:rsidRDefault="00F21911" w:rsidP="00F21911">
      <w:pPr>
        <w:pStyle w:val="Normal1"/>
        <w:jc w:val="left"/>
        <w:rPr>
          <w:sz w:val="20"/>
          <w:szCs w:val="20"/>
        </w:rPr>
      </w:pPr>
    </w:p>
    <w:p w14:paraId="20C11822" w14:textId="77777777" w:rsidR="00F21911" w:rsidRPr="00F21911" w:rsidRDefault="00F21911" w:rsidP="00F21911">
      <w:pPr>
        <w:pStyle w:val="Normal1"/>
        <w:jc w:val="left"/>
        <w:rPr>
          <w:sz w:val="20"/>
          <w:szCs w:val="20"/>
        </w:rPr>
      </w:pPr>
      <w:r w:rsidRPr="00F21911">
        <w:rPr>
          <w:sz w:val="20"/>
          <w:szCs w:val="20"/>
        </w:rPr>
        <w:t>In relation to technological challenges, managers should invest in staff training, system maintenance and the integration of digital tools across the organisation. Ensuring that employees understand how to use control technologies prevents errors and reduces anxiety associated with change. Regular audits and data quality checks also help maintain reliability and accuracy in performance reporting (Davenport, 2020). Strengthening cybersecurity protections is essential when large volumes of employee and operational data are collected.</w:t>
      </w:r>
    </w:p>
    <w:p w14:paraId="2AC798F6" w14:textId="77777777" w:rsidR="00F21911" w:rsidRPr="00F21911" w:rsidRDefault="00F21911" w:rsidP="00F21911">
      <w:pPr>
        <w:pStyle w:val="Normal1"/>
        <w:jc w:val="left"/>
        <w:rPr>
          <w:sz w:val="20"/>
          <w:szCs w:val="20"/>
        </w:rPr>
      </w:pPr>
    </w:p>
    <w:p w14:paraId="4643D4B8" w14:textId="77777777" w:rsidR="00F21911" w:rsidRPr="00F21911" w:rsidRDefault="00F21911" w:rsidP="00F21911">
      <w:pPr>
        <w:pStyle w:val="Normal1"/>
        <w:jc w:val="left"/>
        <w:rPr>
          <w:sz w:val="20"/>
          <w:szCs w:val="20"/>
        </w:rPr>
      </w:pPr>
      <w:r w:rsidRPr="00F21911">
        <w:rPr>
          <w:sz w:val="20"/>
          <w:szCs w:val="20"/>
        </w:rPr>
        <w:t>For multinational organisations, adapting control systems to local cultural preferences is crucial. Allowing regional managers to customise control practices—while still aligning with the overall corporate framework—improves acceptance and effectiveness. Adjusting communication styles and performance expectations to reflect cultural norms can also enhance employee engagement (Hofstede, 2020).</w:t>
      </w:r>
    </w:p>
    <w:p w14:paraId="334473A5" w14:textId="77777777" w:rsidR="00F21911" w:rsidRPr="00F21911" w:rsidRDefault="00F21911" w:rsidP="00F21911">
      <w:pPr>
        <w:pStyle w:val="Normal1"/>
        <w:jc w:val="left"/>
        <w:rPr>
          <w:sz w:val="20"/>
          <w:szCs w:val="20"/>
        </w:rPr>
      </w:pPr>
    </w:p>
    <w:p w14:paraId="6A7873CA" w14:textId="6415462C" w:rsidR="00BE4808" w:rsidRDefault="00F21911" w:rsidP="00F21911">
      <w:pPr>
        <w:pStyle w:val="Normal1"/>
        <w:jc w:val="left"/>
        <w:rPr>
          <w:sz w:val="20"/>
          <w:szCs w:val="20"/>
        </w:rPr>
      </w:pPr>
      <w:r w:rsidRPr="00F21911">
        <w:rPr>
          <w:sz w:val="20"/>
          <w:szCs w:val="20"/>
        </w:rPr>
        <w:t>Finally, managers must find a suitable balance between structure and flexibility. Using adaptive control mechanisms such as rolling budgets, continuous performance reviews and agile monitoring tools provides stability without restricting innovation (Merchant and Van der Stede, 2017). When control systems are flexible and supportive, they strengthen accountability while still allowing creativity and rapid decision-making.</w:t>
      </w:r>
    </w:p>
    <w:p w14:paraId="5C32BBF9" w14:textId="77777777" w:rsidR="00F21911" w:rsidRDefault="00F21911" w:rsidP="00F21911">
      <w:pPr>
        <w:pStyle w:val="Normal1"/>
        <w:jc w:val="left"/>
        <w:rPr>
          <w:sz w:val="20"/>
          <w:szCs w:val="20"/>
        </w:rPr>
      </w:pPr>
    </w:p>
    <w:p w14:paraId="7128C240" w14:textId="77777777" w:rsidR="00F21911" w:rsidRDefault="00F21911" w:rsidP="00F21911">
      <w:pPr>
        <w:pStyle w:val="Normal1"/>
        <w:jc w:val="left"/>
        <w:rPr>
          <w:sz w:val="20"/>
          <w:szCs w:val="20"/>
        </w:rPr>
      </w:pPr>
    </w:p>
    <w:p w14:paraId="3847B7C9" w14:textId="77777777" w:rsidR="00F21911" w:rsidRDefault="00F21911" w:rsidP="00F21911">
      <w:pPr>
        <w:pStyle w:val="Normal1"/>
        <w:jc w:val="left"/>
        <w:rPr>
          <w:sz w:val="20"/>
          <w:szCs w:val="20"/>
        </w:rPr>
      </w:pPr>
    </w:p>
    <w:p w14:paraId="3B2685B0" w14:textId="56147941" w:rsidR="00AA6577" w:rsidRDefault="00BE4808" w:rsidP="00AA6577">
      <w:pPr>
        <w:pStyle w:val="Normal1"/>
        <w:numPr>
          <w:ilvl w:val="0"/>
          <w:numId w:val="28"/>
        </w:numPr>
        <w:jc w:val="left"/>
        <w:rPr>
          <w:b/>
          <w:bCs/>
          <w:u w:val="single"/>
        </w:rPr>
      </w:pPr>
      <w:bookmarkStart w:id="3" w:name="_Hlk214793001"/>
      <w:r w:rsidRPr="00BE4808">
        <w:rPr>
          <w:b/>
          <w:bCs/>
          <w:u w:val="single"/>
        </w:rPr>
        <w:lastRenderedPageBreak/>
        <w:t>Conclusion</w:t>
      </w:r>
    </w:p>
    <w:bookmarkEnd w:id="3"/>
    <w:p w14:paraId="46BD9478" w14:textId="77777777" w:rsidR="00BE4808" w:rsidRDefault="00BE4808" w:rsidP="00AA6577">
      <w:pPr>
        <w:rPr>
          <w:sz w:val="20"/>
          <w:szCs w:val="20"/>
        </w:rPr>
      </w:pPr>
    </w:p>
    <w:p w14:paraId="37442A26" w14:textId="77777777" w:rsidR="00F21911" w:rsidRPr="00F21911" w:rsidRDefault="00F21911" w:rsidP="00F21911">
      <w:pPr>
        <w:pStyle w:val="Normal1"/>
        <w:jc w:val="left"/>
        <w:rPr>
          <w:sz w:val="20"/>
          <w:szCs w:val="20"/>
        </w:rPr>
      </w:pPr>
      <w:r w:rsidRPr="00F21911">
        <w:rPr>
          <w:sz w:val="20"/>
          <w:szCs w:val="20"/>
        </w:rPr>
        <w:t>Controlling plays a vital role in ensuring that organisations remain aligned with their strategic direction, operate efficiently and respond effectively to internal and external challenges. While planning, organising and leading establish goals, structures and motivation, controlling provides the essential mechanism for assessing whether organisational efforts are producing the intended results. In increasingly complex and unpredictable business environments, strong control systems help maintain focus, manage risks and support long-term stability (Simons, 2020).</w:t>
      </w:r>
    </w:p>
    <w:p w14:paraId="4D11D583" w14:textId="77777777" w:rsidR="00F21911" w:rsidRPr="00F21911" w:rsidRDefault="00F21911" w:rsidP="00F21911">
      <w:pPr>
        <w:pStyle w:val="Normal1"/>
        <w:jc w:val="left"/>
        <w:rPr>
          <w:sz w:val="20"/>
          <w:szCs w:val="20"/>
        </w:rPr>
      </w:pPr>
    </w:p>
    <w:p w14:paraId="4038D709" w14:textId="77777777" w:rsidR="00F21911" w:rsidRPr="00F21911" w:rsidRDefault="00F21911" w:rsidP="00F21911">
      <w:pPr>
        <w:pStyle w:val="Normal1"/>
        <w:jc w:val="left"/>
        <w:rPr>
          <w:sz w:val="20"/>
          <w:szCs w:val="20"/>
        </w:rPr>
      </w:pPr>
      <w:r w:rsidRPr="00F21911">
        <w:rPr>
          <w:sz w:val="20"/>
          <w:szCs w:val="20"/>
        </w:rPr>
        <w:t>However, implementing effective controls is not without difficulties. Managers must navigate issues such as excessive information, employee resistance, measurement limitations, technological complexities and cultural differences. If these challenges are not addressed, control mechanisms can negatively affect morale, innovation and performance. Nonetheless, through participative approaches, balanced performance measurement, improved communication, greater technological competence and cultural sensitivity, managers can significantly enhance the effectiveness of control systems (Robbins and Coulter, 2021).</w:t>
      </w:r>
    </w:p>
    <w:p w14:paraId="5F9E42F1" w14:textId="77777777" w:rsidR="00F21911" w:rsidRPr="00F21911" w:rsidRDefault="00F21911" w:rsidP="00F21911">
      <w:pPr>
        <w:pStyle w:val="Normal1"/>
        <w:jc w:val="left"/>
        <w:rPr>
          <w:sz w:val="20"/>
          <w:szCs w:val="20"/>
        </w:rPr>
      </w:pPr>
    </w:p>
    <w:p w14:paraId="28650621" w14:textId="557B0D1D" w:rsidR="00BE4808" w:rsidRDefault="00F21911" w:rsidP="00F21911">
      <w:pPr>
        <w:pStyle w:val="Normal1"/>
        <w:jc w:val="left"/>
        <w:rPr>
          <w:sz w:val="20"/>
          <w:szCs w:val="20"/>
        </w:rPr>
      </w:pPr>
      <w:r w:rsidRPr="00F21911">
        <w:rPr>
          <w:sz w:val="20"/>
          <w:szCs w:val="20"/>
        </w:rPr>
        <w:t>Ultimately, controlling should be understood not as a restrictive activity, but as a constructive process that enables learning, accountability and continuous improvement. When designed thoughtfully and implemented consistently, control systems strengthen organisational resilience, support managerial decision-making and contribute to sustainable competitive advantage.</w:t>
      </w:r>
    </w:p>
    <w:p w14:paraId="26F3F3F0" w14:textId="77777777" w:rsidR="00F21911" w:rsidRDefault="00F21911" w:rsidP="00F21911">
      <w:pPr>
        <w:pStyle w:val="Normal1"/>
        <w:jc w:val="left"/>
        <w:rPr>
          <w:sz w:val="20"/>
          <w:szCs w:val="20"/>
        </w:rPr>
      </w:pPr>
    </w:p>
    <w:p w14:paraId="33CCC3BD" w14:textId="77777777" w:rsidR="00F21911" w:rsidRDefault="00F21911" w:rsidP="00F21911">
      <w:pPr>
        <w:pStyle w:val="Normal1"/>
        <w:jc w:val="left"/>
        <w:rPr>
          <w:sz w:val="20"/>
          <w:szCs w:val="20"/>
        </w:rPr>
      </w:pPr>
    </w:p>
    <w:p w14:paraId="6939A41A" w14:textId="77777777" w:rsidR="00F21911" w:rsidRDefault="00F21911" w:rsidP="00F21911">
      <w:pPr>
        <w:pStyle w:val="Normal1"/>
        <w:jc w:val="left"/>
        <w:rPr>
          <w:sz w:val="20"/>
          <w:szCs w:val="20"/>
        </w:rPr>
      </w:pPr>
    </w:p>
    <w:p w14:paraId="59FE1D46" w14:textId="77777777" w:rsidR="00BE4808" w:rsidRDefault="00BE4808" w:rsidP="00BE4808">
      <w:pPr>
        <w:pStyle w:val="Normal1"/>
        <w:jc w:val="left"/>
        <w:rPr>
          <w:sz w:val="20"/>
          <w:szCs w:val="20"/>
        </w:rPr>
      </w:pPr>
    </w:p>
    <w:p w14:paraId="53D9212A" w14:textId="77777777" w:rsidR="00BE4808" w:rsidRDefault="00BE4808" w:rsidP="00BE4808">
      <w:pPr>
        <w:pStyle w:val="Normal1"/>
        <w:jc w:val="left"/>
        <w:rPr>
          <w:sz w:val="20"/>
          <w:szCs w:val="20"/>
        </w:rPr>
      </w:pPr>
    </w:p>
    <w:p w14:paraId="0B0762FF" w14:textId="77777777" w:rsidR="00BE4808" w:rsidRDefault="00BE4808" w:rsidP="00BE4808">
      <w:pPr>
        <w:pStyle w:val="Normal1"/>
        <w:jc w:val="left"/>
        <w:rPr>
          <w:sz w:val="20"/>
          <w:szCs w:val="20"/>
        </w:rPr>
      </w:pPr>
    </w:p>
    <w:p w14:paraId="48913A41" w14:textId="77777777" w:rsidR="00BE4808" w:rsidRDefault="00BE4808" w:rsidP="00BE4808">
      <w:pPr>
        <w:pStyle w:val="Normal1"/>
        <w:jc w:val="left"/>
        <w:rPr>
          <w:sz w:val="20"/>
          <w:szCs w:val="20"/>
        </w:rPr>
      </w:pPr>
    </w:p>
    <w:p w14:paraId="454D9089" w14:textId="77777777" w:rsidR="00BE4808" w:rsidRDefault="00BE4808" w:rsidP="00BE4808">
      <w:pPr>
        <w:pStyle w:val="Normal1"/>
        <w:jc w:val="left"/>
        <w:rPr>
          <w:sz w:val="20"/>
          <w:szCs w:val="20"/>
        </w:rPr>
      </w:pPr>
    </w:p>
    <w:p w14:paraId="088737D9" w14:textId="77777777" w:rsidR="00BE4808" w:rsidRDefault="00BE4808" w:rsidP="00BE4808">
      <w:pPr>
        <w:pStyle w:val="Normal1"/>
        <w:jc w:val="left"/>
        <w:rPr>
          <w:sz w:val="20"/>
          <w:szCs w:val="20"/>
        </w:rPr>
      </w:pPr>
    </w:p>
    <w:p w14:paraId="3E36BF68" w14:textId="77777777" w:rsidR="00BE4808" w:rsidRDefault="00BE4808" w:rsidP="00BE4808">
      <w:pPr>
        <w:pStyle w:val="Normal1"/>
        <w:jc w:val="left"/>
        <w:rPr>
          <w:sz w:val="20"/>
          <w:szCs w:val="20"/>
        </w:rPr>
      </w:pPr>
    </w:p>
    <w:p w14:paraId="73B81AFF" w14:textId="77777777" w:rsidR="00BE4808" w:rsidRDefault="00BE4808" w:rsidP="00BE4808">
      <w:pPr>
        <w:pStyle w:val="Normal1"/>
        <w:jc w:val="left"/>
        <w:rPr>
          <w:sz w:val="20"/>
          <w:szCs w:val="20"/>
        </w:rPr>
      </w:pPr>
    </w:p>
    <w:p w14:paraId="0DF9E9FB" w14:textId="77777777" w:rsidR="00BE4808" w:rsidRDefault="00BE4808" w:rsidP="00BE4808">
      <w:pPr>
        <w:pStyle w:val="Normal1"/>
        <w:jc w:val="left"/>
        <w:rPr>
          <w:sz w:val="20"/>
          <w:szCs w:val="20"/>
        </w:rPr>
      </w:pPr>
    </w:p>
    <w:p w14:paraId="68C60454" w14:textId="05838DB0" w:rsidR="000676C1" w:rsidRDefault="00000000" w:rsidP="00F21911">
      <w:pPr>
        <w:pStyle w:val="Heading1"/>
        <w:numPr>
          <w:ilvl w:val="0"/>
          <w:numId w:val="28"/>
        </w:numPr>
      </w:pPr>
      <w:r>
        <w:lastRenderedPageBreak/>
        <w:t>Reference</w:t>
      </w:r>
      <w:bookmarkEnd w:id="2"/>
    </w:p>
    <w:p w14:paraId="25329014" w14:textId="77777777" w:rsidR="00BE4808" w:rsidRPr="00BE4808" w:rsidRDefault="00BE4808" w:rsidP="00BE4808">
      <w:pPr>
        <w:rPr>
          <w:sz w:val="20"/>
          <w:szCs w:val="20"/>
        </w:rPr>
      </w:pPr>
      <w:r w:rsidRPr="00BE4808">
        <w:rPr>
          <w:sz w:val="20"/>
          <w:szCs w:val="20"/>
        </w:rPr>
        <w:t>Bateman, T.S., Snell, S.A. and Konopaske, R. (2023) Management: Leading &amp; Collaborating in a Competitive World. 15th edn. New York: McGraw-Hill.</w:t>
      </w:r>
    </w:p>
    <w:p w14:paraId="1FCE2450" w14:textId="77777777" w:rsidR="00BE4808" w:rsidRPr="00BE4808" w:rsidRDefault="00BE4808" w:rsidP="00BE4808">
      <w:pPr>
        <w:rPr>
          <w:sz w:val="20"/>
          <w:szCs w:val="20"/>
        </w:rPr>
      </w:pPr>
    </w:p>
    <w:p w14:paraId="4253CAC2" w14:textId="77777777" w:rsidR="00BE4808" w:rsidRPr="00BE4808" w:rsidRDefault="00BE4808" w:rsidP="00BE4808">
      <w:pPr>
        <w:rPr>
          <w:sz w:val="20"/>
          <w:szCs w:val="20"/>
        </w:rPr>
      </w:pPr>
      <w:r w:rsidRPr="00BE4808">
        <w:rPr>
          <w:sz w:val="20"/>
          <w:szCs w:val="20"/>
        </w:rPr>
        <w:t>BCBS (Basel Committee on Banking Supervision) (2019) Basel III: Finalising Post-Crisis Reforms. Basel: Bank for International Settlements.</w:t>
      </w:r>
    </w:p>
    <w:p w14:paraId="23964913" w14:textId="77777777" w:rsidR="00BE4808" w:rsidRPr="00BE4808" w:rsidRDefault="00BE4808" w:rsidP="00BE4808">
      <w:pPr>
        <w:rPr>
          <w:sz w:val="20"/>
          <w:szCs w:val="20"/>
        </w:rPr>
      </w:pPr>
    </w:p>
    <w:p w14:paraId="577E1426" w14:textId="77777777" w:rsidR="00BE4808" w:rsidRPr="00BE4808" w:rsidRDefault="00BE4808" w:rsidP="00BE4808">
      <w:pPr>
        <w:rPr>
          <w:sz w:val="20"/>
          <w:szCs w:val="20"/>
        </w:rPr>
      </w:pPr>
      <w:r w:rsidRPr="00BE4808">
        <w:rPr>
          <w:sz w:val="20"/>
          <w:szCs w:val="20"/>
        </w:rPr>
        <w:t>D’Agostino, R. and Ransbotham, S. (2022) ‘Data-Driven Control Systems in Digital Operations’, MIT Sloan Management Review, 63(4), pp. 32–41.</w:t>
      </w:r>
    </w:p>
    <w:p w14:paraId="1AD7E321" w14:textId="77777777" w:rsidR="00BE4808" w:rsidRPr="00BE4808" w:rsidRDefault="00BE4808" w:rsidP="00BE4808">
      <w:pPr>
        <w:rPr>
          <w:sz w:val="20"/>
          <w:szCs w:val="20"/>
        </w:rPr>
      </w:pPr>
    </w:p>
    <w:p w14:paraId="67311CFD" w14:textId="77777777" w:rsidR="00BE4808" w:rsidRPr="00BE4808" w:rsidRDefault="00BE4808" w:rsidP="00BE4808">
      <w:pPr>
        <w:rPr>
          <w:sz w:val="20"/>
          <w:szCs w:val="20"/>
        </w:rPr>
      </w:pPr>
      <w:r w:rsidRPr="00BE4808">
        <w:rPr>
          <w:sz w:val="20"/>
          <w:szCs w:val="20"/>
        </w:rPr>
        <w:t>Daft, R.L. (2020) Management. 14th edn. Boston: Cengage Learning.</w:t>
      </w:r>
    </w:p>
    <w:p w14:paraId="6231F1FF" w14:textId="77777777" w:rsidR="00BE4808" w:rsidRPr="00BE4808" w:rsidRDefault="00BE4808" w:rsidP="00BE4808">
      <w:pPr>
        <w:rPr>
          <w:sz w:val="20"/>
          <w:szCs w:val="20"/>
        </w:rPr>
      </w:pPr>
    </w:p>
    <w:p w14:paraId="311DA68B" w14:textId="77777777" w:rsidR="00BE4808" w:rsidRPr="00BE4808" w:rsidRDefault="00BE4808" w:rsidP="00BE4808">
      <w:pPr>
        <w:rPr>
          <w:sz w:val="20"/>
          <w:szCs w:val="20"/>
        </w:rPr>
      </w:pPr>
      <w:r w:rsidRPr="00BE4808">
        <w:rPr>
          <w:sz w:val="20"/>
          <w:szCs w:val="20"/>
        </w:rPr>
        <w:t>Davenport, T.H. (2020) The AI Advantage: How to Put the Artificial Intelligence Revolution to Work. Boston: MIT Press.</w:t>
      </w:r>
    </w:p>
    <w:p w14:paraId="598AF358" w14:textId="77777777" w:rsidR="00BE4808" w:rsidRPr="00BE4808" w:rsidRDefault="00BE4808" w:rsidP="00BE4808">
      <w:pPr>
        <w:rPr>
          <w:sz w:val="20"/>
          <w:szCs w:val="20"/>
        </w:rPr>
      </w:pPr>
    </w:p>
    <w:p w14:paraId="42A6506F" w14:textId="77777777" w:rsidR="00BE4808" w:rsidRPr="00BE4808" w:rsidRDefault="00BE4808" w:rsidP="00BE4808">
      <w:pPr>
        <w:rPr>
          <w:sz w:val="20"/>
          <w:szCs w:val="20"/>
        </w:rPr>
      </w:pPr>
      <w:r w:rsidRPr="00BE4808">
        <w:rPr>
          <w:sz w:val="20"/>
          <w:szCs w:val="20"/>
        </w:rPr>
        <w:t>Deming, W.E. (1986) Out of the Crisis. Cambridge, MA: MIT Press.</w:t>
      </w:r>
    </w:p>
    <w:p w14:paraId="01688786" w14:textId="77777777" w:rsidR="00BE4808" w:rsidRPr="00BE4808" w:rsidRDefault="00BE4808" w:rsidP="00BE4808">
      <w:pPr>
        <w:rPr>
          <w:sz w:val="20"/>
          <w:szCs w:val="20"/>
        </w:rPr>
      </w:pPr>
    </w:p>
    <w:p w14:paraId="2223C0F3" w14:textId="77777777" w:rsidR="00BE4808" w:rsidRPr="00BE4808" w:rsidRDefault="00BE4808" w:rsidP="00BE4808">
      <w:pPr>
        <w:rPr>
          <w:sz w:val="20"/>
          <w:szCs w:val="20"/>
        </w:rPr>
      </w:pPr>
      <w:r w:rsidRPr="00BE4808">
        <w:rPr>
          <w:sz w:val="20"/>
          <w:szCs w:val="20"/>
        </w:rPr>
        <w:t>Fayol, H. (1916) General and Industrial Management. Paris: Dunod.</w:t>
      </w:r>
    </w:p>
    <w:p w14:paraId="50ADF6A1" w14:textId="77777777" w:rsidR="00BE4808" w:rsidRPr="00BE4808" w:rsidRDefault="00BE4808" w:rsidP="00BE4808">
      <w:pPr>
        <w:rPr>
          <w:sz w:val="20"/>
          <w:szCs w:val="20"/>
        </w:rPr>
      </w:pPr>
    </w:p>
    <w:p w14:paraId="3CDB675A" w14:textId="77777777" w:rsidR="00BE4808" w:rsidRPr="00BE4808" w:rsidRDefault="00BE4808" w:rsidP="00BE4808">
      <w:pPr>
        <w:rPr>
          <w:sz w:val="20"/>
          <w:szCs w:val="20"/>
        </w:rPr>
      </w:pPr>
      <w:r w:rsidRPr="00BE4808">
        <w:rPr>
          <w:sz w:val="20"/>
          <w:szCs w:val="20"/>
        </w:rPr>
        <w:t>Garvin, D.A. (2019) ‘How Google Manages Talent’, Harvard Business Review, 97(2), pp. 45–54.</w:t>
      </w:r>
    </w:p>
    <w:p w14:paraId="4818B638" w14:textId="77777777" w:rsidR="00BE4808" w:rsidRPr="00BE4808" w:rsidRDefault="00BE4808" w:rsidP="00BE4808">
      <w:pPr>
        <w:rPr>
          <w:sz w:val="20"/>
          <w:szCs w:val="20"/>
        </w:rPr>
      </w:pPr>
    </w:p>
    <w:p w14:paraId="771369F7" w14:textId="77777777" w:rsidR="00BE4808" w:rsidRPr="00BE4808" w:rsidRDefault="00BE4808" w:rsidP="00BE4808">
      <w:pPr>
        <w:rPr>
          <w:sz w:val="20"/>
          <w:szCs w:val="20"/>
        </w:rPr>
      </w:pPr>
      <w:r w:rsidRPr="00BE4808">
        <w:rPr>
          <w:sz w:val="20"/>
          <w:szCs w:val="20"/>
        </w:rPr>
        <w:t>Gulick, L. (1937) ‘Notes on the Theory of Organization’. In Gulick, L. and Urwick, L. (eds.) Papers on the Science of Administration. New York: Institute of Public Administration.</w:t>
      </w:r>
    </w:p>
    <w:p w14:paraId="3ED530F3" w14:textId="77777777" w:rsidR="00BE4808" w:rsidRPr="00BE4808" w:rsidRDefault="00BE4808" w:rsidP="00BE4808">
      <w:pPr>
        <w:rPr>
          <w:sz w:val="20"/>
          <w:szCs w:val="20"/>
        </w:rPr>
      </w:pPr>
    </w:p>
    <w:p w14:paraId="13C3BCD0" w14:textId="77777777" w:rsidR="00BE4808" w:rsidRPr="00BE4808" w:rsidRDefault="00BE4808" w:rsidP="00BE4808">
      <w:pPr>
        <w:rPr>
          <w:sz w:val="20"/>
          <w:szCs w:val="20"/>
        </w:rPr>
      </w:pPr>
      <w:r w:rsidRPr="00BE4808">
        <w:rPr>
          <w:sz w:val="20"/>
          <w:szCs w:val="20"/>
        </w:rPr>
        <w:t>Hanna, S. (2021) ‘Starbucks Operational Efficiency and Sustainability’, Journal of Operations Strategy, 14(2), pp. 88–103.</w:t>
      </w:r>
    </w:p>
    <w:p w14:paraId="572F2591" w14:textId="77777777" w:rsidR="00BE4808" w:rsidRPr="00BE4808" w:rsidRDefault="00BE4808" w:rsidP="00BE4808">
      <w:pPr>
        <w:rPr>
          <w:sz w:val="20"/>
          <w:szCs w:val="20"/>
        </w:rPr>
      </w:pPr>
    </w:p>
    <w:p w14:paraId="46C119BF" w14:textId="77777777" w:rsidR="00BE4808" w:rsidRPr="00BE4808" w:rsidRDefault="00BE4808" w:rsidP="00BE4808">
      <w:pPr>
        <w:rPr>
          <w:sz w:val="20"/>
          <w:szCs w:val="20"/>
        </w:rPr>
      </w:pPr>
      <w:r w:rsidRPr="00BE4808">
        <w:rPr>
          <w:sz w:val="20"/>
          <w:szCs w:val="20"/>
        </w:rPr>
        <w:t>Hofstede, G. (2020) Culture’s Consequences: Comparing Values, Behaviors, Institutions, and Organizations Across Nations. 3rd edn. London: Sage.</w:t>
      </w:r>
    </w:p>
    <w:p w14:paraId="790587B4" w14:textId="77777777" w:rsidR="00BE4808" w:rsidRPr="00BE4808" w:rsidRDefault="00BE4808" w:rsidP="00BE4808">
      <w:pPr>
        <w:rPr>
          <w:sz w:val="20"/>
          <w:szCs w:val="20"/>
        </w:rPr>
      </w:pPr>
    </w:p>
    <w:p w14:paraId="643403FE" w14:textId="77777777" w:rsidR="00BE4808" w:rsidRPr="00BE4808" w:rsidRDefault="00BE4808" w:rsidP="00BE4808">
      <w:pPr>
        <w:rPr>
          <w:sz w:val="20"/>
          <w:szCs w:val="20"/>
        </w:rPr>
      </w:pPr>
      <w:r w:rsidRPr="00BE4808">
        <w:rPr>
          <w:sz w:val="20"/>
          <w:szCs w:val="20"/>
        </w:rPr>
        <w:t>Kaplan, R.S. and Norton, D.P. (2004) Strategy Maps: Converting Intangible Assets into Tangible Outcomes. Boston: Harvard Business School Press.</w:t>
      </w:r>
    </w:p>
    <w:p w14:paraId="3A8A0E00" w14:textId="77777777" w:rsidR="00BE4808" w:rsidRPr="00BE4808" w:rsidRDefault="00BE4808" w:rsidP="00BE4808">
      <w:pPr>
        <w:rPr>
          <w:sz w:val="20"/>
          <w:szCs w:val="20"/>
        </w:rPr>
      </w:pPr>
    </w:p>
    <w:p w14:paraId="5D47F0F6" w14:textId="77777777" w:rsidR="00BE4808" w:rsidRPr="00BE4808" w:rsidRDefault="00BE4808" w:rsidP="00BE4808">
      <w:pPr>
        <w:rPr>
          <w:sz w:val="20"/>
          <w:szCs w:val="20"/>
        </w:rPr>
      </w:pPr>
      <w:r w:rsidRPr="00BE4808">
        <w:rPr>
          <w:sz w:val="20"/>
          <w:szCs w:val="20"/>
        </w:rPr>
        <w:t>Liker, J.K. (2021) The Toyota Way: 14 Management Principles from the World’s Greatest Manufacturer. 2nd edn. New York: McGraw-Hill.</w:t>
      </w:r>
    </w:p>
    <w:p w14:paraId="2BF3FAD7" w14:textId="77777777" w:rsidR="00BE4808" w:rsidRPr="00BE4808" w:rsidRDefault="00BE4808" w:rsidP="00BE4808">
      <w:pPr>
        <w:rPr>
          <w:sz w:val="20"/>
          <w:szCs w:val="20"/>
        </w:rPr>
      </w:pPr>
    </w:p>
    <w:p w14:paraId="49EACC0B" w14:textId="77777777" w:rsidR="00BE4808" w:rsidRPr="00BE4808" w:rsidRDefault="00BE4808" w:rsidP="00BE4808">
      <w:pPr>
        <w:rPr>
          <w:sz w:val="20"/>
          <w:szCs w:val="20"/>
        </w:rPr>
      </w:pPr>
      <w:r w:rsidRPr="00BE4808">
        <w:rPr>
          <w:sz w:val="20"/>
          <w:szCs w:val="20"/>
        </w:rPr>
        <w:lastRenderedPageBreak/>
        <w:t>Merchant, K.A. and Van der Stede, W.A. (2017) Management Control Systems: Performance Measurement, Evaluation and Incentives. 4th edn. Harlow: Pearson.</w:t>
      </w:r>
    </w:p>
    <w:p w14:paraId="4FA295D7" w14:textId="77777777" w:rsidR="00BE4808" w:rsidRPr="00BE4808" w:rsidRDefault="00BE4808" w:rsidP="00BE4808">
      <w:pPr>
        <w:rPr>
          <w:sz w:val="20"/>
          <w:szCs w:val="20"/>
        </w:rPr>
      </w:pPr>
    </w:p>
    <w:p w14:paraId="2B5B3CC3" w14:textId="77777777" w:rsidR="00BE4808" w:rsidRPr="00BE4808" w:rsidRDefault="00BE4808" w:rsidP="00BE4808">
      <w:pPr>
        <w:rPr>
          <w:sz w:val="20"/>
          <w:szCs w:val="20"/>
        </w:rPr>
      </w:pPr>
      <w:r w:rsidRPr="00BE4808">
        <w:rPr>
          <w:sz w:val="20"/>
          <w:szCs w:val="20"/>
        </w:rPr>
        <w:t>Northouse, P.G. (2022) Leadership: Theory and Practice. 9th edn. Thousand Oaks, CA: Sage.</w:t>
      </w:r>
    </w:p>
    <w:p w14:paraId="6636CEA4" w14:textId="77777777" w:rsidR="00BE4808" w:rsidRPr="00BE4808" w:rsidRDefault="00BE4808" w:rsidP="00BE4808">
      <w:pPr>
        <w:rPr>
          <w:sz w:val="20"/>
          <w:szCs w:val="20"/>
        </w:rPr>
      </w:pPr>
    </w:p>
    <w:p w14:paraId="5FA2668F" w14:textId="77777777" w:rsidR="00BE4808" w:rsidRPr="00BE4808" w:rsidRDefault="00BE4808" w:rsidP="00BE4808">
      <w:pPr>
        <w:rPr>
          <w:sz w:val="20"/>
          <w:szCs w:val="20"/>
        </w:rPr>
      </w:pPr>
      <w:r w:rsidRPr="00BE4808">
        <w:rPr>
          <w:sz w:val="20"/>
          <w:szCs w:val="20"/>
        </w:rPr>
        <w:t>Robbins, S.P. and Coulter, M. (2021) Management. 15th edn. Harlow: Pearson.</w:t>
      </w:r>
    </w:p>
    <w:p w14:paraId="744554E3" w14:textId="77777777" w:rsidR="00BE4808" w:rsidRPr="00BE4808" w:rsidRDefault="00BE4808" w:rsidP="00BE4808">
      <w:pPr>
        <w:rPr>
          <w:sz w:val="20"/>
          <w:szCs w:val="20"/>
        </w:rPr>
      </w:pPr>
    </w:p>
    <w:p w14:paraId="22D6799C" w14:textId="77777777" w:rsidR="00BE4808" w:rsidRPr="00BE4808" w:rsidRDefault="00BE4808" w:rsidP="00BE4808">
      <w:pPr>
        <w:rPr>
          <w:sz w:val="20"/>
          <w:szCs w:val="20"/>
        </w:rPr>
      </w:pPr>
      <w:r w:rsidRPr="00BE4808">
        <w:rPr>
          <w:sz w:val="20"/>
          <w:szCs w:val="20"/>
        </w:rPr>
        <w:t>Simons, R. (2020) Levers of Control: How Managers Use Innovative Control Systems to Drive Strategic Renewal. Boston: Harvard Business School Press.</w:t>
      </w:r>
    </w:p>
    <w:p w14:paraId="190413F1" w14:textId="77777777" w:rsidR="00BE4808" w:rsidRPr="00BE4808" w:rsidRDefault="00BE4808" w:rsidP="00BE4808">
      <w:pPr>
        <w:rPr>
          <w:sz w:val="20"/>
          <w:szCs w:val="20"/>
        </w:rPr>
      </w:pPr>
    </w:p>
    <w:p w14:paraId="4C7DB5DA" w14:textId="77777777" w:rsidR="00BE4808" w:rsidRPr="00BE4808" w:rsidRDefault="00BE4808" w:rsidP="00BE4808">
      <w:pPr>
        <w:rPr>
          <w:sz w:val="20"/>
          <w:szCs w:val="20"/>
        </w:rPr>
      </w:pPr>
      <w:r w:rsidRPr="00BE4808">
        <w:rPr>
          <w:sz w:val="20"/>
          <w:szCs w:val="20"/>
        </w:rPr>
        <w:t>Soper, S. (2020) ‘Inside Amazon’s Warehouse Tracking System’, Bloomberg Businessweek, 18 July, pp. 24–30.</w:t>
      </w:r>
    </w:p>
    <w:p w14:paraId="0DB659F8" w14:textId="77777777" w:rsidR="00BE4808" w:rsidRPr="00BE4808" w:rsidRDefault="00BE4808" w:rsidP="00BE4808">
      <w:pPr>
        <w:rPr>
          <w:sz w:val="20"/>
          <w:szCs w:val="20"/>
        </w:rPr>
      </w:pPr>
    </w:p>
    <w:p w14:paraId="522CAFF1" w14:textId="27A6368B" w:rsidR="00E4025F" w:rsidRPr="000A5212" w:rsidRDefault="00BE4808" w:rsidP="00BE4808">
      <w:pPr>
        <w:rPr>
          <w:sz w:val="20"/>
          <w:szCs w:val="20"/>
        </w:rPr>
      </w:pPr>
      <w:r w:rsidRPr="00BE4808">
        <w:rPr>
          <w:sz w:val="20"/>
          <w:szCs w:val="20"/>
        </w:rPr>
        <w:t>Yoffie, D.B. and Baldwin, E. (2018) Apple Inc. in 2018. Harvard Business School Case Study.</w:t>
      </w:r>
    </w:p>
    <w:sectPr w:rsidR="00E4025F" w:rsidRPr="000A5212" w:rsidSect="00E4025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9A26D" w14:textId="77777777" w:rsidR="00DC5459" w:rsidRDefault="00DC5459" w:rsidP="00E4025F">
      <w:pPr>
        <w:spacing w:line="240" w:lineRule="auto"/>
      </w:pPr>
      <w:r>
        <w:separator/>
      </w:r>
    </w:p>
  </w:endnote>
  <w:endnote w:type="continuationSeparator" w:id="0">
    <w:p w14:paraId="14258236" w14:textId="77777777" w:rsidR="00DC5459" w:rsidRDefault="00DC5459" w:rsidP="00E40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33530"/>
      <w:docPartObj>
        <w:docPartGallery w:val="Page Numbers (Bottom of Page)"/>
        <w:docPartUnique/>
      </w:docPartObj>
    </w:sdtPr>
    <w:sdtEndPr>
      <w:rPr>
        <w:noProof/>
      </w:rPr>
    </w:sdtEndPr>
    <w:sdtContent>
      <w:p w14:paraId="59A93305" w14:textId="77777777" w:rsidR="00E4025F" w:rsidRDefault="00E40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738B5" w14:textId="77777777" w:rsidR="00E4025F" w:rsidRDefault="00E40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9EF5B" w14:textId="77777777" w:rsidR="00DC5459" w:rsidRDefault="00DC5459" w:rsidP="00E4025F">
      <w:pPr>
        <w:spacing w:line="240" w:lineRule="auto"/>
      </w:pPr>
      <w:r>
        <w:separator/>
      </w:r>
    </w:p>
  </w:footnote>
  <w:footnote w:type="continuationSeparator" w:id="0">
    <w:p w14:paraId="1430B49E" w14:textId="77777777" w:rsidR="00DC5459" w:rsidRDefault="00DC5459" w:rsidP="00E402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3967"/>
    <w:multiLevelType w:val="hybridMultilevel"/>
    <w:tmpl w:val="D4D0D1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35A45"/>
    <w:multiLevelType w:val="multilevel"/>
    <w:tmpl w:val="7F488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F4290"/>
    <w:multiLevelType w:val="hybridMultilevel"/>
    <w:tmpl w:val="A3045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204C5"/>
    <w:multiLevelType w:val="hybridMultilevel"/>
    <w:tmpl w:val="242A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133BEA"/>
    <w:multiLevelType w:val="hybridMultilevel"/>
    <w:tmpl w:val="C9A6775C"/>
    <w:lvl w:ilvl="0" w:tplc="827A27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95295"/>
    <w:multiLevelType w:val="hybridMultilevel"/>
    <w:tmpl w:val="BCC2E2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238B0"/>
    <w:multiLevelType w:val="hybridMultilevel"/>
    <w:tmpl w:val="013466EE"/>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6541B"/>
    <w:multiLevelType w:val="hybridMultilevel"/>
    <w:tmpl w:val="937C9D4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0231A"/>
    <w:multiLevelType w:val="hybridMultilevel"/>
    <w:tmpl w:val="CB5644C4"/>
    <w:lvl w:ilvl="0" w:tplc="CDA0EAD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54DA5"/>
    <w:multiLevelType w:val="hybridMultilevel"/>
    <w:tmpl w:val="F6804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5339A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32BD2CCA"/>
    <w:multiLevelType w:val="hybridMultilevel"/>
    <w:tmpl w:val="FF32C558"/>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B24B9"/>
    <w:multiLevelType w:val="hybridMultilevel"/>
    <w:tmpl w:val="FE4A0F5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36251"/>
    <w:multiLevelType w:val="hybridMultilevel"/>
    <w:tmpl w:val="41C23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FD5E7B"/>
    <w:multiLevelType w:val="hybridMultilevel"/>
    <w:tmpl w:val="99B0A5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690BB7"/>
    <w:multiLevelType w:val="hybridMultilevel"/>
    <w:tmpl w:val="2F4AA0F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F07035"/>
    <w:multiLevelType w:val="hybridMultilevel"/>
    <w:tmpl w:val="FB521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7511EB"/>
    <w:multiLevelType w:val="hybridMultilevel"/>
    <w:tmpl w:val="4B94D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156009"/>
    <w:multiLevelType w:val="multilevel"/>
    <w:tmpl w:val="23863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1C658F"/>
    <w:multiLevelType w:val="hybridMultilevel"/>
    <w:tmpl w:val="FC6A2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1220EE"/>
    <w:multiLevelType w:val="hybridMultilevel"/>
    <w:tmpl w:val="20A2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7A4CCE"/>
    <w:multiLevelType w:val="hybridMultilevel"/>
    <w:tmpl w:val="750A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F1308E"/>
    <w:multiLevelType w:val="hybridMultilevel"/>
    <w:tmpl w:val="60586390"/>
    <w:lvl w:ilvl="0" w:tplc="0862EB28">
      <w:start w:val="1"/>
      <w:numFmt w:val="decimal"/>
      <w:lvlText w:val="%1."/>
      <w:lvlJc w:val="left"/>
      <w:pPr>
        <w:ind w:left="720" w:hanging="360"/>
      </w:pPr>
      <w:rPr>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CB2488"/>
    <w:multiLevelType w:val="hybridMultilevel"/>
    <w:tmpl w:val="5620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E0BA6"/>
    <w:multiLevelType w:val="hybridMultilevel"/>
    <w:tmpl w:val="0F2C4B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5F5ACE"/>
    <w:multiLevelType w:val="hybridMultilevel"/>
    <w:tmpl w:val="965A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733A56"/>
    <w:multiLevelType w:val="hybridMultilevel"/>
    <w:tmpl w:val="710416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3E29E8"/>
    <w:multiLevelType w:val="hybridMultilevel"/>
    <w:tmpl w:val="6F66FF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321169"/>
    <w:multiLevelType w:val="hybridMultilevel"/>
    <w:tmpl w:val="3F74BB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6301F"/>
    <w:multiLevelType w:val="hybridMultilevel"/>
    <w:tmpl w:val="8520B0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767679">
    <w:abstractNumId w:val="1"/>
  </w:num>
  <w:num w:numId="2" w16cid:durableId="118574845">
    <w:abstractNumId w:val="3"/>
  </w:num>
  <w:num w:numId="3" w16cid:durableId="351614204">
    <w:abstractNumId w:val="20"/>
  </w:num>
  <w:num w:numId="4" w16cid:durableId="468323198">
    <w:abstractNumId w:val="18"/>
  </w:num>
  <w:num w:numId="5" w16cid:durableId="754984834">
    <w:abstractNumId w:val="23"/>
  </w:num>
  <w:num w:numId="6" w16cid:durableId="701709339">
    <w:abstractNumId w:val="2"/>
  </w:num>
  <w:num w:numId="7" w16cid:durableId="1574465140">
    <w:abstractNumId w:val="9"/>
  </w:num>
  <w:num w:numId="8" w16cid:durableId="626206071">
    <w:abstractNumId w:val="5"/>
  </w:num>
  <w:num w:numId="9" w16cid:durableId="517961073">
    <w:abstractNumId w:val="17"/>
  </w:num>
  <w:num w:numId="10" w16cid:durableId="796290488">
    <w:abstractNumId w:val="25"/>
  </w:num>
  <w:num w:numId="11" w16cid:durableId="1546067890">
    <w:abstractNumId w:val="10"/>
  </w:num>
  <w:num w:numId="12" w16cid:durableId="2127387517">
    <w:abstractNumId w:val="6"/>
  </w:num>
  <w:num w:numId="13" w16cid:durableId="898898602">
    <w:abstractNumId w:val="7"/>
  </w:num>
  <w:num w:numId="14" w16cid:durableId="1572814816">
    <w:abstractNumId w:val="11"/>
  </w:num>
  <w:num w:numId="15" w16cid:durableId="287049639">
    <w:abstractNumId w:val="15"/>
  </w:num>
  <w:num w:numId="16" w16cid:durableId="595135753">
    <w:abstractNumId w:val="12"/>
  </w:num>
  <w:num w:numId="17" w16cid:durableId="1498230246">
    <w:abstractNumId w:val="28"/>
  </w:num>
  <w:num w:numId="18" w16cid:durableId="674766518">
    <w:abstractNumId w:val="24"/>
  </w:num>
  <w:num w:numId="19" w16cid:durableId="1813523541">
    <w:abstractNumId w:val="21"/>
  </w:num>
  <w:num w:numId="20" w16cid:durableId="1833981061">
    <w:abstractNumId w:val="16"/>
  </w:num>
  <w:num w:numId="21" w16cid:durableId="1039428964">
    <w:abstractNumId w:val="19"/>
  </w:num>
  <w:num w:numId="22" w16cid:durableId="879440803">
    <w:abstractNumId w:val="14"/>
  </w:num>
  <w:num w:numId="23" w16cid:durableId="374163820">
    <w:abstractNumId w:val="29"/>
  </w:num>
  <w:num w:numId="24" w16cid:durableId="2140223844">
    <w:abstractNumId w:val="26"/>
  </w:num>
  <w:num w:numId="25" w16cid:durableId="26104310">
    <w:abstractNumId w:val="8"/>
  </w:num>
  <w:num w:numId="26" w16cid:durableId="895773833">
    <w:abstractNumId w:val="0"/>
  </w:num>
  <w:num w:numId="27" w16cid:durableId="29187638">
    <w:abstractNumId w:val="27"/>
  </w:num>
  <w:num w:numId="28" w16cid:durableId="1281455441">
    <w:abstractNumId w:val="22"/>
  </w:num>
  <w:num w:numId="29" w16cid:durableId="1732532941">
    <w:abstractNumId w:val="4"/>
  </w:num>
  <w:num w:numId="30" w16cid:durableId="18343677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6C1"/>
    <w:rsid w:val="000676C1"/>
    <w:rsid w:val="000A5212"/>
    <w:rsid w:val="0010041C"/>
    <w:rsid w:val="001C1C71"/>
    <w:rsid w:val="0022694B"/>
    <w:rsid w:val="003136F3"/>
    <w:rsid w:val="003B3EFC"/>
    <w:rsid w:val="003D52AA"/>
    <w:rsid w:val="00460214"/>
    <w:rsid w:val="00471CFE"/>
    <w:rsid w:val="004D0C81"/>
    <w:rsid w:val="004E221F"/>
    <w:rsid w:val="004E5821"/>
    <w:rsid w:val="0053322B"/>
    <w:rsid w:val="0054485B"/>
    <w:rsid w:val="00551CBC"/>
    <w:rsid w:val="007047C5"/>
    <w:rsid w:val="0075150F"/>
    <w:rsid w:val="007B1A28"/>
    <w:rsid w:val="008B0BA1"/>
    <w:rsid w:val="009515D4"/>
    <w:rsid w:val="009A3055"/>
    <w:rsid w:val="00A0328E"/>
    <w:rsid w:val="00A56A3E"/>
    <w:rsid w:val="00AA6577"/>
    <w:rsid w:val="00BA2713"/>
    <w:rsid w:val="00BC735F"/>
    <w:rsid w:val="00BE4808"/>
    <w:rsid w:val="00CA4D4A"/>
    <w:rsid w:val="00D05784"/>
    <w:rsid w:val="00D60DB2"/>
    <w:rsid w:val="00D72333"/>
    <w:rsid w:val="00D9193D"/>
    <w:rsid w:val="00DB2B12"/>
    <w:rsid w:val="00DC5459"/>
    <w:rsid w:val="00E22194"/>
    <w:rsid w:val="00E22FB5"/>
    <w:rsid w:val="00E4025F"/>
    <w:rsid w:val="00E70446"/>
    <w:rsid w:val="00E86519"/>
    <w:rsid w:val="00F21911"/>
    <w:rsid w:val="00F24FE1"/>
    <w:rsid w:val="00F4019E"/>
    <w:rsid w:val="00FA04AE"/>
    <w:rsid w:val="00FD35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079D4D"/>
  <w15:docId w15:val="{66F03249-3261-42EA-8AD2-FDB912849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4025F"/>
    <w:pPr>
      <w:keepNext/>
      <w:keepLines/>
      <w:spacing w:before="400" w:after="120"/>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4025F"/>
    <w:pPr>
      <w:tabs>
        <w:tab w:val="center" w:pos="4513"/>
        <w:tab w:val="right" w:pos="9026"/>
      </w:tabs>
      <w:spacing w:line="240" w:lineRule="auto"/>
    </w:pPr>
  </w:style>
  <w:style w:type="character" w:customStyle="1" w:styleId="HeaderChar">
    <w:name w:val="Header Char"/>
    <w:basedOn w:val="DefaultParagraphFont"/>
    <w:link w:val="Header"/>
    <w:uiPriority w:val="99"/>
    <w:rsid w:val="00E4025F"/>
  </w:style>
  <w:style w:type="paragraph" w:styleId="Footer">
    <w:name w:val="footer"/>
    <w:basedOn w:val="Normal"/>
    <w:link w:val="FooterChar"/>
    <w:uiPriority w:val="99"/>
    <w:unhideWhenUsed/>
    <w:rsid w:val="00E4025F"/>
    <w:pPr>
      <w:tabs>
        <w:tab w:val="center" w:pos="4513"/>
        <w:tab w:val="right" w:pos="9026"/>
      </w:tabs>
      <w:spacing w:line="240" w:lineRule="auto"/>
    </w:pPr>
  </w:style>
  <w:style w:type="character" w:customStyle="1" w:styleId="FooterChar">
    <w:name w:val="Footer Char"/>
    <w:basedOn w:val="DefaultParagraphFont"/>
    <w:link w:val="Footer"/>
    <w:uiPriority w:val="99"/>
    <w:rsid w:val="00E4025F"/>
  </w:style>
  <w:style w:type="paragraph" w:styleId="TOCHeading">
    <w:name w:val="TOC Heading"/>
    <w:basedOn w:val="Heading1"/>
    <w:next w:val="Normal"/>
    <w:uiPriority w:val="39"/>
    <w:unhideWhenUsed/>
    <w:qFormat/>
    <w:rsid w:val="004E58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E5821"/>
    <w:pPr>
      <w:spacing w:after="100"/>
    </w:pPr>
  </w:style>
  <w:style w:type="character" w:styleId="Hyperlink">
    <w:name w:val="Hyperlink"/>
    <w:basedOn w:val="DefaultParagraphFont"/>
    <w:uiPriority w:val="99"/>
    <w:unhideWhenUsed/>
    <w:rsid w:val="004E5821"/>
    <w:rPr>
      <w:color w:val="0000FF" w:themeColor="hyperlink"/>
      <w:u w:val="single"/>
    </w:rPr>
  </w:style>
  <w:style w:type="paragraph" w:styleId="ListParagraph">
    <w:name w:val="List Paragraph"/>
    <w:basedOn w:val="Normal"/>
    <w:uiPriority w:val="34"/>
    <w:qFormat/>
    <w:rsid w:val="00AA6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61985">
      <w:bodyDiv w:val="1"/>
      <w:marLeft w:val="0"/>
      <w:marRight w:val="0"/>
      <w:marTop w:val="0"/>
      <w:marBottom w:val="0"/>
      <w:divBdr>
        <w:top w:val="none" w:sz="0" w:space="0" w:color="auto"/>
        <w:left w:val="none" w:sz="0" w:space="0" w:color="auto"/>
        <w:bottom w:val="none" w:sz="0" w:space="0" w:color="auto"/>
        <w:right w:val="none" w:sz="0" w:space="0" w:color="auto"/>
      </w:divBdr>
    </w:div>
    <w:div w:id="217472946">
      <w:bodyDiv w:val="1"/>
      <w:marLeft w:val="0"/>
      <w:marRight w:val="0"/>
      <w:marTop w:val="0"/>
      <w:marBottom w:val="0"/>
      <w:divBdr>
        <w:top w:val="none" w:sz="0" w:space="0" w:color="auto"/>
        <w:left w:val="none" w:sz="0" w:space="0" w:color="auto"/>
        <w:bottom w:val="none" w:sz="0" w:space="0" w:color="auto"/>
        <w:right w:val="none" w:sz="0" w:space="0" w:color="auto"/>
      </w:divBdr>
    </w:div>
    <w:div w:id="242373623">
      <w:bodyDiv w:val="1"/>
      <w:marLeft w:val="0"/>
      <w:marRight w:val="0"/>
      <w:marTop w:val="0"/>
      <w:marBottom w:val="0"/>
      <w:divBdr>
        <w:top w:val="none" w:sz="0" w:space="0" w:color="auto"/>
        <w:left w:val="none" w:sz="0" w:space="0" w:color="auto"/>
        <w:bottom w:val="none" w:sz="0" w:space="0" w:color="auto"/>
        <w:right w:val="none" w:sz="0" w:space="0" w:color="auto"/>
      </w:divBdr>
    </w:div>
    <w:div w:id="282613954">
      <w:bodyDiv w:val="1"/>
      <w:marLeft w:val="0"/>
      <w:marRight w:val="0"/>
      <w:marTop w:val="0"/>
      <w:marBottom w:val="0"/>
      <w:divBdr>
        <w:top w:val="none" w:sz="0" w:space="0" w:color="auto"/>
        <w:left w:val="none" w:sz="0" w:space="0" w:color="auto"/>
        <w:bottom w:val="none" w:sz="0" w:space="0" w:color="auto"/>
        <w:right w:val="none" w:sz="0" w:space="0" w:color="auto"/>
      </w:divBdr>
    </w:div>
    <w:div w:id="305815299">
      <w:bodyDiv w:val="1"/>
      <w:marLeft w:val="0"/>
      <w:marRight w:val="0"/>
      <w:marTop w:val="0"/>
      <w:marBottom w:val="0"/>
      <w:divBdr>
        <w:top w:val="none" w:sz="0" w:space="0" w:color="auto"/>
        <w:left w:val="none" w:sz="0" w:space="0" w:color="auto"/>
        <w:bottom w:val="none" w:sz="0" w:space="0" w:color="auto"/>
        <w:right w:val="none" w:sz="0" w:space="0" w:color="auto"/>
      </w:divBdr>
    </w:div>
    <w:div w:id="489951805">
      <w:bodyDiv w:val="1"/>
      <w:marLeft w:val="0"/>
      <w:marRight w:val="0"/>
      <w:marTop w:val="0"/>
      <w:marBottom w:val="0"/>
      <w:divBdr>
        <w:top w:val="none" w:sz="0" w:space="0" w:color="auto"/>
        <w:left w:val="none" w:sz="0" w:space="0" w:color="auto"/>
        <w:bottom w:val="none" w:sz="0" w:space="0" w:color="auto"/>
        <w:right w:val="none" w:sz="0" w:space="0" w:color="auto"/>
      </w:divBdr>
    </w:div>
    <w:div w:id="528028432">
      <w:bodyDiv w:val="1"/>
      <w:marLeft w:val="0"/>
      <w:marRight w:val="0"/>
      <w:marTop w:val="0"/>
      <w:marBottom w:val="0"/>
      <w:divBdr>
        <w:top w:val="none" w:sz="0" w:space="0" w:color="auto"/>
        <w:left w:val="none" w:sz="0" w:space="0" w:color="auto"/>
        <w:bottom w:val="none" w:sz="0" w:space="0" w:color="auto"/>
        <w:right w:val="none" w:sz="0" w:space="0" w:color="auto"/>
      </w:divBdr>
    </w:div>
    <w:div w:id="568737055">
      <w:bodyDiv w:val="1"/>
      <w:marLeft w:val="0"/>
      <w:marRight w:val="0"/>
      <w:marTop w:val="0"/>
      <w:marBottom w:val="0"/>
      <w:divBdr>
        <w:top w:val="none" w:sz="0" w:space="0" w:color="auto"/>
        <w:left w:val="none" w:sz="0" w:space="0" w:color="auto"/>
        <w:bottom w:val="none" w:sz="0" w:space="0" w:color="auto"/>
        <w:right w:val="none" w:sz="0" w:space="0" w:color="auto"/>
      </w:divBdr>
    </w:div>
    <w:div w:id="722028055">
      <w:bodyDiv w:val="1"/>
      <w:marLeft w:val="0"/>
      <w:marRight w:val="0"/>
      <w:marTop w:val="0"/>
      <w:marBottom w:val="0"/>
      <w:divBdr>
        <w:top w:val="none" w:sz="0" w:space="0" w:color="auto"/>
        <w:left w:val="none" w:sz="0" w:space="0" w:color="auto"/>
        <w:bottom w:val="none" w:sz="0" w:space="0" w:color="auto"/>
        <w:right w:val="none" w:sz="0" w:space="0" w:color="auto"/>
      </w:divBdr>
    </w:div>
    <w:div w:id="730732699">
      <w:bodyDiv w:val="1"/>
      <w:marLeft w:val="0"/>
      <w:marRight w:val="0"/>
      <w:marTop w:val="0"/>
      <w:marBottom w:val="0"/>
      <w:divBdr>
        <w:top w:val="none" w:sz="0" w:space="0" w:color="auto"/>
        <w:left w:val="none" w:sz="0" w:space="0" w:color="auto"/>
        <w:bottom w:val="none" w:sz="0" w:space="0" w:color="auto"/>
        <w:right w:val="none" w:sz="0" w:space="0" w:color="auto"/>
      </w:divBdr>
    </w:div>
    <w:div w:id="875124101">
      <w:bodyDiv w:val="1"/>
      <w:marLeft w:val="0"/>
      <w:marRight w:val="0"/>
      <w:marTop w:val="0"/>
      <w:marBottom w:val="0"/>
      <w:divBdr>
        <w:top w:val="none" w:sz="0" w:space="0" w:color="auto"/>
        <w:left w:val="none" w:sz="0" w:space="0" w:color="auto"/>
        <w:bottom w:val="none" w:sz="0" w:space="0" w:color="auto"/>
        <w:right w:val="none" w:sz="0" w:space="0" w:color="auto"/>
      </w:divBdr>
    </w:div>
    <w:div w:id="910770434">
      <w:bodyDiv w:val="1"/>
      <w:marLeft w:val="0"/>
      <w:marRight w:val="0"/>
      <w:marTop w:val="0"/>
      <w:marBottom w:val="0"/>
      <w:divBdr>
        <w:top w:val="none" w:sz="0" w:space="0" w:color="auto"/>
        <w:left w:val="none" w:sz="0" w:space="0" w:color="auto"/>
        <w:bottom w:val="none" w:sz="0" w:space="0" w:color="auto"/>
        <w:right w:val="none" w:sz="0" w:space="0" w:color="auto"/>
      </w:divBdr>
    </w:div>
    <w:div w:id="915553538">
      <w:bodyDiv w:val="1"/>
      <w:marLeft w:val="0"/>
      <w:marRight w:val="0"/>
      <w:marTop w:val="0"/>
      <w:marBottom w:val="0"/>
      <w:divBdr>
        <w:top w:val="none" w:sz="0" w:space="0" w:color="auto"/>
        <w:left w:val="none" w:sz="0" w:space="0" w:color="auto"/>
        <w:bottom w:val="none" w:sz="0" w:space="0" w:color="auto"/>
        <w:right w:val="none" w:sz="0" w:space="0" w:color="auto"/>
      </w:divBdr>
    </w:div>
    <w:div w:id="974482867">
      <w:bodyDiv w:val="1"/>
      <w:marLeft w:val="0"/>
      <w:marRight w:val="0"/>
      <w:marTop w:val="0"/>
      <w:marBottom w:val="0"/>
      <w:divBdr>
        <w:top w:val="none" w:sz="0" w:space="0" w:color="auto"/>
        <w:left w:val="none" w:sz="0" w:space="0" w:color="auto"/>
        <w:bottom w:val="none" w:sz="0" w:space="0" w:color="auto"/>
        <w:right w:val="none" w:sz="0" w:space="0" w:color="auto"/>
      </w:divBdr>
    </w:div>
    <w:div w:id="1372345618">
      <w:bodyDiv w:val="1"/>
      <w:marLeft w:val="0"/>
      <w:marRight w:val="0"/>
      <w:marTop w:val="0"/>
      <w:marBottom w:val="0"/>
      <w:divBdr>
        <w:top w:val="none" w:sz="0" w:space="0" w:color="auto"/>
        <w:left w:val="none" w:sz="0" w:space="0" w:color="auto"/>
        <w:bottom w:val="none" w:sz="0" w:space="0" w:color="auto"/>
        <w:right w:val="none" w:sz="0" w:space="0" w:color="auto"/>
      </w:divBdr>
    </w:div>
    <w:div w:id="1436361083">
      <w:bodyDiv w:val="1"/>
      <w:marLeft w:val="0"/>
      <w:marRight w:val="0"/>
      <w:marTop w:val="0"/>
      <w:marBottom w:val="0"/>
      <w:divBdr>
        <w:top w:val="none" w:sz="0" w:space="0" w:color="auto"/>
        <w:left w:val="none" w:sz="0" w:space="0" w:color="auto"/>
        <w:bottom w:val="none" w:sz="0" w:space="0" w:color="auto"/>
        <w:right w:val="none" w:sz="0" w:space="0" w:color="auto"/>
      </w:divBdr>
    </w:div>
    <w:div w:id="1498498966">
      <w:bodyDiv w:val="1"/>
      <w:marLeft w:val="0"/>
      <w:marRight w:val="0"/>
      <w:marTop w:val="0"/>
      <w:marBottom w:val="0"/>
      <w:divBdr>
        <w:top w:val="none" w:sz="0" w:space="0" w:color="auto"/>
        <w:left w:val="none" w:sz="0" w:space="0" w:color="auto"/>
        <w:bottom w:val="none" w:sz="0" w:space="0" w:color="auto"/>
        <w:right w:val="none" w:sz="0" w:space="0" w:color="auto"/>
      </w:divBdr>
    </w:div>
    <w:div w:id="1619415097">
      <w:bodyDiv w:val="1"/>
      <w:marLeft w:val="0"/>
      <w:marRight w:val="0"/>
      <w:marTop w:val="0"/>
      <w:marBottom w:val="0"/>
      <w:divBdr>
        <w:top w:val="none" w:sz="0" w:space="0" w:color="auto"/>
        <w:left w:val="none" w:sz="0" w:space="0" w:color="auto"/>
        <w:bottom w:val="none" w:sz="0" w:space="0" w:color="auto"/>
        <w:right w:val="none" w:sz="0" w:space="0" w:color="auto"/>
      </w:divBdr>
    </w:div>
    <w:div w:id="1678847174">
      <w:bodyDiv w:val="1"/>
      <w:marLeft w:val="0"/>
      <w:marRight w:val="0"/>
      <w:marTop w:val="0"/>
      <w:marBottom w:val="0"/>
      <w:divBdr>
        <w:top w:val="none" w:sz="0" w:space="0" w:color="auto"/>
        <w:left w:val="none" w:sz="0" w:space="0" w:color="auto"/>
        <w:bottom w:val="none" w:sz="0" w:space="0" w:color="auto"/>
        <w:right w:val="none" w:sz="0" w:space="0" w:color="auto"/>
      </w:divBdr>
    </w:div>
    <w:div w:id="1684669423">
      <w:bodyDiv w:val="1"/>
      <w:marLeft w:val="0"/>
      <w:marRight w:val="0"/>
      <w:marTop w:val="0"/>
      <w:marBottom w:val="0"/>
      <w:divBdr>
        <w:top w:val="none" w:sz="0" w:space="0" w:color="auto"/>
        <w:left w:val="none" w:sz="0" w:space="0" w:color="auto"/>
        <w:bottom w:val="none" w:sz="0" w:space="0" w:color="auto"/>
        <w:right w:val="none" w:sz="0" w:space="0" w:color="auto"/>
      </w:divBdr>
    </w:div>
    <w:div w:id="1721781816">
      <w:bodyDiv w:val="1"/>
      <w:marLeft w:val="0"/>
      <w:marRight w:val="0"/>
      <w:marTop w:val="0"/>
      <w:marBottom w:val="0"/>
      <w:divBdr>
        <w:top w:val="none" w:sz="0" w:space="0" w:color="auto"/>
        <w:left w:val="none" w:sz="0" w:space="0" w:color="auto"/>
        <w:bottom w:val="none" w:sz="0" w:space="0" w:color="auto"/>
        <w:right w:val="none" w:sz="0" w:space="0" w:color="auto"/>
      </w:divBdr>
    </w:div>
    <w:div w:id="1748187582">
      <w:bodyDiv w:val="1"/>
      <w:marLeft w:val="0"/>
      <w:marRight w:val="0"/>
      <w:marTop w:val="0"/>
      <w:marBottom w:val="0"/>
      <w:divBdr>
        <w:top w:val="none" w:sz="0" w:space="0" w:color="auto"/>
        <w:left w:val="none" w:sz="0" w:space="0" w:color="auto"/>
        <w:bottom w:val="none" w:sz="0" w:space="0" w:color="auto"/>
        <w:right w:val="none" w:sz="0" w:space="0" w:color="auto"/>
      </w:divBdr>
    </w:div>
    <w:div w:id="1841696618">
      <w:bodyDiv w:val="1"/>
      <w:marLeft w:val="0"/>
      <w:marRight w:val="0"/>
      <w:marTop w:val="0"/>
      <w:marBottom w:val="0"/>
      <w:divBdr>
        <w:top w:val="none" w:sz="0" w:space="0" w:color="auto"/>
        <w:left w:val="none" w:sz="0" w:space="0" w:color="auto"/>
        <w:bottom w:val="none" w:sz="0" w:space="0" w:color="auto"/>
        <w:right w:val="none" w:sz="0" w:space="0" w:color="auto"/>
      </w:divBdr>
    </w:div>
    <w:div w:id="19253402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93ECD-7F9D-4721-B0EE-C84A7A14D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TuniMize</dc:creator>
  <cp:lastModifiedBy>Florin Claudiu Visan (2247386)</cp:lastModifiedBy>
  <cp:revision>2</cp:revision>
  <dcterms:created xsi:type="dcterms:W3CDTF">2025-11-23T12:36:00Z</dcterms:created>
  <dcterms:modified xsi:type="dcterms:W3CDTF">2025-11-23T12:36:00Z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e5135ffbe0922f942ac7d28709b030c6897d05e482e13546f211b82544a6b031</vt:lpwstr>
  </property>
</Properties>
</file>