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DA2" w:rsidRDefault="007A4DA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C1B02" w:rsidRPr="0081513A" w:rsidRDefault="00AC1B0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Carter Reid Henley</w:t>
      </w:r>
    </w:p>
    <w:p w:rsidR="00AC1B02" w:rsidRPr="0081513A" w:rsidRDefault="007E591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Master </w:t>
      </w:r>
      <w:r w:rsidR="00295349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 w:rsidR="003232BD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Medieval Studies Dissertation</w:t>
      </w:r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Proposal </w:t>
      </w:r>
    </w:p>
    <w:p w:rsidR="00AC1B02" w:rsidRPr="0081513A" w:rsidRDefault="00AC1B0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C1B02" w:rsidRPr="0081513A" w:rsidRDefault="00AC1B0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50B96" w:rsidRPr="0081513A" w:rsidRDefault="0061541D" w:rsidP="00C50B9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Tostig</w:t>
      </w:r>
      <w:proofErr w:type="spellEnd"/>
      <w:r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Godwinson</w:t>
      </w:r>
      <w:r w:rsidR="00373F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and Edwin of </w:t>
      </w:r>
      <w:proofErr w:type="spellStart"/>
      <w:r w:rsidR="00373F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Deira</w:t>
      </w:r>
      <w:proofErr w:type="spellEnd"/>
      <w:r w:rsidR="00C50B96"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="00373F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From the Early to Late Anglo-Saxon Period, A T</w:t>
      </w:r>
      <w:r w:rsidR="00201D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radition of</w:t>
      </w:r>
      <w:r w:rsidR="00373F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D</w:t>
      </w:r>
      <w:r w:rsidR="007E5912"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ifficult </w:t>
      </w:r>
      <w:r w:rsidR="00373FC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</w:t>
      </w:r>
      <w:r w:rsidR="00201D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overnance over </w:t>
      </w:r>
      <w:proofErr w:type="spellStart"/>
      <w:r w:rsidR="007E5912"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Northumbria</w:t>
      </w:r>
      <w:proofErr w:type="spellEnd"/>
    </w:p>
    <w:p w:rsidR="00C50B96" w:rsidRPr="0081513A" w:rsidRDefault="00C50B96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C1985" w:rsidRDefault="00CC3757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Abstract:</w:t>
      </w:r>
    </w:p>
    <w:p w:rsidR="003C1985" w:rsidRDefault="003C1985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0D1883" w:rsidRPr="003C1985" w:rsidRDefault="003C1985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75E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 exploration of the reasoning behind </w:t>
      </w:r>
      <w:proofErr w:type="spellStart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Godwinson</w:t>
      </w:r>
      <w:r w:rsidR="00075E9C">
        <w:rPr>
          <w:rFonts w:ascii="Times New Roman" w:eastAsia="Times New Roman" w:hAnsi="Times New Roman" w:cs="Times New Roman"/>
          <w:color w:val="000000"/>
          <w:sz w:val="24"/>
          <w:szCs w:val="24"/>
        </w:rPr>
        <w:t>’s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</w:t>
      </w:r>
      <w:r w:rsidR="000D188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Edwin of </w:t>
      </w:r>
      <w:proofErr w:type="spellStart"/>
      <w:r w:rsidR="000D188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Deira</w:t>
      </w:r>
      <w:r w:rsidR="00075E9C">
        <w:rPr>
          <w:rFonts w:ascii="Times New Roman" w:eastAsia="Times New Roman" w:hAnsi="Times New Roman" w:cs="Times New Roman"/>
          <w:color w:val="000000"/>
          <w:sz w:val="24"/>
          <w:szCs w:val="24"/>
        </w:rPr>
        <w:t>’s</w:t>
      </w:r>
      <w:proofErr w:type="spellEnd"/>
      <w:r w:rsidR="000D188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failure to</w:t>
      </w:r>
      <w:r w:rsidR="00075E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maintain control of </w:t>
      </w:r>
      <w:proofErr w:type="spellStart"/>
      <w:r w:rsidR="00075E9C">
        <w:rPr>
          <w:rFonts w:ascii="Times New Roman" w:eastAsia="Times New Roman" w:hAnsi="Times New Roman" w:cs="Times New Roman"/>
          <w:color w:val="000000"/>
          <w:sz w:val="24"/>
          <w:szCs w:val="24"/>
        </w:rPr>
        <w:t>Northumbia</w:t>
      </w:r>
      <w:proofErr w:type="spellEnd"/>
      <w:r w:rsidR="00075E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Anglo-Saxon England. </w:t>
      </w:r>
    </w:p>
    <w:p w:rsidR="000D1883" w:rsidRPr="0081513A" w:rsidRDefault="000D1883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376B3" w:rsidRDefault="00AC1B0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Godwinson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enjoyed a successful military career before King Edward bestowed the earldom of </w:t>
      </w:r>
      <w:proofErr w:type="spellStart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him in the mid eleventh century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3A6A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is best known for aiding Harald </w:t>
      </w:r>
      <w:proofErr w:type="spellStart"/>
      <w:r w:rsidR="003A6AB6">
        <w:rPr>
          <w:rFonts w:ascii="Times New Roman" w:eastAsia="Times New Roman" w:hAnsi="Times New Roman" w:cs="Times New Roman"/>
          <w:color w:val="000000"/>
          <w:sz w:val="24"/>
          <w:szCs w:val="24"/>
        </w:rPr>
        <w:t>Hardrada</w:t>
      </w:r>
      <w:proofErr w:type="spellEnd"/>
      <w:r w:rsidR="003A6A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the king Norway, in his invasion of England. A definitive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explanation for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hi</w:t>
      </w:r>
      <w:r w:rsidR="003A6AB6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betrayal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England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his role in 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the subsequent loss of English power to the Normans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</w:t>
      </w:r>
      <w:r w:rsidR="004376B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1066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remains undetermined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376B3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Many of the histor</w:t>
      </w:r>
      <w:r w:rsidR="004376B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ies, charters, and documents from </w:t>
      </w:r>
      <w:r w:rsidR="004376B3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this time per</w:t>
      </w:r>
      <w:r w:rsidR="004376B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iod were later rewritten by Norman writers and/or sympathizers</w:t>
      </w:r>
      <w:r w:rsidR="004376B3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, so there are many incorrect accounts and</w:t>
      </w:r>
      <w:r w:rsidR="004376B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wild theories on this subject; therefore, </w:t>
      </w:r>
      <w:proofErr w:type="spellStart"/>
      <w:r w:rsidR="004376B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Tostig’s</w:t>
      </w:r>
      <w:proofErr w:type="spellEnd"/>
      <w:r w:rsidR="004376B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story is shrouded in mystery, woven with both myth and truth. 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One prevalent theory for </w:t>
      </w:r>
      <w:proofErr w:type="spellStart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>Tostig’s</w:t>
      </w:r>
      <w:proofErr w:type="spellEnd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disenchantment with England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is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that 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was, in fact, betrayed by his brother Harold Godwinson and not the other way around a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 proposed by later revisionists claiming to be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historians.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his dissertation will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xplore </w:t>
      </w:r>
      <w:proofErr w:type="spellStart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>Tostig’s</w:t>
      </w:r>
      <w:proofErr w:type="spellEnd"/>
      <w:r w:rsidR="004376B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career aspirations and </w:t>
      </w:r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formation of political t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ies and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assess decisions made by the earl which </w:t>
      </w:r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led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to his</w:t>
      </w:r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loss of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power in </w:t>
      </w:r>
      <w:proofErr w:type="spellStart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4376B3" w:rsidRDefault="004376B3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7555" w:rsidRPr="0081513A" w:rsidRDefault="00B26026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As a successful general under Edward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Confessor, </w:t>
      </w:r>
      <w:proofErr w:type="spellStart"/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his family enjoyed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immense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wealth, power, and influence. 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1055, he became earl of </w:t>
      </w:r>
      <w:proofErr w:type="spellStart"/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 traditionally rebellious district.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>However, f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ollow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ing a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rebellion in </w:t>
      </w:r>
      <w:proofErr w:type="spellStart"/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>Northumbia</w:t>
      </w:r>
      <w:proofErr w:type="spellEnd"/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1065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lost the earldom and was exiled in accordance with Harold’s peace agreement with the rebels.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rebels’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grievances with his rule were: </w:t>
      </w:r>
      <w:proofErr w:type="spellStart"/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governed by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strict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ly enforcing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English laws and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meting out swift punishments, and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had 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little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tolerance for other cul</w:t>
      </w:r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tures or for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ms of governance. This essay will argue that 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>ecause of these issues, h</w:t>
      </w:r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fell prey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schemes and machinations of other prominent famili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es who sought power for their bloodli</w:t>
      </w:r>
      <w:r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nes. 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5B7555" w:rsidRPr="0081513A" w:rsidRDefault="005B7555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E787A" w:rsidRPr="0081513A" w:rsidRDefault="005F6536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dissertati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>on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will d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issect the following questions in order to propose the most likely reason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(s)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</w:t>
      </w:r>
      <w:proofErr w:type="spellStart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Tostig’s</w:t>
      </w:r>
      <w:proofErr w:type="spellEnd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failure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 w:rsidR="003A6A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governing the northern province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:rsidR="00DE787A" w:rsidRPr="0081513A" w:rsidRDefault="0027012C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Was </w:t>
      </w:r>
      <w:proofErr w:type="spellStart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simply incapable of governing a population due to hubris?</w:t>
      </w:r>
    </w:p>
    <w:p w:rsidR="00DE787A" w:rsidRPr="0081513A" w:rsidRDefault="0027012C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Did </w:t>
      </w:r>
      <w:proofErr w:type="spellStart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fail in his g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overnance of </w:t>
      </w:r>
      <w:proofErr w:type="spellStart"/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due to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focus on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his 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aspira</w:t>
      </w:r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tions of sitting on the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throne of England? </w:t>
      </w:r>
    </w:p>
    <w:p w:rsidR="00AC1B02" w:rsidRPr="00AC1B02" w:rsidRDefault="0027012C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Or, did </w:t>
      </w:r>
      <w:proofErr w:type="spellStart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lose the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earldom due to the betrayal by 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hi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s brother who also sought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throne?</w:t>
      </w:r>
    </w:p>
    <w:p w:rsidR="00AC1B02" w:rsidRPr="00AC1B02" w:rsidRDefault="00AC1B0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F6536" w:rsidRDefault="005F6536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dissertation will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ompare </w:t>
      </w:r>
      <w:proofErr w:type="spellStart"/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Edwin of </w:t>
      </w:r>
      <w:proofErr w:type="spellStart"/>
      <w:r w:rsidR="00CD4DF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Deira</w:t>
      </w:r>
      <w:proofErr w:type="spellEnd"/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h</w:t>
      </w:r>
      <w:r w:rsidR="00AC1B02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</w:t>
      </w:r>
      <w:r w:rsidR="0082462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swift </w:t>
      </w:r>
      <w:r w:rsidR="00AC1B02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rise t</w:t>
      </w:r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o power and</w:t>
      </w:r>
      <w:r w:rsidR="0082462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precipitous </w:t>
      </w:r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downfall</w:t>
      </w:r>
      <w:r w:rsidR="00172AF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the seventh century</w:t>
      </w:r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3C1985">
        <w:rPr>
          <w:rFonts w:ascii="Times New Roman" w:eastAsia="Times New Roman" w:hAnsi="Times New Roman" w:cs="Times New Roman"/>
          <w:color w:val="000000"/>
          <w:sz w:val="24"/>
          <w:szCs w:val="24"/>
        </w:rPr>
        <w:t>There are</w:t>
      </w:r>
      <w:r w:rsidR="00AC1B02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many similarities between </w:t>
      </w:r>
      <w:r w:rsidR="0082462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>former and latter.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example; </w:t>
      </w:r>
      <w:r w:rsidR="00AC1B02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they both</w:t>
      </w:r>
      <w:r w:rsidR="0082462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obtained incredible wealth and power as leaders of </w:t>
      </w:r>
      <w:proofErr w:type="spellStart"/>
      <w:r w:rsidR="0082462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5F6536" w:rsidRDefault="005F6536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7555" w:rsidRPr="0081513A" w:rsidRDefault="00837411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Edwin was exiled as a child following 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>his family’s loss of the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throne of </w:t>
      </w:r>
      <w:proofErr w:type="spellStart"/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Deira</w:t>
      </w:r>
      <w:proofErr w:type="spellEnd"/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the early seventh century</w:t>
      </w:r>
      <w:r w:rsidR="00DE787A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; b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y making intelli</w:t>
      </w:r>
      <w:r w:rsidR="00225B9B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gent alliances with dynasties outside of his kingdom</w:t>
      </w:r>
      <w:r w:rsidR="00ED0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like king </w:t>
      </w:r>
      <w:proofErr w:type="spellStart"/>
      <w:r w:rsidR="00ED0D70">
        <w:rPr>
          <w:rFonts w:ascii="Times New Roman" w:eastAsia="Times New Roman" w:hAnsi="Times New Roman" w:cs="Times New Roman"/>
          <w:color w:val="000000"/>
          <w:sz w:val="24"/>
          <w:szCs w:val="24"/>
        </w:rPr>
        <w:t>Raedwald</w:t>
      </w:r>
      <w:proofErr w:type="spellEnd"/>
      <w:r w:rsidR="00ED0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East Anglia,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</w:t>
      </w:r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>a successful win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on the battlefield, Edwin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re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gained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his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crown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the king 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of</w:t>
      </w:r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>Deira</w:t>
      </w:r>
      <w:proofErr w:type="spellEnd"/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King </w:t>
      </w:r>
      <w:proofErr w:type="spellStart"/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>Raedwald</w:t>
      </w:r>
      <w:proofErr w:type="spellEnd"/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also allowed him to take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control of </w:t>
      </w:r>
      <w:r w:rsidR="00201D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>neighboring</w:t>
      </w:r>
      <w:r w:rsidR="00201D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kingdom of</w:t>
      </w:r>
      <w:r w:rsidR="003072E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Bernicia and, for the first time, ruled both under the name </w:t>
      </w:r>
      <w:proofErr w:type="spellStart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Once on the throne, he</w:t>
      </w:r>
      <w:r w:rsidR="0027012C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sought more land and more power following his reinstatem</w:t>
      </w:r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ent; this resulted in the </w:t>
      </w:r>
      <w:r w:rsidR="0027012C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overextension of money, soldiers, and resources. </w:t>
      </w:r>
      <w:proofErr w:type="spellStart"/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>Wessex</w:t>
      </w:r>
      <w:proofErr w:type="spellEnd"/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7012C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Another important facet of Edwin’s rule is his conver</w:t>
      </w:r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>sion to Christianity. Due to the</w:t>
      </w:r>
      <w:r w:rsidR="0027012C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>e decisions</w:t>
      </w:r>
      <w:r w:rsidR="0027012C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he faced subsequent challenges </w:t>
      </w:r>
      <w:r w:rsidR="005F6536">
        <w:rPr>
          <w:rFonts w:ascii="Times New Roman" w:eastAsia="Times New Roman" w:hAnsi="Times New Roman" w:cs="Times New Roman"/>
          <w:color w:val="000000"/>
          <w:sz w:val="24"/>
          <w:szCs w:val="24"/>
        </w:rPr>
        <w:t>both within his kingdom and</w:t>
      </w:r>
      <w:r w:rsidR="00990C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foreign powers (the king of the West Saxons, for example). </w:t>
      </w:r>
    </w:p>
    <w:p w:rsidR="005B7555" w:rsidRPr="0081513A" w:rsidRDefault="005B7555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B7555" w:rsidRPr="0081513A" w:rsidRDefault="003C1985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essay will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examine the reasons why Edwin lost everything after such a prodigious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rise to power:</w:t>
      </w:r>
    </w:p>
    <w:p w:rsidR="005B7555" w:rsidRPr="0081513A" w:rsidRDefault="0027012C" w:rsidP="00505699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Was </w:t>
      </w:r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Edwin’s loss of power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26026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due</w:t>
      </w:r>
      <w:r w:rsidR="00AC1B02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</w:t>
      </w:r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his lack of awareness of the culture and religious beliefs in his hegemony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5B7555" w:rsidRPr="0081513A" w:rsidRDefault="0027012C" w:rsidP="00505699">
      <w:pPr>
        <w:spacing w:after="0" w:line="240" w:lineRule="auto"/>
        <w:ind w:firstLine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Did he fail </w:t>
      </w:r>
      <w:r w:rsidR="00AC1B0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identify dangerous </w:t>
      </w:r>
      <w:r w:rsidR="00AC1B02" w:rsidRPr="00AC1B02">
        <w:rPr>
          <w:rFonts w:ascii="Times New Roman" w:eastAsia="Times New Roman" w:hAnsi="Times New Roman" w:cs="Times New Roman"/>
          <w:color w:val="000000"/>
          <w:sz w:val="24"/>
          <w:szCs w:val="24"/>
        </w:rPr>
        <w:t>dyn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astic relationships?</w:t>
      </w:r>
    </w:p>
    <w:p w:rsidR="005B7555" w:rsidRPr="0081513A" w:rsidRDefault="0027012C" w:rsidP="00505699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Was </w:t>
      </w:r>
      <w:r w:rsidR="00225B9B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Edwin’s conversion to Christianity from paganism</w:t>
      </w:r>
      <w:r w:rsidR="005B7555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 source of contention among his court and subjects?</w:t>
      </w:r>
    </w:p>
    <w:p w:rsidR="00225B9B" w:rsidRPr="0081513A" w:rsidRDefault="00225B9B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5B9B" w:rsidRPr="0081513A" w:rsidRDefault="00225B9B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3757" w:rsidRPr="0081513A" w:rsidRDefault="00CC3757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Aim</w:t>
      </w:r>
      <w:r w:rsidR="00A35DC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</w:t>
      </w:r>
      <w:r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and Objectives:</w:t>
      </w:r>
    </w:p>
    <w:p w:rsidR="003354D8" w:rsidRPr="0081513A" w:rsidRDefault="003354D8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C3757" w:rsidRPr="0081513A" w:rsidRDefault="00E80BBD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Investigate</w:t>
      </w:r>
      <w:r w:rsidR="00CC375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the historic difficulties of ruling </w:t>
      </w:r>
      <w:proofErr w:type="spellStart"/>
      <w:r w:rsidR="00CC375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CC375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by:</w:t>
      </w:r>
    </w:p>
    <w:p w:rsidR="009F3ADB" w:rsidRDefault="006F29EF" w:rsidP="006F29EF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-Examining the</w:t>
      </w:r>
      <w:r w:rsidR="00CC375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characteristics of both rulers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which influenced their successes and failures</w:t>
      </w:r>
      <w:r w:rsidR="009F3AD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C3757" w:rsidRPr="0081513A" w:rsidRDefault="006F29EF" w:rsidP="006F29EF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-Examining each </w:t>
      </w:r>
      <w:r w:rsidR="00CC3757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man’s leadersh</w:t>
      </w:r>
      <w:r w:rsidR="00914C1F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ip style</w:t>
      </w:r>
      <w:r w:rsidR="007E591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ambitions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identifying possible shortcomings</w:t>
      </w:r>
      <w:r w:rsidR="00E80BBD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14C1F" w:rsidRPr="00AC1B02" w:rsidRDefault="00914C1F" w:rsidP="006F29EF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E80BBD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Highlighting </w:t>
      </w: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the importance of culture, religion, and powerful families both</w:t>
      </w:r>
      <w:r w:rsidR="006F29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 and outside of </w:t>
      </w:r>
      <w:proofErr w:type="spellStart"/>
      <w:r w:rsidR="006F29EF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6F29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AC1B02" w:rsidRPr="00AC1B02" w:rsidRDefault="00AC1B02" w:rsidP="00AC1B0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A2AF9" w:rsidRDefault="00887282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Methodology:</w:t>
      </w:r>
    </w:p>
    <w:p w:rsidR="00EE438A" w:rsidRDefault="00EE438A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643808" w:rsidRDefault="00EE438A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will use texts by historians </w:t>
      </w:r>
      <w:r w:rsidR="00274B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such as Frank </w:t>
      </w:r>
      <w:proofErr w:type="spellStart"/>
      <w:r w:rsidR="00274B96">
        <w:rPr>
          <w:rFonts w:ascii="Times New Roman" w:eastAsia="Times New Roman" w:hAnsi="Times New Roman" w:cs="Times New Roman"/>
          <w:color w:val="000000"/>
          <w:sz w:val="24"/>
          <w:szCs w:val="24"/>
        </w:rPr>
        <w:t>Stenton</w:t>
      </w:r>
      <w:proofErr w:type="spellEnd"/>
      <w:r w:rsidR="00274B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Barbara York, and Tom </w:t>
      </w:r>
      <w:proofErr w:type="spellStart"/>
      <w:r w:rsidR="00274B96">
        <w:rPr>
          <w:rFonts w:ascii="Times New Roman" w:eastAsia="Times New Roman" w:hAnsi="Times New Roman" w:cs="Times New Roman"/>
          <w:color w:val="000000"/>
          <w:sz w:val="24"/>
          <w:szCs w:val="24"/>
        </w:rPr>
        <w:t>Licence</w:t>
      </w:r>
      <w:proofErr w:type="spellEnd"/>
      <w:r w:rsidR="00274B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for well-researched and peer reviewed material. </w:t>
      </w:r>
      <w:r w:rsidR="006438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This type of source will be beneficial in determining the most likely reasons behind certain decisions made, accurate dates, and people involved. </w:t>
      </w:r>
      <w:r w:rsidR="00EB1643">
        <w:rPr>
          <w:rFonts w:ascii="Times New Roman" w:eastAsia="Times New Roman" w:hAnsi="Times New Roman" w:cs="Times New Roman"/>
          <w:color w:val="000000"/>
          <w:sz w:val="24"/>
          <w:szCs w:val="24"/>
        </w:rPr>
        <w:t>I will also use texts written by Norman authors despite their natural biases. My goal is to form an argument ba</w:t>
      </w:r>
      <w:r w:rsidR="00A76B69">
        <w:rPr>
          <w:rFonts w:ascii="Times New Roman" w:eastAsia="Times New Roman" w:hAnsi="Times New Roman" w:cs="Times New Roman"/>
          <w:color w:val="000000"/>
          <w:sz w:val="24"/>
          <w:szCs w:val="24"/>
        </w:rPr>
        <w:t>sed on a wide range of material.</w:t>
      </w:r>
    </w:p>
    <w:p w:rsidR="00643808" w:rsidRDefault="0064380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E438A" w:rsidRDefault="00274B96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There are several extant texts from the eleventh and twelfth centuries; however, there are none from the seventh. The author living and writing</w:t>
      </w:r>
      <w:r w:rsidR="004C78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closest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to the time of Edwin is Bede.</w:t>
      </w:r>
      <w:r w:rsidR="004C78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Since Bede wrote at least fifty years after the events in Edwin’s life, many of his claims </w:t>
      </w:r>
      <w:r w:rsidR="00643808">
        <w:rPr>
          <w:rFonts w:ascii="Times New Roman" w:eastAsia="Times New Roman" w:hAnsi="Times New Roman" w:cs="Times New Roman"/>
          <w:color w:val="000000"/>
          <w:sz w:val="24"/>
          <w:szCs w:val="24"/>
        </w:rPr>
        <w:t>are based on oral tales passed down and, therefore, have been molded and changed by the lips of each storyteller.</w:t>
      </w:r>
    </w:p>
    <w:p w:rsidR="00DB2B63" w:rsidRDefault="0064380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While Bede is considerably helpful, he is a Northumbrian apologists and shows his bias in his writing. Similarly, Geoffrey of Monmouth is a useful source but some of his claims are historically inaccurate and/or outright fabricated.</w:t>
      </w:r>
    </w:p>
    <w:p w:rsidR="00643808" w:rsidRDefault="0064380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43808" w:rsidRDefault="0064380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Because neither su</w:t>
      </w:r>
      <w:r w:rsidR="00EB16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bject has written sources told from their perspective, I will have to sift through sources both pro-England and pro-Norman regarding </w:t>
      </w:r>
      <w:proofErr w:type="spellStart"/>
      <w:r w:rsidR="00EB1643">
        <w:rPr>
          <w:rFonts w:ascii="Times New Roman" w:eastAsia="Times New Roman" w:hAnsi="Times New Roman" w:cs="Times New Roman"/>
          <w:color w:val="000000"/>
          <w:sz w:val="24"/>
          <w:szCs w:val="24"/>
        </w:rPr>
        <w:t>Tostig</w:t>
      </w:r>
      <w:proofErr w:type="spellEnd"/>
      <w:r w:rsidR="00EB16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texts that originated outside of </w:t>
      </w:r>
      <w:proofErr w:type="spellStart"/>
      <w:r w:rsidR="00EB1643">
        <w:rPr>
          <w:rFonts w:ascii="Times New Roman" w:eastAsia="Times New Roman" w:hAnsi="Times New Roman" w:cs="Times New Roman"/>
          <w:color w:val="000000"/>
          <w:sz w:val="24"/>
          <w:szCs w:val="24"/>
        </w:rPr>
        <w:t>Northumbria</w:t>
      </w:r>
      <w:proofErr w:type="spellEnd"/>
      <w:r w:rsidR="00EB16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with different political, social, and religious views for Edwin. </w:t>
      </w:r>
    </w:p>
    <w:p w:rsidR="00EB1643" w:rsidRDefault="00EB1643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want to be objective in my writing in order to create a logical and solid argument behind each ruler’s failure to maintain control of the northern hegemony. </w:t>
      </w:r>
    </w:p>
    <w:p w:rsidR="00DB2B63" w:rsidRPr="00EE438A" w:rsidRDefault="00DB2B63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E438A" w:rsidRPr="00EE438A" w:rsidRDefault="00EE438A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Bibliography: </w:t>
      </w:r>
    </w:p>
    <w:p w:rsidR="00DD7673" w:rsidRDefault="00DD7673" w:rsidP="00201D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7673" w:rsidRDefault="00DD7673" w:rsidP="00201D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Anglo-Saxon Chronicles, </w:t>
      </w:r>
      <w:r w:rsid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>E Manuscript, 1053.</w:t>
      </w:r>
    </w:p>
    <w:p w:rsidR="00DD7673" w:rsidRDefault="00DD7673" w:rsidP="00201D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7673" w:rsidRDefault="00DD7673" w:rsidP="00201D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7673">
        <w:rPr>
          <w:rFonts w:ascii="Times New Roman" w:eastAsia="Times New Roman" w:hAnsi="Times New Roman" w:cs="Times New Roman"/>
          <w:color w:val="000000"/>
          <w:sz w:val="24"/>
          <w:szCs w:val="24"/>
        </w:rPr>
        <w:t>Abington Manuscript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(C), 1049, p. 168. </w:t>
      </w:r>
    </w:p>
    <w:p w:rsidR="006863E7" w:rsidRDefault="006863E7" w:rsidP="00201D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863E7" w:rsidRPr="006863E7" w:rsidRDefault="006863E7" w:rsidP="00201D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Frank Barlow, </w:t>
      </w:r>
      <w:r w:rsidRPr="006863E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The Godwin’s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The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Rise and Fall of a Noble Dynasty (2002) [</w:t>
      </w:r>
      <w:r w:rsidR="0008465A">
        <w:rPr>
          <w:rFonts w:ascii="Times New Roman" w:eastAsia="Times New Roman" w:hAnsi="Times New Roman" w:cs="Times New Roman"/>
          <w:color w:val="000000"/>
          <w:sz w:val="24"/>
          <w:szCs w:val="24"/>
        </w:rPr>
        <w:t>hereafter Barlow</w:t>
      </w:r>
      <w:r w:rsidR="0058655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0846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863E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The Godwin’s</w:t>
      </w:r>
      <w:r w:rsidR="00D7587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]</w:t>
      </w:r>
      <w:r w:rsidRPr="006863E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:rsidR="00201DBF" w:rsidRDefault="00201DBF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863E7" w:rsidRDefault="006863E7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Frank Barlow,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Edward the Confessor (1970) [</w:t>
      </w:r>
      <w:r w:rsidRPr="006863E7">
        <w:rPr>
          <w:rFonts w:ascii="Times New Roman" w:eastAsia="Times New Roman" w:hAnsi="Times New Roman" w:cs="Times New Roman"/>
          <w:color w:val="000000"/>
          <w:sz w:val="24"/>
          <w:szCs w:val="24"/>
        </w:rPr>
        <w:t>hereafter Barlow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Edward</w:t>
      </w:r>
      <w:r w:rsidR="00D7587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:rsidR="000F19B4" w:rsidRDefault="000F19B4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08465A" w:rsidRDefault="0008465A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James Campbell,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Anglo-Saxons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(Penguin Books, 1982). </w:t>
      </w:r>
    </w:p>
    <w:p w:rsidR="0008465A" w:rsidRPr="0008465A" w:rsidRDefault="0008465A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19B4" w:rsidRPr="005B6C32" w:rsidRDefault="000F19B4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George Garnett, ‘Coronation and Propaganda: Some Implications of the Norman Claim to the Throne of England in 1066’,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Transactions of the Royal Historical Society,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xxxvi (1986), 91-116, at p. 10. </w:t>
      </w:r>
    </w:p>
    <w:p w:rsidR="000F19B4" w:rsidRDefault="000F19B4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0F19B4" w:rsidRDefault="000F19B4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David Douglas,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William the Conqueror: The Norman Impact upon England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(1964), p. 157.</w:t>
      </w:r>
    </w:p>
    <w:p w:rsidR="00203E3F" w:rsidRDefault="00203E3F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203E3F" w:rsidRPr="00203E3F" w:rsidRDefault="00203E3F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Kelly R.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Vries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‘Harold Godwinson in Wales: Military Legitimacy in Late Anglo-Saxon England’, in R. P.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Abels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B. S.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Bachrach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Normans and their Adversaries at War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(Woodbridge, 2001), pp 65-85. </w:t>
      </w:r>
    </w:p>
    <w:p w:rsidR="00D75878" w:rsidRDefault="00D7587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D75878" w:rsidRDefault="00D7587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Eadmer’s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Histor</w:t>
      </w:r>
      <w:r w:rsidR="005056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y of Recent Events in England (</w:t>
      </w:r>
      <w:proofErr w:type="spellStart"/>
      <w:r w:rsidR="005056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Historia</w:t>
      </w:r>
      <w:proofErr w:type="spellEnd"/>
      <w:r w:rsidR="005056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5056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Novorum</w:t>
      </w:r>
      <w:proofErr w:type="spellEnd"/>
      <w:r w:rsidR="0050569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in Anglia</w:t>
      </w:r>
      <w:r w:rsidRPr="00D758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), trans. G. </w:t>
      </w:r>
      <w:proofErr w:type="spellStart"/>
      <w:r w:rsidRPr="00D75878">
        <w:rPr>
          <w:rFonts w:ascii="Times New Roman" w:eastAsia="Times New Roman" w:hAnsi="Times New Roman" w:cs="Times New Roman"/>
          <w:color w:val="000000"/>
          <w:sz w:val="24"/>
          <w:szCs w:val="24"/>
        </w:rPr>
        <w:t>Bosanquet</w:t>
      </w:r>
      <w:proofErr w:type="spellEnd"/>
      <w:r w:rsidRPr="00D758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(1964) [Hereafter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Eadmer’s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History of Recent Events].</w:t>
      </w:r>
    </w:p>
    <w:p w:rsidR="00D75878" w:rsidRDefault="00D7587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D75878" w:rsidRPr="00D75878" w:rsidRDefault="00D75878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Gesta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Guillelmi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of William of Poitiers,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ed. R. H. C. Davis and M.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Chibnall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(Oxford, 1998) [hereafter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Gesta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Guillelmi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].</w:t>
      </w:r>
    </w:p>
    <w:p w:rsidR="00201DBF" w:rsidRDefault="00201DBF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F19B4" w:rsidRPr="00440FAB" w:rsidRDefault="000F19B4" w:rsidP="000F19B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>Geoffrey of Monmouth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E2156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Historia</w:t>
      </w:r>
      <w:proofErr w:type="spellEnd"/>
      <w:r w:rsidR="00E2156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E2156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Regum</w:t>
      </w:r>
      <w:proofErr w:type="spellEnd"/>
      <w:r w:rsidR="00E2156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E2156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Britaniae</w:t>
      </w:r>
      <w:proofErr w:type="spellEnd"/>
      <w:r w:rsidR="00E2156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ed. </w:t>
      </w:r>
      <w:r w:rsidR="00440F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N.W. Brewer (1988) [hereafter Geoffrey of Monmouth </w:t>
      </w:r>
      <w:proofErr w:type="spellStart"/>
      <w:r w:rsidR="00440FA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historia</w:t>
      </w:r>
      <w:proofErr w:type="spellEnd"/>
      <w:r w:rsidR="00440FA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]. </w:t>
      </w:r>
    </w:p>
    <w:p w:rsidR="00914C1F" w:rsidRDefault="00914C1F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85340" w:rsidRDefault="00203E3F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N. J.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Higham</w:t>
      </w:r>
      <w:proofErr w:type="spellEnd"/>
      <w:r w:rsidR="0058655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853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‘Bede and the Early English Church’</w:t>
      </w:r>
      <w:r w:rsidR="0008465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E8534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Leaders of the Anglo-Saxon </w:t>
      </w:r>
    </w:p>
    <w:p w:rsidR="00E85340" w:rsidRPr="00E85340" w:rsidRDefault="0058655F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Church</w:t>
      </w:r>
      <w:r w:rsidR="00E85340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Boydell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Brewer, 2012),</w:t>
      </w:r>
      <w:r w:rsidR="00E853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="00E85340">
        <w:rPr>
          <w:rFonts w:ascii="Times New Roman" w:eastAsia="Times New Roman" w:hAnsi="Times New Roman" w:cs="Times New Roman"/>
          <w:color w:val="000000"/>
          <w:sz w:val="24"/>
          <w:szCs w:val="24"/>
        </w:rPr>
        <w:t>p. 25-40.</w:t>
      </w:r>
    </w:p>
    <w:p w:rsidR="00E85340" w:rsidRPr="0081513A" w:rsidRDefault="00E85340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57A33" w:rsidRPr="0008465A" w:rsidRDefault="00440FAB" w:rsidP="00295349">
      <w:pPr>
        <w:spacing w:after="0" w:line="240" w:lineRule="auto"/>
        <w:textAlignment w:val="baseline"/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D.P. Kirby, </w:t>
      </w:r>
      <w:r w:rsidRPr="00440FA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Bede’s </w:t>
      </w:r>
      <w:proofErr w:type="spellStart"/>
      <w:r w:rsidR="00757A33" w:rsidRPr="0081513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Historia</w:t>
      </w:r>
      <w:proofErr w:type="spellEnd"/>
      <w:r w:rsidR="00757A33" w:rsidRPr="0081513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 </w:t>
      </w:r>
      <w:proofErr w:type="spellStart"/>
      <w:r w:rsidR="00757A33" w:rsidRPr="0081513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ecclesiastica</w:t>
      </w:r>
      <w:proofErr w:type="spellEnd"/>
      <w:r w:rsidR="00757A33" w:rsidRPr="0081513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 </w:t>
      </w:r>
      <w:proofErr w:type="spellStart"/>
      <w:r w:rsidR="00757A33" w:rsidRPr="0081513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gentis</w:t>
      </w:r>
      <w:proofErr w:type="spellEnd"/>
      <w:r w:rsidR="00757A33" w:rsidRPr="0081513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 </w:t>
      </w:r>
      <w:proofErr w:type="spellStart"/>
      <w:r w:rsidR="00757A33" w:rsidRPr="0081513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Anglorum</w:t>
      </w:r>
      <w:proofErr w:type="spellEnd"/>
      <w:r w:rsidR="0008465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: its contemporary </w:t>
      </w:r>
      <w:r w:rsidR="0008465A" w:rsidRPr="0058655F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setting</w:t>
      </w:r>
      <w:r w:rsidRPr="0008465A"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 xml:space="preserve"> (</w:t>
      </w:r>
      <w:proofErr w:type="spellStart"/>
      <w:r w:rsidRPr="0008465A"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>Jarrow</w:t>
      </w:r>
      <w:proofErr w:type="spellEnd"/>
      <w:r w:rsidRPr="0008465A"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 xml:space="preserve">, 1993). </w:t>
      </w:r>
    </w:p>
    <w:p w:rsidR="0008465A" w:rsidRDefault="0008465A" w:rsidP="00295349">
      <w:pPr>
        <w:spacing w:after="0" w:line="240" w:lineRule="auto"/>
        <w:textAlignment w:val="baseline"/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</w:pPr>
    </w:p>
    <w:p w:rsidR="0008465A" w:rsidRPr="0008465A" w:rsidRDefault="0008465A" w:rsidP="00295349">
      <w:pPr>
        <w:spacing w:after="0" w:line="240" w:lineRule="auto"/>
        <w:textAlignment w:val="baseline"/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>D.P. Kirby</w:t>
      </w:r>
      <w:r w:rsidR="0058655F"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>,</w:t>
      </w:r>
      <w:bookmarkStart w:id="0" w:name="_GoBack"/>
      <w:bookmarkEnd w:id="0"/>
      <w:r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The Earliest English Kings</w:t>
      </w:r>
      <w:r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 xml:space="preserve">, (Unwin Hyman, Ltd.,1991). </w:t>
      </w:r>
    </w:p>
    <w:p w:rsidR="00440FAB" w:rsidRDefault="00440FAB" w:rsidP="00295349">
      <w:pPr>
        <w:spacing w:after="0" w:line="240" w:lineRule="auto"/>
        <w:textAlignment w:val="baseline"/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</w:pPr>
    </w:p>
    <w:p w:rsidR="00440FAB" w:rsidRPr="0008465A" w:rsidRDefault="00440FAB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lastRenderedPageBreak/>
        <w:t xml:space="preserve">S.M. Rowley, &amp; Bede, </w:t>
      </w:r>
      <w:r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The Old English version of Bed’s </w:t>
      </w:r>
      <w:proofErr w:type="spellStart"/>
      <w:r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Historia</w:t>
      </w:r>
      <w:proofErr w:type="spellEnd"/>
      <w:r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Ecclesiastica</w:t>
      </w:r>
      <w:proofErr w:type="spellEnd"/>
      <w:r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, (2011) [</w:t>
      </w:r>
      <w:r w:rsidRPr="0008465A"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>hereafter Rowley &amp; Bede</w:t>
      </w:r>
      <w:r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 </w:t>
      </w:r>
      <w:r w:rsidRPr="0008465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History </w:t>
      </w:r>
      <w:proofErr w:type="spellStart"/>
      <w:r w:rsidRPr="0008465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>Ecclesiastica</w:t>
      </w:r>
      <w:proofErr w:type="spellEnd"/>
      <w:r w:rsidRPr="0008465A">
        <w:rPr>
          <w:rFonts w:ascii="Times New Roman" w:hAnsi="Times New Roman" w:cs="Times New Roman"/>
          <w:bCs/>
          <w:i/>
          <w:color w:val="202124"/>
          <w:sz w:val="24"/>
          <w:shd w:val="clear" w:color="auto" w:fill="FFFFFF"/>
        </w:rPr>
        <w:t xml:space="preserve">]. </w:t>
      </w:r>
    </w:p>
    <w:p w:rsidR="00887282" w:rsidRPr="0081513A" w:rsidRDefault="00887282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4DA2" w:rsidRPr="0081513A" w:rsidRDefault="007A4DA2" w:rsidP="0029534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4DA2" w:rsidRDefault="007A4DA2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Licence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887282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87282" w:rsidRPr="0081513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Edward the Confessor: Last of the Royal Blood</w:t>
      </w:r>
      <w:r w:rsidR="000F19B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40FAB" w:rsidRDefault="00440FAB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40FAB" w:rsidRDefault="00440FAB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Licence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“The date and authorship of the Vita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AEdwardi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regis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Anglo-Saxon England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(Cambridg</w:t>
      </w:r>
      <w:r w:rsidR="000846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e, 2015), vol. 44, pp. 259-285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[hereafter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Licence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“Vita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Edwardi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”]. </w:t>
      </w:r>
    </w:p>
    <w:p w:rsidR="00440FAB" w:rsidRDefault="00440FAB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01DBF" w:rsidRPr="0081513A" w:rsidRDefault="00201DBF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518F" w:rsidRDefault="0018201A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Folcard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Vita</w:t>
      </w:r>
    </w:p>
    <w:p w:rsidR="0018201A" w:rsidRPr="0018201A" w:rsidRDefault="0018201A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320205" w:rsidRPr="00270BFE" w:rsidRDefault="00270BFE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Simeon, </w:t>
      </w:r>
      <w:proofErr w:type="spellStart"/>
      <w:r w:rsidR="00887282" w:rsidRPr="0081513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Historia</w:t>
      </w:r>
      <w:proofErr w:type="spellEnd"/>
      <w:r w:rsidR="00887282" w:rsidRPr="0081513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887282" w:rsidRPr="0081513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regum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p. 175. </w:t>
      </w:r>
    </w:p>
    <w:p w:rsidR="007A4DA2" w:rsidRDefault="007A4DA2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4DA2" w:rsidRPr="006863E7" w:rsidRDefault="007A4DA2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Frank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Stenton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Anglo-Saxon England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(3</w:t>
      </w:r>
      <w:r w:rsidRPr="007A4DA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rd</w:t>
      </w:r>
      <w:r w:rsidR="000846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ed., Oxford, 1971) [hereafter </w:t>
      </w:r>
      <w:proofErr w:type="spellStart"/>
      <w:r w:rsidR="0008465A">
        <w:rPr>
          <w:rFonts w:ascii="Times New Roman" w:eastAsia="Times New Roman" w:hAnsi="Times New Roman" w:cs="Times New Roman"/>
          <w:color w:val="000000"/>
          <w:sz w:val="24"/>
          <w:szCs w:val="24"/>
        </w:rPr>
        <w:t>Stenton</w:t>
      </w:r>
      <w:proofErr w:type="spellEnd"/>
      <w:r w:rsidR="006863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863E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Anglo-Saxon England].</w:t>
      </w:r>
    </w:p>
    <w:p w:rsidR="007A4DA2" w:rsidRPr="007A4DA2" w:rsidRDefault="007A4DA2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01DBF" w:rsidRPr="0081513A" w:rsidRDefault="00201DBF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87282" w:rsidRPr="00270BFE" w:rsidRDefault="00270BFE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Godfrey of Winchester,</w:t>
      </w:r>
      <w:r w:rsidR="00757A33" w:rsidRPr="008151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Epigrammata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III, p. 149.</w:t>
      </w:r>
    </w:p>
    <w:p w:rsidR="007A4DA2" w:rsidRDefault="007A4DA2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A4DA2" w:rsidRDefault="007A4DA2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F.J. Van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Kempen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Mercian Connection, Harold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Godwineson’s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Ambitions, Diplomacy and Channel-Crossing, 1056-1066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(The Historical Association a</w:t>
      </w:r>
      <w:r w:rsidR="003C20C0">
        <w:rPr>
          <w:rFonts w:ascii="Times New Roman" w:eastAsia="Times New Roman" w:hAnsi="Times New Roman" w:cs="Times New Roman"/>
          <w:color w:val="000000"/>
          <w:sz w:val="24"/>
          <w:szCs w:val="24"/>
        </w:rPr>
        <w:t>nd Blackwell Publishing, 2009).</w:t>
      </w:r>
    </w:p>
    <w:p w:rsidR="00A3518F" w:rsidRDefault="00A3518F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518F" w:rsidRDefault="00A3518F" w:rsidP="0088728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518F" w:rsidRDefault="006863E7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Emma </w:t>
      </w:r>
      <w:r w:rsidR="00A351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Mason, </w:t>
      </w:r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House of </w:t>
      </w:r>
      <w:proofErr w:type="spellStart"/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Godwin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e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: The History of a Dynasty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(2004) [hereafter Mason,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House of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Godwine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],</w:t>
      </w:r>
      <w:r w:rsidR="00A351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pp. 83, 92,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110-</w:t>
      </w:r>
      <w:r w:rsidR="00A351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111 and 121. </w:t>
      </w:r>
    </w:p>
    <w:p w:rsidR="00A3518F" w:rsidRDefault="00A3518F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518F" w:rsidRDefault="003C20C0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Life of King Edward who Rests at Westminster, Attributed to a monk of St.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Bertin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ed. Frank Barlow (2</w:t>
      </w:r>
      <w:r w:rsidRPr="003C20C0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nd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edn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., Oxford, 1992) [hereafter </w:t>
      </w:r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Vita </w:t>
      </w:r>
      <w:proofErr w:type="spellStart"/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AEdwardi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].</w:t>
      </w:r>
    </w:p>
    <w:p w:rsidR="00A3518F" w:rsidRDefault="00A3518F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3518F" w:rsidRPr="005B6C32" w:rsidRDefault="005B6C32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Sturluson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King Harold’s Saga, </w:t>
      </w:r>
      <w:r w:rsidRPr="005B6C3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trans.</w:t>
      </w:r>
      <w:r w:rsidRPr="005B6C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M. Magnuson &amp; H. </w:t>
      </w:r>
      <w:proofErr w:type="spellStart"/>
      <w:r w:rsidRPr="005B6C32">
        <w:rPr>
          <w:rFonts w:ascii="Times New Roman" w:eastAsia="Times New Roman" w:hAnsi="Times New Roman" w:cs="Times New Roman"/>
          <w:color w:val="000000"/>
          <w:sz w:val="24"/>
          <w:szCs w:val="24"/>
        </w:rPr>
        <w:t>Palsson</w:t>
      </w:r>
      <w:proofErr w:type="spellEnd"/>
      <w:r w:rsidRPr="005B6C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(Penguin Classics, 1976).</w:t>
      </w:r>
    </w:p>
    <w:p w:rsidR="00A3518F" w:rsidRDefault="00A3518F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3518F" w:rsidRDefault="00D75878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William of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Malmesbury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Gesta</w:t>
      </w:r>
      <w:proofErr w:type="spellEnd"/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Regum</w:t>
      </w:r>
      <w:proofErr w:type="spellEnd"/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Anglorum</w:t>
      </w:r>
      <w:proofErr w:type="spellEnd"/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The History of the English Kings, </w:t>
      </w:r>
      <w:proofErr w:type="spellStart"/>
      <w:r w:rsidR="00203E3F" w:rsidRP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proofErr w:type="spellEnd"/>
      <w:r w:rsidR="00203E3F" w:rsidRP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ed. and trans. R.A.B. </w:t>
      </w:r>
      <w:proofErr w:type="spellStart"/>
      <w:r w:rsidR="00203E3F" w:rsidRP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>Mynors</w:t>
      </w:r>
      <w:proofErr w:type="spellEnd"/>
      <w:r w:rsidR="00203E3F" w:rsidRP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completed by R.M. Thompson and M. </w:t>
      </w:r>
      <w:proofErr w:type="spellStart"/>
      <w:r w:rsidR="00203E3F" w:rsidRP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>Winterbottom</w:t>
      </w:r>
      <w:proofErr w:type="spellEnd"/>
      <w:r w:rsidR="00203E3F" w:rsidRPr="00203E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(Oxford, 1998) [hereafter</w:t>
      </w:r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Gesta</w:t>
      </w:r>
      <w:proofErr w:type="spellEnd"/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Regum</w:t>
      </w:r>
      <w:proofErr w:type="spellEnd"/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Anglorum</w:t>
      </w:r>
      <w:proofErr w:type="spellEnd"/>
      <w:r w:rsidR="00203E3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]. </w:t>
      </w:r>
      <w:r w:rsidR="00A351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270BFE" w:rsidRDefault="00270BFE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270BFE" w:rsidRPr="00270BFE" w:rsidRDefault="00270BFE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Henry of Huntingdon,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Historia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Anglorum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The History of the English People, </w:t>
      </w:r>
      <w:r w:rsidRPr="006863E7">
        <w:rPr>
          <w:rFonts w:ascii="Times New Roman" w:eastAsia="Times New Roman" w:hAnsi="Times New Roman" w:cs="Times New Roman"/>
          <w:color w:val="000000"/>
          <w:sz w:val="24"/>
          <w:szCs w:val="24"/>
        </w:rPr>
        <w:t>ed. and tr. D. Greenway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OMT (Oxford, 1996), p. 383. </w:t>
      </w:r>
    </w:p>
    <w:p w:rsidR="00A3518F" w:rsidRDefault="00A3518F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518F" w:rsidRDefault="00A3518F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R. Lavelle, ‘The Use and Abuse of Hostages in Later Anglo-Saxon England’,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Early Medieval Europe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xiv (2006), </w:t>
      </w:r>
      <w:r w:rsidR="006863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pp.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269-96. </w:t>
      </w:r>
    </w:p>
    <w:p w:rsidR="00DD7673" w:rsidRDefault="00DD7673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7673" w:rsidRDefault="00DD7673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Pauline Stafford,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Queen Emma and Queen Edith: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Queenship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and Woman’s Power in Eleventh Century England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(Oxford, 1997), pp. 271-2. </w:t>
      </w:r>
      <w:r w:rsidR="002506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D7673" w:rsidRDefault="00DD7673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7673" w:rsidRDefault="00270BFE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E.C.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Paston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and S.D. White, with K. Gilbert,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Bayeux Tapestry and its Contexts: A Reassessment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(Woodbridge, 2014), pp. 35, 154-82.</w:t>
      </w:r>
    </w:p>
    <w:p w:rsidR="0008465A" w:rsidRDefault="0008465A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465A" w:rsidRPr="0008465A" w:rsidRDefault="0008465A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Stephen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Pollington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The English Warrior from the Earliest Times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Till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1066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(Norfolk, 1996). </w:t>
      </w:r>
    </w:p>
    <w:p w:rsidR="00270BFE" w:rsidRDefault="00270BFE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863E7" w:rsidRPr="006863E7" w:rsidRDefault="006863E7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Ian Walker,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Harold: The Last Anglo-Saxon King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(Stroud, 1997) [hereafter Walker,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Harold]</w:t>
      </w:r>
      <w:r w:rsidR="00A370C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:rsidR="00270BFE" w:rsidRDefault="00270BFE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465A" w:rsidRPr="0008465A" w:rsidRDefault="0008465A" w:rsidP="00A3518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Barbara York,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Kings and Kingdoms of Early Anglo-Saxon England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(Rutledge, 1997) [hereafter York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Kings].</w:t>
      </w:r>
    </w:p>
    <w:sectPr w:rsidR="0008465A" w:rsidRPr="000846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B02"/>
    <w:rsid w:val="0004403E"/>
    <w:rsid w:val="00075E9C"/>
    <w:rsid w:val="0008465A"/>
    <w:rsid w:val="000D1883"/>
    <w:rsid w:val="000F19B4"/>
    <w:rsid w:val="00172AF3"/>
    <w:rsid w:val="0018201A"/>
    <w:rsid w:val="001D148D"/>
    <w:rsid w:val="00201DBF"/>
    <w:rsid w:val="00203E3F"/>
    <w:rsid w:val="00215B4A"/>
    <w:rsid w:val="00224472"/>
    <w:rsid w:val="00225B9B"/>
    <w:rsid w:val="002506ED"/>
    <w:rsid w:val="0027012C"/>
    <w:rsid w:val="00270BFE"/>
    <w:rsid w:val="00274B96"/>
    <w:rsid w:val="00295349"/>
    <w:rsid w:val="002C297A"/>
    <w:rsid w:val="002F2AFF"/>
    <w:rsid w:val="003072EC"/>
    <w:rsid w:val="00320205"/>
    <w:rsid w:val="003232BD"/>
    <w:rsid w:val="003354D8"/>
    <w:rsid w:val="00373FCF"/>
    <w:rsid w:val="003A6AB6"/>
    <w:rsid w:val="003C1985"/>
    <w:rsid w:val="003C20C0"/>
    <w:rsid w:val="003F418F"/>
    <w:rsid w:val="004163CA"/>
    <w:rsid w:val="004376B3"/>
    <w:rsid w:val="00440FAB"/>
    <w:rsid w:val="004C7810"/>
    <w:rsid w:val="00505699"/>
    <w:rsid w:val="0058655F"/>
    <w:rsid w:val="005B6C32"/>
    <w:rsid w:val="005B7555"/>
    <w:rsid w:val="005F6536"/>
    <w:rsid w:val="0061541D"/>
    <w:rsid w:val="00630D17"/>
    <w:rsid w:val="00643808"/>
    <w:rsid w:val="006863E7"/>
    <w:rsid w:val="006F29EF"/>
    <w:rsid w:val="00757A33"/>
    <w:rsid w:val="00792907"/>
    <w:rsid w:val="007A4DA2"/>
    <w:rsid w:val="007E5358"/>
    <w:rsid w:val="007E53DE"/>
    <w:rsid w:val="007E5912"/>
    <w:rsid w:val="0081513A"/>
    <w:rsid w:val="00824627"/>
    <w:rsid w:val="00837411"/>
    <w:rsid w:val="00887282"/>
    <w:rsid w:val="00914C1F"/>
    <w:rsid w:val="009405F9"/>
    <w:rsid w:val="00990C2B"/>
    <w:rsid w:val="009A4C0B"/>
    <w:rsid w:val="009F3ADB"/>
    <w:rsid w:val="00A3518F"/>
    <w:rsid w:val="00A35DC7"/>
    <w:rsid w:val="00A370CF"/>
    <w:rsid w:val="00A76B69"/>
    <w:rsid w:val="00AA055F"/>
    <w:rsid w:val="00AC1B02"/>
    <w:rsid w:val="00AE4DAD"/>
    <w:rsid w:val="00B26026"/>
    <w:rsid w:val="00BD6A6C"/>
    <w:rsid w:val="00C32EEC"/>
    <w:rsid w:val="00C50B96"/>
    <w:rsid w:val="00CC3757"/>
    <w:rsid w:val="00CD4DF6"/>
    <w:rsid w:val="00D03C16"/>
    <w:rsid w:val="00D56111"/>
    <w:rsid w:val="00D75878"/>
    <w:rsid w:val="00DB2B63"/>
    <w:rsid w:val="00DC5BE9"/>
    <w:rsid w:val="00DD7673"/>
    <w:rsid w:val="00DE787A"/>
    <w:rsid w:val="00E2156F"/>
    <w:rsid w:val="00E80BBD"/>
    <w:rsid w:val="00E85340"/>
    <w:rsid w:val="00EB1643"/>
    <w:rsid w:val="00ED0D70"/>
    <w:rsid w:val="00EE438A"/>
    <w:rsid w:val="00FA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8691C"/>
  <w15:chartTrackingRefBased/>
  <w15:docId w15:val="{53A0FAE0-C53D-4CDE-B751-26198957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D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9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5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MANNY-SURFACE</Company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chenley</dc:creator>
  <cp:keywords/>
  <dc:description/>
  <cp:lastModifiedBy>chenley</cp:lastModifiedBy>
  <cp:revision>35</cp:revision>
  <cp:lastPrinted>2021-09-22T17:25:00Z</cp:lastPrinted>
  <dcterms:created xsi:type="dcterms:W3CDTF">2021-09-22T14:05:00Z</dcterms:created>
  <dcterms:modified xsi:type="dcterms:W3CDTF">2021-09-29T18:51:00Z</dcterms:modified>
</cp:coreProperties>
</file>