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25068" w14:textId="77777777" w:rsidR="00801774" w:rsidRDefault="00801774"/>
    <w:p w14:paraId="2CB37475" w14:textId="77777777" w:rsidR="00FE39CB" w:rsidRPr="00FE39CB" w:rsidRDefault="00FE39CB">
      <w:pPr>
        <w:rPr>
          <w:rFonts w:ascii="Arial" w:hAnsi="Arial" w:cs="Arial"/>
        </w:rPr>
      </w:pPr>
    </w:p>
    <w:p w14:paraId="011CC9C9" w14:textId="77777777" w:rsidR="00653BC8" w:rsidRDefault="00653BC8" w:rsidP="000A10ED">
      <w:pPr>
        <w:spacing w:line="360" w:lineRule="auto"/>
        <w:rPr>
          <w:rFonts w:ascii="Arial" w:hAnsi="Arial" w:cs="Arial"/>
          <w:sz w:val="22"/>
          <w:szCs w:val="22"/>
        </w:rPr>
      </w:pPr>
    </w:p>
    <w:tbl>
      <w:tblPr>
        <w:tblpPr w:leftFromText="180" w:rightFromText="180" w:vertAnchor="text" w:horzAnchor="page" w:tblpX="730" w:tblpY="8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4E5FAA" w:rsidRPr="00CE0319" w14:paraId="29BFB884" w14:textId="77777777" w:rsidTr="004E5FAA">
        <w:trPr>
          <w:trHeight w:val="75"/>
        </w:trPr>
        <w:tc>
          <w:tcPr>
            <w:tcW w:w="10598" w:type="dxa"/>
            <w:shd w:val="clear" w:color="auto" w:fill="D9D9D9"/>
          </w:tcPr>
          <w:p w14:paraId="0D9F0CEE" w14:textId="77777777" w:rsidR="004E5FAA" w:rsidRPr="00CE0319" w:rsidRDefault="004E5FAA" w:rsidP="004E5FAA">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14:paraId="4875E1AF" w14:textId="77777777" w:rsidR="00653BC8" w:rsidRDefault="00653BC8" w:rsidP="000A10ED">
      <w:pPr>
        <w:spacing w:line="360" w:lineRule="auto"/>
        <w:rPr>
          <w:rFonts w:ascii="Arial" w:hAnsi="Arial" w:cs="Arial"/>
          <w:sz w:val="22"/>
          <w:szCs w:val="22"/>
        </w:rPr>
      </w:pPr>
    </w:p>
    <w:p w14:paraId="381A21BC" w14:textId="77777777" w:rsidR="004E5FAA" w:rsidRDefault="004E5FAA" w:rsidP="004E5FAA">
      <w:pPr>
        <w:pStyle w:val="BodyText1"/>
        <w:tabs>
          <w:tab w:val="clear" w:pos="720"/>
          <w:tab w:val="clear" w:pos="1440"/>
        </w:tabs>
        <w:jc w:val="both"/>
        <w:rPr>
          <w:rFonts w:ascii="Calibri" w:hAnsi="Calibri"/>
          <w:sz w:val="20"/>
        </w:rPr>
      </w:pPr>
    </w:p>
    <w:p w14:paraId="5D8CED41" w14:textId="77777777" w:rsidR="004E5FAA" w:rsidRDefault="004E5FAA" w:rsidP="004E5FAA">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3B166051" w14:textId="77777777" w:rsidR="004E5FAA" w:rsidRDefault="004E5FAA" w:rsidP="004E5FAA">
      <w:pPr>
        <w:pStyle w:val="BodyText1"/>
        <w:tabs>
          <w:tab w:val="clear" w:pos="720"/>
          <w:tab w:val="clear" w:pos="1440"/>
        </w:tabs>
        <w:jc w:val="both"/>
        <w:rPr>
          <w:rFonts w:ascii="Calibri" w:hAnsi="Calibri"/>
          <w:sz w:val="22"/>
          <w:szCs w:val="22"/>
        </w:rPr>
      </w:pPr>
    </w:p>
    <w:tbl>
      <w:tblPr>
        <w:tblW w:w="4341" w:type="pct"/>
        <w:tblLayout w:type="fixed"/>
        <w:tblLook w:val="04A0" w:firstRow="1" w:lastRow="0" w:firstColumn="1" w:lastColumn="0" w:noHBand="0" w:noVBand="1"/>
      </w:tblPr>
      <w:tblGrid>
        <w:gridCol w:w="1891"/>
        <w:gridCol w:w="1007"/>
        <w:gridCol w:w="1012"/>
        <w:gridCol w:w="1007"/>
        <w:gridCol w:w="11"/>
        <w:gridCol w:w="998"/>
        <w:gridCol w:w="6"/>
        <w:gridCol w:w="1006"/>
        <w:gridCol w:w="884"/>
      </w:tblGrid>
      <w:tr w:rsidR="004E5FAA" w:rsidRPr="00266B32" w14:paraId="20D615CA" w14:textId="77777777" w:rsidTr="004E5FAA">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14:paraId="4CBA442B" w14:textId="77777777" w:rsidR="004E5FAA" w:rsidRPr="00F61A20" w:rsidRDefault="004E5FAA" w:rsidP="004E5F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4E5FAA" w:rsidRPr="00CC0370" w14:paraId="0247DDF3" w14:textId="77777777" w:rsidTr="004E5FAA">
        <w:trPr>
          <w:trHeight w:val="548"/>
        </w:trPr>
        <w:tc>
          <w:tcPr>
            <w:tcW w:w="1208" w:type="pct"/>
            <w:vMerge/>
            <w:tcBorders>
              <w:left w:val="single" w:sz="4" w:space="0" w:color="auto"/>
              <w:bottom w:val="single" w:sz="4" w:space="0" w:color="auto"/>
              <w:right w:val="single" w:sz="4" w:space="0" w:color="auto"/>
            </w:tcBorders>
            <w:shd w:val="clear" w:color="auto" w:fill="BFBFBF"/>
          </w:tcPr>
          <w:p w14:paraId="500EBD00" w14:textId="77777777" w:rsidR="004E5FAA" w:rsidRPr="00F61A20" w:rsidRDefault="004E5FAA" w:rsidP="004E5FAA">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607581F0" w14:textId="77777777" w:rsidR="004E5FAA" w:rsidRDefault="004E5FAA" w:rsidP="004E5FAA">
            <w:pPr>
              <w:jc w:val="center"/>
              <w:rPr>
                <w:rFonts w:ascii="Calibri" w:hAnsi="Calibri"/>
                <w:b/>
                <w:sz w:val="18"/>
              </w:rPr>
            </w:pPr>
          </w:p>
          <w:p w14:paraId="1706C555" w14:textId="77777777" w:rsidR="004E5FAA" w:rsidRPr="009D3EA4" w:rsidRDefault="004E5FAA" w:rsidP="004E5FAA">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79CD0BFE" w14:textId="77777777" w:rsidR="004E5FAA" w:rsidRDefault="004E5FAA" w:rsidP="004E5FAA">
            <w:pPr>
              <w:jc w:val="center"/>
              <w:rPr>
                <w:rFonts w:ascii="Calibri" w:hAnsi="Calibri"/>
                <w:b/>
                <w:sz w:val="18"/>
              </w:rPr>
            </w:pPr>
          </w:p>
          <w:p w14:paraId="4A51FF5E" w14:textId="77777777" w:rsidR="004E5FAA" w:rsidRPr="00F61A20" w:rsidRDefault="004E5FAA" w:rsidP="004E5FAA">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46BE88CC" w14:textId="77777777" w:rsidR="004E5FAA" w:rsidRDefault="004E5FAA" w:rsidP="004E5FAA">
            <w:pPr>
              <w:jc w:val="center"/>
              <w:rPr>
                <w:rFonts w:ascii="Calibri" w:hAnsi="Calibri"/>
                <w:b/>
                <w:sz w:val="18"/>
              </w:rPr>
            </w:pPr>
          </w:p>
          <w:p w14:paraId="1692D72C" w14:textId="77777777" w:rsidR="004E5FAA" w:rsidRPr="00F61A20" w:rsidRDefault="004E5FAA" w:rsidP="004E5FAA">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1A557D64" w14:textId="77777777" w:rsidR="004E5FAA" w:rsidRDefault="004E5FAA" w:rsidP="004E5FAA">
            <w:pPr>
              <w:jc w:val="center"/>
              <w:rPr>
                <w:rFonts w:ascii="Calibri" w:hAnsi="Calibri"/>
                <w:b/>
                <w:sz w:val="18"/>
              </w:rPr>
            </w:pPr>
          </w:p>
          <w:p w14:paraId="5CB826F7" w14:textId="77777777" w:rsidR="004E5FAA" w:rsidRPr="00F61A20" w:rsidRDefault="004E5FAA" w:rsidP="004E5FAA">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1FBBB011" w14:textId="77777777" w:rsidR="004E5FAA" w:rsidRDefault="004E5FAA" w:rsidP="004E5FAA">
            <w:pPr>
              <w:jc w:val="center"/>
              <w:rPr>
                <w:rFonts w:ascii="Calibri" w:hAnsi="Calibri"/>
                <w:b/>
                <w:sz w:val="18"/>
              </w:rPr>
            </w:pPr>
          </w:p>
          <w:p w14:paraId="7E5E49F3" w14:textId="77777777" w:rsidR="004E5FAA" w:rsidRPr="00F61A20" w:rsidRDefault="004E5FAA" w:rsidP="004E5FAA">
            <w:pPr>
              <w:jc w:val="center"/>
              <w:rPr>
                <w:rFonts w:ascii="Calibri" w:hAnsi="Calibri"/>
                <w:b/>
                <w:sz w:val="18"/>
              </w:rPr>
            </w:pPr>
            <w:r>
              <w:rPr>
                <w:rFonts w:ascii="Calibri" w:hAnsi="Calibri"/>
                <w:b/>
                <w:sz w:val="18"/>
              </w:rPr>
              <w:t>A</w:t>
            </w:r>
          </w:p>
        </w:tc>
      </w:tr>
      <w:tr w:rsidR="004E5FAA" w:rsidRPr="00CC0370" w14:paraId="0EE3054B" w14:textId="77777777" w:rsidTr="004E5FAA">
        <w:trPr>
          <w:trHeight w:val="450"/>
        </w:trPr>
        <w:tc>
          <w:tcPr>
            <w:tcW w:w="1208" w:type="pct"/>
            <w:tcBorders>
              <w:top w:val="single" w:sz="4" w:space="0" w:color="auto"/>
              <w:left w:val="single" w:sz="4" w:space="0" w:color="auto"/>
              <w:right w:val="single" w:sz="4" w:space="0" w:color="auto"/>
            </w:tcBorders>
            <w:shd w:val="clear" w:color="auto" w:fill="BFBFBF"/>
          </w:tcPr>
          <w:p w14:paraId="1A1A71B2" w14:textId="77777777" w:rsidR="004E5FAA" w:rsidRPr="00F61A20" w:rsidRDefault="004E5FAA" w:rsidP="004E5FAA">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038878E9"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25933273"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1B033B46"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6605A992"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02472846"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7EE0BDEC" w14:textId="77777777" w:rsidR="004E5FAA" w:rsidRPr="00EB4F96" w:rsidRDefault="004E5FAA" w:rsidP="004E5FAA">
            <w:pPr>
              <w:spacing w:after="120"/>
              <w:jc w:val="center"/>
              <w:rPr>
                <w:rFonts w:ascii="Calibri" w:hAnsi="Calibri"/>
                <w:b/>
                <w:sz w:val="12"/>
                <w:szCs w:val="16"/>
              </w:rPr>
            </w:pPr>
            <w:r w:rsidRPr="00EB4F96">
              <w:rPr>
                <w:rFonts w:ascii="Calibri" w:hAnsi="Calibri"/>
                <w:b/>
                <w:sz w:val="12"/>
                <w:szCs w:val="16"/>
              </w:rPr>
              <w:t>EXCELLENT</w:t>
            </w:r>
          </w:p>
        </w:tc>
      </w:tr>
      <w:tr w:rsidR="004E5FAA" w:rsidRPr="00CC0370" w14:paraId="3DED4134" w14:textId="77777777" w:rsidTr="004E5FAA">
        <w:trPr>
          <w:trHeight w:val="450"/>
        </w:trPr>
        <w:tc>
          <w:tcPr>
            <w:tcW w:w="1208" w:type="pct"/>
            <w:vMerge w:val="restart"/>
            <w:tcBorders>
              <w:top w:val="single" w:sz="4" w:space="0" w:color="auto"/>
              <w:left w:val="single" w:sz="4" w:space="0" w:color="auto"/>
              <w:right w:val="single" w:sz="4" w:space="0" w:color="auto"/>
            </w:tcBorders>
          </w:tcPr>
          <w:p w14:paraId="364ED0B5" w14:textId="77777777" w:rsidR="004E5FAA" w:rsidRPr="00F61A20" w:rsidRDefault="004E5FAA" w:rsidP="004E5FAA">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08A98E04" w14:textId="77777777" w:rsidR="004E5FAA" w:rsidRPr="00F61A20" w:rsidRDefault="004E5FAA" w:rsidP="004E5FA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6BB9F642" w14:textId="77777777" w:rsidR="004E5FAA" w:rsidRPr="00F61A20" w:rsidRDefault="004E5FAA" w:rsidP="004E5FA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82934C4" w14:textId="77777777" w:rsidR="004E5FAA" w:rsidRPr="00F61A20" w:rsidRDefault="004E5FAA" w:rsidP="004E5FA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FDA2788" w14:textId="77777777" w:rsidR="004E5FAA" w:rsidRPr="00F61A20" w:rsidRDefault="004E5FAA" w:rsidP="004E5FA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2F2B6E90" w14:textId="77777777" w:rsidR="004E5FAA" w:rsidRPr="00F61A20" w:rsidRDefault="004E5FAA" w:rsidP="004E5FAA">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303D6234" w14:textId="77777777" w:rsidR="004E5FAA" w:rsidRPr="00F61A20" w:rsidRDefault="004E5FAA" w:rsidP="004E5FAA">
            <w:pPr>
              <w:rPr>
                <w:rFonts w:ascii="Calibri" w:hAnsi="Calibri"/>
                <w:b/>
                <w:sz w:val="18"/>
              </w:rPr>
            </w:pPr>
          </w:p>
        </w:tc>
      </w:tr>
      <w:tr w:rsidR="004E5FAA" w:rsidRPr="00CC0370" w14:paraId="25299F6F" w14:textId="77777777" w:rsidTr="004E5FAA">
        <w:trPr>
          <w:trHeight w:val="451"/>
        </w:trPr>
        <w:tc>
          <w:tcPr>
            <w:tcW w:w="1208" w:type="pct"/>
            <w:vMerge/>
            <w:tcBorders>
              <w:left w:val="single" w:sz="4" w:space="0" w:color="auto"/>
              <w:bottom w:val="single" w:sz="4" w:space="0" w:color="auto"/>
              <w:right w:val="single" w:sz="4" w:space="0" w:color="auto"/>
            </w:tcBorders>
          </w:tcPr>
          <w:p w14:paraId="51EB3956" w14:textId="77777777" w:rsidR="004E5FAA" w:rsidRPr="00F61A20" w:rsidRDefault="004E5FAA" w:rsidP="004E5FA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8038317"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49C8E3F2"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3ADD858B"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5F58FC09"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73C9DD9A" w14:textId="3BB07EC0" w:rsidR="004E5FAA" w:rsidRPr="00F61A20" w:rsidRDefault="004E5FAA" w:rsidP="004E5FAA">
            <w:pPr>
              <w:rPr>
                <w:rFonts w:ascii="Calibri" w:hAnsi="Calibri"/>
                <w:szCs w:val="32"/>
              </w:rPr>
            </w:pPr>
            <w:r w:rsidRPr="00F61A20">
              <w:rPr>
                <w:rFonts w:ascii="Calibri" w:hAnsi="Calibri"/>
                <w:szCs w:val="32"/>
              </w:rPr>
              <w:sym w:font="Wingdings" w:char="F06F"/>
            </w:r>
            <w:r>
              <w:rPr>
                <w:rFonts w:ascii="Calibri" w:hAnsi="Calibri"/>
                <w:szCs w:val="32"/>
              </w:rPr>
              <w:t xml:space="preserve"> B</w:t>
            </w:r>
          </w:p>
        </w:tc>
        <w:tc>
          <w:tcPr>
            <w:tcW w:w="565" w:type="pct"/>
            <w:tcBorders>
              <w:left w:val="dashed" w:sz="4" w:space="0" w:color="auto"/>
              <w:bottom w:val="single" w:sz="4" w:space="0" w:color="auto"/>
              <w:right w:val="dashed" w:sz="4" w:space="0" w:color="auto"/>
            </w:tcBorders>
            <w:vAlign w:val="bottom"/>
          </w:tcPr>
          <w:p w14:paraId="22475236" w14:textId="77777777" w:rsidR="004E5FAA" w:rsidRPr="00F61A20" w:rsidRDefault="004E5FAA" w:rsidP="004E5FAA">
            <w:pPr>
              <w:rPr>
                <w:rFonts w:ascii="Calibri" w:hAnsi="Calibri"/>
                <w:szCs w:val="32"/>
              </w:rPr>
            </w:pPr>
            <w:r w:rsidRPr="00F61A20">
              <w:rPr>
                <w:rFonts w:ascii="Calibri" w:hAnsi="Calibri"/>
                <w:szCs w:val="32"/>
              </w:rPr>
              <w:sym w:font="Wingdings" w:char="F06F"/>
            </w:r>
          </w:p>
        </w:tc>
      </w:tr>
      <w:tr w:rsidR="004E5FAA" w:rsidRPr="00CC0370" w14:paraId="4269A89E" w14:textId="77777777" w:rsidTr="004E5FAA">
        <w:trPr>
          <w:trHeight w:val="450"/>
        </w:trPr>
        <w:tc>
          <w:tcPr>
            <w:tcW w:w="1208" w:type="pct"/>
            <w:vMerge w:val="restart"/>
            <w:tcBorders>
              <w:top w:val="single" w:sz="4" w:space="0" w:color="auto"/>
              <w:left w:val="single" w:sz="4" w:space="0" w:color="auto"/>
              <w:right w:val="single" w:sz="4" w:space="0" w:color="auto"/>
            </w:tcBorders>
          </w:tcPr>
          <w:p w14:paraId="48D6398B" w14:textId="77777777" w:rsidR="004E5FAA" w:rsidRPr="005E72F8" w:rsidRDefault="004E5FAA" w:rsidP="004E5FAA">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5D6A69A1" w14:textId="77777777" w:rsidR="004E5FAA" w:rsidRPr="00F61A20" w:rsidRDefault="004E5FAA" w:rsidP="004E5FA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663210D" w14:textId="77777777" w:rsidR="004E5FAA" w:rsidRPr="00F61A20" w:rsidRDefault="004E5FAA" w:rsidP="004E5FA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3F7C837" w14:textId="77777777" w:rsidR="004E5FAA" w:rsidRPr="00F61A20" w:rsidRDefault="004E5FAA" w:rsidP="004E5FA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43C8AD50" w14:textId="77777777" w:rsidR="004E5FAA" w:rsidRPr="00F61A20" w:rsidRDefault="004E5FAA" w:rsidP="004E5FA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4ADACE9" w14:textId="77777777" w:rsidR="004E5FAA" w:rsidRPr="00F61A20" w:rsidRDefault="004E5FAA" w:rsidP="004E5FAA">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15CF07C4" w14:textId="77777777" w:rsidR="004E5FAA" w:rsidRPr="00F61A20" w:rsidRDefault="004E5FAA" w:rsidP="004E5FAA">
            <w:pPr>
              <w:jc w:val="center"/>
              <w:rPr>
                <w:rFonts w:ascii="Calibri" w:hAnsi="Calibri"/>
                <w:b/>
                <w:sz w:val="18"/>
              </w:rPr>
            </w:pPr>
          </w:p>
        </w:tc>
      </w:tr>
      <w:tr w:rsidR="004E5FAA" w:rsidRPr="00CC0370" w14:paraId="17FACD57" w14:textId="77777777" w:rsidTr="004E5FAA">
        <w:trPr>
          <w:trHeight w:val="451"/>
        </w:trPr>
        <w:tc>
          <w:tcPr>
            <w:tcW w:w="1208" w:type="pct"/>
            <w:vMerge/>
            <w:tcBorders>
              <w:left w:val="single" w:sz="4" w:space="0" w:color="auto"/>
              <w:bottom w:val="single" w:sz="4" w:space="0" w:color="auto"/>
              <w:right w:val="single" w:sz="4" w:space="0" w:color="auto"/>
            </w:tcBorders>
          </w:tcPr>
          <w:p w14:paraId="6A769B00" w14:textId="77777777" w:rsidR="004E5FAA" w:rsidRPr="00F61A20" w:rsidRDefault="004E5FAA" w:rsidP="004E5FA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3253487"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255CFD9B"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7B79DF9F"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D84DF6F"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3D7C64CA" w14:textId="7CFB5B3F" w:rsidR="004E5FAA" w:rsidRPr="00F61A20" w:rsidRDefault="004E5FAA" w:rsidP="004E5FAA">
            <w:pPr>
              <w:rPr>
                <w:rFonts w:ascii="Calibri" w:hAnsi="Calibri"/>
                <w:szCs w:val="32"/>
              </w:rPr>
            </w:pPr>
            <w:r w:rsidRPr="00F61A20">
              <w:rPr>
                <w:rFonts w:ascii="Calibri" w:hAnsi="Calibri"/>
                <w:szCs w:val="32"/>
              </w:rPr>
              <w:sym w:font="Wingdings" w:char="F06F"/>
            </w:r>
            <w:r>
              <w:rPr>
                <w:rFonts w:ascii="Calibri" w:hAnsi="Calibri"/>
                <w:szCs w:val="32"/>
              </w:rPr>
              <w:t xml:space="preserve"> B</w:t>
            </w:r>
          </w:p>
        </w:tc>
        <w:tc>
          <w:tcPr>
            <w:tcW w:w="565" w:type="pct"/>
            <w:tcBorders>
              <w:left w:val="dashed" w:sz="4" w:space="0" w:color="auto"/>
              <w:bottom w:val="single" w:sz="4" w:space="0" w:color="auto"/>
              <w:right w:val="dashed" w:sz="4" w:space="0" w:color="auto"/>
            </w:tcBorders>
            <w:vAlign w:val="bottom"/>
          </w:tcPr>
          <w:p w14:paraId="68336D73" w14:textId="77777777" w:rsidR="004E5FAA" w:rsidRPr="00F61A20" w:rsidRDefault="004E5FAA" w:rsidP="004E5FAA">
            <w:pPr>
              <w:rPr>
                <w:rFonts w:ascii="Calibri" w:hAnsi="Calibri"/>
                <w:szCs w:val="32"/>
              </w:rPr>
            </w:pPr>
            <w:r w:rsidRPr="00F61A20">
              <w:rPr>
                <w:rFonts w:ascii="Calibri" w:hAnsi="Calibri"/>
                <w:szCs w:val="32"/>
              </w:rPr>
              <w:sym w:font="Wingdings" w:char="F06F"/>
            </w:r>
          </w:p>
        </w:tc>
      </w:tr>
      <w:tr w:rsidR="004E5FAA" w:rsidRPr="00CC0370" w14:paraId="61BDEF0D" w14:textId="77777777" w:rsidTr="004E5FAA">
        <w:trPr>
          <w:trHeight w:val="450"/>
        </w:trPr>
        <w:tc>
          <w:tcPr>
            <w:tcW w:w="1208" w:type="pct"/>
            <w:vMerge w:val="restart"/>
            <w:tcBorders>
              <w:top w:val="single" w:sz="4" w:space="0" w:color="auto"/>
              <w:left w:val="single" w:sz="4" w:space="0" w:color="auto"/>
              <w:right w:val="single" w:sz="4" w:space="0" w:color="auto"/>
            </w:tcBorders>
          </w:tcPr>
          <w:p w14:paraId="0BA4400D" w14:textId="77777777" w:rsidR="004E5FAA" w:rsidRPr="00F61A20" w:rsidRDefault="004E5FAA" w:rsidP="004E5FAA">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3739E41A" w14:textId="77777777" w:rsidR="004E5FAA" w:rsidRPr="00F61A20" w:rsidRDefault="004E5FAA" w:rsidP="004E5FA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42F087D2" w14:textId="77777777" w:rsidR="004E5FAA" w:rsidRPr="00F61A20" w:rsidRDefault="004E5FAA" w:rsidP="004E5FA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0975CFB" w14:textId="77777777" w:rsidR="004E5FAA" w:rsidRPr="00F61A20" w:rsidRDefault="004E5FAA" w:rsidP="004E5FA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9D6CCEB" w14:textId="77777777" w:rsidR="004E5FAA" w:rsidRPr="00F61A20" w:rsidRDefault="004E5FAA" w:rsidP="004E5FA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0803500" w14:textId="77777777" w:rsidR="004E5FAA" w:rsidRPr="00F61A20" w:rsidRDefault="004E5FAA" w:rsidP="004E5FAA">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17E34D8" w14:textId="77777777" w:rsidR="004E5FAA" w:rsidRPr="00F61A20" w:rsidRDefault="004E5FAA" w:rsidP="004E5FAA">
            <w:pPr>
              <w:jc w:val="center"/>
              <w:rPr>
                <w:rFonts w:ascii="Calibri" w:hAnsi="Calibri"/>
                <w:b/>
                <w:sz w:val="18"/>
              </w:rPr>
            </w:pPr>
          </w:p>
        </w:tc>
      </w:tr>
      <w:tr w:rsidR="004E5FAA" w:rsidRPr="00CC0370" w14:paraId="51D09B17" w14:textId="77777777" w:rsidTr="004E5FAA">
        <w:trPr>
          <w:trHeight w:val="451"/>
        </w:trPr>
        <w:tc>
          <w:tcPr>
            <w:tcW w:w="1208" w:type="pct"/>
            <w:vMerge/>
            <w:tcBorders>
              <w:left w:val="single" w:sz="4" w:space="0" w:color="auto"/>
              <w:bottom w:val="single" w:sz="4" w:space="0" w:color="auto"/>
              <w:right w:val="single" w:sz="4" w:space="0" w:color="auto"/>
            </w:tcBorders>
          </w:tcPr>
          <w:p w14:paraId="4E88A27C" w14:textId="77777777" w:rsidR="004E5FAA" w:rsidRPr="00F61A20" w:rsidRDefault="004E5FAA" w:rsidP="004E5FA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ACE4F67"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07C912E4"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47E65AAB"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B31218B"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56E0C004" w14:textId="7539CFDE" w:rsidR="004E5FAA" w:rsidRPr="00F61A20" w:rsidRDefault="004E5FAA" w:rsidP="004E5FAA">
            <w:pPr>
              <w:rPr>
                <w:rFonts w:ascii="Calibri" w:hAnsi="Calibri"/>
                <w:szCs w:val="32"/>
              </w:rPr>
            </w:pPr>
            <w:r w:rsidRPr="00F61A20">
              <w:rPr>
                <w:rFonts w:ascii="Calibri" w:hAnsi="Calibri"/>
                <w:szCs w:val="32"/>
              </w:rPr>
              <w:sym w:font="Wingdings" w:char="F06F"/>
            </w:r>
            <w:r w:rsidR="00E7615D">
              <w:rPr>
                <w:rFonts w:ascii="Calibri" w:hAnsi="Calibri"/>
                <w:szCs w:val="32"/>
              </w:rPr>
              <w:t xml:space="preserve"> B</w:t>
            </w:r>
          </w:p>
        </w:tc>
        <w:tc>
          <w:tcPr>
            <w:tcW w:w="565" w:type="pct"/>
            <w:tcBorders>
              <w:left w:val="dashed" w:sz="4" w:space="0" w:color="auto"/>
              <w:bottom w:val="single" w:sz="4" w:space="0" w:color="auto"/>
              <w:right w:val="dashed" w:sz="4" w:space="0" w:color="auto"/>
            </w:tcBorders>
            <w:vAlign w:val="bottom"/>
          </w:tcPr>
          <w:p w14:paraId="0733304C" w14:textId="77777777" w:rsidR="004E5FAA" w:rsidRPr="00F61A20" w:rsidRDefault="004E5FAA" w:rsidP="004E5FAA">
            <w:pPr>
              <w:rPr>
                <w:rFonts w:ascii="Calibri" w:hAnsi="Calibri"/>
                <w:szCs w:val="32"/>
              </w:rPr>
            </w:pPr>
            <w:r w:rsidRPr="00F61A20">
              <w:rPr>
                <w:rFonts w:ascii="Calibri" w:hAnsi="Calibri"/>
                <w:szCs w:val="32"/>
              </w:rPr>
              <w:sym w:font="Wingdings" w:char="F06F"/>
            </w:r>
          </w:p>
        </w:tc>
      </w:tr>
      <w:tr w:rsidR="004E5FAA" w:rsidRPr="00CC0370" w14:paraId="5DB3F547" w14:textId="77777777" w:rsidTr="004E5FAA">
        <w:trPr>
          <w:trHeight w:val="451"/>
        </w:trPr>
        <w:tc>
          <w:tcPr>
            <w:tcW w:w="1208" w:type="pct"/>
            <w:vMerge w:val="restart"/>
            <w:tcBorders>
              <w:top w:val="single" w:sz="4" w:space="0" w:color="auto"/>
              <w:left w:val="single" w:sz="4" w:space="0" w:color="auto"/>
              <w:right w:val="single" w:sz="4" w:space="0" w:color="auto"/>
            </w:tcBorders>
          </w:tcPr>
          <w:p w14:paraId="4ADAA622" w14:textId="77777777" w:rsidR="004E5FAA" w:rsidRPr="00F61A20" w:rsidRDefault="004E5FAA" w:rsidP="004E5FAA">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41244BF4" w14:textId="77777777" w:rsidR="004E5FAA" w:rsidRPr="00F61A20" w:rsidRDefault="004E5FAA" w:rsidP="004E5FA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2882B52C" w14:textId="77777777" w:rsidR="004E5FAA" w:rsidRPr="00F61A20" w:rsidRDefault="004E5FAA" w:rsidP="004E5FA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96D112E" w14:textId="77777777" w:rsidR="004E5FAA" w:rsidRPr="00F61A20" w:rsidRDefault="004E5FAA" w:rsidP="004E5FA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838F465" w14:textId="77777777" w:rsidR="004E5FAA" w:rsidRPr="00F61A20" w:rsidRDefault="004E5FAA" w:rsidP="004E5FA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2C0482A3" w14:textId="77777777" w:rsidR="004E5FAA" w:rsidRPr="00F61A20" w:rsidRDefault="004E5FAA" w:rsidP="004E5FAA">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441466AE" w14:textId="77777777" w:rsidR="004E5FAA" w:rsidRPr="00F61A20" w:rsidRDefault="004E5FAA" w:rsidP="004E5FAA">
            <w:pPr>
              <w:jc w:val="center"/>
              <w:rPr>
                <w:rFonts w:ascii="Calibri" w:hAnsi="Calibri"/>
                <w:b/>
                <w:sz w:val="18"/>
              </w:rPr>
            </w:pPr>
          </w:p>
        </w:tc>
      </w:tr>
      <w:tr w:rsidR="004E5FAA" w:rsidRPr="00CC0370" w14:paraId="3EA2812B" w14:textId="77777777" w:rsidTr="004E5FAA">
        <w:trPr>
          <w:trHeight w:val="450"/>
        </w:trPr>
        <w:tc>
          <w:tcPr>
            <w:tcW w:w="1208" w:type="pct"/>
            <w:vMerge/>
            <w:tcBorders>
              <w:left w:val="single" w:sz="4" w:space="0" w:color="auto"/>
              <w:bottom w:val="single" w:sz="4" w:space="0" w:color="auto"/>
              <w:right w:val="single" w:sz="4" w:space="0" w:color="auto"/>
            </w:tcBorders>
          </w:tcPr>
          <w:p w14:paraId="5BD59D5A" w14:textId="77777777" w:rsidR="004E5FAA" w:rsidRPr="00F61A20" w:rsidRDefault="004E5FAA" w:rsidP="004E5FA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2D026980"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50962B3E"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2C05B7E6"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26CCC3E" w14:textId="77777777" w:rsidR="004E5FAA" w:rsidRPr="00F61A20" w:rsidRDefault="004E5FAA" w:rsidP="004E5FA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52E4509F" w14:textId="45E87F32" w:rsidR="004E5FAA" w:rsidRPr="00F61A20" w:rsidRDefault="004E5FAA" w:rsidP="004E5FAA">
            <w:pPr>
              <w:rPr>
                <w:rFonts w:ascii="Calibri" w:hAnsi="Calibri"/>
                <w:szCs w:val="32"/>
              </w:rPr>
            </w:pPr>
            <w:r w:rsidRPr="00F61A20">
              <w:rPr>
                <w:rFonts w:ascii="Calibri" w:hAnsi="Calibri"/>
                <w:szCs w:val="32"/>
              </w:rPr>
              <w:sym w:font="Wingdings" w:char="F06F"/>
            </w:r>
            <w:r w:rsidR="00E7615D">
              <w:rPr>
                <w:rFonts w:ascii="Calibri" w:hAnsi="Calibri"/>
                <w:szCs w:val="32"/>
              </w:rPr>
              <w:t xml:space="preserve"> B</w:t>
            </w:r>
          </w:p>
        </w:tc>
        <w:tc>
          <w:tcPr>
            <w:tcW w:w="565" w:type="pct"/>
            <w:tcBorders>
              <w:left w:val="dashed" w:sz="4" w:space="0" w:color="auto"/>
              <w:bottom w:val="single" w:sz="4" w:space="0" w:color="auto"/>
              <w:right w:val="dashed" w:sz="4" w:space="0" w:color="auto"/>
            </w:tcBorders>
            <w:vAlign w:val="bottom"/>
          </w:tcPr>
          <w:p w14:paraId="1BF5C565" w14:textId="77777777" w:rsidR="004E5FAA" w:rsidRPr="00F61A20" w:rsidRDefault="004E5FAA" w:rsidP="004E5FAA">
            <w:pPr>
              <w:rPr>
                <w:rFonts w:ascii="Calibri" w:hAnsi="Calibri"/>
                <w:szCs w:val="32"/>
              </w:rPr>
            </w:pPr>
            <w:r w:rsidRPr="00F61A20">
              <w:rPr>
                <w:rFonts w:ascii="Calibri" w:hAnsi="Calibri"/>
                <w:szCs w:val="32"/>
              </w:rPr>
              <w:sym w:font="Wingdings" w:char="F06F"/>
            </w:r>
          </w:p>
        </w:tc>
      </w:tr>
    </w:tbl>
    <w:p w14:paraId="6479DE63" w14:textId="77777777" w:rsidR="004E5FAA" w:rsidRDefault="004E5FAA" w:rsidP="004E5FAA">
      <w:pPr>
        <w:pStyle w:val="BodyText1"/>
        <w:tabs>
          <w:tab w:val="clear" w:pos="720"/>
          <w:tab w:val="clear" w:pos="1440"/>
        </w:tabs>
        <w:jc w:val="both"/>
        <w:rPr>
          <w:rFonts w:ascii="Calibri" w:hAnsi="Calibri"/>
          <w:sz w:val="22"/>
          <w:szCs w:val="22"/>
        </w:rPr>
      </w:pPr>
    </w:p>
    <w:tbl>
      <w:tblPr>
        <w:tblW w:w="10598" w:type="dxa"/>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E5FAA" w:rsidRPr="00971172" w14:paraId="4C65AE0F" w14:textId="77777777" w:rsidTr="004E5FAA">
        <w:trPr>
          <w:trHeight w:val="75"/>
        </w:trPr>
        <w:tc>
          <w:tcPr>
            <w:tcW w:w="5299" w:type="dxa"/>
            <w:shd w:val="clear" w:color="auto" w:fill="D9D9D9"/>
          </w:tcPr>
          <w:p w14:paraId="3FF4E3CC" w14:textId="77777777" w:rsidR="004E5FAA" w:rsidRPr="00CE0319" w:rsidRDefault="004E5FAA" w:rsidP="004E5FAA">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0D3E785" w14:textId="77777777" w:rsidR="004E5FAA" w:rsidRPr="00CE0319" w:rsidRDefault="004E5FAA" w:rsidP="004E5FAA">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4E5FAA" w:rsidRPr="00971172" w14:paraId="1308204A" w14:textId="77777777" w:rsidTr="004E5FAA">
        <w:trPr>
          <w:trHeight w:val="555"/>
        </w:trPr>
        <w:tc>
          <w:tcPr>
            <w:tcW w:w="5299" w:type="dxa"/>
            <w:tcBorders>
              <w:bottom w:val="single" w:sz="8" w:space="0" w:color="000000"/>
            </w:tcBorders>
          </w:tcPr>
          <w:p w14:paraId="73D35FFF" w14:textId="77777777" w:rsidR="004E5FAA" w:rsidRPr="00CE0319" w:rsidRDefault="004E5FAA" w:rsidP="004E5FAA">
            <w:pPr>
              <w:pStyle w:val="BulletedList"/>
              <w:numPr>
                <w:ilvl w:val="0"/>
                <w:numId w:val="0"/>
              </w:numPr>
              <w:ind w:left="432"/>
              <w:rPr>
                <w:rFonts w:ascii="Calibri" w:hAnsi="Calibri"/>
                <w:sz w:val="20"/>
                <w:szCs w:val="20"/>
              </w:rPr>
            </w:pPr>
          </w:p>
          <w:p w14:paraId="0F169EB8" w14:textId="53648FB4" w:rsidR="004E5FAA" w:rsidRDefault="00E7615D" w:rsidP="00E7615D">
            <w:pPr>
              <w:pStyle w:val="BulletedList"/>
              <w:numPr>
                <w:ilvl w:val="0"/>
                <w:numId w:val="7"/>
              </w:numPr>
              <w:rPr>
                <w:rFonts w:ascii="Calibri" w:hAnsi="Calibri"/>
                <w:sz w:val="20"/>
                <w:szCs w:val="20"/>
              </w:rPr>
            </w:pPr>
            <w:r>
              <w:rPr>
                <w:rFonts w:ascii="Calibri" w:hAnsi="Calibri"/>
                <w:sz w:val="20"/>
                <w:szCs w:val="20"/>
              </w:rPr>
              <w:t>Reviewing literature to support research enquiry</w:t>
            </w:r>
          </w:p>
          <w:p w14:paraId="53E9BD3D" w14:textId="6CE80DBE" w:rsidR="00E7615D" w:rsidRDefault="00E7615D" w:rsidP="00E7615D">
            <w:pPr>
              <w:pStyle w:val="BulletedList"/>
              <w:numPr>
                <w:ilvl w:val="0"/>
                <w:numId w:val="7"/>
              </w:numPr>
              <w:rPr>
                <w:rFonts w:ascii="Calibri" w:hAnsi="Calibri"/>
                <w:sz w:val="20"/>
                <w:szCs w:val="20"/>
              </w:rPr>
            </w:pPr>
            <w:r>
              <w:rPr>
                <w:rFonts w:ascii="Calibri" w:hAnsi="Calibri"/>
                <w:sz w:val="20"/>
                <w:szCs w:val="20"/>
              </w:rPr>
              <w:t>Analysi</w:t>
            </w:r>
            <w:r>
              <w:rPr>
                <w:rFonts w:ascii="Calibri" w:hAnsi="Calibri"/>
                <w:sz w:val="20"/>
                <w:szCs w:val="20"/>
                <w:lang w:val="en-GB"/>
              </w:rPr>
              <w:t>ng</w:t>
            </w:r>
            <w:r>
              <w:rPr>
                <w:rFonts w:ascii="Calibri" w:hAnsi="Calibri"/>
                <w:sz w:val="20"/>
                <w:szCs w:val="20"/>
              </w:rPr>
              <w:t xml:space="preserve"> interview recordings</w:t>
            </w:r>
          </w:p>
          <w:p w14:paraId="2F8B1E2A" w14:textId="274F53C0" w:rsidR="00E7615D" w:rsidRPr="00CE0319" w:rsidRDefault="00E7615D" w:rsidP="00E7615D">
            <w:pPr>
              <w:pStyle w:val="BulletedList"/>
              <w:numPr>
                <w:ilvl w:val="0"/>
                <w:numId w:val="7"/>
              </w:numPr>
              <w:rPr>
                <w:rFonts w:ascii="Calibri" w:hAnsi="Calibri"/>
                <w:sz w:val="20"/>
                <w:szCs w:val="20"/>
              </w:rPr>
            </w:pPr>
            <w:r>
              <w:rPr>
                <w:rFonts w:ascii="Calibri" w:hAnsi="Calibri"/>
                <w:sz w:val="20"/>
                <w:szCs w:val="20"/>
              </w:rPr>
              <w:t>Connecting finds to interpret results</w:t>
            </w:r>
          </w:p>
          <w:p w14:paraId="71D3ADAA" w14:textId="77777777" w:rsidR="004E5FAA" w:rsidRDefault="004E5FAA" w:rsidP="004E5FAA">
            <w:pPr>
              <w:pStyle w:val="BulletedList"/>
              <w:numPr>
                <w:ilvl w:val="0"/>
                <w:numId w:val="0"/>
              </w:numPr>
              <w:ind w:left="432"/>
              <w:rPr>
                <w:rFonts w:ascii="Calibri" w:hAnsi="Calibri"/>
                <w:sz w:val="20"/>
                <w:szCs w:val="20"/>
              </w:rPr>
            </w:pPr>
          </w:p>
          <w:p w14:paraId="60BA5522" w14:textId="77777777" w:rsidR="004E5FAA" w:rsidRPr="00CE0319" w:rsidRDefault="004E5FAA" w:rsidP="004E5FAA">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760D549" w14:textId="77777777" w:rsidR="004E5FAA" w:rsidRPr="00CE0319" w:rsidRDefault="004E5FAA" w:rsidP="004E5FAA">
            <w:pPr>
              <w:pStyle w:val="BulletedList"/>
              <w:numPr>
                <w:ilvl w:val="0"/>
                <w:numId w:val="0"/>
              </w:numPr>
              <w:rPr>
                <w:rFonts w:ascii="Calibri" w:hAnsi="Calibri"/>
                <w:sz w:val="20"/>
                <w:szCs w:val="20"/>
              </w:rPr>
            </w:pPr>
          </w:p>
          <w:p w14:paraId="08E34CDB" w14:textId="79F1FA2E" w:rsidR="004E5FAA" w:rsidRPr="00CE0319" w:rsidRDefault="00E7615D" w:rsidP="00E7615D">
            <w:pPr>
              <w:pStyle w:val="BulletedList"/>
              <w:numPr>
                <w:ilvl w:val="0"/>
                <w:numId w:val="7"/>
              </w:numPr>
              <w:rPr>
                <w:rFonts w:ascii="Calibri" w:hAnsi="Calibri"/>
                <w:sz w:val="20"/>
                <w:szCs w:val="20"/>
              </w:rPr>
            </w:pPr>
            <w:r>
              <w:rPr>
                <w:rFonts w:ascii="Calibri" w:hAnsi="Calibri"/>
                <w:sz w:val="20"/>
                <w:szCs w:val="20"/>
              </w:rPr>
              <w:t>Further research into methodology</w:t>
            </w:r>
          </w:p>
        </w:tc>
      </w:tr>
    </w:tbl>
    <w:p w14:paraId="7B42216A" w14:textId="77777777" w:rsidR="004E5FAA" w:rsidRPr="00FA68F8" w:rsidRDefault="004E5FAA" w:rsidP="004E5FAA">
      <w:pPr>
        <w:pStyle w:val="BodyText1"/>
        <w:tabs>
          <w:tab w:val="clear" w:pos="720"/>
          <w:tab w:val="clear" w:pos="1440"/>
        </w:tabs>
        <w:jc w:val="both"/>
        <w:rPr>
          <w:rFonts w:ascii="Calibri" w:hAnsi="Calibri"/>
          <w:sz w:val="22"/>
          <w:szCs w:val="22"/>
        </w:rPr>
      </w:pPr>
    </w:p>
    <w:p w14:paraId="6D5FE338" w14:textId="77777777" w:rsidR="00653BC8" w:rsidRDefault="00653BC8" w:rsidP="000A10ED">
      <w:pPr>
        <w:spacing w:line="360" w:lineRule="auto"/>
        <w:rPr>
          <w:rFonts w:ascii="Arial" w:hAnsi="Arial" w:cs="Arial"/>
          <w:sz w:val="22"/>
          <w:szCs w:val="22"/>
        </w:rPr>
      </w:pPr>
    </w:p>
    <w:p w14:paraId="129CCF30" w14:textId="77777777" w:rsidR="00653BC8" w:rsidRDefault="00653BC8" w:rsidP="000A10ED">
      <w:pPr>
        <w:spacing w:line="360" w:lineRule="auto"/>
        <w:rPr>
          <w:rFonts w:ascii="Arial" w:hAnsi="Arial" w:cs="Arial"/>
          <w:sz w:val="22"/>
          <w:szCs w:val="22"/>
        </w:rPr>
      </w:pPr>
    </w:p>
    <w:p w14:paraId="24C51106" w14:textId="77777777" w:rsidR="00653BC8" w:rsidRPr="00A32DF1" w:rsidRDefault="00653BC8" w:rsidP="000A10ED">
      <w:pPr>
        <w:spacing w:line="360" w:lineRule="auto"/>
        <w:rPr>
          <w:rFonts w:ascii="Arial" w:hAnsi="Arial" w:cs="Arial"/>
          <w:sz w:val="32"/>
          <w:szCs w:val="32"/>
        </w:rPr>
      </w:pPr>
    </w:p>
    <w:p w14:paraId="65E8557F" w14:textId="77777777" w:rsidR="00504CD4" w:rsidRDefault="00504CD4" w:rsidP="00A32DF1">
      <w:pPr>
        <w:spacing w:line="360" w:lineRule="auto"/>
        <w:jc w:val="center"/>
        <w:rPr>
          <w:rFonts w:ascii="Arial" w:hAnsi="Arial" w:cs="Arial"/>
          <w:sz w:val="32"/>
          <w:szCs w:val="32"/>
        </w:rPr>
      </w:pPr>
    </w:p>
    <w:tbl>
      <w:tblPr>
        <w:tblpPr w:leftFromText="180" w:rightFromText="180" w:vertAnchor="text" w:horzAnchor="page" w:tblpX="910" w:tblpY="6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E5FAA" w:rsidRPr="00971172" w14:paraId="1966C9EE" w14:textId="77777777" w:rsidTr="004E5FAA">
        <w:trPr>
          <w:trHeight w:val="586"/>
        </w:trPr>
        <w:tc>
          <w:tcPr>
            <w:tcW w:w="2204" w:type="dxa"/>
            <w:shd w:val="clear" w:color="auto" w:fill="D9D9D9"/>
          </w:tcPr>
          <w:p w14:paraId="55464C1D" w14:textId="77777777" w:rsidR="004E5FAA" w:rsidRPr="00CE0319" w:rsidRDefault="004E5FAA" w:rsidP="004E5FAA">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4E2C4F0" w14:textId="5317B03E" w:rsidR="004E5FAA" w:rsidRPr="00CE0319" w:rsidRDefault="00E7615D" w:rsidP="004E5FAA">
            <w:pPr>
              <w:spacing w:before="120" w:after="120"/>
              <w:jc w:val="both"/>
              <w:rPr>
                <w:rFonts w:ascii="Calibri" w:hAnsi="Calibri" w:cs="Calibri"/>
                <w:b/>
              </w:rPr>
            </w:pPr>
            <w:r>
              <w:rPr>
                <w:rFonts w:ascii="Calibri" w:hAnsi="Calibri" w:cs="Calibri"/>
                <w:b/>
              </w:rPr>
              <w:t xml:space="preserve"> Casey MacDonald</w:t>
            </w:r>
          </w:p>
        </w:tc>
        <w:tc>
          <w:tcPr>
            <w:tcW w:w="1047" w:type="dxa"/>
            <w:shd w:val="clear" w:color="auto" w:fill="D9D9D9"/>
          </w:tcPr>
          <w:p w14:paraId="0AA9DAD8" w14:textId="77777777" w:rsidR="004E5FAA" w:rsidRPr="00CE0319" w:rsidRDefault="004E5FAA" w:rsidP="004E5FAA">
            <w:pPr>
              <w:spacing w:before="120" w:after="120"/>
              <w:jc w:val="both"/>
              <w:rPr>
                <w:rFonts w:ascii="Calibri" w:hAnsi="Calibri" w:cs="Calibri"/>
                <w:b/>
              </w:rPr>
            </w:pPr>
            <w:r>
              <w:rPr>
                <w:rFonts w:ascii="Calibri" w:hAnsi="Calibri" w:cs="Calibri"/>
                <w:b/>
              </w:rPr>
              <w:t>Date</w:t>
            </w:r>
          </w:p>
        </w:tc>
        <w:tc>
          <w:tcPr>
            <w:tcW w:w="3489" w:type="dxa"/>
          </w:tcPr>
          <w:p w14:paraId="313D5807" w14:textId="294CA1F3" w:rsidR="004E5FAA" w:rsidRPr="00CE0319" w:rsidRDefault="00E7615D" w:rsidP="004E5FAA">
            <w:pPr>
              <w:spacing w:before="120" w:after="120"/>
              <w:jc w:val="both"/>
              <w:rPr>
                <w:rFonts w:ascii="Calibri" w:hAnsi="Calibri" w:cs="Calibri"/>
                <w:b/>
              </w:rPr>
            </w:pPr>
            <w:r>
              <w:rPr>
                <w:rFonts w:ascii="Calibri" w:hAnsi="Calibri" w:cs="Calibri"/>
                <w:b/>
              </w:rPr>
              <w:t xml:space="preserve"> 14/04/18</w:t>
            </w:r>
          </w:p>
        </w:tc>
      </w:tr>
      <w:tr w:rsidR="004E5FAA" w:rsidRPr="00971172" w14:paraId="5C839F0B" w14:textId="77777777" w:rsidTr="004E5FAA">
        <w:trPr>
          <w:trHeight w:val="288"/>
        </w:trPr>
        <w:tc>
          <w:tcPr>
            <w:tcW w:w="2204" w:type="dxa"/>
            <w:tcBorders>
              <w:bottom w:val="single" w:sz="8" w:space="0" w:color="000000"/>
            </w:tcBorders>
            <w:shd w:val="clear" w:color="auto" w:fill="D9D9D9"/>
          </w:tcPr>
          <w:p w14:paraId="175D6A95" w14:textId="77777777" w:rsidR="004E5FAA" w:rsidRPr="00CE0319" w:rsidRDefault="004E5FAA" w:rsidP="004E5FAA">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5CE95AA" w14:textId="77777777" w:rsidR="004E5FAA" w:rsidRDefault="004E5FAA" w:rsidP="004E5FAA">
            <w:pPr>
              <w:spacing w:before="120" w:after="120"/>
              <w:jc w:val="both"/>
              <w:rPr>
                <w:rFonts w:ascii="Calibri" w:hAnsi="Calibri" w:cs="Calibri"/>
                <w:b/>
              </w:rPr>
            </w:pPr>
          </w:p>
          <w:p w14:paraId="11509C2A" w14:textId="77777777" w:rsidR="004E5FAA" w:rsidRPr="00CE0319" w:rsidRDefault="004E5FAA" w:rsidP="004E5FAA">
            <w:pPr>
              <w:spacing w:before="120" w:after="120"/>
              <w:jc w:val="both"/>
              <w:rPr>
                <w:rFonts w:ascii="Calibri" w:hAnsi="Calibri" w:cs="Calibri"/>
                <w:b/>
              </w:rPr>
            </w:pPr>
          </w:p>
        </w:tc>
      </w:tr>
    </w:tbl>
    <w:p w14:paraId="1D24CCB8" w14:textId="77777777" w:rsidR="00504CD4" w:rsidRDefault="00504CD4" w:rsidP="00A32DF1">
      <w:pPr>
        <w:spacing w:line="360" w:lineRule="auto"/>
        <w:jc w:val="center"/>
        <w:rPr>
          <w:rFonts w:ascii="Arial" w:hAnsi="Arial" w:cs="Arial"/>
          <w:sz w:val="32"/>
          <w:szCs w:val="32"/>
        </w:rPr>
      </w:pPr>
    </w:p>
    <w:p w14:paraId="27CE71AE" w14:textId="77777777" w:rsidR="00504CD4" w:rsidRDefault="00504CD4" w:rsidP="00A32DF1">
      <w:pPr>
        <w:spacing w:line="360" w:lineRule="auto"/>
        <w:jc w:val="center"/>
        <w:rPr>
          <w:rFonts w:ascii="Arial" w:hAnsi="Arial" w:cs="Arial"/>
          <w:sz w:val="32"/>
          <w:szCs w:val="32"/>
        </w:rPr>
      </w:pPr>
    </w:p>
    <w:p w14:paraId="35EBFAF3" w14:textId="77777777" w:rsidR="00504CD4" w:rsidRDefault="00504CD4" w:rsidP="00A32DF1">
      <w:pPr>
        <w:spacing w:line="360" w:lineRule="auto"/>
        <w:jc w:val="center"/>
        <w:rPr>
          <w:rFonts w:ascii="Arial" w:hAnsi="Arial" w:cs="Arial"/>
          <w:sz w:val="32"/>
          <w:szCs w:val="32"/>
        </w:rPr>
      </w:pPr>
    </w:p>
    <w:p w14:paraId="390714D8" w14:textId="77777777" w:rsidR="00504CD4" w:rsidRDefault="00504CD4" w:rsidP="00A32DF1">
      <w:pPr>
        <w:spacing w:line="360" w:lineRule="auto"/>
        <w:jc w:val="center"/>
        <w:rPr>
          <w:rFonts w:ascii="Arial" w:hAnsi="Arial" w:cs="Arial"/>
          <w:sz w:val="32"/>
          <w:szCs w:val="32"/>
        </w:rPr>
      </w:pPr>
    </w:p>
    <w:p w14:paraId="5FB770C4" w14:textId="77777777" w:rsidR="00504CD4" w:rsidRDefault="00504CD4" w:rsidP="00A32DF1">
      <w:pPr>
        <w:spacing w:line="360" w:lineRule="auto"/>
        <w:jc w:val="center"/>
        <w:rPr>
          <w:rFonts w:ascii="Arial" w:hAnsi="Arial" w:cs="Arial"/>
          <w:sz w:val="32"/>
          <w:szCs w:val="32"/>
        </w:rPr>
      </w:pPr>
    </w:p>
    <w:p w14:paraId="1B6E084A" w14:textId="77777777" w:rsidR="00504CD4" w:rsidRDefault="00504CD4" w:rsidP="00A32DF1">
      <w:pPr>
        <w:spacing w:line="360" w:lineRule="auto"/>
        <w:jc w:val="center"/>
        <w:rPr>
          <w:rFonts w:ascii="Arial" w:hAnsi="Arial" w:cs="Arial"/>
          <w:sz w:val="32"/>
          <w:szCs w:val="32"/>
        </w:rPr>
      </w:pPr>
    </w:p>
    <w:p w14:paraId="6740C6BD" w14:textId="77777777" w:rsidR="00504CD4" w:rsidRDefault="00504CD4" w:rsidP="00A32DF1">
      <w:pPr>
        <w:spacing w:line="360" w:lineRule="auto"/>
        <w:jc w:val="center"/>
        <w:rPr>
          <w:rFonts w:ascii="Arial" w:hAnsi="Arial" w:cs="Arial"/>
          <w:sz w:val="32"/>
          <w:szCs w:val="32"/>
        </w:rPr>
      </w:pPr>
    </w:p>
    <w:p w14:paraId="3B1521EB" w14:textId="77777777" w:rsidR="00504CD4" w:rsidRDefault="00504CD4" w:rsidP="00A32DF1">
      <w:pPr>
        <w:spacing w:line="360" w:lineRule="auto"/>
        <w:jc w:val="center"/>
        <w:rPr>
          <w:rFonts w:ascii="Arial" w:hAnsi="Arial" w:cs="Arial"/>
          <w:sz w:val="32"/>
          <w:szCs w:val="32"/>
        </w:rPr>
      </w:pPr>
    </w:p>
    <w:p w14:paraId="34C3055F" w14:textId="77777777" w:rsidR="00504CD4" w:rsidRDefault="00504CD4" w:rsidP="00A32DF1">
      <w:pPr>
        <w:spacing w:line="360" w:lineRule="auto"/>
        <w:jc w:val="center"/>
        <w:rPr>
          <w:rFonts w:ascii="Arial" w:hAnsi="Arial" w:cs="Arial"/>
          <w:sz w:val="32"/>
          <w:szCs w:val="32"/>
        </w:rPr>
      </w:pPr>
    </w:p>
    <w:p w14:paraId="38B1CE8D" w14:textId="77777777" w:rsidR="00504CD4" w:rsidRDefault="00504CD4" w:rsidP="00A32DF1">
      <w:pPr>
        <w:spacing w:line="360" w:lineRule="auto"/>
        <w:jc w:val="center"/>
        <w:rPr>
          <w:rFonts w:ascii="Arial" w:hAnsi="Arial" w:cs="Arial"/>
          <w:sz w:val="32"/>
          <w:szCs w:val="32"/>
        </w:rPr>
      </w:pPr>
    </w:p>
    <w:p w14:paraId="184DC42D" w14:textId="77777777" w:rsidR="00504CD4" w:rsidRDefault="00504CD4" w:rsidP="00A32DF1">
      <w:pPr>
        <w:spacing w:line="360" w:lineRule="auto"/>
        <w:jc w:val="center"/>
        <w:rPr>
          <w:rFonts w:ascii="Arial" w:hAnsi="Arial" w:cs="Arial"/>
          <w:sz w:val="32"/>
          <w:szCs w:val="32"/>
        </w:rPr>
      </w:pPr>
    </w:p>
    <w:p w14:paraId="7A6BBABA" w14:textId="77777777" w:rsidR="00504CD4" w:rsidRDefault="00504CD4" w:rsidP="00A32DF1">
      <w:pPr>
        <w:spacing w:line="360" w:lineRule="auto"/>
        <w:jc w:val="center"/>
        <w:rPr>
          <w:rFonts w:ascii="Arial" w:hAnsi="Arial" w:cs="Arial"/>
          <w:sz w:val="32"/>
          <w:szCs w:val="32"/>
        </w:rPr>
      </w:pPr>
    </w:p>
    <w:p w14:paraId="11E75D3F" w14:textId="77777777" w:rsidR="00504CD4" w:rsidRDefault="00504CD4" w:rsidP="00A32DF1">
      <w:pPr>
        <w:spacing w:line="360" w:lineRule="auto"/>
        <w:jc w:val="center"/>
        <w:rPr>
          <w:rFonts w:ascii="Arial" w:hAnsi="Arial" w:cs="Arial"/>
          <w:sz w:val="32"/>
          <w:szCs w:val="32"/>
        </w:rPr>
      </w:pPr>
    </w:p>
    <w:p w14:paraId="73F0EE1C" w14:textId="77777777" w:rsidR="00504CD4" w:rsidRDefault="00504CD4" w:rsidP="00A32DF1">
      <w:pPr>
        <w:spacing w:line="360" w:lineRule="auto"/>
        <w:jc w:val="center"/>
        <w:rPr>
          <w:rFonts w:ascii="Arial" w:hAnsi="Arial" w:cs="Arial"/>
          <w:sz w:val="32"/>
          <w:szCs w:val="32"/>
        </w:rPr>
      </w:pPr>
    </w:p>
    <w:p w14:paraId="7CEB9929" w14:textId="77777777" w:rsidR="00504CD4" w:rsidRDefault="00504CD4" w:rsidP="00A32DF1">
      <w:pPr>
        <w:spacing w:line="360" w:lineRule="auto"/>
        <w:jc w:val="center"/>
        <w:rPr>
          <w:rFonts w:ascii="Arial" w:hAnsi="Arial" w:cs="Arial"/>
          <w:sz w:val="32"/>
          <w:szCs w:val="32"/>
        </w:rPr>
      </w:pPr>
    </w:p>
    <w:p w14:paraId="755FB6CC" w14:textId="77777777" w:rsidR="00504CD4" w:rsidRDefault="00504CD4" w:rsidP="00A32DF1">
      <w:pPr>
        <w:spacing w:line="360" w:lineRule="auto"/>
        <w:jc w:val="center"/>
        <w:rPr>
          <w:rFonts w:ascii="Arial" w:hAnsi="Arial" w:cs="Arial"/>
          <w:sz w:val="32"/>
          <w:szCs w:val="32"/>
        </w:rPr>
      </w:pPr>
    </w:p>
    <w:p w14:paraId="73F4A884" w14:textId="77777777" w:rsidR="00504CD4" w:rsidRDefault="00504CD4" w:rsidP="00A32DF1">
      <w:pPr>
        <w:spacing w:line="360" w:lineRule="auto"/>
        <w:jc w:val="center"/>
        <w:rPr>
          <w:rFonts w:ascii="Arial" w:hAnsi="Arial" w:cs="Arial"/>
          <w:sz w:val="32"/>
          <w:szCs w:val="32"/>
        </w:rPr>
      </w:pPr>
    </w:p>
    <w:p w14:paraId="0BF1CC43" w14:textId="77777777" w:rsidR="00504CD4" w:rsidRDefault="00504CD4" w:rsidP="00A32DF1">
      <w:pPr>
        <w:spacing w:line="360" w:lineRule="auto"/>
        <w:jc w:val="center"/>
        <w:rPr>
          <w:rFonts w:ascii="Arial" w:hAnsi="Arial" w:cs="Arial"/>
          <w:sz w:val="32"/>
          <w:szCs w:val="32"/>
        </w:rPr>
      </w:pPr>
    </w:p>
    <w:p w14:paraId="5635E700" w14:textId="77777777" w:rsidR="00504CD4" w:rsidRDefault="00504CD4" w:rsidP="00A32DF1">
      <w:pPr>
        <w:spacing w:line="360" w:lineRule="auto"/>
        <w:jc w:val="center"/>
        <w:rPr>
          <w:rFonts w:ascii="Arial" w:hAnsi="Arial" w:cs="Arial"/>
          <w:sz w:val="32"/>
          <w:szCs w:val="32"/>
        </w:rPr>
      </w:pPr>
    </w:p>
    <w:p w14:paraId="6CEBE1D5" w14:textId="77777777" w:rsidR="00504CD4" w:rsidRDefault="00504CD4" w:rsidP="00A32DF1">
      <w:pPr>
        <w:spacing w:line="360" w:lineRule="auto"/>
        <w:jc w:val="center"/>
        <w:rPr>
          <w:rFonts w:ascii="Arial" w:hAnsi="Arial" w:cs="Arial"/>
          <w:sz w:val="32"/>
          <w:szCs w:val="32"/>
        </w:rPr>
      </w:pPr>
    </w:p>
    <w:p w14:paraId="3043ABBB" w14:textId="77777777" w:rsidR="00504CD4" w:rsidRDefault="00504CD4" w:rsidP="00A32DF1">
      <w:pPr>
        <w:spacing w:line="360" w:lineRule="auto"/>
        <w:jc w:val="center"/>
        <w:rPr>
          <w:rFonts w:ascii="Arial" w:hAnsi="Arial" w:cs="Arial"/>
          <w:sz w:val="32"/>
          <w:szCs w:val="32"/>
        </w:rPr>
      </w:pPr>
    </w:p>
    <w:p w14:paraId="2F1FE872" w14:textId="77777777" w:rsidR="00504CD4" w:rsidRDefault="00504CD4" w:rsidP="00A32DF1">
      <w:pPr>
        <w:spacing w:line="360" w:lineRule="auto"/>
        <w:jc w:val="center"/>
        <w:rPr>
          <w:rFonts w:ascii="Arial" w:hAnsi="Arial" w:cs="Arial"/>
          <w:sz w:val="32"/>
          <w:szCs w:val="32"/>
        </w:rPr>
      </w:pPr>
    </w:p>
    <w:p w14:paraId="76252A23" w14:textId="77777777" w:rsidR="00504CD4" w:rsidRDefault="00504CD4" w:rsidP="00A32DF1">
      <w:pPr>
        <w:spacing w:line="360" w:lineRule="auto"/>
        <w:jc w:val="center"/>
        <w:rPr>
          <w:rFonts w:ascii="Arial" w:hAnsi="Arial" w:cs="Arial"/>
          <w:sz w:val="32"/>
          <w:szCs w:val="32"/>
        </w:rPr>
      </w:pPr>
    </w:p>
    <w:p w14:paraId="0ACE80EC" w14:textId="77777777" w:rsidR="00504CD4" w:rsidRDefault="00504CD4" w:rsidP="00A32DF1">
      <w:pPr>
        <w:spacing w:line="360" w:lineRule="auto"/>
        <w:jc w:val="center"/>
        <w:rPr>
          <w:rFonts w:ascii="Arial" w:hAnsi="Arial" w:cs="Arial"/>
          <w:sz w:val="32"/>
          <w:szCs w:val="32"/>
        </w:rPr>
      </w:pPr>
    </w:p>
    <w:p w14:paraId="2F34891F" w14:textId="77777777" w:rsidR="00504CD4" w:rsidRDefault="00504CD4" w:rsidP="00A32DF1">
      <w:pPr>
        <w:spacing w:line="360" w:lineRule="auto"/>
        <w:jc w:val="center"/>
        <w:rPr>
          <w:rFonts w:ascii="Arial" w:hAnsi="Arial" w:cs="Arial"/>
          <w:sz w:val="32"/>
          <w:szCs w:val="32"/>
        </w:rPr>
      </w:pPr>
    </w:p>
    <w:p w14:paraId="372AC994" w14:textId="7F2F6CBB" w:rsidR="00653BC8" w:rsidRDefault="00A32DF1" w:rsidP="00A32DF1">
      <w:pPr>
        <w:spacing w:line="360" w:lineRule="auto"/>
        <w:jc w:val="center"/>
        <w:rPr>
          <w:rFonts w:ascii="Arial" w:hAnsi="Arial" w:cs="Arial"/>
          <w:sz w:val="32"/>
          <w:szCs w:val="32"/>
        </w:rPr>
      </w:pPr>
      <w:r w:rsidRPr="00A32DF1">
        <w:rPr>
          <w:rFonts w:ascii="Arial" w:hAnsi="Arial" w:cs="Arial"/>
          <w:sz w:val="32"/>
          <w:szCs w:val="32"/>
        </w:rPr>
        <w:t>How do continuous plenaries affect children’s understanding during KS2 mathematics lessons?</w:t>
      </w:r>
    </w:p>
    <w:p w14:paraId="4259A8AD" w14:textId="77777777" w:rsidR="00A32DF1" w:rsidRDefault="00A32DF1" w:rsidP="00A32DF1">
      <w:pPr>
        <w:spacing w:line="360" w:lineRule="auto"/>
        <w:jc w:val="center"/>
        <w:rPr>
          <w:rFonts w:ascii="Arial" w:hAnsi="Arial" w:cs="Arial"/>
          <w:sz w:val="32"/>
          <w:szCs w:val="32"/>
        </w:rPr>
      </w:pPr>
    </w:p>
    <w:p w14:paraId="04A8C6C0" w14:textId="4249142F" w:rsidR="00A32DF1" w:rsidRDefault="00A32DF1" w:rsidP="00A32DF1">
      <w:pPr>
        <w:spacing w:line="360" w:lineRule="auto"/>
        <w:jc w:val="center"/>
        <w:rPr>
          <w:rFonts w:ascii="Arial" w:hAnsi="Arial" w:cs="Arial"/>
          <w:i/>
        </w:rPr>
      </w:pPr>
      <w:r>
        <w:rPr>
          <w:rFonts w:ascii="Arial" w:hAnsi="Arial" w:cs="Arial"/>
          <w:i/>
        </w:rPr>
        <w:t>A critical reflection and analysi</w:t>
      </w:r>
      <w:r w:rsidR="00504CD4">
        <w:rPr>
          <w:rFonts w:ascii="Arial" w:hAnsi="Arial" w:cs="Arial"/>
          <w:i/>
        </w:rPr>
        <w:t>s of a small-scale Lesson Study, following refinement to improve personal Primary School practice.</w:t>
      </w:r>
    </w:p>
    <w:p w14:paraId="08981C07" w14:textId="77777777" w:rsidR="00504CD4" w:rsidRDefault="00504CD4" w:rsidP="00A32DF1">
      <w:pPr>
        <w:spacing w:line="360" w:lineRule="auto"/>
        <w:jc w:val="center"/>
        <w:rPr>
          <w:rFonts w:ascii="Arial" w:hAnsi="Arial" w:cs="Arial"/>
          <w:i/>
        </w:rPr>
      </w:pPr>
    </w:p>
    <w:p w14:paraId="4E7800EC" w14:textId="77777777" w:rsidR="00504CD4" w:rsidRDefault="00504CD4" w:rsidP="00A32DF1">
      <w:pPr>
        <w:spacing w:line="360" w:lineRule="auto"/>
        <w:jc w:val="center"/>
        <w:rPr>
          <w:rFonts w:ascii="Arial" w:hAnsi="Arial" w:cs="Arial"/>
          <w:i/>
        </w:rPr>
      </w:pPr>
    </w:p>
    <w:p w14:paraId="3FA89E0F" w14:textId="77777777" w:rsidR="00504CD4" w:rsidRDefault="00504CD4" w:rsidP="00504CD4">
      <w:pPr>
        <w:spacing w:line="360" w:lineRule="auto"/>
        <w:jc w:val="center"/>
        <w:rPr>
          <w:rFonts w:ascii="Arial" w:hAnsi="Arial" w:cs="Arial"/>
        </w:rPr>
      </w:pPr>
      <w:r>
        <w:rPr>
          <w:rFonts w:ascii="Arial" w:hAnsi="Arial" w:cs="Arial"/>
        </w:rPr>
        <w:t>The Enquiring Teacher (TET)</w:t>
      </w:r>
    </w:p>
    <w:p w14:paraId="2DFB233F" w14:textId="27AAC8BA" w:rsidR="00504CD4" w:rsidRDefault="00504CD4" w:rsidP="00504CD4">
      <w:pPr>
        <w:spacing w:line="360" w:lineRule="auto"/>
        <w:jc w:val="center"/>
        <w:rPr>
          <w:rFonts w:ascii="Arial" w:hAnsi="Arial" w:cs="Arial"/>
          <w:color w:val="000000" w:themeColor="text1"/>
          <w:sz w:val="22"/>
          <w:szCs w:val="22"/>
        </w:rPr>
      </w:pPr>
      <w:r>
        <w:rPr>
          <w:rFonts w:ascii="Arial" w:hAnsi="Arial" w:cs="Arial"/>
        </w:rPr>
        <w:t>Leve</w:t>
      </w:r>
      <w:r w:rsidRPr="00504CD4">
        <w:rPr>
          <w:rFonts w:ascii="Arial" w:hAnsi="Arial" w:cs="Arial"/>
          <w:color w:val="000000" w:themeColor="text1"/>
          <w:sz w:val="22"/>
          <w:szCs w:val="22"/>
        </w:rPr>
        <w:t>l 7</w:t>
      </w:r>
      <w:r>
        <w:rPr>
          <w:rFonts w:ascii="Arial" w:hAnsi="Arial" w:cs="Arial"/>
          <w:color w:val="000000" w:themeColor="text1"/>
          <w:sz w:val="22"/>
          <w:szCs w:val="22"/>
        </w:rPr>
        <w:t>; ECPP7001</w:t>
      </w:r>
    </w:p>
    <w:p w14:paraId="1D7EE1D7" w14:textId="77777777" w:rsidR="00504CD4" w:rsidRDefault="00504CD4" w:rsidP="00504CD4">
      <w:pPr>
        <w:spacing w:line="360" w:lineRule="auto"/>
        <w:jc w:val="center"/>
        <w:rPr>
          <w:rFonts w:ascii="Arial" w:hAnsi="Arial" w:cs="Arial"/>
          <w:color w:val="000000" w:themeColor="text1"/>
          <w:sz w:val="22"/>
          <w:szCs w:val="22"/>
        </w:rPr>
      </w:pPr>
    </w:p>
    <w:p w14:paraId="5DE35652" w14:textId="75735DF4" w:rsidR="00504CD4" w:rsidRPr="00504CD4" w:rsidRDefault="00504CD4" w:rsidP="00504CD4">
      <w:pPr>
        <w:spacing w:line="360" w:lineRule="auto"/>
        <w:jc w:val="center"/>
        <w:rPr>
          <w:rFonts w:ascii="Arial" w:hAnsi="Arial" w:cs="Arial"/>
        </w:rPr>
      </w:pPr>
      <w:r>
        <w:rPr>
          <w:rFonts w:ascii="Arial" w:hAnsi="Arial" w:cs="Arial"/>
          <w:color w:val="000000" w:themeColor="text1"/>
          <w:sz w:val="22"/>
          <w:szCs w:val="22"/>
        </w:rPr>
        <w:t>Word Count: 6,600</w:t>
      </w:r>
    </w:p>
    <w:p w14:paraId="1683EBB3" w14:textId="77777777" w:rsidR="00504CD4" w:rsidRPr="00504CD4" w:rsidRDefault="00504CD4" w:rsidP="00504CD4">
      <w:pPr>
        <w:rPr>
          <w:rFonts w:eastAsia="Times New Roman"/>
        </w:rPr>
      </w:pPr>
    </w:p>
    <w:p w14:paraId="249CB9BB" w14:textId="03894F93" w:rsidR="00504CD4" w:rsidRPr="00504CD4" w:rsidRDefault="00504CD4" w:rsidP="00A32DF1">
      <w:pPr>
        <w:spacing w:line="360" w:lineRule="auto"/>
        <w:jc w:val="center"/>
        <w:rPr>
          <w:rFonts w:ascii="Arial" w:hAnsi="Arial" w:cs="Arial"/>
        </w:rPr>
      </w:pPr>
    </w:p>
    <w:p w14:paraId="381455E1" w14:textId="77777777" w:rsidR="00A32DF1" w:rsidRDefault="00A32DF1" w:rsidP="00A32DF1">
      <w:pPr>
        <w:spacing w:line="360" w:lineRule="auto"/>
        <w:jc w:val="center"/>
        <w:rPr>
          <w:rFonts w:ascii="Arial" w:hAnsi="Arial" w:cs="Arial"/>
          <w:sz w:val="22"/>
          <w:szCs w:val="22"/>
        </w:rPr>
      </w:pPr>
    </w:p>
    <w:p w14:paraId="596B3386" w14:textId="77777777" w:rsidR="00A32DF1" w:rsidRDefault="00A32DF1" w:rsidP="00A32DF1">
      <w:pPr>
        <w:spacing w:line="360" w:lineRule="auto"/>
        <w:jc w:val="center"/>
        <w:rPr>
          <w:rFonts w:ascii="Arial" w:hAnsi="Arial" w:cs="Arial"/>
          <w:sz w:val="22"/>
          <w:szCs w:val="22"/>
        </w:rPr>
      </w:pPr>
    </w:p>
    <w:p w14:paraId="00A4839C" w14:textId="77777777" w:rsidR="00A32DF1" w:rsidRDefault="00A32DF1" w:rsidP="00A32DF1">
      <w:pPr>
        <w:spacing w:line="360" w:lineRule="auto"/>
        <w:jc w:val="center"/>
        <w:rPr>
          <w:rFonts w:ascii="Arial" w:hAnsi="Arial" w:cs="Arial"/>
          <w:sz w:val="22"/>
          <w:szCs w:val="22"/>
        </w:rPr>
      </w:pPr>
    </w:p>
    <w:p w14:paraId="7F8407A8" w14:textId="77777777" w:rsidR="00653BC8" w:rsidRDefault="00653BC8" w:rsidP="000A10ED">
      <w:pPr>
        <w:spacing w:line="360" w:lineRule="auto"/>
        <w:rPr>
          <w:rFonts w:ascii="Arial" w:hAnsi="Arial" w:cs="Arial"/>
          <w:sz w:val="22"/>
          <w:szCs w:val="22"/>
        </w:rPr>
      </w:pPr>
    </w:p>
    <w:p w14:paraId="0726B085" w14:textId="77777777" w:rsidR="00653BC8" w:rsidRDefault="00653BC8" w:rsidP="000A10ED">
      <w:pPr>
        <w:spacing w:line="360" w:lineRule="auto"/>
        <w:rPr>
          <w:rFonts w:ascii="Arial" w:hAnsi="Arial" w:cs="Arial"/>
          <w:sz w:val="22"/>
          <w:szCs w:val="22"/>
        </w:rPr>
      </w:pPr>
    </w:p>
    <w:p w14:paraId="724E94C9" w14:textId="77777777" w:rsidR="00653BC8" w:rsidRDefault="00653BC8" w:rsidP="000A10ED">
      <w:pPr>
        <w:spacing w:line="360" w:lineRule="auto"/>
        <w:rPr>
          <w:rFonts w:ascii="Arial" w:hAnsi="Arial" w:cs="Arial"/>
          <w:sz w:val="22"/>
          <w:szCs w:val="22"/>
        </w:rPr>
      </w:pPr>
    </w:p>
    <w:p w14:paraId="4BAEE53F" w14:textId="77777777" w:rsidR="00653BC8" w:rsidRDefault="00653BC8" w:rsidP="000A10ED">
      <w:pPr>
        <w:spacing w:line="360" w:lineRule="auto"/>
        <w:rPr>
          <w:rFonts w:ascii="Arial" w:hAnsi="Arial" w:cs="Arial"/>
          <w:sz w:val="22"/>
          <w:szCs w:val="22"/>
        </w:rPr>
      </w:pPr>
    </w:p>
    <w:p w14:paraId="0F9D700A" w14:textId="77777777" w:rsidR="00653BC8" w:rsidRDefault="00653BC8" w:rsidP="000A10ED">
      <w:pPr>
        <w:spacing w:line="360" w:lineRule="auto"/>
        <w:rPr>
          <w:rFonts w:ascii="Arial" w:hAnsi="Arial" w:cs="Arial"/>
          <w:sz w:val="22"/>
          <w:szCs w:val="22"/>
        </w:rPr>
      </w:pPr>
    </w:p>
    <w:p w14:paraId="25DFF46B" w14:textId="77777777" w:rsidR="00653BC8" w:rsidRDefault="00653BC8" w:rsidP="000A10ED">
      <w:pPr>
        <w:spacing w:line="360" w:lineRule="auto"/>
        <w:rPr>
          <w:rFonts w:ascii="Arial" w:hAnsi="Arial" w:cs="Arial"/>
          <w:sz w:val="22"/>
          <w:szCs w:val="22"/>
        </w:rPr>
      </w:pPr>
    </w:p>
    <w:p w14:paraId="1BB07CF9" w14:textId="77777777" w:rsidR="00653BC8" w:rsidRDefault="00653BC8" w:rsidP="000A10ED">
      <w:pPr>
        <w:spacing w:line="360" w:lineRule="auto"/>
        <w:rPr>
          <w:rFonts w:ascii="Arial" w:hAnsi="Arial" w:cs="Arial"/>
          <w:sz w:val="22"/>
          <w:szCs w:val="22"/>
        </w:rPr>
      </w:pPr>
    </w:p>
    <w:p w14:paraId="5CB7169A" w14:textId="77777777" w:rsidR="00653BC8" w:rsidRDefault="00653BC8" w:rsidP="000A10ED">
      <w:pPr>
        <w:spacing w:line="360" w:lineRule="auto"/>
        <w:rPr>
          <w:rFonts w:ascii="Arial" w:hAnsi="Arial" w:cs="Arial"/>
          <w:sz w:val="22"/>
          <w:szCs w:val="22"/>
        </w:rPr>
      </w:pPr>
    </w:p>
    <w:p w14:paraId="76EAE9FC" w14:textId="77777777" w:rsidR="00653BC8" w:rsidRDefault="00653BC8" w:rsidP="000A10ED">
      <w:pPr>
        <w:spacing w:line="360" w:lineRule="auto"/>
        <w:rPr>
          <w:rFonts w:ascii="Arial" w:hAnsi="Arial" w:cs="Arial"/>
          <w:sz w:val="22"/>
          <w:szCs w:val="22"/>
        </w:rPr>
      </w:pPr>
    </w:p>
    <w:p w14:paraId="2D1F52CC" w14:textId="77777777" w:rsidR="00653BC8" w:rsidRDefault="00653BC8" w:rsidP="000A10ED">
      <w:pPr>
        <w:spacing w:line="360" w:lineRule="auto"/>
        <w:rPr>
          <w:rFonts w:ascii="Arial" w:hAnsi="Arial" w:cs="Arial"/>
          <w:sz w:val="22"/>
          <w:szCs w:val="22"/>
        </w:rPr>
      </w:pPr>
    </w:p>
    <w:p w14:paraId="25B82577" w14:textId="77777777" w:rsidR="00653BC8" w:rsidRDefault="00653BC8" w:rsidP="000A10ED">
      <w:pPr>
        <w:spacing w:line="360" w:lineRule="auto"/>
        <w:rPr>
          <w:rFonts w:ascii="Arial" w:hAnsi="Arial" w:cs="Arial"/>
          <w:sz w:val="22"/>
          <w:szCs w:val="22"/>
        </w:rPr>
      </w:pPr>
    </w:p>
    <w:p w14:paraId="2C153136" w14:textId="3FCB5E19" w:rsidR="00330319" w:rsidRDefault="00330319" w:rsidP="000A10ED">
      <w:pPr>
        <w:spacing w:line="360" w:lineRule="auto"/>
        <w:rPr>
          <w:rFonts w:ascii="Arial" w:hAnsi="Arial" w:cs="Arial"/>
          <w:sz w:val="22"/>
          <w:szCs w:val="22"/>
        </w:rPr>
      </w:pPr>
      <w:r>
        <w:rPr>
          <w:rFonts w:ascii="Arial" w:hAnsi="Arial" w:cs="Arial"/>
          <w:sz w:val="22"/>
          <w:szCs w:val="22"/>
        </w:rPr>
        <w:t>For this research project, the issue that appealed to me</w:t>
      </w:r>
      <w:r w:rsidR="00256044">
        <w:rPr>
          <w:rFonts w:ascii="Arial" w:hAnsi="Arial" w:cs="Arial"/>
          <w:sz w:val="22"/>
          <w:szCs w:val="22"/>
        </w:rPr>
        <w:t xml:space="preserve"> was the implementation of continuous plenaries. In my class, this is an element of the lesson which proved most challenging to execute due to the short amount of time allocated for mathematics</w:t>
      </w:r>
      <w:r w:rsidR="003E6402">
        <w:rPr>
          <w:rFonts w:ascii="Arial" w:hAnsi="Arial" w:cs="Arial"/>
          <w:sz w:val="22"/>
          <w:szCs w:val="22"/>
        </w:rPr>
        <w:t xml:space="preserve">. As a subject that requires precise calculation, the class teacher </w:t>
      </w:r>
      <w:r w:rsidR="00E253A7">
        <w:rPr>
          <w:rFonts w:ascii="Arial" w:hAnsi="Arial" w:cs="Arial"/>
          <w:sz w:val="22"/>
          <w:szCs w:val="22"/>
        </w:rPr>
        <w:t>spent the majority of the lesson modelling</w:t>
      </w:r>
      <w:r w:rsidR="00D7462C">
        <w:rPr>
          <w:rFonts w:ascii="Arial" w:hAnsi="Arial" w:cs="Arial"/>
          <w:sz w:val="22"/>
          <w:szCs w:val="22"/>
        </w:rPr>
        <w:t>,</w:t>
      </w:r>
      <w:r w:rsidR="003E6402">
        <w:rPr>
          <w:rFonts w:ascii="Arial" w:hAnsi="Arial" w:cs="Arial"/>
          <w:sz w:val="22"/>
          <w:szCs w:val="22"/>
        </w:rPr>
        <w:t xml:space="preserve"> to ensure that the pupils understood each step, rather than </w:t>
      </w:r>
      <w:r w:rsidR="00D7462C">
        <w:rPr>
          <w:rFonts w:ascii="Arial" w:hAnsi="Arial" w:cs="Arial"/>
          <w:sz w:val="22"/>
          <w:szCs w:val="22"/>
        </w:rPr>
        <w:t>distributing</w:t>
      </w:r>
      <w:r w:rsidR="00E253A7">
        <w:rPr>
          <w:rFonts w:ascii="Arial" w:hAnsi="Arial" w:cs="Arial"/>
          <w:sz w:val="22"/>
          <w:szCs w:val="22"/>
        </w:rPr>
        <w:t xml:space="preserve"> more autonomy to independent tasks </w:t>
      </w:r>
      <w:r w:rsidR="00D7462C">
        <w:rPr>
          <w:rFonts w:ascii="Arial" w:hAnsi="Arial" w:cs="Arial"/>
          <w:sz w:val="22"/>
          <w:szCs w:val="22"/>
        </w:rPr>
        <w:t>that requires</w:t>
      </w:r>
      <w:r w:rsidR="00E253A7">
        <w:rPr>
          <w:rFonts w:ascii="Arial" w:hAnsi="Arial" w:cs="Arial"/>
          <w:sz w:val="22"/>
          <w:szCs w:val="22"/>
        </w:rPr>
        <w:t xml:space="preserve"> interpretation, such as tasks in English Language. Consequently, </w:t>
      </w:r>
      <w:r w:rsidR="006C030D">
        <w:rPr>
          <w:rFonts w:ascii="Arial" w:hAnsi="Arial" w:cs="Arial"/>
          <w:sz w:val="22"/>
          <w:szCs w:val="22"/>
        </w:rPr>
        <w:t>the class teacher regarded</w:t>
      </w:r>
      <w:r w:rsidR="00CB5C3F">
        <w:rPr>
          <w:rFonts w:ascii="Arial" w:hAnsi="Arial" w:cs="Arial"/>
          <w:sz w:val="22"/>
          <w:szCs w:val="22"/>
        </w:rPr>
        <w:t xml:space="preserve"> teacher-input as fundamental, since misconceptions were more likely to arise in mathematics but with so much time placed on modelling, not enough t</w:t>
      </w:r>
      <w:r w:rsidR="007B60C0">
        <w:rPr>
          <w:rFonts w:ascii="Arial" w:hAnsi="Arial" w:cs="Arial"/>
          <w:sz w:val="22"/>
          <w:szCs w:val="22"/>
        </w:rPr>
        <w:t>ime was left to include continuous</w:t>
      </w:r>
      <w:r w:rsidR="00CB5C3F">
        <w:rPr>
          <w:rFonts w:ascii="Arial" w:hAnsi="Arial" w:cs="Arial"/>
          <w:sz w:val="22"/>
          <w:szCs w:val="22"/>
        </w:rPr>
        <w:t xml:space="preserve"> plenaries throughout </w:t>
      </w:r>
      <w:r w:rsidR="006C030D">
        <w:rPr>
          <w:rFonts w:ascii="Arial" w:hAnsi="Arial" w:cs="Arial"/>
          <w:sz w:val="22"/>
          <w:szCs w:val="22"/>
        </w:rPr>
        <w:t xml:space="preserve">the rest of the </w:t>
      </w:r>
      <w:r w:rsidR="00CB5C3F">
        <w:rPr>
          <w:rFonts w:ascii="Arial" w:hAnsi="Arial" w:cs="Arial"/>
          <w:sz w:val="22"/>
          <w:szCs w:val="22"/>
        </w:rPr>
        <w:t>lesson. I</w:t>
      </w:r>
      <w:r w:rsidR="001D7382">
        <w:rPr>
          <w:rFonts w:ascii="Arial" w:hAnsi="Arial" w:cs="Arial"/>
          <w:sz w:val="22"/>
          <w:szCs w:val="22"/>
        </w:rPr>
        <w:t>t then became of interest</w:t>
      </w:r>
      <w:r w:rsidR="00CB5C3F">
        <w:rPr>
          <w:rFonts w:ascii="Arial" w:hAnsi="Arial" w:cs="Arial"/>
          <w:sz w:val="22"/>
          <w:szCs w:val="22"/>
        </w:rPr>
        <w:t xml:space="preserve"> </w:t>
      </w:r>
      <w:r w:rsidR="001D7382">
        <w:rPr>
          <w:rFonts w:ascii="Arial" w:hAnsi="Arial" w:cs="Arial"/>
          <w:sz w:val="22"/>
          <w:szCs w:val="22"/>
        </w:rPr>
        <w:t xml:space="preserve">whether </w:t>
      </w:r>
      <w:r w:rsidR="00CB5C3F">
        <w:rPr>
          <w:rFonts w:ascii="Arial" w:hAnsi="Arial" w:cs="Arial"/>
          <w:sz w:val="22"/>
          <w:szCs w:val="22"/>
        </w:rPr>
        <w:t>different pedagogical approaches could b</w:t>
      </w:r>
      <w:r w:rsidR="001D7382">
        <w:rPr>
          <w:rFonts w:ascii="Arial" w:hAnsi="Arial" w:cs="Arial"/>
          <w:sz w:val="22"/>
          <w:szCs w:val="22"/>
        </w:rPr>
        <w:t>e examined to determine whether continuous plenaries can be effectively applied as a useful Assessment for Learning (AfL) instrument</w:t>
      </w:r>
      <w:r w:rsidR="006C030D">
        <w:rPr>
          <w:rFonts w:ascii="Arial" w:hAnsi="Arial" w:cs="Arial"/>
          <w:sz w:val="22"/>
          <w:szCs w:val="22"/>
        </w:rPr>
        <w:t xml:space="preserve"> throughout the lesson</w:t>
      </w:r>
      <w:r w:rsidR="001D7382">
        <w:rPr>
          <w:rFonts w:ascii="Arial" w:hAnsi="Arial" w:cs="Arial"/>
          <w:sz w:val="22"/>
          <w:szCs w:val="22"/>
        </w:rPr>
        <w:t>.</w:t>
      </w:r>
    </w:p>
    <w:p w14:paraId="098ED025" w14:textId="52E391CF" w:rsidR="00CA2E5D" w:rsidRPr="006C030D" w:rsidRDefault="008274BC" w:rsidP="006C030D">
      <w:pPr>
        <w:spacing w:line="360" w:lineRule="auto"/>
        <w:ind w:firstLine="720"/>
        <w:rPr>
          <w:rFonts w:ascii="Arial" w:hAnsi="Arial" w:cs="Arial"/>
          <w:sz w:val="22"/>
          <w:szCs w:val="22"/>
        </w:rPr>
      </w:pPr>
      <w:r>
        <w:rPr>
          <w:rFonts w:ascii="Arial" w:hAnsi="Arial" w:cs="Arial"/>
          <w:sz w:val="22"/>
          <w:szCs w:val="22"/>
        </w:rPr>
        <w:t xml:space="preserve">This was </w:t>
      </w:r>
      <w:r w:rsidR="006C030D">
        <w:rPr>
          <w:rFonts w:ascii="Arial" w:hAnsi="Arial" w:cs="Arial"/>
          <w:sz w:val="22"/>
          <w:szCs w:val="22"/>
        </w:rPr>
        <w:t xml:space="preserve">also </w:t>
      </w:r>
      <w:r>
        <w:rPr>
          <w:rFonts w:ascii="Arial" w:hAnsi="Arial" w:cs="Arial"/>
          <w:sz w:val="22"/>
          <w:szCs w:val="22"/>
        </w:rPr>
        <w:t xml:space="preserve">expressed as </w:t>
      </w:r>
      <w:r w:rsidR="006C030D">
        <w:rPr>
          <w:rFonts w:ascii="Arial" w:hAnsi="Arial" w:cs="Arial"/>
          <w:sz w:val="22"/>
          <w:szCs w:val="22"/>
        </w:rPr>
        <w:t xml:space="preserve">a concern </w:t>
      </w:r>
      <w:r w:rsidR="003505D6">
        <w:rPr>
          <w:rFonts w:ascii="Arial" w:hAnsi="Arial" w:cs="Arial"/>
          <w:sz w:val="22"/>
          <w:szCs w:val="22"/>
        </w:rPr>
        <w:t xml:space="preserve">amongst the triad since misconceptions were commonly identified in this particular subject. </w:t>
      </w:r>
      <w:r w:rsidR="00AE2A19">
        <w:rPr>
          <w:rFonts w:ascii="Arial" w:hAnsi="Arial" w:cs="Arial"/>
          <w:sz w:val="22"/>
          <w:szCs w:val="22"/>
        </w:rPr>
        <w:t>Thus, understanding how children construct their own meanings in mathematics is</w:t>
      </w:r>
      <w:r w:rsidR="00A3444A">
        <w:rPr>
          <w:rFonts w:ascii="Arial" w:hAnsi="Arial" w:cs="Arial"/>
          <w:sz w:val="22"/>
          <w:szCs w:val="22"/>
        </w:rPr>
        <w:t xml:space="preserve"> pivotal in order to successfully</w:t>
      </w:r>
      <w:r w:rsidR="00AE2A19">
        <w:rPr>
          <w:rFonts w:ascii="Arial" w:hAnsi="Arial" w:cs="Arial"/>
          <w:sz w:val="22"/>
          <w:szCs w:val="22"/>
        </w:rPr>
        <w:t xml:space="preserve"> assess understanding</w:t>
      </w:r>
      <w:r w:rsidR="00330319">
        <w:rPr>
          <w:rFonts w:ascii="Arial" w:hAnsi="Arial" w:cs="Arial"/>
          <w:sz w:val="22"/>
          <w:szCs w:val="22"/>
        </w:rPr>
        <w:t xml:space="preserve"> and help reduce misunderstandings</w:t>
      </w:r>
      <w:r w:rsidR="00A3444A">
        <w:rPr>
          <w:rFonts w:ascii="Arial" w:hAnsi="Arial" w:cs="Arial"/>
          <w:sz w:val="22"/>
          <w:szCs w:val="22"/>
        </w:rPr>
        <w:t xml:space="preserve">. The use of continuous plenaries has </w:t>
      </w:r>
      <w:r w:rsidR="00AE2A19">
        <w:rPr>
          <w:rFonts w:ascii="Arial" w:hAnsi="Arial" w:cs="Arial"/>
          <w:sz w:val="22"/>
          <w:szCs w:val="22"/>
        </w:rPr>
        <w:t>therefore been considered a</w:t>
      </w:r>
      <w:r w:rsidR="006C030D">
        <w:rPr>
          <w:rFonts w:ascii="Arial" w:hAnsi="Arial" w:cs="Arial"/>
          <w:sz w:val="22"/>
          <w:szCs w:val="22"/>
        </w:rPr>
        <w:t xml:space="preserve"> key</w:t>
      </w:r>
      <w:r w:rsidR="00A3444A">
        <w:rPr>
          <w:rFonts w:ascii="Arial" w:hAnsi="Arial" w:cs="Arial"/>
          <w:sz w:val="22"/>
          <w:szCs w:val="22"/>
        </w:rPr>
        <w:t xml:space="preserve"> element to explore which</w:t>
      </w:r>
      <w:r w:rsidR="006C030D">
        <w:rPr>
          <w:rFonts w:ascii="Arial" w:hAnsi="Arial" w:cs="Arial"/>
          <w:sz w:val="22"/>
          <w:szCs w:val="22"/>
        </w:rPr>
        <w:t xml:space="preserve"> led to the research question</w:t>
      </w:r>
      <w:r w:rsidR="00A3444A">
        <w:rPr>
          <w:rFonts w:ascii="Arial" w:hAnsi="Arial" w:cs="Arial"/>
          <w:sz w:val="22"/>
          <w:szCs w:val="22"/>
        </w:rPr>
        <w:t>; how continuous plenaries aff</w:t>
      </w:r>
      <w:r w:rsidR="00A32DF1">
        <w:rPr>
          <w:rFonts w:ascii="Arial" w:hAnsi="Arial" w:cs="Arial"/>
          <w:sz w:val="22"/>
          <w:szCs w:val="22"/>
        </w:rPr>
        <w:t>ect children’s understanding</w:t>
      </w:r>
      <w:r w:rsidR="00A3444A">
        <w:rPr>
          <w:rFonts w:ascii="Arial" w:hAnsi="Arial" w:cs="Arial"/>
          <w:sz w:val="22"/>
          <w:szCs w:val="22"/>
        </w:rPr>
        <w:t xml:space="preserve"> during KS2 mathematics lessons.</w:t>
      </w:r>
    </w:p>
    <w:p w14:paraId="46D3E3BF" w14:textId="77777777" w:rsidR="00CA2E5D" w:rsidRDefault="00CA2E5D">
      <w:pPr>
        <w:rPr>
          <w:rFonts w:ascii="Arial" w:hAnsi="Arial" w:cs="Arial"/>
        </w:rPr>
      </w:pPr>
    </w:p>
    <w:p w14:paraId="49D4FB17" w14:textId="77777777" w:rsidR="00CA2E5D" w:rsidRDefault="00CA2E5D">
      <w:pPr>
        <w:rPr>
          <w:rFonts w:ascii="Arial" w:hAnsi="Arial" w:cs="Arial"/>
        </w:rPr>
      </w:pPr>
    </w:p>
    <w:p w14:paraId="7B877BB3" w14:textId="77777777" w:rsidR="00FE39CB" w:rsidRPr="00FE39CB" w:rsidRDefault="00FE39CB">
      <w:pPr>
        <w:rPr>
          <w:rFonts w:ascii="Arial" w:hAnsi="Arial" w:cs="Arial"/>
        </w:rPr>
      </w:pPr>
      <w:r w:rsidRPr="00FE39CB">
        <w:rPr>
          <w:rFonts w:ascii="Arial" w:hAnsi="Arial" w:cs="Arial"/>
        </w:rPr>
        <w:t>Literature review:</w:t>
      </w:r>
    </w:p>
    <w:p w14:paraId="17A18202" w14:textId="77777777" w:rsidR="00FE39CB" w:rsidRPr="009257EC" w:rsidRDefault="00FE39CB">
      <w:pPr>
        <w:rPr>
          <w:rFonts w:ascii="Arial" w:hAnsi="Arial" w:cs="Arial"/>
          <w:sz w:val="22"/>
          <w:szCs w:val="22"/>
        </w:rPr>
      </w:pPr>
    </w:p>
    <w:p w14:paraId="2B862DCF" w14:textId="6010A16A" w:rsidR="00A02AEB" w:rsidRDefault="00FE39CB" w:rsidP="006C214E">
      <w:pPr>
        <w:spacing w:line="360" w:lineRule="auto"/>
        <w:rPr>
          <w:rFonts w:ascii="Arial" w:hAnsi="Arial" w:cs="Arial"/>
          <w:sz w:val="22"/>
          <w:szCs w:val="22"/>
        </w:rPr>
      </w:pPr>
      <w:r w:rsidRPr="004042F0">
        <w:rPr>
          <w:rFonts w:ascii="Arial" w:hAnsi="Arial" w:cs="Arial"/>
          <w:sz w:val="22"/>
          <w:szCs w:val="22"/>
        </w:rPr>
        <w:t>To support this research enquiry, a variety of</w:t>
      </w:r>
      <w:r w:rsidR="00E91B7D">
        <w:rPr>
          <w:rFonts w:ascii="Arial" w:hAnsi="Arial" w:cs="Arial"/>
          <w:sz w:val="22"/>
          <w:szCs w:val="22"/>
        </w:rPr>
        <w:t xml:space="preserve"> resources have been analysed</w:t>
      </w:r>
      <w:r w:rsidRPr="004042F0">
        <w:rPr>
          <w:rFonts w:ascii="Arial" w:hAnsi="Arial" w:cs="Arial"/>
          <w:sz w:val="22"/>
          <w:szCs w:val="22"/>
        </w:rPr>
        <w:t xml:space="preserve"> to aid refinement of the question: how the provision of continuous plenaries impact on pupils’ understanding. Firstly, </w:t>
      </w:r>
      <w:r w:rsidRPr="009257EC">
        <w:rPr>
          <w:rFonts w:ascii="Arial" w:hAnsi="Arial" w:cs="Arial"/>
          <w:sz w:val="22"/>
          <w:szCs w:val="22"/>
        </w:rPr>
        <w:t>DFES (2004) have found that using plenaries during the lesson help to evaluate the current learning taking</w:t>
      </w:r>
      <w:r>
        <w:rPr>
          <w:rFonts w:ascii="Arial" w:hAnsi="Arial" w:cs="Arial"/>
          <w:sz w:val="22"/>
          <w:szCs w:val="22"/>
        </w:rPr>
        <w:t xml:space="preserve"> place</w:t>
      </w:r>
      <w:r w:rsidR="000F0090">
        <w:rPr>
          <w:rFonts w:ascii="Arial" w:hAnsi="Arial" w:cs="Arial"/>
          <w:sz w:val="22"/>
          <w:szCs w:val="22"/>
        </w:rPr>
        <w:t>,</w:t>
      </w:r>
      <w:r>
        <w:rPr>
          <w:rFonts w:ascii="Arial" w:hAnsi="Arial" w:cs="Arial"/>
          <w:sz w:val="22"/>
          <w:szCs w:val="22"/>
        </w:rPr>
        <w:t xml:space="preserve"> and conf</w:t>
      </w:r>
      <w:r w:rsidR="00E16321">
        <w:rPr>
          <w:rFonts w:ascii="Arial" w:hAnsi="Arial" w:cs="Arial"/>
          <w:sz w:val="22"/>
          <w:szCs w:val="22"/>
        </w:rPr>
        <w:t>irm the next step in a child’s progression</w:t>
      </w:r>
      <w:r>
        <w:rPr>
          <w:rFonts w:ascii="Arial" w:hAnsi="Arial" w:cs="Arial"/>
          <w:sz w:val="22"/>
          <w:szCs w:val="22"/>
        </w:rPr>
        <w:t>.</w:t>
      </w:r>
      <w:r w:rsidR="009862D6">
        <w:rPr>
          <w:rFonts w:ascii="Arial" w:hAnsi="Arial" w:cs="Arial"/>
          <w:sz w:val="22"/>
          <w:szCs w:val="22"/>
        </w:rPr>
        <w:t xml:space="preserve"> </w:t>
      </w:r>
      <w:r w:rsidR="00834267">
        <w:rPr>
          <w:rFonts w:ascii="Arial" w:hAnsi="Arial" w:cs="Arial"/>
          <w:sz w:val="22"/>
          <w:szCs w:val="22"/>
        </w:rPr>
        <w:t>Indeed, this evidence</w:t>
      </w:r>
      <w:r w:rsidR="00F54A00">
        <w:rPr>
          <w:rFonts w:ascii="Arial" w:hAnsi="Arial" w:cs="Arial"/>
          <w:sz w:val="22"/>
          <w:szCs w:val="22"/>
        </w:rPr>
        <w:t xml:space="preserve"> is outdated but nonetheless, the</w:t>
      </w:r>
      <w:r w:rsidR="00CA2BFA">
        <w:rPr>
          <w:rFonts w:ascii="Arial" w:hAnsi="Arial" w:cs="Arial"/>
          <w:sz w:val="22"/>
          <w:szCs w:val="22"/>
        </w:rPr>
        <w:t xml:space="preserve"> </w:t>
      </w:r>
      <w:r w:rsidR="00310D44">
        <w:rPr>
          <w:rFonts w:ascii="Arial" w:hAnsi="Arial" w:cs="Arial"/>
          <w:sz w:val="22"/>
          <w:szCs w:val="22"/>
        </w:rPr>
        <w:t>acknowledgement of continuous</w:t>
      </w:r>
      <w:r w:rsidR="00663EAE">
        <w:rPr>
          <w:rFonts w:ascii="Arial" w:hAnsi="Arial" w:cs="Arial"/>
          <w:sz w:val="22"/>
          <w:szCs w:val="22"/>
        </w:rPr>
        <w:t xml:space="preserve"> plenaries raises interest </w:t>
      </w:r>
      <w:r w:rsidR="00413063">
        <w:rPr>
          <w:rFonts w:ascii="Arial" w:hAnsi="Arial" w:cs="Arial"/>
          <w:sz w:val="22"/>
          <w:szCs w:val="22"/>
        </w:rPr>
        <w:t>for further research into th</w:t>
      </w:r>
      <w:r w:rsidR="00095048">
        <w:rPr>
          <w:rFonts w:ascii="Arial" w:hAnsi="Arial" w:cs="Arial"/>
          <w:sz w:val="22"/>
          <w:szCs w:val="22"/>
        </w:rPr>
        <w:t xml:space="preserve">e influence of this particular </w:t>
      </w:r>
      <w:r w:rsidR="001D7382">
        <w:rPr>
          <w:rFonts w:ascii="Arial" w:hAnsi="Arial" w:cs="Arial"/>
          <w:sz w:val="22"/>
          <w:szCs w:val="22"/>
        </w:rPr>
        <w:t xml:space="preserve">AfL </w:t>
      </w:r>
      <w:r w:rsidR="00413063">
        <w:rPr>
          <w:rFonts w:ascii="Arial" w:hAnsi="Arial" w:cs="Arial"/>
          <w:sz w:val="22"/>
          <w:szCs w:val="22"/>
        </w:rPr>
        <w:t xml:space="preserve">strategy. </w:t>
      </w:r>
      <w:r w:rsidR="00A02AEB">
        <w:rPr>
          <w:rFonts w:ascii="Arial" w:hAnsi="Arial" w:cs="Arial"/>
          <w:sz w:val="22"/>
          <w:szCs w:val="22"/>
        </w:rPr>
        <w:t>Furthermore, Ofsted (2003) evaluate mini-plenaries as an essential part of the lesson but the implementation of the strategy has been of poor quality</w:t>
      </w:r>
      <w:r w:rsidR="00A02AEB" w:rsidRPr="00E81240">
        <w:rPr>
          <w:rFonts w:ascii="Arial" w:hAnsi="Arial" w:cs="Arial"/>
          <w:sz w:val="22"/>
          <w:szCs w:val="22"/>
        </w:rPr>
        <w:t xml:space="preserve"> </w:t>
      </w:r>
      <w:r w:rsidR="00A02AEB">
        <w:rPr>
          <w:rFonts w:ascii="Arial" w:hAnsi="Arial" w:cs="Arial"/>
          <w:sz w:val="22"/>
          <w:szCs w:val="22"/>
        </w:rPr>
        <w:t>in both literacy and mathematics. It has been summa</w:t>
      </w:r>
      <w:r w:rsidR="004975F4">
        <w:rPr>
          <w:rFonts w:ascii="Arial" w:hAnsi="Arial" w:cs="Arial"/>
          <w:sz w:val="22"/>
          <w:szCs w:val="22"/>
        </w:rPr>
        <w:t>rised as the weakest part of</w:t>
      </w:r>
      <w:r w:rsidR="00A02AEB">
        <w:rPr>
          <w:rFonts w:ascii="Arial" w:hAnsi="Arial" w:cs="Arial"/>
          <w:sz w:val="22"/>
          <w:szCs w:val="22"/>
        </w:rPr>
        <w:t xml:space="preserve"> lesson</w:t>
      </w:r>
      <w:r w:rsidR="004975F4">
        <w:rPr>
          <w:rFonts w:ascii="Arial" w:hAnsi="Arial" w:cs="Arial"/>
          <w:sz w:val="22"/>
          <w:szCs w:val="22"/>
        </w:rPr>
        <w:t>s</w:t>
      </w:r>
      <w:r w:rsidR="00A02AEB">
        <w:rPr>
          <w:rFonts w:ascii="Arial" w:hAnsi="Arial" w:cs="Arial"/>
          <w:sz w:val="22"/>
          <w:szCs w:val="22"/>
        </w:rPr>
        <w:t xml:space="preserve"> due to uncertainty of its purposes. </w:t>
      </w:r>
      <w:r w:rsidR="00783CC9">
        <w:rPr>
          <w:rFonts w:ascii="Arial" w:hAnsi="Arial" w:cs="Arial"/>
          <w:sz w:val="22"/>
          <w:szCs w:val="22"/>
        </w:rPr>
        <w:t>According to Ofsted (2003), c</w:t>
      </w:r>
      <w:r w:rsidR="00A02AEB">
        <w:rPr>
          <w:rFonts w:ascii="Arial" w:hAnsi="Arial" w:cs="Arial"/>
          <w:sz w:val="22"/>
          <w:szCs w:val="22"/>
        </w:rPr>
        <w:t xml:space="preserve">ontinuous plenaries should intend to assess pupils’ understanding of the lesson content, provide feedback, consolidate conceptual </w:t>
      </w:r>
      <w:r w:rsidR="00A02AEB">
        <w:rPr>
          <w:rFonts w:ascii="Arial" w:hAnsi="Arial" w:cs="Arial"/>
          <w:sz w:val="22"/>
          <w:szCs w:val="22"/>
        </w:rPr>
        <w:lastRenderedPageBreak/>
        <w:t xml:space="preserve">understanding and evaluate, alongside connecting the lesson to future lessons or other areas of the curriculum. Therefore, if a </w:t>
      </w:r>
      <w:r w:rsidR="00EB395E">
        <w:rPr>
          <w:rFonts w:ascii="Arial" w:hAnsi="Arial" w:cs="Arial"/>
          <w:sz w:val="22"/>
          <w:szCs w:val="22"/>
        </w:rPr>
        <w:t xml:space="preserve">plenary does not execute </w:t>
      </w:r>
      <w:r w:rsidR="00A02AEB">
        <w:rPr>
          <w:rFonts w:ascii="Arial" w:hAnsi="Arial" w:cs="Arial"/>
          <w:sz w:val="22"/>
          <w:szCs w:val="22"/>
        </w:rPr>
        <w:t>these crucial elements</w:t>
      </w:r>
      <w:r w:rsidR="004975F4">
        <w:rPr>
          <w:rFonts w:ascii="Arial" w:hAnsi="Arial" w:cs="Arial"/>
          <w:sz w:val="22"/>
          <w:szCs w:val="22"/>
        </w:rPr>
        <w:t>,</w:t>
      </w:r>
      <w:r w:rsidR="00A02AEB">
        <w:rPr>
          <w:rFonts w:ascii="Arial" w:hAnsi="Arial" w:cs="Arial"/>
          <w:sz w:val="22"/>
          <w:szCs w:val="22"/>
        </w:rPr>
        <w:t xml:space="preserve"> then a tea</w:t>
      </w:r>
      <w:r w:rsidR="00EB395E">
        <w:rPr>
          <w:rFonts w:ascii="Arial" w:hAnsi="Arial" w:cs="Arial"/>
          <w:sz w:val="22"/>
          <w:szCs w:val="22"/>
        </w:rPr>
        <w:t>cher’s pedagogical approach should</w:t>
      </w:r>
      <w:r w:rsidR="00A02AEB">
        <w:rPr>
          <w:rFonts w:ascii="Arial" w:hAnsi="Arial" w:cs="Arial"/>
          <w:sz w:val="22"/>
          <w:szCs w:val="22"/>
        </w:rPr>
        <w:t xml:space="preserve"> be reconsidered and ensure each feature is </w:t>
      </w:r>
      <w:r w:rsidR="00EB395E">
        <w:rPr>
          <w:rFonts w:ascii="Arial" w:hAnsi="Arial" w:cs="Arial"/>
          <w:sz w:val="22"/>
          <w:szCs w:val="22"/>
        </w:rPr>
        <w:t xml:space="preserve">appropriately </w:t>
      </w:r>
      <w:r w:rsidR="00A02AEB">
        <w:rPr>
          <w:rFonts w:ascii="Arial" w:hAnsi="Arial" w:cs="Arial"/>
          <w:sz w:val="22"/>
          <w:szCs w:val="22"/>
        </w:rPr>
        <w:t>fulfilled. Co</w:t>
      </w:r>
      <w:r w:rsidR="004975F4">
        <w:rPr>
          <w:rFonts w:ascii="Arial" w:hAnsi="Arial" w:cs="Arial"/>
          <w:sz w:val="22"/>
          <w:szCs w:val="22"/>
        </w:rPr>
        <w:t>nversely, Ofsted’s findings could</w:t>
      </w:r>
      <w:r w:rsidR="00A02AEB">
        <w:rPr>
          <w:rFonts w:ascii="Arial" w:hAnsi="Arial" w:cs="Arial"/>
          <w:sz w:val="22"/>
          <w:szCs w:val="22"/>
        </w:rPr>
        <w:t xml:space="preserve"> be perceived as outdated, with a role of inspecting standards in English schools, a curriculum that differs to the Welsh prospectus taught in Wales, suggesting further </w:t>
      </w:r>
      <w:r w:rsidR="00A90846">
        <w:rPr>
          <w:rFonts w:ascii="Arial" w:hAnsi="Arial" w:cs="Arial"/>
          <w:sz w:val="22"/>
          <w:szCs w:val="22"/>
        </w:rPr>
        <w:t>research into the impact of continuous</w:t>
      </w:r>
      <w:r w:rsidR="00A02AEB">
        <w:rPr>
          <w:rFonts w:ascii="Arial" w:hAnsi="Arial" w:cs="Arial"/>
          <w:sz w:val="22"/>
          <w:szCs w:val="22"/>
        </w:rPr>
        <w:t xml:space="preserve"> plenaries in a Welsh educational context. </w:t>
      </w:r>
    </w:p>
    <w:p w14:paraId="35D1F073" w14:textId="77777777" w:rsidR="000D4CE0" w:rsidRDefault="00A02AEB" w:rsidP="006C214E">
      <w:pPr>
        <w:spacing w:line="360" w:lineRule="auto"/>
        <w:rPr>
          <w:rFonts w:ascii="Arial" w:hAnsi="Arial" w:cs="Arial"/>
          <w:sz w:val="22"/>
          <w:szCs w:val="22"/>
        </w:rPr>
      </w:pPr>
      <w:r>
        <w:rPr>
          <w:rFonts w:ascii="Arial" w:hAnsi="Arial" w:cs="Arial"/>
          <w:sz w:val="22"/>
          <w:szCs w:val="22"/>
        </w:rPr>
        <w:t xml:space="preserve">    </w:t>
      </w:r>
      <w:r w:rsidR="00A55DAF">
        <w:rPr>
          <w:rFonts w:ascii="Arial" w:hAnsi="Arial" w:cs="Arial"/>
          <w:sz w:val="22"/>
          <w:szCs w:val="22"/>
        </w:rPr>
        <w:t>Support for</w:t>
      </w:r>
      <w:r>
        <w:rPr>
          <w:rFonts w:ascii="Arial" w:hAnsi="Arial" w:cs="Arial"/>
          <w:sz w:val="22"/>
          <w:szCs w:val="22"/>
        </w:rPr>
        <w:t xml:space="preserve"> plenaries throughout the lesson</w:t>
      </w:r>
      <w:r w:rsidR="00A55DAF">
        <w:rPr>
          <w:rFonts w:ascii="Arial" w:hAnsi="Arial" w:cs="Arial"/>
          <w:sz w:val="22"/>
          <w:szCs w:val="22"/>
        </w:rPr>
        <w:t xml:space="preserve"> is shared by </w:t>
      </w:r>
      <w:r w:rsidR="009862D6">
        <w:rPr>
          <w:rFonts w:ascii="Arial" w:hAnsi="Arial" w:cs="Arial"/>
          <w:sz w:val="22"/>
          <w:szCs w:val="22"/>
        </w:rPr>
        <w:t>Spendlove (2009)</w:t>
      </w:r>
      <w:r w:rsidR="00A55DAF">
        <w:rPr>
          <w:rFonts w:ascii="Arial" w:hAnsi="Arial" w:cs="Arial"/>
          <w:sz w:val="22"/>
          <w:szCs w:val="22"/>
        </w:rPr>
        <w:t>,</w:t>
      </w:r>
      <w:r w:rsidR="009862D6">
        <w:rPr>
          <w:rFonts w:ascii="Arial" w:hAnsi="Arial" w:cs="Arial"/>
          <w:sz w:val="22"/>
          <w:szCs w:val="22"/>
        </w:rPr>
        <w:t xml:space="preserve"> </w:t>
      </w:r>
      <w:r w:rsidR="00A55DAF">
        <w:rPr>
          <w:rFonts w:ascii="Arial" w:hAnsi="Arial" w:cs="Arial"/>
          <w:sz w:val="22"/>
          <w:szCs w:val="22"/>
        </w:rPr>
        <w:t>indicating</w:t>
      </w:r>
      <w:r w:rsidR="005A6D05">
        <w:rPr>
          <w:rFonts w:ascii="Arial" w:hAnsi="Arial" w:cs="Arial"/>
          <w:sz w:val="22"/>
          <w:szCs w:val="22"/>
        </w:rPr>
        <w:t xml:space="preserve"> t</w:t>
      </w:r>
      <w:r w:rsidR="001D4843">
        <w:rPr>
          <w:rFonts w:ascii="Arial" w:hAnsi="Arial" w:cs="Arial"/>
          <w:sz w:val="22"/>
          <w:szCs w:val="22"/>
        </w:rPr>
        <w:t xml:space="preserve">he effectiveness </w:t>
      </w:r>
      <w:r w:rsidR="005A6D05">
        <w:rPr>
          <w:rFonts w:ascii="Arial" w:hAnsi="Arial" w:cs="Arial"/>
          <w:sz w:val="22"/>
          <w:szCs w:val="22"/>
        </w:rPr>
        <w:t>to assess pupils’ understanding and their current position of achieving the learning objective, before bei</w:t>
      </w:r>
      <w:r>
        <w:rPr>
          <w:rFonts w:ascii="Arial" w:hAnsi="Arial" w:cs="Arial"/>
          <w:sz w:val="22"/>
          <w:szCs w:val="22"/>
        </w:rPr>
        <w:t>ng challenged by the next one. Additionally</w:t>
      </w:r>
      <w:r w:rsidR="005A6D05">
        <w:rPr>
          <w:rFonts w:ascii="Arial" w:hAnsi="Arial" w:cs="Arial"/>
          <w:sz w:val="22"/>
          <w:szCs w:val="22"/>
        </w:rPr>
        <w:t xml:space="preserve">, understanding is highlighted collaboratively as a </w:t>
      </w:r>
      <w:r w:rsidR="00922F38">
        <w:rPr>
          <w:rFonts w:ascii="Arial" w:hAnsi="Arial" w:cs="Arial"/>
          <w:sz w:val="22"/>
          <w:szCs w:val="22"/>
        </w:rPr>
        <w:t>sharing point of thoughts and ideas; acknowledging good practice and contesting miscon</w:t>
      </w:r>
      <w:r w:rsidR="00D83173">
        <w:rPr>
          <w:rFonts w:ascii="Arial" w:hAnsi="Arial" w:cs="Arial"/>
          <w:sz w:val="22"/>
          <w:szCs w:val="22"/>
        </w:rPr>
        <w:t>c</w:t>
      </w:r>
      <w:r w:rsidR="00922F38">
        <w:rPr>
          <w:rFonts w:ascii="Arial" w:hAnsi="Arial" w:cs="Arial"/>
          <w:sz w:val="22"/>
          <w:szCs w:val="22"/>
        </w:rPr>
        <w:t>eptions.</w:t>
      </w:r>
      <w:r w:rsidR="00D83173">
        <w:rPr>
          <w:rFonts w:ascii="Arial" w:hAnsi="Arial" w:cs="Arial"/>
          <w:sz w:val="22"/>
          <w:szCs w:val="22"/>
        </w:rPr>
        <w:t xml:space="preserve"> </w:t>
      </w:r>
      <w:r w:rsidR="003F3447">
        <w:rPr>
          <w:rFonts w:ascii="Arial" w:hAnsi="Arial" w:cs="Arial"/>
          <w:sz w:val="22"/>
          <w:szCs w:val="22"/>
        </w:rPr>
        <w:t>Questions can arise from this such as, what makes good practice</w:t>
      </w:r>
      <w:r w:rsidR="00B30CA6">
        <w:rPr>
          <w:rFonts w:ascii="Arial" w:hAnsi="Arial" w:cs="Arial"/>
          <w:sz w:val="22"/>
          <w:szCs w:val="22"/>
        </w:rPr>
        <w:t xml:space="preserve"> and how are misconceptions identified</w:t>
      </w:r>
      <w:r w:rsidR="003F3447">
        <w:rPr>
          <w:rFonts w:ascii="Arial" w:hAnsi="Arial" w:cs="Arial"/>
          <w:sz w:val="22"/>
          <w:szCs w:val="22"/>
        </w:rPr>
        <w:t>?</w:t>
      </w:r>
      <w:r w:rsidR="001D4843">
        <w:rPr>
          <w:rFonts w:ascii="Arial" w:hAnsi="Arial" w:cs="Arial"/>
          <w:sz w:val="22"/>
          <w:szCs w:val="22"/>
        </w:rPr>
        <w:t xml:space="preserve"> </w:t>
      </w:r>
    </w:p>
    <w:p w14:paraId="3EAE692C" w14:textId="77777777" w:rsidR="000D4CE0" w:rsidRDefault="00F234B8" w:rsidP="000D4CE0">
      <w:pPr>
        <w:spacing w:line="360" w:lineRule="auto"/>
        <w:ind w:firstLine="360"/>
        <w:rPr>
          <w:rFonts w:ascii="Arial" w:hAnsi="Arial" w:cs="Arial"/>
          <w:sz w:val="22"/>
          <w:szCs w:val="22"/>
        </w:rPr>
      </w:pPr>
      <w:r>
        <w:rPr>
          <w:rFonts w:ascii="Arial" w:hAnsi="Arial" w:cs="Arial"/>
          <w:sz w:val="22"/>
          <w:szCs w:val="22"/>
        </w:rPr>
        <w:t>Vickery (2013)</w:t>
      </w:r>
      <w:r w:rsidR="001D4843">
        <w:rPr>
          <w:rFonts w:ascii="Arial" w:hAnsi="Arial" w:cs="Arial"/>
          <w:sz w:val="22"/>
          <w:szCs w:val="22"/>
        </w:rPr>
        <w:t xml:space="preserve"> values the </w:t>
      </w:r>
      <w:r w:rsidR="00227348">
        <w:rPr>
          <w:rFonts w:ascii="Arial" w:hAnsi="Arial" w:cs="Arial"/>
          <w:sz w:val="22"/>
          <w:szCs w:val="22"/>
        </w:rPr>
        <w:t>significance</w:t>
      </w:r>
      <w:r w:rsidR="001D4843">
        <w:rPr>
          <w:rFonts w:ascii="Arial" w:hAnsi="Arial" w:cs="Arial"/>
          <w:sz w:val="22"/>
          <w:szCs w:val="22"/>
        </w:rPr>
        <w:t xml:space="preserve"> of time, underlining</w:t>
      </w:r>
      <w:r w:rsidR="005857B6">
        <w:rPr>
          <w:rFonts w:ascii="Arial" w:hAnsi="Arial" w:cs="Arial"/>
          <w:sz w:val="22"/>
          <w:szCs w:val="22"/>
        </w:rPr>
        <w:t xml:space="preserve"> how children need</w:t>
      </w:r>
      <w:r w:rsidR="00227348">
        <w:rPr>
          <w:rFonts w:ascii="Arial" w:hAnsi="Arial" w:cs="Arial"/>
          <w:sz w:val="22"/>
          <w:szCs w:val="22"/>
        </w:rPr>
        <w:t xml:space="preserve"> sufficient</w:t>
      </w:r>
      <w:r w:rsidR="005857B6">
        <w:rPr>
          <w:rFonts w:ascii="Arial" w:hAnsi="Arial" w:cs="Arial"/>
          <w:sz w:val="22"/>
          <w:szCs w:val="22"/>
        </w:rPr>
        <w:t xml:space="preserve"> time to connect their experiences in practical work wi</w:t>
      </w:r>
      <w:r w:rsidR="00E2232B">
        <w:rPr>
          <w:rFonts w:ascii="Arial" w:hAnsi="Arial" w:cs="Arial"/>
          <w:sz w:val="22"/>
          <w:szCs w:val="22"/>
        </w:rPr>
        <w:t xml:space="preserve">th conceptual development. Continuous </w:t>
      </w:r>
      <w:r w:rsidR="005857B6">
        <w:rPr>
          <w:rFonts w:ascii="Arial" w:hAnsi="Arial" w:cs="Arial"/>
          <w:sz w:val="22"/>
          <w:szCs w:val="22"/>
        </w:rPr>
        <w:t xml:space="preserve">plenaries </w:t>
      </w:r>
      <w:r w:rsidR="001E0E14">
        <w:rPr>
          <w:rFonts w:ascii="Arial" w:hAnsi="Arial" w:cs="Arial"/>
          <w:sz w:val="22"/>
          <w:szCs w:val="22"/>
        </w:rPr>
        <w:t>serve as interventions within the lesson that assist in c</w:t>
      </w:r>
      <w:r w:rsidR="00BA7F12">
        <w:rPr>
          <w:rFonts w:ascii="Arial" w:hAnsi="Arial" w:cs="Arial"/>
          <w:sz w:val="22"/>
          <w:szCs w:val="22"/>
        </w:rPr>
        <w:t xml:space="preserve">onsolidating </w:t>
      </w:r>
      <w:r w:rsidR="00227348">
        <w:rPr>
          <w:rFonts w:ascii="Arial" w:hAnsi="Arial" w:cs="Arial"/>
          <w:sz w:val="22"/>
          <w:szCs w:val="22"/>
        </w:rPr>
        <w:t>learning and must give</w:t>
      </w:r>
      <w:r w:rsidR="001E0E14">
        <w:rPr>
          <w:rFonts w:ascii="Arial" w:hAnsi="Arial" w:cs="Arial"/>
          <w:sz w:val="22"/>
          <w:szCs w:val="22"/>
        </w:rPr>
        <w:t xml:space="preserve"> children time to re</w:t>
      </w:r>
      <w:r w:rsidR="00C946D7">
        <w:rPr>
          <w:rFonts w:ascii="Arial" w:hAnsi="Arial" w:cs="Arial"/>
          <w:sz w:val="22"/>
          <w:szCs w:val="22"/>
        </w:rPr>
        <w:t>flect on</w:t>
      </w:r>
      <w:r w:rsidR="003F3447">
        <w:rPr>
          <w:rFonts w:ascii="Arial" w:hAnsi="Arial" w:cs="Arial"/>
          <w:sz w:val="22"/>
          <w:szCs w:val="22"/>
        </w:rPr>
        <w:t xml:space="preserve"> what they have learned</w:t>
      </w:r>
      <w:r w:rsidR="001E0E14">
        <w:rPr>
          <w:rFonts w:ascii="Arial" w:hAnsi="Arial" w:cs="Arial"/>
          <w:sz w:val="22"/>
          <w:szCs w:val="22"/>
        </w:rPr>
        <w:t xml:space="preserve"> </w:t>
      </w:r>
      <w:r w:rsidR="00263E2C">
        <w:rPr>
          <w:rFonts w:ascii="Arial" w:hAnsi="Arial" w:cs="Arial"/>
          <w:sz w:val="22"/>
          <w:szCs w:val="22"/>
        </w:rPr>
        <w:t>but also provide</w:t>
      </w:r>
      <w:r w:rsidR="001E0E14">
        <w:rPr>
          <w:rFonts w:ascii="Arial" w:hAnsi="Arial" w:cs="Arial"/>
          <w:sz w:val="22"/>
          <w:szCs w:val="22"/>
        </w:rPr>
        <w:t xml:space="preserve"> opportunities to extend learning.</w:t>
      </w:r>
      <w:r w:rsidR="00A02AEB">
        <w:rPr>
          <w:rFonts w:ascii="Arial" w:hAnsi="Arial" w:cs="Arial"/>
          <w:sz w:val="22"/>
          <w:szCs w:val="22"/>
        </w:rPr>
        <w:t xml:space="preserve"> </w:t>
      </w:r>
      <w:r w:rsidR="00BA7F12">
        <w:rPr>
          <w:rFonts w:ascii="Arial" w:hAnsi="Arial" w:cs="Arial"/>
          <w:sz w:val="22"/>
          <w:szCs w:val="22"/>
        </w:rPr>
        <w:t xml:space="preserve">This leads to the query of whether there is enough time in one lesson </w:t>
      </w:r>
      <w:r w:rsidR="00A33C1D">
        <w:rPr>
          <w:rFonts w:ascii="Arial" w:hAnsi="Arial" w:cs="Arial"/>
          <w:sz w:val="22"/>
          <w:szCs w:val="22"/>
        </w:rPr>
        <w:t>to sustain continuous plenaries?</w:t>
      </w:r>
      <w:r w:rsidR="00BA7F12">
        <w:rPr>
          <w:rFonts w:ascii="Arial" w:hAnsi="Arial" w:cs="Arial"/>
          <w:sz w:val="22"/>
          <w:szCs w:val="22"/>
        </w:rPr>
        <w:t xml:space="preserve"> </w:t>
      </w:r>
      <w:r w:rsidR="000D4CE0">
        <w:rPr>
          <w:rFonts w:ascii="Arial" w:hAnsi="Arial" w:cs="Arial"/>
          <w:sz w:val="22"/>
          <w:szCs w:val="22"/>
        </w:rPr>
        <w:t>Correspondingly, Grigg (2010) identifies that effective monitoring and making time for plenaries should be internalised in teachers planning and classroom management, in order to deliver excellent teaching. Distinctively, ‘excellent teaching’ remains an attractive topic for debate and ultimately relies on the authors interpretation, therefore possibly being susceptible to bias.</w:t>
      </w:r>
    </w:p>
    <w:p w14:paraId="01B705F9" w14:textId="77FCF776" w:rsidR="00A12A8E" w:rsidRDefault="006B25F0" w:rsidP="006C214E">
      <w:pPr>
        <w:spacing w:line="360" w:lineRule="auto"/>
        <w:ind w:firstLine="360"/>
        <w:rPr>
          <w:rFonts w:ascii="Arial" w:hAnsi="Arial" w:cs="Arial"/>
          <w:sz w:val="22"/>
          <w:szCs w:val="22"/>
        </w:rPr>
      </w:pPr>
      <w:r>
        <w:rPr>
          <w:rFonts w:ascii="Arial" w:hAnsi="Arial" w:cs="Arial"/>
          <w:sz w:val="22"/>
          <w:szCs w:val="22"/>
        </w:rPr>
        <w:t>Beadle (</w:t>
      </w:r>
      <w:r w:rsidR="006578BF">
        <w:rPr>
          <w:rFonts w:ascii="Arial" w:hAnsi="Arial" w:cs="Arial"/>
          <w:sz w:val="22"/>
          <w:szCs w:val="22"/>
        </w:rPr>
        <w:t>2013) confirms</w:t>
      </w:r>
      <w:r w:rsidR="006E2C61">
        <w:rPr>
          <w:rFonts w:ascii="Arial" w:hAnsi="Arial" w:cs="Arial"/>
          <w:sz w:val="22"/>
          <w:szCs w:val="22"/>
        </w:rPr>
        <w:t xml:space="preserve"> </w:t>
      </w:r>
      <w:r w:rsidR="00263E2C">
        <w:rPr>
          <w:rFonts w:ascii="Arial" w:hAnsi="Arial" w:cs="Arial"/>
          <w:sz w:val="22"/>
          <w:szCs w:val="22"/>
        </w:rPr>
        <w:t>how essential planning is</w:t>
      </w:r>
      <w:r w:rsidR="00676DC9">
        <w:rPr>
          <w:rFonts w:ascii="Arial" w:hAnsi="Arial" w:cs="Arial"/>
          <w:sz w:val="22"/>
          <w:szCs w:val="22"/>
        </w:rPr>
        <w:t xml:space="preserve"> for continuous</w:t>
      </w:r>
      <w:r w:rsidR="00C1446D">
        <w:rPr>
          <w:rFonts w:ascii="Arial" w:hAnsi="Arial" w:cs="Arial"/>
          <w:sz w:val="22"/>
          <w:szCs w:val="22"/>
        </w:rPr>
        <w:t xml:space="preserve"> plenaries</w:t>
      </w:r>
      <w:r w:rsidR="000307EB">
        <w:rPr>
          <w:rFonts w:ascii="Arial" w:hAnsi="Arial" w:cs="Arial"/>
          <w:sz w:val="22"/>
          <w:szCs w:val="22"/>
        </w:rPr>
        <w:t xml:space="preserve">. </w:t>
      </w:r>
      <w:r w:rsidR="00196BE5">
        <w:rPr>
          <w:rFonts w:ascii="Arial" w:hAnsi="Arial" w:cs="Arial"/>
          <w:sz w:val="22"/>
          <w:szCs w:val="22"/>
        </w:rPr>
        <w:t>U</w:t>
      </w:r>
      <w:r w:rsidR="00684932">
        <w:rPr>
          <w:rFonts w:ascii="Arial" w:hAnsi="Arial" w:cs="Arial"/>
          <w:sz w:val="22"/>
          <w:szCs w:val="22"/>
        </w:rPr>
        <w:t>ltimately, they cannot be</w:t>
      </w:r>
      <w:r w:rsidR="00196BE5">
        <w:rPr>
          <w:rFonts w:ascii="Arial" w:hAnsi="Arial" w:cs="Arial"/>
          <w:sz w:val="22"/>
          <w:szCs w:val="22"/>
        </w:rPr>
        <w:t xml:space="preserve"> incorporated into a lesson to simply ‘tick’ the specific planning box</w:t>
      </w:r>
      <w:r w:rsidR="00684932">
        <w:rPr>
          <w:rFonts w:ascii="Arial" w:hAnsi="Arial" w:cs="Arial"/>
          <w:sz w:val="22"/>
          <w:szCs w:val="22"/>
        </w:rPr>
        <w:t xml:space="preserve"> but must confirm progress of understanding and secure the learning objective in an engaged and active manner, before the lesson is complete.</w:t>
      </w:r>
      <w:r w:rsidR="00F00C3E">
        <w:rPr>
          <w:rFonts w:ascii="Arial" w:hAnsi="Arial" w:cs="Arial"/>
          <w:sz w:val="22"/>
          <w:szCs w:val="22"/>
        </w:rPr>
        <w:t xml:space="preserve"> </w:t>
      </w:r>
      <w:r w:rsidR="007571F6">
        <w:rPr>
          <w:rFonts w:ascii="Arial" w:hAnsi="Arial" w:cs="Arial"/>
          <w:sz w:val="22"/>
          <w:szCs w:val="22"/>
        </w:rPr>
        <w:t xml:space="preserve">Indeed, Beadle (2013) has been criticised for being controversial. </w:t>
      </w:r>
      <w:r w:rsidR="00E60157">
        <w:rPr>
          <w:rFonts w:ascii="Arial" w:hAnsi="Arial" w:cs="Arial"/>
          <w:sz w:val="22"/>
          <w:szCs w:val="22"/>
        </w:rPr>
        <w:t xml:space="preserve">However, </w:t>
      </w:r>
      <w:r w:rsidR="007571F6">
        <w:rPr>
          <w:rFonts w:ascii="Arial" w:hAnsi="Arial" w:cs="Arial"/>
          <w:sz w:val="22"/>
          <w:szCs w:val="22"/>
        </w:rPr>
        <w:t xml:space="preserve">his </w:t>
      </w:r>
      <w:r w:rsidR="00114FDF">
        <w:rPr>
          <w:rFonts w:ascii="Arial" w:hAnsi="Arial" w:cs="Arial"/>
          <w:sz w:val="22"/>
          <w:szCs w:val="22"/>
        </w:rPr>
        <w:t>work must be</w:t>
      </w:r>
      <w:r w:rsidR="00F91C59">
        <w:rPr>
          <w:rFonts w:ascii="Arial" w:hAnsi="Arial" w:cs="Arial"/>
          <w:sz w:val="22"/>
          <w:szCs w:val="22"/>
        </w:rPr>
        <w:t xml:space="preserve"> appreciated</w:t>
      </w:r>
      <w:r w:rsidR="00DE3917">
        <w:rPr>
          <w:rFonts w:ascii="Arial" w:hAnsi="Arial" w:cs="Arial"/>
          <w:sz w:val="22"/>
          <w:szCs w:val="22"/>
        </w:rPr>
        <w:t xml:space="preserve">, </w:t>
      </w:r>
      <w:r w:rsidR="00F91C59">
        <w:rPr>
          <w:rFonts w:ascii="Arial" w:hAnsi="Arial" w:cs="Arial"/>
          <w:sz w:val="22"/>
          <w:szCs w:val="22"/>
        </w:rPr>
        <w:t>with expertise in lit</w:t>
      </w:r>
      <w:r w:rsidR="006A19CF">
        <w:rPr>
          <w:rFonts w:ascii="Arial" w:hAnsi="Arial" w:cs="Arial"/>
          <w:sz w:val="22"/>
          <w:szCs w:val="22"/>
        </w:rPr>
        <w:t xml:space="preserve">eracy and behaviour management and </w:t>
      </w:r>
      <w:r w:rsidR="00F91C59">
        <w:rPr>
          <w:rFonts w:ascii="Arial" w:hAnsi="Arial" w:cs="Arial"/>
          <w:sz w:val="22"/>
          <w:szCs w:val="22"/>
        </w:rPr>
        <w:t>the a</w:t>
      </w:r>
      <w:r w:rsidR="00114FDF">
        <w:rPr>
          <w:rFonts w:ascii="Arial" w:hAnsi="Arial" w:cs="Arial"/>
          <w:sz w:val="22"/>
          <w:szCs w:val="22"/>
        </w:rPr>
        <w:t>bility to reform underachieving</w:t>
      </w:r>
      <w:r w:rsidR="00A33C1D">
        <w:rPr>
          <w:rFonts w:ascii="Arial" w:hAnsi="Arial" w:cs="Arial"/>
          <w:sz w:val="22"/>
          <w:szCs w:val="22"/>
        </w:rPr>
        <w:t xml:space="preserve"> schools, </w:t>
      </w:r>
      <w:r w:rsidR="00DE3917">
        <w:rPr>
          <w:rFonts w:ascii="Arial" w:hAnsi="Arial" w:cs="Arial"/>
          <w:sz w:val="22"/>
          <w:szCs w:val="22"/>
        </w:rPr>
        <w:t xml:space="preserve">his insight on the deliverance of mini plenaries </w:t>
      </w:r>
      <w:r w:rsidR="006A19CF">
        <w:rPr>
          <w:rFonts w:ascii="Arial" w:hAnsi="Arial" w:cs="Arial"/>
          <w:sz w:val="22"/>
          <w:szCs w:val="22"/>
        </w:rPr>
        <w:t>can be regarded as valuable</w:t>
      </w:r>
      <w:r w:rsidR="00DE3917">
        <w:rPr>
          <w:rFonts w:ascii="Arial" w:hAnsi="Arial" w:cs="Arial"/>
          <w:sz w:val="22"/>
          <w:szCs w:val="22"/>
        </w:rPr>
        <w:t>.</w:t>
      </w:r>
      <w:r w:rsidR="00114FDF">
        <w:rPr>
          <w:rFonts w:ascii="Arial" w:hAnsi="Arial" w:cs="Arial"/>
          <w:sz w:val="22"/>
          <w:szCs w:val="22"/>
        </w:rPr>
        <w:t xml:space="preserve"> </w:t>
      </w:r>
    </w:p>
    <w:p w14:paraId="34D3E153" w14:textId="3069E07E" w:rsidR="001E16AB" w:rsidRDefault="001E16AB" w:rsidP="00AB643F">
      <w:pPr>
        <w:spacing w:line="360" w:lineRule="auto"/>
        <w:ind w:firstLine="360"/>
        <w:rPr>
          <w:rFonts w:ascii="Arial" w:hAnsi="Arial" w:cs="Arial"/>
          <w:sz w:val="22"/>
          <w:szCs w:val="22"/>
        </w:rPr>
      </w:pPr>
      <w:r>
        <w:rPr>
          <w:rFonts w:ascii="Arial" w:hAnsi="Arial" w:cs="Arial"/>
          <w:sz w:val="22"/>
          <w:szCs w:val="22"/>
        </w:rPr>
        <w:t>In contrast, more recent findings by Ofsted (2012) recognise how incorporating self or peer evaluation into the lesson before any solid learning has been embedded, can become counter-productive and distracting, perceiving continuous plenaries as impacting negatively on pupils if timed inaccurately. Therefore, the execution of ple</w:t>
      </w:r>
      <w:r w:rsidR="00516B0B">
        <w:rPr>
          <w:rFonts w:ascii="Arial" w:hAnsi="Arial" w:cs="Arial"/>
          <w:sz w:val="22"/>
          <w:szCs w:val="22"/>
        </w:rPr>
        <w:t>naries i</w:t>
      </w:r>
      <w:r w:rsidR="008D3808">
        <w:rPr>
          <w:rFonts w:ascii="Arial" w:hAnsi="Arial" w:cs="Arial"/>
          <w:sz w:val="22"/>
          <w:szCs w:val="22"/>
        </w:rPr>
        <w:t>n</w:t>
      </w:r>
      <w:r>
        <w:rPr>
          <w:rFonts w:ascii="Arial" w:hAnsi="Arial" w:cs="Arial"/>
          <w:sz w:val="22"/>
          <w:szCs w:val="22"/>
        </w:rPr>
        <w:t xml:space="preserve"> </w:t>
      </w:r>
      <w:r w:rsidR="00AB643F">
        <w:rPr>
          <w:rFonts w:ascii="Arial" w:hAnsi="Arial" w:cs="Arial"/>
          <w:sz w:val="22"/>
          <w:szCs w:val="22"/>
        </w:rPr>
        <w:t>relation</w:t>
      </w:r>
      <w:r>
        <w:rPr>
          <w:rFonts w:ascii="Arial" w:hAnsi="Arial" w:cs="Arial"/>
          <w:sz w:val="22"/>
          <w:szCs w:val="22"/>
        </w:rPr>
        <w:t xml:space="preserve"> to</w:t>
      </w:r>
      <w:r w:rsidR="00AB643F">
        <w:rPr>
          <w:rFonts w:ascii="Arial" w:hAnsi="Arial" w:cs="Arial"/>
          <w:sz w:val="22"/>
          <w:szCs w:val="22"/>
        </w:rPr>
        <w:t xml:space="preserve"> planning, </w:t>
      </w:r>
      <w:r>
        <w:rPr>
          <w:rFonts w:ascii="Arial" w:hAnsi="Arial" w:cs="Arial"/>
          <w:sz w:val="22"/>
          <w:szCs w:val="22"/>
        </w:rPr>
        <w:t>may not be successful in every session which ultimately comes down to the teacher’s assessment of what is needed for the pupils in that specific lesson, reflecting personal professional pedagogy.</w:t>
      </w:r>
    </w:p>
    <w:p w14:paraId="38F51476" w14:textId="67C4E73F" w:rsidR="0060193B" w:rsidRDefault="001E16AB" w:rsidP="00402419">
      <w:pPr>
        <w:spacing w:line="360" w:lineRule="auto"/>
        <w:ind w:firstLine="360"/>
        <w:rPr>
          <w:rFonts w:ascii="Arial" w:hAnsi="Arial" w:cs="Arial"/>
          <w:sz w:val="22"/>
          <w:szCs w:val="22"/>
        </w:rPr>
      </w:pPr>
      <w:r>
        <w:rPr>
          <w:rFonts w:ascii="Arial" w:hAnsi="Arial" w:cs="Arial"/>
          <w:sz w:val="22"/>
          <w:szCs w:val="22"/>
        </w:rPr>
        <w:lastRenderedPageBreak/>
        <w:t>Ultimately</w:t>
      </w:r>
      <w:r w:rsidR="00A33C1D">
        <w:rPr>
          <w:rFonts w:ascii="Arial" w:hAnsi="Arial" w:cs="Arial"/>
          <w:sz w:val="22"/>
          <w:szCs w:val="22"/>
        </w:rPr>
        <w:t>, u</w:t>
      </w:r>
      <w:r w:rsidR="00A33C1D" w:rsidRPr="004042F0">
        <w:rPr>
          <w:rFonts w:ascii="Arial" w:hAnsi="Arial" w:cs="Arial"/>
          <w:sz w:val="22"/>
          <w:szCs w:val="22"/>
        </w:rPr>
        <w:t>nderstanding how children construct their own meaning and misconceptions within their learning process, can be perceived form a social constructivist lens (Vygotsky 1978, cited in McAteer, 2013). If misconce</w:t>
      </w:r>
      <w:r w:rsidR="00C42AFA">
        <w:rPr>
          <w:rFonts w:ascii="Arial" w:hAnsi="Arial" w:cs="Arial"/>
          <w:sz w:val="22"/>
          <w:szCs w:val="22"/>
        </w:rPr>
        <w:t xml:space="preserve">ptions are not acknowledged or </w:t>
      </w:r>
      <w:r w:rsidR="00A33C1D" w:rsidRPr="004042F0">
        <w:rPr>
          <w:rFonts w:ascii="Arial" w:hAnsi="Arial" w:cs="Arial"/>
          <w:sz w:val="22"/>
          <w:szCs w:val="22"/>
        </w:rPr>
        <w:t xml:space="preserve">addressed, </w:t>
      </w:r>
      <w:r w:rsidR="00095048">
        <w:rPr>
          <w:rFonts w:ascii="Arial" w:hAnsi="Arial" w:cs="Arial"/>
          <w:sz w:val="22"/>
          <w:szCs w:val="22"/>
        </w:rPr>
        <w:t>they may never be corrected. T</w:t>
      </w:r>
      <w:r w:rsidR="00A33C1D" w:rsidRPr="004042F0">
        <w:rPr>
          <w:rFonts w:ascii="Arial" w:hAnsi="Arial" w:cs="Arial"/>
          <w:sz w:val="22"/>
          <w:szCs w:val="22"/>
        </w:rPr>
        <w:t>herefore, as teachers</w:t>
      </w:r>
      <w:r w:rsidR="00E2232B">
        <w:rPr>
          <w:rFonts w:ascii="Arial" w:hAnsi="Arial" w:cs="Arial"/>
          <w:sz w:val="22"/>
          <w:szCs w:val="22"/>
        </w:rPr>
        <w:t>,</w:t>
      </w:r>
      <w:r w:rsidR="00A33C1D" w:rsidRPr="004042F0">
        <w:rPr>
          <w:rFonts w:ascii="Arial" w:hAnsi="Arial" w:cs="Arial"/>
          <w:sz w:val="22"/>
          <w:szCs w:val="22"/>
        </w:rPr>
        <w:t xml:space="preserve"> it is essential </w:t>
      </w:r>
      <w:r w:rsidR="00A33C1D">
        <w:rPr>
          <w:rFonts w:ascii="Arial" w:hAnsi="Arial" w:cs="Arial"/>
          <w:sz w:val="22"/>
          <w:szCs w:val="22"/>
        </w:rPr>
        <w:t>to c</w:t>
      </w:r>
      <w:r w:rsidR="00A33C1D" w:rsidRPr="004042F0">
        <w:rPr>
          <w:rFonts w:ascii="Arial" w:hAnsi="Arial" w:cs="Arial"/>
          <w:sz w:val="22"/>
          <w:szCs w:val="22"/>
        </w:rPr>
        <w:t xml:space="preserve">reate </w:t>
      </w:r>
      <w:r w:rsidR="00A33C1D">
        <w:rPr>
          <w:rFonts w:ascii="Arial" w:hAnsi="Arial" w:cs="Arial"/>
          <w:sz w:val="22"/>
          <w:szCs w:val="22"/>
        </w:rPr>
        <w:t xml:space="preserve">a </w:t>
      </w:r>
      <w:r w:rsidR="00A33C1D" w:rsidRPr="004042F0">
        <w:rPr>
          <w:rFonts w:ascii="Arial" w:hAnsi="Arial" w:cs="Arial"/>
          <w:sz w:val="22"/>
          <w:szCs w:val="22"/>
        </w:rPr>
        <w:t xml:space="preserve">class ethos </w:t>
      </w:r>
      <w:r w:rsidR="00A33C1D">
        <w:rPr>
          <w:rFonts w:ascii="Arial" w:hAnsi="Arial" w:cs="Arial"/>
          <w:sz w:val="22"/>
          <w:szCs w:val="22"/>
        </w:rPr>
        <w:t>that welcomes misconceptions to aid</w:t>
      </w:r>
      <w:r w:rsidR="00A33C1D" w:rsidRPr="004042F0">
        <w:rPr>
          <w:rFonts w:ascii="Arial" w:hAnsi="Arial" w:cs="Arial"/>
          <w:sz w:val="22"/>
          <w:szCs w:val="22"/>
        </w:rPr>
        <w:t xml:space="preserve"> cognitive development, alongside creating an effective curriculum that reveals misconceptions</w:t>
      </w:r>
      <w:r w:rsidR="00A33C1D">
        <w:rPr>
          <w:rFonts w:ascii="Arial" w:hAnsi="Arial" w:cs="Arial"/>
          <w:sz w:val="22"/>
          <w:szCs w:val="22"/>
        </w:rPr>
        <w:t xml:space="preserve"> so that children can effectively learn and understand accordingly.</w:t>
      </w:r>
      <w:r w:rsidR="0086751F">
        <w:rPr>
          <w:rFonts w:ascii="Arial" w:hAnsi="Arial" w:cs="Arial"/>
          <w:sz w:val="22"/>
          <w:szCs w:val="22"/>
        </w:rPr>
        <w:t xml:space="preserve"> McAteer (2013) interprets </w:t>
      </w:r>
      <w:r w:rsidR="00AE12C3">
        <w:rPr>
          <w:rFonts w:ascii="Arial" w:hAnsi="Arial" w:cs="Arial"/>
          <w:sz w:val="22"/>
          <w:szCs w:val="22"/>
        </w:rPr>
        <w:t>how high-quality talk and structured questioning, scaffolded by the teacher</w:t>
      </w:r>
      <w:r w:rsidR="00095048">
        <w:rPr>
          <w:rFonts w:ascii="Arial" w:hAnsi="Arial" w:cs="Arial"/>
          <w:sz w:val="22"/>
          <w:szCs w:val="22"/>
        </w:rPr>
        <w:t>,</w:t>
      </w:r>
      <w:r w:rsidR="00AE12C3">
        <w:rPr>
          <w:rFonts w:ascii="Arial" w:hAnsi="Arial" w:cs="Arial"/>
          <w:sz w:val="22"/>
          <w:szCs w:val="22"/>
        </w:rPr>
        <w:t xml:space="preserve"> is vital to illuminate misconceptions. </w:t>
      </w:r>
      <w:r w:rsidR="0060193B">
        <w:rPr>
          <w:rFonts w:ascii="Arial" w:hAnsi="Arial" w:cs="Arial"/>
          <w:sz w:val="22"/>
          <w:szCs w:val="22"/>
        </w:rPr>
        <w:t>Through this, the</w:t>
      </w:r>
      <w:r w:rsidR="000E07E4">
        <w:rPr>
          <w:rFonts w:ascii="Arial" w:hAnsi="Arial" w:cs="Arial"/>
          <w:sz w:val="22"/>
          <w:szCs w:val="22"/>
        </w:rPr>
        <w:t xml:space="preserve"> notion of </w:t>
      </w:r>
      <w:r w:rsidR="0060193B">
        <w:rPr>
          <w:rFonts w:ascii="Arial" w:hAnsi="Arial" w:cs="Arial"/>
          <w:sz w:val="22"/>
          <w:szCs w:val="22"/>
        </w:rPr>
        <w:t>scaffolding can be accepted as a focus f</w:t>
      </w:r>
      <w:r w:rsidR="00402419">
        <w:rPr>
          <w:rFonts w:ascii="Arial" w:hAnsi="Arial" w:cs="Arial"/>
          <w:sz w:val="22"/>
          <w:szCs w:val="22"/>
        </w:rPr>
        <w:t>or pedagogy, tailoring questions</w:t>
      </w:r>
      <w:r w:rsidR="0060193B">
        <w:rPr>
          <w:rFonts w:ascii="Arial" w:hAnsi="Arial" w:cs="Arial"/>
          <w:sz w:val="22"/>
          <w:szCs w:val="22"/>
        </w:rPr>
        <w:t xml:space="preserve"> specifically to generate high-quality responses and ensure pupil progression. Scaffolding is directly supported by Donaldson (2015)</w:t>
      </w:r>
      <w:r w:rsidR="005A5D9E">
        <w:rPr>
          <w:rFonts w:ascii="Arial" w:hAnsi="Arial" w:cs="Arial"/>
          <w:sz w:val="22"/>
          <w:szCs w:val="22"/>
        </w:rPr>
        <w:t>, fundamentally valued for manoeuv</w:t>
      </w:r>
      <w:r w:rsidR="005A5D9E" w:rsidRPr="005A5D9E">
        <w:rPr>
          <w:rFonts w:ascii="Arial" w:hAnsi="Arial" w:cs="Arial"/>
          <w:sz w:val="22"/>
          <w:szCs w:val="22"/>
        </w:rPr>
        <w:t>ring</w:t>
      </w:r>
      <w:r w:rsidR="005A5D9E">
        <w:rPr>
          <w:rFonts w:ascii="Arial" w:hAnsi="Arial" w:cs="Arial"/>
          <w:sz w:val="22"/>
          <w:szCs w:val="22"/>
        </w:rPr>
        <w:t xml:space="preserve"> the new curriculum,</w:t>
      </w:r>
      <w:r w:rsidR="0060193B">
        <w:rPr>
          <w:rFonts w:ascii="Arial" w:hAnsi="Arial" w:cs="Arial"/>
          <w:sz w:val="22"/>
          <w:szCs w:val="22"/>
        </w:rPr>
        <w:t xml:space="preserve"> </w:t>
      </w:r>
      <w:r>
        <w:rPr>
          <w:rFonts w:ascii="Arial" w:hAnsi="Arial" w:cs="Arial"/>
          <w:sz w:val="22"/>
          <w:szCs w:val="22"/>
        </w:rPr>
        <w:t xml:space="preserve">who </w:t>
      </w:r>
      <w:r w:rsidR="0060193B">
        <w:rPr>
          <w:rFonts w:ascii="Arial" w:hAnsi="Arial" w:cs="Arial"/>
          <w:sz w:val="22"/>
          <w:szCs w:val="22"/>
        </w:rPr>
        <w:t>states that:</w:t>
      </w:r>
    </w:p>
    <w:p w14:paraId="2A3085C7" w14:textId="77777777" w:rsidR="0060193B" w:rsidRDefault="0060193B" w:rsidP="0060193B">
      <w:pPr>
        <w:spacing w:line="360" w:lineRule="auto"/>
        <w:rPr>
          <w:rFonts w:ascii="Arial" w:hAnsi="Arial" w:cs="Arial"/>
          <w:sz w:val="22"/>
          <w:szCs w:val="22"/>
        </w:rPr>
      </w:pPr>
    </w:p>
    <w:p w14:paraId="26BF8E01" w14:textId="77777777" w:rsidR="00DB31FE" w:rsidRPr="00E832E1" w:rsidRDefault="006518CB" w:rsidP="0060193B">
      <w:pPr>
        <w:spacing w:line="360" w:lineRule="auto"/>
        <w:rPr>
          <w:rFonts w:ascii="Arial" w:hAnsi="Arial" w:cs="Arial"/>
          <w:sz w:val="22"/>
          <w:szCs w:val="22"/>
        </w:rPr>
      </w:pPr>
      <w:r w:rsidRPr="00E832E1">
        <w:rPr>
          <w:rFonts w:ascii="Arial" w:hAnsi="Arial" w:cs="Arial"/>
          <w:sz w:val="22"/>
          <w:szCs w:val="22"/>
        </w:rPr>
        <w:t>“</w:t>
      </w:r>
      <w:r w:rsidR="0060193B" w:rsidRPr="00E832E1">
        <w:rPr>
          <w:rFonts w:ascii="Arial" w:hAnsi="Arial" w:cs="Arial"/>
          <w:sz w:val="22"/>
          <w:szCs w:val="22"/>
        </w:rPr>
        <w:t xml:space="preserve">direct teaching involves the active engagement of the teacher in ‘scaffolding’ learning. Creative contexts within which learners can demonstrate the ability to apply learning independently’’ </w:t>
      </w:r>
    </w:p>
    <w:p w14:paraId="2288E827" w14:textId="25B6E9D3" w:rsidR="0060193B" w:rsidRPr="00E832E1" w:rsidRDefault="00DB31FE" w:rsidP="0060193B">
      <w:pPr>
        <w:spacing w:line="360" w:lineRule="auto"/>
        <w:rPr>
          <w:rFonts w:ascii="Arial" w:hAnsi="Arial" w:cs="Arial"/>
          <w:sz w:val="22"/>
          <w:szCs w:val="22"/>
        </w:rPr>
      </w:pPr>
      <w:r w:rsidRPr="00E832E1">
        <w:rPr>
          <w:rFonts w:ascii="Arial" w:hAnsi="Arial" w:cs="Arial"/>
          <w:sz w:val="22"/>
          <w:szCs w:val="22"/>
        </w:rPr>
        <w:t xml:space="preserve">                                                                                                     </w:t>
      </w:r>
      <w:r w:rsidR="0060193B" w:rsidRPr="00E832E1">
        <w:rPr>
          <w:rFonts w:ascii="Arial" w:hAnsi="Arial" w:cs="Arial"/>
          <w:sz w:val="22"/>
          <w:szCs w:val="22"/>
        </w:rPr>
        <w:t>(Donaldson, 2015: 65).</w:t>
      </w:r>
    </w:p>
    <w:p w14:paraId="66228D38" w14:textId="77777777" w:rsidR="009431B9" w:rsidRDefault="009431B9" w:rsidP="009431B9">
      <w:pPr>
        <w:spacing w:line="360" w:lineRule="auto"/>
        <w:rPr>
          <w:rFonts w:ascii="Arial" w:hAnsi="Arial" w:cs="Arial"/>
          <w:sz w:val="22"/>
          <w:szCs w:val="22"/>
        </w:rPr>
      </w:pPr>
    </w:p>
    <w:p w14:paraId="4565ED36" w14:textId="3E188578" w:rsidR="00C1446D" w:rsidRDefault="00AE12C3" w:rsidP="005A5D9E">
      <w:pPr>
        <w:spacing w:line="360" w:lineRule="auto"/>
        <w:ind w:firstLine="720"/>
        <w:rPr>
          <w:rFonts w:ascii="Arial" w:hAnsi="Arial" w:cs="Arial"/>
          <w:sz w:val="22"/>
          <w:szCs w:val="22"/>
        </w:rPr>
      </w:pPr>
      <w:r>
        <w:rPr>
          <w:rFonts w:ascii="Arial" w:hAnsi="Arial" w:cs="Arial"/>
          <w:sz w:val="22"/>
          <w:szCs w:val="22"/>
        </w:rPr>
        <w:t xml:space="preserve">Coe </w:t>
      </w:r>
      <w:r w:rsidRPr="00AE12C3">
        <w:rPr>
          <w:rFonts w:ascii="Arial" w:hAnsi="Arial" w:cs="Arial"/>
          <w:i/>
          <w:sz w:val="22"/>
          <w:szCs w:val="22"/>
        </w:rPr>
        <w:t xml:space="preserve">at al </w:t>
      </w:r>
      <w:r>
        <w:rPr>
          <w:rFonts w:ascii="Arial" w:hAnsi="Arial" w:cs="Arial"/>
          <w:sz w:val="22"/>
          <w:szCs w:val="22"/>
        </w:rPr>
        <w:t>(2014) also underline the importance of questioning throughout lessons to help identify misunderstandings</w:t>
      </w:r>
      <w:r w:rsidR="00836C44">
        <w:rPr>
          <w:rFonts w:ascii="Arial" w:hAnsi="Arial" w:cs="Arial"/>
          <w:sz w:val="22"/>
          <w:szCs w:val="22"/>
        </w:rPr>
        <w:t>,</w:t>
      </w:r>
      <w:r>
        <w:rPr>
          <w:rFonts w:ascii="Arial" w:hAnsi="Arial" w:cs="Arial"/>
          <w:sz w:val="22"/>
          <w:szCs w:val="22"/>
        </w:rPr>
        <w:t xml:space="preserve"> whilst Ofsted (2003) addresses how the lesson objective should be carefully revisited by checking pupils’ responses on whiteboards</w:t>
      </w:r>
      <w:r w:rsidR="003D0996">
        <w:rPr>
          <w:rFonts w:ascii="Arial" w:hAnsi="Arial" w:cs="Arial"/>
          <w:sz w:val="22"/>
          <w:szCs w:val="22"/>
        </w:rPr>
        <w:t xml:space="preserve"> for example</w:t>
      </w:r>
      <w:r>
        <w:rPr>
          <w:rFonts w:ascii="Arial" w:hAnsi="Arial" w:cs="Arial"/>
          <w:sz w:val="22"/>
          <w:szCs w:val="22"/>
        </w:rPr>
        <w:t xml:space="preserve">, as an effective plenary strategy. Thus, </w:t>
      </w:r>
      <w:r w:rsidR="00D66CA7">
        <w:rPr>
          <w:rFonts w:ascii="Arial" w:hAnsi="Arial" w:cs="Arial"/>
          <w:sz w:val="22"/>
          <w:szCs w:val="22"/>
        </w:rPr>
        <w:t xml:space="preserve">a variety of </w:t>
      </w:r>
      <w:r w:rsidR="00EB750E">
        <w:rPr>
          <w:rFonts w:ascii="Arial" w:hAnsi="Arial" w:cs="Arial"/>
          <w:sz w:val="22"/>
          <w:szCs w:val="22"/>
        </w:rPr>
        <w:t>sources have been analysed</w:t>
      </w:r>
      <w:r w:rsidR="00D66CA7">
        <w:rPr>
          <w:rFonts w:ascii="Arial" w:hAnsi="Arial" w:cs="Arial"/>
          <w:sz w:val="22"/>
          <w:szCs w:val="22"/>
        </w:rPr>
        <w:t xml:space="preserve">, portraying a number of </w:t>
      </w:r>
      <w:r w:rsidR="00EB750E">
        <w:rPr>
          <w:rFonts w:ascii="Arial" w:hAnsi="Arial" w:cs="Arial"/>
          <w:sz w:val="22"/>
          <w:szCs w:val="22"/>
        </w:rPr>
        <w:t xml:space="preserve">factors and suggestions towards identifying misconceptions and implementing strategies to aid learning in regard to these misunderstandings; exposing the fundamental </w:t>
      </w:r>
      <w:r w:rsidR="00095048">
        <w:rPr>
          <w:rFonts w:ascii="Arial" w:hAnsi="Arial" w:cs="Arial"/>
          <w:sz w:val="22"/>
          <w:szCs w:val="22"/>
        </w:rPr>
        <w:t>point of understanding your learners and adopting a whole school and personal philosophy to ensure that AfL takes its full effect</w:t>
      </w:r>
      <w:r w:rsidR="00070C58">
        <w:rPr>
          <w:rFonts w:ascii="Arial" w:hAnsi="Arial" w:cs="Arial"/>
          <w:sz w:val="22"/>
          <w:szCs w:val="22"/>
        </w:rPr>
        <w:t xml:space="preserve"> (Hattie, 2012)</w:t>
      </w:r>
      <w:r w:rsidR="00095048">
        <w:rPr>
          <w:rFonts w:ascii="Arial" w:hAnsi="Arial" w:cs="Arial"/>
          <w:sz w:val="22"/>
          <w:szCs w:val="22"/>
        </w:rPr>
        <w:t>.</w:t>
      </w:r>
      <w:r w:rsidR="007F5099">
        <w:rPr>
          <w:rFonts w:ascii="Arial" w:hAnsi="Arial" w:cs="Arial"/>
          <w:sz w:val="22"/>
          <w:szCs w:val="22"/>
        </w:rPr>
        <w:t xml:space="preserve"> </w:t>
      </w:r>
      <w:r w:rsidR="00070C58">
        <w:rPr>
          <w:rFonts w:ascii="Arial" w:hAnsi="Arial" w:cs="Arial"/>
          <w:sz w:val="22"/>
          <w:szCs w:val="22"/>
        </w:rPr>
        <w:t>Consequently, all the literature provided has helped towards the refinement of the research question; exploring the impact of continuous plenaries.</w:t>
      </w:r>
    </w:p>
    <w:p w14:paraId="060B4972" w14:textId="77777777" w:rsidR="00A52FEE" w:rsidRDefault="00A52FEE" w:rsidP="00AE5A12">
      <w:pPr>
        <w:spacing w:line="360" w:lineRule="auto"/>
        <w:rPr>
          <w:rFonts w:ascii="Arial" w:hAnsi="Arial" w:cs="Arial"/>
          <w:sz w:val="22"/>
          <w:szCs w:val="22"/>
        </w:rPr>
      </w:pPr>
    </w:p>
    <w:p w14:paraId="2199D844" w14:textId="47FF7EBD" w:rsidR="007748B2" w:rsidRPr="00A6707C" w:rsidRDefault="00AE5A12" w:rsidP="00AE5A12">
      <w:pPr>
        <w:spacing w:line="360" w:lineRule="auto"/>
        <w:rPr>
          <w:rFonts w:ascii="Arial" w:hAnsi="Arial" w:cs="Arial"/>
        </w:rPr>
      </w:pPr>
      <w:r w:rsidRPr="00A6707C">
        <w:rPr>
          <w:rFonts w:ascii="Arial" w:hAnsi="Arial" w:cs="Arial"/>
        </w:rPr>
        <w:t>Methodology:</w:t>
      </w:r>
    </w:p>
    <w:p w14:paraId="2FADFCD7" w14:textId="77777777" w:rsidR="00A66A2F" w:rsidRDefault="00A66A2F" w:rsidP="00AE5A12">
      <w:pPr>
        <w:spacing w:line="360" w:lineRule="auto"/>
        <w:rPr>
          <w:rFonts w:ascii="Arial" w:hAnsi="Arial" w:cs="Arial"/>
          <w:sz w:val="22"/>
          <w:szCs w:val="22"/>
        </w:rPr>
      </w:pPr>
    </w:p>
    <w:p w14:paraId="740CA612" w14:textId="0C2EAC4D" w:rsidR="00037F26" w:rsidRDefault="00AE5A12" w:rsidP="00037F26">
      <w:pPr>
        <w:spacing w:line="360" w:lineRule="auto"/>
        <w:rPr>
          <w:rFonts w:ascii="Arial" w:hAnsi="Arial" w:cs="Arial"/>
          <w:sz w:val="22"/>
          <w:szCs w:val="22"/>
        </w:rPr>
      </w:pPr>
      <w:r>
        <w:rPr>
          <w:rFonts w:ascii="Arial" w:hAnsi="Arial" w:cs="Arial"/>
          <w:sz w:val="22"/>
          <w:szCs w:val="22"/>
        </w:rPr>
        <w:t xml:space="preserve">The methodology used for this research </w:t>
      </w:r>
      <w:r w:rsidR="00381F34">
        <w:rPr>
          <w:rFonts w:ascii="Arial" w:hAnsi="Arial" w:cs="Arial"/>
          <w:sz w:val="22"/>
          <w:szCs w:val="22"/>
        </w:rPr>
        <w:t>followed</w:t>
      </w:r>
      <w:r>
        <w:rPr>
          <w:rFonts w:ascii="Arial" w:hAnsi="Arial" w:cs="Arial"/>
          <w:sz w:val="22"/>
          <w:szCs w:val="22"/>
        </w:rPr>
        <w:t xml:space="preserve"> the Lesson Study process (LS) whic</w:t>
      </w:r>
      <w:r w:rsidR="00347706">
        <w:rPr>
          <w:rFonts w:ascii="Arial" w:hAnsi="Arial" w:cs="Arial"/>
          <w:sz w:val="22"/>
          <w:szCs w:val="22"/>
        </w:rPr>
        <w:t>h is a form of action research</w:t>
      </w:r>
      <w:r w:rsidR="00EB346B">
        <w:rPr>
          <w:rFonts w:ascii="Arial" w:hAnsi="Arial" w:cs="Arial"/>
          <w:sz w:val="22"/>
          <w:szCs w:val="22"/>
        </w:rPr>
        <w:t xml:space="preserve"> that </w:t>
      </w:r>
      <w:r w:rsidR="00845C38">
        <w:rPr>
          <w:rFonts w:ascii="Arial" w:hAnsi="Arial" w:cs="Arial"/>
          <w:sz w:val="22"/>
          <w:szCs w:val="22"/>
        </w:rPr>
        <w:t xml:space="preserve">Bell (1999) </w:t>
      </w:r>
      <w:r w:rsidR="00EB346B">
        <w:rPr>
          <w:rFonts w:ascii="Arial" w:hAnsi="Arial" w:cs="Arial"/>
          <w:sz w:val="22"/>
          <w:szCs w:val="22"/>
        </w:rPr>
        <w:t xml:space="preserve">proposes, is highly attractive to </w:t>
      </w:r>
      <w:r w:rsidR="00845C38">
        <w:rPr>
          <w:rFonts w:ascii="Arial" w:hAnsi="Arial" w:cs="Arial"/>
          <w:sz w:val="22"/>
          <w:szCs w:val="22"/>
        </w:rPr>
        <w:t>practiti</w:t>
      </w:r>
      <w:r w:rsidR="00347706">
        <w:rPr>
          <w:rFonts w:ascii="Arial" w:hAnsi="Arial" w:cs="Arial"/>
          <w:sz w:val="22"/>
          <w:szCs w:val="22"/>
        </w:rPr>
        <w:t>oner-researchers</w:t>
      </w:r>
      <w:r w:rsidR="00845C38">
        <w:rPr>
          <w:rFonts w:ascii="Arial" w:hAnsi="Arial" w:cs="Arial"/>
          <w:sz w:val="22"/>
          <w:szCs w:val="22"/>
        </w:rPr>
        <w:t xml:space="preserve"> as through a practical and problem-solving nature, problems identified in practice can be investigated and improved. LS</w:t>
      </w:r>
      <w:r>
        <w:rPr>
          <w:rFonts w:ascii="Arial" w:hAnsi="Arial" w:cs="Arial"/>
          <w:sz w:val="22"/>
          <w:szCs w:val="22"/>
        </w:rPr>
        <w:t xml:space="preserve"> is described as classroom action research which </w:t>
      </w:r>
      <w:r w:rsidR="00EE38FF">
        <w:rPr>
          <w:rFonts w:ascii="Arial" w:hAnsi="Arial" w:cs="Arial"/>
          <w:sz w:val="22"/>
          <w:szCs w:val="22"/>
        </w:rPr>
        <w:t xml:space="preserve">encourages teachers to develop their own agenda for enquiry and </w:t>
      </w:r>
      <w:r>
        <w:rPr>
          <w:rFonts w:ascii="Arial" w:hAnsi="Arial" w:cs="Arial"/>
          <w:sz w:val="22"/>
          <w:szCs w:val="22"/>
        </w:rPr>
        <w:t xml:space="preserve">focuses on the development of teacher practice knowledge (Dudley, 2014). During the LS process, a group </w:t>
      </w:r>
      <w:r>
        <w:rPr>
          <w:rFonts w:ascii="Arial" w:hAnsi="Arial" w:cs="Arial"/>
          <w:sz w:val="22"/>
          <w:szCs w:val="22"/>
        </w:rPr>
        <w:lastRenderedPageBreak/>
        <w:t>of teachers work together to plan, teach, observe and analyse the learning for further development. LS works over a cycle of lessons in which observation and reflection takes place</w:t>
      </w:r>
      <w:r w:rsidR="00846333">
        <w:rPr>
          <w:rFonts w:ascii="Arial" w:hAnsi="Arial" w:cs="Arial"/>
          <w:sz w:val="22"/>
          <w:szCs w:val="22"/>
        </w:rPr>
        <w:t xml:space="preserve"> to enhance</w:t>
      </w:r>
      <w:r>
        <w:rPr>
          <w:rFonts w:ascii="Arial" w:hAnsi="Arial" w:cs="Arial"/>
          <w:sz w:val="22"/>
          <w:szCs w:val="22"/>
        </w:rPr>
        <w:t xml:space="preserve"> the </w:t>
      </w:r>
      <w:r w:rsidR="00845C38">
        <w:rPr>
          <w:rFonts w:ascii="Arial" w:hAnsi="Arial" w:cs="Arial"/>
          <w:sz w:val="22"/>
          <w:szCs w:val="22"/>
        </w:rPr>
        <w:t xml:space="preserve">teaching practice and consequently, </w:t>
      </w:r>
      <w:r w:rsidR="00846333">
        <w:rPr>
          <w:rFonts w:ascii="Arial" w:hAnsi="Arial" w:cs="Arial"/>
          <w:sz w:val="22"/>
          <w:szCs w:val="22"/>
        </w:rPr>
        <w:t xml:space="preserve">improve </w:t>
      </w:r>
      <w:r w:rsidR="00B739B3">
        <w:rPr>
          <w:rFonts w:ascii="Arial" w:hAnsi="Arial" w:cs="Arial"/>
          <w:sz w:val="22"/>
          <w:szCs w:val="22"/>
        </w:rPr>
        <w:t xml:space="preserve">the </w:t>
      </w:r>
      <w:r w:rsidR="00EE7618">
        <w:rPr>
          <w:rFonts w:ascii="Arial" w:hAnsi="Arial" w:cs="Arial"/>
          <w:sz w:val="22"/>
          <w:szCs w:val="22"/>
        </w:rPr>
        <w:t>learning taking place</w:t>
      </w:r>
      <w:r>
        <w:rPr>
          <w:rFonts w:ascii="Arial" w:hAnsi="Arial" w:cs="Arial"/>
          <w:sz w:val="22"/>
          <w:szCs w:val="22"/>
        </w:rPr>
        <w:t xml:space="preserve">. In our research cycle, refining took place as one person </w:t>
      </w:r>
      <w:r w:rsidR="00220E79">
        <w:rPr>
          <w:rFonts w:ascii="Arial" w:hAnsi="Arial" w:cs="Arial"/>
          <w:sz w:val="22"/>
          <w:szCs w:val="22"/>
        </w:rPr>
        <w:t>taught a lesson</w:t>
      </w:r>
      <w:r>
        <w:rPr>
          <w:rFonts w:ascii="Arial" w:hAnsi="Arial" w:cs="Arial"/>
          <w:sz w:val="22"/>
          <w:szCs w:val="22"/>
        </w:rPr>
        <w:t xml:space="preserve"> whilst the other two researchers observe</w:t>
      </w:r>
      <w:r w:rsidR="00220E79">
        <w:rPr>
          <w:rFonts w:ascii="Arial" w:hAnsi="Arial" w:cs="Arial"/>
          <w:sz w:val="22"/>
          <w:szCs w:val="22"/>
        </w:rPr>
        <w:t>d</w:t>
      </w:r>
      <w:r w:rsidR="00B739B3">
        <w:rPr>
          <w:rFonts w:ascii="Arial" w:hAnsi="Arial" w:cs="Arial"/>
          <w:sz w:val="22"/>
          <w:szCs w:val="22"/>
        </w:rPr>
        <w:t>,</w:t>
      </w:r>
      <w:r>
        <w:rPr>
          <w:rFonts w:ascii="Arial" w:hAnsi="Arial" w:cs="Arial"/>
          <w:sz w:val="22"/>
          <w:szCs w:val="22"/>
        </w:rPr>
        <w:t xml:space="preserve"> </w:t>
      </w:r>
      <w:r w:rsidR="00B739B3">
        <w:rPr>
          <w:rFonts w:ascii="Arial" w:hAnsi="Arial" w:cs="Arial"/>
          <w:sz w:val="22"/>
          <w:szCs w:val="22"/>
        </w:rPr>
        <w:t xml:space="preserve">followed by </w:t>
      </w:r>
      <w:r>
        <w:rPr>
          <w:rFonts w:ascii="Arial" w:hAnsi="Arial" w:cs="Arial"/>
          <w:sz w:val="22"/>
          <w:szCs w:val="22"/>
        </w:rPr>
        <w:t xml:space="preserve">bringing findings together and altering pedagogical approaches upon reflection. </w:t>
      </w:r>
      <w:r w:rsidR="00846333">
        <w:rPr>
          <w:rFonts w:ascii="Arial" w:hAnsi="Arial" w:cs="Arial"/>
          <w:sz w:val="22"/>
          <w:szCs w:val="22"/>
        </w:rPr>
        <w:t>Collaboration between all</w:t>
      </w:r>
      <w:r w:rsidR="00A86ABD">
        <w:rPr>
          <w:rFonts w:ascii="Arial" w:hAnsi="Arial" w:cs="Arial"/>
          <w:sz w:val="22"/>
          <w:szCs w:val="22"/>
        </w:rPr>
        <w:t xml:space="preserve"> three researchers</w:t>
      </w:r>
      <w:r w:rsidR="007D7BB3">
        <w:rPr>
          <w:rFonts w:ascii="Arial" w:hAnsi="Arial" w:cs="Arial"/>
          <w:sz w:val="22"/>
          <w:szCs w:val="22"/>
        </w:rPr>
        <w:t xml:space="preserve"> meant that new insights into teaching was acquired</w:t>
      </w:r>
      <w:r w:rsidR="00C55DE5">
        <w:rPr>
          <w:rFonts w:ascii="Arial" w:hAnsi="Arial" w:cs="Arial"/>
          <w:sz w:val="22"/>
          <w:szCs w:val="22"/>
        </w:rPr>
        <w:t xml:space="preserve"> whilst </w:t>
      </w:r>
      <w:r w:rsidR="001D162D">
        <w:rPr>
          <w:rFonts w:ascii="Arial" w:hAnsi="Arial" w:cs="Arial"/>
          <w:sz w:val="22"/>
          <w:szCs w:val="22"/>
        </w:rPr>
        <w:t xml:space="preserve">accelerating </w:t>
      </w:r>
      <w:r w:rsidR="00C55DE5">
        <w:rPr>
          <w:rFonts w:ascii="Arial" w:hAnsi="Arial" w:cs="Arial"/>
          <w:sz w:val="22"/>
          <w:szCs w:val="22"/>
        </w:rPr>
        <w:t>intrinsic motivation</w:t>
      </w:r>
      <w:r w:rsidR="00A86ABD">
        <w:rPr>
          <w:rFonts w:ascii="Arial" w:hAnsi="Arial" w:cs="Arial"/>
          <w:sz w:val="22"/>
          <w:szCs w:val="22"/>
        </w:rPr>
        <w:t>,</w:t>
      </w:r>
      <w:r w:rsidR="00C55DE5">
        <w:rPr>
          <w:rFonts w:ascii="Arial" w:hAnsi="Arial" w:cs="Arial"/>
          <w:sz w:val="22"/>
          <w:szCs w:val="22"/>
        </w:rPr>
        <w:t xml:space="preserve"> as </w:t>
      </w:r>
      <w:r w:rsidR="00A86ABD">
        <w:rPr>
          <w:rFonts w:ascii="Arial" w:hAnsi="Arial" w:cs="Arial"/>
          <w:sz w:val="22"/>
          <w:szCs w:val="22"/>
        </w:rPr>
        <w:t xml:space="preserve">being in complete control of progressing personal practice and </w:t>
      </w:r>
      <w:r w:rsidR="00EE7618">
        <w:rPr>
          <w:rFonts w:ascii="Arial" w:hAnsi="Arial" w:cs="Arial"/>
          <w:sz w:val="22"/>
          <w:szCs w:val="22"/>
        </w:rPr>
        <w:t xml:space="preserve">pupil learning led </w:t>
      </w:r>
      <w:r w:rsidR="00A86ABD">
        <w:rPr>
          <w:rFonts w:ascii="Arial" w:hAnsi="Arial" w:cs="Arial"/>
          <w:sz w:val="22"/>
          <w:szCs w:val="22"/>
        </w:rPr>
        <w:t>to a sense of empowerment</w:t>
      </w:r>
      <w:r w:rsidR="00EE7618">
        <w:rPr>
          <w:rFonts w:ascii="Arial" w:hAnsi="Arial" w:cs="Arial"/>
          <w:sz w:val="22"/>
          <w:szCs w:val="22"/>
        </w:rPr>
        <w:t xml:space="preserve"> (Lewis and Hurd, 2011).</w:t>
      </w:r>
      <w:r w:rsidR="00037F26">
        <w:rPr>
          <w:rFonts w:ascii="Arial" w:hAnsi="Arial" w:cs="Arial"/>
          <w:sz w:val="22"/>
          <w:szCs w:val="22"/>
        </w:rPr>
        <w:tab/>
      </w:r>
    </w:p>
    <w:p w14:paraId="38F697BE" w14:textId="3FC0F4D5" w:rsidR="00A159AC" w:rsidRPr="00D07224" w:rsidRDefault="004548D3" w:rsidP="005C429D">
      <w:pPr>
        <w:spacing w:line="360" w:lineRule="auto"/>
        <w:ind w:firstLine="720"/>
        <w:rPr>
          <w:rStyle w:val="Hyperlink"/>
          <w:rFonts w:ascii="Arial" w:hAnsi="Arial" w:cs="Arial"/>
          <w:color w:val="auto"/>
          <w:sz w:val="22"/>
          <w:szCs w:val="22"/>
          <w:u w:val="none"/>
        </w:rPr>
      </w:pPr>
      <w:r>
        <w:rPr>
          <w:rFonts w:ascii="Arial" w:hAnsi="Arial" w:cs="Arial"/>
          <w:sz w:val="22"/>
          <w:szCs w:val="22"/>
        </w:rPr>
        <w:t>Mixed methodologies</w:t>
      </w:r>
      <w:r w:rsidR="0057307D">
        <w:rPr>
          <w:rFonts w:ascii="Arial" w:hAnsi="Arial" w:cs="Arial"/>
          <w:sz w:val="22"/>
          <w:szCs w:val="22"/>
        </w:rPr>
        <w:t xml:space="preserve"> were</w:t>
      </w:r>
      <w:r>
        <w:rPr>
          <w:rFonts w:ascii="Arial" w:hAnsi="Arial" w:cs="Arial"/>
          <w:sz w:val="22"/>
          <w:szCs w:val="22"/>
        </w:rPr>
        <w:t xml:space="preserve"> used to collect the data, including</w:t>
      </w:r>
      <w:r w:rsidR="00021E54">
        <w:rPr>
          <w:rFonts w:ascii="Arial" w:hAnsi="Arial" w:cs="Arial"/>
          <w:sz w:val="22"/>
          <w:szCs w:val="22"/>
        </w:rPr>
        <w:t xml:space="preserve"> field not</w:t>
      </w:r>
      <w:r w:rsidR="00D07224">
        <w:rPr>
          <w:rFonts w:ascii="Arial" w:hAnsi="Arial" w:cs="Arial"/>
          <w:sz w:val="22"/>
          <w:szCs w:val="22"/>
        </w:rPr>
        <w:t>es,</w:t>
      </w:r>
      <w:r w:rsidR="005C429D">
        <w:rPr>
          <w:rFonts w:ascii="Arial" w:hAnsi="Arial" w:cs="Arial"/>
          <w:sz w:val="22"/>
          <w:szCs w:val="22"/>
        </w:rPr>
        <w:t xml:space="preserve"> </w:t>
      </w:r>
      <w:r w:rsidR="00E47848">
        <w:rPr>
          <w:rFonts w:ascii="Arial" w:hAnsi="Arial" w:cs="Arial"/>
          <w:sz w:val="22"/>
          <w:szCs w:val="22"/>
        </w:rPr>
        <w:t>non-partici</w:t>
      </w:r>
      <w:r w:rsidR="00021E54">
        <w:rPr>
          <w:rFonts w:ascii="Arial" w:hAnsi="Arial" w:cs="Arial"/>
          <w:sz w:val="22"/>
          <w:szCs w:val="22"/>
        </w:rPr>
        <w:t>pant observation, and focus group interviews.</w:t>
      </w:r>
      <w:r>
        <w:rPr>
          <w:rFonts w:ascii="Arial" w:hAnsi="Arial" w:cs="Arial"/>
          <w:sz w:val="22"/>
          <w:szCs w:val="22"/>
        </w:rPr>
        <w:t xml:space="preserve"> </w:t>
      </w:r>
      <w:r w:rsidR="00E645D0">
        <w:rPr>
          <w:rFonts w:ascii="Arial" w:hAnsi="Arial" w:cs="Arial"/>
          <w:sz w:val="22"/>
          <w:szCs w:val="22"/>
        </w:rPr>
        <w:t>Firstly, as a non-participant observer</w:t>
      </w:r>
      <w:r w:rsidR="00E645D0" w:rsidRPr="007A15FA">
        <w:rPr>
          <w:rFonts w:ascii="Arial" w:hAnsi="Arial" w:cs="Arial"/>
          <w:sz w:val="22"/>
          <w:szCs w:val="22"/>
        </w:rPr>
        <w:t xml:space="preserve">, </w:t>
      </w:r>
      <w:r w:rsidR="00C91D4B">
        <w:rPr>
          <w:rFonts w:ascii="Arial" w:hAnsi="Arial" w:cs="Arial"/>
          <w:sz w:val="22"/>
          <w:szCs w:val="22"/>
        </w:rPr>
        <w:t xml:space="preserve">this standpoint </w:t>
      </w:r>
      <w:r w:rsidR="00D07224">
        <w:rPr>
          <w:rFonts w:ascii="Arial" w:hAnsi="Arial" w:cs="Arial"/>
          <w:sz w:val="22"/>
          <w:szCs w:val="22"/>
        </w:rPr>
        <w:t>led to the ability of</w:t>
      </w:r>
      <w:r w:rsidR="00C91D4B" w:rsidRPr="007A15FA">
        <w:rPr>
          <w:rFonts w:ascii="Arial" w:hAnsi="Arial" w:cs="Arial"/>
          <w:sz w:val="22"/>
          <w:szCs w:val="22"/>
        </w:rPr>
        <w:t xml:space="preserve"> </w:t>
      </w:r>
      <w:r w:rsidR="00D07224">
        <w:rPr>
          <w:rStyle w:val="Hyperlink"/>
          <w:rFonts w:ascii="Arial" w:hAnsi="Arial" w:cs="Arial"/>
          <w:color w:val="000000" w:themeColor="text1"/>
          <w:sz w:val="22"/>
          <w:szCs w:val="22"/>
          <w:u w:val="none"/>
        </w:rPr>
        <w:t>stepping</w:t>
      </w:r>
      <w:r w:rsidR="00B92979">
        <w:rPr>
          <w:rFonts w:ascii="Arial" w:hAnsi="Arial" w:cs="Arial"/>
          <w:sz w:val="22"/>
          <w:szCs w:val="22"/>
        </w:rPr>
        <w:t xml:space="preserve"> out of the teacher</w:t>
      </w:r>
      <w:r w:rsidR="00A32A83">
        <w:rPr>
          <w:rFonts w:ascii="Arial" w:hAnsi="Arial" w:cs="Arial"/>
          <w:sz w:val="22"/>
          <w:szCs w:val="22"/>
        </w:rPr>
        <w:t xml:space="preserve"> role, strictly concentrating on </w:t>
      </w:r>
      <w:r w:rsidR="00C91D4B" w:rsidRPr="00037F26">
        <w:rPr>
          <w:rFonts w:ascii="Arial" w:hAnsi="Arial" w:cs="Arial"/>
          <w:sz w:val="22"/>
          <w:szCs w:val="22"/>
        </w:rPr>
        <w:t xml:space="preserve">pupils’ responses and behaviour, capturing context-specific evidence </w:t>
      </w:r>
      <w:r w:rsidR="00A32A83">
        <w:rPr>
          <w:rFonts w:ascii="Arial" w:hAnsi="Arial" w:cs="Arial"/>
          <w:sz w:val="22"/>
          <w:szCs w:val="22"/>
        </w:rPr>
        <w:t>which eliminated</w:t>
      </w:r>
      <w:r w:rsidR="00745DB2">
        <w:rPr>
          <w:rFonts w:ascii="Arial" w:hAnsi="Arial" w:cs="Arial"/>
          <w:sz w:val="22"/>
          <w:szCs w:val="22"/>
        </w:rPr>
        <w:t xml:space="preserve"> subjectivity and bias, </w:t>
      </w:r>
      <w:r w:rsidR="0005076D">
        <w:rPr>
          <w:rFonts w:ascii="Arial" w:hAnsi="Arial" w:cs="Arial"/>
          <w:sz w:val="22"/>
          <w:szCs w:val="22"/>
        </w:rPr>
        <w:t xml:space="preserve">associated with participant observation </w:t>
      </w:r>
      <w:r w:rsidR="00C91D4B" w:rsidRPr="00037F26">
        <w:rPr>
          <w:rFonts w:ascii="Arial" w:hAnsi="Arial" w:cs="Arial"/>
          <w:sz w:val="22"/>
          <w:szCs w:val="22"/>
        </w:rPr>
        <w:t>(Pa</w:t>
      </w:r>
      <w:r w:rsidR="009612CC">
        <w:rPr>
          <w:rStyle w:val="Hyperlink"/>
          <w:rFonts w:ascii="Arial" w:hAnsi="Arial" w:cs="Arial"/>
          <w:color w:val="000000" w:themeColor="text1"/>
          <w:sz w:val="22"/>
          <w:szCs w:val="22"/>
          <w:u w:val="none"/>
        </w:rPr>
        <w:t>laiologou, 2008</w:t>
      </w:r>
      <w:r w:rsidR="00C91D4B" w:rsidRPr="00037F26">
        <w:rPr>
          <w:rStyle w:val="Hyperlink"/>
          <w:rFonts w:ascii="Arial" w:hAnsi="Arial" w:cs="Arial"/>
          <w:color w:val="000000" w:themeColor="text1"/>
          <w:sz w:val="22"/>
          <w:szCs w:val="22"/>
          <w:u w:val="none"/>
        </w:rPr>
        <w:t xml:space="preserve">). </w:t>
      </w:r>
      <w:r w:rsidR="0005076D">
        <w:rPr>
          <w:rStyle w:val="Hyperlink"/>
          <w:rFonts w:ascii="Arial" w:hAnsi="Arial" w:cs="Arial"/>
          <w:color w:val="000000" w:themeColor="text1"/>
          <w:sz w:val="22"/>
          <w:szCs w:val="22"/>
          <w:u w:val="none"/>
        </w:rPr>
        <w:t>Thus, i</w:t>
      </w:r>
      <w:r w:rsidR="00C91D4B">
        <w:rPr>
          <w:rStyle w:val="Hyperlink"/>
          <w:rFonts w:ascii="Arial" w:hAnsi="Arial" w:cs="Arial"/>
          <w:color w:val="000000" w:themeColor="text1"/>
          <w:sz w:val="22"/>
          <w:szCs w:val="22"/>
          <w:u w:val="none"/>
        </w:rPr>
        <w:t xml:space="preserve">t was </w:t>
      </w:r>
      <w:r w:rsidR="00C91D4B" w:rsidRPr="00037F26">
        <w:rPr>
          <w:rStyle w:val="Hyperlink"/>
          <w:rFonts w:ascii="Arial" w:hAnsi="Arial" w:cs="Arial"/>
          <w:color w:val="000000" w:themeColor="text1"/>
          <w:sz w:val="22"/>
          <w:szCs w:val="22"/>
          <w:u w:val="none"/>
        </w:rPr>
        <w:t xml:space="preserve">essential to remain objective and eliminate any interactions with these pupils. </w:t>
      </w:r>
      <w:r w:rsidR="00253DC6">
        <w:rPr>
          <w:rStyle w:val="Hyperlink"/>
          <w:rFonts w:ascii="Arial" w:hAnsi="Arial" w:cs="Arial"/>
          <w:color w:val="000000" w:themeColor="text1"/>
          <w:sz w:val="22"/>
          <w:szCs w:val="22"/>
          <w:u w:val="none"/>
        </w:rPr>
        <w:t>Fundamentally, the company of another observer meant that interpretations could be compared to eradicate any preconceived ideas or prejudices</w:t>
      </w:r>
      <w:r w:rsidR="0001662E">
        <w:rPr>
          <w:rStyle w:val="Hyperlink"/>
          <w:rFonts w:ascii="Arial" w:hAnsi="Arial" w:cs="Arial"/>
          <w:color w:val="000000" w:themeColor="text1"/>
          <w:sz w:val="22"/>
          <w:szCs w:val="22"/>
          <w:u w:val="none"/>
        </w:rPr>
        <w:t xml:space="preserve"> (Coe </w:t>
      </w:r>
      <w:r w:rsidR="0001662E" w:rsidRPr="0001662E">
        <w:rPr>
          <w:rStyle w:val="Hyperlink"/>
          <w:rFonts w:ascii="Arial" w:hAnsi="Arial" w:cs="Arial"/>
          <w:i/>
          <w:color w:val="000000" w:themeColor="text1"/>
          <w:sz w:val="22"/>
          <w:szCs w:val="22"/>
          <w:u w:val="none"/>
        </w:rPr>
        <w:t>et al</w:t>
      </w:r>
      <w:r w:rsidR="0001662E">
        <w:rPr>
          <w:rStyle w:val="Hyperlink"/>
          <w:rFonts w:ascii="Arial" w:hAnsi="Arial" w:cs="Arial"/>
          <w:color w:val="000000" w:themeColor="text1"/>
          <w:sz w:val="22"/>
          <w:szCs w:val="22"/>
          <w:u w:val="none"/>
        </w:rPr>
        <w:t>, 2012)</w:t>
      </w:r>
      <w:r w:rsidR="00253DC6">
        <w:rPr>
          <w:rStyle w:val="Hyperlink"/>
          <w:rFonts w:ascii="Arial" w:hAnsi="Arial" w:cs="Arial"/>
          <w:color w:val="000000" w:themeColor="text1"/>
          <w:sz w:val="22"/>
          <w:szCs w:val="22"/>
          <w:u w:val="none"/>
        </w:rPr>
        <w:t xml:space="preserve">. </w:t>
      </w:r>
      <w:r w:rsidR="00C91D4B">
        <w:rPr>
          <w:rStyle w:val="Hyperlink"/>
          <w:rFonts w:ascii="Arial" w:hAnsi="Arial" w:cs="Arial"/>
          <w:color w:val="000000" w:themeColor="text1"/>
          <w:sz w:val="22"/>
          <w:szCs w:val="22"/>
          <w:u w:val="none"/>
        </w:rPr>
        <w:t xml:space="preserve">However, the pupils were made aware of the research being conducted through a process requiring ascent prior to the lesson to avoid deception. Subsequently, </w:t>
      </w:r>
      <w:r w:rsidR="00A159AC">
        <w:rPr>
          <w:rStyle w:val="Hyperlink"/>
          <w:rFonts w:ascii="Arial" w:hAnsi="Arial" w:cs="Arial"/>
          <w:color w:val="000000" w:themeColor="text1"/>
          <w:sz w:val="22"/>
          <w:szCs w:val="22"/>
          <w:u w:val="none"/>
        </w:rPr>
        <w:t xml:space="preserve">it was recognised that </w:t>
      </w:r>
      <w:r w:rsidR="00C91D4B">
        <w:rPr>
          <w:rStyle w:val="Hyperlink"/>
          <w:rFonts w:ascii="Arial" w:hAnsi="Arial" w:cs="Arial"/>
          <w:color w:val="000000" w:themeColor="text1"/>
          <w:sz w:val="22"/>
          <w:szCs w:val="22"/>
          <w:u w:val="none"/>
        </w:rPr>
        <w:t>the pupils could potentially modify their behaviours, posing the problem of reactivity as underlined by Babbie (2013).</w:t>
      </w:r>
      <w:r w:rsidR="00A159AC">
        <w:rPr>
          <w:rStyle w:val="Hyperlink"/>
          <w:rFonts w:ascii="Arial" w:hAnsi="Arial" w:cs="Arial"/>
          <w:color w:val="000000" w:themeColor="text1"/>
          <w:sz w:val="22"/>
          <w:szCs w:val="22"/>
          <w:u w:val="none"/>
        </w:rPr>
        <w:t xml:space="preserve"> To overcome this, the LS activity was explained, accentuating the aim of improving teacher practice so that the pupils felt at ease</w:t>
      </w:r>
      <w:r w:rsidR="00282C62">
        <w:rPr>
          <w:rStyle w:val="Hyperlink"/>
          <w:rFonts w:ascii="Arial" w:hAnsi="Arial" w:cs="Arial"/>
          <w:color w:val="000000" w:themeColor="text1"/>
          <w:sz w:val="22"/>
          <w:szCs w:val="22"/>
          <w:u w:val="none"/>
        </w:rPr>
        <w:t xml:space="preserve"> and not under pressure</w:t>
      </w:r>
      <w:r w:rsidR="00A159AC">
        <w:rPr>
          <w:rStyle w:val="Hyperlink"/>
          <w:rFonts w:ascii="Arial" w:hAnsi="Arial" w:cs="Arial"/>
          <w:color w:val="000000" w:themeColor="text1"/>
          <w:sz w:val="22"/>
          <w:szCs w:val="22"/>
          <w:u w:val="none"/>
        </w:rPr>
        <w:t xml:space="preserve"> </w:t>
      </w:r>
      <w:r w:rsidR="00282C62">
        <w:rPr>
          <w:rStyle w:val="Hyperlink"/>
          <w:rFonts w:ascii="Arial" w:hAnsi="Arial" w:cs="Arial"/>
          <w:color w:val="000000" w:themeColor="text1"/>
          <w:sz w:val="22"/>
          <w:szCs w:val="22"/>
          <w:u w:val="none"/>
        </w:rPr>
        <w:t>from being watched</w:t>
      </w:r>
      <w:r w:rsidR="00A159AC">
        <w:rPr>
          <w:rStyle w:val="Hyperlink"/>
          <w:rFonts w:ascii="Arial" w:hAnsi="Arial" w:cs="Arial"/>
          <w:color w:val="000000" w:themeColor="text1"/>
          <w:sz w:val="22"/>
          <w:szCs w:val="22"/>
          <w:u w:val="none"/>
        </w:rPr>
        <w:t xml:space="preserve">. </w:t>
      </w:r>
    </w:p>
    <w:p w14:paraId="39C9C5DD" w14:textId="7DBB9C4D" w:rsidR="005B46EA" w:rsidRDefault="0047630A" w:rsidP="004A68C0">
      <w:pPr>
        <w:spacing w:line="360" w:lineRule="auto"/>
        <w:ind w:firstLine="720"/>
        <w:rPr>
          <w:rFonts w:ascii="Arial" w:hAnsi="Arial" w:cs="Arial"/>
          <w:sz w:val="22"/>
          <w:szCs w:val="22"/>
        </w:rPr>
      </w:pPr>
      <w:r>
        <w:rPr>
          <w:rFonts w:ascii="Arial" w:hAnsi="Arial" w:cs="Arial"/>
          <w:sz w:val="22"/>
          <w:szCs w:val="22"/>
        </w:rPr>
        <w:t>A</w:t>
      </w:r>
      <w:r w:rsidR="0057307D">
        <w:rPr>
          <w:rFonts w:ascii="Arial" w:hAnsi="Arial" w:cs="Arial"/>
          <w:sz w:val="22"/>
          <w:szCs w:val="22"/>
        </w:rPr>
        <w:t>cting as a</w:t>
      </w:r>
      <w:r w:rsidR="00E544FB">
        <w:rPr>
          <w:rFonts w:ascii="Arial" w:hAnsi="Arial" w:cs="Arial"/>
          <w:sz w:val="22"/>
          <w:szCs w:val="22"/>
        </w:rPr>
        <w:t xml:space="preserve"> variable to ensure </w:t>
      </w:r>
      <w:r w:rsidR="0057307D">
        <w:rPr>
          <w:rFonts w:ascii="Arial" w:hAnsi="Arial" w:cs="Arial"/>
          <w:sz w:val="22"/>
          <w:szCs w:val="22"/>
        </w:rPr>
        <w:t xml:space="preserve">that </w:t>
      </w:r>
      <w:r w:rsidR="00E544FB">
        <w:rPr>
          <w:rFonts w:ascii="Arial" w:hAnsi="Arial" w:cs="Arial"/>
          <w:sz w:val="22"/>
          <w:szCs w:val="22"/>
        </w:rPr>
        <w:t>a ran</w:t>
      </w:r>
      <w:r w:rsidR="00142B8E">
        <w:rPr>
          <w:rFonts w:ascii="Arial" w:hAnsi="Arial" w:cs="Arial"/>
          <w:sz w:val="22"/>
          <w:szCs w:val="22"/>
        </w:rPr>
        <w:t>g</w:t>
      </w:r>
      <w:r w:rsidR="0057307D">
        <w:rPr>
          <w:rFonts w:ascii="Arial" w:hAnsi="Arial" w:cs="Arial"/>
          <w:sz w:val="22"/>
          <w:szCs w:val="22"/>
        </w:rPr>
        <w:t>e of reactions could</w:t>
      </w:r>
      <w:r w:rsidR="00142B8E">
        <w:rPr>
          <w:rFonts w:ascii="Arial" w:hAnsi="Arial" w:cs="Arial"/>
          <w:sz w:val="22"/>
          <w:szCs w:val="22"/>
        </w:rPr>
        <w:t xml:space="preserve"> be</w:t>
      </w:r>
      <w:r w:rsidR="00E544FB">
        <w:rPr>
          <w:rFonts w:ascii="Arial" w:hAnsi="Arial" w:cs="Arial"/>
          <w:sz w:val="22"/>
          <w:szCs w:val="22"/>
        </w:rPr>
        <w:t xml:space="preserve"> recorded</w:t>
      </w:r>
      <w:r>
        <w:rPr>
          <w:rFonts w:ascii="Arial" w:hAnsi="Arial" w:cs="Arial"/>
          <w:sz w:val="22"/>
          <w:szCs w:val="22"/>
        </w:rPr>
        <w:t>, three target pupils of mixed abilities were selected</w:t>
      </w:r>
      <w:r w:rsidR="00E544FB">
        <w:rPr>
          <w:rFonts w:ascii="Arial" w:hAnsi="Arial" w:cs="Arial"/>
          <w:sz w:val="22"/>
          <w:szCs w:val="22"/>
        </w:rPr>
        <w:t xml:space="preserve">. </w:t>
      </w:r>
      <w:r w:rsidR="00622DB1">
        <w:rPr>
          <w:rFonts w:ascii="Arial" w:hAnsi="Arial" w:cs="Arial"/>
          <w:sz w:val="22"/>
          <w:szCs w:val="22"/>
        </w:rPr>
        <w:t xml:space="preserve">Target child observation </w:t>
      </w:r>
      <w:r w:rsidR="00A235CB">
        <w:rPr>
          <w:rFonts w:ascii="Arial" w:hAnsi="Arial" w:cs="Arial"/>
          <w:sz w:val="22"/>
          <w:szCs w:val="22"/>
        </w:rPr>
        <w:t xml:space="preserve">gathers detailed information in a concise </w:t>
      </w:r>
      <w:r w:rsidR="00A159AC">
        <w:rPr>
          <w:rFonts w:ascii="Arial" w:hAnsi="Arial" w:cs="Arial"/>
          <w:sz w:val="22"/>
          <w:szCs w:val="22"/>
        </w:rPr>
        <w:t xml:space="preserve">way, employing an observation schedule created in advance. </w:t>
      </w:r>
      <w:r w:rsidR="00F57C63">
        <w:rPr>
          <w:rFonts w:ascii="Arial" w:hAnsi="Arial" w:cs="Arial"/>
          <w:sz w:val="22"/>
          <w:szCs w:val="22"/>
        </w:rPr>
        <w:t xml:space="preserve">For this particular method, </w:t>
      </w:r>
      <w:r w:rsidR="00F57C63">
        <w:rPr>
          <w:rStyle w:val="Hyperlink"/>
          <w:rFonts w:ascii="Arial" w:hAnsi="Arial" w:cs="Arial"/>
          <w:color w:val="000000" w:themeColor="text1"/>
          <w:sz w:val="22"/>
          <w:szCs w:val="22"/>
          <w:u w:val="none"/>
        </w:rPr>
        <w:t>d</w:t>
      </w:r>
      <w:r w:rsidR="00122930">
        <w:rPr>
          <w:rStyle w:val="Hyperlink"/>
          <w:rFonts w:ascii="Arial" w:hAnsi="Arial" w:cs="Arial"/>
          <w:color w:val="000000" w:themeColor="text1"/>
          <w:sz w:val="22"/>
          <w:szCs w:val="22"/>
          <w:u w:val="none"/>
        </w:rPr>
        <w:t xml:space="preserve">elineation of behaviours and contextual features are identified through codes that are </w:t>
      </w:r>
      <w:r w:rsidR="00F57C63">
        <w:rPr>
          <w:rStyle w:val="Hyperlink"/>
          <w:rFonts w:ascii="Arial" w:hAnsi="Arial" w:cs="Arial"/>
          <w:color w:val="000000" w:themeColor="text1"/>
          <w:sz w:val="22"/>
          <w:szCs w:val="22"/>
          <w:u w:val="none"/>
        </w:rPr>
        <w:t xml:space="preserve">carefully </w:t>
      </w:r>
      <w:r w:rsidR="00122930">
        <w:rPr>
          <w:rStyle w:val="Hyperlink"/>
          <w:rFonts w:ascii="Arial" w:hAnsi="Arial" w:cs="Arial"/>
          <w:color w:val="000000" w:themeColor="text1"/>
          <w:sz w:val="22"/>
          <w:szCs w:val="22"/>
          <w:u w:val="none"/>
        </w:rPr>
        <w:t xml:space="preserve">executed and trialled before the data </w:t>
      </w:r>
      <w:r w:rsidR="00122930" w:rsidRPr="00122930">
        <w:rPr>
          <w:rStyle w:val="Hyperlink"/>
          <w:rFonts w:ascii="Arial" w:hAnsi="Arial" w:cs="Arial"/>
          <w:color w:val="000000" w:themeColor="text1"/>
          <w:sz w:val="22"/>
          <w:szCs w:val="22"/>
          <w:u w:val="none"/>
        </w:rPr>
        <w:t xml:space="preserve">collection </w:t>
      </w:r>
      <w:r w:rsidR="00122930" w:rsidRPr="00122930">
        <w:rPr>
          <w:rStyle w:val="Hyperlink"/>
          <w:rFonts w:ascii="Arial" w:eastAsia="Times New Roman" w:hAnsi="Arial" w:cs="Arial"/>
          <w:color w:val="000000" w:themeColor="text1"/>
          <w:u w:val="none"/>
        </w:rPr>
        <w:t>(</w:t>
      </w:r>
      <w:r w:rsidR="00122930" w:rsidRPr="00122930">
        <w:rPr>
          <w:rStyle w:val="Hyperlink"/>
          <w:rFonts w:ascii="Arial" w:eastAsia="Times New Roman" w:hAnsi="Arial" w:cs="Arial"/>
          <w:color w:val="000000" w:themeColor="text1"/>
          <w:sz w:val="22"/>
          <w:szCs w:val="22"/>
          <w:u w:val="none"/>
        </w:rPr>
        <w:t>Papatheodorou and Luff, 2013)</w:t>
      </w:r>
      <w:r w:rsidR="00122930">
        <w:rPr>
          <w:rStyle w:val="Hyperlink"/>
          <w:rFonts w:ascii="Arial" w:eastAsia="Times New Roman" w:hAnsi="Arial" w:cs="Arial"/>
          <w:color w:val="000000" w:themeColor="text1"/>
          <w:sz w:val="22"/>
          <w:szCs w:val="22"/>
          <w:u w:val="none"/>
        </w:rPr>
        <w:t xml:space="preserve"> but time was inevitably a constraint for this research project and </w:t>
      </w:r>
      <w:r w:rsidR="00F57C63">
        <w:rPr>
          <w:rStyle w:val="Hyperlink"/>
          <w:rFonts w:ascii="Arial" w:eastAsia="Times New Roman" w:hAnsi="Arial" w:cs="Arial"/>
          <w:color w:val="000000" w:themeColor="text1"/>
          <w:sz w:val="22"/>
          <w:szCs w:val="22"/>
          <w:u w:val="none"/>
        </w:rPr>
        <w:t>wasn’t possible</w:t>
      </w:r>
      <w:r w:rsidR="0074726E">
        <w:rPr>
          <w:rStyle w:val="Hyperlink"/>
          <w:rFonts w:ascii="Arial" w:eastAsia="Times New Roman" w:hAnsi="Arial" w:cs="Arial"/>
          <w:color w:val="000000" w:themeColor="text1"/>
          <w:sz w:val="22"/>
          <w:szCs w:val="22"/>
          <w:u w:val="none"/>
        </w:rPr>
        <w:t>. I</w:t>
      </w:r>
      <w:r w:rsidR="00122930">
        <w:rPr>
          <w:rStyle w:val="Hyperlink"/>
          <w:rFonts w:ascii="Arial" w:eastAsia="Times New Roman" w:hAnsi="Arial" w:cs="Arial"/>
          <w:color w:val="000000" w:themeColor="text1"/>
          <w:sz w:val="22"/>
          <w:szCs w:val="22"/>
          <w:u w:val="none"/>
        </w:rPr>
        <w:t xml:space="preserve">t must </w:t>
      </w:r>
      <w:r w:rsidR="0074726E">
        <w:rPr>
          <w:rStyle w:val="Hyperlink"/>
          <w:rFonts w:ascii="Arial" w:eastAsia="Times New Roman" w:hAnsi="Arial" w:cs="Arial"/>
          <w:color w:val="000000" w:themeColor="text1"/>
          <w:sz w:val="22"/>
          <w:szCs w:val="22"/>
          <w:u w:val="none"/>
        </w:rPr>
        <w:t xml:space="preserve">also </w:t>
      </w:r>
      <w:r w:rsidR="00122930">
        <w:rPr>
          <w:rStyle w:val="Hyperlink"/>
          <w:rFonts w:ascii="Arial" w:eastAsia="Times New Roman" w:hAnsi="Arial" w:cs="Arial"/>
          <w:color w:val="000000" w:themeColor="text1"/>
          <w:sz w:val="22"/>
          <w:szCs w:val="22"/>
          <w:u w:val="none"/>
        </w:rPr>
        <w:t xml:space="preserve">be acknowledged that </w:t>
      </w:r>
      <w:r w:rsidR="001F429D">
        <w:rPr>
          <w:rStyle w:val="Hyperlink"/>
          <w:rFonts w:ascii="Arial" w:eastAsia="Times New Roman" w:hAnsi="Arial" w:cs="Arial"/>
          <w:color w:val="000000" w:themeColor="text1"/>
          <w:sz w:val="22"/>
          <w:szCs w:val="22"/>
          <w:u w:val="none"/>
        </w:rPr>
        <w:t xml:space="preserve">learning and </w:t>
      </w:r>
      <w:r w:rsidR="00122930">
        <w:rPr>
          <w:rStyle w:val="Hyperlink"/>
          <w:rFonts w:ascii="Arial" w:eastAsia="Times New Roman" w:hAnsi="Arial" w:cs="Arial"/>
          <w:color w:val="000000" w:themeColor="text1"/>
          <w:sz w:val="22"/>
          <w:szCs w:val="22"/>
          <w:u w:val="none"/>
        </w:rPr>
        <w:t xml:space="preserve">applying </w:t>
      </w:r>
      <w:r w:rsidR="00F57C63">
        <w:rPr>
          <w:rStyle w:val="Hyperlink"/>
          <w:rFonts w:ascii="Arial" w:eastAsia="Times New Roman" w:hAnsi="Arial" w:cs="Arial"/>
          <w:color w:val="000000" w:themeColor="text1"/>
          <w:sz w:val="22"/>
          <w:szCs w:val="22"/>
          <w:u w:val="none"/>
        </w:rPr>
        <w:t xml:space="preserve">these </w:t>
      </w:r>
      <w:r w:rsidR="00122930">
        <w:rPr>
          <w:rStyle w:val="Hyperlink"/>
          <w:rFonts w:ascii="Arial" w:eastAsia="Times New Roman" w:hAnsi="Arial" w:cs="Arial"/>
          <w:color w:val="000000" w:themeColor="text1"/>
          <w:sz w:val="22"/>
          <w:szCs w:val="22"/>
          <w:u w:val="none"/>
        </w:rPr>
        <w:t>codes isn’t always clear-cut</w:t>
      </w:r>
      <w:r w:rsidR="0074726E">
        <w:rPr>
          <w:rStyle w:val="Hyperlink"/>
          <w:rFonts w:ascii="Arial" w:eastAsia="Times New Roman" w:hAnsi="Arial" w:cs="Arial"/>
          <w:color w:val="000000" w:themeColor="text1"/>
          <w:sz w:val="22"/>
          <w:szCs w:val="22"/>
          <w:u w:val="none"/>
        </w:rPr>
        <w:t xml:space="preserve"> and </w:t>
      </w:r>
      <w:r w:rsidR="00F57C63">
        <w:rPr>
          <w:rStyle w:val="Hyperlink"/>
          <w:rFonts w:ascii="Arial" w:eastAsia="Times New Roman" w:hAnsi="Arial" w:cs="Arial"/>
          <w:color w:val="000000" w:themeColor="text1"/>
          <w:sz w:val="22"/>
          <w:szCs w:val="22"/>
          <w:u w:val="none"/>
        </w:rPr>
        <w:t xml:space="preserve">also </w:t>
      </w:r>
      <w:r w:rsidR="0074726E">
        <w:rPr>
          <w:rStyle w:val="Hyperlink"/>
          <w:rFonts w:ascii="Arial" w:eastAsia="Times New Roman" w:hAnsi="Arial" w:cs="Arial"/>
          <w:color w:val="000000" w:themeColor="text1"/>
          <w:sz w:val="22"/>
          <w:szCs w:val="22"/>
          <w:u w:val="none"/>
        </w:rPr>
        <w:t>entails experience</w:t>
      </w:r>
      <w:r w:rsidR="00122930">
        <w:rPr>
          <w:rStyle w:val="Hyperlink"/>
          <w:rFonts w:ascii="Arial" w:eastAsia="Times New Roman" w:hAnsi="Arial" w:cs="Arial"/>
          <w:color w:val="000000" w:themeColor="text1"/>
          <w:sz w:val="22"/>
          <w:szCs w:val="22"/>
          <w:u w:val="none"/>
        </w:rPr>
        <w:t>.</w:t>
      </w:r>
      <w:r w:rsidR="0074726E">
        <w:rPr>
          <w:rStyle w:val="Hyperlink"/>
          <w:rFonts w:ascii="Arial" w:eastAsia="Times New Roman" w:hAnsi="Arial" w:cs="Arial"/>
          <w:color w:val="000000" w:themeColor="text1"/>
          <w:sz w:val="22"/>
          <w:szCs w:val="22"/>
          <w:u w:val="none"/>
        </w:rPr>
        <w:t xml:space="preserve"> Consequently, </w:t>
      </w:r>
      <w:r w:rsidR="0074726E">
        <w:rPr>
          <w:rFonts w:ascii="Arial" w:hAnsi="Arial" w:cs="Arial"/>
          <w:sz w:val="22"/>
          <w:szCs w:val="22"/>
        </w:rPr>
        <w:t>t</w:t>
      </w:r>
      <w:r w:rsidR="00E544FB" w:rsidRPr="00037F26">
        <w:rPr>
          <w:rFonts w:ascii="Arial" w:hAnsi="Arial" w:cs="Arial"/>
          <w:sz w:val="22"/>
          <w:szCs w:val="22"/>
        </w:rPr>
        <w:t>he findings</w:t>
      </w:r>
      <w:r w:rsidR="009376C9">
        <w:rPr>
          <w:rFonts w:ascii="Arial" w:hAnsi="Arial" w:cs="Arial"/>
          <w:sz w:val="22"/>
          <w:szCs w:val="22"/>
        </w:rPr>
        <w:t xml:space="preserve"> were</w:t>
      </w:r>
      <w:r w:rsidR="00E544FB" w:rsidRPr="00037F26">
        <w:rPr>
          <w:rFonts w:ascii="Arial" w:hAnsi="Arial" w:cs="Arial"/>
          <w:sz w:val="22"/>
          <w:szCs w:val="22"/>
        </w:rPr>
        <w:t xml:space="preserve"> documented</w:t>
      </w:r>
      <w:r w:rsidR="00BB3F44">
        <w:rPr>
          <w:rFonts w:ascii="Arial" w:hAnsi="Arial" w:cs="Arial"/>
          <w:sz w:val="22"/>
          <w:szCs w:val="22"/>
        </w:rPr>
        <w:t xml:space="preserve"> as field notes</w:t>
      </w:r>
      <w:r w:rsidR="00E544FB" w:rsidRPr="00037F26">
        <w:rPr>
          <w:rFonts w:ascii="Arial" w:hAnsi="Arial" w:cs="Arial"/>
          <w:sz w:val="22"/>
          <w:szCs w:val="22"/>
        </w:rPr>
        <w:t xml:space="preserve"> but within a </w:t>
      </w:r>
      <w:r w:rsidR="000361F0">
        <w:rPr>
          <w:rFonts w:ascii="Arial" w:hAnsi="Arial" w:cs="Arial"/>
          <w:sz w:val="22"/>
          <w:szCs w:val="22"/>
        </w:rPr>
        <w:t xml:space="preserve">tailored </w:t>
      </w:r>
      <w:r w:rsidR="00E544FB" w:rsidRPr="00037F26">
        <w:rPr>
          <w:rFonts w:ascii="Arial" w:hAnsi="Arial" w:cs="Arial"/>
          <w:sz w:val="22"/>
          <w:szCs w:val="22"/>
        </w:rPr>
        <w:t xml:space="preserve">semi-structured schedule to obtain </w:t>
      </w:r>
      <w:r w:rsidR="0074726E">
        <w:rPr>
          <w:rFonts w:ascii="Arial" w:hAnsi="Arial" w:cs="Arial"/>
          <w:sz w:val="22"/>
          <w:szCs w:val="22"/>
        </w:rPr>
        <w:t xml:space="preserve">a continuum of quantitative and </w:t>
      </w:r>
      <w:r w:rsidR="00E544FB" w:rsidRPr="00037F26">
        <w:rPr>
          <w:rFonts w:ascii="Arial" w:hAnsi="Arial" w:cs="Arial"/>
          <w:sz w:val="22"/>
          <w:szCs w:val="22"/>
        </w:rPr>
        <w:t>qualitative data</w:t>
      </w:r>
      <w:r w:rsidR="0087487C">
        <w:rPr>
          <w:rFonts w:ascii="Arial" w:hAnsi="Arial" w:cs="Arial"/>
          <w:sz w:val="22"/>
          <w:szCs w:val="22"/>
        </w:rPr>
        <w:t xml:space="preserve"> such as</w:t>
      </w:r>
      <w:r w:rsidR="0074726E">
        <w:rPr>
          <w:rFonts w:ascii="Arial" w:hAnsi="Arial" w:cs="Arial"/>
          <w:sz w:val="22"/>
          <w:szCs w:val="22"/>
        </w:rPr>
        <w:t xml:space="preserve"> allocating identification of trends that can be compared between the target pupils</w:t>
      </w:r>
      <w:r w:rsidR="004A68C0">
        <w:rPr>
          <w:rFonts w:ascii="Arial" w:hAnsi="Arial" w:cs="Arial"/>
          <w:sz w:val="22"/>
          <w:szCs w:val="22"/>
        </w:rPr>
        <w:t xml:space="preserve"> </w:t>
      </w:r>
      <w:r w:rsidR="0001662E">
        <w:rPr>
          <w:rFonts w:ascii="Arial" w:hAnsi="Arial" w:cs="Arial"/>
          <w:sz w:val="22"/>
          <w:szCs w:val="22"/>
        </w:rPr>
        <w:t xml:space="preserve">in each school </w:t>
      </w:r>
      <w:r w:rsidR="009B483E">
        <w:rPr>
          <w:rFonts w:ascii="Arial" w:hAnsi="Arial" w:cs="Arial"/>
          <w:sz w:val="22"/>
          <w:szCs w:val="22"/>
        </w:rPr>
        <w:t xml:space="preserve">and </w:t>
      </w:r>
      <w:r w:rsidR="0087487C">
        <w:rPr>
          <w:rFonts w:ascii="Arial" w:hAnsi="Arial" w:cs="Arial"/>
          <w:sz w:val="22"/>
          <w:szCs w:val="22"/>
        </w:rPr>
        <w:t xml:space="preserve">for example, </w:t>
      </w:r>
      <w:r w:rsidR="009B483E">
        <w:rPr>
          <w:rFonts w:ascii="Arial" w:hAnsi="Arial" w:cs="Arial"/>
          <w:sz w:val="22"/>
          <w:szCs w:val="22"/>
        </w:rPr>
        <w:t>quantifying the different types of p</w:t>
      </w:r>
      <w:r w:rsidR="0087487C">
        <w:rPr>
          <w:rFonts w:ascii="Arial" w:hAnsi="Arial" w:cs="Arial"/>
          <w:sz w:val="22"/>
          <w:szCs w:val="22"/>
        </w:rPr>
        <w:t>lenaries being used.</w:t>
      </w:r>
      <w:r w:rsidR="009B483E">
        <w:rPr>
          <w:rFonts w:ascii="Arial" w:hAnsi="Arial" w:cs="Arial"/>
          <w:sz w:val="22"/>
          <w:szCs w:val="22"/>
        </w:rPr>
        <w:t xml:space="preserve"> </w:t>
      </w:r>
      <w:r w:rsidR="0087487C">
        <w:rPr>
          <w:rFonts w:ascii="Arial" w:hAnsi="Arial" w:cs="Arial"/>
          <w:sz w:val="22"/>
          <w:szCs w:val="22"/>
        </w:rPr>
        <w:t>Alongside this,</w:t>
      </w:r>
      <w:r w:rsidR="004A68C0">
        <w:rPr>
          <w:rFonts w:ascii="Arial" w:hAnsi="Arial" w:cs="Arial"/>
          <w:sz w:val="22"/>
          <w:szCs w:val="22"/>
        </w:rPr>
        <w:t xml:space="preserve"> documenting</w:t>
      </w:r>
      <w:r w:rsidR="00181687">
        <w:rPr>
          <w:rFonts w:ascii="Arial" w:hAnsi="Arial" w:cs="Arial"/>
          <w:sz w:val="22"/>
          <w:szCs w:val="22"/>
        </w:rPr>
        <w:t xml:space="preserve"> an account of the event </w:t>
      </w:r>
      <w:r w:rsidR="00E544FB" w:rsidRPr="00037F26">
        <w:rPr>
          <w:rFonts w:ascii="Arial" w:hAnsi="Arial" w:cs="Arial"/>
          <w:sz w:val="22"/>
          <w:szCs w:val="22"/>
        </w:rPr>
        <w:t>exactly as it</w:t>
      </w:r>
      <w:r w:rsidR="001F429D">
        <w:rPr>
          <w:rFonts w:ascii="Arial" w:hAnsi="Arial" w:cs="Arial"/>
          <w:sz w:val="22"/>
          <w:szCs w:val="22"/>
        </w:rPr>
        <w:t xml:space="preserve"> was</w:t>
      </w:r>
      <w:r w:rsidR="00E544FB" w:rsidRPr="00037F26">
        <w:rPr>
          <w:rFonts w:ascii="Arial" w:hAnsi="Arial" w:cs="Arial"/>
          <w:sz w:val="22"/>
          <w:szCs w:val="22"/>
        </w:rPr>
        <w:t xml:space="preserve"> happening</w:t>
      </w:r>
      <w:r w:rsidR="002961CD">
        <w:rPr>
          <w:rFonts w:ascii="Arial" w:hAnsi="Arial" w:cs="Arial"/>
          <w:sz w:val="22"/>
          <w:szCs w:val="22"/>
        </w:rPr>
        <w:t xml:space="preserve"> which was then elaborated </w:t>
      </w:r>
      <w:r w:rsidR="0087487C">
        <w:rPr>
          <w:rFonts w:ascii="Arial" w:hAnsi="Arial" w:cs="Arial"/>
          <w:sz w:val="22"/>
          <w:szCs w:val="22"/>
        </w:rPr>
        <w:t xml:space="preserve">and analysed </w:t>
      </w:r>
      <w:r w:rsidR="002961CD">
        <w:rPr>
          <w:rFonts w:ascii="Arial" w:hAnsi="Arial" w:cs="Arial"/>
          <w:sz w:val="22"/>
          <w:szCs w:val="22"/>
        </w:rPr>
        <w:t>following the observation</w:t>
      </w:r>
      <w:r w:rsidR="0004691C">
        <w:rPr>
          <w:rFonts w:ascii="Arial" w:hAnsi="Arial" w:cs="Arial"/>
          <w:sz w:val="22"/>
          <w:szCs w:val="22"/>
        </w:rPr>
        <w:t>, led</w:t>
      </w:r>
      <w:r w:rsidR="005B3608">
        <w:rPr>
          <w:rFonts w:ascii="Arial" w:hAnsi="Arial" w:cs="Arial"/>
          <w:sz w:val="22"/>
          <w:szCs w:val="22"/>
        </w:rPr>
        <w:t xml:space="preserve"> to qualitative results and conceptions of themes</w:t>
      </w:r>
      <w:r w:rsidR="00E544FB" w:rsidRPr="00037F26">
        <w:rPr>
          <w:rFonts w:ascii="Arial" w:hAnsi="Arial" w:cs="Arial"/>
          <w:sz w:val="22"/>
          <w:szCs w:val="22"/>
        </w:rPr>
        <w:t xml:space="preserve"> (Brodie, 2013)</w:t>
      </w:r>
      <w:r w:rsidR="004A68C0">
        <w:rPr>
          <w:rFonts w:ascii="Arial" w:hAnsi="Arial" w:cs="Arial"/>
          <w:sz w:val="22"/>
          <w:szCs w:val="22"/>
        </w:rPr>
        <w:t xml:space="preserve">. </w:t>
      </w:r>
      <w:r w:rsidR="00AA343F">
        <w:rPr>
          <w:rFonts w:ascii="Arial" w:hAnsi="Arial" w:cs="Arial"/>
          <w:sz w:val="22"/>
          <w:szCs w:val="22"/>
        </w:rPr>
        <w:t xml:space="preserve">This </w:t>
      </w:r>
      <w:r w:rsidR="00544770">
        <w:rPr>
          <w:rFonts w:ascii="Arial" w:hAnsi="Arial" w:cs="Arial"/>
          <w:sz w:val="22"/>
          <w:szCs w:val="22"/>
        </w:rPr>
        <w:lastRenderedPageBreak/>
        <w:t>assortment of methods</w:t>
      </w:r>
      <w:r w:rsidR="00E37BFB">
        <w:rPr>
          <w:rFonts w:ascii="Arial" w:hAnsi="Arial" w:cs="Arial"/>
          <w:sz w:val="22"/>
          <w:szCs w:val="22"/>
        </w:rPr>
        <w:t xml:space="preserve"> reflects a concurrent design, </w:t>
      </w:r>
      <w:r w:rsidR="0010132A">
        <w:rPr>
          <w:rFonts w:ascii="Arial" w:hAnsi="Arial" w:cs="Arial"/>
          <w:sz w:val="22"/>
          <w:szCs w:val="22"/>
        </w:rPr>
        <w:t>also represented by triangulation where separate studies of the same experience have been conducted then bought togethe</w:t>
      </w:r>
      <w:r w:rsidR="001870D2">
        <w:rPr>
          <w:rFonts w:ascii="Arial" w:hAnsi="Arial" w:cs="Arial"/>
          <w:sz w:val="22"/>
          <w:szCs w:val="22"/>
        </w:rPr>
        <w:t>r as a triad, sharing</w:t>
      </w:r>
      <w:r w:rsidR="0010132A">
        <w:rPr>
          <w:rFonts w:ascii="Arial" w:hAnsi="Arial" w:cs="Arial"/>
          <w:sz w:val="22"/>
          <w:szCs w:val="22"/>
        </w:rPr>
        <w:t xml:space="preserve"> findings for each phenomenon</w:t>
      </w:r>
      <w:r w:rsidR="001870D2">
        <w:rPr>
          <w:rFonts w:ascii="Arial" w:hAnsi="Arial" w:cs="Arial"/>
          <w:sz w:val="22"/>
          <w:szCs w:val="22"/>
        </w:rPr>
        <w:t>,</w:t>
      </w:r>
      <w:r w:rsidR="0010132A">
        <w:rPr>
          <w:rFonts w:ascii="Arial" w:hAnsi="Arial" w:cs="Arial"/>
          <w:sz w:val="22"/>
          <w:szCs w:val="22"/>
        </w:rPr>
        <w:t xml:space="preserve"> to </w:t>
      </w:r>
      <w:r w:rsidR="00F165F9">
        <w:rPr>
          <w:rFonts w:ascii="Arial" w:hAnsi="Arial" w:cs="Arial"/>
          <w:sz w:val="22"/>
          <w:szCs w:val="22"/>
        </w:rPr>
        <w:t xml:space="preserve">then </w:t>
      </w:r>
      <w:r w:rsidR="0010132A">
        <w:rPr>
          <w:rFonts w:ascii="Arial" w:hAnsi="Arial" w:cs="Arial"/>
          <w:sz w:val="22"/>
          <w:szCs w:val="22"/>
        </w:rPr>
        <w:t xml:space="preserve">reflect </w:t>
      </w:r>
      <w:r w:rsidR="00F165F9">
        <w:rPr>
          <w:rFonts w:ascii="Arial" w:hAnsi="Arial" w:cs="Arial"/>
          <w:sz w:val="22"/>
          <w:szCs w:val="22"/>
        </w:rPr>
        <w:t>upon</w:t>
      </w:r>
      <w:r w:rsidR="001870D2">
        <w:rPr>
          <w:rFonts w:ascii="Arial" w:hAnsi="Arial" w:cs="Arial"/>
          <w:sz w:val="22"/>
          <w:szCs w:val="22"/>
        </w:rPr>
        <w:t xml:space="preserve"> and produce</w:t>
      </w:r>
      <w:r w:rsidR="000D0813">
        <w:rPr>
          <w:rFonts w:ascii="Arial" w:hAnsi="Arial" w:cs="Arial"/>
          <w:sz w:val="22"/>
          <w:szCs w:val="22"/>
        </w:rPr>
        <w:t xml:space="preserve"> more comprehensive findings</w:t>
      </w:r>
      <w:r w:rsidR="00F165F9">
        <w:rPr>
          <w:rFonts w:ascii="Arial" w:hAnsi="Arial" w:cs="Arial"/>
          <w:sz w:val="22"/>
          <w:szCs w:val="22"/>
        </w:rPr>
        <w:t xml:space="preserve"> </w:t>
      </w:r>
      <w:r w:rsidR="00C94AF6">
        <w:rPr>
          <w:rFonts w:ascii="Arial" w:hAnsi="Arial" w:cs="Arial"/>
          <w:sz w:val="22"/>
          <w:szCs w:val="22"/>
        </w:rPr>
        <w:t xml:space="preserve">(Coe </w:t>
      </w:r>
      <w:r w:rsidR="00C94AF6" w:rsidRPr="00C94AF6">
        <w:rPr>
          <w:rFonts w:ascii="Arial" w:hAnsi="Arial" w:cs="Arial"/>
          <w:i/>
          <w:sz w:val="22"/>
          <w:szCs w:val="22"/>
        </w:rPr>
        <w:t>et al</w:t>
      </w:r>
      <w:r w:rsidR="00C94AF6">
        <w:rPr>
          <w:rFonts w:ascii="Arial" w:hAnsi="Arial" w:cs="Arial"/>
          <w:sz w:val="22"/>
          <w:szCs w:val="22"/>
        </w:rPr>
        <w:t>, 2012)</w:t>
      </w:r>
      <w:r w:rsidR="0010132A">
        <w:rPr>
          <w:rFonts w:ascii="Arial" w:hAnsi="Arial" w:cs="Arial"/>
          <w:sz w:val="22"/>
          <w:szCs w:val="22"/>
        </w:rPr>
        <w:t xml:space="preserve">. </w:t>
      </w:r>
    </w:p>
    <w:p w14:paraId="6BA3C6A0" w14:textId="4593458E" w:rsidR="000A7A83" w:rsidRPr="00473105" w:rsidRDefault="004A68C0" w:rsidP="00C82C18">
      <w:pPr>
        <w:spacing w:line="360" w:lineRule="auto"/>
        <w:ind w:firstLine="720"/>
        <w:rPr>
          <w:rStyle w:val="Hyperlink"/>
          <w:rFonts w:ascii="Arial" w:hAnsi="Arial" w:cs="Arial"/>
          <w:color w:val="auto"/>
          <w:sz w:val="22"/>
          <w:szCs w:val="22"/>
          <w:u w:val="none"/>
        </w:rPr>
      </w:pPr>
      <w:r>
        <w:rPr>
          <w:rFonts w:ascii="Arial" w:hAnsi="Arial" w:cs="Arial"/>
          <w:sz w:val="22"/>
          <w:szCs w:val="22"/>
        </w:rPr>
        <w:t>F</w:t>
      </w:r>
      <w:r w:rsidR="00E544FB" w:rsidRPr="00037F26">
        <w:rPr>
          <w:rFonts w:ascii="Arial" w:hAnsi="Arial" w:cs="Arial"/>
          <w:sz w:val="22"/>
          <w:szCs w:val="22"/>
        </w:rPr>
        <w:t>o</w:t>
      </w:r>
      <w:r w:rsidR="009D0AD0">
        <w:rPr>
          <w:rFonts w:ascii="Arial" w:hAnsi="Arial" w:cs="Arial"/>
          <w:sz w:val="22"/>
          <w:szCs w:val="22"/>
        </w:rPr>
        <w:t xml:space="preserve">llowing the same observation schedule </w:t>
      </w:r>
      <w:r w:rsidR="00181687">
        <w:rPr>
          <w:rFonts w:ascii="Arial" w:hAnsi="Arial" w:cs="Arial"/>
          <w:sz w:val="22"/>
          <w:szCs w:val="22"/>
        </w:rPr>
        <w:t xml:space="preserve">format </w:t>
      </w:r>
      <w:r w:rsidR="00544770">
        <w:rPr>
          <w:rFonts w:ascii="Arial" w:hAnsi="Arial" w:cs="Arial"/>
          <w:sz w:val="22"/>
          <w:szCs w:val="22"/>
        </w:rPr>
        <w:t xml:space="preserve">for each lesson </w:t>
      </w:r>
      <w:r w:rsidR="00181687">
        <w:rPr>
          <w:rFonts w:ascii="Arial" w:hAnsi="Arial" w:cs="Arial"/>
          <w:sz w:val="22"/>
          <w:szCs w:val="22"/>
        </w:rPr>
        <w:t>enable</w:t>
      </w:r>
      <w:r>
        <w:rPr>
          <w:rFonts w:ascii="Arial" w:hAnsi="Arial" w:cs="Arial"/>
          <w:sz w:val="22"/>
          <w:szCs w:val="22"/>
        </w:rPr>
        <w:t>d</w:t>
      </w:r>
      <w:r w:rsidR="005B46EA">
        <w:rPr>
          <w:rFonts w:ascii="Arial" w:hAnsi="Arial" w:cs="Arial"/>
          <w:sz w:val="22"/>
          <w:szCs w:val="22"/>
        </w:rPr>
        <w:t xml:space="preserve"> structure </w:t>
      </w:r>
      <w:r w:rsidR="001F429D">
        <w:rPr>
          <w:rFonts w:ascii="Arial" w:hAnsi="Arial" w:cs="Arial"/>
          <w:sz w:val="22"/>
          <w:szCs w:val="22"/>
        </w:rPr>
        <w:t xml:space="preserve">and </w:t>
      </w:r>
      <w:r w:rsidR="005B46EA">
        <w:rPr>
          <w:rFonts w:ascii="Arial" w:hAnsi="Arial" w:cs="Arial"/>
          <w:sz w:val="22"/>
          <w:szCs w:val="22"/>
        </w:rPr>
        <w:t>facilitated</w:t>
      </w:r>
      <w:r w:rsidR="00E544FB" w:rsidRPr="00037F26">
        <w:rPr>
          <w:rFonts w:ascii="Arial" w:hAnsi="Arial" w:cs="Arial"/>
          <w:sz w:val="22"/>
          <w:szCs w:val="22"/>
        </w:rPr>
        <w:t xml:space="preserve"> </w:t>
      </w:r>
      <w:r w:rsidR="009D0AD0">
        <w:rPr>
          <w:rFonts w:ascii="Arial" w:hAnsi="Arial" w:cs="Arial"/>
          <w:sz w:val="22"/>
          <w:szCs w:val="22"/>
        </w:rPr>
        <w:t xml:space="preserve">diverse but </w:t>
      </w:r>
      <w:r w:rsidR="00E544FB" w:rsidRPr="00037F26">
        <w:rPr>
          <w:rFonts w:ascii="Arial" w:hAnsi="Arial" w:cs="Arial"/>
          <w:sz w:val="22"/>
          <w:szCs w:val="22"/>
        </w:rPr>
        <w:t>fair results for each researcher</w:t>
      </w:r>
      <w:r>
        <w:rPr>
          <w:rFonts w:ascii="Arial" w:hAnsi="Arial" w:cs="Arial"/>
          <w:sz w:val="22"/>
          <w:szCs w:val="22"/>
        </w:rPr>
        <w:t xml:space="preserve"> and target pupil</w:t>
      </w:r>
      <w:r w:rsidR="004714DC">
        <w:rPr>
          <w:rFonts w:ascii="Arial" w:hAnsi="Arial" w:cs="Arial"/>
          <w:sz w:val="22"/>
          <w:szCs w:val="22"/>
        </w:rPr>
        <w:t>, so that the results accurately reflected the data, promoting validity</w:t>
      </w:r>
      <w:r w:rsidR="00E544FB" w:rsidRPr="00037F26">
        <w:rPr>
          <w:rFonts w:ascii="Arial" w:hAnsi="Arial" w:cs="Arial"/>
          <w:sz w:val="22"/>
          <w:szCs w:val="22"/>
        </w:rPr>
        <w:t>.</w:t>
      </w:r>
      <w:r w:rsidR="00037F26" w:rsidRPr="00037F26">
        <w:rPr>
          <w:rFonts w:ascii="Arial" w:hAnsi="Arial" w:cs="Arial"/>
          <w:sz w:val="22"/>
          <w:szCs w:val="22"/>
        </w:rPr>
        <w:t xml:space="preserve"> </w:t>
      </w:r>
      <w:r w:rsidR="000624E1">
        <w:rPr>
          <w:rFonts w:ascii="Arial" w:hAnsi="Arial" w:cs="Arial"/>
          <w:sz w:val="22"/>
          <w:szCs w:val="22"/>
        </w:rPr>
        <w:t>Additionally,</w:t>
      </w:r>
      <w:r w:rsidR="00037F26">
        <w:rPr>
          <w:rFonts w:ascii="Arial" w:hAnsi="Arial" w:cs="Arial"/>
          <w:sz w:val="22"/>
          <w:szCs w:val="22"/>
        </w:rPr>
        <w:t xml:space="preserve"> Phillippi and Lauderdale (2018) emphasise, a</w:t>
      </w:r>
      <w:r w:rsidR="00037F26" w:rsidRPr="00037F26">
        <w:rPr>
          <w:rFonts w:ascii="Arial" w:hAnsi="Arial" w:cs="Arial"/>
          <w:sz w:val="22"/>
          <w:szCs w:val="22"/>
        </w:rPr>
        <w:t xml:space="preserve"> well- framed approach to field note collection is </w:t>
      </w:r>
      <w:r w:rsidR="00037F26">
        <w:rPr>
          <w:rFonts w:ascii="Arial" w:hAnsi="Arial" w:cs="Arial"/>
          <w:sz w:val="22"/>
          <w:szCs w:val="22"/>
        </w:rPr>
        <w:t>preferably</w:t>
      </w:r>
      <w:r w:rsidR="00037F26" w:rsidRPr="00037F26">
        <w:rPr>
          <w:rFonts w:ascii="Arial" w:hAnsi="Arial" w:cs="Arial"/>
          <w:sz w:val="22"/>
          <w:szCs w:val="22"/>
        </w:rPr>
        <w:t xml:space="preserve"> </w:t>
      </w:r>
      <w:r w:rsidR="00037F26">
        <w:rPr>
          <w:rFonts w:ascii="Arial" w:hAnsi="Arial" w:cs="Arial"/>
          <w:sz w:val="22"/>
          <w:szCs w:val="22"/>
        </w:rPr>
        <w:t>produced</w:t>
      </w:r>
      <w:r w:rsidR="00037F26" w:rsidRPr="00037F26">
        <w:rPr>
          <w:rFonts w:ascii="Arial" w:hAnsi="Arial" w:cs="Arial"/>
          <w:sz w:val="22"/>
          <w:szCs w:val="22"/>
        </w:rPr>
        <w:t xml:space="preserve"> prior to </w:t>
      </w:r>
      <w:r w:rsidR="00037F26">
        <w:rPr>
          <w:rFonts w:ascii="Arial" w:hAnsi="Arial" w:cs="Arial"/>
          <w:sz w:val="22"/>
          <w:szCs w:val="22"/>
        </w:rPr>
        <w:t>the study, then revised persistently</w:t>
      </w:r>
      <w:r w:rsidR="00037F26" w:rsidRPr="00037F26">
        <w:rPr>
          <w:rFonts w:ascii="Arial" w:hAnsi="Arial" w:cs="Arial"/>
          <w:sz w:val="22"/>
          <w:szCs w:val="22"/>
        </w:rPr>
        <w:t xml:space="preserve"> based on findings to in</w:t>
      </w:r>
      <w:r w:rsidR="00037F26">
        <w:rPr>
          <w:rFonts w:ascii="Arial" w:hAnsi="Arial" w:cs="Arial"/>
          <w:sz w:val="22"/>
          <w:szCs w:val="22"/>
        </w:rPr>
        <w:t>tegrate new constituents while retaining stability</w:t>
      </w:r>
      <w:r w:rsidR="00037F26" w:rsidRPr="00037F26">
        <w:rPr>
          <w:rFonts w:ascii="Arial" w:hAnsi="Arial" w:cs="Arial"/>
          <w:sz w:val="22"/>
          <w:szCs w:val="22"/>
        </w:rPr>
        <w:t xml:space="preserve"> of key </w:t>
      </w:r>
      <w:r w:rsidR="00037F26">
        <w:rPr>
          <w:rFonts w:ascii="Arial" w:hAnsi="Arial" w:cs="Arial"/>
          <w:sz w:val="22"/>
          <w:szCs w:val="22"/>
        </w:rPr>
        <w:t>themes</w:t>
      </w:r>
      <w:r w:rsidR="00037F26" w:rsidRPr="00037F26">
        <w:rPr>
          <w:rFonts w:ascii="Arial" w:hAnsi="Arial" w:cs="Arial"/>
          <w:sz w:val="22"/>
          <w:szCs w:val="22"/>
        </w:rPr>
        <w:t xml:space="preserve"> throughout </w:t>
      </w:r>
      <w:r w:rsidR="00037F26">
        <w:rPr>
          <w:rFonts w:ascii="Arial" w:hAnsi="Arial" w:cs="Arial"/>
          <w:sz w:val="22"/>
          <w:szCs w:val="22"/>
        </w:rPr>
        <w:t>the data collected</w:t>
      </w:r>
      <w:r w:rsidR="00037F26" w:rsidRPr="00037F26">
        <w:rPr>
          <w:rFonts w:ascii="Arial" w:hAnsi="Arial" w:cs="Arial"/>
          <w:sz w:val="22"/>
          <w:szCs w:val="22"/>
        </w:rPr>
        <w:t>.</w:t>
      </w:r>
      <w:r w:rsidR="00037F26">
        <w:rPr>
          <w:rFonts w:ascii="TimesNewRomanPSMT" w:hAnsi="TimesNewRomanPSMT" w:cs="TimesNewRomanPSMT"/>
          <w:sz w:val="20"/>
          <w:szCs w:val="20"/>
        </w:rPr>
        <w:t xml:space="preserve"> </w:t>
      </w:r>
      <w:r w:rsidR="003031E9">
        <w:rPr>
          <w:rFonts w:ascii="Arial" w:hAnsi="Arial" w:cs="Arial"/>
          <w:sz w:val="22"/>
          <w:szCs w:val="22"/>
        </w:rPr>
        <w:t xml:space="preserve">Indeed, </w:t>
      </w:r>
      <w:r w:rsidR="00AF44B5">
        <w:rPr>
          <w:rFonts w:ascii="Arial" w:hAnsi="Arial" w:cs="Arial"/>
          <w:sz w:val="22"/>
          <w:szCs w:val="22"/>
        </w:rPr>
        <w:t xml:space="preserve">following a predetermined structure </w:t>
      </w:r>
      <w:r w:rsidR="00181687">
        <w:rPr>
          <w:rFonts w:ascii="Arial" w:hAnsi="Arial" w:cs="Arial"/>
          <w:sz w:val="22"/>
          <w:szCs w:val="22"/>
        </w:rPr>
        <w:t>could</w:t>
      </w:r>
      <w:r w:rsidR="00AF44B5">
        <w:rPr>
          <w:rFonts w:ascii="Arial" w:hAnsi="Arial" w:cs="Arial"/>
          <w:sz w:val="22"/>
          <w:szCs w:val="22"/>
        </w:rPr>
        <w:t xml:space="preserve"> </w:t>
      </w:r>
      <w:r w:rsidR="00A5483C">
        <w:rPr>
          <w:rFonts w:ascii="Arial" w:hAnsi="Arial" w:cs="Arial"/>
          <w:sz w:val="22"/>
          <w:szCs w:val="22"/>
        </w:rPr>
        <w:t xml:space="preserve">have </w:t>
      </w:r>
      <w:r w:rsidR="00AF44B5">
        <w:rPr>
          <w:rFonts w:ascii="Arial" w:hAnsi="Arial" w:cs="Arial"/>
          <w:sz w:val="22"/>
          <w:szCs w:val="22"/>
        </w:rPr>
        <w:t>eradicate</w:t>
      </w:r>
      <w:r w:rsidR="0039184D">
        <w:rPr>
          <w:rFonts w:ascii="Arial" w:hAnsi="Arial" w:cs="Arial"/>
          <w:sz w:val="22"/>
          <w:szCs w:val="22"/>
        </w:rPr>
        <w:t>d</w:t>
      </w:r>
      <w:r w:rsidR="00AF44B5">
        <w:rPr>
          <w:rFonts w:ascii="Arial" w:hAnsi="Arial" w:cs="Arial"/>
          <w:sz w:val="22"/>
          <w:szCs w:val="22"/>
        </w:rPr>
        <w:t xml:space="preserve"> something significant that wasn’t considered</w:t>
      </w:r>
      <w:r w:rsidR="00B92DA4">
        <w:rPr>
          <w:rFonts w:ascii="Arial" w:hAnsi="Arial" w:cs="Arial"/>
          <w:sz w:val="22"/>
          <w:szCs w:val="22"/>
        </w:rPr>
        <w:t xml:space="preserve"> prior to data collection, therefore </w:t>
      </w:r>
      <w:r w:rsidR="00A5483C">
        <w:rPr>
          <w:rFonts w:ascii="Arial" w:hAnsi="Arial" w:cs="Arial"/>
          <w:sz w:val="22"/>
          <w:szCs w:val="22"/>
        </w:rPr>
        <w:t xml:space="preserve">it was essential that </w:t>
      </w:r>
      <w:r w:rsidR="00B92DA4">
        <w:rPr>
          <w:rFonts w:ascii="Arial" w:hAnsi="Arial" w:cs="Arial"/>
          <w:sz w:val="22"/>
          <w:szCs w:val="22"/>
        </w:rPr>
        <w:t>anything unique to the enco</w:t>
      </w:r>
      <w:r w:rsidR="00181687">
        <w:rPr>
          <w:rFonts w:ascii="Arial" w:hAnsi="Arial" w:cs="Arial"/>
          <w:sz w:val="22"/>
          <w:szCs w:val="22"/>
        </w:rPr>
        <w:t xml:space="preserve">unter </w:t>
      </w:r>
      <w:r w:rsidR="005B3608">
        <w:rPr>
          <w:rFonts w:ascii="Arial" w:hAnsi="Arial" w:cs="Arial"/>
          <w:sz w:val="22"/>
          <w:szCs w:val="22"/>
        </w:rPr>
        <w:t>could be noted</w:t>
      </w:r>
      <w:r w:rsidR="00CA0562">
        <w:rPr>
          <w:rFonts w:ascii="Arial" w:hAnsi="Arial" w:cs="Arial"/>
          <w:sz w:val="22"/>
          <w:szCs w:val="22"/>
        </w:rPr>
        <w:t>, integrating the use of field notes as advantageous</w:t>
      </w:r>
      <w:r w:rsidR="00B92DA4">
        <w:rPr>
          <w:rFonts w:ascii="Arial" w:hAnsi="Arial" w:cs="Arial"/>
          <w:sz w:val="22"/>
          <w:szCs w:val="22"/>
        </w:rPr>
        <w:t xml:space="preserve">. </w:t>
      </w:r>
      <w:r w:rsidR="00473105">
        <w:rPr>
          <w:rFonts w:ascii="Arial" w:hAnsi="Arial" w:cs="Arial"/>
          <w:sz w:val="22"/>
          <w:szCs w:val="22"/>
        </w:rPr>
        <w:t xml:space="preserve">Regarded as a crucial element of precise qualitative research, it is understood that field notes provide rich contextual data that enhances the data collected and analysis (Creswell, 2013). However, </w:t>
      </w:r>
      <w:r w:rsidR="00600B07">
        <w:rPr>
          <w:rFonts w:ascii="Arial" w:hAnsi="Arial" w:cs="Arial"/>
          <w:sz w:val="22"/>
          <w:szCs w:val="22"/>
        </w:rPr>
        <w:t xml:space="preserve">the amount of detail was determined by the amount of time the lesson took, illustrating time as a significant constraint. </w:t>
      </w:r>
      <w:r w:rsidR="00473105">
        <w:rPr>
          <w:rFonts w:ascii="Arial" w:hAnsi="Arial" w:cs="Arial"/>
          <w:sz w:val="22"/>
          <w:szCs w:val="22"/>
        </w:rPr>
        <w:t>As a result,</w:t>
      </w:r>
      <w:r w:rsidR="00960387">
        <w:rPr>
          <w:rStyle w:val="Hyperlink"/>
          <w:rFonts w:ascii="Arial" w:eastAsia="Times New Roman" w:hAnsi="Arial" w:cs="Arial"/>
          <w:color w:val="000000" w:themeColor="text1"/>
          <w:sz w:val="22"/>
          <w:szCs w:val="22"/>
          <w:u w:val="none"/>
        </w:rPr>
        <w:t xml:space="preserve"> the approaches</w:t>
      </w:r>
      <w:r w:rsidR="00B403D7">
        <w:rPr>
          <w:rStyle w:val="Hyperlink"/>
          <w:rFonts w:ascii="Arial" w:eastAsia="Times New Roman" w:hAnsi="Arial" w:cs="Arial"/>
          <w:color w:val="000000" w:themeColor="text1"/>
          <w:sz w:val="22"/>
          <w:szCs w:val="22"/>
          <w:u w:val="none"/>
        </w:rPr>
        <w:t xml:space="preserve"> </w:t>
      </w:r>
      <w:r w:rsidR="00473105">
        <w:rPr>
          <w:rStyle w:val="Hyperlink"/>
          <w:rFonts w:ascii="Arial" w:eastAsia="Times New Roman" w:hAnsi="Arial" w:cs="Arial"/>
          <w:color w:val="000000" w:themeColor="text1"/>
          <w:sz w:val="22"/>
          <w:szCs w:val="22"/>
          <w:u w:val="none"/>
        </w:rPr>
        <w:t xml:space="preserve">combined and </w:t>
      </w:r>
      <w:r w:rsidR="00B403D7">
        <w:rPr>
          <w:rStyle w:val="Hyperlink"/>
          <w:rFonts w:ascii="Arial" w:eastAsia="Times New Roman" w:hAnsi="Arial" w:cs="Arial"/>
          <w:color w:val="000000" w:themeColor="text1"/>
          <w:sz w:val="22"/>
          <w:szCs w:val="22"/>
          <w:u w:val="none"/>
        </w:rPr>
        <w:t xml:space="preserve">implemented </w:t>
      </w:r>
      <w:r w:rsidR="00960387">
        <w:rPr>
          <w:rStyle w:val="Hyperlink"/>
          <w:rFonts w:ascii="Arial" w:eastAsia="Times New Roman" w:hAnsi="Arial" w:cs="Arial"/>
          <w:color w:val="000000" w:themeColor="text1"/>
          <w:sz w:val="22"/>
          <w:szCs w:val="22"/>
          <w:u w:val="none"/>
        </w:rPr>
        <w:t xml:space="preserve">were most purposeful for </w:t>
      </w:r>
      <w:r w:rsidR="00473105">
        <w:rPr>
          <w:rStyle w:val="Hyperlink"/>
          <w:rFonts w:ascii="Arial" w:eastAsia="Times New Roman" w:hAnsi="Arial" w:cs="Arial"/>
          <w:color w:val="000000" w:themeColor="text1"/>
          <w:sz w:val="22"/>
          <w:szCs w:val="22"/>
          <w:u w:val="none"/>
        </w:rPr>
        <w:t xml:space="preserve">gaining a range of context-based </w:t>
      </w:r>
      <w:r w:rsidR="00C82C18">
        <w:rPr>
          <w:rStyle w:val="Hyperlink"/>
          <w:rFonts w:ascii="Arial" w:eastAsia="Times New Roman" w:hAnsi="Arial" w:cs="Arial"/>
          <w:color w:val="000000" w:themeColor="text1"/>
          <w:sz w:val="22"/>
          <w:szCs w:val="22"/>
          <w:u w:val="none"/>
        </w:rPr>
        <w:t>findings within a semi-s</w:t>
      </w:r>
      <w:r w:rsidR="000A0A49">
        <w:rPr>
          <w:rStyle w:val="Hyperlink"/>
          <w:rFonts w:ascii="Arial" w:eastAsia="Times New Roman" w:hAnsi="Arial" w:cs="Arial"/>
          <w:color w:val="000000" w:themeColor="text1"/>
          <w:sz w:val="22"/>
          <w:szCs w:val="22"/>
          <w:u w:val="none"/>
        </w:rPr>
        <w:t>tructured format, compatible with the amount of time allocated for</w:t>
      </w:r>
      <w:r w:rsidR="00C82C18">
        <w:rPr>
          <w:rStyle w:val="Hyperlink"/>
          <w:rFonts w:ascii="Arial" w:eastAsia="Times New Roman" w:hAnsi="Arial" w:cs="Arial"/>
          <w:color w:val="000000" w:themeColor="text1"/>
          <w:sz w:val="22"/>
          <w:szCs w:val="22"/>
          <w:u w:val="none"/>
        </w:rPr>
        <w:t xml:space="preserve"> the research conducted.</w:t>
      </w:r>
      <w:r w:rsidR="00960387">
        <w:rPr>
          <w:rStyle w:val="Hyperlink"/>
          <w:rFonts w:ascii="Arial" w:eastAsia="Times New Roman" w:hAnsi="Arial" w:cs="Arial"/>
          <w:color w:val="000000" w:themeColor="text1"/>
          <w:sz w:val="22"/>
          <w:szCs w:val="22"/>
          <w:u w:val="none"/>
        </w:rPr>
        <w:t xml:space="preserve"> </w:t>
      </w:r>
    </w:p>
    <w:p w14:paraId="63D6874D" w14:textId="5D3C76A1" w:rsidR="00BC3E7B" w:rsidRDefault="007F5013" w:rsidP="000A7A83">
      <w:pPr>
        <w:spacing w:line="360" w:lineRule="auto"/>
        <w:ind w:firstLine="720"/>
        <w:rPr>
          <w:rFonts w:ascii="Arial" w:hAnsi="Arial" w:cs="Arial"/>
          <w:sz w:val="22"/>
          <w:szCs w:val="22"/>
        </w:rPr>
      </w:pPr>
      <w:r>
        <w:rPr>
          <w:rFonts w:ascii="Arial" w:hAnsi="Arial" w:cs="Arial"/>
          <w:sz w:val="22"/>
          <w:szCs w:val="22"/>
        </w:rPr>
        <w:t xml:space="preserve">Following the observation, the three target pupils selected, undertook </w:t>
      </w:r>
      <w:r w:rsidRPr="00EB2696">
        <w:rPr>
          <w:rFonts w:ascii="Arial" w:hAnsi="Arial" w:cs="Arial"/>
          <w:sz w:val="22"/>
          <w:szCs w:val="22"/>
        </w:rPr>
        <w:t xml:space="preserve">focused </w:t>
      </w:r>
      <w:r w:rsidRPr="007F5013">
        <w:rPr>
          <w:rFonts w:ascii="Arial" w:hAnsi="Arial" w:cs="Arial"/>
          <w:sz w:val="22"/>
          <w:szCs w:val="22"/>
        </w:rPr>
        <w:t>interviews with the aim of collecting per</w:t>
      </w:r>
      <w:r>
        <w:rPr>
          <w:rFonts w:ascii="Arial" w:hAnsi="Arial" w:cs="Arial"/>
          <w:sz w:val="22"/>
          <w:szCs w:val="22"/>
        </w:rPr>
        <w:t xml:space="preserve">sonal views and opinions on continuous plenaries. </w:t>
      </w:r>
      <w:r w:rsidR="009336F4">
        <w:rPr>
          <w:rFonts w:ascii="Arial" w:hAnsi="Arial" w:cs="Arial"/>
          <w:sz w:val="22"/>
          <w:szCs w:val="22"/>
        </w:rPr>
        <w:t xml:space="preserve">A </w:t>
      </w:r>
      <w:r w:rsidR="00A84632">
        <w:rPr>
          <w:rFonts w:ascii="Arial" w:hAnsi="Arial" w:cs="Arial"/>
          <w:sz w:val="22"/>
          <w:szCs w:val="22"/>
        </w:rPr>
        <w:t xml:space="preserve">fundamental concern when collecting data with children is to </w:t>
      </w:r>
      <w:r w:rsidR="001D1760">
        <w:rPr>
          <w:rFonts w:ascii="Arial" w:hAnsi="Arial" w:cs="Arial"/>
          <w:sz w:val="22"/>
          <w:szCs w:val="22"/>
        </w:rPr>
        <w:t>ensure the creation of</w:t>
      </w:r>
      <w:r w:rsidR="00A84632">
        <w:rPr>
          <w:rFonts w:ascii="Arial" w:hAnsi="Arial" w:cs="Arial"/>
          <w:sz w:val="22"/>
          <w:szCs w:val="22"/>
        </w:rPr>
        <w:t xml:space="preserve"> a natural </w:t>
      </w:r>
      <w:r w:rsidR="001D1760">
        <w:rPr>
          <w:rFonts w:ascii="Arial" w:hAnsi="Arial" w:cs="Arial"/>
          <w:sz w:val="22"/>
          <w:szCs w:val="22"/>
        </w:rPr>
        <w:t>environment</w:t>
      </w:r>
      <w:r w:rsidR="00E74EF6">
        <w:rPr>
          <w:rFonts w:ascii="Arial" w:hAnsi="Arial" w:cs="Arial"/>
          <w:sz w:val="22"/>
          <w:szCs w:val="22"/>
        </w:rPr>
        <w:t xml:space="preserve"> in which the children</w:t>
      </w:r>
      <w:r w:rsidR="0034219D">
        <w:rPr>
          <w:rFonts w:ascii="Arial" w:hAnsi="Arial" w:cs="Arial"/>
          <w:sz w:val="22"/>
          <w:szCs w:val="22"/>
        </w:rPr>
        <w:t xml:space="preserve"> don’t feel intimidated</w:t>
      </w:r>
      <w:r w:rsidR="001D1760">
        <w:rPr>
          <w:rFonts w:ascii="Arial" w:hAnsi="Arial" w:cs="Arial"/>
          <w:sz w:val="22"/>
          <w:szCs w:val="22"/>
        </w:rPr>
        <w:t>. Despite this, power dynamics between the interviewer and interviewee in evitable as the interviewer is in control of the questions</w:t>
      </w:r>
      <w:r w:rsidR="00E21440">
        <w:rPr>
          <w:rFonts w:ascii="Arial" w:hAnsi="Arial" w:cs="Arial"/>
          <w:sz w:val="22"/>
          <w:szCs w:val="22"/>
        </w:rPr>
        <w:t xml:space="preserve"> (Holstein and Gubrium, 2003a</w:t>
      </w:r>
      <w:r w:rsidR="00A32160">
        <w:rPr>
          <w:rFonts w:ascii="Arial" w:hAnsi="Arial" w:cs="Arial"/>
          <w:sz w:val="22"/>
          <w:szCs w:val="22"/>
        </w:rPr>
        <w:t>)</w:t>
      </w:r>
      <w:r w:rsidR="001D1760">
        <w:rPr>
          <w:rFonts w:ascii="Arial" w:hAnsi="Arial" w:cs="Arial"/>
          <w:sz w:val="22"/>
          <w:szCs w:val="22"/>
        </w:rPr>
        <w:t xml:space="preserve">. To reduce the power differentiation, focus group interviews seem most appropriate for children who secure knowledge and construct new meaning </w:t>
      </w:r>
      <w:r w:rsidR="00E14C0E">
        <w:rPr>
          <w:rFonts w:ascii="Arial" w:hAnsi="Arial" w:cs="Arial"/>
          <w:sz w:val="22"/>
          <w:szCs w:val="22"/>
        </w:rPr>
        <w:t xml:space="preserve">collaboratively </w:t>
      </w:r>
      <w:r w:rsidR="001D1760">
        <w:rPr>
          <w:rFonts w:ascii="Arial" w:hAnsi="Arial" w:cs="Arial"/>
          <w:sz w:val="22"/>
          <w:szCs w:val="22"/>
        </w:rPr>
        <w:t>through interaction and discussion with p</w:t>
      </w:r>
      <w:r w:rsidR="00E21440">
        <w:rPr>
          <w:rFonts w:ascii="Arial" w:hAnsi="Arial" w:cs="Arial"/>
          <w:sz w:val="22"/>
          <w:szCs w:val="22"/>
        </w:rPr>
        <w:t>eers (Holstein and Gubrium, 2003</w:t>
      </w:r>
      <w:r w:rsidR="001D1760">
        <w:rPr>
          <w:rFonts w:ascii="Arial" w:hAnsi="Arial" w:cs="Arial"/>
          <w:sz w:val="22"/>
          <w:szCs w:val="22"/>
        </w:rPr>
        <w:t xml:space="preserve">). </w:t>
      </w:r>
      <w:r w:rsidR="00D926E9">
        <w:rPr>
          <w:rFonts w:ascii="Arial" w:hAnsi="Arial" w:cs="Arial"/>
          <w:sz w:val="22"/>
          <w:szCs w:val="22"/>
        </w:rPr>
        <w:t>Thus, children can build</w:t>
      </w:r>
      <w:r w:rsidR="00E14C0E">
        <w:rPr>
          <w:rFonts w:ascii="Arial" w:hAnsi="Arial" w:cs="Arial"/>
          <w:sz w:val="22"/>
          <w:szCs w:val="22"/>
        </w:rPr>
        <w:t xml:space="preserve"> on each-others’ thoughts and understanding which ultimately generates more accurate accounts. For example, with more than one opinion on a chosen subject, the individual needs to justify the</w:t>
      </w:r>
      <w:r w:rsidR="00E74EF6">
        <w:rPr>
          <w:rFonts w:ascii="Arial" w:hAnsi="Arial" w:cs="Arial"/>
          <w:sz w:val="22"/>
          <w:szCs w:val="22"/>
        </w:rPr>
        <w:t>ir responses</w:t>
      </w:r>
      <w:r w:rsidR="00E14C0E">
        <w:rPr>
          <w:rFonts w:ascii="Arial" w:hAnsi="Arial" w:cs="Arial"/>
          <w:sz w:val="22"/>
          <w:szCs w:val="22"/>
        </w:rPr>
        <w:t xml:space="preserve">. </w:t>
      </w:r>
      <w:r w:rsidR="00E74EF6">
        <w:rPr>
          <w:rFonts w:ascii="Arial" w:hAnsi="Arial" w:cs="Arial"/>
          <w:sz w:val="22"/>
          <w:szCs w:val="22"/>
        </w:rPr>
        <w:t>Furthermore, t</w:t>
      </w:r>
      <w:r w:rsidR="00C00DEE">
        <w:rPr>
          <w:rFonts w:ascii="Arial" w:hAnsi="Arial" w:cs="Arial"/>
          <w:sz w:val="22"/>
          <w:szCs w:val="22"/>
        </w:rPr>
        <w:t xml:space="preserve">o ascertain honest views, questions must </w:t>
      </w:r>
      <w:r w:rsidR="001D29E9">
        <w:rPr>
          <w:rFonts w:ascii="Arial" w:hAnsi="Arial" w:cs="Arial"/>
          <w:sz w:val="22"/>
          <w:szCs w:val="22"/>
        </w:rPr>
        <w:t>remain open-ended and inclusive. Crucially, it must be recognised how provoking discussing</w:t>
      </w:r>
      <w:r w:rsidR="00C82946">
        <w:rPr>
          <w:rFonts w:ascii="Arial" w:hAnsi="Arial" w:cs="Arial"/>
          <w:sz w:val="22"/>
          <w:szCs w:val="22"/>
        </w:rPr>
        <w:t xml:space="preserve"> through non-directed questions could lead to off-topic dialogue,</w:t>
      </w:r>
      <w:r w:rsidR="00F165F9">
        <w:rPr>
          <w:rFonts w:ascii="Arial" w:hAnsi="Arial" w:cs="Arial"/>
          <w:sz w:val="22"/>
          <w:szCs w:val="22"/>
        </w:rPr>
        <w:t xml:space="preserve"> posing issues of effectively</w:t>
      </w:r>
      <w:r w:rsidR="00E74EF6">
        <w:rPr>
          <w:rFonts w:ascii="Arial" w:hAnsi="Arial" w:cs="Arial"/>
          <w:sz w:val="22"/>
          <w:szCs w:val="22"/>
        </w:rPr>
        <w:t xml:space="preserve"> measuring</w:t>
      </w:r>
      <w:r w:rsidR="00BC3E7B">
        <w:rPr>
          <w:rFonts w:ascii="Arial" w:hAnsi="Arial" w:cs="Arial"/>
          <w:sz w:val="22"/>
          <w:szCs w:val="22"/>
        </w:rPr>
        <w:t xml:space="preserve"> results with the p</w:t>
      </w:r>
      <w:r w:rsidR="00E74EF6">
        <w:rPr>
          <w:rFonts w:ascii="Arial" w:hAnsi="Arial" w:cs="Arial"/>
          <w:sz w:val="22"/>
          <w:szCs w:val="22"/>
        </w:rPr>
        <w:t>ossibility of no correlation or</w:t>
      </w:r>
      <w:r w:rsidR="00BC3E7B">
        <w:rPr>
          <w:rFonts w:ascii="Arial" w:hAnsi="Arial" w:cs="Arial"/>
          <w:sz w:val="22"/>
          <w:szCs w:val="22"/>
        </w:rPr>
        <w:t xml:space="preserve"> validity. Therefore, to overcome this problem, questions remained open-ended but tailored specifically to the research question with additional</w:t>
      </w:r>
      <w:r w:rsidR="00E74EF6">
        <w:rPr>
          <w:rFonts w:ascii="Arial" w:hAnsi="Arial" w:cs="Arial"/>
          <w:sz w:val="22"/>
          <w:szCs w:val="22"/>
        </w:rPr>
        <w:t xml:space="preserve"> objective</w:t>
      </w:r>
      <w:r w:rsidR="00BC3E7B">
        <w:rPr>
          <w:rFonts w:ascii="Arial" w:hAnsi="Arial" w:cs="Arial"/>
          <w:sz w:val="22"/>
          <w:szCs w:val="22"/>
        </w:rPr>
        <w:t xml:space="preserve"> probe questions to extend responses.</w:t>
      </w:r>
      <w:r w:rsidR="00F165F9">
        <w:rPr>
          <w:rFonts w:ascii="Arial" w:hAnsi="Arial" w:cs="Arial"/>
          <w:sz w:val="22"/>
          <w:szCs w:val="22"/>
        </w:rPr>
        <w:t xml:space="preserve"> </w:t>
      </w:r>
    </w:p>
    <w:p w14:paraId="65775C34" w14:textId="68A8DEAB" w:rsidR="00593A55" w:rsidRDefault="006C7E8C" w:rsidP="00D02355">
      <w:pPr>
        <w:spacing w:line="360" w:lineRule="auto"/>
        <w:rPr>
          <w:rFonts w:ascii="Arial" w:hAnsi="Arial" w:cs="Arial"/>
          <w:sz w:val="22"/>
          <w:szCs w:val="22"/>
        </w:rPr>
      </w:pPr>
      <w:r>
        <w:rPr>
          <w:rFonts w:ascii="Arial" w:hAnsi="Arial" w:cs="Arial"/>
          <w:sz w:val="22"/>
          <w:szCs w:val="22"/>
        </w:rPr>
        <w:lastRenderedPageBreak/>
        <w:tab/>
        <w:t>Similarly, Ho</w:t>
      </w:r>
      <w:r w:rsidR="00E21440">
        <w:rPr>
          <w:rFonts w:ascii="Arial" w:hAnsi="Arial" w:cs="Arial"/>
          <w:sz w:val="22"/>
          <w:szCs w:val="22"/>
        </w:rPr>
        <w:t>lstein and Gubrium (2003b</w:t>
      </w:r>
      <w:r w:rsidR="00D02355">
        <w:rPr>
          <w:rFonts w:ascii="Arial" w:hAnsi="Arial" w:cs="Arial"/>
          <w:sz w:val="22"/>
          <w:szCs w:val="22"/>
        </w:rPr>
        <w:t>) bring</w:t>
      </w:r>
      <w:r>
        <w:rPr>
          <w:rFonts w:ascii="Arial" w:hAnsi="Arial" w:cs="Arial"/>
          <w:sz w:val="22"/>
          <w:szCs w:val="22"/>
        </w:rPr>
        <w:t xml:space="preserve"> to light the power difference between peers in which some children tend to dominate the group interview, inflicting</w:t>
      </w:r>
      <w:r w:rsidR="00E43480">
        <w:rPr>
          <w:rFonts w:ascii="Arial" w:hAnsi="Arial" w:cs="Arial"/>
          <w:sz w:val="22"/>
          <w:szCs w:val="22"/>
        </w:rPr>
        <w:t xml:space="preserve"> their views as more</w:t>
      </w:r>
      <w:r>
        <w:rPr>
          <w:rFonts w:ascii="Arial" w:hAnsi="Arial" w:cs="Arial"/>
          <w:sz w:val="22"/>
          <w:szCs w:val="22"/>
        </w:rPr>
        <w:t xml:space="preserve"> superior, whilst other children may not actually say their sincere thoughts, complying with their friends</w:t>
      </w:r>
      <w:r w:rsidR="004368AB">
        <w:rPr>
          <w:rFonts w:ascii="Arial" w:hAnsi="Arial" w:cs="Arial"/>
          <w:sz w:val="22"/>
          <w:szCs w:val="22"/>
        </w:rPr>
        <w:t xml:space="preserve">’ ideas </w:t>
      </w:r>
      <w:r w:rsidR="00554CAA">
        <w:rPr>
          <w:rFonts w:ascii="Arial" w:hAnsi="Arial" w:cs="Arial"/>
          <w:sz w:val="22"/>
          <w:szCs w:val="22"/>
        </w:rPr>
        <w:t>due to</w:t>
      </w:r>
      <w:r w:rsidR="004368AB">
        <w:rPr>
          <w:rFonts w:ascii="Arial" w:hAnsi="Arial" w:cs="Arial"/>
          <w:sz w:val="22"/>
          <w:szCs w:val="22"/>
        </w:rPr>
        <w:t xml:space="preserve"> peer power.</w:t>
      </w:r>
      <w:r>
        <w:rPr>
          <w:rFonts w:ascii="Arial" w:hAnsi="Arial" w:cs="Arial"/>
          <w:sz w:val="22"/>
          <w:szCs w:val="22"/>
        </w:rPr>
        <w:t xml:space="preserve"> </w:t>
      </w:r>
      <w:r w:rsidR="00D02355">
        <w:rPr>
          <w:rFonts w:ascii="Arial" w:hAnsi="Arial" w:cs="Arial"/>
          <w:sz w:val="22"/>
          <w:szCs w:val="22"/>
        </w:rPr>
        <w:t>In attempt of avoiding this, the questions used were mixed up for each interviewee rather than extending on from what the previous person had said in hope of gaining authentic personal answers</w:t>
      </w:r>
      <w:r w:rsidR="00593A55">
        <w:rPr>
          <w:rFonts w:ascii="Arial" w:hAnsi="Arial" w:cs="Arial"/>
          <w:sz w:val="22"/>
          <w:szCs w:val="22"/>
        </w:rPr>
        <w:t xml:space="preserve"> (Crowther and Lauesen, 2017)</w:t>
      </w:r>
      <w:r w:rsidR="00D02355">
        <w:rPr>
          <w:rFonts w:ascii="Arial" w:hAnsi="Arial" w:cs="Arial"/>
          <w:sz w:val="22"/>
          <w:szCs w:val="22"/>
        </w:rPr>
        <w:t xml:space="preserve">. </w:t>
      </w:r>
    </w:p>
    <w:p w14:paraId="4148E287" w14:textId="422CD237" w:rsidR="007F5013" w:rsidRPr="00D02355" w:rsidRDefault="00D02355" w:rsidP="00593A55">
      <w:pPr>
        <w:spacing w:line="360" w:lineRule="auto"/>
        <w:ind w:firstLine="720"/>
        <w:rPr>
          <w:rStyle w:val="Hyperlink"/>
          <w:rFonts w:ascii="Arial" w:hAnsi="Arial" w:cs="Arial"/>
          <w:color w:val="auto"/>
          <w:sz w:val="22"/>
          <w:szCs w:val="22"/>
          <w:u w:val="none"/>
        </w:rPr>
      </w:pPr>
      <w:r>
        <w:rPr>
          <w:rFonts w:ascii="Arial" w:hAnsi="Arial" w:cs="Arial"/>
          <w:sz w:val="22"/>
          <w:szCs w:val="22"/>
        </w:rPr>
        <w:t>A</w:t>
      </w:r>
      <w:r w:rsidR="007F5013" w:rsidRPr="007F5013">
        <w:rPr>
          <w:rFonts w:ascii="Arial" w:hAnsi="Arial" w:cs="Arial"/>
          <w:sz w:val="22"/>
          <w:szCs w:val="22"/>
        </w:rPr>
        <w:t xml:space="preserve">udio </w:t>
      </w:r>
      <w:r>
        <w:rPr>
          <w:rFonts w:ascii="Arial" w:hAnsi="Arial" w:cs="Arial"/>
          <w:sz w:val="22"/>
          <w:szCs w:val="22"/>
        </w:rPr>
        <w:t>recording was considered as most effective</w:t>
      </w:r>
      <w:r w:rsidR="007F5013" w:rsidRPr="007F5013">
        <w:rPr>
          <w:rFonts w:ascii="Arial" w:hAnsi="Arial" w:cs="Arial"/>
          <w:sz w:val="22"/>
          <w:szCs w:val="22"/>
        </w:rPr>
        <w:t xml:space="preserve"> </w:t>
      </w:r>
      <w:r w:rsidR="00593A55">
        <w:rPr>
          <w:rFonts w:ascii="Arial" w:hAnsi="Arial" w:cs="Arial"/>
          <w:sz w:val="22"/>
          <w:szCs w:val="22"/>
        </w:rPr>
        <w:t xml:space="preserve">for </w:t>
      </w:r>
      <w:r w:rsidR="00395ACE">
        <w:rPr>
          <w:rFonts w:ascii="Arial" w:hAnsi="Arial" w:cs="Arial"/>
          <w:sz w:val="22"/>
          <w:szCs w:val="22"/>
        </w:rPr>
        <w:t>analysing the focus group interviews</w:t>
      </w:r>
      <w:r w:rsidR="002D2A40">
        <w:rPr>
          <w:rStyle w:val="Hyperlink"/>
          <w:rFonts w:ascii="Arial" w:hAnsi="Arial" w:cs="Arial"/>
          <w:color w:val="000000" w:themeColor="text1"/>
          <w:sz w:val="22"/>
          <w:szCs w:val="22"/>
          <w:u w:val="none"/>
        </w:rPr>
        <w:t>, as Bryman (2012) reveals, the use of recording captures</w:t>
      </w:r>
      <w:r w:rsidR="00F67913">
        <w:rPr>
          <w:rStyle w:val="Hyperlink"/>
          <w:rFonts w:ascii="Arial" w:hAnsi="Arial" w:cs="Arial"/>
          <w:color w:val="000000" w:themeColor="text1"/>
          <w:sz w:val="22"/>
          <w:szCs w:val="22"/>
          <w:u w:val="none"/>
        </w:rPr>
        <w:t xml:space="preserve"> greater detail</w:t>
      </w:r>
      <w:r w:rsidR="002D2A40">
        <w:rPr>
          <w:rStyle w:val="Hyperlink"/>
          <w:rFonts w:ascii="Arial" w:hAnsi="Arial" w:cs="Arial"/>
          <w:color w:val="000000" w:themeColor="text1"/>
          <w:sz w:val="22"/>
          <w:szCs w:val="22"/>
          <w:u w:val="none"/>
        </w:rPr>
        <w:t xml:space="preserve">, a natural limitation of drawing conclusions from memory. </w:t>
      </w:r>
      <w:r w:rsidR="002D2A40">
        <w:rPr>
          <w:rFonts w:ascii="Arial" w:hAnsi="Arial" w:cs="Arial"/>
          <w:sz w:val="22"/>
          <w:szCs w:val="22"/>
        </w:rPr>
        <w:t xml:space="preserve">Recording </w:t>
      </w:r>
      <w:r w:rsidR="007F5013">
        <w:rPr>
          <w:rFonts w:ascii="Arial" w:hAnsi="Arial" w:cs="Arial"/>
          <w:sz w:val="22"/>
          <w:szCs w:val="22"/>
        </w:rPr>
        <w:t>ensure</w:t>
      </w:r>
      <w:r w:rsidR="002D2A40">
        <w:rPr>
          <w:rFonts w:ascii="Arial" w:hAnsi="Arial" w:cs="Arial"/>
          <w:sz w:val="22"/>
          <w:szCs w:val="22"/>
        </w:rPr>
        <w:t>d</w:t>
      </w:r>
      <w:r w:rsidR="007F5013">
        <w:rPr>
          <w:rFonts w:ascii="Arial" w:hAnsi="Arial" w:cs="Arial"/>
          <w:sz w:val="22"/>
          <w:szCs w:val="22"/>
        </w:rPr>
        <w:t xml:space="preserve"> sufficient information was</w:t>
      </w:r>
      <w:r w:rsidR="007F5013" w:rsidRPr="007F5013">
        <w:rPr>
          <w:rFonts w:ascii="Arial" w:hAnsi="Arial" w:cs="Arial"/>
          <w:sz w:val="22"/>
          <w:szCs w:val="22"/>
        </w:rPr>
        <w:t xml:space="preserve"> gathered</w:t>
      </w:r>
      <w:r w:rsidR="007F5013">
        <w:rPr>
          <w:rFonts w:ascii="Arial" w:hAnsi="Arial" w:cs="Arial"/>
          <w:sz w:val="22"/>
          <w:szCs w:val="22"/>
        </w:rPr>
        <w:t xml:space="preserve">, </w:t>
      </w:r>
      <w:r w:rsidR="007F5013">
        <w:rPr>
          <w:rStyle w:val="Hyperlink"/>
          <w:rFonts w:ascii="Arial" w:hAnsi="Arial" w:cs="Arial"/>
          <w:color w:val="000000" w:themeColor="text1"/>
          <w:sz w:val="22"/>
          <w:szCs w:val="22"/>
          <w:u w:val="none"/>
        </w:rPr>
        <w:t>depicti</w:t>
      </w:r>
      <w:r w:rsidR="007F5013" w:rsidRPr="00121D79">
        <w:rPr>
          <w:rStyle w:val="Hyperlink"/>
          <w:rFonts w:ascii="Arial" w:hAnsi="Arial" w:cs="Arial"/>
          <w:color w:val="000000" w:themeColor="text1"/>
          <w:sz w:val="22"/>
          <w:szCs w:val="22"/>
          <w:u w:val="none"/>
        </w:rPr>
        <w:t xml:space="preserve">ng every part of the conversation, including </w:t>
      </w:r>
      <w:r w:rsidR="007F5013" w:rsidRPr="00C37E45">
        <w:rPr>
          <w:rStyle w:val="Hyperlink"/>
          <w:rFonts w:ascii="Arial" w:hAnsi="Arial" w:cs="Arial"/>
          <w:color w:val="000000" w:themeColor="text1"/>
          <w:sz w:val="22"/>
          <w:szCs w:val="22"/>
          <w:u w:val="none"/>
        </w:rPr>
        <w:t xml:space="preserve">expression </w:t>
      </w:r>
      <w:r w:rsidRPr="00C37E45">
        <w:rPr>
          <w:rStyle w:val="Hyperlink"/>
          <w:rFonts w:ascii="Arial" w:hAnsi="Arial" w:cs="Arial"/>
          <w:color w:val="000000" w:themeColor="text1"/>
          <w:sz w:val="22"/>
          <w:szCs w:val="22"/>
          <w:u w:val="none"/>
        </w:rPr>
        <w:t>and tone</w:t>
      </w:r>
      <w:r w:rsidR="00593A55" w:rsidRPr="00C37E45">
        <w:rPr>
          <w:rStyle w:val="Hyperlink"/>
          <w:rFonts w:ascii="Arial" w:hAnsi="Arial" w:cs="Arial"/>
          <w:color w:val="000000" w:themeColor="text1"/>
          <w:sz w:val="22"/>
          <w:szCs w:val="22"/>
          <w:u w:val="none"/>
        </w:rPr>
        <w:t>,</w:t>
      </w:r>
      <w:r w:rsidRPr="00C37E45">
        <w:rPr>
          <w:rStyle w:val="Hyperlink"/>
          <w:rFonts w:ascii="Arial" w:hAnsi="Arial" w:cs="Arial"/>
          <w:color w:val="000000" w:themeColor="text1"/>
          <w:sz w:val="22"/>
          <w:szCs w:val="22"/>
          <w:u w:val="none"/>
        </w:rPr>
        <w:t xml:space="preserve"> </w:t>
      </w:r>
      <w:r w:rsidR="001671DA">
        <w:rPr>
          <w:rStyle w:val="Hyperlink"/>
          <w:rFonts w:ascii="Arial" w:hAnsi="Arial" w:cs="Arial"/>
          <w:color w:val="000000" w:themeColor="text1"/>
          <w:sz w:val="22"/>
          <w:szCs w:val="22"/>
          <w:u w:val="none"/>
        </w:rPr>
        <w:t xml:space="preserve">making transcriptions easier and </w:t>
      </w:r>
      <w:r w:rsidR="00C40A56" w:rsidRPr="00C37E45">
        <w:rPr>
          <w:rStyle w:val="Hyperlink"/>
          <w:rFonts w:ascii="Arial" w:hAnsi="Arial" w:cs="Arial"/>
          <w:color w:val="000000" w:themeColor="text1"/>
          <w:sz w:val="22"/>
          <w:szCs w:val="22"/>
          <w:u w:val="none"/>
        </w:rPr>
        <w:t xml:space="preserve">possibly </w:t>
      </w:r>
      <w:r w:rsidR="007C7EA3">
        <w:rPr>
          <w:rStyle w:val="Hyperlink"/>
          <w:rFonts w:ascii="Arial" w:hAnsi="Arial" w:cs="Arial"/>
          <w:color w:val="000000" w:themeColor="text1"/>
          <w:sz w:val="22"/>
          <w:szCs w:val="22"/>
          <w:u w:val="none"/>
        </w:rPr>
        <w:t>allowing</w:t>
      </w:r>
      <w:r w:rsidR="007F5013" w:rsidRPr="00C37E45">
        <w:rPr>
          <w:rStyle w:val="Hyperlink"/>
          <w:rFonts w:ascii="Arial" w:hAnsi="Arial" w:cs="Arial"/>
          <w:color w:val="000000" w:themeColor="text1"/>
          <w:sz w:val="22"/>
          <w:szCs w:val="22"/>
          <w:u w:val="none"/>
        </w:rPr>
        <w:t xml:space="preserve"> more time for reflection (Papatheodorou and Luff, 2013).</w:t>
      </w:r>
      <w:r w:rsidR="00121D79" w:rsidRPr="00C37E45">
        <w:rPr>
          <w:rStyle w:val="Hyperlink"/>
          <w:rFonts w:ascii="Arial" w:hAnsi="Arial" w:cs="Arial"/>
          <w:color w:val="000000" w:themeColor="text1"/>
          <w:sz w:val="22"/>
          <w:szCs w:val="22"/>
          <w:u w:val="none"/>
        </w:rPr>
        <w:t xml:space="preserve"> </w:t>
      </w:r>
      <w:r w:rsidR="007F54F6">
        <w:rPr>
          <w:rStyle w:val="Hyperlink"/>
          <w:rFonts w:ascii="Arial" w:hAnsi="Arial" w:cs="Arial"/>
          <w:color w:val="000000" w:themeColor="text1"/>
          <w:sz w:val="22"/>
          <w:szCs w:val="22"/>
          <w:u w:val="none"/>
        </w:rPr>
        <w:t xml:space="preserve">Pupils can </w:t>
      </w:r>
      <w:r w:rsidR="00C710BE">
        <w:rPr>
          <w:rStyle w:val="Hyperlink"/>
          <w:rFonts w:ascii="Arial" w:hAnsi="Arial" w:cs="Arial"/>
          <w:color w:val="000000" w:themeColor="text1"/>
          <w:sz w:val="22"/>
          <w:szCs w:val="22"/>
          <w:u w:val="none"/>
        </w:rPr>
        <w:t>become anxious knowing that their words are being preserved,</w:t>
      </w:r>
      <w:r w:rsidR="00CE3EEA">
        <w:rPr>
          <w:rStyle w:val="Hyperlink"/>
          <w:rFonts w:ascii="Arial" w:hAnsi="Arial" w:cs="Arial"/>
          <w:color w:val="000000" w:themeColor="text1"/>
          <w:sz w:val="22"/>
          <w:szCs w:val="22"/>
          <w:u w:val="none"/>
        </w:rPr>
        <w:t xml:space="preserve"> so </w:t>
      </w:r>
      <w:r w:rsidR="00C710BE">
        <w:rPr>
          <w:rStyle w:val="Hyperlink"/>
          <w:rFonts w:ascii="Arial" w:hAnsi="Arial" w:cs="Arial"/>
          <w:color w:val="000000" w:themeColor="text1"/>
          <w:sz w:val="22"/>
          <w:szCs w:val="22"/>
          <w:u w:val="none"/>
        </w:rPr>
        <w:t>it was decided that</w:t>
      </w:r>
      <w:r w:rsidR="007F54F6">
        <w:rPr>
          <w:rStyle w:val="Hyperlink"/>
          <w:rFonts w:ascii="Arial" w:hAnsi="Arial" w:cs="Arial"/>
          <w:color w:val="000000" w:themeColor="text1"/>
          <w:sz w:val="22"/>
          <w:szCs w:val="22"/>
          <w:u w:val="none"/>
        </w:rPr>
        <w:t xml:space="preserve"> </w:t>
      </w:r>
      <w:r w:rsidR="00C710BE">
        <w:rPr>
          <w:rStyle w:val="Hyperlink"/>
          <w:rFonts w:ascii="Arial" w:hAnsi="Arial" w:cs="Arial"/>
          <w:color w:val="000000" w:themeColor="text1"/>
          <w:sz w:val="22"/>
          <w:szCs w:val="22"/>
          <w:u w:val="none"/>
        </w:rPr>
        <w:t>a</w:t>
      </w:r>
      <w:r w:rsidR="00395ACE" w:rsidRPr="00C37E45">
        <w:rPr>
          <w:rStyle w:val="Hyperlink"/>
          <w:rFonts w:ascii="Arial" w:hAnsi="Arial" w:cs="Arial"/>
          <w:color w:val="000000" w:themeColor="text1"/>
          <w:sz w:val="22"/>
          <w:szCs w:val="22"/>
          <w:u w:val="none"/>
        </w:rPr>
        <w:t xml:space="preserve">n </w:t>
      </w:r>
      <w:r w:rsidR="00CE3EEA">
        <w:rPr>
          <w:rStyle w:val="Hyperlink"/>
          <w:rFonts w:ascii="Arial" w:eastAsia="Times New Roman" w:hAnsi="Arial" w:cs="Arial"/>
          <w:color w:val="000000" w:themeColor="text1"/>
          <w:sz w:val="22"/>
          <w:szCs w:val="22"/>
          <w:u w:val="none"/>
        </w:rPr>
        <w:t>IPad would be</w:t>
      </w:r>
      <w:r w:rsidR="00395ACE" w:rsidRPr="00C37E45">
        <w:rPr>
          <w:rStyle w:val="Hyperlink"/>
          <w:rFonts w:ascii="Arial" w:eastAsia="Times New Roman" w:hAnsi="Arial" w:cs="Arial"/>
          <w:color w:val="000000" w:themeColor="text1"/>
          <w:sz w:val="22"/>
          <w:szCs w:val="22"/>
          <w:u w:val="none"/>
        </w:rPr>
        <w:t xml:space="preserve"> used as</w:t>
      </w:r>
      <w:r w:rsidRPr="00C37E45">
        <w:rPr>
          <w:rStyle w:val="Hyperlink"/>
          <w:rFonts w:ascii="Arial" w:eastAsia="Times New Roman" w:hAnsi="Arial" w:cs="Arial"/>
          <w:color w:val="000000" w:themeColor="text1"/>
          <w:sz w:val="22"/>
          <w:szCs w:val="22"/>
          <w:u w:val="none"/>
        </w:rPr>
        <w:t xml:space="preserve"> a type of technical device that the pupils felt most comfortable with</w:t>
      </w:r>
      <w:r w:rsidR="00C710BE">
        <w:rPr>
          <w:rStyle w:val="Hyperlink"/>
          <w:rFonts w:ascii="Arial" w:eastAsia="Times New Roman" w:hAnsi="Arial" w:cs="Arial"/>
          <w:color w:val="000000" w:themeColor="text1"/>
          <w:sz w:val="22"/>
          <w:szCs w:val="22"/>
          <w:u w:val="none"/>
        </w:rPr>
        <w:t>,</w:t>
      </w:r>
      <w:r w:rsidR="00CE3EEA">
        <w:rPr>
          <w:rStyle w:val="Hyperlink"/>
          <w:rFonts w:ascii="Arial" w:eastAsia="Times New Roman" w:hAnsi="Arial" w:cs="Arial"/>
          <w:color w:val="000000" w:themeColor="text1"/>
          <w:sz w:val="22"/>
          <w:szCs w:val="22"/>
          <w:u w:val="none"/>
        </w:rPr>
        <w:t xml:space="preserve"> as</w:t>
      </w:r>
      <w:r w:rsidR="00395ACE" w:rsidRPr="00C37E45">
        <w:rPr>
          <w:rStyle w:val="Hyperlink"/>
          <w:rFonts w:ascii="Arial" w:eastAsia="Times New Roman" w:hAnsi="Arial" w:cs="Arial"/>
          <w:color w:val="000000" w:themeColor="text1"/>
          <w:sz w:val="22"/>
          <w:szCs w:val="22"/>
          <w:u w:val="none"/>
        </w:rPr>
        <w:t xml:space="preserve"> larger equipment may have </w:t>
      </w:r>
      <w:r w:rsidR="00CE3EEA">
        <w:rPr>
          <w:rStyle w:val="Hyperlink"/>
          <w:rFonts w:ascii="Arial" w:eastAsia="Times New Roman" w:hAnsi="Arial" w:cs="Arial"/>
          <w:color w:val="000000" w:themeColor="text1"/>
          <w:sz w:val="22"/>
          <w:szCs w:val="22"/>
          <w:u w:val="none"/>
        </w:rPr>
        <w:t>increased behaviour moderations</w:t>
      </w:r>
      <w:r w:rsidR="00C710BE">
        <w:rPr>
          <w:rStyle w:val="Hyperlink"/>
          <w:rFonts w:ascii="Arial" w:eastAsia="Times New Roman" w:hAnsi="Arial" w:cs="Arial"/>
          <w:color w:val="000000" w:themeColor="text1"/>
          <w:sz w:val="22"/>
          <w:szCs w:val="22"/>
          <w:u w:val="none"/>
        </w:rPr>
        <w:t xml:space="preserve"> </w:t>
      </w:r>
      <w:r w:rsidR="00395ACE" w:rsidRPr="00C37E45">
        <w:rPr>
          <w:rStyle w:val="Hyperlink"/>
          <w:rFonts w:ascii="Arial" w:eastAsia="Times New Roman" w:hAnsi="Arial" w:cs="Arial"/>
          <w:color w:val="000000" w:themeColor="text1"/>
          <w:sz w:val="22"/>
          <w:szCs w:val="22"/>
          <w:u w:val="none"/>
        </w:rPr>
        <w:t>(Bryman, 2012)</w:t>
      </w:r>
      <w:r w:rsidRPr="00C37E45">
        <w:rPr>
          <w:rStyle w:val="Hyperlink"/>
          <w:rFonts w:ascii="Arial" w:eastAsia="Times New Roman" w:hAnsi="Arial" w:cs="Arial"/>
          <w:color w:val="000000" w:themeColor="text1"/>
          <w:sz w:val="22"/>
          <w:szCs w:val="22"/>
          <w:u w:val="none"/>
        </w:rPr>
        <w:t>.</w:t>
      </w:r>
      <w:r w:rsidR="00F66840" w:rsidRPr="00C37E45">
        <w:rPr>
          <w:rStyle w:val="Hyperlink"/>
          <w:rFonts w:ascii="Arial" w:eastAsia="Times New Roman" w:hAnsi="Arial" w:cs="Arial"/>
          <w:color w:val="000000" w:themeColor="text1"/>
          <w:sz w:val="22"/>
          <w:szCs w:val="22"/>
          <w:u w:val="none"/>
        </w:rPr>
        <w:t xml:space="preserve"> Following the interview, field notes were used to </w:t>
      </w:r>
      <w:r w:rsidR="00523097" w:rsidRPr="00C37E45">
        <w:rPr>
          <w:rStyle w:val="Hyperlink"/>
          <w:rFonts w:ascii="Arial" w:eastAsia="Times New Roman" w:hAnsi="Arial" w:cs="Arial"/>
          <w:color w:val="000000" w:themeColor="text1"/>
          <w:sz w:val="22"/>
          <w:szCs w:val="22"/>
          <w:u w:val="none"/>
        </w:rPr>
        <w:t>immediately dicta</w:t>
      </w:r>
      <w:r w:rsidR="00C37E45">
        <w:rPr>
          <w:rStyle w:val="Hyperlink"/>
          <w:rFonts w:ascii="Arial" w:eastAsia="Times New Roman" w:hAnsi="Arial" w:cs="Arial"/>
          <w:color w:val="000000" w:themeColor="text1"/>
          <w:sz w:val="22"/>
          <w:szCs w:val="22"/>
          <w:u w:val="none"/>
        </w:rPr>
        <w:t>te non-influenced initial ideas.</w:t>
      </w:r>
      <w:r w:rsidR="00523097" w:rsidRPr="00C37E45">
        <w:rPr>
          <w:rStyle w:val="Hyperlink"/>
          <w:rFonts w:ascii="Arial" w:eastAsia="Times New Roman" w:hAnsi="Arial" w:cs="Arial"/>
          <w:color w:val="000000" w:themeColor="text1"/>
          <w:sz w:val="22"/>
          <w:szCs w:val="22"/>
          <w:u w:val="none"/>
        </w:rPr>
        <w:t xml:space="preserve"> These field notes were also useful to use alongside the interview transcript for </w:t>
      </w:r>
      <w:r w:rsidR="00444317" w:rsidRPr="00C37E45">
        <w:rPr>
          <w:rStyle w:val="Hyperlink"/>
          <w:rFonts w:ascii="Arial" w:eastAsia="Times New Roman" w:hAnsi="Arial" w:cs="Arial"/>
          <w:color w:val="000000" w:themeColor="text1"/>
          <w:sz w:val="22"/>
          <w:szCs w:val="22"/>
          <w:u w:val="none"/>
        </w:rPr>
        <w:t xml:space="preserve">further </w:t>
      </w:r>
      <w:r w:rsidR="00523097" w:rsidRPr="00C37E45">
        <w:rPr>
          <w:rStyle w:val="Hyperlink"/>
          <w:rFonts w:ascii="Arial" w:eastAsia="Times New Roman" w:hAnsi="Arial" w:cs="Arial"/>
          <w:color w:val="000000" w:themeColor="text1"/>
          <w:sz w:val="22"/>
          <w:szCs w:val="22"/>
          <w:u w:val="none"/>
        </w:rPr>
        <w:t>analysis</w:t>
      </w:r>
      <w:r w:rsidR="00523097" w:rsidRPr="00C37E45">
        <w:rPr>
          <w:rFonts w:ascii="Arial" w:hAnsi="Arial" w:cs="Arial"/>
          <w:sz w:val="22"/>
          <w:szCs w:val="22"/>
        </w:rPr>
        <w:t xml:space="preserve"> (Phillippi and Lauderdale, 2018)</w:t>
      </w:r>
      <w:r w:rsidR="00523097" w:rsidRPr="00C37E45">
        <w:rPr>
          <w:rStyle w:val="Hyperlink"/>
          <w:rFonts w:ascii="Arial" w:eastAsia="Times New Roman" w:hAnsi="Arial" w:cs="Arial"/>
          <w:color w:val="000000" w:themeColor="text1"/>
          <w:sz w:val="22"/>
          <w:szCs w:val="22"/>
          <w:u w:val="none"/>
        </w:rPr>
        <w:t>.</w:t>
      </w:r>
    </w:p>
    <w:p w14:paraId="42172F53" w14:textId="00B80AB7" w:rsidR="00876575" w:rsidRDefault="00D841BD" w:rsidP="00182822">
      <w:pPr>
        <w:spacing w:line="360" w:lineRule="auto"/>
        <w:ind w:firstLine="720"/>
        <w:rPr>
          <w:rStyle w:val="Hyperlink"/>
          <w:rFonts w:ascii="Arial" w:hAnsi="Arial" w:cs="Arial"/>
          <w:color w:val="000000" w:themeColor="text1"/>
          <w:sz w:val="22"/>
          <w:szCs w:val="22"/>
          <w:u w:val="none"/>
        </w:rPr>
      </w:pPr>
      <w:r>
        <w:rPr>
          <w:rStyle w:val="Hyperlink"/>
          <w:rFonts w:ascii="Arial" w:hAnsi="Arial" w:cs="Arial"/>
          <w:color w:val="000000" w:themeColor="text1"/>
          <w:sz w:val="22"/>
          <w:szCs w:val="22"/>
          <w:u w:val="none"/>
        </w:rPr>
        <w:t xml:space="preserve">Finally, </w:t>
      </w:r>
      <w:r w:rsidR="000B556A">
        <w:rPr>
          <w:rStyle w:val="Hyperlink"/>
          <w:rFonts w:ascii="Arial" w:hAnsi="Arial" w:cs="Arial"/>
          <w:color w:val="000000" w:themeColor="text1"/>
          <w:sz w:val="22"/>
          <w:szCs w:val="22"/>
          <w:u w:val="none"/>
        </w:rPr>
        <w:t xml:space="preserve">critical </w:t>
      </w:r>
      <w:r>
        <w:rPr>
          <w:rStyle w:val="Hyperlink"/>
          <w:rFonts w:ascii="Arial" w:hAnsi="Arial" w:cs="Arial"/>
          <w:color w:val="000000" w:themeColor="text1"/>
          <w:sz w:val="22"/>
          <w:szCs w:val="22"/>
          <w:u w:val="none"/>
        </w:rPr>
        <w:t>r</w:t>
      </w:r>
      <w:r w:rsidR="00876575">
        <w:rPr>
          <w:rStyle w:val="Hyperlink"/>
          <w:rFonts w:ascii="Arial" w:hAnsi="Arial" w:cs="Arial"/>
          <w:color w:val="000000" w:themeColor="text1"/>
          <w:sz w:val="22"/>
          <w:szCs w:val="22"/>
          <w:u w:val="none"/>
        </w:rPr>
        <w:t xml:space="preserve">eflection </w:t>
      </w:r>
      <w:r w:rsidR="005D3A97">
        <w:rPr>
          <w:rStyle w:val="Hyperlink"/>
          <w:rFonts w:ascii="Arial" w:hAnsi="Arial" w:cs="Arial"/>
          <w:color w:val="000000" w:themeColor="text1"/>
          <w:sz w:val="22"/>
          <w:szCs w:val="22"/>
          <w:u w:val="none"/>
        </w:rPr>
        <w:t xml:space="preserve">took place </w:t>
      </w:r>
      <w:r w:rsidR="00472DCA">
        <w:rPr>
          <w:rStyle w:val="Hyperlink"/>
          <w:rFonts w:ascii="Arial" w:hAnsi="Arial" w:cs="Arial"/>
          <w:color w:val="000000" w:themeColor="text1"/>
          <w:sz w:val="22"/>
          <w:szCs w:val="22"/>
          <w:u w:val="none"/>
        </w:rPr>
        <w:t>following the interviews</w:t>
      </w:r>
      <w:r w:rsidR="00523B84">
        <w:rPr>
          <w:rStyle w:val="Hyperlink"/>
          <w:rFonts w:ascii="Arial" w:hAnsi="Arial" w:cs="Arial"/>
          <w:color w:val="000000" w:themeColor="text1"/>
          <w:sz w:val="22"/>
          <w:szCs w:val="22"/>
          <w:u w:val="none"/>
        </w:rPr>
        <w:t xml:space="preserve"> in which the researcher teaching</w:t>
      </w:r>
      <w:r w:rsidR="005E5F98">
        <w:rPr>
          <w:rStyle w:val="Hyperlink"/>
          <w:rFonts w:ascii="Arial" w:hAnsi="Arial" w:cs="Arial"/>
          <w:color w:val="000000" w:themeColor="text1"/>
          <w:sz w:val="22"/>
          <w:szCs w:val="22"/>
          <w:u w:val="none"/>
        </w:rPr>
        <w:t>,</w:t>
      </w:r>
      <w:r w:rsidR="00523B84">
        <w:rPr>
          <w:rStyle w:val="Hyperlink"/>
          <w:rFonts w:ascii="Arial" w:hAnsi="Arial" w:cs="Arial"/>
          <w:color w:val="000000" w:themeColor="text1"/>
          <w:sz w:val="22"/>
          <w:szCs w:val="22"/>
          <w:u w:val="none"/>
        </w:rPr>
        <w:t xml:space="preserve"> self-evaluated and adapted inferences to </w:t>
      </w:r>
      <w:r w:rsidR="005A4372">
        <w:rPr>
          <w:rStyle w:val="Hyperlink"/>
          <w:rFonts w:ascii="Arial" w:hAnsi="Arial" w:cs="Arial"/>
          <w:color w:val="000000" w:themeColor="text1"/>
          <w:sz w:val="22"/>
          <w:szCs w:val="22"/>
          <w:u w:val="none"/>
        </w:rPr>
        <w:t>interpret</w:t>
      </w:r>
      <w:r w:rsidR="003C5FF4">
        <w:rPr>
          <w:rStyle w:val="Hyperlink"/>
          <w:rFonts w:ascii="Arial" w:hAnsi="Arial" w:cs="Arial"/>
          <w:color w:val="000000" w:themeColor="text1"/>
          <w:sz w:val="22"/>
          <w:szCs w:val="22"/>
          <w:u w:val="none"/>
        </w:rPr>
        <w:t xml:space="preserve"> the lesson </w:t>
      </w:r>
      <w:r w:rsidR="00102FF3">
        <w:rPr>
          <w:rStyle w:val="Hyperlink"/>
          <w:rFonts w:ascii="Arial" w:hAnsi="Arial" w:cs="Arial"/>
          <w:color w:val="000000" w:themeColor="text1"/>
          <w:sz w:val="22"/>
          <w:szCs w:val="22"/>
          <w:u w:val="none"/>
        </w:rPr>
        <w:t>(Zimmerman, 2000)</w:t>
      </w:r>
      <w:r w:rsidR="00523B84">
        <w:rPr>
          <w:rStyle w:val="Hyperlink"/>
          <w:rFonts w:ascii="Arial" w:hAnsi="Arial" w:cs="Arial"/>
          <w:color w:val="000000" w:themeColor="text1"/>
          <w:sz w:val="22"/>
          <w:szCs w:val="22"/>
          <w:u w:val="none"/>
        </w:rPr>
        <w:t xml:space="preserve">. </w:t>
      </w:r>
      <w:r w:rsidR="003C5FF4">
        <w:rPr>
          <w:rStyle w:val="Hyperlink"/>
          <w:rFonts w:ascii="Arial" w:hAnsi="Arial" w:cs="Arial"/>
          <w:color w:val="000000" w:themeColor="text1"/>
          <w:sz w:val="22"/>
          <w:szCs w:val="22"/>
          <w:u w:val="none"/>
        </w:rPr>
        <w:t>Mezirow (1990) transfers critical reflection in to a meta-cognitive process or a zone of ‘critical consciousness’, being aware and in control of the individual’s awareness</w:t>
      </w:r>
      <w:r w:rsidR="009502F4">
        <w:rPr>
          <w:rStyle w:val="Hyperlink"/>
          <w:rFonts w:ascii="Arial" w:hAnsi="Arial" w:cs="Arial"/>
          <w:color w:val="000000" w:themeColor="text1"/>
          <w:sz w:val="22"/>
          <w:szCs w:val="22"/>
          <w:u w:val="none"/>
        </w:rPr>
        <w:t xml:space="preserve"> (</w:t>
      </w:r>
      <w:r w:rsidR="00290B9E">
        <w:rPr>
          <w:rStyle w:val="Hyperlink"/>
          <w:rFonts w:ascii="Arial" w:hAnsi="Arial" w:cs="Arial"/>
          <w:color w:val="000000" w:themeColor="text1"/>
          <w:sz w:val="22"/>
          <w:szCs w:val="22"/>
          <w:u w:val="none"/>
        </w:rPr>
        <w:t xml:space="preserve">Redmond, </w:t>
      </w:r>
      <w:r w:rsidR="001A284E">
        <w:rPr>
          <w:rStyle w:val="Hyperlink"/>
          <w:rFonts w:ascii="Arial" w:hAnsi="Arial" w:cs="Arial"/>
          <w:color w:val="000000" w:themeColor="text1"/>
          <w:sz w:val="22"/>
          <w:szCs w:val="22"/>
          <w:u w:val="none"/>
        </w:rPr>
        <w:t xml:space="preserve">2006: </w:t>
      </w:r>
      <w:r w:rsidR="00674FDA">
        <w:rPr>
          <w:rStyle w:val="Hyperlink"/>
          <w:rFonts w:ascii="Arial" w:hAnsi="Arial" w:cs="Arial"/>
          <w:color w:val="000000" w:themeColor="text1"/>
          <w:sz w:val="22"/>
          <w:szCs w:val="22"/>
          <w:u w:val="none"/>
        </w:rPr>
        <w:t>17)</w:t>
      </w:r>
      <w:r w:rsidR="000B556A">
        <w:rPr>
          <w:rStyle w:val="Hyperlink"/>
          <w:rFonts w:ascii="Arial" w:hAnsi="Arial" w:cs="Arial"/>
          <w:color w:val="000000" w:themeColor="text1"/>
          <w:sz w:val="22"/>
          <w:szCs w:val="22"/>
          <w:u w:val="none"/>
        </w:rPr>
        <w:t xml:space="preserve"> which Brookfield </w:t>
      </w:r>
      <w:r w:rsidR="00950E77">
        <w:rPr>
          <w:rStyle w:val="Hyperlink"/>
          <w:rFonts w:ascii="Arial" w:hAnsi="Arial" w:cs="Arial"/>
          <w:color w:val="000000" w:themeColor="text1"/>
          <w:sz w:val="22"/>
          <w:szCs w:val="22"/>
          <w:u w:val="none"/>
        </w:rPr>
        <w:t xml:space="preserve">(1995) </w:t>
      </w:r>
      <w:r w:rsidR="000B556A">
        <w:rPr>
          <w:rStyle w:val="Hyperlink"/>
          <w:rFonts w:ascii="Arial" w:hAnsi="Arial" w:cs="Arial"/>
          <w:color w:val="000000" w:themeColor="text1"/>
          <w:sz w:val="22"/>
          <w:szCs w:val="22"/>
          <w:u w:val="none"/>
        </w:rPr>
        <w:t>declares</w:t>
      </w:r>
      <w:r w:rsidR="001A284E">
        <w:rPr>
          <w:rStyle w:val="Hyperlink"/>
          <w:rFonts w:ascii="Arial" w:hAnsi="Arial" w:cs="Arial"/>
          <w:color w:val="000000" w:themeColor="text1"/>
          <w:sz w:val="22"/>
          <w:szCs w:val="22"/>
          <w:u w:val="none"/>
        </w:rPr>
        <w:t>,</w:t>
      </w:r>
      <w:r w:rsidR="000B556A">
        <w:rPr>
          <w:rStyle w:val="Hyperlink"/>
          <w:rFonts w:ascii="Arial" w:hAnsi="Arial" w:cs="Arial"/>
          <w:color w:val="000000" w:themeColor="text1"/>
          <w:sz w:val="22"/>
          <w:szCs w:val="22"/>
          <w:u w:val="none"/>
        </w:rPr>
        <w:t xml:space="preserve"> is the path to understanding the value of personal teaching. </w:t>
      </w:r>
      <w:r w:rsidR="003C5FF4">
        <w:rPr>
          <w:rStyle w:val="Hyperlink"/>
          <w:rFonts w:ascii="Arial" w:hAnsi="Arial" w:cs="Arial"/>
          <w:color w:val="000000" w:themeColor="text1"/>
          <w:sz w:val="22"/>
          <w:szCs w:val="22"/>
          <w:u w:val="none"/>
        </w:rPr>
        <w:t>Therefore,</w:t>
      </w:r>
      <w:r w:rsidR="00523B84">
        <w:rPr>
          <w:rStyle w:val="Hyperlink"/>
          <w:rFonts w:ascii="Arial" w:hAnsi="Arial" w:cs="Arial"/>
          <w:color w:val="000000" w:themeColor="text1"/>
          <w:sz w:val="22"/>
          <w:szCs w:val="22"/>
          <w:u w:val="none"/>
        </w:rPr>
        <w:t xml:space="preserve"> reflecti</w:t>
      </w:r>
      <w:r w:rsidR="003C5FF4">
        <w:rPr>
          <w:rStyle w:val="Hyperlink"/>
          <w:rFonts w:ascii="Arial" w:hAnsi="Arial" w:cs="Arial"/>
          <w:color w:val="000000" w:themeColor="text1"/>
          <w:sz w:val="22"/>
          <w:szCs w:val="22"/>
          <w:u w:val="none"/>
        </w:rPr>
        <w:t>on</w:t>
      </w:r>
      <w:r w:rsidR="00523B84">
        <w:rPr>
          <w:rStyle w:val="Hyperlink"/>
          <w:rFonts w:ascii="Arial" w:hAnsi="Arial" w:cs="Arial"/>
          <w:color w:val="000000" w:themeColor="text1"/>
          <w:sz w:val="22"/>
          <w:szCs w:val="22"/>
          <w:u w:val="none"/>
        </w:rPr>
        <w:t xml:space="preserve"> is a crucial component of data collection, combined with </w:t>
      </w:r>
      <w:r w:rsidR="00251C28">
        <w:rPr>
          <w:rStyle w:val="Hyperlink"/>
          <w:rFonts w:ascii="Arial" w:hAnsi="Arial" w:cs="Arial"/>
          <w:color w:val="000000" w:themeColor="text1"/>
          <w:sz w:val="22"/>
          <w:szCs w:val="22"/>
          <w:u w:val="none"/>
        </w:rPr>
        <w:t xml:space="preserve">feedback </w:t>
      </w:r>
      <w:r w:rsidR="007E7D04">
        <w:rPr>
          <w:rStyle w:val="Hyperlink"/>
          <w:rFonts w:ascii="Arial" w:hAnsi="Arial" w:cs="Arial"/>
          <w:color w:val="000000" w:themeColor="text1"/>
          <w:sz w:val="22"/>
          <w:szCs w:val="22"/>
          <w:u w:val="none"/>
        </w:rPr>
        <w:t>from teachers</w:t>
      </w:r>
      <w:r w:rsidR="00950E77">
        <w:rPr>
          <w:rStyle w:val="Hyperlink"/>
          <w:rFonts w:ascii="Arial" w:hAnsi="Arial" w:cs="Arial"/>
          <w:color w:val="000000" w:themeColor="text1"/>
          <w:sz w:val="22"/>
          <w:szCs w:val="22"/>
          <w:u w:val="none"/>
        </w:rPr>
        <w:t xml:space="preserve"> and pupils </w:t>
      </w:r>
      <w:r w:rsidR="003C5FF4">
        <w:rPr>
          <w:rStyle w:val="Hyperlink"/>
          <w:rFonts w:ascii="Arial" w:hAnsi="Arial" w:cs="Arial"/>
          <w:color w:val="000000" w:themeColor="text1"/>
          <w:sz w:val="22"/>
          <w:szCs w:val="22"/>
          <w:u w:val="none"/>
        </w:rPr>
        <w:t>to improve the teaching practice</w:t>
      </w:r>
      <w:r w:rsidR="00A00D23">
        <w:rPr>
          <w:rStyle w:val="Hyperlink"/>
          <w:rFonts w:ascii="Arial" w:hAnsi="Arial" w:cs="Arial"/>
          <w:color w:val="000000" w:themeColor="text1"/>
          <w:sz w:val="22"/>
          <w:szCs w:val="22"/>
          <w:u w:val="none"/>
        </w:rPr>
        <w:t>.</w:t>
      </w:r>
      <w:r w:rsidR="00950E77">
        <w:rPr>
          <w:rStyle w:val="Hyperlink"/>
          <w:rFonts w:ascii="Arial" w:hAnsi="Arial" w:cs="Arial"/>
          <w:color w:val="000000" w:themeColor="text1"/>
          <w:sz w:val="22"/>
          <w:szCs w:val="22"/>
          <w:u w:val="none"/>
        </w:rPr>
        <w:t xml:space="preserve"> Following Brookfield’s four lenses</w:t>
      </w:r>
      <w:r w:rsidR="007E7D04">
        <w:rPr>
          <w:rStyle w:val="Hyperlink"/>
          <w:rFonts w:ascii="Arial" w:hAnsi="Arial" w:cs="Arial"/>
          <w:color w:val="000000" w:themeColor="text1"/>
          <w:sz w:val="22"/>
          <w:szCs w:val="22"/>
          <w:u w:val="none"/>
        </w:rPr>
        <w:t xml:space="preserve"> of critical reflection; self, student, peer and scholarship was considered most effective for the research </w:t>
      </w:r>
      <w:r w:rsidR="00B44258">
        <w:rPr>
          <w:rStyle w:val="Hyperlink"/>
          <w:rFonts w:ascii="Arial" w:hAnsi="Arial" w:cs="Arial"/>
          <w:color w:val="000000" w:themeColor="text1"/>
          <w:sz w:val="22"/>
          <w:szCs w:val="22"/>
          <w:u w:val="none"/>
        </w:rPr>
        <w:t xml:space="preserve">as feedback from each </w:t>
      </w:r>
      <w:r w:rsidR="001A284E">
        <w:rPr>
          <w:rStyle w:val="Hyperlink"/>
          <w:rFonts w:ascii="Arial" w:hAnsi="Arial" w:cs="Arial"/>
          <w:color w:val="000000" w:themeColor="text1"/>
          <w:sz w:val="22"/>
          <w:szCs w:val="22"/>
          <w:u w:val="none"/>
        </w:rPr>
        <w:t>participant</w:t>
      </w:r>
      <w:r w:rsidR="00B44258">
        <w:rPr>
          <w:rStyle w:val="Hyperlink"/>
          <w:rFonts w:ascii="Arial" w:hAnsi="Arial" w:cs="Arial"/>
          <w:color w:val="000000" w:themeColor="text1"/>
          <w:sz w:val="22"/>
          <w:szCs w:val="22"/>
          <w:u w:val="none"/>
        </w:rPr>
        <w:t xml:space="preserve"> was shared </w:t>
      </w:r>
      <w:r w:rsidR="00935601">
        <w:rPr>
          <w:rStyle w:val="Hyperlink"/>
          <w:rFonts w:ascii="Arial" w:hAnsi="Arial" w:cs="Arial"/>
          <w:color w:val="000000" w:themeColor="text1"/>
          <w:sz w:val="22"/>
          <w:szCs w:val="22"/>
          <w:u w:val="none"/>
        </w:rPr>
        <w:t xml:space="preserve">between each researcher </w:t>
      </w:r>
      <w:r w:rsidR="00B44258">
        <w:rPr>
          <w:rStyle w:val="Hyperlink"/>
          <w:rFonts w:ascii="Arial" w:hAnsi="Arial" w:cs="Arial"/>
          <w:color w:val="000000" w:themeColor="text1"/>
          <w:sz w:val="22"/>
          <w:szCs w:val="22"/>
          <w:u w:val="none"/>
        </w:rPr>
        <w:t>a</w:t>
      </w:r>
      <w:r w:rsidR="00935601">
        <w:rPr>
          <w:rStyle w:val="Hyperlink"/>
          <w:rFonts w:ascii="Arial" w:hAnsi="Arial" w:cs="Arial"/>
          <w:color w:val="000000" w:themeColor="text1"/>
          <w:sz w:val="22"/>
          <w:szCs w:val="22"/>
          <w:u w:val="none"/>
        </w:rPr>
        <w:t xml:space="preserve">nd liked to relevant literature, adapting pedagogical approaches </w:t>
      </w:r>
      <w:r w:rsidR="00B44258">
        <w:rPr>
          <w:rStyle w:val="Hyperlink"/>
          <w:rFonts w:ascii="Arial" w:hAnsi="Arial" w:cs="Arial"/>
          <w:color w:val="000000" w:themeColor="text1"/>
          <w:sz w:val="22"/>
          <w:szCs w:val="22"/>
          <w:u w:val="none"/>
        </w:rPr>
        <w:t xml:space="preserve">for the next lesson. </w:t>
      </w:r>
      <w:r w:rsidR="00EF5C55">
        <w:rPr>
          <w:rStyle w:val="Hyperlink"/>
          <w:rFonts w:ascii="Arial" w:hAnsi="Arial" w:cs="Arial"/>
          <w:color w:val="000000" w:themeColor="text1"/>
          <w:sz w:val="22"/>
          <w:szCs w:val="22"/>
          <w:u w:val="none"/>
        </w:rPr>
        <w:t>Gabriele and Jarom (2007)</w:t>
      </w:r>
      <w:r w:rsidR="000C6012">
        <w:rPr>
          <w:rStyle w:val="Hyperlink"/>
          <w:rFonts w:ascii="Arial" w:hAnsi="Arial" w:cs="Arial"/>
          <w:color w:val="000000" w:themeColor="text1"/>
          <w:sz w:val="22"/>
          <w:szCs w:val="22"/>
          <w:u w:val="none"/>
        </w:rPr>
        <w:t xml:space="preserve"> expose how reflections help identify teaching pr</w:t>
      </w:r>
      <w:r w:rsidR="009A4CB7">
        <w:rPr>
          <w:rStyle w:val="Hyperlink"/>
          <w:rFonts w:ascii="Arial" w:hAnsi="Arial" w:cs="Arial"/>
          <w:color w:val="000000" w:themeColor="text1"/>
          <w:sz w:val="22"/>
          <w:szCs w:val="22"/>
          <w:u w:val="none"/>
        </w:rPr>
        <w:t>oblems but also foster</w:t>
      </w:r>
      <w:r w:rsidR="000C6012">
        <w:rPr>
          <w:rStyle w:val="Hyperlink"/>
          <w:rFonts w:ascii="Arial" w:hAnsi="Arial" w:cs="Arial"/>
          <w:color w:val="000000" w:themeColor="text1"/>
          <w:sz w:val="22"/>
          <w:szCs w:val="22"/>
          <w:u w:val="none"/>
        </w:rPr>
        <w:t xml:space="preserve"> teachers</w:t>
      </w:r>
      <w:r w:rsidR="00012633">
        <w:rPr>
          <w:rStyle w:val="Hyperlink"/>
          <w:rFonts w:ascii="Arial" w:hAnsi="Arial" w:cs="Arial"/>
          <w:color w:val="000000" w:themeColor="text1"/>
          <w:sz w:val="22"/>
          <w:szCs w:val="22"/>
          <w:u w:val="none"/>
        </w:rPr>
        <w:t>’</w:t>
      </w:r>
      <w:r w:rsidR="009A4CB7">
        <w:rPr>
          <w:rStyle w:val="Hyperlink"/>
          <w:rFonts w:ascii="Arial" w:hAnsi="Arial" w:cs="Arial"/>
          <w:color w:val="000000" w:themeColor="text1"/>
          <w:sz w:val="22"/>
          <w:szCs w:val="22"/>
          <w:u w:val="none"/>
        </w:rPr>
        <w:t xml:space="preserve"> ability</w:t>
      </w:r>
      <w:r w:rsidR="000C6012">
        <w:rPr>
          <w:rStyle w:val="Hyperlink"/>
          <w:rFonts w:ascii="Arial" w:hAnsi="Arial" w:cs="Arial"/>
          <w:color w:val="000000" w:themeColor="text1"/>
          <w:sz w:val="22"/>
          <w:szCs w:val="22"/>
          <w:u w:val="none"/>
        </w:rPr>
        <w:t xml:space="preserve"> </w:t>
      </w:r>
      <w:r w:rsidR="00012633">
        <w:rPr>
          <w:rStyle w:val="Hyperlink"/>
          <w:rFonts w:ascii="Arial" w:hAnsi="Arial" w:cs="Arial"/>
          <w:color w:val="000000" w:themeColor="text1"/>
          <w:sz w:val="22"/>
          <w:szCs w:val="22"/>
          <w:u w:val="none"/>
        </w:rPr>
        <w:t>to focus on children’s thinking processes in mathematics such as reasoning and choice of method</w:t>
      </w:r>
      <w:r w:rsidR="00700032">
        <w:rPr>
          <w:rStyle w:val="Hyperlink"/>
          <w:rFonts w:ascii="Arial" w:hAnsi="Arial" w:cs="Arial"/>
          <w:color w:val="000000" w:themeColor="text1"/>
          <w:sz w:val="22"/>
          <w:szCs w:val="22"/>
          <w:u w:val="none"/>
        </w:rPr>
        <w:t xml:space="preserve">, nurturing </w:t>
      </w:r>
      <w:r w:rsidR="009A4CB7">
        <w:rPr>
          <w:rStyle w:val="Hyperlink"/>
          <w:rFonts w:ascii="Arial" w:hAnsi="Arial" w:cs="Arial"/>
          <w:color w:val="000000" w:themeColor="text1"/>
          <w:sz w:val="22"/>
          <w:szCs w:val="22"/>
          <w:u w:val="none"/>
        </w:rPr>
        <w:t>appropriate</w:t>
      </w:r>
      <w:r w:rsidR="00700032">
        <w:rPr>
          <w:rStyle w:val="Hyperlink"/>
          <w:rFonts w:ascii="Arial" w:hAnsi="Arial" w:cs="Arial"/>
          <w:color w:val="000000" w:themeColor="text1"/>
          <w:sz w:val="22"/>
          <w:szCs w:val="22"/>
          <w:u w:val="none"/>
        </w:rPr>
        <w:t xml:space="preserve"> assessment criteria </w:t>
      </w:r>
      <w:r w:rsidR="009A4CB7">
        <w:rPr>
          <w:rStyle w:val="Hyperlink"/>
          <w:rFonts w:ascii="Arial" w:hAnsi="Arial" w:cs="Arial"/>
          <w:color w:val="000000" w:themeColor="text1"/>
          <w:sz w:val="22"/>
          <w:szCs w:val="22"/>
          <w:u w:val="none"/>
        </w:rPr>
        <w:t xml:space="preserve">through evaluations and </w:t>
      </w:r>
      <w:r w:rsidR="00525048">
        <w:rPr>
          <w:rStyle w:val="Hyperlink"/>
          <w:rFonts w:ascii="Arial" w:hAnsi="Arial" w:cs="Arial"/>
          <w:color w:val="000000" w:themeColor="text1"/>
          <w:sz w:val="22"/>
          <w:szCs w:val="22"/>
          <w:u w:val="none"/>
        </w:rPr>
        <w:t>constructive responses</w:t>
      </w:r>
      <w:r w:rsidR="000356C9">
        <w:rPr>
          <w:rStyle w:val="Hyperlink"/>
          <w:rFonts w:ascii="Arial" w:hAnsi="Arial" w:cs="Arial"/>
          <w:color w:val="000000" w:themeColor="text1"/>
          <w:sz w:val="22"/>
          <w:szCs w:val="22"/>
          <w:u w:val="none"/>
        </w:rPr>
        <w:t>.</w:t>
      </w:r>
      <w:r w:rsidR="009A4CB7">
        <w:rPr>
          <w:rStyle w:val="Hyperlink"/>
          <w:rFonts w:ascii="Arial" w:hAnsi="Arial" w:cs="Arial"/>
          <w:color w:val="000000" w:themeColor="text1"/>
          <w:sz w:val="22"/>
          <w:szCs w:val="22"/>
          <w:u w:val="none"/>
        </w:rPr>
        <w:t xml:space="preserve"> </w:t>
      </w:r>
      <w:r w:rsidR="00700032">
        <w:rPr>
          <w:rStyle w:val="Hyperlink"/>
          <w:rFonts w:ascii="Arial" w:hAnsi="Arial" w:cs="Arial"/>
          <w:color w:val="000000" w:themeColor="text1"/>
          <w:sz w:val="22"/>
          <w:szCs w:val="22"/>
          <w:u w:val="none"/>
        </w:rPr>
        <w:t>This proved essential for the lesson study</w:t>
      </w:r>
      <w:r w:rsidR="007E563F">
        <w:rPr>
          <w:rStyle w:val="Hyperlink"/>
          <w:rFonts w:ascii="Arial" w:hAnsi="Arial" w:cs="Arial"/>
          <w:color w:val="000000" w:themeColor="text1"/>
          <w:sz w:val="22"/>
          <w:szCs w:val="22"/>
          <w:u w:val="none"/>
        </w:rPr>
        <w:t>, complimenting why this method was considered as most suitable.</w:t>
      </w:r>
      <w:r w:rsidR="00700032">
        <w:rPr>
          <w:rStyle w:val="Hyperlink"/>
          <w:rFonts w:ascii="Arial" w:hAnsi="Arial" w:cs="Arial"/>
          <w:color w:val="000000" w:themeColor="text1"/>
          <w:sz w:val="22"/>
          <w:szCs w:val="22"/>
          <w:u w:val="none"/>
        </w:rPr>
        <w:t xml:space="preserve"> </w:t>
      </w:r>
    </w:p>
    <w:p w14:paraId="4D9CB6EC" w14:textId="77777777" w:rsidR="002946A3" w:rsidRDefault="002946A3" w:rsidP="002946A3">
      <w:pPr>
        <w:spacing w:line="360" w:lineRule="auto"/>
        <w:rPr>
          <w:rStyle w:val="Hyperlink"/>
          <w:rFonts w:ascii="Arial" w:hAnsi="Arial" w:cs="Arial"/>
          <w:color w:val="000000" w:themeColor="text1"/>
          <w:sz w:val="22"/>
          <w:szCs w:val="22"/>
          <w:u w:val="none"/>
        </w:rPr>
      </w:pPr>
    </w:p>
    <w:p w14:paraId="102265E9" w14:textId="05A1B74E" w:rsidR="002946A3" w:rsidRPr="00A6707C" w:rsidRDefault="002946A3" w:rsidP="002946A3">
      <w:pPr>
        <w:spacing w:line="360" w:lineRule="auto"/>
        <w:rPr>
          <w:rStyle w:val="Hyperlink"/>
          <w:rFonts w:ascii="Arial" w:hAnsi="Arial" w:cs="Arial"/>
          <w:color w:val="000000" w:themeColor="text1"/>
          <w:u w:val="none"/>
        </w:rPr>
      </w:pPr>
      <w:r w:rsidRPr="00A6707C">
        <w:rPr>
          <w:rStyle w:val="Hyperlink"/>
          <w:rFonts w:ascii="Arial" w:hAnsi="Arial" w:cs="Arial"/>
          <w:color w:val="000000" w:themeColor="text1"/>
          <w:u w:val="none"/>
        </w:rPr>
        <w:t>Ethical Considerations:</w:t>
      </w:r>
    </w:p>
    <w:p w14:paraId="6D7CCB19" w14:textId="77777777" w:rsidR="00170932" w:rsidRDefault="00170932" w:rsidP="002946A3">
      <w:pPr>
        <w:spacing w:line="360" w:lineRule="auto"/>
        <w:rPr>
          <w:rStyle w:val="Hyperlink"/>
          <w:rFonts w:ascii="Arial" w:hAnsi="Arial" w:cs="Arial"/>
          <w:color w:val="000000" w:themeColor="text1"/>
          <w:sz w:val="22"/>
          <w:szCs w:val="22"/>
          <w:u w:val="none"/>
        </w:rPr>
      </w:pPr>
    </w:p>
    <w:p w14:paraId="497B8560" w14:textId="1EE570BE" w:rsidR="00170932" w:rsidRPr="00170932" w:rsidRDefault="00170932" w:rsidP="00170932">
      <w:pPr>
        <w:spacing w:line="360" w:lineRule="auto"/>
        <w:rPr>
          <w:rFonts w:ascii="Arial" w:hAnsi="Arial" w:cs="Arial"/>
          <w:color w:val="000000" w:themeColor="text1"/>
          <w:sz w:val="22"/>
          <w:szCs w:val="22"/>
        </w:rPr>
      </w:pPr>
      <w:r>
        <w:rPr>
          <w:rStyle w:val="Hyperlink"/>
          <w:rFonts w:ascii="Arial" w:hAnsi="Arial" w:cs="Arial"/>
          <w:color w:val="000000" w:themeColor="text1"/>
          <w:sz w:val="22"/>
          <w:szCs w:val="22"/>
          <w:u w:val="none"/>
        </w:rPr>
        <w:t>T</w:t>
      </w:r>
      <w:r w:rsidRPr="00170932">
        <w:rPr>
          <w:rStyle w:val="Hyperlink"/>
          <w:rFonts w:ascii="Arial" w:hAnsi="Arial" w:cs="Arial"/>
          <w:color w:val="000000" w:themeColor="text1"/>
          <w:sz w:val="22"/>
          <w:szCs w:val="22"/>
          <w:u w:val="none"/>
        </w:rPr>
        <w:t xml:space="preserve">he context for this research and with children as the participants involved meant that ethical considerations were considered. </w:t>
      </w:r>
      <w:r w:rsidR="00AE7C4C">
        <w:rPr>
          <w:rFonts w:ascii="Arial" w:hAnsi="Arial" w:cs="Arial"/>
          <w:sz w:val="22"/>
          <w:szCs w:val="22"/>
        </w:rPr>
        <w:t xml:space="preserve">Based on </w:t>
      </w:r>
      <w:r w:rsidRPr="00170932">
        <w:rPr>
          <w:rFonts w:ascii="Arial" w:hAnsi="Arial" w:cs="Arial"/>
          <w:sz w:val="22"/>
          <w:szCs w:val="22"/>
        </w:rPr>
        <w:t>BERA Ethical Guidelines f</w:t>
      </w:r>
      <w:r w:rsidR="00AE7C4C">
        <w:rPr>
          <w:rFonts w:ascii="Arial" w:hAnsi="Arial" w:cs="Arial"/>
          <w:sz w:val="22"/>
          <w:szCs w:val="22"/>
        </w:rPr>
        <w:t xml:space="preserve">or Educational </w:t>
      </w:r>
      <w:r w:rsidR="00AE7C4C">
        <w:rPr>
          <w:rFonts w:ascii="Arial" w:hAnsi="Arial" w:cs="Arial"/>
          <w:sz w:val="22"/>
          <w:szCs w:val="22"/>
        </w:rPr>
        <w:lastRenderedPageBreak/>
        <w:t xml:space="preserve">research (2011), </w:t>
      </w:r>
      <w:r w:rsidRPr="00170932">
        <w:rPr>
          <w:rFonts w:ascii="Arial" w:hAnsi="Arial" w:cs="Arial"/>
          <w:sz w:val="22"/>
          <w:szCs w:val="22"/>
        </w:rPr>
        <w:t xml:space="preserve">alongside EWC Code of Professional Conduct and Practice for Registrants with the Education Workforce Council, many steps were put in place in light of these guidelines </w:t>
      </w:r>
      <w:r>
        <w:rPr>
          <w:rFonts w:ascii="Arial" w:hAnsi="Arial" w:cs="Arial"/>
          <w:sz w:val="22"/>
          <w:szCs w:val="22"/>
        </w:rPr>
        <w:t xml:space="preserve">to ensure there was </w:t>
      </w:r>
      <w:r w:rsidRPr="00170932">
        <w:rPr>
          <w:rFonts w:ascii="Arial" w:hAnsi="Arial" w:cs="Arial"/>
          <w:sz w:val="22"/>
          <w:szCs w:val="22"/>
        </w:rPr>
        <w:t>no risks to the participants involved</w:t>
      </w:r>
      <w:r w:rsidR="00445C9F">
        <w:rPr>
          <w:rFonts w:ascii="Arial" w:hAnsi="Arial" w:cs="Arial"/>
          <w:sz w:val="22"/>
          <w:szCs w:val="22"/>
        </w:rPr>
        <w:t>.</w:t>
      </w:r>
      <w:r>
        <w:rPr>
          <w:rFonts w:ascii="Arial" w:hAnsi="Arial" w:cs="Arial"/>
          <w:color w:val="000000" w:themeColor="text1"/>
          <w:sz w:val="22"/>
          <w:szCs w:val="22"/>
        </w:rPr>
        <w:t xml:space="preserve"> </w:t>
      </w:r>
      <w:r w:rsidR="00445C9F">
        <w:rPr>
          <w:rFonts w:ascii="Arial" w:hAnsi="Arial" w:cs="Arial"/>
          <w:sz w:val="22"/>
          <w:szCs w:val="22"/>
        </w:rPr>
        <w:t>B</w:t>
      </w:r>
      <w:r>
        <w:rPr>
          <w:rFonts w:ascii="Arial" w:hAnsi="Arial" w:cs="Arial"/>
          <w:sz w:val="22"/>
          <w:szCs w:val="22"/>
        </w:rPr>
        <w:t>y no means were any children</w:t>
      </w:r>
      <w:r w:rsidRPr="00170932">
        <w:rPr>
          <w:rFonts w:ascii="Arial" w:hAnsi="Arial" w:cs="Arial"/>
          <w:sz w:val="22"/>
          <w:szCs w:val="22"/>
        </w:rPr>
        <w:t xml:space="preserve"> treated differ</w:t>
      </w:r>
      <w:r w:rsidR="002B2D0B">
        <w:rPr>
          <w:rFonts w:ascii="Arial" w:hAnsi="Arial" w:cs="Arial"/>
          <w:sz w:val="22"/>
          <w:szCs w:val="22"/>
        </w:rPr>
        <w:t>ently, regardless of if they were</w:t>
      </w:r>
      <w:r w:rsidRPr="00170932">
        <w:rPr>
          <w:rFonts w:ascii="Arial" w:hAnsi="Arial" w:cs="Arial"/>
          <w:sz w:val="22"/>
          <w:szCs w:val="22"/>
        </w:rPr>
        <w:t xml:space="preserve"> involved in the focus group interviews or not. Following the documents stated above, myself and my colleagues </w:t>
      </w:r>
      <w:r>
        <w:rPr>
          <w:rFonts w:ascii="Arial" w:hAnsi="Arial" w:cs="Arial"/>
          <w:sz w:val="22"/>
          <w:szCs w:val="22"/>
        </w:rPr>
        <w:t>made</w:t>
      </w:r>
      <w:r w:rsidRPr="00170932">
        <w:rPr>
          <w:rFonts w:ascii="Arial" w:hAnsi="Arial" w:cs="Arial"/>
          <w:sz w:val="22"/>
          <w:szCs w:val="22"/>
        </w:rPr>
        <w:t xml:space="preserve"> su</w:t>
      </w:r>
      <w:r>
        <w:rPr>
          <w:rFonts w:ascii="Arial" w:hAnsi="Arial" w:cs="Arial"/>
          <w:sz w:val="22"/>
          <w:szCs w:val="22"/>
        </w:rPr>
        <w:t>re that no emotional distress was</w:t>
      </w:r>
      <w:r w:rsidRPr="00170932">
        <w:rPr>
          <w:rFonts w:ascii="Arial" w:hAnsi="Arial" w:cs="Arial"/>
          <w:sz w:val="22"/>
          <w:szCs w:val="22"/>
        </w:rPr>
        <w:t xml:space="preserve"> caused at any point of the research. Children have the right to choose whether they want to participate</w:t>
      </w:r>
      <w:r>
        <w:rPr>
          <w:rFonts w:ascii="Arial" w:hAnsi="Arial" w:cs="Arial"/>
          <w:sz w:val="22"/>
          <w:szCs w:val="22"/>
        </w:rPr>
        <w:t xml:space="preserve"> in the research and could</w:t>
      </w:r>
      <w:r w:rsidRPr="00170932">
        <w:rPr>
          <w:rFonts w:ascii="Arial" w:hAnsi="Arial" w:cs="Arial"/>
          <w:sz w:val="22"/>
          <w:szCs w:val="22"/>
        </w:rPr>
        <w:t xml:space="preserve"> autonomously withdraw with no</w:t>
      </w:r>
      <w:r>
        <w:rPr>
          <w:rFonts w:ascii="Arial" w:hAnsi="Arial" w:cs="Arial"/>
          <w:sz w:val="22"/>
          <w:szCs w:val="22"/>
        </w:rPr>
        <w:t xml:space="preserve"> consequences. Consent forms were</w:t>
      </w:r>
      <w:r w:rsidRPr="00170932">
        <w:rPr>
          <w:rFonts w:ascii="Arial" w:hAnsi="Arial" w:cs="Arial"/>
          <w:sz w:val="22"/>
          <w:szCs w:val="22"/>
        </w:rPr>
        <w:t xml:space="preserve"> sent out to parents/ caregiver</w:t>
      </w:r>
      <w:r>
        <w:rPr>
          <w:rFonts w:ascii="Arial" w:hAnsi="Arial" w:cs="Arial"/>
          <w:sz w:val="22"/>
          <w:szCs w:val="22"/>
        </w:rPr>
        <w:t>s whilst personal assent was</w:t>
      </w:r>
      <w:r w:rsidRPr="00170932">
        <w:rPr>
          <w:rFonts w:ascii="Arial" w:hAnsi="Arial" w:cs="Arial"/>
          <w:sz w:val="22"/>
          <w:szCs w:val="22"/>
        </w:rPr>
        <w:t xml:space="preserve"> obtained thr</w:t>
      </w:r>
      <w:r w:rsidR="00B84B70">
        <w:rPr>
          <w:rFonts w:ascii="Arial" w:hAnsi="Arial" w:cs="Arial"/>
          <w:sz w:val="22"/>
          <w:szCs w:val="22"/>
        </w:rPr>
        <w:t xml:space="preserve">ough a class register, </w:t>
      </w:r>
      <w:r w:rsidRPr="00170932">
        <w:rPr>
          <w:rFonts w:ascii="Arial" w:hAnsi="Arial" w:cs="Arial"/>
          <w:sz w:val="22"/>
          <w:szCs w:val="22"/>
        </w:rPr>
        <w:t xml:space="preserve">confirming their participation in the research. </w:t>
      </w:r>
      <w:r>
        <w:rPr>
          <w:rFonts w:ascii="Arial" w:hAnsi="Arial" w:cs="Arial"/>
          <w:sz w:val="22"/>
          <w:szCs w:val="22"/>
        </w:rPr>
        <w:t>The children who gave assent and consent</w:t>
      </w:r>
      <w:r w:rsidRPr="00170932">
        <w:rPr>
          <w:rFonts w:ascii="Arial" w:hAnsi="Arial" w:cs="Arial"/>
          <w:sz w:val="22"/>
          <w:szCs w:val="22"/>
        </w:rPr>
        <w:t xml:space="preserve"> participate</w:t>
      </w:r>
      <w:r>
        <w:rPr>
          <w:rFonts w:ascii="Arial" w:hAnsi="Arial" w:cs="Arial"/>
          <w:sz w:val="22"/>
          <w:szCs w:val="22"/>
        </w:rPr>
        <w:t>d</w:t>
      </w:r>
      <w:r w:rsidRPr="00170932">
        <w:rPr>
          <w:rFonts w:ascii="Arial" w:hAnsi="Arial" w:cs="Arial"/>
          <w:sz w:val="22"/>
          <w:szCs w:val="22"/>
        </w:rPr>
        <w:t xml:space="preserve"> in f</w:t>
      </w:r>
      <w:r w:rsidR="002B2D0B">
        <w:rPr>
          <w:rFonts w:ascii="Arial" w:hAnsi="Arial" w:cs="Arial"/>
          <w:sz w:val="22"/>
          <w:szCs w:val="22"/>
        </w:rPr>
        <w:t xml:space="preserve">ocus groups where there was </w:t>
      </w:r>
      <w:r w:rsidRPr="00170932">
        <w:rPr>
          <w:rFonts w:ascii="Arial" w:hAnsi="Arial" w:cs="Arial"/>
          <w:sz w:val="22"/>
          <w:szCs w:val="22"/>
        </w:rPr>
        <w:t>no sense of intrusion.</w:t>
      </w:r>
    </w:p>
    <w:p w14:paraId="1FB3B98A" w14:textId="0F583F2A" w:rsidR="00170932" w:rsidRDefault="00170932" w:rsidP="00170932">
      <w:pPr>
        <w:autoSpaceDE w:val="0"/>
        <w:autoSpaceDN w:val="0"/>
        <w:adjustRightInd w:val="0"/>
        <w:spacing w:line="360" w:lineRule="auto"/>
        <w:ind w:firstLine="720"/>
        <w:rPr>
          <w:rFonts w:ascii="Arial" w:hAnsi="Arial" w:cs="Arial"/>
          <w:sz w:val="22"/>
          <w:szCs w:val="22"/>
        </w:rPr>
      </w:pPr>
      <w:r w:rsidRPr="00170932">
        <w:rPr>
          <w:rFonts w:ascii="Arial" w:hAnsi="Arial" w:cs="Arial"/>
          <w:sz w:val="22"/>
          <w:szCs w:val="22"/>
        </w:rPr>
        <w:t xml:space="preserve">The lesson </w:t>
      </w:r>
      <w:r w:rsidR="002B2D0B">
        <w:rPr>
          <w:rFonts w:ascii="Arial" w:hAnsi="Arial" w:cs="Arial"/>
          <w:sz w:val="22"/>
          <w:szCs w:val="22"/>
        </w:rPr>
        <w:t>corresponded with</w:t>
      </w:r>
      <w:r w:rsidRPr="00170932">
        <w:rPr>
          <w:rFonts w:ascii="Arial" w:hAnsi="Arial" w:cs="Arial"/>
          <w:sz w:val="22"/>
          <w:szCs w:val="22"/>
        </w:rPr>
        <w:t xml:space="preserve"> activities the</w:t>
      </w:r>
      <w:r>
        <w:rPr>
          <w:rFonts w:ascii="Arial" w:hAnsi="Arial" w:cs="Arial"/>
          <w:sz w:val="22"/>
          <w:szCs w:val="22"/>
        </w:rPr>
        <w:t xml:space="preserve"> children</w:t>
      </w:r>
      <w:r w:rsidRPr="00170932">
        <w:rPr>
          <w:rFonts w:ascii="Arial" w:hAnsi="Arial" w:cs="Arial"/>
          <w:sz w:val="22"/>
          <w:szCs w:val="22"/>
        </w:rPr>
        <w:t xml:space="preserve"> undertake on a daily basis and therefore </w:t>
      </w:r>
      <w:r>
        <w:rPr>
          <w:rFonts w:ascii="Arial" w:hAnsi="Arial" w:cs="Arial"/>
          <w:sz w:val="22"/>
          <w:szCs w:val="22"/>
        </w:rPr>
        <w:t>faced no</w:t>
      </w:r>
      <w:r w:rsidRPr="00170932">
        <w:rPr>
          <w:rFonts w:ascii="Arial" w:hAnsi="Arial" w:cs="Arial"/>
          <w:sz w:val="22"/>
          <w:szCs w:val="22"/>
        </w:rPr>
        <w:t xml:space="preserve"> risk of any physical harm in unfamiliar contexts. T</w:t>
      </w:r>
      <w:r>
        <w:rPr>
          <w:rFonts w:ascii="Arial" w:hAnsi="Arial" w:cs="Arial"/>
          <w:sz w:val="22"/>
          <w:szCs w:val="22"/>
        </w:rPr>
        <w:t xml:space="preserve">he room where the focus group interview took place was </w:t>
      </w:r>
      <w:r w:rsidRPr="00170932">
        <w:rPr>
          <w:rFonts w:ascii="Arial" w:hAnsi="Arial" w:cs="Arial"/>
          <w:sz w:val="22"/>
          <w:szCs w:val="22"/>
        </w:rPr>
        <w:t xml:space="preserve">in the hall, therefore a large open room, with four classrooms easily accessible and in sight. </w:t>
      </w:r>
      <w:r>
        <w:rPr>
          <w:rFonts w:ascii="Arial" w:hAnsi="Arial" w:cs="Arial"/>
          <w:sz w:val="22"/>
          <w:szCs w:val="22"/>
        </w:rPr>
        <w:t>N</w:t>
      </w:r>
      <w:r w:rsidRPr="00170932">
        <w:rPr>
          <w:rFonts w:ascii="Arial" w:hAnsi="Arial" w:cs="Arial"/>
          <w:sz w:val="22"/>
          <w:szCs w:val="22"/>
        </w:rPr>
        <w:t xml:space="preserve">o child </w:t>
      </w:r>
      <w:r>
        <w:rPr>
          <w:rFonts w:ascii="Arial" w:hAnsi="Arial" w:cs="Arial"/>
          <w:sz w:val="22"/>
          <w:szCs w:val="22"/>
        </w:rPr>
        <w:t>was</w:t>
      </w:r>
      <w:r w:rsidRPr="00170932">
        <w:rPr>
          <w:rFonts w:ascii="Arial" w:hAnsi="Arial" w:cs="Arial"/>
          <w:sz w:val="22"/>
          <w:szCs w:val="22"/>
        </w:rPr>
        <w:t xml:space="preserve"> pressured into participating in the research, with no incentives involved, reducing any impact of bias on the data. Throughout the whole research we </w:t>
      </w:r>
      <w:r>
        <w:rPr>
          <w:rFonts w:ascii="Arial" w:hAnsi="Arial" w:cs="Arial"/>
          <w:sz w:val="22"/>
          <w:szCs w:val="22"/>
        </w:rPr>
        <w:t>complied</w:t>
      </w:r>
      <w:r w:rsidRPr="00170932">
        <w:rPr>
          <w:rFonts w:ascii="Arial" w:hAnsi="Arial" w:cs="Arial"/>
          <w:sz w:val="22"/>
          <w:szCs w:val="22"/>
        </w:rPr>
        <w:t xml:space="preserve"> with the legal requirements for storage and data, complying with both the school and the university, where data </w:t>
      </w:r>
      <w:r>
        <w:rPr>
          <w:rFonts w:ascii="Arial" w:hAnsi="Arial" w:cs="Arial"/>
          <w:sz w:val="22"/>
          <w:szCs w:val="22"/>
        </w:rPr>
        <w:t xml:space="preserve">has </w:t>
      </w:r>
      <w:r w:rsidRPr="00170932">
        <w:rPr>
          <w:rFonts w:ascii="Arial" w:hAnsi="Arial" w:cs="Arial"/>
          <w:sz w:val="22"/>
          <w:szCs w:val="22"/>
        </w:rPr>
        <w:t>be</w:t>
      </w:r>
      <w:r>
        <w:rPr>
          <w:rFonts w:ascii="Arial" w:hAnsi="Arial" w:cs="Arial"/>
          <w:sz w:val="22"/>
          <w:szCs w:val="22"/>
        </w:rPr>
        <w:t>en</w:t>
      </w:r>
      <w:r w:rsidRPr="00170932">
        <w:rPr>
          <w:rFonts w:ascii="Arial" w:hAnsi="Arial" w:cs="Arial"/>
          <w:sz w:val="22"/>
          <w:szCs w:val="22"/>
        </w:rPr>
        <w:t xml:space="preserve"> protected in a password protected account, made confidential with all names and identification of children removed. All researchers involved</w:t>
      </w:r>
      <w:r>
        <w:rPr>
          <w:rFonts w:ascii="Arial" w:hAnsi="Arial" w:cs="Arial"/>
          <w:sz w:val="22"/>
          <w:szCs w:val="22"/>
        </w:rPr>
        <w:t xml:space="preserve"> were</w:t>
      </w:r>
      <w:r w:rsidRPr="00170932">
        <w:rPr>
          <w:rFonts w:ascii="Arial" w:hAnsi="Arial" w:cs="Arial"/>
          <w:sz w:val="22"/>
          <w:szCs w:val="22"/>
        </w:rPr>
        <w:t xml:space="preserve"> fully aware of the schools safe guarding policy, which </w:t>
      </w:r>
      <w:r>
        <w:rPr>
          <w:rFonts w:ascii="Arial" w:hAnsi="Arial" w:cs="Arial"/>
          <w:sz w:val="22"/>
          <w:szCs w:val="22"/>
        </w:rPr>
        <w:t xml:space="preserve">was </w:t>
      </w:r>
      <w:r w:rsidRPr="00170932">
        <w:rPr>
          <w:rFonts w:ascii="Arial" w:hAnsi="Arial" w:cs="Arial"/>
          <w:sz w:val="22"/>
          <w:szCs w:val="22"/>
        </w:rPr>
        <w:t>adhered to at all times.</w:t>
      </w:r>
    </w:p>
    <w:p w14:paraId="252A4F44" w14:textId="77777777" w:rsidR="00E5327D" w:rsidRDefault="00E5327D" w:rsidP="00170932">
      <w:pPr>
        <w:autoSpaceDE w:val="0"/>
        <w:autoSpaceDN w:val="0"/>
        <w:adjustRightInd w:val="0"/>
        <w:spacing w:line="360" w:lineRule="auto"/>
        <w:ind w:firstLine="720"/>
        <w:rPr>
          <w:rFonts w:ascii="Arial" w:hAnsi="Arial" w:cs="Arial"/>
          <w:sz w:val="22"/>
          <w:szCs w:val="22"/>
        </w:rPr>
      </w:pPr>
    </w:p>
    <w:p w14:paraId="632FA065" w14:textId="4CCBA870" w:rsidR="00E5327D" w:rsidRPr="00A6707C" w:rsidRDefault="00E5327D" w:rsidP="00E5327D">
      <w:pPr>
        <w:autoSpaceDE w:val="0"/>
        <w:autoSpaceDN w:val="0"/>
        <w:adjustRightInd w:val="0"/>
        <w:spacing w:line="360" w:lineRule="auto"/>
        <w:rPr>
          <w:rFonts w:ascii="Arial" w:hAnsi="Arial" w:cs="Arial"/>
        </w:rPr>
      </w:pPr>
      <w:r w:rsidRPr="00A6707C">
        <w:rPr>
          <w:rFonts w:ascii="Arial" w:hAnsi="Arial" w:cs="Arial"/>
        </w:rPr>
        <w:t>Lesson Study 1 Analysis:</w:t>
      </w:r>
    </w:p>
    <w:p w14:paraId="38EBD039" w14:textId="77777777" w:rsidR="00700764" w:rsidRDefault="00700764" w:rsidP="00E5327D">
      <w:pPr>
        <w:autoSpaceDE w:val="0"/>
        <w:autoSpaceDN w:val="0"/>
        <w:adjustRightInd w:val="0"/>
        <w:spacing w:line="360" w:lineRule="auto"/>
        <w:rPr>
          <w:rFonts w:ascii="Arial" w:hAnsi="Arial" w:cs="Arial"/>
          <w:sz w:val="22"/>
          <w:szCs w:val="22"/>
        </w:rPr>
      </w:pPr>
    </w:p>
    <w:p w14:paraId="6FE68C09" w14:textId="06BD2554" w:rsidR="00C015E2" w:rsidRDefault="00700764" w:rsidP="00E5327D">
      <w:pPr>
        <w:autoSpaceDE w:val="0"/>
        <w:autoSpaceDN w:val="0"/>
        <w:adjustRightInd w:val="0"/>
        <w:spacing w:line="360" w:lineRule="auto"/>
        <w:rPr>
          <w:rFonts w:ascii="Arial" w:hAnsi="Arial" w:cs="Arial"/>
          <w:sz w:val="22"/>
          <w:szCs w:val="22"/>
        </w:rPr>
      </w:pPr>
      <w:r>
        <w:rPr>
          <w:rFonts w:ascii="Arial" w:hAnsi="Arial" w:cs="Arial"/>
          <w:sz w:val="22"/>
          <w:szCs w:val="22"/>
        </w:rPr>
        <w:t xml:space="preserve">The first lesson was a </w:t>
      </w:r>
      <w:r w:rsidR="00B973CF">
        <w:rPr>
          <w:rFonts w:ascii="Arial" w:hAnsi="Arial" w:cs="Arial"/>
          <w:sz w:val="22"/>
          <w:szCs w:val="22"/>
        </w:rPr>
        <w:t>Year 6 class with</w:t>
      </w:r>
      <w:r>
        <w:rPr>
          <w:rFonts w:ascii="Arial" w:hAnsi="Arial" w:cs="Arial"/>
          <w:sz w:val="22"/>
          <w:szCs w:val="22"/>
        </w:rPr>
        <w:t xml:space="preserve"> 28 pupils of mixed abilities with the learning objective: to use probability to identify the outcome of simple events. </w:t>
      </w:r>
      <w:r w:rsidR="00600BD7">
        <w:rPr>
          <w:rFonts w:ascii="Arial" w:hAnsi="Arial" w:cs="Arial"/>
          <w:sz w:val="22"/>
          <w:szCs w:val="22"/>
        </w:rPr>
        <w:t xml:space="preserve">In response to reviewing literature, it was decided that the continuous plenaries integrated in the lesson would be sufficiently planned for which included: questioning, talk partners, modelling, quiz and exit cards, to determine whether </w:t>
      </w:r>
      <w:r w:rsidR="00B973CF">
        <w:rPr>
          <w:rFonts w:ascii="Arial" w:hAnsi="Arial" w:cs="Arial"/>
          <w:sz w:val="22"/>
          <w:szCs w:val="22"/>
        </w:rPr>
        <w:t xml:space="preserve">plenary diversity </w:t>
      </w:r>
      <w:r w:rsidR="00600BD7">
        <w:rPr>
          <w:rFonts w:ascii="Arial" w:hAnsi="Arial" w:cs="Arial"/>
          <w:sz w:val="22"/>
          <w:szCs w:val="22"/>
        </w:rPr>
        <w:t>would impact on achiev</w:t>
      </w:r>
      <w:r w:rsidR="00B973CF">
        <w:rPr>
          <w:rFonts w:ascii="Arial" w:hAnsi="Arial" w:cs="Arial"/>
          <w:sz w:val="22"/>
          <w:szCs w:val="22"/>
        </w:rPr>
        <w:t>ement of the learning objective</w:t>
      </w:r>
      <w:r w:rsidR="00600BD7">
        <w:rPr>
          <w:rFonts w:ascii="Arial" w:hAnsi="Arial" w:cs="Arial"/>
          <w:sz w:val="22"/>
          <w:szCs w:val="22"/>
        </w:rPr>
        <w:t xml:space="preserve">. </w:t>
      </w:r>
      <w:r>
        <w:rPr>
          <w:rFonts w:ascii="Arial" w:hAnsi="Arial" w:cs="Arial"/>
          <w:sz w:val="22"/>
          <w:szCs w:val="22"/>
        </w:rPr>
        <w:t xml:space="preserve">How securely the learning objective was achieved </w:t>
      </w:r>
      <w:r w:rsidR="00600BD7">
        <w:rPr>
          <w:rFonts w:ascii="Arial" w:hAnsi="Arial" w:cs="Arial"/>
          <w:sz w:val="22"/>
          <w:szCs w:val="22"/>
        </w:rPr>
        <w:t xml:space="preserve">however, </w:t>
      </w:r>
      <w:r>
        <w:rPr>
          <w:rFonts w:ascii="Arial" w:hAnsi="Arial" w:cs="Arial"/>
          <w:sz w:val="22"/>
          <w:szCs w:val="22"/>
        </w:rPr>
        <w:t>is of a debatable nature as the class consisted of mixed abilities with a wide range of responses that varied through pupil feedback.</w:t>
      </w:r>
      <w:r w:rsidR="00C1598C">
        <w:rPr>
          <w:rFonts w:ascii="Arial" w:hAnsi="Arial" w:cs="Arial"/>
          <w:sz w:val="22"/>
          <w:szCs w:val="22"/>
        </w:rPr>
        <w:t xml:space="preserve"> </w:t>
      </w:r>
      <w:r w:rsidR="006C483D">
        <w:rPr>
          <w:rFonts w:ascii="Arial" w:hAnsi="Arial" w:cs="Arial"/>
          <w:sz w:val="22"/>
          <w:szCs w:val="22"/>
        </w:rPr>
        <w:t xml:space="preserve">For example, </w:t>
      </w:r>
      <w:r w:rsidR="00C371C5">
        <w:rPr>
          <w:rFonts w:ascii="Arial" w:hAnsi="Arial" w:cs="Arial"/>
          <w:sz w:val="22"/>
          <w:szCs w:val="22"/>
        </w:rPr>
        <w:t xml:space="preserve">a quiz was used to demonstrate understanding </w:t>
      </w:r>
      <w:r w:rsidR="00511AA7">
        <w:rPr>
          <w:rFonts w:ascii="Arial" w:hAnsi="Arial" w:cs="Arial"/>
          <w:sz w:val="22"/>
          <w:szCs w:val="22"/>
        </w:rPr>
        <w:t xml:space="preserve">which the pupils perceived as ‘fun’ and ‘not like work’ </w:t>
      </w:r>
      <w:r w:rsidR="00997D1E">
        <w:rPr>
          <w:rFonts w:ascii="Arial" w:hAnsi="Arial" w:cs="Arial"/>
          <w:sz w:val="22"/>
          <w:szCs w:val="22"/>
        </w:rPr>
        <w:t>underlining enjoyment engagement</w:t>
      </w:r>
      <w:r w:rsidR="00B973CF">
        <w:rPr>
          <w:rFonts w:ascii="Arial" w:hAnsi="Arial" w:cs="Arial"/>
          <w:sz w:val="22"/>
          <w:szCs w:val="22"/>
        </w:rPr>
        <w:t xml:space="preserve"> with the task</w:t>
      </w:r>
      <w:r w:rsidR="00997D1E">
        <w:rPr>
          <w:rFonts w:ascii="Arial" w:hAnsi="Arial" w:cs="Arial"/>
          <w:sz w:val="22"/>
          <w:szCs w:val="22"/>
        </w:rPr>
        <w:t xml:space="preserve">. However, cognitive engagement can be challenged since the use of ‘finger tools’ </w:t>
      </w:r>
      <w:r w:rsidR="00B973CF">
        <w:rPr>
          <w:rFonts w:ascii="Arial" w:hAnsi="Arial" w:cs="Arial"/>
          <w:sz w:val="22"/>
          <w:szCs w:val="22"/>
        </w:rPr>
        <w:t>t</w:t>
      </w:r>
      <w:r w:rsidR="00997D1E">
        <w:rPr>
          <w:rFonts w:ascii="Arial" w:hAnsi="Arial" w:cs="Arial"/>
          <w:sz w:val="22"/>
          <w:szCs w:val="22"/>
        </w:rPr>
        <w:t xml:space="preserve">o assess the </w:t>
      </w:r>
      <w:r w:rsidR="00C015E2">
        <w:rPr>
          <w:rFonts w:ascii="Arial" w:hAnsi="Arial" w:cs="Arial"/>
          <w:sz w:val="22"/>
          <w:szCs w:val="22"/>
        </w:rPr>
        <w:t xml:space="preserve">understanding from the quiz </w:t>
      </w:r>
      <w:r w:rsidR="00997D1E">
        <w:rPr>
          <w:rFonts w:ascii="Arial" w:hAnsi="Arial" w:cs="Arial"/>
          <w:sz w:val="22"/>
          <w:szCs w:val="22"/>
        </w:rPr>
        <w:t xml:space="preserve">was unreliable as Pupil C responded with a </w:t>
      </w:r>
      <w:r w:rsidR="004D1594">
        <w:rPr>
          <w:rFonts w:ascii="Arial" w:hAnsi="Arial" w:cs="Arial"/>
          <w:sz w:val="22"/>
          <w:szCs w:val="22"/>
        </w:rPr>
        <w:t xml:space="preserve">‘thumbs up’, suggesting the </w:t>
      </w:r>
      <w:r w:rsidR="00697CDE">
        <w:rPr>
          <w:rFonts w:ascii="Arial" w:hAnsi="Arial" w:cs="Arial"/>
          <w:sz w:val="22"/>
          <w:szCs w:val="22"/>
        </w:rPr>
        <w:t>learning</w:t>
      </w:r>
      <w:r w:rsidR="004D1594">
        <w:rPr>
          <w:rFonts w:ascii="Arial" w:hAnsi="Arial" w:cs="Arial"/>
          <w:sz w:val="22"/>
          <w:szCs w:val="22"/>
        </w:rPr>
        <w:t xml:space="preserve"> was consolidated but the answers given </w:t>
      </w:r>
      <w:r w:rsidR="009C4870">
        <w:rPr>
          <w:rFonts w:ascii="Arial" w:hAnsi="Arial" w:cs="Arial"/>
          <w:sz w:val="22"/>
          <w:szCs w:val="22"/>
        </w:rPr>
        <w:t xml:space="preserve">didn’t match the conceptualisation of </w:t>
      </w:r>
      <w:r w:rsidR="00582039">
        <w:rPr>
          <w:rFonts w:ascii="Arial" w:hAnsi="Arial" w:cs="Arial"/>
          <w:sz w:val="22"/>
          <w:szCs w:val="22"/>
        </w:rPr>
        <w:t>‘</w:t>
      </w:r>
      <w:r w:rsidR="009C4870">
        <w:rPr>
          <w:rFonts w:ascii="Arial" w:hAnsi="Arial" w:cs="Arial"/>
          <w:sz w:val="22"/>
          <w:szCs w:val="22"/>
        </w:rPr>
        <w:t>even chance</w:t>
      </w:r>
      <w:r w:rsidR="00582039">
        <w:rPr>
          <w:rFonts w:ascii="Arial" w:hAnsi="Arial" w:cs="Arial"/>
          <w:sz w:val="22"/>
          <w:szCs w:val="22"/>
        </w:rPr>
        <w:t>’ on a probability scale</w:t>
      </w:r>
      <w:r w:rsidR="00C916D2">
        <w:rPr>
          <w:rFonts w:ascii="Arial" w:hAnsi="Arial" w:cs="Arial"/>
          <w:sz w:val="22"/>
          <w:szCs w:val="22"/>
        </w:rPr>
        <w:t>. R</w:t>
      </w:r>
      <w:r w:rsidR="00997D1E">
        <w:rPr>
          <w:rFonts w:ascii="Arial" w:hAnsi="Arial" w:cs="Arial"/>
          <w:sz w:val="22"/>
          <w:szCs w:val="22"/>
        </w:rPr>
        <w:t xml:space="preserve">ather, a </w:t>
      </w:r>
      <w:r w:rsidR="00997D1E">
        <w:rPr>
          <w:rFonts w:ascii="Arial" w:hAnsi="Arial" w:cs="Arial"/>
          <w:sz w:val="22"/>
          <w:szCs w:val="22"/>
        </w:rPr>
        <w:lastRenderedPageBreak/>
        <w:t>misconception was identified</w:t>
      </w:r>
      <w:r w:rsidR="00C916D2">
        <w:rPr>
          <w:rFonts w:ascii="Arial" w:hAnsi="Arial" w:cs="Arial"/>
          <w:sz w:val="22"/>
          <w:szCs w:val="22"/>
        </w:rPr>
        <w:t>, querying the validity of Pupil C’s action and the usefulness of ‘finger tools’ as an AfL st</w:t>
      </w:r>
      <w:r w:rsidR="00974C80">
        <w:rPr>
          <w:rFonts w:ascii="Arial" w:hAnsi="Arial" w:cs="Arial"/>
          <w:sz w:val="22"/>
          <w:szCs w:val="22"/>
        </w:rPr>
        <w:t>r</w:t>
      </w:r>
      <w:r w:rsidR="00C916D2">
        <w:rPr>
          <w:rFonts w:ascii="Arial" w:hAnsi="Arial" w:cs="Arial"/>
          <w:sz w:val="22"/>
          <w:szCs w:val="22"/>
        </w:rPr>
        <w:t>ategy</w:t>
      </w:r>
      <w:r w:rsidR="009C4870">
        <w:rPr>
          <w:rFonts w:ascii="Arial" w:hAnsi="Arial" w:cs="Arial"/>
          <w:sz w:val="22"/>
          <w:szCs w:val="22"/>
        </w:rPr>
        <w:t xml:space="preserve">. </w:t>
      </w:r>
    </w:p>
    <w:p w14:paraId="4EE8EF70" w14:textId="685C6CF4" w:rsidR="00800C51" w:rsidRDefault="00800C51" w:rsidP="00C015E2">
      <w:pPr>
        <w:autoSpaceDE w:val="0"/>
        <w:autoSpaceDN w:val="0"/>
        <w:adjustRightInd w:val="0"/>
        <w:spacing w:line="360" w:lineRule="auto"/>
        <w:ind w:firstLine="720"/>
        <w:rPr>
          <w:rFonts w:ascii="Arial" w:hAnsi="Arial" w:cs="Arial"/>
          <w:sz w:val="22"/>
          <w:szCs w:val="22"/>
        </w:rPr>
      </w:pPr>
      <w:r>
        <w:rPr>
          <w:rFonts w:ascii="Arial" w:hAnsi="Arial" w:cs="Arial"/>
          <w:sz w:val="22"/>
          <w:szCs w:val="22"/>
        </w:rPr>
        <w:t>Furthermore,</w:t>
      </w:r>
      <w:r w:rsidR="009C4870">
        <w:rPr>
          <w:rFonts w:ascii="Arial" w:hAnsi="Arial" w:cs="Arial"/>
          <w:sz w:val="22"/>
          <w:szCs w:val="22"/>
        </w:rPr>
        <w:t xml:space="preserve"> the teacher</w:t>
      </w:r>
      <w:r>
        <w:rPr>
          <w:rFonts w:ascii="Arial" w:hAnsi="Arial" w:cs="Arial"/>
          <w:sz w:val="22"/>
          <w:szCs w:val="22"/>
        </w:rPr>
        <w:t>’</w:t>
      </w:r>
      <w:r w:rsidR="009C4870">
        <w:rPr>
          <w:rFonts w:ascii="Arial" w:hAnsi="Arial" w:cs="Arial"/>
          <w:sz w:val="22"/>
          <w:szCs w:val="22"/>
        </w:rPr>
        <w:t xml:space="preserve">s modelling of examples for probability </w:t>
      </w:r>
      <w:r w:rsidR="0016731C">
        <w:rPr>
          <w:rFonts w:ascii="Arial" w:hAnsi="Arial" w:cs="Arial"/>
          <w:sz w:val="22"/>
          <w:szCs w:val="22"/>
        </w:rPr>
        <w:t xml:space="preserve">inadvertently </w:t>
      </w:r>
      <w:r w:rsidR="009C4870">
        <w:rPr>
          <w:rFonts w:ascii="Arial" w:hAnsi="Arial" w:cs="Arial"/>
          <w:sz w:val="22"/>
          <w:szCs w:val="22"/>
        </w:rPr>
        <w:t xml:space="preserve">led to </w:t>
      </w:r>
      <w:r w:rsidR="00461BB9">
        <w:rPr>
          <w:rFonts w:ascii="Arial" w:hAnsi="Arial" w:cs="Arial"/>
          <w:sz w:val="22"/>
          <w:szCs w:val="22"/>
        </w:rPr>
        <w:t>the formulation of this</w:t>
      </w:r>
      <w:r w:rsidR="00582039">
        <w:rPr>
          <w:rFonts w:ascii="Arial" w:hAnsi="Arial" w:cs="Arial"/>
          <w:sz w:val="22"/>
          <w:szCs w:val="22"/>
        </w:rPr>
        <w:t xml:space="preserve"> misconception</w:t>
      </w:r>
      <w:r w:rsidR="009C4870">
        <w:rPr>
          <w:rFonts w:ascii="Arial" w:hAnsi="Arial" w:cs="Arial"/>
          <w:sz w:val="22"/>
          <w:szCs w:val="22"/>
        </w:rPr>
        <w:t xml:space="preserve"> as probability was emphasised </w:t>
      </w:r>
      <w:r w:rsidR="00582039">
        <w:rPr>
          <w:rFonts w:ascii="Arial" w:hAnsi="Arial" w:cs="Arial"/>
          <w:sz w:val="22"/>
          <w:szCs w:val="22"/>
        </w:rPr>
        <w:t>as</w:t>
      </w:r>
      <w:r w:rsidR="00461BB9">
        <w:rPr>
          <w:rFonts w:ascii="Arial" w:hAnsi="Arial" w:cs="Arial"/>
          <w:sz w:val="22"/>
          <w:szCs w:val="22"/>
        </w:rPr>
        <w:t xml:space="preserve"> interpretation,</w:t>
      </w:r>
      <w:r w:rsidR="009C4870">
        <w:rPr>
          <w:rFonts w:ascii="Arial" w:hAnsi="Arial" w:cs="Arial"/>
          <w:sz w:val="22"/>
          <w:szCs w:val="22"/>
        </w:rPr>
        <w:t xml:space="preserve"> </w:t>
      </w:r>
      <w:r w:rsidR="00582039">
        <w:rPr>
          <w:rFonts w:ascii="Arial" w:hAnsi="Arial" w:cs="Arial"/>
          <w:sz w:val="22"/>
          <w:szCs w:val="22"/>
        </w:rPr>
        <w:t xml:space="preserve">linked to </w:t>
      </w:r>
      <w:r w:rsidR="009C4870">
        <w:rPr>
          <w:rFonts w:ascii="Arial" w:hAnsi="Arial" w:cs="Arial"/>
          <w:sz w:val="22"/>
          <w:szCs w:val="22"/>
        </w:rPr>
        <w:t xml:space="preserve">personal experiences which is evident of how </w:t>
      </w:r>
      <w:r w:rsidR="00697CDE">
        <w:rPr>
          <w:rFonts w:ascii="Arial" w:hAnsi="Arial" w:cs="Arial"/>
          <w:sz w:val="22"/>
          <w:szCs w:val="22"/>
        </w:rPr>
        <w:t xml:space="preserve">the </w:t>
      </w:r>
      <w:r w:rsidR="009C4870">
        <w:rPr>
          <w:rFonts w:ascii="Arial" w:hAnsi="Arial" w:cs="Arial"/>
          <w:sz w:val="22"/>
          <w:szCs w:val="22"/>
        </w:rPr>
        <w:t>misconc</w:t>
      </w:r>
      <w:r w:rsidR="00697CDE">
        <w:rPr>
          <w:rFonts w:ascii="Arial" w:hAnsi="Arial" w:cs="Arial"/>
          <w:sz w:val="22"/>
          <w:szCs w:val="22"/>
        </w:rPr>
        <w:t>eption</w:t>
      </w:r>
      <w:r w:rsidR="009C4870">
        <w:rPr>
          <w:rFonts w:ascii="Arial" w:hAnsi="Arial" w:cs="Arial"/>
          <w:sz w:val="22"/>
          <w:szCs w:val="22"/>
        </w:rPr>
        <w:t xml:space="preserve"> arose</w:t>
      </w:r>
      <w:r>
        <w:rPr>
          <w:rFonts w:ascii="Arial" w:hAnsi="Arial" w:cs="Arial"/>
          <w:sz w:val="22"/>
          <w:szCs w:val="22"/>
        </w:rPr>
        <w:t>,</w:t>
      </w:r>
      <w:r w:rsidR="009C4870">
        <w:rPr>
          <w:rFonts w:ascii="Arial" w:hAnsi="Arial" w:cs="Arial"/>
          <w:sz w:val="22"/>
          <w:szCs w:val="22"/>
        </w:rPr>
        <w:t xml:space="preserve"> with no </w:t>
      </w:r>
      <w:r w:rsidR="00582039">
        <w:rPr>
          <w:rFonts w:ascii="Arial" w:hAnsi="Arial" w:cs="Arial"/>
          <w:sz w:val="22"/>
          <w:szCs w:val="22"/>
        </w:rPr>
        <w:t>demonstration of</w:t>
      </w:r>
      <w:r w:rsidR="00461BB9">
        <w:rPr>
          <w:rFonts w:ascii="Arial" w:hAnsi="Arial" w:cs="Arial"/>
          <w:sz w:val="22"/>
          <w:szCs w:val="22"/>
        </w:rPr>
        <w:t xml:space="preserve"> fractions when covering the concept of</w:t>
      </w:r>
      <w:r w:rsidR="009C4870">
        <w:rPr>
          <w:rFonts w:ascii="Arial" w:hAnsi="Arial" w:cs="Arial"/>
          <w:sz w:val="22"/>
          <w:szCs w:val="22"/>
        </w:rPr>
        <w:t xml:space="preserve"> </w:t>
      </w:r>
      <w:r w:rsidR="00461BB9">
        <w:rPr>
          <w:rFonts w:ascii="Arial" w:hAnsi="Arial" w:cs="Arial"/>
          <w:sz w:val="22"/>
          <w:szCs w:val="22"/>
        </w:rPr>
        <w:t>‘</w:t>
      </w:r>
      <w:r w:rsidR="009C4870">
        <w:rPr>
          <w:rFonts w:ascii="Arial" w:hAnsi="Arial" w:cs="Arial"/>
          <w:sz w:val="22"/>
          <w:szCs w:val="22"/>
        </w:rPr>
        <w:t>even chance</w:t>
      </w:r>
      <w:r w:rsidR="00461BB9">
        <w:rPr>
          <w:rFonts w:ascii="Arial" w:hAnsi="Arial" w:cs="Arial"/>
          <w:sz w:val="22"/>
          <w:szCs w:val="22"/>
        </w:rPr>
        <w:t>’</w:t>
      </w:r>
      <w:r w:rsidR="00582039">
        <w:rPr>
          <w:rFonts w:ascii="Arial" w:hAnsi="Arial" w:cs="Arial"/>
          <w:sz w:val="22"/>
          <w:szCs w:val="22"/>
        </w:rPr>
        <w:t xml:space="preserve">. The use of dice </w:t>
      </w:r>
      <w:r w:rsidR="00C015E2">
        <w:rPr>
          <w:rFonts w:ascii="Arial" w:hAnsi="Arial" w:cs="Arial"/>
          <w:sz w:val="22"/>
          <w:szCs w:val="22"/>
        </w:rPr>
        <w:t xml:space="preserve">was present </w:t>
      </w:r>
      <w:r w:rsidR="00582039">
        <w:rPr>
          <w:rFonts w:ascii="Arial" w:hAnsi="Arial" w:cs="Arial"/>
          <w:sz w:val="22"/>
          <w:szCs w:val="22"/>
        </w:rPr>
        <w:t xml:space="preserve">as a resource </w:t>
      </w:r>
      <w:r w:rsidR="00C015E2">
        <w:rPr>
          <w:rFonts w:ascii="Arial" w:hAnsi="Arial" w:cs="Arial"/>
          <w:sz w:val="22"/>
          <w:szCs w:val="22"/>
        </w:rPr>
        <w:t xml:space="preserve">on the table which could have </w:t>
      </w:r>
      <w:r w:rsidR="00582039">
        <w:rPr>
          <w:rFonts w:ascii="Arial" w:hAnsi="Arial" w:cs="Arial"/>
          <w:sz w:val="22"/>
          <w:szCs w:val="22"/>
        </w:rPr>
        <w:t xml:space="preserve">improved Pupil C’s </w:t>
      </w:r>
      <w:r w:rsidR="00D32915">
        <w:rPr>
          <w:rFonts w:ascii="Arial" w:hAnsi="Arial" w:cs="Arial"/>
          <w:sz w:val="22"/>
          <w:szCs w:val="22"/>
        </w:rPr>
        <w:t>perception of ‘even chance’ as a visual represen</w:t>
      </w:r>
      <w:r w:rsidR="004C7C2A">
        <w:rPr>
          <w:rFonts w:ascii="Arial" w:hAnsi="Arial" w:cs="Arial"/>
          <w:sz w:val="22"/>
          <w:szCs w:val="22"/>
        </w:rPr>
        <w:t xml:space="preserve">tation of something being 50/50, </w:t>
      </w:r>
      <w:r w:rsidR="00D32915">
        <w:rPr>
          <w:rFonts w:ascii="Arial" w:hAnsi="Arial" w:cs="Arial"/>
          <w:sz w:val="22"/>
          <w:szCs w:val="22"/>
        </w:rPr>
        <w:t>such as rolling odd or even on a dice</w:t>
      </w:r>
      <w:r w:rsidR="00913062">
        <w:rPr>
          <w:rFonts w:ascii="Arial" w:hAnsi="Arial" w:cs="Arial"/>
          <w:sz w:val="22"/>
          <w:szCs w:val="22"/>
        </w:rPr>
        <w:t xml:space="preserve"> could, potentially aiding</w:t>
      </w:r>
      <w:r w:rsidR="00423912">
        <w:rPr>
          <w:rFonts w:ascii="Arial" w:hAnsi="Arial" w:cs="Arial"/>
          <w:sz w:val="22"/>
          <w:szCs w:val="22"/>
        </w:rPr>
        <w:t xml:space="preserve"> their understanding</w:t>
      </w:r>
      <w:r w:rsidR="00D32915">
        <w:rPr>
          <w:rFonts w:ascii="Arial" w:hAnsi="Arial" w:cs="Arial"/>
          <w:sz w:val="22"/>
          <w:szCs w:val="22"/>
        </w:rPr>
        <w:t>.</w:t>
      </w:r>
      <w:r>
        <w:rPr>
          <w:rFonts w:ascii="Arial" w:hAnsi="Arial" w:cs="Arial"/>
          <w:sz w:val="22"/>
          <w:szCs w:val="22"/>
        </w:rPr>
        <w:t xml:space="preserve"> Despite</w:t>
      </w:r>
      <w:r w:rsidR="00461BB9">
        <w:rPr>
          <w:rFonts w:ascii="Arial" w:hAnsi="Arial" w:cs="Arial"/>
          <w:sz w:val="22"/>
          <w:szCs w:val="22"/>
        </w:rPr>
        <w:t xml:space="preserve"> this, the</w:t>
      </w:r>
      <w:r>
        <w:rPr>
          <w:rFonts w:ascii="Arial" w:hAnsi="Arial" w:cs="Arial"/>
          <w:sz w:val="22"/>
          <w:szCs w:val="22"/>
        </w:rPr>
        <w:t xml:space="preserve"> misconception wasn’t addressed, questioning other pupils understanding of </w:t>
      </w:r>
      <w:r w:rsidR="000F0172">
        <w:rPr>
          <w:rFonts w:ascii="Arial" w:hAnsi="Arial" w:cs="Arial"/>
          <w:sz w:val="22"/>
          <w:szCs w:val="22"/>
        </w:rPr>
        <w:t>even chance</w:t>
      </w:r>
      <w:r w:rsidR="00C015E2">
        <w:rPr>
          <w:rFonts w:ascii="Arial" w:hAnsi="Arial" w:cs="Arial"/>
          <w:sz w:val="22"/>
          <w:szCs w:val="22"/>
        </w:rPr>
        <w:t xml:space="preserve"> and fundamentally, questioning the rigid planning of con</w:t>
      </w:r>
      <w:r w:rsidR="00E10848">
        <w:rPr>
          <w:rFonts w:ascii="Arial" w:hAnsi="Arial" w:cs="Arial"/>
          <w:sz w:val="22"/>
          <w:szCs w:val="22"/>
        </w:rPr>
        <w:t>tinuous plenaries as possibly</w:t>
      </w:r>
      <w:r w:rsidR="00C015E2">
        <w:rPr>
          <w:rFonts w:ascii="Arial" w:hAnsi="Arial" w:cs="Arial"/>
          <w:sz w:val="22"/>
          <w:szCs w:val="22"/>
        </w:rPr>
        <w:t xml:space="preserve"> distracting teachers’ flexibility</w:t>
      </w:r>
      <w:r>
        <w:rPr>
          <w:rFonts w:ascii="Arial" w:hAnsi="Arial" w:cs="Arial"/>
          <w:sz w:val="22"/>
          <w:szCs w:val="22"/>
        </w:rPr>
        <w:t xml:space="preserve">. However, following the quiz, the teacher addressed </w:t>
      </w:r>
      <w:r w:rsidR="000F0172">
        <w:rPr>
          <w:rFonts w:ascii="Arial" w:hAnsi="Arial" w:cs="Arial"/>
          <w:sz w:val="22"/>
          <w:szCs w:val="22"/>
        </w:rPr>
        <w:t xml:space="preserve">misconceptions of </w:t>
      </w:r>
      <w:r>
        <w:rPr>
          <w:rFonts w:ascii="Arial" w:hAnsi="Arial" w:cs="Arial"/>
          <w:sz w:val="22"/>
          <w:szCs w:val="22"/>
        </w:rPr>
        <w:t xml:space="preserve">using negative numbers </w:t>
      </w:r>
      <w:r w:rsidR="00995441">
        <w:rPr>
          <w:rFonts w:ascii="Arial" w:hAnsi="Arial" w:cs="Arial"/>
          <w:sz w:val="22"/>
          <w:szCs w:val="22"/>
        </w:rPr>
        <w:t xml:space="preserve">as Pupil C shared confusion between negative and odd numbers. Using a number line, </w:t>
      </w:r>
      <w:r w:rsidR="007E3943">
        <w:rPr>
          <w:rFonts w:ascii="Arial" w:hAnsi="Arial" w:cs="Arial"/>
          <w:sz w:val="22"/>
          <w:szCs w:val="22"/>
        </w:rPr>
        <w:t xml:space="preserve">enabled Pupil C </w:t>
      </w:r>
      <w:r w:rsidR="00995441">
        <w:rPr>
          <w:rFonts w:ascii="Arial" w:hAnsi="Arial" w:cs="Arial"/>
          <w:sz w:val="22"/>
          <w:szCs w:val="22"/>
        </w:rPr>
        <w:t>to conceptualise negative number</w:t>
      </w:r>
      <w:r w:rsidR="000F0172">
        <w:rPr>
          <w:rFonts w:ascii="Arial" w:hAnsi="Arial" w:cs="Arial"/>
          <w:sz w:val="22"/>
          <w:szCs w:val="22"/>
        </w:rPr>
        <w:t>s</w:t>
      </w:r>
      <w:r w:rsidR="00423912">
        <w:rPr>
          <w:rFonts w:ascii="Arial" w:hAnsi="Arial" w:cs="Arial"/>
          <w:sz w:val="22"/>
          <w:szCs w:val="22"/>
        </w:rPr>
        <w:t xml:space="preserve">, </w:t>
      </w:r>
      <w:r w:rsidR="007E3943">
        <w:rPr>
          <w:rFonts w:ascii="Arial" w:hAnsi="Arial" w:cs="Arial"/>
          <w:sz w:val="22"/>
          <w:szCs w:val="22"/>
        </w:rPr>
        <w:t>physically creating a</w:t>
      </w:r>
      <w:r w:rsidR="00995441">
        <w:rPr>
          <w:rFonts w:ascii="Arial" w:hAnsi="Arial" w:cs="Arial"/>
          <w:sz w:val="22"/>
          <w:szCs w:val="22"/>
        </w:rPr>
        <w:t xml:space="preserve"> number line</w:t>
      </w:r>
      <w:r w:rsidR="00083217">
        <w:rPr>
          <w:rFonts w:ascii="Arial" w:hAnsi="Arial" w:cs="Arial"/>
          <w:sz w:val="22"/>
          <w:szCs w:val="22"/>
        </w:rPr>
        <w:t>, allowed visual learning to occur</w:t>
      </w:r>
      <w:r>
        <w:rPr>
          <w:rFonts w:ascii="Arial" w:hAnsi="Arial" w:cs="Arial"/>
          <w:sz w:val="22"/>
          <w:szCs w:val="22"/>
        </w:rPr>
        <w:t>.</w:t>
      </w:r>
      <w:r w:rsidR="008E0726">
        <w:rPr>
          <w:rFonts w:ascii="Arial" w:hAnsi="Arial" w:cs="Arial"/>
          <w:sz w:val="22"/>
          <w:szCs w:val="22"/>
        </w:rPr>
        <w:t xml:space="preserve"> Therefore, addressing this misconception was vital for Pupil C’</w:t>
      </w:r>
      <w:r w:rsidR="00D0217C">
        <w:rPr>
          <w:rFonts w:ascii="Arial" w:hAnsi="Arial" w:cs="Arial"/>
          <w:sz w:val="22"/>
          <w:szCs w:val="22"/>
        </w:rPr>
        <w:t>s conceptualisa</w:t>
      </w:r>
      <w:r w:rsidR="008E0726">
        <w:rPr>
          <w:rFonts w:ascii="Arial" w:hAnsi="Arial" w:cs="Arial"/>
          <w:sz w:val="22"/>
          <w:szCs w:val="22"/>
        </w:rPr>
        <w:t>t</w:t>
      </w:r>
      <w:r w:rsidR="00D0217C">
        <w:rPr>
          <w:rFonts w:ascii="Arial" w:hAnsi="Arial" w:cs="Arial"/>
          <w:sz w:val="22"/>
          <w:szCs w:val="22"/>
        </w:rPr>
        <w:t>i</w:t>
      </w:r>
      <w:r w:rsidR="008E0726">
        <w:rPr>
          <w:rFonts w:ascii="Arial" w:hAnsi="Arial" w:cs="Arial"/>
          <w:sz w:val="22"/>
          <w:szCs w:val="22"/>
        </w:rPr>
        <w:t>on.</w:t>
      </w:r>
    </w:p>
    <w:p w14:paraId="7A987AF6" w14:textId="72257F07" w:rsidR="0066077B" w:rsidRDefault="00D0217C" w:rsidP="00BE1C41">
      <w:pPr>
        <w:autoSpaceDE w:val="0"/>
        <w:autoSpaceDN w:val="0"/>
        <w:adjustRightInd w:val="0"/>
        <w:spacing w:line="360" w:lineRule="auto"/>
        <w:ind w:firstLine="720"/>
        <w:rPr>
          <w:rFonts w:ascii="Arial" w:hAnsi="Arial" w:cs="Arial"/>
          <w:sz w:val="22"/>
          <w:szCs w:val="22"/>
        </w:rPr>
      </w:pPr>
      <w:r>
        <w:rPr>
          <w:rFonts w:ascii="Arial" w:hAnsi="Arial" w:cs="Arial"/>
          <w:sz w:val="22"/>
          <w:szCs w:val="22"/>
        </w:rPr>
        <w:t>It was observed that t</w:t>
      </w:r>
      <w:r w:rsidR="00511AA7">
        <w:rPr>
          <w:rFonts w:ascii="Arial" w:hAnsi="Arial" w:cs="Arial"/>
          <w:sz w:val="22"/>
          <w:szCs w:val="22"/>
        </w:rPr>
        <w:t xml:space="preserve">he use of talk partners worked well </w:t>
      </w:r>
      <w:r w:rsidR="00500801">
        <w:rPr>
          <w:rFonts w:ascii="Arial" w:hAnsi="Arial" w:cs="Arial"/>
          <w:sz w:val="22"/>
          <w:szCs w:val="22"/>
        </w:rPr>
        <w:t xml:space="preserve">with Pupil A and B </w:t>
      </w:r>
      <w:r w:rsidR="00667A54">
        <w:rPr>
          <w:rFonts w:ascii="Arial" w:hAnsi="Arial" w:cs="Arial"/>
          <w:sz w:val="22"/>
          <w:szCs w:val="22"/>
        </w:rPr>
        <w:t xml:space="preserve">and can be considered as </w:t>
      </w:r>
      <w:r w:rsidR="00D3528B">
        <w:rPr>
          <w:rFonts w:ascii="Arial" w:hAnsi="Arial" w:cs="Arial"/>
          <w:sz w:val="22"/>
          <w:szCs w:val="22"/>
        </w:rPr>
        <w:t xml:space="preserve">a </w:t>
      </w:r>
      <w:r w:rsidR="00506579">
        <w:rPr>
          <w:rFonts w:ascii="Arial" w:hAnsi="Arial" w:cs="Arial"/>
          <w:sz w:val="22"/>
          <w:szCs w:val="22"/>
        </w:rPr>
        <w:t>highly effective</w:t>
      </w:r>
      <w:r w:rsidR="00667A54">
        <w:rPr>
          <w:rFonts w:ascii="Arial" w:hAnsi="Arial" w:cs="Arial"/>
          <w:sz w:val="22"/>
          <w:szCs w:val="22"/>
        </w:rPr>
        <w:t xml:space="preserve"> </w:t>
      </w:r>
      <w:r w:rsidR="00D3528B">
        <w:rPr>
          <w:rFonts w:ascii="Arial" w:hAnsi="Arial" w:cs="Arial"/>
          <w:sz w:val="22"/>
          <w:szCs w:val="22"/>
        </w:rPr>
        <w:t>too</w:t>
      </w:r>
      <w:r w:rsidR="00500801">
        <w:rPr>
          <w:rFonts w:ascii="Arial" w:hAnsi="Arial" w:cs="Arial"/>
          <w:sz w:val="22"/>
          <w:szCs w:val="22"/>
        </w:rPr>
        <w:t>l</w:t>
      </w:r>
      <w:r w:rsidR="00D3528B">
        <w:rPr>
          <w:rFonts w:ascii="Arial" w:hAnsi="Arial" w:cs="Arial"/>
          <w:sz w:val="22"/>
          <w:szCs w:val="22"/>
        </w:rPr>
        <w:t xml:space="preserve"> that</w:t>
      </w:r>
      <w:r w:rsidR="00404502">
        <w:rPr>
          <w:rFonts w:ascii="Arial" w:hAnsi="Arial" w:cs="Arial"/>
          <w:sz w:val="22"/>
          <w:szCs w:val="22"/>
        </w:rPr>
        <w:t xml:space="preserve"> </w:t>
      </w:r>
      <w:r w:rsidR="001A7626">
        <w:rPr>
          <w:rFonts w:ascii="Arial" w:hAnsi="Arial" w:cs="Arial"/>
          <w:sz w:val="22"/>
          <w:szCs w:val="22"/>
        </w:rPr>
        <w:t>enhanced</w:t>
      </w:r>
      <w:r w:rsidR="00D3528B">
        <w:rPr>
          <w:rFonts w:ascii="Arial" w:hAnsi="Arial" w:cs="Arial"/>
          <w:sz w:val="22"/>
          <w:szCs w:val="22"/>
        </w:rPr>
        <w:t xml:space="preserve"> learning</w:t>
      </w:r>
      <w:r w:rsidR="00511AA7">
        <w:rPr>
          <w:rFonts w:ascii="Arial" w:hAnsi="Arial" w:cs="Arial"/>
          <w:sz w:val="22"/>
          <w:szCs w:val="22"/>
        </w:rPr>
        <w:t xml:space="preserve"> thro</w:t>
      </w:r>
      <w:r w:rsidR="005636AB">
        <w:rPr>
          <w:rFonts w:ascii="Arial" w:hAnsi="Arial" w:cs="Arial"/>
          <w:sz w:val="22"/>
          <w:szCs w:val="22"/>
        </w:rPr>
        <w:t>ugh discussion</w:t>
      </w:r>
      <w:r w:rsidR="00404502">
        <w:rPr>
          <w:rFonts w:ascii="Arial" w:hAnsi="Arial" w:cs="Arial"/>
          <w:sz w:val="22"/>
          <w:szCs w:val="22"/>
        </w:rPr>
        <w:t xml:space="preserve"> and justification</w:t>
      </w:r>
      <w:r w:rsidR="001A7626">
        <w:rPr>
          <w:rFonts w:ascii="Arial" w:hAnsi="Arial" w:cs="Arial"/>
          <w:sz w:val="22"/>
          <w:szCs w:val="22"/>
        </w:rPr>
        <w:t>;</w:t>
      </w:r>
      <w:r w:rsidR="00500801">
        <w:rPr>
          <w:rFonts w:ascii="Arial" w:hAnsi="Arial" w:cs="Arial"/>
          <w:sz w:val="22"/>
          <w:szCs w:val="22"/>
        </w:rPr>
        <w:t xml:space="preserve"> Pupil C</w:t>
      </w:r>
      <w:r w:rsidR="00511AA7">
        <w:rPr>
          <w:rFonts w:ascii="Arial" w:hAnsi="Arial" w:cs="Arial"/>
          <w:sz w:val="22"/>
          <w:szCs w:val="22"/>
        </w:rPr>
        <w:t xml:space="preserve"> </w:t>
      </w:r>
      <w:r w:rsidR="001A7626">
        <w:rPr>
          <w:rFonts w:ascii="Arial" w:hAnsi="Arial" w:cs="Arial"/>
          <w:sz w:val="22"/>
          <w:szCs w:val="22"/>
        </w:rPr>
        <w:t xml:space="preserve">however, </w:t>
      </w:r>
      <w:r w:rsidR="00500801">
        <w:rPr>
          <w:rFonts w:ascii="Arial" w:hAnsi="Arial" w:cs="Arial"/>
          <w:sz w:val="22"/>
          <w:szCs w:val="22"/>
        </w:rPr>
        <w:t>tended to</w:t>
      </w:r>
      <w:r w:rsidR="00511AA7">
        <w:rPr>
          <w:rFonts w:ascii="Arial" w:hAnsi="Arial" w:cs="Arial"/>
          <w:sz w:val="22"/>
          <w:szCs w:val="22"/>
        </w:rPr>
        <w:t xml:space="preserve"> rely on their talk partner, indicating </w:t>
      </w:r>
      <w:r w:rsidR="00404502">
        <w:rPr>
          <w:rFonts w:ascii="Arial" w:hAnsi="Arial" w:cs="Arial"/>
          <w:sz w:val="22"/>
          <w:szCs w:val="22"/>
        </w:rPr>
        <w:t>too much dependence. Nonetheless, the pupils sh</w:t>
      </w:r>
      <w:r w:rsidR="005636AB">
        <w:rPr>
          <w:rFonts w:ascii="Arial" w:hAnsi="Arial" w:cs="Arial"/>
          <w:sz w:val="22"/>
          <w:szCs w:val="22"/>
        </w:rPr>
        <w:t>ared more confidence and were</w:t>
      </w:r>
      <w:r w:rsidR="00404502">
        <w:rPr>
          <w:rFonts w:ascii="Arial" w:hAnsi="Arial" w:cs="Arial"/>
          <w:sz w:val="22"/>
          <w:szCs w:val="22"/>
        </w:rPr>
        <w:t xml:space="preserve"> eager to answer questions after finding </w:t>
      </w:r>
      <w:r w:rsidR="002D306D">
        <w:rPr>
          <w:rFonts w:ascii="Arial" w:hAnsi="Arial" w:cs="Arial"/>
          <w:sz w:val="22"/>
          <w:szCs w:val="22"/>
        </w:rPr>
        <w:t>reassurance</w:t>
      </w:r>
      <w:r w:rsidR="005636AB">
        <w:rPr>
          <w:rFonts w:ascii="Arial" w:hAnsi="Arial" w:cs="Arial"/>
          <w:sz w:val="22"/>
          <w:szCs w:val="22"/>
        </w:rPr>
        <w:t xml:space="preserve"> in their partner.</w:t>
      </w:r>
      <w:r w:rsidR="00D3528B">
        <w:rPr>
          <w:rFonts w:ascii="Arial" w:hAnsi="Arial" w:cs="Arial"/>
          <w:sz w:val="22"/>
          <w:szCs w:val="22"/>
        </w:rPr>
        <w:t xml:space="preserve"> </w:t>
      </w:r>
      <w:r w:rsidR="00FE64F3">
        <w:rPr>
          <w:rFonts w:ascii="Arial" w:hAnsi="Arial" w:cs="Arial"/>
          <w:sz w:val="22"/>
          <w:szCs w:val="22"/>
        </w:rPr>
        <w:t xml:space="preserve">All three pupils also expressed their interest in using talk partners to share ideas and aid their understanding if they were unsure of the question or task outlined. Alongside the importance of talk partners, modelling was also understood as crucial </w:t>
      </w:r>
      <w:r w:rsidR="00596D03">
        <w:rPr>
          <w:rFonts w:ascii="Arial" w:hAnsi="Arial" w:cs="Arial"/>
          <w:sz w:val="22"/>
          <w:szCs w:val="22"/>
        </w:rPr>
        <w:t>by the</w:t>
      </w:r>
      <w:r w:rsidR="00FE64F3">
        <w:rPr>
          <w:rFonts w:ascii="Arial" w:hAnsi="Arial" w:cs="Arial"/>
          <w:sz w:val="22"/>
          <w:szCs w:val="22"/>
        </w:rPr>
        <w:t xml:space="preserve"> observers. Even though the task was verbally explained, the layout wasn’t demonstrated, meaning that </w:t>
      </w:r>
      <w:r>
        <w:rPr>
          <w:rFonts w:ascii="Arial" w:hAnsi="Arial" w:cs="Arial"/>
          <w:sz w:val="22"/>
          <w:szCs w:val="22"/>
        </w:rPr>
        <w:t>calculations</w:t>
      </w:r>
      <w:r w:rsidR="00FE64F3">
        <w:rPr>
          <w:rFonts w:ascii="Arial" w:hAnsi="Arial" w:cs="Arial"/>
          <w:sz w:val="22"/>
          <w:szCs w:val="22"/>
        </w:rPr>
        <w:t xml:space="preserve"> weren’t </w:t>
      </w:r>
      <w:r w:rsidR="00B55F42">
        <w:rPr>
          <w:rFonts w:ascii="Arial" w:hAnsi="Arial" w:cs="Arial"/>
          <w:sz w:val="22"/>
          <w:szCs w:val="22"/>
        </w:rPr>
        <w:t xml:space="preserve">displayed but there was also an uncertainty of what method to choose, </w:t>
      </w:r>
      <w:r w:rsidR="006E4E01">
        <w:rPr>
          <w:rFonts w:ascii="Arial" w:hAnsi="Arial" w:cs="Arial"/>
          <w:sz w:val="22"/>
          <w:szCs w:val="22"/>
        </w:rPr>
        <w:t>leading to Pupil A</w:t>
      </w:r>
      <w:r w:rsidR="0066077B">
        <w:rPr>
          <w:rFonts w:ascii="Arial" w:hAnsi="Arial" w:cs="Arial"/>
          <w:sz w:val="22"/>
          <w:szCs w:val="22"/>
        </w:rPr>
        <w:t xml:space="preserve">, </w:t>
      </w:r>
      <w:r w:rsidR="00965C31">
        <w:rPr>
          <w:rFonts w:ascii="Arial" w:hAnsi="Arial" w:cs="Arial"/>
          <w:sz w:val="22"/>
          <w:szCs w:val="22"/>
        </w:rPr>
        <w:t>taking it upon themselves</w:t>
      </w:r>
      <w:r w:rsidR="00B55F42">
        <w:rPr>
          <w:rFonts w:ascii="Arial" w:hAnsi="Arial" w:cs="Arial"/>
          <w:sz w:val="22"/>
          <w:szCs w:val="22"/>
        </w:rPr>
        <w:t xml:space="preserve"> to create a method and help construct their partners understanding. This highlights </w:t>
      </w:r>
      <w:r w:rsidR="006E4E01">
        <w:rPr>
          <w:rFonts w:ascii="Arial" w:hAnsi="Arial" w:cs="Arial"/>
          <w:sz w:val="22"/>
          <w:szCs w:val="22"/>
        </w:rPr>
        <w:t xml:space="preserve">Pupil A’s ability to take responsibility of their own learning but as a more able and talented pupil, insinuates possible issues for other pupils to </w:t>
      </w:r>
      <w:r>
        <w:rPr>
          <w:rFonts w:ascii="Arial" w:hAnsi="Arial" w:cs="Arial"/>
          <w:sz w:val="22"/>
          <w:szCs w:val="22"/>
        </w:rPr>
        <w:t>independently establish</w:t>
      </w:r>
      <w:r w:rsidR="00162B83">
        <w:rPr>
          <w:rFonts w:ascii="Arial" w:hAnsi="Arial" w:cs="Arial"/>
          <w:sz w:val="22"/>
          <w:szCs w:val="22"/>
        </w:rPr>
        <w:t xml:space="preserve"> </w:t>
      </w:r>
      <w:r w:rsidR="006E4E01">
        <w:rPr>
          <w:rFonts w:ascii="Arial" w:hAnsi="Arial" w:cs="Arial"/>
          <w:sz w:val="22"/>
          <w:szCs w:val="22"/>
        </w:rPr>
        <w:t xml:space="preserve">without any </w:t>
      </w:r>
      <w:r w:rsidR="00162B83">
        <w:rPr>
          <w:rFonts w:ascii="Arial" w:hAnsi="Arial" w:cs="Arial"/>
          <w:sz w:val="22"/>
          <w:szCs w:val="22"/>
        </w:rPr>
        <w:t>modelling</w:t>
      </w:r>
      <w:r w:rsidR="006E4E01">
        <w:rPr>
          <w:rFonts w:ascii="Arial" w:hAnsi="Arial" w:cs="Arial"/>
          <w:sz w:val="22"/>
          <w:szCs w:val="22"/>
        </w:rPr>
        <w:t xml:space="preserve"> by the teacher.</w:t>
      </w:r>
      <w:r w:rsidR="00965C31">
        <w:rPr>
          <w:rFonts w:ascii="Arial" w:hAnsi="Arial" w:cs="Arial"/>
          <w:sz w:val="22"/>
          <w:szCs w:val="22"/>
        </w:rPr>
        <w:t xml:space="preserve"> </w:t>
      </w:r>
      <w:r w:rsidR="0066077B">
        <w:rPr>
          <w:rFonts w:ascii="Arial" w:hAnsi="Arial" w:cs="Arial"/>
          <w:sz w:val="22"/>
          <w:szCs w:val="22"/>
        </w:rPr>
        <w:t xml:space="preserve">Consequently, modelling needs to be </w:t>
      </w:r>
      <w:r w:rsidR="00162B83">
        <w:rPr>
          <w:rFonts w:ascii="Arial" w:hAnsi="Arial" w:cs="Arial"/>
          <w:sz w:val="22"/>
          <w:szCs w:val="22"/>
        </w:rPr>
        <w:t xml:space="preserve">executed </w:t>
      </w:r>
      <w:r w:rsidR="0066077B">
        <w:rPr>
          <w:rFonts w:ascii="Arial" w:hAnsi="Arial" w:cs="Arial"/>
          <w:sz w:val="22"/>
          <w:szCs w:val="22"/>
        </w:rPr>
        <w:t>thorough</w:t>
      </w:r>
      <w:r w:rsidR="00162B83">
        <w:rPr>
          <w:rFonts w:ascii="Arial" w:hAnsi="Arial" w:cs="Arial"/>
          <w:sz w:val="22"/>
          <w:szCs w:val="22"/>
        </w:rPr>
        <w:t>ly</w:t>
      </w:r>
      <w:r w:rsidR="0066077B">
        <w:rPr>
          <w:rFonts w:ascii="Arial" w:hAnsi="Arial" w:cs="Arial"/>
          <w:sz w:val="22"/>
          <w:szCs w:val="22"/>
        </w:rPr>
        <w:t xml:space="preserve"> to meet the needs of all pupils, emphasising how plenaries need to be clearly implemented and understood by the whole class.</w:t>
      </w:r>
      <w:r w:rsidR="0066077B">
        <w:rPr>
          <w:rFonts w:ascii="Arial" w:hAnsi="Arial" w:cs="Arial"/>
          <w:sz w:val="22"/>
          <w:szCs w:val="22"/>
        </w:rPr>
        <w:tab/>
      </w:r>
    </w:p>
    <w:p w14:paraId="7432702E" w14:textId="61FCE438" w:rsidR="002B7371" w:rsidRDefault="00965C31" w:rsidP="002570D9">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Surprisingly, </w:t>
      </w:r>
      <w:r w:rsidR="00316FD5">
        <w:rPr>
          <w:rFonts w:ascii="Arial" w:hAnsi="Arial" w:cs="Arial"/>
          <w:sz w:val="22"/>
          <w:szCs w:val="22"/>
        </w:rPr>
        <w:t>Pupil C</w:t>
      </w:r>
      <w:r w:rsidR="00BF678C">
        <w:rPr>
          <w:rFonts w:ascii="Arial" w:hAnsi="Arial" w:cs="Arial"/>
          <w:sz w:val="22"/>
          <w:szCs w:val="22"/>
        </w:rPr>
        <w:t xml:space="preserve"> </w:t>
      </w:r>
      <w:r w:rsidR="003A07B1">
        <w:rPr>
          <w:rFonts w:ascii="Arial" w:hAnsi="Arial" w:cs="Arial"/>
          <w:sz w:val="22"/>
          <w:szCs w:val="22"/>
        </w:rPr>
        <w:t xml:space="preserve">expressed </w:t>
      </w:r>
      <w:r w:rsidR="00FB5772">
        <w:rPr>
          <w:rFonts w:ascii="Arial" w:hAnsi="Arial" w:cs="Arial"/>
          <w:sz w:val="22"/>
          <w:szCs w:val="22"/>
        </w:rPr>
        <w:t>the quiz as</w:t>
      </w:r>
      <w:r w:rsidR="00800766">
        <w:rPr>
          <w:rFonts w:ascii="Arial" w:hAnsi="Arial" w:cs="Arial"/>
          <w:sz w:val="22"/>
          <w:szCs w:val="22"/>
        </w:rPr>
        <w:t xml:space="preserve"> the most </w:t>
      </w:r>
      <w:r w:rsidR="00461BB9">
        <w:rPr>
          <w:rFonts w:ascii="Arial" w:hAnsi="Arial" w:cs="Arial"/>
          <w:sz w:val="22"/>
          <w:szCs w:val="22"/>
        </w:rPr>
        <w:t>effective lear</w:t>
      </w:r>
      <w:r w:rsidR="00493995">
        <w:rPr>
          <w:rFonts w:ascii="Arial" w:hAnsi="Arial" w:cs="Arial"/>
          <w:sz w:val="22"/>
          <w:szCs w:val="22"/>
        </w:rPr>
        <w:t>ning tool as opposed to teacher-</w:t>
      </w:r>
      <w:r w:rsidR="00461BB9">
        <w:rPr>
          <w:rFonts w:ascii="Arial" w:hAnsi="Arial" w:cs="Arial"/>
          <w:sz w:val="22"/>
          <w:szCs w:val="22"/>
        </w:rPr>
        <w:t xml:space="preserve">modelling and talk partners which didn’t correspond with the learning episode, illustrating </w:t>
      </w:r>
      <w:r w:rsidR="00A92738">
        <w:rPr>
          <w:rFonts w:ascii="Arial" w:hAnsi="Arial" w:cs="Arial"/>
          <w:sz w:val="22"/>
          <w:szCs w:val="22"/>
        </w:rPr>
        <w:t>how pupils’ responses can be unreliable.</w:t>
      </w:r>
      <w:r w:rsidR="000A5DD4">
        <w:rPr>
          <w:rFonts w:ascii="Arial" w:hAnsi="Arial" w:cs="Arial"/>
          <w:sz w:val="22"/>
          <w:szCs w:val="22"/>
        </w:rPr>
        <w:t xml:space="preserve"> Pupil C </w:t>
      </w:r>
      <w:r w:rsidR="00493995">
        <w:rPr>
          <w:rFonts w:ascii="Arial" w:hAnsi="Arial" w:cs="Arial"/>
          <w:sz w:val="22"/>
          <w:szCs w:val="22"/>
        </w:rPr>
        <w:t>added</w:t>
      </w:r>
      <w:r w:rsidR="000A5DD4">
        <w:rPr>
          <w:rFonts w:ascii="Arial" w:hAnsi="Arial" w:cs="Arial"/>
          <w:sz w:val="22"/>
          <w:szCs w:val="22"/>
        </w:rPr>
        <w:t xml:space="preserve"> that the lesson could be improved with more fun tasks like the quiz, indicating how the notion of fun </w:t>
      </w:r>
      <w:r w:rsidR="0082564D">
        <w:rPr>
          <w:rFonts w:ascii="Arial" w:hAnsi="Arial" w:cs="Arial"/>
          <w:sz w:val="22"/>
          <w:szCs w:val="22"/>
        </w:rPr>
        <w:t>was prioritised</w:t>
      </w:r>
      <w:r w:rsidR="008F079D">
        <w:rPr>
          <w:rFonts w:ascii="Arial" w:hAnsi="Arial" w:cs="Arial"/>
          <w:sz w:val="22"/>
          <w:szCs w:val="22"/>
        </w:rPr>
        <w:t>, contesting whether</w:t>
      </w:r>
      <w:r w:rsidR="0082564D">
        <w:rPr>
          <w:rFonts w:ascii="Arial" w:hAnsi="Arial" w:cs="Arial"/>
          <w:sz w:val="22"/>
          <w:szCs w:val="22"/>
        </w:rPr>
        <w:t xml:space="preserve"> cognitive development</w:t>
      </w:r>
      <w:r w:rsidR="008F079D">
        <w:rPr>
          <w:rFonts w:ascii="Arial" w:hAnsi="Arial" w:cs="Arial"/>
          <w:sz w:val="22"/>
          <w:szCs w:val="22"/>
        </w:rPr>
        <w:t xml:space="preserve"> was enhanced</w:t>
      </w:r>
      <w:r w:rsidR="0082564D">
        <w:rPr>
          <w:rFonts w:ascii="Arial" w:hAnsi="Arial" w:cs="Arial"/>
          <w:sz w:val="22"/>
          <w:szCs w:val="22"/>
        </w:rPr>
        <w:t>,</w:t>
      </w:r>
      <w:r w:rsidR="00B33253">
        <w:rPr>
          <w:rFonts w:ascii="Arial" w:hAnsi="Arial" w:cs="Arial"/>
          <w:sz w:val="22"/>
          <w:szCs w:val="22"/>
        </w:rPr>
        <w:t xml:space="preserve"> since </w:t>
      </w:r>
      <w:r w:rsidR="003651E5">
        <w:rPr>
          <w:rFonts w:ascii="Arial" w:hAnsi="Arial" w:cs="Arial"/>
          <w:sz w:val="22"/>
          <w:szCs w:val="22"/>
        </w:rPr>
        <w:t xml:space="preserve">the learning </w:t>
      </w:r>
      <w:r w:rsidR="003651E5">
        <w:rPr>
          <w:rFonts w:ascii="Arial" w:hAnsi="Arial" w:cs="Arial"/>
          <w:sz w:val="22"/>
          <w:szCs w:val="22"/>
        </w:rPr>
        <w:lastRenderedPageBreak/>
        <w:t xml:space="preserve">episode was characterised by misconceptions, </w:t>
      </w:r>
      <w:r w:rsidR="008F079D">
        <w:rPr>
          <w:rFonts w:ascii="Arial" w:hAnsi="Arial" w:cs="Arial"/>
          <w:sz w:val="22"/>
          <w:szCs w:val="22"/>
        </w:rPr>
        <w:t>contradicting Pupil C’s response</w:t>
      </w:r>
      <w:r w:rsidR="00800766">
        <w:rPr>
          <w:rFonts w:ascii="Arial" w:hAnsi="Arial" w:cs="Arial"/>
          <w:sz w:val="22"/>
          <w:szCs w:val="22"/>
        </w:rPr>
        <w:t>.</w:t>
      </w:r>
      <w:r w:rsidR="002B7371">
        <w:rPr>
          <w:rFonts w:ascii="Arial" w:hAnsi="Arial" w:cs="Arial"/>
          <w:sz w:val="22"/>
          <w:szCs w:val="22"/>
        </w:rPr>
        <w:tab/>
        <w:t xml:space="preserve">Exit cards </w:t>
      </w:r>
      <w:r w:rsidR="00F077F7">
        <w:rPr>
          <w:rFonts w:ascii="Arial" w:hAnsi="Arial" w:cs="Arial"/>
          <w:sz w:val="22"/>
          <w:szCs w:val="22"/>
        </w:rPr>
        <w:t>were also used as a final plenary to gain pupil fee</w:t>
      </w:r>
      <w:r w:rsidR="00683A6A">
        <w:rPr>
          <w:rFonts w:ascii="Arial" w:hAnsi="Arial" w:cs="Arial"/>
          <w:sz w:val="22"/>
          <w:szCs w:val="22"/>
        </w:rPr>
        <w:t>dback on the learning objective</w:t>
      </w:r>
      <w:r w:rsidR="00995594">
        <w:rPr>
          <w:rFonts w:ascii="Arial" w:hAnsi="Arial" w:cs="Arial"/>
          <w:sz w:val="22"/>
          <w:szCs w:val="22"/>
        </w:rPr>
        <w:t xml:space="preserve"> but the comments given again, </w:t>
      </w:r>
      <w:r w:rsidR="003745D3">
        <w:rPr>
          <w:rFonts w:ascii="Arial" w:hAnsi="Arial" w:cs="Arial"/>
          <w:sz w:val="22"/>
          <w:szCs w:val="22"/>
        </w:rPr>
        <w:t xml:space="preserve">like the </w:t>
      </w:r>
      <w:r w:rsidR="00995594">
        <w:rPr>
          <w:rFonts w:ascii="Arial" w:hAnsi="Arial" w:cs="Arial"/>
          <w:sz w:val="22"/>
          <w:szCs w:val="22"/>
        </w:rPr>
        <w:t>thumb rating for self-assessment of the quiz</w:t>
      </w:r>
      <w:r w:rsidR="003745D3">
        <w:rPr>
          <w:rFonts w:ascii="Arial" w:hAnsi="Arial" w:cs="Arial"/>
          <w:sz w:val="22"/>
          <w:szCs w:val="22"/>
        </w:rPr>
        <w:t>, conflicted with the learning episode</w:t>
      </w:r>
      <w:r w:rsidR="00995594">
        <w:rPr>
          <w:rFonts w:ascii="Arial" w:hAnsi="Arial" w:cs="Arial"/>
          <w:sz w:val="22"/>
          <w:szCs w:val="22"/>
        </w:rPr>
        <w:t xml:space="preserve">. </w:t>
      </w:r>
    </w:p>
    <w:p w14:paraId="596AA8F6" w14:textId="1622D614" w:rsidR="00995594" w:rsidRDefault="00995594" w:rsidP="00995594">
      <w:pPr>
        <w:autoSpaceDE w:val="0"/>
        <w:autoSpaceDN w:val="0"/>
        <w:adjustRightInd w:val="0"/>
        <w:spacing w:line="360" w:lineRule="auto"/>
        <w:rPr>
          <w:rFonts w:ascii="Arial" w:hAnsi="Arial" w:cs="Arial"/>
          <w:sz w:val="22"/>
          <w:szCs w:val="22"/>
        </w:rPr>
      </w:pPr>
      <w:r>
        <w:rPr>
          <w:rFonts w:ascii="Arial" w:hAnsi="Arial" w:cs="Arial"/>
          <w:sz w:val="22"/>
          <w:szCs w:val="22"/>
        </w:rPr>
        <w:tab/>
        <w:t xml:space="preserve">To improve the next lesson, it was discussed that the number of plenaries used would be reduced with a specific focus placed on modelling, perceived as </w:t>
      </w:r>
      <w:r w:rsidR="004D1255">
        <w:rPr>
          <w:rFonts w:ascii="Arial" w:hAnsi="Arial" w:cs="Arial"/>
          <w:sz w:val="22"/>
          <w:szCs w:val="22"/>
        </w:rPr>
        <w:t>vital by</w:t>
      </w:r>
      <w:r>
        <w:rPr>
          <w:rFonts w:ascii="Arial" w:hAnsi="Arial" w:cs="Arial"/>
          <w:sz w:val="22"/>
          <w:szCs w:val="22"/>
        </w:rPr>
        <w:t xml:space="preserve"> all researchers for </w:t>
      </w:r>
      <w:r w:rsidR="004D1255">
        <w:rPr>
          <w:rFonts w:ascii="Arial" w:hAnsi="Arial" w:cs="Arial"/>
          <w:sz w:val="22"/>
          <w:szCs w:val="22"/>
        </w:rPr>
        <w:t>conquering</w:t>
      </w:r>
      <w:r>
        <w:rPr>
          <w:rFonts w:ascii="Arial" w:hAnsi="Arial" w:cs="Arial"/>
          <w:sz w:val="22"/>
          <w:szCs w:val="22"/>
        </w:rPr>
        <w:t xml:space="preserve"> misconceptions </w:t>
      </w:r>
      <w:r w:rsidR="004D1255">
        <w:rPr>
          <w:rFonts w:ascii="Arial" w:hAnsi="Arial" w:cs="Arial"/>
          <w:sz w:val="22"/>
          <w:szCs w:val="22"/>
        </w:rPr>
        <w:t xml:space="preserve">alongside increased use of talk partners, communally accepted as potentially the most effective learning tool by all researchers, with highly positive feedback from pupils. </w:t>
      </w:r>
      <w:r w:rsidR="002618D8">
        <w:rPr>
          <w:rFonts w:ascii="Arial" w:hAnsi="Arial" w:cs="Arial"/>
          <w:sz w:val="22"/>
          <w:szCs w:val="22"/>
        </w:rPr>
        <w:t xml:space="preserve">Most importantly, attempting to use frequent plenaries </w:t>
      </w:r>
      <w:r w:rsidR="003253D5">
        <w:rPr>
          <w:rFonts w:ascii="Arial" w:hAnsi="Arial" w:cs="Arial"/>
          <w:sz w:val="22"/>
          <w:szCs w:val="22"/>
        </w:rPr>
        <w:t xml:space="preserve">placed more pressure on planning and </w:t>
      </w:r>
      <w:r w:rsidR="002618D8">
        <w:rPr>
          <w:rFonts w:ascii="Arial" w:hAnsi="Arial" w:cs="Arial"/>
          <w:sz w:val="22"/>
          <w:szCs w:val="22"/>
        </w:rPr>
        <w:t xml:space="preserve">obstructed </w:t>
      </w:r>
      <w:r w:rsidR="003253D5">
        <w:rPr>
          <w:rFonts w:ascii="Arial" w:hAnsi="Arial" w:cs="Arial"/>
          <w:sz w:val="22"/>
          <w:szCs w:val="22"/>
        </w:rPr>
        <w:t xml:space="preserve">the </w:t>
      </w:r>
      <w:r w:rsidR="002618D8">
        <w:rPr>
          <w:rFonts w:ascii="Arial" w:hAnsi="Arial" w:cs="Arial"/>
          <w:sz w:val="22"/>
          <w:szCs w:val="22"/>
        </w:rPr>
        <w:t>teacher</w:t>
      </w:r>
      <w:r w:rsidR="003253D5">
        <w:rPr>
          <w:rFonts w:ascii="Arial" w:hAnsi="Arial" w:cs="Arial"/>
          <w:sz w:val="22"/>
          <w:szCs w:val="22"/>
        </w:rPr>
        <w:t xml:space="preserve">’s </w:t>
      </w:r>
      <w:r w:rsidR="002618D8">
        <w:rPr>
          <w:rFonts w:ascii="Arial" w:hAnsi="Arial" w:cs="Arial"/>
          <w:sz w:val="22"/>
          <w:szCs w:val="22"/>
        </w:rPr>
        <w:t xml:space="preserve">ability to deliver </w:t>
      </w:r>
      <w:r w:rsidR="003253D5">
        <w:rPr>
          <w:rFonts w:ascii="Arial" w:hAnsi="Arial" w:cs="Arial"/>
          <w:sz w:val="22"/>
          <w:szCs w:val="22"/>
        </w:rPr>
        <w:t xml:space="preserve">flexible pedagogy. Therefore, less plenaries would be </w:t>
      </w:r>
      <w:r w:rsidR="005B27D5">
        <w:rPr>
          <w:rFonts w:ascii="Arial" w:hAnsi="Arial" w:cs="Arial"/>
          <w:sz w:val="22"/>
          <w:szCs w:val="22"/>
        </w:rPr>
        <w:t xml:space="preserve">used in the next lesson and the number of plenaries was altered as a variable. The </w:t>
      </w:r>
      <w:r w:rsidR="003253D5">
        <w:rPr>
          <w:rFonts w:ascii="Arial" w:hAnsi="Arial" w:cs="Arial"/>
          <w:sz w:val="22"/>
          <w:szCs w:val="22"/>
        </w:rPr>
        <w:t>research tools would be kept the same as modification of this wouldn’</w:t>
      </w:r>
      <w:r w:rsidR="001006E2">
        <w:rPr>
          <w:rFonts w:ascii="Arial" w:hAnsi="Arial" w:cs="Arial"/>
          <w:sz w:val="22"/>
          <w:szCs w:val="22"/>
        </w:rPr>
        <w:t>t make the research fair</w:t>
      </w:r>
      <w:r w:rsidR="00FF4EA0">
        <w:rPr>
          <w:rFonts w:ascii="Arial" w:hAnsi="Arial" w:cs="Arial"/>
          <w:sz w:val="22"/>
          <w:szCs w:val="22"/>
        </w:rPr>
        <w:t>.</w:t>
      </w:r>
      <w:r w:rsidR="005B27D5">
        <w:rPr>
          <w:rFonts w:ascii="Arial" w:hAnsi="Arial" w:cs="Arial"/>
          <w:sz w:val="22"/>
          <w:szCs w:val="22"/>
        </w:rPr>
        <w:t xml:space="preserve"> </w:t>
      </w:r>
      <w:r w:rsidR="003253D5">
        <w:rPr>
          <w:rFonts w:ascii="Arial" w:hAnsi="Arial" w:cs="Arial"/>
          <w:sz w:val="22"/>
          <w:szCs w:val="22"/>
        </w:rPr>
        <w:t>For this reason, the data collection instrument would remain the same until future reflection and refinement.</w:t>
      </w:r>
    </w:p>
    <w:p w14:paraId="2A89CCFB" w14:textId="77777777" w:rsidR="00577E65" w:rsidRDefault="00577E65" w:rsidP="00995594">
      <w:pPr>
        <w:autoSpaceDE w:val="0"/>
        <w:autoSpaceDN w:val="0"/>
        <w:adjustRightInd w:val="0"/>
        <w:spacing w:line="360" w:lineRule="auto"/>
        <w:rPr>
          <w:rFonts w:ascii="Arial" w:hAnsi="Arial" w:cs="Arial"/>
          <w:sz w:val="22"/>
          <w:szCs w:val="22"/>
        </w:rPr>
      </w:pPr>
    </w:p>
    <w:p w14:paraId="03897F3F" w14:textId="7BAEA72E" w:rsidR="00577E65" w:rsidRPr="00A6707C" w:rsidRDefault="00577E65" w:rsidP="00995594">
      <w:pPr>
        <w:autoSpaceDE w:val="0"/>
        <w:autoSpaceDN w:val="0"/>
        <w:adjustRightInd w:val="0"/>
        <w:spacing w:line="360" w:lineRule="auto"/>
        <w:rPr>
          <w:rFonts w:ascii="Arial" w:hAnsi="Arial" w:cs="Arial"/>
        </w:rPr>
      </w:pPr>
      <w:r w:rsidRPr="00A6707C">
        <w:rPr>
          <w:rFonts w:ascii="Arial" w:hAnsi="Arial" w:cs="Arial"/>
        </w:rPr>
        <w:t>Lesson Study 2 Analysis:</w:t>
      </w:r>
    </w:p>
    <w:p w14:paraId="71F9152F" w14:textId="77777777" w:rsidR="00577E65" w:rsidRDefault="00577E65" w:rsidP="00995594">
      <w:pPr>
        <w:autoSpaceDE w:val="0"/>
        <w:autoSpaceDN w:val="0"/>
        <w:adjustRightInd w:val="0"/>
        <w:spacing w:line="360" w:lineRule="auto"/>
        <w:rPr>
          <w:rFonts w:ascii="Arial" w:hAnsi="Arial" w:cs="Arial"/>
          <w:sz w:val="22"/>
          <w:szCs w:val="22"/>
        </w:rPr>
      </w:pPr>
    </w:p>
    <w:p w14:paraId="2D77BBAA" w14:textId="6E1DD264" w:rsidR="001B11BA" w:rsidRDefault="007B00E1" w:rsidP="00995594">
      <w:pPr>
        <w:autoSpaceDE w:val="0"/>
        <w:autoSpaceDN w:val="0"/>
        <w:adjustRightInd w:val="0"/>
        <w:spacing w:line="360" w:lineRule="auto"/>
        <w:rPr>
          <w:rFonts w:ascii="Arial" w:hAnsi="Arial" w:cs="Arial"/>
          <w:sz w:val="22"/>
          <w:szCs w:val="22"/>
        </w:rPr>
      </w:pPr>
      <w:r>
        <w:rPr>
          <w:rFonts w:ascii="Arial" w:hAnsi="Arial" w:cs="Arial"/>
          <w:sz w:val="22"/>
          <w:szCs w:val="22"/>
        </w:rPr>
        <w:t>The second les</w:t>
      </w:r>
      <w:r w:rsidR="00662599">
        <w:rPr>
          <w:rFonts w:ascii="Arial" w:hAnsi="Arial" w:cs="Arial"/>
          <w:sz w:val="22"/>
          <w:szCs w:val="22"/>
        </w:rPr>
        <w:t>son study included a class of 28</w:t>
      </w:r>
      <w:r>
        <w:rPr>
          <w:rFonts w:ascii="Arial" w:hAnsi="Arial" w:cs="Arial"/>
          <w:sz w:val="22"/>
          <w:szCs w:val="22"/>
        </w:rPr>
        <w:t xml:space="preserve"> pupils </w:t>
      </w:r>
      <w:r w:rsidR="008C23A7">
        <w:rPr>
          <w:rFonts w:ascii="Arial" w:hAnsi="Arial" w:cs="Arial"/>
          <w:sz w:val="22"/>
          <w:szCs w:val="22"/>
        </w:rPr>
        <w:t>in a Year 4/5 setting</w:t>
      </w:r>
      <w:r w:rsidR="000F1C07">
        <w:rPr>
          <w:rFonts w:ascii="Arial" w:hAnsi="Arial" w:cs="Arial"/>
          <w:sz w:val="22"/>
          <w:szCs w:val="22"/>
        </w:rPr>
        <w:t>,</w:t>
      </w:r>
      <w:r w:rsidR="008C23A7">
        <w:rPr>
          <w:rFonts w:ascii="Arial" w:hAnsi="Arial" w:cs="Arial"/>
          <w:sz w:val="22"/>
          <w:szCs w:val="22"/>
        </w:rPr>
        <w:t xml:space="preserve"> </w:t>
      </w:r>
      <w:r>
        <w:rPr>
          <w:rFonts w:ascii="Arial" w:hAnsi="Arial" w:cs="Arial"/>
          <w:sz w:val="22"/>
          <w:szCs w:val="22"/>
        </w:rPr>
        <w:t>of mixed abilities with the learning objective: to multiply using 1,2 and 3 digit numbers.</w:t>
      </w:r>
      <w:r w:rsidR="00B03049">
        <w:rPr>
          <w:rFonts w:ascii="Arial" w:hAnsi="Arial" w:cs="Arial"/>
          <w:sz w:val="22"/>
          <w:szCs w:val="22"/>
        </w:rPr>
        <w:t xml:space="preserve"> Specifically refined from the previous lesson, modelling was executed more systematically</w:t>
      </w:r>
      <w:r w:rsidR="00321C5F">
        <w:rPr>
          <w:rFonts w:ascii="Arial" w:hAnsi="Arial" w:cs="Arial"/>
          <w:sz w:val="22"/>
          <w:szCs w:val="22"/>
        </w:rPr>
        <w:t xml:space="preserve"> during </w:t>
      </w:r>
      <w:r w:rsidR="00704089">
        <w:rPr>
          <w:rFonts w:ascii="Arial" w:hAnsi="Arial" w:cs="Arial"/>
          <w:sz w:val="22"/>
          <w:szCs w:val="22"/>
        </w:rPr>
        <w:t xml:space="preserve">the </w:t>
      </w:r>
      <w:r w:rsidR="00321C5F">
        <w:rPr>
          <w:rFonts w:ascii="Arial" w:hAnsi="Arial" w:cs="Arial"/>
          <w:sz w:val="22"/>
          <w:szCs w:val="22"/>
        </w:rPr>
        <w:t>introduction</w:t>
      </w:r>
      <w:r w:rsidR="00B03049">
        <w:rPr>
          <w:rFonts w:ascii="Arial" w:hAnsi="Arial" w:cs="Arial"/>
          <w:sz w:val="22"/>
          <w:szCs w:val="22"/>
        </w:rPr>
        <w:t xml:space="preserve"> to ensure accomplishment of </w:t>
      </w:r>
      <w:r w:rsidR="000949B1">
        <w:rPr>
          <w:rFonts w:ascii="Arial" w:hAnsi="Arial" w:cs="Arial"/>
          <w:sz w:val="22"/>
          <w:szCs w:val="22"/>
        </w:rPr>
        <w:t xml:space="preserve">the </w:t>
      </w:r>
      <w:r w:rsidR="00B03049">
        <w:rPr>
          <w:rFonts w:ascii="Arial" w:hAnsi="Arial" w:cs="Arial"/>
          <w:sz w:val="22"/>
          <w:szCs w:val="22"/>
        </w:rPr>
        <w:t>learning objective.</w:t>
      </w:r>
      <w:r w:rsidR="00FC0D69">
        <w:rPr>
          <w:rFonts w:ascii="Arial" w:hAnsi="Arial" w:cs="Arial"/>
          <w:sz w:val="22"/>
          <w:szCs w:val="22"/>
        </w:rPr>
        <w:t xml:space="preserve"> </w:t>
      </w:r>
      <w:r w:rsidR="000C180A">
        <w:rPr>
          <w:rFonts w:ascii="Arial" w:hAnsi="Arial" w:cs="Arial"/>
          <w:sz w:val="22"/>
          <w:szCs w:val="22"/>
        </w:rPr>
        <w:t xml:space="preserve">In the observation, </w:t>
      </w:r>
      <w:r w:rsidR="00FC0D69">
        <w:rPr>
          <w:rFonts w:ascii="Arial" w:hAnsi="Arial" w:cs="Arial"/>
          <w:sz w:val="22"/>
          <w:szCs w:val="22"/>
        </w:rPr>
        <w:t xml:space="preserve">Pupil A in particular found the partitioning element challenging which was acknowledged </w:t>
      </w:r>
      <w:r w:rsidR="00704089">
        <w:rPr>
          <w:rFonts w:ascii="Arial" w:hAnsi="Arial" w:cs="Arial"/>
          <w:sz w:val="22"/>
          <w:szCs w:val="22"/>
        </w:rPr>
        <w:t xml:space="preserve">by the teacher </w:t>
      </w:r>
      <w:r w:rsidR="00FC0D69">
        <w:rPr>
          <w:rFonts w:ascii="Arial" w:hAnsi="Arial" w:cs="Arial"/>
          <w:sz w:val="22"/>
          <w:szCs w:val="22"/>
        </w:rPr>
        <w:t xml:space="preserve">after </w:t>
      </w:r>
      <w:r w:rsidR="00704089">
        <w:rPr>
          <w:rFonts w:ascii="Arial" w:hAnsi="Arial" w:cs="Arial"/>
          <w:sz w:val="22"/>
          <w:szCs w:val="22"/>
        </w:rPr>
        <w:t>identifying answers using the white board. Misconceptions arose concerning place value but using the whiteboards to assess individual answers, meant that the teacher could remodel using a familiar strategy: the grid method.</w:t>
      </w:r>
      <w:r w:rsidR="00FD5159">
        <w:rPr>
          <w:rFonts w:ascii="Arial" w:hAnsi="Arial" w:cs="Arial"/>
          <w:sz w:val="22"/>
          <w:szCs w:val="22"/>
        </w:rPr>
        <w:t xml:space="preserve"> An activity was then set up involving partner and group work which aided discussions and filled Pupil A with confidence, securing part of the learning objective; to multiply by 1 and 2 digit numbers.</w:t>
      </w:r>
      <w:r w:rsidR="004E5CE2">
        <w:rPr>
          <w:rFonts w:ascii="Arial" w:hAnsi="Arial" w:cs="Arial"/>
          <w:sz w:val="22"/>
          <w:szCs w:val="22"/>
        </w:rPr>
        <w:t xml:space="preserve"> </w:t>
      </w:r>
      <w:r w:rsidR="00D86E8C">
        <w:rPr>
          <w:rFonts w:ascii="Arial" w:hAnsi="Arial" w:cs="Arial"/>
          <w:sz w:val="22"/>
          <w:szCs w:val="22"/>
        </w:rPr>
        <w:t xml:space="preserve">Likewise, </w:t>
      </w:r>
      <w:r w:rsidR="00F26E03">
        <w:rPr>
          <w:rFonts w:ascii="Arial" w:hAnsi="Arial" w:cs="Arial"/>
          <w:sz w:val="22"/>
          <w:szCs w:val="22"/>
        </w:rPr>
        <w:t xml:space="preserve">during the interview, </w:t>
      </w:r>
      <w:r w:rsidR="00862DA2">
        <w:rPr>
          <w:rFonts w:ascii="Arial" w:hAnsi="Arial" w:cs="Arial"/>
          <w:sz w:val="22"/>
          <w:szCs w:val="22"/>
        </w:rPr>
        <w:t xml:space="preserve">Pupil B </w:t>
      </w:r>
      <w:r w:rsidR="001B11BA">
        <w:rPr>
          <w:rFonts w:ascii="Arial" w:hAnsi="Arial" w:cs="Arial"/>
          <w:sz w:val="22"/>
          <w:szCs w:val="22"/>
        </w:rPr>
        <w:t xml:space="preserve">articulated positive feedback regarding whiteboards as a useful tool for speeding up thought processes, quickly </w:t>
      </w:r>
      <w:r w:rsidR="00B30F25">
        <w:rPr>
          <w:rFonts w:ascii="Arial" w:hAnsi="Arial" w:cs="Arial"/>
          <w:sz w:val="22"/>
          <w:szCs w:val="22"/>
        </w:rPr>
        <w:t xml:space="preserve">documenting calculations </w:t>
      </w:r>
      <w:r w:rsidR="00A87F30">
        <w:rPr>
          <w:rFonts w:ascii="Arial" w:hAnsi="Arial" w:cs="Arial"/>
          <w:sz w:val="22"/>
          <w:szCs w:val="22"/>
        </w:rPr>
        <w:t xml:space="preserve">that would take longer </w:t>
      </w:r>
      <w:r w:rsidR="00F26E03">
        <w:rPr>
          <w:rFonts w:ascii="Arial" w:hAnsi="Arial" w:cs="Arial"/>
          <w:sz w:val="22"/>
          <w:szCs w:val="22"/>
        </w:rPr>
        <w:t xml:space="preserve">to calculate </w:t>
      </w:r>
      <w:r w:rsidR="00A87F30">
        <w:rPr>
          <w:rFonts w:ascii="Arial" w:hAnsi="Arial" w:cs="Arial"/>
          <w:sz w:val="22"/>
          <w:szCs w:val="22"/>
        </w:rPr>
        <w:t>mentally.</w:t>
      </w:r>
      <w:r w:rsidR="002E7866">
        <w:rPr>
          <w:rFonts w:ascii="Arial" w:hAnsi="Arial" w:cs="Arial"/>
          <w:sz w:val="22"/>
          <w:szCs w:val="22"/>
        </w:rPr>
        <w:t xml:space="preserve"> Thus, whiteboards can be accepted as a helpful apparatus for both teacher and pupils, to simultaneously, rapidly record work and examine conceptualisations or misconceptions.</w:t>
      </w:r>
    </w:p>
    <w:p w14:paraId="1A71EE3A" w14:textId="403A056A" w:rsidR="00A83746" w:rsidRDefault="002E7866" w:rsidP="001B11BA">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Modelling was perceived </w:t>
      </w:r>
      <w:r w:rsidR="005E5724">
        <w:rPr>
          <w:rFonts w:ascii="Arial" w:hAnsi="Arial" w:cs="Arial"/>
          <w:sz w:val="22"/>
          <w:szCs w:val="22"/>
        </w:rPr>
        <w:t xml:space="preserve">by the researchers </w:t>
      </w:r>
      <w:r>
        <w:rPr>
          <w:rFonts w:ascii="Arial" w:hAnsi="Arial" w:cs="Arial"/>
          <w:sz w:val="22"/>
          <w:szCs w:val="22"/>
        </w:rPr>
        <w:t xml:space="preserve">as essential for </w:t>
      </w:r>
      <w:r w:rsidR="005E5724">
        <w:rPr>
          <w:rFonts w:ascii="Arial" w:hAnsi="Arial" w:cs="Arial"/>
          <w:sz w:val="22"/>
          <w:szCs w:val="22"/>
        </w:rPr>
        <w:t>demonstrating</w:t>
      </w:r>
      <w:r>
        <w:rPr>
          <w:rFonts w:ascii="Arial" w:hAnsi="Arial" w:cs="Arial"/>
          <w:sz w:val="22"/>
          <w:szCs w:val="22"/>
        </w:rPr>
        <w:t xml:space="preserve"> how to structure and present work, saving time on individually working out a method. </w:t>
      </w:r>
      <w:r w:rsidR="00FD5159">
        <w:rPr>
          <w:rFonts w:ascii="Arial" w:hAnsi="Arial" w:cs="Arial"/>
          <w:sz w:val="22"/>
          <w:szCs w:val="22"/>
        </w:rPr>
        <w:t xml:space="preserve">However, with an over emphasis placed on modelling, </w:t>
      </w:r>
      <w:r w:rsidR="004E5CE2">
        <w:rPr>
          <w:rFonts w:ascii="Arial" w:hAnsi="Arial" w:cs="Arial"/>
          <w:sz w:val="22"/>
          <w:szCs w:val="22"/>
        </w:rPr>
        <w:t>a significant amount of time was spent practising a more complex example, leading to the teacher complicating the sum and making a mistake</w:t>
      </w:r>
      <w:r>
        <w:rPr>
          <w:rFonts w:ascii="Arial" w:hAnsi="Arial" w:cs="Arial"/>
          <w:sz w:val="22"/>
          <w:szCs w:val="22"/>
        </w:rPr>
        <w:t xml:space="preserve">. As a result, </w:t>
      </w:r>
      <w:r w:rsidR="00CC57BC">
        <w:rPr>
          <w:rFonts w:ascii="Arial" w:hAnsi="Arial" w:cs="Arial"/>
          <w:sz w:val="22"/>
          <w:szCs w:val="22"/>
        </w:rPr>
        <w:t xml:space="preserve">Pupil B </w:t>
      </w:r>
      <w:r>
        <w:rPr>
          <w:rFonts w:ascii="Arial" w:hAnsi="Arial" w:cs="Arial"/>
          <w:sz w:val="22"/>
          <w:szCs w:val="22"/>
        </w:rPr>
        <w:t>recognised this error and brought</w:t>
      </w:r>
      <w:r w:rsidR="004E5CE2">
        <w:rPr>
          <w:rFonts w:ascii="Arial" w:hAnsi="Arial" w:cs="Arial"/>
          <w:sz w:val="22"/>
          <w:szCs w:val="22"/>
        </w:rPr>
        <w:t xml:space="preserve"> it to the teacher’s attention.</w:t>
      </w:r>
      <w:r w:rsidR="002D0158">
        <w:rPr>
          <w:rFonts w:ascii="Arial" w:hAnsi="Arial" w:cs="Arial"/>
          <w:sz w:val="22"/>
          <w:szCs w:val="22"/>
        </w:rPr>
        <w:t xml:space="preserve"> Arguably, </w:t>
      </w:r>
      <w:r w:rsidR="002D0158">
        <w:rPr>
          <w:rFonts w:ascii="Arial" w:hAnsi="Arial" w:cs="Arial"/>
          <w:sz w:val="22"/>
          <w:szCs w:val="22"/>
        </w:rPr>
        <w:lastRenderedPageBreak/>
        <w:t xml:space="preserve">teacher subject knowledge could be perceived </w:t>
      </w:r>
      <w:r w:rsidR="004C4DB1">
        <w:rPr>
          <w:rFonts w:ascii="Arial" w:hAnsi="Arial" w:cs="Arial"/>
          <w:sz w:val="22"/>
          <w:szCs w:val="22"/>
        </w:rPr>
        <w:t>as deficient but significantly, this event accentuated the teacher</w:t>
      </w:r>
      <w:r w:rsidR="002132D8">
        <w:rPr>
          <w:rFonts w:ascii="Arial" w:hAnsi="Arial" w:cs="Arial"/>
          <w:sz w:val="22"/>
          <w:szCs w:val="22"/>
        </w:rPr>
        <w:t>’</w:t>
      </w:r>
      <w:r w:rsidR="004C4DB1">
        <w:rPr>
          <w:rFonts w:ascii="Arial" w:hAnsi="Arial" w:cs="Arial"/>
          <w:sz w:val="22"/>
          <w:szCs w:val="22"/>
        </w:rPr>
        <w:t xml:space="preserve">s capacity to flexibly transform the incident </w:t>
      </w:r>
      <w:r w:rsidR="002132D8">
        <w:rPr>
          <w:rFonts w:ascii="Arial" w:hAnsi="Arial" w:cs="Arial"/>
          <w:sz w:val="22"/>
          <w:szCs w:val="22"/>
        </w:rPr>
        <w:t>into an engaging task, to identify error i</w:t>
      </w:r>
      <w:r w:rsidR="00422107">
        <w:rPr>
          <w:rFonts w:ascii="Arial" w:hAnsi="Arial" w:cs="Arial"/>
          <w:sz w:val="22"/>
          <w:szCs w:val="22"/>
        </w:rPr>
        <w:t>n the method and consequently, welcome</w:t>
      </w:r>
      <w:r w:rsidR="002132D8">
        <w:rPr>
          <w:rFonts w:ascii="Arial" w:hAnsi="Arial" w:cs="Arial"/>
          <w:sz w:val="22"/>
          <w:szCs w:val="22"/>
        </w:rPr>
        <w:t xml:space="preserve"> miscon</w:t>
      </w:r>
      <w:r w:rsidR="000949B1">
        <w:rPr>
          <w:rFonts w:ascii="Arial" w:hAnsi="Arial" w:cs="Arial"/>
          <w:sz w:val="22"/>
          <w:szCs w:val="22"/>
        </w:rPr>
        <w:t>c</w:t>
      </w:r>
      <w:r w:rsidR="002132D8">
        <w:rPr>
          <w:rFonts w:ascii="Arial" w:hAnsi="Arial" w:cs="Arial"/>
          <w:sz w:val="22"/>
          <w:szCs w:val="22"/>
        </w:rPr>
        <w:t>eptions</w:t>
      </w:r>
      <w:r w:rsidR="00422107">
        <w:rPr>
          <w:rFonts w:ascii="Arial" w:hAnsi="Arial" w:cs="Arial"/>
          <w:sz w:val="22"/>
          <w:szCs w:val="22"/>
        </w:rPr>
        <w:t xml:space="preserve"> (McAteer, 2013)</w:t>
      </w:r>
      <w:r w:rsidR="002132D8">
        <w:rPr>
          <w:rFonts w:ascii="Arial" w:hAnsi="Arial" w:cs="Arial"/>
          <w:sz w:val="22"/>
          <w:szCs w:val="22"/>
        </w:rPr>
        <w:t>.</w:t>
      </w:r>
      <w:r>
        <w:rPr>
          <w:rFonts w:ascii="Arial" w:hAnsi="Arial" w:cs="Arial"/>
          <w:sz w:val="22"/>
          <w:szCs w:val="22"/>
        </w:rPr>
        <w:t xml:space="preserve"> </w:t>
      </w:r>
      <w:r w:rsidR="00D71AA3">
        <w:rPr>
          <w:rFonts w:ascii="Arial" w:hAnsi="Arial" w:cs="Arial"/>
          <w:sz w:val="22"/>
          <w:szCs w:val="22"/>
        </w:rPr>
        <w:t>Such flexibility indicates how assessment for misconceptions but also engagement can’t always be planned and is determined by what happens in the lesson.</w:t>
      </w:r>
    </w:p>
    <w:p w14:paraId="446CC2B5" w14:textId="75F2726C" w:rsidR="00D71AA3" w:rsidRDefault="00D71AA3" w:rsidP="00D71AA3">
      <w:pPr>
        <w:autoSpaceDE w:val="0"/>
        <w:autoSpaceDN w:val="0"/>
        <w:adjustRightInd w:val="0"/>
        <w:spacing w:line="360" w:lineRule="auto"/>
        <w:rPr>
          <w:rFonts w:ascii="Arial" w:hAnsi="Arial" w:cs="Arial"/>
          <w:sz w:val="22"/>
          <w:szCs w:val="22"/>
        </w:rPr>
      </w:pPr>
      <w:r>
        <w:rPr>
          <w:rFonts w:ascii="Arial" w:hAnsi="Arial" w:cs="Arial"/>
          <w:sz w:val="22"/>
          <w:szCs w:val="22"/>
        </w:rPr>
        <w:tab/>
        <w:t xml:space="preserve">Interestingly, </w:t>
      </w:r>
      <w:r w:rsidR="005E5724">
        <w:rPr>
          <w:rFonts w:ascii="Arial" w:hAnsi="Arial" w:cs="Arial"/>
          <w:sz w:val="22"/>
          <w:szCs w:val="22"/>
        </w:rPr>
        <w:t xml:space="preserve">during the interviews, </w:t>
      </w:r>
      <w:r>
        <w:rPr>
          <w:rFonts w:ascii="Arial" w:hAnsi="Arial" w:cs="Arial"/>
          <w:sz w:val="22"/>
          <w:szCs w:val="22"/>
        </w:rPr>
        <w:t>Pupil A, B and C agreed that the use of the PowerPoint helped their understanding more than modelling by the teacher, advocating the use of ICT as a comfortable resource for pupils, with less intervention from the teacher. Arguably, the preference of ICT may be connected to not only a constantly evolving digital curriculum but in this</w:t>
      </w:r>
      <w:r w:rsidR="005E5724">
        <w:rPr>
          <w:rFonts w:ascii="Arial" w:hAnsi="Arial" w:cs="Arial"/>
          <w:sz w:val="22"/>
          <w:szCs w:val="22"/>
        </w:rPr>
        <w:t xml:space="preserve"> </w:t>
      </w:r>
      <w:r>
        <w:rPr>
          <w:rFonts w:ascii="Arial" w:hAnsi="Arial" w:cs="Arial"/>
          <w:sz w:val="22"/>
          <w:szCs w:val="22"/>
        </w:rPr>
        <w:t xml:space="preserve">class particularly, the class context fostered a digital culture, with the class teacher being a digital co-ordinator and the term theme of ‘technotastic’, </w:t>
      </w:r>
      <w:r w:rsidR="00F85DA6">
        <w:rPr>
          <w:rFonts w:ascii="Arial" w:hAnsi="Arial" w:cs="Arial"/>
          <w:sz w:val="22"/>
          <w:szCs w:val="22"/>
        </w:rPr>
        <w:t xml:space="preserve">meant that </w:t>
      </w:r>
      <w:r>
        <w:rPr>
          <w:rFonts w:ascii="Arial" w:hAnsi="Arial" w:cs="Arial"/>
          <w:sz w:val="22"/>
          <w:szCs w:val="22"/>
        </w:rPr>
        <w:t>the use of technology was familiar on a daily basis</w:t>
      </w:r>
      <w:r w:rsidR="00F85DA6">
        <w:rPr>
          <w:rFonts w:ascii="Arial" w:hAnsi="Arial" w:cs="Arial"/>
          <w:sz w:val="22"/>
          <w:szCs w:val="22"/>
        </w:rPr>
        <w:t>. This may suggest</w:t>
      </w:r>
      <w:r>
        <w:rPr>
          <w:rFonts w:ascii="Arial" w:hAnsi="Arial" w:cs="Arial"/>
          <w:sz w:val="22"/>
          <w:szCs w:val="22"/>
        </w:rPr>
        <w:t xml:space="preserve"> that using technology was suitable for this class as an effective learning tool but may not be the case </w:t>
      </w:r>
      <w:r w:rsidR="006767F9">
        <w:rPr>
          <w:rFonts w:ascii="Arial" w:hAnsi="Arial" w:cs="Arial"/>
          <w:sz w:val="22"/>
          <w:szCs w:val="22"/>
        </w:rPr>
        <w:t xml:space="preserve">for </w:t>
      </w:r>
      <w:r w:rsidR="00F85DA6">
        <w:rPr>
          <w:rFonts w:ascii="Arial" w:hAnsi="Arial" w:cs="Arial"/>
          <w:sz w:val="22"/>
          <w:szCs w:val="22"/>
        </w:rPr>
        <w:t>a different class</w:t>
      </w:r>
      <w:r>
        <w:rPr>
          <w:rFonts w:ascii="Arial" w:hAnsi="Arial" w:cs="Arial"/>
          <w:sz w:val="22"/>
          <w:szCs w:val="22"/>
        </w:rPr>
        <w:t xml:space="preserve"> in a different school context. Therefore, the context and familiar theme could have influenced and manipulated these responses as the PowerPoint played little part during the introduction and had no further input throughout the lesson, compared to precise modelling and flexible creativity by the teacher.</w:t>
      </w:r>
    </w:p>
    <w:p w14:paraId="12E5C7A5" w14:textId="62C4A36D" w:rsidR="00A83746" w:rsidRDefault="005C6C7A" w:rsidP="00D71AA3">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Talk partners was also expressed </w:t>
      </w:r>
      <w:r w:rsidR="0002747A">
        <w:rPr>
          <w:rFonts w:ascii="Arial" w:hAnsi="Arial" w:cs="Arial"/>
          <w:sz w:val="22"/>
          <w:szCs w:val="22"/>
        </w:rPr>
        <w:t>as a favourite learning tool by all three pupils</w:t>
      </w:r>
      <w:r w:rsidR="009D6DCB">
        <w:rPr>
          <w:rFonts w:ascii="Arial" w:hAnsi="Arial" w:cs="Arial"/>
          <w:sz w:val="22"/>
          <w:szCs w:val="22"/>
        </w:rPr>
        <w:t xml:space="preserve"> during the focus group interview</w:t>
      </w:r>
      <w:r w:rsidR="0002747A">
        <w:rPr>
          <w:rFonts w:ascii="Arial" w:hAnsi="Arial" w:cs="Arial"/>
          <w:sz w:val="22"/>
          <w:szCs w:val="22"/>
        </w:rPr>
        <w:t>, gaining confidence in answers but also checking the validity of an individual answer by comparing against a peer’</w:t>
      </w:r>
      <w:r w:rsidR="0086109D">
        <w:rPr>
          <w:rFonts w:ascii="Arial" w:hAnsi="Arial" w:cs="Arial"/>
          <w:sz w:val="22"/>
          <w:szCs w:val="22"/>
        </w:rPr>
        <w:t>s response</w:t>
      </w:r>
      <w:r w:rsidR="0002747A">
        <w:rPr>
          <w:rFonts w:ascii="Arial" w:hAnsi="Arial" w:cs="Arial"/>
          <w:sz w:val="22"/>
          <w:szCs w:val="22"/>
        </w:rPr>
        <w:t xml:space="preserve">. However, pupil C added that talk partners </w:t>
      </w:r>
      <w:r w:rsidR="00A50533">
        <w:rPr>
          <w:rFonts w:ascii="Arial" w:hAnsi="Arial" w:cs="Arial"/>
          <w:sz w:val="22"/>
          <w:szCs w:val="22"/>
        </w:rPr>
        <w:t xml:space="preserve">and questioning </w:t>
      </w:r>
      <w:r w:rsidR="0002747A">
        <w:rPr>
          <w:rFonts w:ascii="Arial" w:hAnsi="Arial" w:cs="Arial"/>
          <w:sz w:val="22"/>
          <w:szCs w:val="22"/>
        </w:rPr>
        <w:t xml:space="preserve">can </w:t>
      </w:r>
      <w:r w:rsidR="00E77E22">
        <w:rPr>
          <w:rFonts w:ascii="Arial" w:hAnsi="Arial" w:cs="Arial"/>
          <w:sz w:val="22"/>
          <w:szCs w:val="22"/>
        </w:rPr>
        <w:t xml:space="preserve">slow down the lesson and </w:t>
      </w:r>
      <w:r w:rsidR="0002747A">
        <w:rPr>
          <w:rFonts w:ascii="Arial" w:hAnsi="Arial" w:cs="Arial"/>
          <w:sz w:val="22"/>
          <w:szCs w:val="22"/>
        </w:rPr>
        <w:t xml:space="preserve">become distracting, especially when in a concentrated state, it can interrupt the state of flow, revealing constant plenaries as not just an assessment tool for engagement but also interference. </w:t>
      </w:r>
      <w:r w:rsidR="00950978">
        <w:rPr>
          <w:rFonts w:ascii="Arial" w:hAnsi="Arial" w:cs="Arial"/>
          <w:sz w:val="22"/>
          <w:szCs w:val="22"/>
        </w:rPr>
        <w:t xml:space="preserve">Nonetheless, questioning remains a vital strategy for </w:t>
      </w:r>
      <w:r w:rsidR="0088768E">
        <w:rPr>
          <w:rFonts w:ascii="Arial" w:hAnsi="Arial" w:cs="Arial"/>
          <w:sz w:val="22"/>
          <w:szCs w:val="22"/>
        </w:rPr>
        <w:t>seeking</w:t>
      </w:r>
      <w:r w:rsidR="00950978">
        <w:rPr>
          <w:rFonts w:ascii="Arial" w:hAnsi="Arial" w:cs="Arial"/>
          <w:sz w:val="22"/>
          <w:szCs w:val="22"/>
        </w:rPr>
        <w:t xml:space="preserve"> </w:t>
      </w:r>
      <w:r w:rsidR="0088768E">
        <w:rPr>
          <w:rFonts w:ascii="Arial" w:hAnsi="Arial" w:cs="Arial"/>
          <w:sz w:val="22"/>
          <w:szCs w:val="22"/>
        </w:rPr>
        <w:t>individual learning</w:t>
      </w:r>
      <w:r w:rsidR="00950978">
        <w:rPr>
          <w:rFonts w:ascii="Arial" w:hAnsi="Arial" w:cs="Arial"/>
          <w:sz w:val="22"/>
          <w:szCs w:val="22"/>
        </w:rPr>
        <w:t xml:space="preserve">, including </w:t>
      </w:r>
      <w:r w:rsidR="006B3BCA">
        <w:rPr>
          <w:rFonts w:ascii="Arial" w:hAnsi="Arial" w:cs="Arial"/>
          <w:sz w:val="22"/>
          <w:szCs w:val="22"/>
        </w:rPr>
        <w:t xml:space="preserve">pupils who aren’t as confident with the task or learning objective. </w:t>
      </w:r>
      <w:r w:rsidR="0002747A">
        <w:rPr>
          <w:rFonts w:ascii="Arial" w:hAnsi="Arial" w:cs="Arial"/>
          <w:sz w:val="22"/>
          <w:szCs w:val="22"/>
        </w:rPr>
        <w:t xml:space="preserve">Furthermore, Pupil B deciphered talk partners </w:t>
      </w:r>
      <w:r w:rsidR="00A50533">
        <w:rPr>
          <w:rFonts w:ascii="Arial" w:hAnsi="Arial" w:cs="Arial"/>
          <w:sz w:val="22"/>
          <w:szCs w:val="22"/>
        </w:rPr>
        <w:t xml:space="preserve">and questioning </w:t>
      </w:r>
      <w:r w:rsidR="0002747A">
        <w:rPr>
          <w:rFonts w:ascii="Arial" w:hAnsi="Arial" w:cs="Arial"/>
          <w:sz w:val="22"/>
          <w:szCs w:val="22"/>
        </w:rPr>
        <w:t>as beneficial for developing oracy skills, consolidating</w:t>
      </w:r>
      <w:r w:rsidR="005973A6">
        <w:rPr>
          <w:rFonts w:ascii="Arial" w:hAnsi="Arial" w:cs="Arial"/>
          <w:sz w:val="22"/>
          <w:szCs w:val="22"/>
        </w:rPr>
        <w:t xml:space="preserve"> learning by explaining thought, valuing a</w:t>
      </w:r>
      <w:r w:rsidR="00592C2E">
        <w:rPr>
          <w:rFonts w:ascii="Arial" w:hAnsi="Arial" w:cs="Arial"/>
          <w:sz w:val="22"/>
          <w:szCs w:val="22"/>
        </w:rPr>
        <w:t>n alternative method to writing down</w:t>
      </w:r>
      <w:r w:rsidR="006B3BCA">
        <w:rPr>
          <w:rFonts w:ascii="Arial" w:hAnsi="Arial" w:cs="Arial"/>
          <w:sz w:val="22"/>
          <w:szCs w:val="22"/>
        </w:rPr>
        <w:t xml:space="preserve"> </w:t>
      </w:r>
      <w:r w:rsidR="005973A6">
        <w:rPr>
          <w:rFonts w:ascii="Arial" w:hAnsi="Arial" w:cs="Arial"/>
          <w:sz w:val="22"/>
          <w:szCs w:val="22"/>
        </w:rPr>
        <w:t xml:space="preserve">ideas. This not only </w:t>
      </w:r>
      <w:r w:rsidR="008B1C0C">
        <w:rPr>
          <w:rFonts w:ascii="Arial" w:hAnsi="Arial" w:cs="Arial"/>
          <w:sz w:val="22"/>
          <w:szCs w:val="22"/>
        </w:rPr>
        <w:t xml:space="preserve">verbally </w:t>
      </w:r>
      <w:r w:rsidR="005973A6">
        <w:rPr>
          <w:rFonts w:ascii="Arial" w:hAnsi="Arial" w:cs="Arial"/>
          <w:sz w:val="22"/>
          <w:szCs w:val="22"/>
        </w:rPr>
        <w:t xml:space="preserve">communicates pupils’ </w:t>
      </w:r>
      <w:r w:rsidR="00D5184F">
        <w:rPr>
          <w:rFonts w:ascii="Arial" w:hAnsi="Arial" w:cs="Arial"/>
          <w:sz w:val="22"/>
          <w:szCs w:val="22"/>
        </w:rPr>
        <w:t>cognitive development</w:t>
      </w:r>
      <w:r w:rsidR="005973A6">
        <w:rPr>
          <w:rFonts w:ascii="Arial" w:hAnsi="Arial" w:cs="Arial"/>
          <w:sz w:val="22"/>
          <w:szCs w:val="22"/>
        </w:rPr>
        <w:t xml:space="preserve"> but significantly bring to light</w:t>
      </w:r>
      <w:r w:rsidR="00D5184F">
        <w:rPr>
          <w:rFonts w:ascii="Arial" w:hAnsi="Arial" w:cs="Arial"/>
          <w:sz w:val="22"/>
          <w:szCs w:val="22"/>
        </w:rPr>
        <w:t>,</w:t>
      </w:r>
      <w:r w:rsidR="005973A6">
        <w:rPr>
          <w:rFonts w:ascii="Arial" w:hAnsi="Arial" w:cs="Arial"/>
          <w:sz w:val="22"/>
          <w:szCs w:val="22"/>
        </w:rPr>
        <w:t xml:space="preserve"> the acknowledgement of pupils</w:t>
      </w:r>
      <w:r w:rsidR="00D5184F">
        <w:rPr>
          <w:rFonts w:ascii="Arial" w:hAnsi="Arial" w:cs="Arial"/>
          <w:sz w:val="22"/>
          <w:szCs w:val="22"/>
        </w:rPr>
        <w:t>’</w:t>
      </w:r>
      <w:r w:rsidR="005973A6">
        <w:rPr>
          <w:rFonts w:ascii="Arial" w:hAnsi="Arial" w:cs="Arial"/>
          <w:sz w:val="22"/>
          <w:szCs w:val="22"/>
        </w:rPr>
        <w:t xml:space="preserve"> </w:t>
      </w:r>
      <w:r w:rsidR="00D5184F">
        <w:rPr>
          <w:rFonts w:ascii="Arial" w:hAnsi="Arial" w:cs="Arial"/>
          <w:sz w:val="22"/>
          <w:szCs w:val="22"/>
        </w:rPr>
        <w:t xml:space="preserve">aptitude to </w:t>
      </w:r>
      <w:r w:rsidR="005973A6">
        <w:rPr>
          <w:rFonts w:ascii="Arial" w:hAnsi="Arial" w:cs="Arial"/>
          <w:sz w:val="22"/>
          <w:szCs w:val="22"/>
        </w:rPr>
        <w:t>understan</w:t>
      </w:r>
      <w:r w:rsidR="00D5184F">
        <w:rPr>
          <w:rFonts w:ascii="Arial" w:hAnsi="Arial" w:cs="Arial"/>
          <w:sz w:val="22"/>
          <w:szCs w:val="22"/>
        </w:rPr>
        <w:t>d</w:t>
      </w:r>
      <w:r w:rsidR="00A50533">
        <w:rPr>
          <w:rFonts w:ascii="Arial" w:hAnsi="Arial" w:cs="Arial"/>
          <w:sz w:val="22"/>
          <w:szCs w:val="22"/>
        </w:rPr>
        <w:t xml:space="preserve"> the importance of talk</w:t>
      </w:r>
      <w:r w:rsidR="005973A6">
        <w:rPr>
          <w:rFonts w:ascii="Arial" w:hAnsi="Arial" w:cs="Arial"/>
          <w:sz w:val="22"/>
          <w:szCs w:val="22"/>
        </w:rPr>
        <w:t xml:space="preserve"> as increasing presentation skills and</w:t>
      </w:r>
      <w:r w:rsidR="00D5184F">
        <w:rPr>
          <w:rFonts w:ascii="Arial" w:hAnsi="Arial" w:cs="Arial"/>
          <w:sz w:val="22"/>
          <w:szCs w:val="22"/>
        </w:rPr>
        <w:t xml:space="preserve"> taking accountability for self-</w:t>
      </w:r>
      <w:r w:rsidR="005973A6">
        <w:rPr>
          <w:rFonts w:ascii="Arial" w:hAnsi="Arial" w:cs="Arial"/>
          <w:sz w:val="22"/>
          <w:szCs w:val="22"/>
        </w:rPr>
        <w:t>improv</w:t>
      </w:r>
      <w:r w:rsidR="0037146B">
        <w:rPr>
          <w:rFonts w:ascii="Arial" w:hAnsi="Arial" w:cs="Arial"/>
          <w:sz w:val="22"/>
          <w:szCs w:val="22"/>
        </w:rPr>
        <w:t>emen</w:t>
      </w:r>
      <w:r w:rsidR="00D5184F">
        <w:rPr>
          <w:rFonts w:ascii="Arial" w:hAnsi="Arial" w:cs="Arial"/>
          <w:sz w:val="22"/>
          <w:szCs w:val="22"/>
        </w:rPr>
        <w:t>t in oracy.</w:t>
      </w:r>
    </w:p>
    <w:p w14:paraId="275246C6" w14:textId="5C5E8B50" w:rsidR="00A83746" w:rsidRDefault="00132E0D" w:rsidP="00D817FD">
      <w:pPr>
        <w:autoSpaceDE w:val="0"/>
        <w:autoSpaceDN w:val="0"/>
        <w:adjustRightInd w:val="0"/>
        <w:spacing w:line="360" w:lineRule="auto"/>
        <w:ind w:firstLine="720"/>
        <w:rPr>
          <w:rFonts w:ascii="Arial" w:hAnsi="Arial" w:cs="Arial"/>
          <w:sz w:val="22"/>
          <w:szCs w:val="22"/>
        </w:rPr>
      </w:pPr>
      <w:r>
        <w:rPr>
          <w:rFonts w:ascii="Arial" w:hAnsi="Arial" w:cs="Arial"/>
          <w:sz w:val="22"/>
          <w:szCs w:val="22"/>
        </w:rPr>
        <w:t>Finally, to improve this lesson, it was suggested by the pupils that continuous plenaries, referred to as ‘pit-stops’</w:t>
      </w:r>
      <w:r w:rsidR="00D817FD">
        <w:rPr>
          <w:rFonts w:ascii="Arial" w:hAnsi="Arial" w:cs="Arial"/>
          <w:sz w:val="22"/>
          <w:szCs w:val="22"/>
        </w:rPr>
        <w:t xml:space="preserve">, was </w:t>
      </w:r>
      <w:r w:rsidR="008F2A56">
        <w:rPr>
          <w:rFonts w:ascii="Arial" w:hAnsi="Arial" w:cs="Arial"/>
          <w:sz w:val="22"/>
          <w:szCs w:val="22"/>
        </w:rPr>
        <w:t>better</w:t>
      </w:r>
      <w:r>
        <w:rPr>
          <w:rFonts w:ascii="Arial" w:hAnsi="Arial" w:cs="Arial"/>
          <w:sz w:val="22"/>
          <w:szCs w:val="22"/>
        </w:rPr>
        <w:t xml:space="preserve"> executed individually as they found the </w:t>
      </w:r>
      <w:r w:rsidR="00D817FD">
        <w:rPr>
          <w:rFonts w:ascii="Arial" w:hAnsi="Arial" w:cs="Arial"/>
          <w:sz w:val="22"/>
          <w:szCs w:val="22"/>
        </w:rPr>
        <w:t xml:space="preserve">continuous deliverance of this </w:t>
      </w:r>
      <w:r>
        <w:rPr>
          <w:rFonts w:ascii="Arial" w:hAnsi="Arial" w:cs="Arial"/>
          <w:sz w:val="22"/>
          <w:szCs w:val="22"/>
        </w:rPr>
        <w:t xml:space="preserve">distracting and slowing down the </w:t>
      </w:r>
      <w:r w:rsidR="00252F90">
        <w:rPr>
          <w:rFonts w:ascii="Arial" w:hAnsi="Arial" w:cs="Arial"/>
          <w:sz w:val="22"/>
          <w:szCs w:val="22"/>
        </w:rPr>
        <w:t>number</w:t>
      </w:r>
      <w:r>
        <w:rPr>
          <w:rFonts w:ascii="Arial" w:hAnsi="Arial" w:cs="Arial"/>
          <w:sz w:val="22"/>
          <w:szCs w:val="22"/>
        </w:rPr>
        <w:t xml:space="preserve"> of answers they </w:t>
      </w:r>
      <w:r w:rsidR="00592C2E">
        <w:rPr>
          <w:rFonts w:ascii="Arial" w:hAnsi="Arial" w:cs="Arial"/>
          <w:sz w:val="22"/>
          <w:szCs w:val="22"/>
        </w:rPr>
        <w:t>were able to complete</w:t>
      </w:r>
      <w:r>
        <w:rPr>
          <w:rFonts w:ascii="Arial" w:hAnsi="Arial" w:cs="Arial"/>
          <w:sz w:val="22"/>
          <w:szCs w:val="22"/>
        </w:rPr>
        <w:t xml:space="preserve">. </w:t>
      </w:r>
      <w:r w:rsidR="00D817FD">
        <w:rPr>
          <w:rFonts w:ascii="Arial" w:hAnsi="Arial" w:cs="Arial"/>
          <w:sz w:val="22"/>
          <w:szCs w:val="22"/>
        </w:rPr>
        <w:t>However, pupil C acknowledged that ‘pit-stops’ were useful for drawing attention to calculating something correctl</w:t>
      </w:r>
      <w:r w:rsidR="00592C2E">
        <w:rPr>
          <w:rFonts w:ascii="Arial" w:hAnsi="Arial" w:cs="Arial"/>
          <w:sz w:val="22"/>
          <w:szCs w:val="22"/>
        </w:rPr>
        <w:t>y even if</w:t>
      </w:r>
      <w:r w:rsidR="00D817FD">
        <w:rPr>
          <w:rFonts w:ascii="Arial" w:hAnsi="Arial" w:cs="Arial"/>
          <w:sz w:val="22"/>
          <w:szCs w:val="22"/>
        </w:rPr>
        <w:t xml:space="preserve"> </w:t>
      </w:r>
      <w:r w:rsidR="00592C2E">
        <w:rPr>
          <w:rFonts w:ascii="Arial" w:hAnsi="Arial" w:cs="Arial"/>
          <w:sz w:val="22"/>
          <w:szCs w:val="22"/>
        </w:rPr>
        <w:t>you are unaware of</w:t>
      </w:r>
      <w:r w:rsidR="00D817FD">
        <w:rPr>
          <w:rFonts w:ascii="Arial" w:hAnsi="Arial" w:cs="Arial"/>
          <w:sz w:val="22"/>
          <w:szCs w:val="22"/>
        </w:rPr>
        <w:t xml:space="preserve"> misunderstanding, clarifying plenaries as pivotal </w:t>
      </w:r>
      <w:r w:rsidR="00252F90">
        <w:rPr>
          <w:rFonts w:ascii="Arial" w:hAnsi="Arial" w:cs="Arial"/>
          <w:sz w:val="22"/>
          <w:szCs w:val="22"/>
        </w:rPr>
        <w:t xml:space="preserve">for distinguishing </w:t>
      </w:r>
      <w:r w:rsidR="00D817FD">
        <w:rPr>
          <w:rFonts w:ascii="Arial" w:hAnsi="Arial" w:cs="Arial"/>
          <w:sz w:val="22"/>
          <w:szCs w:val="22"/>
        </w:rPr>
        <w:t xml:space="preserve">misconceptions. </w:t>
      </w:r>
      <w:r>
        <w:rPr>
          <w:rFonts w:ascii="Arial" w:hAnsi="Arial" w:cs="Arial"/>
          <w:sz w:val="22"/>
          <w:szCs w:val="22"/>
        </w:rPr>
        <w:t xml:space="preserve">Therefore, as refinement for the final lesson, it was agreed that </w:t>
      </w:r>
      <w:r w:rsidR="00D817FD">
        <w:rPr>
          <w:rFonts w:ascii="Arial" w:hAnsi="Arial" w:cs="Arial"/>
          <w:sz w:val="22"/>
          <w:szCs w:val="22"/>
        </w:rPr>
        <w:t>the total</w:t>
      </w:r>
      <w:r w:rsidR="00592C2E">
        <w:rPr>
          <w:rFonts w:ascii="Arial" w:hAnsi="Arial" w:cs="Arial"/>
          <w:sz w:val="22"/>
          <w:szCs w:val="22"/>
        </w:rPr>
        <w:t xml:space="preserve"> of</w:t>
      </w:r>
      <w:r w:rsidR="00D817FD">
        <w:rPr>
          <w:rFonts w:ascii="Arial" w:hAnsi="Arial" w:cs="Arial"/>
          <w:sz w:val="22"/>
          <w:szCs w:val="22"/>
        </w:rPr>
        <w:t xml:space="preserve"> plenaries </w:t>
      </w:r>
      <w:r w:rsidR="00804788">
        <w:rPr>
          <w:rFonts w:ascii="Arial" w:hAnsi="Arial" w:cs="Arial"/>
          <w:sz w:val="22"/>
          <w:szCs w:val="22"/>
        </w:rPr>
        <w:t xml:space="preserve">would </w:t>
      </w:r>
      <w:r w:rsidR="00804788">
        <w:rPr>
          <w:rFonts w:ascii="Arial" w:hAnsi="Arial" w:cs="Arial"/>
          <w:sz w:val="22"/>
          <w:szCs w:val="22"/>
        </w:rPr>
        <w:lastRenderedPageBreak/>
        <w:t>balance</w:t>
      </w:r>
      <w:r w:rsidR="00D817FD">
        <w:rPr>
          <w:rFonts w:ascii="Arial" w:hAnsi="Arial" w:cs="Arial"/>
          <w:sz w:val="22"/>
          <w:szCs w:val="22"/>
        </w:rPr>
        <w:t xml:space="preserve"> </w:t>
      </w:r>
      <w:r w:rsidR="00F2483F">
        <w:rPr>
          <w:rFonts w:ascii="Arial" w:hAnsi="Arial" w:cs="Arial"/>
          <w:sz w:val="22"/>
          <w:szCs w:val="22"/>
        </w:rPr>
        <w:t xml:space="preserve">whole </w:t>
      </w:r>
      <w:r w:rsidR="00592C2E">
        <w:rPr>
          <w:rFonts w:ascii="Arial" w:hAnsi="Arial" w:cs="Arial"/>
          <w:sz w:val="22"/>
          <w:szCs w:val="22"/>
        </w:rPr>
        <w:t xml:space="preserve">class </w:t>
      </w:r>
      <w:r w:rsidR="00D817FD">
        <w:rPr>
          <w:rFonts w:ascii="Arial" w:hAnsi="Arial" w:cs="Arial"/>
          <w:sz w:val="22"/>
          <w:szCs w:val="22"/>
        </w:rPr>
        <w:t xml:space="preserve">‘pit-stops’ </w:t>
      </w:r>
      <w:r w:rsidR="00804788">
        <w:rPr>
          <w:rFonts w:ascii="Arial" w:hAnsi="Arial" w:cs="Arial"/>
          <w:sz w:val="22"/>
          <w:szCs w:val="22"/>
        </w:rPr>
        <w:t>with individual help</w:t>
      </w:r>
      <w:r w:rsidR="00D817FD">
        <w:rPr>
          <w:rFonts w:ascii="Arial" w:hAnsi="Arial" w:cs="Arial"/>
          <w:sz w:val="22"/>
          <w:szCs w:val="22"/>
        </w:rPr>
        <w:t xml:space="preserve">, </w:t>
      </w:r>
      <w:r w:rsidR="00252F90">
        <w:rPr>
          <w:rFonts w:ascii="Arial" w:hAnsi="Arial" w:cs="Arial"/>
          <w:sz w:val="22"/>
          <w:szCs w:val="22"/>
        </w:rPr>
        <w:t>emphasising teaching in a</w:t>
      </w:r>
      <w:r w:rsidR="00F2483F">
        <w:rPr>
          <w:rFonts w:ascii="Arial" w:hAnsi="Arial" w:cs="Arial"/>
          <w:sz w:val="22"/>
          <w:szCs w:val="22"/>
        </w:rPr>
        <w:t xml:space="preserve"> flexible manner</w:t>
      </w:r>
      <w:r w:rsidR="00804788">
        <w:rPr>
          <w:rFonts w:ascii="Arial" w:hAnsi="Arial" w:cs="Arial"/>
          <w:sz w:val="22"/>
          <w:szCs w:val="22"/>
        </w:rPr>
        <w:t xml:space="preserve"> as the amount of individual help would be determined by the learning taking place.</w:t>
      </w:r>
    </w:p>
    <w:p w14:paraId="19A13872" w14:textId="77777777" w:rsidR="00662599" w:rsidRDefault="00662599" w:rsidP="00D817FD">
      <w:pPr>
        <w:autoSpaceDE w:val="0"/>
        <w:autoSpaceDN w:val="0"/>
        <w:adjustRightInd w:val="0"/>
        <w:spacing w:line="360" w:lineRule="auto"/>
        <w:ind w:firstLine="720"/>
        <w:rPr>
          <w:rFonts w:ascii="Arial" w:hAnsi="Arial" w:cs="Arial"/>
          <w:sz w:val="22"/>
          <w:szCs w:val="22"/>
        </w:rPr>
      </w:pPr>
    </w:p>
    <w:p w14:paraId="58FF1AD2" w14:textId="7C59B1FF" w:rsidR="00662599" w:rsidRPr="00A6707C" w:rsidRDefault="00662599" w:rsidP="00662599">
      <w:pPr>
        <w:autoSpaceDE w:val="0"/>
        <w:autoSpaceDN w:val="0"/>
        <w:adjustRightInd w:val="0"/>
        <w:spacing w:line="360" w:lineRule="auto"/>
        <w:rPr>
          <w:rFonts w:ascii="Arial" w:hAnsi="Arial" w:cs="Arial"/>
        </w:rPr>
      </w:pPr>
      <w:r w:rsidRPr="00A6707C">
        <w:rPr>
          <w:rFonts w:ascii="Arial" w:hAnsi="Arial" w:cs="Arial"/>
        </w:rPr>
        <w:t>Lesson Study 3 Analysis:</w:t>
      </w:r>
    </w:p>
    <w:p w14:paraId="7451ACA8" w14:textId="77777777" w:rsidR="00662599" w:rsidRDefault="00662599" w:rsidP="00662599">
      <w:pPr>
        <w:autoSpaceDE w:val="0"/>
        <w:autoSpaceDN w:val="0"/>
        <w:adjustRightInd w:val="0"/>
        <w:spacing w:line="360" w:lineRule="auto"/>
        <w:rPr>
          <w:rFonts w:ascii="Arial" w:hAnsi="Arial" w:cs="Arial"/>
          <w:sz w:val="22"/>
          <w:szCs w:val="22"/>
        </w:rPr>
      </w:pPr>
    </w:p>
    <w:p w14:paraId="538B45DA" w14:textId="4E139A48" w:rsidR="00370DD4" w:rsidRDefault="00662599" w:rsidP="00370DD4">
      <w:pPr>
        <w:autoSpaceDE w:val="0"/>
        <w:autoSpaceDN w:val="0"/>
        <w:adjustRightInd w:val="0"/>
        <w:spacing w:line="360" w:lineRule="auto"/>
        <w:rPr>
          <w:rFonts w:ascii="Arial" w:hAnsi="Arial" w:cs="Arial"/>
          <w:sz w:val="22"/>
          <w:szCs w:val="22"/>
        </w:rPr>
      </w:pPr>
      <w:r>
        <w:rPr>
          <w:rFonts w:ascii="Arial" w:hAnsi="Arial" w:cs="Arial"/>
          <w:sz w:val="22"/>
          <w:szCs w:val="22"/>
        </w:rPr>
        <w:t xml:space="preserve">The final lesson took place in a </w:t>
      </w:r>
      <w:r w:rsidR="00631077">
        <w:rPr>
          <w:rFonts w:ascii="Arial" w:hAnsi="Arial" w:cs="Arial"/>
          <w:sz w:val="22"/>
          <w:szCs w:val="22"/>
        </w:rPr>
        <w:t xml:space="preserve">Year 5/6 </w:t>
      </w:r>
      <w:r>
        <w:rPr>
          <w:rFonts w:ascii="Arial" w:hAnsi="Arial" w:cs="Arial"/>
          <w:sz w:val="22"/>
          <w:szCs w:val="22"/>
        </w:rPr>
        <w:t xml:space="preserve">class consisting of 28 pupils, set at a higher ability for mathematics. The lesson objective was: to generate input and output using multi-step function machines. Due to </w:t>
      </w:r>
      <w:r w:rsidR="008A5DD9">
        <w:rPr>
          <w:rFonts w:ascii="Arial" w:hAnsi="Arial" w:cs="Arial"/>
          <w:sz w:val="22"/>
          <w:szCs w:val="22"/>
        </w:rPr>
        <w:t xml:space="preserve">the class </w:t>
      </w:r>
      <w:r>
        <w:rPr>
          <w:rFonts w:ascii="Arial" w:hAnsi="Arial" w:cs="Arial"/>
          <w:sz w:val="22"/>
          <w:szCs w:val="22"/>
        </w:rPr>
        <w:t xml:space="preserve">being top set, the work was more challenging but as the pupils stressed that they were unfamiliar with the subject, </w:t>
      </w:r>
      <w:r w:rsidR="007A18EB">
        <w:rPr>
          <w:rFonts w:ascii="Arial" w:hAnsi="Arial" w:cs="Arial"/>
          <w:sz w:val="22"/>
          <w:szCs w:val="22"/>
        </w:rPr>
        <w:t xml:space="preserve">a sufficient amount of time was spent on modelling during the introduction, breaking down each section that became more complex </w:t>
      </w:r>
      <w:r w:rsidR="00D03744">
        <w:rPr>
          <w:rFonts w:ascii="Arial" w:hAnsi="Arial" w:cs="Arial"/>
          <w:sz w:val="22"/>
          <w:szCs w:val="22"/>
        </w:rPr>
        <w:t>for each example.</w:t>
      </w:r>
      <w:r w:rsidR="00370DD4">
        <w:rPr>
          <w:rFonts w:ascii="Arial" w:hAnsi="Arial" w:cs="Arial"/>
          <w:sz w:val="22"/>
          <w:szCs w:val="22"/>
        </w:rPr>
        <w:t xml:space="preserve"> </w:t>
      </w:r>
      <w:r w:rsidR="009263D4">
        <w:rPr>
          <w:rFonts w:ascii="Arial" w:hAnsi="Arial" w:cs="Arial"/>
          <w:sz w:val="22"/>
          <w:szCs w:val="22"/>
        </w:rPr>
        <w:t>Pupil A</w:t>
      </w:r>
      <w:r w:rsidR="001C6D87">
        <w:rPr>
          <w:rFonts w:ascii="Arial" w:hAnsi="Arial" w:cs="Arial"/>
          <w:sz w:val="22"/>
          <w:szCs w:val="22"/>
        </w:rPr>
        <w:t xml:space="preserve"> and Pupil B conveyed </w:t>
      </w:r>
      <w:r w:rsidR="001B6333">
        <w:rPr>
          <w:rFonts w:ascii="Arial" w:hAnsi="Arial" w:cs="Arial"/>
          <w:sz w:val="22"/>
          <w:szCs w:val="22"/>
        </w:rPr>
        <w:t>modelling by the teacher</w:t>
      </w:r>
      <w:r w:rsidR="001C6D87">
        <w:rPr>
          <w:rFonts w:ascii="Arial" w:hAnsi="Arial" w:cs="Arial"/>
          <w:sz w:val="22"/>
          <w:szCs w:val="22"/>
        </w:rPr>
        <w:t xml:space="preserve"> as sufficient as a stimulating topic was explained well which challenged their ability, pushing them to their limits.</w:t>
      </w:r>
      <w:r w:rsidR="00881D53">
        <w:rPr>
          <w:rFonts w:ascii="Arial" w:hAnsi="Arial" w:cs="Arial"/>
          <w:sz w:val="22"/>
          <w:szCs w:val="22"/>
        </w:rPr>
        <w:t xml:space="preserve"> </w:t>
      </w:r>
      <w:r w:rsidR="00E37809">
        <w:rPr>
          <w:rFonts w:ascii="Arial" w:hAnsi="Arial" w:cs="Arial"/>
          <w:sz w:val="22"/>
          <w:szCs w:val="22"/>
        </w:rPr>
        <w:t xml:space="preserve">Pupil A also stated the importance of modelling when a new topic was introduced as the use of whiteboards and talk partners were meaningless without firstly, acquiring knowledge on the subject, </w:t>
      </w:r>
      <w:r w:rsidR="00144F90">
        <w:rPr>
          <w:rFonts w:ascii="Arial" w:hAnsi="Arial" w:cs="Arial"/>
          <w:sz w:val="22"/>
          <w:szCs w:val="22"/>
        </w:rPr>
        <w:t>meriting teacher in</w:t>
      </w:r>
      <w:r w:rsidR="009C165A">
        <w:rPr>
          <w:rFonts w:ascii="Arial" w:hAnsi="Arial" w:cs="Arial"/>
          <w:sz w:val="22"/>
          <w:szCs w:val="22"/>
        </w:rPr>
        <w:t>put as the initial aid</w:t>
      </w:r>
      <w:r w:rsidR="00144F90">
        <w:rPr>
          <w:rFonts w:ascii="Arial" w:hAnsi="Arial" w:cs="Arial"/>
          <w:sz w:val="22"/>
          <w:szCs w:val="22"/>
        </w:rPr>
        <w:t xml:space="preserve"> for learning</w:t>
      </w:r>
      <w:r w:rsidR="00E37809">
        <w:rPr>
          <w:rFonts w:ascii="Arial" w:hAnsi="Arial" w:cs="Arial"/>
          <w:sz w:val="22"/>
          <w:szCs w:val="22"/>
        </w:rPr>
        <w:t xml:space="preserve">. </w:t>
      </w:r>
      <w:r w:rsidR="003C418C">
        <w:rPr>
          <w:rFonts w:ascii="Arial" w:hAnsi="Arial" w:cs="Arial"/>
          <w:sz w:val="22"/>
          <w:szCs w:val="22"/>
        </w:rPr>
        <w:t xml:space="preserve">Additionally, the use of white boards was perceived as useful for comfortably trialling methods with no worry about making mistakes, reflecting the class culture of </w:t>
      </w:r>
      <w:r w:rsidR="00556D1A">
        <w:rPr>
          <w:rFonts w:ascii="Arial" w:hAnsi="Arial" w:cs="Arial"/>
          <w:sz w:val="22"/>
          <w:szCs w:val="22"/>
        </w:rPr>
        <w:t xml:space="preserve">appreciating </w:t>
      </w:r>
      <w:r w:rsidR="003C418C">
        <w:rPr>
          <w:rFonts w:ascii="Arial" w:hAnsi="Arial" w:cs="Arial"/>
          <w:sz w:val="22"/>
          <w:szCs w:val="22"/>
        </w:rPr>
        <w:t>‘marvellous mistakes’ as all three pupils understood this as a crucial element in learning.</w:t>
      </w:r>
    </w:p>
    <w:p w14:paraId="3176A432" w14:textId="49A39955" w:rsidR="00662599" w:rsidRDefault="00370DD4" w:rsidP="00370DD4">
      <w:pPr>
        <w:autoSpaceDE w:val="0"/>
        <w:autoSpaceDN w:val="0"/>
        <w:adjustRightInd w:val="0"/>
        <w:spacing w:line="360" w:lineRule="auto"/>
        <w:ind w:firstLine="720"/>
        <w:rPr>
          <w:rFonts w:ascii="Arial" w:hAnsi="Arial" w:cs="Arial"/>
          <w:sz w:val="22"/>
          <w:szCs w:val="22"/>
        </w:rPr>
      </w:pPr>
      <w:r>
        <w:rPr>
          <w:rFonts w:ascii="Arial" w:hAnsi="Arial" w:cs="Arial"/>
          <w:sz w:val="22"/>
          <w:szCs w:val="22"/>
        </w:rPr>
        <w:t>How securely the learning objective was achieved is hard to interpret until the topic was revisited but f</w:t>
      </w:r>
      <w:r w:rsidR="00562040">
        <w:rPr>
          <w:rFonts w:ascii="Arial" w:hAnsi="Arial" w:cs="Arial"/>
          <w:sz w:val="22"/>
          <w:szCs w:val="22"/>
        </w:rPr>
        <w:t>ollowing the systematic modelling,</w:t>
      </w:r>
      <w:r w:rsidR="00375A66">
        <w:rPr>
          <w:rFonts w:ascii="Arial" w:hAnsi="Arial" w:cs="Arial"/>
          <w:sz w:val="22"/>
          <w:szCs w:val="22"/>
        </w:rPr>
        <w:t xml:space="preserve"> the pupils could then choose what method they wanted to apply, giving </w:t>
      </w:r>
      <w:r>
        <w:rPr>
          <w:rFonts w:ascii="Arial" w:hAnsi="Arial" w:cs="Arial"/>
          <w:sz w:val="22"/>
          <w:szCs w:val="22"/>
        </w:rPr>
        <w:t>them more autonomy</w:t>
      </w:r>
      <w:r w:rsidR="005A331A">
        <w:rPr>
          <w:rFonts w:ascii="Arial" w:hAnsi="Arial" w:cs="Arial"/>
          <w:sz w:val="22"/>
          <w:szCs w:val="22"/>
        </w:rPr>
        <w:t>. Ultimately,</w:t>
      </w:r>
      <w:r w:rsidR="00375A66">
        <w:rPr>
          <w:rFonts w:ascii="Arial" w:hAnsi="Arial" w:cs="Arial"/>
          <w:sz w:val="22"/>
          <w:szCs w:val="22"/>
        </w:rPr>
        <w:t xml:space="preserve"> </w:t>
      </w:r>
      <w:r w:rsidR="00144F90">
        <w:rPr>
          <w:rFonts w:ascii="Arial" w:hAnsi="Arial" w:cs="Arial"/>
          <w:sz w:val="22"/>
          <w:szCs w:val="22"/>
        </w:rPr>
        <w:t>this</w:t>
      </w:r>
      <w:r w:rsidR="005A331A">
        <w:rPr>
          <w:rFonts w:ascii="Arial" w:hAnsi="Arial" w:cs="Arial"/>
          <w:sz w:val="22"/>
          <w:szCs w:val="22"/>
        </w:rPr>
        <w:t xml:space="preserve"> gave the</w:t>
      </w:r>
      <w:r w:rsidR="008A5DD9">
        <w:rPr>
          <w:rFonts w:ascii="Arial" w:hAnsi="Arial" w:cs="Arial"/>
          <w:sz w:val="22"/>
          <w:szCs w:val="22"/>
        </w:rPr>
        <w:t xml:space="preserve"> teacher an opportunity to</w:t>
      </w:r>
      <w:r w:rsidR="00375A66">
        <w:rPr>
          <w:rFonts w:ascii="Arial" w:hAnsi="Arial" w:cs="Arial"/>
          <w:sz w:val="22"/>
          <w:szCs w:val="22"/>
        </w:rPr>
        <w:t xml:space="preserve"> assess the choice of strategy during independent work</w:t>
      </w:r>
      <w:r w:rsidR="008A5DD9">
        <w:rPr>
          <w:rFonts w:ascii="Arial" w:hAnsi="Arial" w:cs="Arial"/>
          <w:sz w:val="22"/>
          <w:szCs w:val="22"/>
        </w:rPr>
        <w:t xml:space="preserve"> but also </w:t>
      </w:r>
      <w:r w:rsidR="005A331A">
        <w:rPr>
          <w:rFonts w:ascii="Arial" w:hAnsi="Arial" w:cs="Arial"/>
          <w:sz w:val="22"/>
          <w:szCs w:val="22"/>
        </w:rPr>
        <w:t xml:space="preserve">assess </w:t>
      </w:r>
      <w:r w:rsidR="008A5DD9">
        <w:rPr>
          <w:rFonts w:ascii="Arial" w:hAnsi="Arial" w:cs="Arial"/>
          <w:sz w:val="22"/>
          <w:szCs w:val="22"/>
        </w:rPr>
        <w:t>misconceptions at an individual level</w:t>
      </w:r>
      <w:r w:rsidR="00375A66">
        <w:rPr>
          <w:rFonts w:ascii="Arial" w:hAnsi="Arial" w:cs="Arial"/>
          <w:sz w:val="22"/>
          <w:szCs w:val="22"/>
        </w:rPr>
        <w:t xml:space="preserve">. </w:t>
      </w:r>
      <w:r w:rsidR="005A331A">
        <w:rPr>
          <w:rFonts w:ascii="Arial" w:hAnsi="Arial" w:cs="Arial"/>
          <w:sz w:val="22"/>
          <w:szCs w:val="22"/>
        </w:rPr>
        <w:t>Allowing</w:t>
      </w:r>
      <w:r w:rsidR="00375A66">
        <w:rPr>
          <w:rFonts w:ascii="Arial" w:hAnsi="Arial" w:cs="Arial"/>
          <w:sz w:val="22"/>
          <w:szCs w:val="22"/>
        </w:rPr>
        <w:t xml:space="preserve"> the teacher to discuss with </w:t>
      </w:r>
      <w:r w:rsidR="00144F90">
        <w:rPr>
          <w:rFonts w:ascii="Arial" w:hAnsi="Arial" w:cs="Arial"/>
          <w:sz w:val="22"/>
          <w:szCs w:val="22"/>
        </w:rPr>
        <w:t xml:space="preserve">the </w:t>
      </w:r>
      <w:r w:rsidR="00375A66">
        <w:rPr>
          <w:rFonts w:ascii="Arial" w:hAnsi="Arial" w:cs="Arial"/>
          <w:sz w:val="22"/>
          <w:szCs w:val="22"/>
        </w:rPr>
        <w:t xml:space="preserve">children their choice of method, </w:t>
      </w:r>
      <w:r w:rsidR="005A331A">
        <w:rPr>
          <w:rFonts w:ascii="Arial" w:hAnsi="Arial" w:cs="Arial"/>
          <w:sz w:val="22"/>
          <w:szCs w:val="22"/>
        </w:rPr>
        <w:t>enabled</w:t>
      </w:r>
      <w:r w:rsidR="00375A66">
        <w:rPr>
          <w:rFonts w:ascii="Arial" w:hAnsi="Arial" w:cs="Arial"/>
          <w:sz w:val="22"/>
          <w:szCs w:val="22"/>
        </w:rPr>
        <w:t xml:space="preserve"> the pupils to verbally articulate their thinking and problem-solving process</w:t>
      </w:r>
      <w:r w:rsidR="00044667">
        <w:rPr>
          <w:rFonts w:ascii="Arial" w:hAnsi="Arial" w:cs="Arial"/>
          <w:sz w:val="22"/>
          <w:szCs w:val="22"/>
        </w:rPr>
        <w:t xml:space="preserve">, placing great emphasis on the importance of dialogue and how the notion of teacher-pupil interaction </w:t>
      </w:r>
      <w:r w:rsidR="008A5DD9">
        <w:rPr>
          <w:rFonts w:ascii="Arial" w:hAnsi="Arial" w:cs="Arial"/>
          <w:sz w:val="22"/>
          <w:szCs w:val="22"/>
        </w:rPr>
        <w:t>is vital for</w:t>
      </w:r>
      <w:r w:rsidR="00044667">
        <w:rPr>
          <w:rFonts w:ascii="Arial" w:hAnsi="Arial" w:cs="Arial"/>
          <w:sz w:val="22"/>
          <w:szCs w:val="22"/>
        </w:rPr>
        <w:t xml:space="preserve"> </w:t>
      </w:r>
      <w:r w:rsidR="00EE7E7C">
        <w:rPr>
          <w:rFonts w:ascii="Arial" w:hAnsi="Arial" w:cs="Arial"/>
          <w:sz w:val="22"/>
          <w:szCs w:val="22"/>
        </w:rPr>
        <w:t>scaffolding independent learning</w:t>
      </w:r>
      <w:r w:rsidR="0082100F">
        <w:rPr>
          <w:rFonts w:ascii="Arial" w:hAnsi="Arial" w:cs="Arial"/>
          <w:sz w:val="22"/>
          <w:szCs w:val="22"/>
        </w:rPr>
        <w:t xml:space="preserve"> (</w:t>
      </w:r>
      <w:r w:rsidR="00BD3E5C" w:rsidRPr="004042F0">
        <w:rPr>
          <w:rFonts w:ascii="Arial" w:hAnsi="Arial" w:cs="Arial"/>
          <w:sz w:val="22"/>
          <w:szCs w:val="22"/>
        </w:rPr>
        <w:t>Vygotsky 1978, cited in McAteer, 2013</w:t>
      </w:r>
      <w:r w:rsidR="00BD3E5C">
        <w:rPr>
          <w:rFonts w:ascii="Arial" w:hAnsi="Arial" w:cs="Arial"/>
          <w:sz w:val="22"/>
          <w:szCs w:val="22"/>
        </w:rPr>
        <w:t>; Donaldson, 2015)</w:t>
      </w:r>
      <w:r w:rsidR="00EE7E7C">
        <w:rPr>
          <w:rFonts w:ascii="Arial" w:hAnsi="Arial" w:cs="Arial"/>
          <w:sz w:val="22"/>
          <w:szCs w:val="22"/>
        </w:rPr>
        <w:t>.</w:t>
      </w:r>
      <w:r w:rsidR="005A331A">
        <w:rPr>
          <w:rFonts w:ascii="Arial" w:hAnsi="Arial" w:cs="Arial"/>
          <w:sz w:val="22"/>
          <w:szCs w:val="22"/>
        </w:rPr>
        <w:t xml:space="preserve"> Pupil A and B were highly engaged and demonstrated secure understanding of the learning objective but Pupil C needed additional help which was acknowledged and offered by the teacher through one-to-one support.</w:t>
      </w:r>
      <w:r w:rsidR="004C1057">
        <w:rPr>
          <w:rFonts w:ascii="Arial" w:hAnsi="Arial" w:cs="Arial"/>
          <w:sz w:val="22"/>
          <w:szCs w:val="22"/>
        </w:rPr>
        <w:t xml:space="preserve"> </w:t>
      </w:r>
      <w:r w:rsidR="00144F90">
        <w:rPr>
          <w:rFonts w:ascii="Arial" w:hAnsi="Arial" w:cs="Arial"/>
          <w:sz w:val="22"/>
          <w:szCs w:val="22"/>
        </w:rPr>
        <w:t xml:space="preserve">During the interview, </w:t>
      </w:r>
      <w:r w:rsidR="004C1057">
        <w:rPr>
          <w:rFonts w:ascii="Arial" w:hAnsi="Arial" w:cs="Arial"/>
          <w:sz w:val="22"/>
          <w:szCs w:val="22"/>
        </w:rPr>
        <w:t xml:space="preserve">Pupil C expressed their opinion on this method as comforting, </w:t>
      </w:r>
      <w:r w:rsidR="000A5AAA">
        <w:rPr>
          <w:rFonts w:ascii="Arial" w:hAnsi="Arial" w:cs="Arial"/>
          <w:sz w:val="22"/>
          <w:szCs w:val="22"/>
        </w:rPr>
        <w:t xml:space="preserve">without creating any pressure as opposed to addressing the </w:t>
      </w:r>
      <w:r w:rsidR="00144F90">
        <w:rPr>
          <w:rFonts w:ascii="Arial" w:hAnsi="Arial" w:cs="Arial"/>
          <w:sz w:val="22"/>
          <w:szCs w:val="22"/>
        </w:rPr>
        <w:t>learning point of</w:t>
      </w:r>
      <w:r w:rsidR="000A5AAA">
        <w:rPr>
          <w:rFonts w:ascii="Arial" w:hAnsi="Arial" w:cs="Arial"/>
          <w:sz w:val="22"/>
          <w:szCs w:val="22"/>
        </w:rPr>
        <w:t xml:space="preserve"> the whole class.</w:t>
      </w:r>
    </w:p>
    <w:p w14:paraId="60D0B077" w14:textId="3DBB287B" w:rsidR="00B329C3" w:rsidRDefault="00B329C3" w:rsidP="00662599">
      <w:pPr>
        <w:autoSpaceDE w:val="0"/>
        <w:autoSpaceDN w:val="0"/>
        <w:adjustRightInd w:val="0"/>
        <w:spacing w:line="360" w:lineRule="auto"/>
        <w:rPr>
          <w:rFonts w:ascii="Arial" w:hAnsi="Arial" w:cs="Arial"/>
          <w:sz w:val="22"/>
          <w:szCs w:val="22"/>
        </w:rPr>
      </w:pPr>
      <w:r>
        <w:rPr>
          <w:rFonts w:ascii="Arial" w:hAnsi="Arial" w:cs="Arial"/>
          <w:sz w:val="22"/>
          <w:szCs w:val="22"/>
        </w:rPr>
        <w:tab/>
      </w:r>
      <w:r w:rsidR="000A5AAA">
        <w:rPr>
          <w:rFonts w:ascii="Arial" w:hAnsi="Arial" w:cs="Arial"/>
          <w:sz w:val="22"/>
          <w:szCs w:val="22"/>
        </w:rPr>
        <w:t xml:space="preserve">Moreover, </w:t>
      </w:r>
      <w:r>
        <w:rPr>
          <w:rFonts w:ascii="Arial" w:hAnsi="Arial" w:cs="Arial"/>
          <w:sz w:val="22"/>
          <w:szCs w:val="22"/>
        </w:rPr>
        <w:t xml:space="preserve">Questions were tailored specifically </w:t>
      </w:r>
      <w:r w:rsidR="005A5277">
        <w:rPr>
          <w:rFonts w:ascii="Arial" w:hAnsi="Arial" w:cs="Arial"/>
          <w:sz w:val="22"/>
          <w:szCs w:val="22"/>
        </w:rPr>
        <w:t xml:space="preserve">to engage learners to ensure that they were on task and understood how to seek patterns and identify the function. In response to the previous lesson, the amount of ‘pit-stops’ used to question the class as whole was reduced and questions were applied individually to avoid disruption and preserve more time. </w:t>
      </w:r>
      <w:r w:rsidR="000A5AAA">
        <w:rPr>
          <w:rFonts w:ascii="Arial" w:hAnsi="Arial" w:cs="Arial"/>
          <w:sz w:val="22"/>
          <w:szCs w:val="22"/>
        </w:rPr>
        <w:t>However, the</w:t>
      </w:r>
      <w:r w:rsidR="005A5277">
        <w:rPr>
          <w:rFonts w:ascii="Arial" w:hAnsi="Arial" w:cs="Arial"/>
          <w:sz w:val="22"/>
          <w:szCs w:val="22"/>
        </w:rPr>
        <w:t xml:space="preserve"> issue with this was that the teacher didn’t have enough time to </w:t>
      </w:r>
      <w:r w:rsidR="00CB3DE8">
        <w:rPr>
          <w:rFonts w:ascii="Arial" w:hAnsi="Arial" w:cs="Arial"/>
          <w:sz w:val="22"/>
          <w:szCs w:val="22"/>
        </w:rPr>
        <w:t xml:space="preserve">check </w:t>
      </w:r>
      <w:r w:rsidR="00BF4BF7">
        <w:rPr>
          <w:rFonts w:ascii="Arial" w:hAnsi="Arial" w:cs="Arial"/>
          <w:sz w:val="22"/>
          <w:szCs w:val="22"/>
        </w:rPr>
        <w:t xml:space="preserve">the </w:t>
      </w:r>
      <w:r w:rsidR="00CB3DE8">
        <w:rPr>
          <w:rFonts w:ascii="Arial" w:hAnsi="Arial" w:cs="Arial"/>
          <w:sz w:val="22"/>
          <w:szCs w:val="22"/>
        </w:rPr>
        <w:t xml:space="preserve">misconceptions </w:t>
      </w:r>
      <w:r w:rsidR="00324246">
        <w:rPr>
          <w:rFonts w:ascii="Arial" w:hAnsi="Arial" w:cs="Arial"/>
          <w:sz w:val="22"/>
          <w:szCs w:val="22"/>
        </w:rPr>
        <w:t xml:space="preserve">of every individual in the class in such a </w:t>
      </w:r>
      <w:r w:rsidR="005A5277">
        <w:rPr>
          <w:rFonts w:ascii="Arial" w:hAnsi="Arial" w:cs="Arial"/>
          <w:sz w:val="22"/>
          <w:szCs w:val="22"/>
        </w:rPr>
        <w:t xml:space="preserve">short period of one lesson, meaning </w:t>
      </w:r>
      <w:r w:rsidR="005A5277">
        <w:rPr>
          <w:rFonts w:ascii="Arial" w:hAnsi="Arial" w:cs="Arial"/>
          <w:sz w:val="22"/>
          <w:szCs w:val="22"/>
        </w:rPr>
        <w:lastRenderedPageBreak/>
        <w:t xml:space="preserve">that some pupils </w:t>
      </w:r>
      <w:r w:rsidR="00CB3DE8">
        <w:rPr>
          <w:rFonts w:ascii="Arial" w:hAnsi="Arial" w:cs="Arial"/>
          <w:sz w:val="22"/>
          <w:szCs w:val="22"/>
        </w:rPr>
        <w:t>dismissed further help</w:t>
      </w:r>
      <w:r w:rsidR="005A5277">
        <w:rPr>
          <w:rFonts w:ascii="Arial" w:hAnsi="Arial" w:cs="Arial"/>
          <w:sz w:val="22"/>
          <w:szCs w:val="22"/>
        </w:rPr>
        <w:t xml:space="preserve">, unaware of </w:t>
      </w:r>
      <w:r w:rsidR="00324246">
        <w:rPr>
          <w:rFonts w:ascii="Arial" w:hAnsi="Arial" w:cs="Arial"/>
          <w:sz w:val="22"/>
          <w:szCs w:val="22"/>
        </w:rPr>
        <w:t>potential</w:t>
      </w:r>
      <w:r w:rsidR="005A5277">
        <w:rPr>
          <w:rFonts w:ascii="Arial" w:hAnsi="Arial" w:cs="Arial"/>
          <w:sz w:val="22"/>
          <w:szCs w:val="22"/>
        </w:rPr>
        <w:t xml:space="preserve"> misconceptions they may have conjured. </w:t>
      </w:r>
      <w:r w:rsidR="000A5AAA">
        <w:rPr>
          <w:rFonts w:ascii="Arial" w:hAnsi="Arial" w:cs="Arial"/>
          <w:sz w:val="22"/>
          <w:szCs w:val="22"/>
        </w:rPr>
        <w:t>Pupil C preferred this method but as a target pupil for the focus of this research, other pupils may have subconsciously been excluded, under</w:t>
      </w:r>
      <w:r w:rsidR="00324246">
        <w:rPr>
          <w:rFonts w:ascii="Arial" w:hAnsi="Arial" w:cs="Arial"/>
          <w:sz w:val="22"/>
          <w:szCs w:val="22"/>
        </w:rPr>
        <w:t>lining</w:t>
      </w:r>
      <w:r w:rsidR="000A5AAA">
        <w:rPr>
          <w:rFonts w:ascii="Arial" w:hAnsi="Arial" w:cs="Arial"/>
          <w:sz w:val="22"/>
          <w:szCs w:val="22"/>
        </w:rPr>
        <w:t xml:space="preserve"> time as a constraint for ensuring extra support with </w:t>
      </w:r>
      <w:r w:rsidR="00324246">
        <w:rPr>
          <w:rFonts w:ascii="Arial" w:hAnsi="Arial" w:cs="Arial"/>
          <w:sz w:val="22"/>
          <w:szCs w:val="22"/>
        </w:rPr>
        <w:t xml:space="preserve">all </w:t>
      </w:r>
      <w:r w:rsidR="000A5AAA">
        <w:rPr>
          <w:rFonts w:ascii="Arial" w:hAnsi="Arial" w:cs="Arial"/>
          <w:sz w:val="22"/>
          <w:szCs w:val="22"/>
        </w:rPr>
        <w:t xml:space="preserve">learners. </w:t>
      </w:r>
      <w:r w:rsidR="005A5277">
        <w:rPr>
          <w:rFonts w:ascii="Arial" w:hAnsi="Arial" w:cs="Arial"/>
          <w:sz w:val="22"/>
          <w:szCs w:val="22"/>
        </w:rPr>
        <w:t xml:space="preserve">Therefore, finding a balance of preventing disruptions and interacting with </w:t>
      </w:r>
      <w:r w:rsidR="00324246">
        <w:rPr>
          <w:rFonts w:ascii="Arial" w:hAnsi="Arial" w:cs="Arial"/>
          <w:sz w:val="22"/>
          <w:szCs w:val="22"/>
        </w:rPr>
        <w:t>individual pupils</w:t>
      </w:r>
      <w:r w:rsidR="005A5277">
        <w:rPr>
          <w:rFonts w:ascii="Arial" w:hAnsi="Arial" w:cs="Arial"/>
          <w:sz w:val="22"/>
          <w:szCs w:val="22"/>
        </w:rPr>
        <w:t xml:space="preserve"> to assess miscon</w:t>
      </w:r>
      <w:r w:rsidR="004565FC">
        <w:rPr>
          <w:rFonts w:ascii="Arial" w:hAnsi="Arial" w:cs="Arial"/>
          <w:sz w:val="22"/>
          <w:szCs w:val="22"/>
        </w:rPr>
        <w:t>c</w:t>
      </w:r>
      <w:r w:rsidR="005A5277">
        <w:rPr>
          <w:rFonts w:ascii="Arial" w:hAnsi="Arial" w:cs="Arial"/>
          <w:sz w:val="22"/>
          <w:szCs w:val="22"/>
        </w:rPr>
        <w:t xml:space="preserve">eptions proved </w:t>
      </w:r>
      <w:r w:rsidR="004565FC">
        <w:rPr>
          <w:rFonts w:ascii="Arial" w:hAnsi="Arial" w:cs="Arial"/>
          <w:sz w:val="22"/>
          <w:szCs w:val="22"/>
        </w:rPr>
        <w:t>challenging.</w:t>
      </w:r>
    </w:p>
    <w:p w14:paraId="3892ED4F" w14:textId="70CCE757" w:rsidR="003C418C" w:rsidRDefault="003C418C" w:rsidP="00662599">
      <w:pPr>
        <w:autoSpaceDE w:val="0"/>
        <w:autoSpaceDN w:val="0"/>
        <w:adjustRightInd w:val="0"/>
        <w:spacing w:line="360" w:lineRule="auto"/>
        <w:rPr>
          <w:rFonts w:ascii="Arial" w:hAnsi="Arial" w:cs="Arial"/>
          <w:sz w:val="22"/>
          <w:szCs w:val="22"/>
        </w:rPr>
      </w:pPr>
      <w:r>
        <w:rPr>
          <w:rFonts w:ascii="Arial" w:hAnsi="Arial" w:cs="Arial"/>
          <w:sz w:val="22"/>
          <w:szCs w:val="22"/>
        </w:rPr>
        <w:tab/>
        <w:t xml:space="preserve">Finally, talk partners </w:t>
      </w:r>
      <w:r w:rsidR="00BF4BF7">
        <w:rPr>
          <w:rFonts w:ascii="Arial" w:hAnsi="Arial" w:cs="Arial"/>
          <w:sz w:val="22"/>
          <w:szCs w:val="22"/>
        </w:rPr>
        <w:t>was considered as a favourite</w:t>
      </w:r>
      <w:r w:rsidR="00B77538">
        <w:rPr>
          <w:rFonts w:ascii="Arial" w:hAnsi="Arial" w:cs="Arial"/>
          <w:sz w:val="22"/>
          <w:szCs w:val="22"/>
        </w:rPr>
        <w:t xml:space="preserve"> learning tool by</w:t>
      </w:r>
      <w:r w:rsidR="001C122F">
        <w:rPr>
          <w:rFonts w:ascii="Arial" w:hAnsi="Arial" w:cs="Arial"/>
          <w:sz w:val="22"/>
          <w:szCs w:val="22"/>
        </w:rPr>
        <w:t xml:space="preserve"> Pupil B </w:t>
      </w:r>
      <w:r w:rsidR="00B77538">
        <w:rPr>
          <w:rFonts w:ascii="Arial" w:hAnsi="Arial" w:cs="Arial"/>
          <w:sz w:val="22"/>
          <w:szCs w:val="22"/>
        </w:rPr>
        <w:t xml:space="preserve">who gave an honest response of how it’s an opportunity to create personal discussions, not related to the task. Indeed, honestly can be valued but the efficiency of talk partners as a learning tool may be regarded as weak, exploited by certain pupils to eliminate learning. Despite this, talk partners cannot be generalised as a weak tool from the response of one pupil, suggesting that to improve the data, obtaining feedback from a larger study scale would be more effective. The fact that this class was top set must also be highlighted as this response may not be replicated by pupils from a lower set. By contrast, Pupil C answered ‘white boards’ as the most effective learning tool but </w:t>
      </w:r>
      <w:r w:rsidR="0053071D">
        <w:rPr>
          <w:rFonts w:ascii="Arial" w:hAnsi="Arial" w:cs="Arial"/>
          <w:sz w:val="22"/>
          <w:szCs w:val="22"/>
        </w:rPr>
        <w:t>again, this didn’t correspond with the learning episode. Pupil C faced difficulty during the lesson and was ensured support by the teacher to aid learning unlike the white board which didn’t provide Pupil C with the</w:t>
      </w:r>
      <w:r w:rsidR="0051383E">
        <w:rPr>
          <w:rFonts w:ascii="Arial" w:hAnsi="Arial" w:cs="Arial"/>
          <w:sz w:val="22"/>
          <w:szCs w:val="22"/>
        </w:rPr>
        <w:t xml:space="preserve"> same provision, </w:t>
      </w:r>
      <w:r w:rsidR="0053071D">
        <w:rPr>
          <w:rFonts w:ascii="Arial" w:hAnsi="Arial" w:cs="Arial"/>
          <w:sz w:val="22"/>
          <w:szCs w:val="22"/>
        </w:rPr>
        <w:t>br</w:t>
      </w:r>
      <w:r w:rsidR="0038435C">
        <w:rPr>
          <w:rFonts w:ascii="Arial" w:hAnsi="Arial" w:cs="Arial"/>
          <w:sz w:val="22"/>
          <w:szCs w:val="22"/>
        </w:rPr>
        <w:t>inging attention to the reliability</w:t>
      </w:r>
      <w:r w:rsidR="0053071D">
        <w:rPr>
          <w:rFonts w:ascii="Arial" w:hAnsi="Arial" w:cs="Arial"/>
          <w:sz w:val="22"/>
          <w:szCs w:val="22"/>
        </w:rPr>
        <w:t xml:space="preserve"> of this response as not completely trustworthy.</w:t>
      </w:r>
    </w:p>
    <w:p w14:paraId="176CD421" w14:textId="71490B6F" w:rsidR="0051383E" w:rsidRDefault="0051383E" w:rsidP="00662599">
      <w:pPr>
        <w:autoSpaceDE w:val="0"/>
        <w:autoSpaceDN w:val="0"/>
        <w:adjustRightInd w:val="0"/>
        <w:spacing w:line="360" w:lineRule="auto"/>
        <w:rPr>
          <w:rFonts w:ascii="Arial" w:hAnsi="Arial" w:cs="Arial"/>
          <w:sz w:val="22"/>
          <w:szCs w:val="22"/>
        </w:rPr>
      </w:pPr>
      <w:r>
        <w:rPr>
          <w:rFonts w:ascii="Arial" w:hAnsi="Arial" w:cs="Arial"/>
          <w:sz w:val="22"/>
          <w:szCs w:val="22"/>
        </w:rPr>
        <w:tab/>
        <w:t>To collect better evidence for future lesson studies, the time-scale for gathering the data needs to be over a longer period of time, including the opportunity to revisit the learning objective to more accurately assess the con</w:t>
      </w:r>
      <w:r w:rsidR="008A53BF">
        <w:rPr>
          <w:rFonts w:ascii="Arial" w:hAnsi="Arial" w:cs="Arial"/>
          <w:sz w:val="22"/>
          <w:szCs w:val="22"/>
        </w:rPr>
        <w:t>solidation of learning that takes</w:t>
      </w:r>
      <w:r>
        <w:rPr>
          <w:rFonts w:ascii="Arial" w:hAnsi="Arial" w:cs="Arial"/>
          <w:sz w:val="22"/>
          <w:szCs w:val="22"/>
        </w:rPr>
        <w:t xml:space="preserve"> place. Furthermore, to ensure more reliable responses, the research questions could be cut down to avoid</w:t>
      </w:r>
      <w:r w:rsidR="00CD309A">
        <w:rPr>
          <w:rFonts w:ascii="Arial" w:hAnsi="Arial" w:cs="Arial"/>
          <w:sz w:val="22"/>
          <w:szCs w:val="22"/>
        </w:rPr>
        <w:t xml:space="preserve"> confusion, with more time allocated for pupils to answer the questions, ensuring more accurate connections being made to the lesson.</w:t>
      </w:r>
    </w:p>
    <w:p w14:paraId="79901CFA" w14:textId="77777777" w:rsidR="00847A2E" w:rsidRDefault="00847A2E" w:rsidP="00662599">
      <w:pPr>
        <w:autoSpaceDE w:val="0"/>
        <w:autoSpaceDN w:val="0"/>
        <w:adjustRightInd w:val="0"/>
        <w:spacing w:line="360" w:lineRule="auto"/>
        <w:rPr>
          <w:rFonts w:ascii="Arial" w:hAnsi="Arial" w:cs="Arial"/>
          <w:sz w:val="22"/>
          <w:szCs w:val="22"/>
        </w:rPr>
      </w:pPr>
    </w:p>
    <w:p w14:paraId="28B4A054" w14:textId="6599F664" w:rsidR="00847A2E" w:rsidRPr="00A6707C" w:rsidRDefault="00847A2E" w:rsidP="00662599">
      <w:pPr>
        <w:autoSpaceDE w:val="0"/>
        <w:autoSpaceDN w:val="0"/>
        <w:adjustRightInd w:val="0"/>
        <w:spacing w:line="360" w:lineRule="auto"/>
        <w:rPr>
          <w:rFonts w:ascii="Arial" w:hAnsi="Arial" w:cs="Arial"/>
        </w:rPr>
      </w:pPr>
      <w:r w:rsidRPr="00A6707C">
        <w:rPr>
          <w:rFonts w:ascii="Arial" w:hAnsi="Arial" w:cs="Arial"/>
        </w:rPr>
        <w:t>Discussion of research findings:</w:t>
      </w:r>
    </w:p>
    <w:p w14:paraId="370ADC45" w14:textId="77777777" w:rsidR="007864F1" w:rsidRDefault="007864F1" w:rsidP="00662599">
      <w:pPr>
        <w:autoSpaceDE w:val="0"/>
        <w:autoSpaceDN w:val="0"/>
        <w:adjustRightInd w:val="0"/>
        <w:spacing w:line="360" w:lineRule="auto"/>
        <w:rPr>
          <w:rFonts w:ascii="Arial" w:hAnsi="Arial" w:cs="Arial"/>
          <w:sz w:val="22"/>
          <w:szCs w:val="22"/>
        </w:rPr>
      </w:pPr>
    </w:p>
    <w:p w14:paraId="36B10D19" w14:textId="11D21412" w:rsidR="007864F1" w:rsidRDefault="007864F1" w:rsidP="00662599">
      <w:pPr>
        <w:autoSpaceDE w:val="0"/>
        <w:autoSpaceDN w:val="0"/>
        <w:adjustRightInd w:val="0"/>
        <w:spacing w:line="360" w:lineRule="auto"/>
        <w:rPr>
          <w:rFonts w:ascii="Arial" w:hAnsi="Arial" w:cs="Arial"/>
          <w:sz w:val="22"/>
          <w:szCs w:val="22"/>
        </w:rPr>
      </w:pPr>
      <w:r>
        <w:rPr>
          <w:rFonts w:ascii="Arial" w:hAnsi="Arial" w:cs="Arial"/>
          <w:sz w:val="22"/>
          <w:szCs w:val="22"/>
        </w:rPr>
        <w:t xml:space="preserve">The findings displayed </w:t>
      </w:r>
      <w:r w:rsidR="006026C0">
        <w:rPr>
          <w:rFonts w:ascii="Arial" w:hAnsi="Arial" w:cs="Arial"/>
          <w:sz w:val="22"/>
          <w:szCs w:val="22"/>
        </w:rPr>
        <w:t>justifies delivering quality</w:t>
      </w:r>
      <w:r>
        <w:rPr>
          <w:rFonts w:ascii="Arial" w:hAnsi="Arial" w:cs="Arial"/>
          <w:sz w:val="22"/>
          <w:szCs w:val="22"/>
        </w:rPr>
        <w:t xml:space="preserve"> continuous plenaries </w:t>
      </w:r>
      <w:r w:rsidR="00663662">
        <w:rPr>
          <w:rFonts w:ascii="Arial" w:hAnsi="Arial" w:cs="Arial"/>
          <w:sz w:val="22"/>
          <w:szCs w:val="22"/>
        </w:rPr>
        <w:t>as</w:t>
      </w:r>
      <w:r w:rsidR="00D8383F">
        <w:rPr>
          <w:rFonts w:ascii="Arial" w:hAnsi="Arial" w:cs="Arial"/>
          <w:sz w:val="22"/>
          <w:szCs w:val="22"/>
        </w:rPr>
        <w:t xml:space="preserve"> a</w:t>
      </w:r>
      <w:r>
        <w:rPr>
          <w:rFonts w:ascii="Arial" w:hAnsi="Arial" w:cs="Arial"/>
          <w:sz w:val="22"/>
          <w:szCs w:val="22"/>
        </w:rPr>
        <w:t xml:space="preserve"> combination of effective teacher pedagogy</w:t>
      </w:r>
      <w:r w:rsidR="006026C0">
        <w:rPr>
          <w:rFonts w:ascii="Arial" w:hAnsi="Arial" w:cs="Arial"/>
          <w:sz w:val="22"/>
          <w:szCs w:val="22"/>
        </w:rPr>
        <w:t>,</w:t>
      </w:r>
      <w:r>
        <w:rPr>
          <w:rFonts w:ascii="Arial" w:hAnsi="Arial" w:cs="Arial"/>
          <w:sz w:val="22"/>
          <w:szCs w:val="22"/>
        </w:rPr>
        <w:t xml:space="preserve"> which specifically involves being flexible and innovate</w:t>
      </w:r>
      <w:r w:rsidR="000C1CBB">
        <w:rPr>
          <w:rFonts w:ascii="Arial" w:hAnsi="Arial" w:cs="Arial"/>
          <w:sz w:val="22"/>
          <w:szCs w:val="22"/>
        </w:rPr>
        <w:t>, alongside</w:t>
      </w:r>
      <w:r>
        <w:rPr>
          <w:rFonts w:ascii="Arial" w:hAnsi="Arial" w:cs="Arial"/>
          <w:sz w:val="22"/>
          <w:szCs w:val="22"/>
        </w:rPr>
        <w:t xml:space="preserve"> </w:t>
      </w:r>
      <w:r w:rsidR="00D8383F">
        <w:rPr>
          <w:rFonts w:ascii="Arial" w:hAnsi="Arial" w:cs="Arial"/>
          <w:sz w:val="22"/>
          <w:szCs w:val="22"/>
        </w:rPr>
        <w:t xml:space="preserve">the careful </w:t>
      </w:r>
      <w:r w:rsidR="006026C0">
        <w:rPr>
          <w:rFonts w:ascii="Arial" w:hAnsi="Arial" w:cs="Arial"/>
          <w:sz w:val="22"/>
          <w:szCs w:val="22"/>
        </w:rPr>
        <w:t xml:space="preserve">planning </w:t>
      </w:r>
      <w:r w:rsidR="00D8383F">
        <w:rPr>
          <w:rFonts w:ascii="Arial" w:hAnsi="Arial" w:cs="Arial"/>
          <w:sz w:val="22"/>
          <w:szCs w:val="22"/>
        </w:rPr>
        <w:t xml:space="preserve">of </w:t>
      </w:r>
      <w:r w:rsidR="006026C0">
        <w:rPr>
          <w:rFonts w:ascii="Arial" w:hAnsi="Arial" w:cs="Arial"/>
          <w:sz w:val="22"/>
          <w:szCs w:val="22"/>
        </w:rPr>
        <w:t>AfL strategies</w:t>
      </w:r>
      <w:r w:rsidR="00D8383F">
        <w:rPr>
          <w:rFonts w:ascii="Arial" w:hAnsi="Arial" w:cs="Arial"/>
          <w:sz w:val="22"/>
          <w:szCs w:val="22"/>
        </w:rPr>
        <w:t>,</w:t>
      </w:r>
      <w:r>
        <w:rPr>
          <w:rFonts w:ascii="Arial" w:hAnsi="Arial" w:cs="Arial"/>
          <w:sz w:val="22"/>
          <w:szCs w:val="22"/>
        </w:rPr>
        <w:t xml:space="preserve"> as conveyed by Beadle (2013). However, </w:t>
      </w:r>
      <w:r w:rsidR="00F56DCB">
        <w:rPr>
          <w:rFonts w:ascii="Arial" w:hAnsi="Arial" w:cs="Arial"/>
          <w:sz w:val="22"/>
          <w:szCs w:val="22"/>
        </w:rPr>
        <w:t xml:space="preserve">rigorous planning of plenaries can place more pressure on teachers and obstruct flexibility as demonstrated by lesson </w:t>
      </w:r>
      <w:r w:rsidR="00D44FA6">
        <w:rPr>
          <w:rFonts w:ascii="Arial" w:hAnsi="Arial" w:cs="Arial"/>
          <w:sz w:val="22"/>
          <w:szCs w:val="22"/>
        </w:rPr>
        <w:t xml:space="preserve">study </w:t>
      </w:r>
      <w:r w:rsidR="00F56DCB">
        <w:rPr>
          <w:rFonts w:ascii="Arial" w:hAnsi="Arial" w:cs="Arial"/>
          <w:sz w:val="22"/>
          <w:szCs w:val="22"/>
        </w:rPr>
        <w:t>1, contradicting the purpose of continuous plenaries: to address misconceptions and consolidate learning</w:t>
      </w:r>
      <w:r w:rsidR="00535B99">
        <w:rPr>
          <w:rFonts w:ascii="Arial" w:hAnsi="Arial" w:cs="Arial"/>
          <w:sz w:val="22"/>
          <w:szCs w:val="22"/>
        </w:rPr>
        <w:t xml:space="preserve"> (Ofsted, 2003)</w:t>
      </w:r>
      <w:r w:rsidR="00F56DCB">
        <w:rPr>
          <w:rFonts w:ascii="Arial" w:hAnsi="Arial" w:cs="Arial"/>
          <w:sz w:val="22"/>
          <w:szCs w:val="22"/>
        </w:rPr>
        <w:t>.</w:t>
      </w:r>
      <w:r w:rsidR="006026C0">
        <w:rPr>
          <w:rFonts w:ascii="Arial" w:hAnsi="Arial" w:cs="Arial"/>
          <w:sz w:val="22"/>
          <w:szCs w:val="22"/>
        </w:rPr>
        <w:t xml:space="preserve"> Thus, a balance needs to be found which may entail the implementation of fewer plenaries, with a clear purpose of assessing progress rather than including different AfL methods as a tick-box completion</w:t>
      </w:r>
      <w:r w:rsidR="00535B99">
        <w:rPr>
          <w:rFonts w:ascii="Arial" w:hAnsi="Arial" w:cs="Arial"/>
          <w:sz w:val="22"/>
          <w:szCs w:val="22"/>
        </w:rPr>
        <w:t xml:space="preserve"> (Beadle, 2013)</w:t>
      </w:r>
      <w:r w:rsidR="006026C0">
        <w:rPr>
          <w:rFonts w:ascii="Arial" w:hAnsi="Arial" w:cs="Arial"/>
          <w:sz w:val="22"/>
          <w:szCs w:val="22"/>
        </w:rPr>
        <w:t>.</w:t>
      </w:r>
      <w:r w:rsidR="00D037A8">
        <w:rPr>
          <w:rFonts w:ascii="Arial" w:hAnsi="Arial" w:cs="Arial"/>
          <w:sz w:val="22"/>
          <w:szCs w:val="22"/>
        </w:rPr>
        <w:t xml:space="preserve"> </w:t>
      </w:r>
      <w:r w:rsidR="00D8383F">
        <w:rPr>
          <w:rFonts w:ascii="Arial" w:hAnsi="Arial" w:cs="Arial"/>
          <w:sz w:val="22"/>
          <w:szCs w:val="22"/>
        </w:rPr>
        <w:t xml:space="preserve">Although the number of continuous plenaries was pre-determined, the teacher subject knowledge could also be contested as aiding the formulation of </w:t>
      </w:r>
      <w:r w:rsidR="00D8383F">
        <w:rPr>
          <w:rFonts w:ascii="Arial" w:hAnsi="Arial" w:cs="Arial"/>
          <w:sz w:val="22"/>
          <w:szCs w:val="22"/>
        </w:rPr>
        <w:lastRenderedPageBreak/>
        <w:t>misconceptions</w:t>
      </w:r>
      <w:r w:rsidR="00176456">
        <w:rPr>
          <w:rFonts w:ascii="Arial" w:hAnsi="Arial" w:cs="Arial"/>
          <w:sz w:val="22"/>
          <w:szCs w:val="22"/>
        </w:rPr>
        <w:t xml:space="preserve"> for lesson study 1</w:t>
      </w:r>
      <w:r w:rsidR="00D8383F">
        <w:rPr>
          <w:rFonts w:ascii="Arial" w:hAnsi="Arial" w:cs="Arial"/>
          <w:sz w:val="22"/>
          <w:szCs w:val="22"/>
        </w:rPr>
        <w:t xml:space="preserve">, </w:t>
      </w:r>
      <w:r w:rsidR="00121646">
        <w:rPr>
          <w:rFonts w:ascii="Arial" w:hAnsi="Arial" w:cs="Arial"/>
          <w:sz w:val="22"/>
          <w:szCs w:val="22"/>
        </w:rPr>
        <w:t xml:space="preserve">highlighting pedagogy as crucial for </w:t>
      </w:r>
      <w:r w:rsidR="00FA5DA4">
        <w:rPr>
          <w:rFonts w:ascii="Arial" w:hAnsi="Arial" w:cs="Arial"/>
          <w:sz w:val="22"/>
          <w:szCs w:val="22"/>
        </w:rPr>
        <w:t>verifying</w:t>
      </w:r>
      <w:r w:rsidR="00121646">
        <w:rPr>
          <w:rFonts w:ascii="Arial" w:hAnsi="Arial" w:cs="Arial"/>
          <w:sz w:val="22"/>
          <w:szCs w:val="22"/>
        </w:rPr>
        <w:t xml:space="preserve"> high-quality deliverance </w:t>
      </w:r>
      <w:r w:rsidR="00A442FB">
        <w:rPr>
          <w:rFonts w:ascii="Arial" w:hAnsi="Arial" w:cs="Arial"/>
          <w:sz w:val="22"/>
          <w:szCs w:val="22"/>
        </w:rPr>
        <w:t xml:space="preserve">of plenaries </w:t>
      </w:r>
      <w:r w:rsidR="00121646">
        <w:rPr>
          <w:rFonts w:ascii="Arial" w:hAnsi="Arial" w:cs="Arial"/>
          <w:sz w:val="22"/>
          <w:szCs w:val="22"/>
        </w:rPr>
        <w:t>but additional</w:t>
      </w:r>
      <w:r w:rsidR="00BD293F">
        <w:rPr>
          <w:rFonts w:ascii="Arial" w:hAnsi="Arial" w:cs="Arial"/>
          <w:sz w:val="22"/>
          <w:szCs w:val="22"/>
        </w:rPr>
        <w:t xml:space="preserve">ly, </w:t>
      </w:r>
      <w:r w:rsidR="00121646">
        <w:rPr>
          <w:rFonts w:ascii="Arial" w:hAnsi="Arial" w:cs="Arial"/>
          <w:sz w:val="22"/>
          <w:szCs w:val="22"/>
        </w:rPr>
        <w:t>the</w:t>
      </w:r>
      <w:r w:rsidR="001A1D5A">
        <w:rPr>
          <w:rFonts w:ascii="Arial" w:hAnsi="Arial" w:cs="Arial"/>
          <w:sz w:val="22"/>
          <w:szCs w:val="22"/>
        </w:rPr>
        <w:t xml:space="preserve"> connotation</w:t>
      </w:r>
      <w:r w:rsidR="00343802">
        <w:rPr>
          <w:rFonts w:ascii="Arial" w:hAnsi="Arial" w:cs="Arial"/>
          <w:sz w:val="22"/>
          <w:szCs w:val="22"/>
        </w:rPr>
        <w:t xml:space="preserve"> of good</w:t>
      </w:r>
      <w:r w:rsidR="00121646">
        <w:rPr>
          <w:rFonts w:ascii="Arial" w:hAnsi="Arial" w:cs="Arial"/>
          <w:sz w:val="22"/>
          <w:szCs w:val="22"/>
        </w:rPr>
        <w:t xml:space="preserve"> </w:t>
      </w:r>
      <w:r w:rsidR="00343802">
        <w:rPr>
          <w:rFonts w:ascii="Arial" w:hAnsi="Arial" w:cs="Arial"/>
          <w:sz w:val="22"/>
          <w:szCs w:val="22"/>
        </w:rPr>
        <w:t xml:space="preserve">pedagogy </w:t>
      </w:r>
      <w:r w:rsidR="00BD293F">
        <w:rPr>
          <w:rFonts w:ascii="Arial" w:hAnsi="Arial" w:cs="Arial"/>
          <w:sz w:val="22"/>
          <w:szCs w:val="22"/>
        </w:rPr>
        <w:t xml:space="preserve">must be respected </w:t>
      </w:r>
      <w:r w:rsidR="00343802">
        <w:rPr>
          <w:rFonts w:ascii="Arial" w:hAnsi="Arial" w:cs="Arial"/>
          <w:sz w:val="22"/>
          <w:szCs w:val="22"/>
        </w:rPr>
        <w:t xml:space="preserve">as subjective </w:t>
      </w:r>
      <w:r w:rsidR="001A1D5A">
        <w:rPr>
          <w:rFonts w:ascii="Arial" w:hAnsi="Arial" w:cs="Arial"/>
          <w:sz w:val="22"/>
          <w:szCs w:val="22"/>
        </w:rPr>
        <w:t>and based on individual interpretation</w:t>
      </w:r>
      <w:r w:rsidR="00343802">
        <w:rPr>
          <w:rFonts w:ascii="Arial" w:hAnsi="Arial" w:cs="Arial"/>
          <w:sz w:val="22"/>
          <w:szCs w:val="22"/>
        </w:rPr>
        <w:t xml:space="preserve">. </w:t>
      </w:r>
    </w:p>
    <w:p w14:paraId="141989F2" w14:textId="4D1B1961" w:rsidR="00FF42D0" w:rsidRDefault="006026C0" w:rsidP="00662599">
      <w:pPr>
        <w:autoSpaceDE w:val="0"/>
        <w:autoSpaceDN w:val="0"/>
        <w:adjustRightInd w:val="0"/>
        <w:spacing w:line="360" w:lineRule="auto"/>
        <w:rPr>
          <w:rFonts w:ascii="Arial" w:hAnsi="Arial" w:cs="Arial"/>
          <w:sz w:val="22"/>
          <w:szCs w:val="22"/>
        </w:rPr>
      </w:pPr>
      <w:r>
        <w:rPr>
          <w:rFonts w:ascii="Arial" w:hAnsi="Arial" w:cs="Arial"/>
          <w:sz w:val="22"/>
          <w:szCs w:val="22"/>
        </w:rPr>
        <w:tab/>
        <w:t xml:space="preserve">Fundamentally, </w:t>
      </w:r>
      <w:r w:rsidR="00C42AFA">
        <w:rPr>
          <w:rFonts w:ascii="Arial" w:hAnsi="Arial" w:cs="Arial"/>
          <w:sz w:val="22"/>
          <w:szCs w:val="22"/>
        </w:rPr>
        <w:t xml:space="preserve">modelling, questioning, talk partners and the use of white boards were expressed </w:t>
      </w:r>
      <w:r w:rsidR="00E92D19">
        <w:rPr>
          <w:rFonts w:ascii="Arial" w:hAnsi="Arial" w:cs="Arial"/>
          <w:sz w:val="22"/>
          <w:szCs w:val="22"/>
        </w:rPr>
        <w:t xml:space="preserve">as effective </w:t>
      </w:r>
      <w:r w:rsidR="00C42AFA">
        <w:rPr>
          <w:rFonts w:ascii="Arial" w:hAnsi="Arial" w:cs="Arial"/>
          <w:sz w:val="22"/>
          <w:szCs w:val="22"/>
        </w:rPr>
        <w:t xml:space="preserve">by the target pupils from all of the lesson studies but </w:t>
      </w:r>
      <w:r w:rsidR="00E92D19">
        <w:rPr>
          <w:rFonts w:ascii="Arial" w:hAnsi="Arial" w:cs="Arial"/>
          <w:sz w:val="22"/>
          <w:szCs w:val="22"/>
        </w:rPr>
        <w:t>the responses were based on individual interpretation, possibly influenced</w:t>
      </w:r>
      <w:r w:rsidR="001A1D5A">
        <w:rPr>
          <w:rFonts w:ascii="Arial" w:hAnsi="Arial" w:cs="Arial"/>
          <w:sz w:val="22"/>
          <w:szCs w:val="22"/>
        </w:rPr>
        <w:t xml:space="preserve"> by the school or class context, including </w:t>
      </w:r>
      <w:r w:rsidR="00E92D19">
        <w:rPr>
          <w:rFonts w:ascii="Arial" w:hAnsi="Arial" w:cs="Arial"/>
          <w:sz w:val="22"/>
          <w:szCs w:val="22"/>
        </w:rPr>
        <w:t xml:space="preserve">welcoming misconceptions as ‘marvellous mistakes’ </w:t>
      </w:r>
      <w:r w:rsidR="00D22F76">
        <w:rPr>
          <w:rFonts w:ascii="Arial" w:hAnsi="Arial" w:cs="Arial"/>
          <w:sz w:val="22"/>
          <w:szCs w:val="22"/>
        </w:rPr>
        <w:t xml:space="preserve">by trialling work on a white board </w:t>
      </w:r>
      <w:r w:rsidR="00E92D19">
        <w:rPr>
          <w:rFonts w:ascii="Arial" w:hAnsi="Arial" w:cs="Arial"/>
          <w:sz w:val="22"/>
          <w:szCs w:val="22"/>
        </w:rPr>
        <w:t>or</w:t>
      </w:r>
      <w:r w:rsidR="00D22F76">
        <w:rPr>
          <w:rFonts w:ascii="Arial" w:hAnsi="Arial" w:cs="Arial"/>
          <w:sz w:val="22"/>
          <w:szCs w:val="22"/>
        </w:rPr>
        <w:t xml:space="preserve"> favouring questioning and talk partners to boost oracy skills</w:t>
      </w:r>
      <w:r w:rsidR="00E92D19">
        <w:rPr>
          <w:rFonts w:ascii="Arial" w:hAnsi="Arial" w:cs="Arial"/>
          <w:sz w:val="22"/>
          <w:szCs w:val="22"/>
        </w:rPr>
        <w:t>.</w:t>
      </w:r>
      <w:r w:rsidR="00D22F76">
        <w:rPr>
          <w:rFonts w:ascii="Arial" w:hAnsi="Arial" w:cs="Arial"/>
          <w:sz w:val="22"/>
          <w:szCs w:val="22"/>
        </w:rPr>
        <w:t xml:space="preserve"> Regardless, the </w:t>
      </w:r>
      <w:r w:rsidR="00087AEE">
        <w:rPr>
          <w:rFonts w:ascii="Arial" w:hAnsi="Arial" w:cs="Arial"/>
          <w:sz w:val="22"/>
          <w:szCs w:val="22"/>
        </w:rPr>
        <w:t>responses highlight sound understanding of how important plenaries are for examining learning throughout the lesson but how the pupils are also aware of its purpose,</w:t>
      </w:r>
      <w:r w:rsidR="00923139">
        <w:rPr>
          <w:rFonts w:ascii="Arial" w:hAnsi="Arial" w:cs="Arial"/>
          <w:sz w:val="22"/>
          <w:szCs w:val="22"/>
        </w:rPr>
        <w:t xml:space="preserve"> cooperating with</w:t>
      </w:r>
      <w:r w:rsidR="00087AEE">
        <w:rPr>
          <w:rFonts w:ascii="Arial" w:hAnsi="Arial" w:cs="Arial"/>
          <w:sz w:val="22"/>
          <w:szCs w:val="22"/>
        </w:rPr>
        <w:t xml:space="preserve"> </w:t>
      </w:r>
      <w:r w:rsidR="00A273EF">
        <w:rPr>
          <w:rFonts w:ascii="Arial" w:hAnsi="Arial" w:cs="Arial"/>
          <w:sz w:val="22"/>
          <w:szCs w:val="22"/>
        </w:rPr>
        <w:t xml:space="preserve">AfL </w:t>
      </w:r>
      <w:r w:rsidR="00310A0F">
        <w:rPr>
          <w:rFonts w:ascii="Arial" w:hAnsi="Arial" w:cs="Arial"/>
          <w:sz w:val="22"/>
          <w:szCs w:val="22"/>
        </w:rPr>
        <w:t xml:space="preserve">strategies </w:t>
      </w:r>
      <w:r w:rsidR="00923139">
        <w:rPr>
          <w:rFonts w:ascii="Arial" w:hAnsi="Arial" w:cs="Arial"/>
          <w:sz w:val="22"/>
          <w:szCs w:val="22"/>
        </w:rPr>
        <w:t>to ultimately self-improve individual progression</w:t>
      </w:r>
      <w:r w:rsidR="00A46A85">
        <w:rPr>
          <w:rFonts w:ascii="Arial" w:hAnsi="Arial" w:cs="Arial"/>
          <w:sz w:val="22"/>
          <w:szCs w:val="22"/>
        </w:rPr>
        <w:t xml:space="preserve"> i.e. through </w:t>
      </w:r>
      <w:r w:rsidR="006518CB">
        <w:rPr>
          <w:rFonts w:ascii="Arial" w:hAnsi="Arial" w:cs="Arial"/>
          <w:sz w:val="22"/>
          <w:szCs w:val="22"/>
        </w:rPr>
        <w:t>discussion and interaction with the teacher</w:t>
      </w:r>
      <w:r w:rsidR="00D44FA6">
        <w:rPr>
          <w:rFonts w:ascii="Arial" w:hAnsi="Arial" w:cs="Arial"/>
          <w:sz w:val="22"/>
          <w:szCs w:val="22"/>
        </w:rPr>
        <w:t xml:space="preserve"> (McAteer, 2013; Donaldson, 2015)</w:t>
      </w:r>
      <w:r w:rsidR="00923139">
        <w:rPr>
          <w:rFonts w:ascii="Arial" w:hAnsi="Arial" w:cs="Arial"/>
          <w:sz w:val="22"/>
          <w:szCs w:val="22"/>
        </w:rPr>
        <w:t xml:space="preserve">. </w:t>
      </w:r>
      <w:r w:rsidR="00145990">
        <w:rPr>
          <w:rFonts w:ascii="Arial" w:hAnsi="Arial" w:cs="Arial"/>
          <w:sz w:val="22"/>
          <w:szCs w:val="22"/>
        </w:rPr>
        <w:t xml:space="preserve">Acknowledgement for pupils of a higher ability </w:t>
      </w:r>
      <w:r w:rsidR="001A0082">
        <w:rPr>
          <w:rFonts w:ascii="Arial" w:hAnsi="Arial" w:cs="Arial"/>
          <w:sz w:val="22"/>
          <w:szCs w:val="22"/>
        </w:rPr>
        <w:t>sharing</w:t>
      </w:r>
      <w:r w:rsidR="00145990">
        <w:rPr>
          <w:rFonts w:ascii="Arial" w:hAnsi="Arial" w:cs="Arial"/>
          <w:sz w:val="22"/>
          <w:szCs w:val="22"/>
        </w:rPr>
        <w:t xml:space="preserve"> this perspective has been </w:t>
      </w:r>
      <w:r w:rsidR="006C5289">
        <w:rPr>
          <w:rFonts w:ascii="Arial" w:hAnsi="Arial" w:cs="Arial"/>
          <w:sz w:val="22"/>
          <w:szCs w:val="22"/>
        </w:rPr>
        <w:t>appreciated but t</w:t>
      </w:r>
      <w:r w:rsidR="00923139">
        <w:rPr>
          <w:rFonts w:ascii="Arial" w:hAnsi="Arial" w:cs="Arial"/>
          <w:sz w:val="22"/>
          <w:szCs w:val="22"/>
        </w:rPr>
        <w:t>he integration of plenaries</w:t>
      </w:r>
      <w:r w:rsidR="00310A0F">
        <w:rPr>
          <w:rFonts w:ascii="Arial" w:hAnsi="Arial" w:cs="Arial"/>
          <w:sz w:val="22"/>
          <w:szCs w:val="22"/>
        </w:rPr>
        <w:t xml:space="preserve"> wa</w:t>
      </w:r>
      <w:r w:rsidR="00FF42D0">
        <w:rPr>
          <w:rFonts w:ascii="Arial" w:hAnsi="Arial" w:cs="Arial"/>
          <w:sz w:val="22"/>
          <w:szCs w:val="22"/>
        </w:rPr>
        <w:t>s expressed in a positive light</w:t>
      </w:r>
      <w:r w:rsidR="006C5289">
        <w:rPr>
          <w:rFonts w:ascii="Arial" w:hAnsi="Arial" w:cs="Arial"/>
          <w:sz w:val="22"/>
          <w:szCs w:val="22"/>
        </w:rPr>
        <w:t xml:space="preserve"> by all of the pupils</w:t>
      </w:r>
      <w:r w:rsidR="00FF42D0">
        <w:rPr>
          <w:rFonts w:ascii="Arial" w:hAnsi="Arial" w:cs="Arial"/>
          <w:sz w:val="22"/>
          <w:szCs w:val="22"/>
        </w:rPr>
        <w:t xml:space="preserve">, resulting in the </w:t>
      </w:r>
      <w:r w:rsidR="00D22F76">
        <w:rPr>
          <w:rFonts w:ascii="Arial" w:hAnsi="Arial" w:cs="Arial"/>
          <w:sz w:val="22"/>
          <w:szCs w:val="22"/>
        </w:rPr>
        <w:t xml:space="preserve">acceptance </w:t>
      </w:r>
      <w:r w:rsidR="00310A0F">
        <w:rPr>
          <w:rFonts w:ascii="Arial" w:hAnsi="Arial" w:cs="Arial"/>
          <w:sz w:val="22"/>
          <w:szCs w:val="22"/>
        </w:rPr>
        <w:t xml:space="preserve">of </w:t>
      </w:r>
      <w:r w:rsidR="00D22F76">
        <w:rPr>
          <w:rFonts w:ascii="Arial" w:hAnsi="Arial" w:cs="Arial"/>
          <w:sz w:val="22"/>
          <w:szCs w:val="22"/>
        </w:rPr>
        <w:t xml:space="preserve">misconceptions as </w:t>
      </w:r>
      <w:r w:rsidR="0015258B">
        <w:rPr>
          <w:rFonts w:ascii="Arial" w:hAnsi="Arial" w:cs="Arial"/>
          <w:sz w:val="22"/>
          <w:szCs w:val="22"/>
        </w:rPr>
        <w:t xml:space="preserve">a </w:t>
      </w:r>
      <w:r w:rsidR="00D22F76">
        <w:rPr>
          <w:rFonts w:ascii="Arial" w:hAnsi="Arial" w:cs="Arial"/>
          <w:sz w:val="22"/>
          <w:szCs w:val="22"/>
        </w:rPr>
        <w:t>focal point for learning</w:t>
      </w:r>
      <w:r w:rsidR="002B359B">
        <w:rPr>
          <w:rFonts w:ascii="Arial" w:hAnsi="Arial" w:cs="Arial"/>
          <w:sz w:val="22"/>
          <w:szCs w:val="22"/>
        </w:rPr>
        <w:t xml:space="preserve"> in lesson study 2 and 3.</w:t>
      </w:r>
      <w:r w:rsidR="00E92D19">
        <w:rPr>
          <w:rFonts w:ascii="Arial" w:hAnsi="Arial" w:cs="Arial"/>
          <w:sz w:val="22"/>
          <w:szCs w:val="22"/>
        </w:rPr>
        <w:t xml:space="preserve"> </w:t>
      </w:r>
      <w:r w:rsidR="002B359B">
        <w:rPr>
          <w:rFonts w:ascii="Arial" w:hAnsi="Arial" w:cs="Arial"/>
          <w:sz w:val="22"/>
          <w:szCs w:val="22"/>
        </w:rPr>
        <w:t xml:space="preserve">This </w:t>
      </w:r>
      <w:r w:rsidR="00310A0F">
        <w:rPr>
          <w:rFonts w:ascii="Arial" w:hAnsi="Arial" w:cs="Arial"/>
          <w:sz w:val="22"/>
          <w:szCs w:val="22"/>
        </w:rPr>
        <w:t>reflects the importance of creating a classroom culture that influences pupils to confidently take responsibility</w:t>
      </w:r>
      <w:r w:rsidR="009D326B">
        <w:rPr>
          <w:rFonts w:ascii="Arial" w:hAnsi="Arial" w:cs="Arial"/>
          <w:sz w:val="22"/>
          <w:szCs w:val="22"/>
        </w:rPr>
        <w:t xml:space="preserve"> for</w:t>
      </w:r>
      <w:r w:rsidR="00310A0F">
        <w:rPr>
          <w:rFonts w:ascii="Arial" w:hAnsi="Arial" w:cs="Arial"/>
          <w:sz w:val="22"/>
          <w:szCs w:val="22"/>
        </w:rPr>
        <w:t xml:space="preserve"> their own learning a</w:t>
      </w:r>
      <w:r w:rsidR="00FF42D0">
        <w:rPr>
          <w:rFonts w:ascii="Arial" w:hAnsi="Arial" w:cs="Arial"/>
          <w:sz w:val="22"/>
          <w:szCs w:val="22"/>
        </w:rPr>
        <w:t>nd</w:t>
      </w:r>
      <w:r w:rsidR="00310A0F">
        <w:rPr>
          <w:rFonts w:ascii="Arial" w:hAnsi="Arial" w:cs="Arial"/>
          <w:sz w:val="22"/>
          <w:szCs w:val="22"/>
        </w:rPr>
        <w:t xml:space="preserve"> secure </w:t>
      </w:r>
      <w:r w:rsidR="00FF42D0">
        <w:rPr>
          <w:rFonts w:ascii="Arial" w:hAnsi="Arial" w:cs="Arial"/>
          <w:sz w:val="22"/>
          <w:szCs w:val="22"/>
        </w:rPr>
        <w:t>the learning objective</w:t>
      </w:r>
      <w:r w:rsidR="00310A0F">
        <w:rPr>
          <w:rFonts w:ascii="Arial" w:hAnsi="Arial" w:cs="Arial"/>
          <w:sz w:val="22"/>
          <w:szCs w:val="22"/>
        </w:rPr>
        <w:t xml:space="preserve"> through </w:t>
      </w:r>
      <w:r w:rsidR="00FF42D0">
        <w:rPr>
          <w:rFonts w:ascii="Arial" w:hAnsi="Arial" w:cs="Arial"/>
          <w:sz w:val="22"/>
          <w:szCs w:val="22"/>
        </w:rPr>
        <w:t>these mistakes or misconceptions</w:t>
      </w:r>
      <w:r w:rsidR="002B359B">
        <w:rPr>
          <w:rFonts w:ascii="Arial" w:hAnsi="Arial" w:cs="Arial"/>
          <w:sz w:val="22"/>
          <w:szCs w:val="22"/>
        </w:rPr>
        <w:t>,</w:t>
      </w:r>
      <w:r w:rsidR="00D44FA6">
        <w:rPr>
          <w:rFonts w:ascii="Arial" w:hAnsi="Arial" w:cs="Arial"/>
          <w:sz w:val="22"/>
          <w:szCs w:val="22"/>
        </w:rPr>
        <w:t xml:space="preserve"> as portrayed by McAteer (2013)</w:t>
      </w:r>
      <w:r w:rsidR="00310A0F">
        <w:rPr>
          <w:rFonts w:ascii="Arial" w:hAnsi="Arial" w:cs="Arial"/>
          <w:sz w:val="22"/>
          <w:szCs w:val="22"/>
        </w:rPr>
        <w:t xml:space="preserve">. </w:t>
      </w:r>
    </w:p>
    <w:p w14:paraId="7880D9F5" w14:textId="77777777" w:rsidR="004A13B0" w:rsidRDefault="008D422D" w:rsidP="00662599">
      <w:pPr>
        <w:autoSpaceDE w:val="0"/>
        <w:autoSpaceDN w:val="0"/>
        <w:adjustRightInd w:val="0"/>
        <w:spacing w:line="360" w:lineRule="auto"/>
        <w:rPr>
          <w:rFonts w:ascii="Arial" w:hAnsi="Arial" w:cs="Arial"/>
          <w:sz w:val="22"/>
          <w:szCs w:val="22"/>
        </w:rPr>
      </w:pPr>
      <w:r>
        <w:rPr>
          <w:rFonts w:ascii="Arial" w:hAnsi="Arial" w:cs="Arial"/>
          <w:sz w:val="22"/>
          <w:szCs w:val="22"/>
        </w:rPr>
        <w:tab/>
        <w:t xml:space="preserve">The number of plenaries and how often they are </w:t>
      </w:r>
      <w:r w:rsidR="00047D7C">
        <w:rPr>
          <w:rFonts w:ascii="Arial" w:hAnsi="Arial" w:cs="Arial"/>
          <w:sz w:val="22"/>
          <w:szCs w:val="22"/>
        </w:rPr>
        <w:t xml:space="preserve">successfully </w:t>
      </w:r>
      <w:r>
        <w:rPr>
          <w:rFonts w:ascii="Arial" w:hAnsi="Arial" w:cs="Arial"/>
          <w:sz w:val="22"/>
          <w:szCs w:val="22"/>
        </w:rPr>
        <w:t xml:space="preserve">used will depend on the learning episode, since </w:t>
      </w:r>
      <w:r w:rsidR="00047D7C">
        <w:rPr>
          <w:rFonts w:ascii="Arial" w:hAnsi="Arial" w:cs="Arial"/>
          <w:sz w:val="22"/>
          <w:szCs w:val="22"/>
        </w:rPr>
        <w:t>a new topic may take longer than</w:t>
      </w:r>
      <w:r>
        <w:rPr>
          <w:rFonts w:ascii="Arial" w:hAnsi="Arial" w:cs="Arial"/>
          <w:sz w:val="22"/>
          <w:szCs w:val="22"/>
        </w:rPr>
        <w:t xml:space="preserve"> one </w:t>
      </w:r>
      <w:r w:rsidR="00671988">
        <w:rPr>
          <w:rFonts w:ascii="Arial" w:hAnsi="Arial" w:cs="Arial"/>
          <w:sz w:val="22"/>
          <w:szCs w:val="22"/>
        </w:rPr>
        <w:t>lesson for learning to</w:t>
      </w:r>
      <w:r>
        <w:rPr>
          <w:rFonts w:ascii="Arial" w:hAnsi="Arial" w:cs="Arial"/>
          <w:sz w:val="22"/>
          <w:szCs w:val="22"/>
        </w:rPr>
        <w:t xml:space="preserve"> consolidate </w:t>
      </w:r>
      <w:r w:rsidR="00FC34BE">
        <w:rPr>
          <w:rFonts w:ascii="Arial" w:hAnsi="Arial" w:cs="Arial"/>
          <w:sz w:val="22"/>
          <w:szCs w:val="22"/>
        </w:rPr>
        <w:t xml:space="preserve">and learning itself </w:t>
      </w:r>
      <w:r w:rsidR="00900B6D">
        <w:rPr>
          <w:rFonts w:ascii="Arial" w:hAnsi="Arial" w:cs="Arial"/>
          <w:sz w:val="22"/>
          <w:szCs w:val="22"/>
        </w:rPr>
        <w:t xml:space="preserve">will </w:t>
      </w:r>
      <w:r w:rsidR="00FC34BE">
        <w:rPr>
          <w:rFonts w:ascii="Arial" w:hAnsi="Arial" w:cs="Arial"/>
          <w:sz w:val="22"/>
          <w:szCs w:val="22"/>
        </w:rPr>
        <w:t>depend on</w:t>
      </w:r>
      <w:r w:rsidR="00E643F5">
        <w:rPr>
          <w:rFonts w:ascii="Arial" w:hAnsi="Arial" w:cs="Arial"/>
          <w:sz w:val="22"/>
          <w:szCs w:val="22"/>
        </w:rPr>
        <w:t xml:space="preserve"> the individual and the lesson. Thus, </w:t>
      </w:r>
      <w:r w:rsidR="00FC34BE">
        <w:rPr>
          <w:rFonts w:ascii="Arial" w:hAnsi="Arial" w:cs="Arial"/>
          <w:sz w:val="22"/>
          <w:szCs w:val="22"/>
        </w:rPr>
        <w:t>not every lesson will</w:t>
      </w:r>
      <w:r w:rsidR="00D82FB3">
        <w:rPr>
          <w:rFonts w:ascii="Arial" w:hAnsi="Arial" w:cs="Arial"/>
          <w:sz w:val="22"/>
          <w:szCs w:val="22"/>
        </w:rPr>
        <w:t xml:space="preserve"> deliver high-quality plenaries</w:t>
      </w:r>
      <w:r w:rsidR="00F34D6A">
        <w:rPr>
          <w:rFonts w:ascii="Arial" w:hAnsi="Arial" w:cs="Arial"/>
          <w:sz w:val="22"/>
          <w:szCs w:val="22"/>
        </w:rPr>
        <w:t xml:space="preserve"> </w:t>
      </w:r>
      <w:r w:rsidR="00FC34BE">
        <w:rPr>
          <w:rFonts w:ascii="Arial" w:hAnsi="Arial" w:cs="Arial"/>
          <w:sz w:val="22"/>
          <w:szCs w:val="22"/>
        </w:rPr>
        <w:t>(Ofsted, 2012)</w:t>
      </w:r>
      <w:r w:rsidR="00D82FB3">
        <w:rPr>
          <w:rFonts w:ascii="Arial" w:hAnsi="Arial" w:cs="Arial"/>
          <w:sz w:val="22"/>
          <w:szCs w:val="22"/>
        </w:rPr>
        <w:t xml:space="preserve"> and is dependent on the class context since lesson study 3 consisted of higher ability pupils; comparing this class with a younger class of mixed abilities would be unfair</w:t>
      </w:r>
      <w:r w:rsidR="00FC34BE">
        <w:rPr>
          <w:rFonts w:ascii="Arial" w:hAnsi="Arial" w:cs="Arial"/>
          <w:sz w:val="22"/>
          <w:szCs w:val="22"/>
        </w:rPr>
        <w:t xml:space="preserve">. </w:t>
      </w:r>
    </w:p>
    <w:p w14:paraId="0074203F" w14:textId="02367B80" w:rsidR="00B50853" w:rsidRDefault="00900B6D" w:rsidP="004A13B0">
      <w:pPr>
        <w:autoSpaceDE w:val="0"/>
        <w:autoSpaceDN w:val="0"/>
        <w:adjustRightInd w:val="0"/>
        <w:spacing w:line="360" w:lineRule="auto"/>
        <w:ind w:firstLine="720"/>
        <w:rPr>
          <w:rFonts w:ascii="Arial" w:hAnsi="Arial" w:cs="Arial"/>
          <w:sz w:val="22"/>
          <w:szCs w:val="22"/>
        </w:rPr>
      </w:pPr>
      <w:r>
        <w:rPr>
          <w:rFonts w:ascii="Arial" w:hAnsi="Arial" w:cs="Arial"/>
          <w:sz w:val="22"/>
          <w:szCs w:val="22"/>
        </w:rPr>
        <w:t>The notion of time can also</w:t>
      </w:r>
      <w:r w:rsidR="008E07B6">
        <w:rPr>
          <w:rFonts w:ascii="Arial" w:hAnsi="Arial" w:cs="Arial"/>
          <w:sz w:val="22"/>
          <w:szCs w:val="22"/>
        </w:rPr>
        <w:t xml:space="preserve"> be appreciated as a constraint </w:t>
      </w:r>
      <w:r w:rsidR="00246722">
        <w:rPr>
          <w:rFonts w:ascii="Arial" w:hAnsi="Arial" w:cs="Arial"/>
          <w:sz w:val="22"/>
          <w:szCs w:val="22"/>
        </w:rPr>
        <w:t>f</w:t>
      </w:r>
      <w:r w:rsidR="00DF0B00">
        <w:rPr>
          <w:rFonts w:ascii="Arial" w:hAnsi="Arial" w:cs="Arial"/>
          <w:sz w:val="22"/>
          <w:szCs w:val="22"/>
        </w:rPr>
        <w:t>or both teachers and pupils and</w:t>
      </w:r>
      <w:r w:rsidR="00246722">
        <w:rPr>
          <w:rFonts w:ascii="Arial" w:hAnsi="Arial" w:cs="Arial"/>
          <w:sz w:val="22"/>
          <w:szCs w:val="22"/>
        </w:rPr>
        <w:t xml:space="preserve"> pupils’ feedback reflected how more plenaries eliminated valuable time for the pupils to complete their work, again, evaluating continuous plenaries as distracting (Ofsted, 2012).</w:t>
      </w:r>
      <w:r w:rsidR="00832602">
        <w:rPr>
          <w:rFonts w:ascii="Arial" w:hAnsi="Arial" w:cs="Arial"/>
          <w:sz w:val="22"/>
          <w:szCs w:val="22"/>
        </w:rPr>
        <w:t xml:space="preserve"> As a result, as Grigg (2010</w:t>
      </w:r>
      <w:r w:rsidR="001C22DB">
        <w:rPr>
          <w:rFonts w:ascii="Arial" w:hAnsi="Arial" w:cs="Arial"/>
          <w:sz w:val="22"/>
          <w:szCs w:val="22"/>
        </w:rPr>
        <w:t>) revealed, planning is essential for allocating specific time to execute plenaries appropriately, whether this means reducing the amount but in pursuit of quality over quantity.</w:t>
      </w:r>
      <w:r w:rsidR="00246722">
        <w:rPr>
          <w:rFonts w:ascii="Arial" w:hAnsi="Arial" w:cs="Arial"/>
          <w:sz w:val="22"/>
          <w:szCs w:val="22"/>
        </w:rPr>
        <w:t xml:space="preserve"> </w:t>
      </w:r>
    </w:p>
    <w:p w14:paraId="33B1DDEA" w14:textId="77777777" w:rsidR="00FC37BF" w:rsidRDefault="00B50853" w:rsidP="00B50853">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Furthermore, pupils’ recommendations pointed out how </w:t>
      </w:r>
      <w:r w:rsidR="00FC34BE">
        <w:rPr>
          <w:rFonts w:ascii="Arial" w:hAnsi="Arial" w:cs="Arial"/>
          <w:sz w:val="22"/>
          <w:szCs w:val="22"/>
        </w:rPr>
        <w:t>teachers can increase their input for individual learners who need extr</w:t>
      </w:r>
      <w:r w:rsidR="006F2C1B">
        <w:rPr>
          <w:rFonts w:ascii="Arial" w:hAnsi="Arial" w:cs="Arial"/>
          <w:sz w:val="22"/>
          <w:szCs w:val="22"/>
        </w:rPr>
        <w:t>a support, rather than addressing</w:t>
      </w:r>
      <w:r w:rsidR="00FC34BE">
        <w:rPr>
          <w:rFonts w:ascii="Arial" w:hAnsi="Arial" w:cs="Arial"/>
          <w:sz w:val="22"/>
          <w:szCs w:val="22"/>
        </w:rPr>
        <w:t xml:space="preserve"> the whole class </w:t>
      </w:r>
      <w:r>
        <w:rPr>
          <w:rFonts w:ascii="Arial" w:hAnsi="Arial" w:cs="Arial"/>
          <w:sz w:val="22"/>
          <w:szCs w:val="22"/>
        </w:rPr>
        <w:t>who may not need further help</w:t>
      </w:r>
      <w:r w:rsidR="006F2C1B">
        <w:rPr>
          <w:rFonts w:ascii="Arial" w:hAnsi="Arial" w:cs="Arial"/>
          <w:sz w:val="22"/>
          <w:szCs w:val="22"/>
        </w:rPr>
        <w:t>,</w:t>
      </w:r>
      <w:r>
        <w:rPr>
          <w:rFonts w:ascii="Arial" w:hAnsi="Arial" w:cs="Arial"/>
          <w:sz w:val="22"/>
          <w:szCs w:val="22"/>
        </w:rPr>
        <w:t xml:space="preserve"> to avoid </w:t>
      </w:r>
      <w:r w:rsidR="00FC34BE">
        <w:rPr>
          <w:rFonts w:ascii="Arial" w:hAnsi="Arial" w:cs="Arial"/>
          <w:sz w:val="22"/>
          <w:szCs w:val="22"/>
        </w:rPr>
        <w:t xml:space="preserve">distraction and counteracting the aim of plenaries (Ofsted, 2012). Nonetheless, ‘pit-stops’ even if executed less often, are highly important to help pupils identify misconceptions </w:t>
      </w:r>
      <w:r w:rsidR="00E643F5">
        <w:rPr>
          <w:rFonts w:ascii="Arial" w:hAnsi="Arial" w:cs="Arial"/>
          <w:sz w:val="22"/>
          <w:szCs w:val="22"/>
        </w:rPr>
        <w:t xml:space="preserve">as </w:t>
      </w:r>
      <w:r w:rsidR="00832602">
        <w:rPr>
          <w:rFonts w:ascii="Arial" w:hAnsi="Arial" w:cs="Arial"/>
          <w:sz w:val="22"/>
          <w:szCs w:val="22"/>
        </w:rPr>
        <w:t xml:space="preserve">in construction of their own thinking processes </w:t>
      </w:r>
      <w:r w:rsidR="00832602" w:rsidRPr="004042F0">
        <w:rPr>
          <w:rFonts w:ascii="Arial" w:hAnsi="Arial" w:cs="Arial"/>
          <w:sz w:val="22"/>
          <w:szCs w:val="22"/>
        </w:rPr>
        <w:t>(Vygotsky 1978, cited in McAteer, 2013)</w:t>
      </w:r>
      <w:r w:rsidR="00832602">
        <w:rPr>
          <w:rFonts w:ascii="Arial" w:hAnsi="Arial" w:cs="Arial"/>
          <w:sz w:val="22"/>
          <w:szCs w:val="22"/>
        </w:rPr>
        <w:t xml:space="preserve">, </w:t>
      </w:r>
      <w:r w:rsidR="00E643F5">
        <w:rPr>
          <w:rFonts w:ascii="Arial" w:hAnsi="Arial" w:cs="Arial"/>
          <w:sz w:val="22"/>
          <w:szCs w:val="22"/>
        </w:rPr>
        <w:t xml:space="preserve">they </w:t>
      </w:r>
      <w:r w:rsidR="00332326">
        <w:rPr>
          <w:rFonts w:ascii="Arial" w:hAnsi="Arial" w:cs="Arial"/>
          <w:sz w:val="22"/>
          <w:szCs w:val="22"/>
        </w:rPr>
        <w:t xml:space="preserve">may </w:t>
      </w:r>
      <w:r w:rsidR="006F2C1B">
        <w:rPr>
          <w:rFonts w:ascii="Arial" w:hAnsi="Arial" w:cs="Arial"/>
          <w:sz w:val="22"/>
          <w:szCs w:val="22"/>
        </w:rPr>
        <w:t>not be aware of</w:t>
      </w:r>
      <w:r w:rsidR="000B61E2">
        <w:rPr>
          <w:rFonts w:ascii="Arial" w:hAnsi="Arial" w:cs="Arial"/>
          <w:sz w:val="22"/>
          <w:szCs w:val="22"/>
        </w:rPr>
        <w:t xml:space="preserve"> them,</w:t>
      </w:r>
      <w:r w:rsidR="00832602">
        <w:rPr>
          <w:rFonts w:ascii="Arial" w:hAnsi="Arial" w:cs="Arial"/>
          <w:sz w:val="22"/>
          <w:szCs w:val="22"/>
        </w:rPr>
        <w:t xml:space="preserve"> </w:t>
      </w:r>
      <w:r w:rsidR="000B61E2">
        <w:rPr>
          <w:rFonts w:ascii="Arial" w:hAnsi="Arial" w:cs="Arial"/>
          <w:sz w:val="22"/>
          <w:szCs w:val="22"/>
        </w:rPr>
        <w:t>suggestin</w:t>
      </w:r>
      <w:r w:rsidR="002C56CC">
        <w:rPr>
          <w:rFonts w:ascii="Arial" w:hAnsi="Arial" w:cs="Arial"/>
          <w:sz w:val="22"/>
          <w:szCs w:val="22"/>
        </w:rPr>
        <w:t>g a balance between addressing</w:t>
      </w:r>
      <w:r w:rsidR="000B61E2">
        <w:rPr>
          <w:rFonts w:ascii="Arial" w:hAnsi="Arial" w:cs="Arial"/>
          <w:sz w:val="22"/>
          <w:szCs w:val="22"/>
        </w:rPr>
        <w:t xml:space="preserve"> </w:t>
      </w:r>
      <w:r w:rsidR="00E643F5">
        <w:rPr>
          <w:rFonts w:ascii="Arial" w:hAnsi="Arial" w:cs="Arial"/>
          <w:sz w:val="22"/>
          <w:szCs w:val="22"/>
        </w:rPr>
        <w:t xml:space="preserve">members of the </w:t>
      </w:r>
      <w:r w:rsidR="000B61E2">
        <w:rPr>
          <w:rFonts w:ascii="Arial" w:hAnsi="Arial" w:cs="Arial"/>
          <w:sz w:val="22"/>
          <w:szCs w:val="22"/>
        </w:rPr>
        <w:t xml:space="preserve">class collaboratively </w:t>
      </w:r>
      <w:r w:rsidR="00B13CE5">
        <w:rPr>
          <w:rFonts w:ascii="Arial" w:hAnsi="Arial" w:cs="Arial"/>
          <w:sz w:val="22"/>
          <w:szCs w:val="22"/>
        </w:rPr>
        <w:t>and individually.</w:t>
      </w:r>
      <w:r w:rsidR="00832602">
        <w:rPr>
          <w:rFonts w:ascii="Arial" w:hAnsi="Arial" w:cs="Arial"/>
          <w:sz w:val="22"/>
          <w:szCs w:val="22"/>
        </w:rPr>
        <w:t xml:space="preserve"> </w:t>
      </w:r>
      <w:r w:rsidR="00FC37BF">
        <w:rPr>
          <w:rFonts w:ascii="Arial" w:hAnsi="Arial" w:cs="Arial"/>
          <w:sz w:val="22"/>
          <w:szCs w:val="22"/>
        </w:rPr>
        <w:t xml:space="preserve">  </w:t>
      </w:r>
    </w:p>
    <w:p w14:paraId="231BFF6B" w14:textId="499B3053" w:rsidR="00B13CE5" w:rsidRDefault="00663662" w:rsidP="00B50853">
      <w:pPr>
        <w:autoSpaceDE w:val="0"/>
        <w:autoSpaceDN w:val="0"/>
        <w:adjustRightInd w:val="0"/>
        <w:spacing w:line="360" w:lineRule="auto"/>
        <w:ind w:firstLine="720"/>
        <w:rPr>
          <w:rFonts w:ascii="Arial" w:hAnsi="Arial" w:cs="Arial"/>
          <w:sz w:val="22"/>
          <w:szCs w:val="22"/>
        </w:rPr>
      </w:pPr>
      <w:r>
        <w:rPr>
          <w:rFonts w:ascii="Arial" w:hAnsi="Arial" w:cs="Arial"/>
          <w:sz w:val="22"/>
          <w:szCs w:val="22"/>
        </w:rPr>
        <w:lastRenderedPageBreak/>
        <w:t xml:space="preserve">Regardless, the provision of continuous plenaries and how they are implemented is dependent on the class context and its pupils, interpreting AfL </w:t>
      </w:r>
      <w:r w:rsidR="006F2C1B">
        <w:rPr>
          <w:rFonts w:ascii="Arial" w:hAnsi="Arial" w:cs="Arial"/>
          <w:sz w:val="22"/>
          <w:szCs w:val="22"/>
        </w:rPr>
        <w:t xml:space="preserve">strategies </w:t>
      </w:r>
      <w:r>
        <w:rPr>
          <w:rFonts w:ascii="Arial" w:hAnsi="Arial" w:cs="Arial"/>
          <w:sz w:val="22"/>
          <w:szCs w:val="22"/>
        </w:rPr>
        <w:t xml:space="preserve">as vital for exercising excellent pedagogy </w:t>
      </w:r>
      <w:r w:rsidR="006F2C1B">
        <w:rPr>
          <w:rFonts w:ascii="Arial" w:hAnsi="Arial" w:cs="Arial"/>
          <w:sz w:val="22"/>
          <w:szCs w:val="22"/>
        </w:rPr>
        <w:t>but</w:t>
      </w:r>
      <w:r>
        <w:rPr>
          <w:rFonts w:ascii="Arial" w:hAnsi="Arial" w:cs="Arial"/>
          <w:sz w:val="22"/>
          <w:szCs w:val="22"/>
        </w:rPr>
        <w:t xml:space="preserve"> </w:t>
      </w:r>
      <w:r w:rsidR="006F2C1B">
        <w:rPr>
          <w:rFonts w:ascii="Arial" w:hAnsi="Arial" w:cs="Arial"/>
          <w:sz w:val="22"/>
          <w:szCs w:val="22"/>
        </w:rPr>
        <w:t>more importantly</w:t>
      </w:r>
      <w:r>
        <w:rPr>
          <w:rFonts w:ascii="Arial" w:hAnsi="Arial" w:cs="Arial"/>
          <w:sz w:val="22"/>
          <w:szCs w:val="22"/>
        </w:rPr>
        <w:t xml:space="preserve">, understanding the individual needs of every learner. Thus, planning AfL into all lessons </w:t>
      </w:r>
      <w:r w:rsidR="006F2C1B">
        <w:rPr>
          <w:rFonts w:ascii="Arial" w:hAnsi="Arial" w:cs="Arial"/>
          <w:sz w:val="22"/>
          <w:szCs w:val="22"/>
        </w:rPr>
        <w:t xml:space="preserve">as essential </w:t>
      </w:r>
      <w:r>
        <w:rPr>
          <w:rFonts w:ascii="Arial" w:hAnsi="Arial" w:cs="Arial"/>
          <w:sz w:val="22"/>
          <w:szCs w:val="22"/>
        </w:rPr>
        <w:t xml:space="preserve">but with the flexibility and innovation to be in control of the </w:t>
      </w:r>
      <w:r w:rsidR="006F2C1B">
        <w:rPr>
          <w:rFonts w:ascii="Arial" w:hAnsi="Arial" w:cs="Arial"/>
          <w:sz w:val="22"/>
          <w:szCs w:val="22"/>
        </w:rPr>
        <w:t xml:space="preserve">classroom and </w:t>
      </w:r>
      <w:r>
        <w:rPr>
          <w:rFonts w:ascii="Arial" w:hAnsi="Arial" w:cs="Arial"/>
          <w:sz w:val="22"/>
          <w:szCs w:val="22"/>
        </w:rPr>
        <w:t xml:space="preserve">planning rather than being consumed by it. </w:t>
      </w:r>
    </w:p>
    <w:p w14:paraId="447C7BD7" w14:textId="77777777" w:rsidR="005E4FA5" w:rsidRDefault="005E4FA5" w:rsidP="00B50853">
      <w:pPr>
        <w:autoSpaceDE w:val="0"/>
        <w:autoSpaceDN w:val="0"/>
        <w:adjustRightInd w:val="0"/>
        <w:spacing w:line="360" w:lineRule="auto"/>
        <w:ind w:firstLine="720"/>
        <w:rPr>
          <w:rFonts w:ascii="Arial" w:hAnsi="Arial" w:cs="Arial"/>
          <w:sz w:val="22"/>
          <w:szCs w:val="22"/>
        </w:rPr>
      </w:pPr>
    </w:p>
    <w:p w14:paraId="76A7B21B" w14:textId="2225FC77" w:rsidR="005E4FA5" w:rsidRPr="00A6707C" w:rsidRDefault="005E4FA5" w:rsidP="005E4FA5">
      <w:pPr>
        <w:autoSpaceDE w:val="0"/>
        <w:autoSpaceDN w:val="0"/>
        <w:adjustRightInd w:val="0"/>
        <w:spacing w:line="360" w:lineRule="auto"/>
        <w:rPr>
          <w:rFonts w:ascii="Arial" w:hAnsi="Arial" w:cs="Arial"/>
        </w:rPr>
      </w:pPr>
      <w:r w:rsidRPr="00A6707C">
        <w:rPr>
          <w:rFonts w:ascii="Arial" w:hAnsi="Arial" w:cs="Arial"/>
        </w:rPr>
        <w:t>Conclusion</w:t>
      </w:r>
      <w:r w:rsidR="002D7086" w:rsidRPr="00A6707C">
        <w:rPr>
          <w:rFonts w:ascii="Arial" w:hAnsi="Arial" w:cs="Arial"/>
        </w:rPr>
        <w:t xml:space="preserve"> and re</w:t>
      </w:r>
      <w:r w:rsidR="00050EA5" w:rsidRPr="00A6707C">
        <w:rPr>
          <w:rFonts w:ascii="Arial" w:hAnsi="Arial" w:cs="Arial"/>
        </w:rPr>
        <w:t>com</w:t>
      </w:r>
      <w:r w:rsidR="002D7086" w:rsidRPr="00A6707C">
        <w:rPr>
          <w:rFonts w:ascii="Arial" w:hAnsi="Arial" w:cs="Arial"/>
        </w:rPr>
        <w:t>m</w:t>
      </w:r>
      <w:r w:rsidR="00050EA5" w:rsidRPr="00A6707C">
        <w:rPr>
          <w:rFonts w:ascii="Arial" w:hAnsi="Arial" w:cs="Arial"/>
        </w:rPr>
        <w:t>endations</w:t>
      </w:r>
      <w:r w:rsidRPr="00A6707C">
        <w:rPr>
          <w:rFonts w:ascii="Arial" w:hAnsi="Arial" w:cs="Arial"/>
        </w:rPr>
        <w:t>:</w:t>
      </w:r>
    </w:p>
    <w:p w14:paraId="72A6E14B" w14:textId="77777777" w:rsidR="00C37FBE" w:rsidRDefault="00C37FBE" w:rsidP="005E4FA5">
      <w:pPr>
        <w:autoSpaceDE w:val="0"/>
        <w:autoSpaceDN w:val="0"/>
        <w:adjustRightInd w:val="0"/>
        <w:spacing w:line="360" w:lineRule="auto"/>
        <w:rPr>
          <w:rFonts w:ascii="Arial" w:hAnsi="Arial" w:cs="Arial"/>
          <w:sz w:val="22"/>
          <w:szCs w:val="22"/>
        </w:rPr>
      </w:pPr>
    </w:p>
    <w:p w14:paraId="70911198" w14:textId="1C8DE5B4" w:rsidR="001404E5" w:rsidRPr="00AA3732" w:rsidRDefault="00833990" w:rsidP="005E4FA5">
      <w:pPr>
        <w:autoSpaceDE w:val="0"/>
        <w:autoSpaceDN w:val="0"/>
        <w:adjustRightInd w:val="0"/>
        <w:spacing w:line="360" w:lineRule="auto"/>
        <w:rPr>
          <w:rFonts w:ascii="Arial" w:eastAsia="Times New Roman" w:hAnsi="Arial" w:cs="Arial"/>
          <w:color w:val="000000" w:themeColor="text1"/>
        </w:rPr>
      </w:pPr>
      <w:r>
        <w:rPr>
          <w:rFonts w:ascii="Arial" w:hAnsi="Arial" w:cs="Arial"/>
          <w:sz w:val="22"/>
          <w:szCs w:val="22"/>
        </w:rPr>
        <w:t xml:space="preserve">Firstly, </w:t>
      </w:r>
      <w:r w:rsidR="006339B6">
        <w:rPr>
          <w:rFonts w:ascii="Arial" w:hAnsi="Arial" w:cs="Arial"/>
          <w:sz w:val="22"/>
          <w:szCs w:val="22"/>
        </w:rPr>
        <w:t xml:space="preserve">it must be noted that </w:t>
      </w:r>
      <w:r w:rsidR="00713C5A">
        <w:rPr>
          <w:rFonts w:ascii="Arial" w:hAnsi="Arial" w:cs="Arial"/>
          <w:sz w:val="22"/>
          <w:szCs w:val="22"/>
        </w:rPr>
        <w:t xml:space="preserve">recording for </w:t>
      </w:r>
      <w:r w:rsidR="006339B6">
        <w:rPr>
          <w:rFonts w:ascii="Arial" w:hAnsi="Arial" w:cs="Arial"/>
          <w:sz w:val="22"/>
          <w:szCs w:val="22"/>
        </w:rPr>
        <w:t xml:space="preserve">the </w:t>
      </w:r>
      <w:r>
        <w:rPr>
          <w:rFonts w:ascii="Arial" w:hAnsi="Arial" w:cs="Arial"/>
          <w:sz w:val="22"/>
          <w:szCs w:val="22"/>
        </w:rPr>
        <w:t xml:space="preserve">observation schedule </w:t>
      </w:r>
      <w:r w:rsidR="00713C5A">
        <w:rPr>
          <w:rFonts w:ascii="Arial" w:hAnsi="Arial" w:cs="Arial"/>
          <w:sz w:val="22"/>
          <w:szCs w:val="22"/>
        </w:rPr>
        <w:t xml:space="preserve">proved challenging as two observers had to record three target pupils, </w:t>
      </w:r>
      <w:r w:rsidR="00027DBB">
        <w:rPr>
          <w:rFonts w:ascii="Arial" w:hAnsi="Arial" w:cs="Arial"/>
          <w:sz w:val="22"/>
          <w:szCs w:val="22"/>
        </w:rPr>
        <w:t>assuming</w:t>
      </w:r>
      <w:r w:rsidR="00713C5A">
        <w:rPr>
          <w:rFonts w:ascii="Arial" w:hAnsi="Arial" w:cs="Arial"/>
          <w:sz w:val="22"/>
          <w:szCs w:val="22"/>
        </w:rPr>
        <w:t xml:space="preserve"> that a significant moment or behaviour by one pupil </w:t>
      </w:r>
      <w:r w:rsidR="00027DBB">
        <w:rPr>
          <w:rFonts w:ascii="Arial" w:hAnsi="Arial" w:cs="Arial"/>
          <w:sz w:val="22"/>
          <w:szCs w:val="22"/>
        </w:rPr>
        <w:t>may have been missed</w:t>
      </w:r>
      <w:r w:rsidR="00713C5A">
        <w:rPr>
          <w:rFonts w:ascii="Arial" w:hAnsi="Arial" w:cs="Arial"/>
          <w:sz w:val="22"/>
          <w:szCs w:val="22"/>
        </w:rPr>
        <w:t xml:space="preserve"> if the observers were focusing on the remaining </w:t>
      </w:r>
      <w:r w:rsidR="00713C5A" w:rsidRPr="00125BA6">
        <w:rPr>
          <w:rFonts w:ascii="Arial" w:hAnsi="Arial" w:cs="Arial"/>
          <w:sz w:val="22"/>
          <w:szCs w:val="22"/>
        </w:rPr>
        <w:t xml:space="preserve">two. </w:t>
      </w:r>
      <w:r w:rsidR="001404E5" w:rsidRPr="00125BA6">
        <w:rPr>
          <w:rFonts w:ascii="Arial" w:hAnsi="Arial" w:cs="Arial"/>
          <w:sz w:val="22"/>
          <w:szCs w:val="22"/>
        </w:rPr>
        <w:t xml:space="preserve">To </w:t>
      </w:r>
      <w:r w:rsidR="008E60CA">
        <w:rPr>
          <w:rFonts w:ascii="Arial" w:hAnsi="Arial" w:cs="Arial"/>
          <w:sz w:val="22"/>
          <w:szCs w:val="22"/>
        </w:rPr>
        <w:t>avoid such losses</w:t>
      </w:r>
      <w:r w:rsidR="001404E5" w:rsidRPr="00125BA6">
        <w:rPr>
          <w:rFonts w:ascii="Arial" w:hAnsi="Arial" w:cs="Arial"/>
          <w:sz w:val="22"/>
          <w:szCs w:val="22"/>
        </w:rPr>
        <w:t xml:space="preserve">, </w:t>
      </w:r>
      <w:r w:rsidR="002D7086" w:rsidRPr="00125BA6">
        <w:rPr>
          <w:rFonts w:ascii="Arial" w:hAnsi="Arial" w:cs="Arial"/>
          <w:sz w:val="22"/>
          <w:szCs w:val="22"/>
        </w:rPr>
        <w:t>recording the observation may have been more effective as this would depict sufficient detail, including gestures and body language (Bryman, 2012).</w:t>
      </w:r>
      <w:r w:rsidR="00B032BC" w:rsidRPr="00125BA6">
        <w:rPr>
          <w:rFonts w:ascii="Arial" w:hAnsi="Arial" w:cs="Arial"/>
          <w:sz w:val="22"/>
          <w:szCs w:val="22"/>
        </w:rPr>
        <w:t xml:space="preserve"> </w:t>
      </w:r>
      <w:r w:rsidR="00B032BC" w:rsidRPr="00125BA6">
        <w:rPr>
          <w:rStyle w:val="Hyperlink"/>
          <w:rFonts w:ascii="Arial" w:hAnsi="Arial" w:cs="Arial"/>
          <w:color w:val="000000" w:themeColor="text1"/>
          <w:sz w:val="22"/>
          <w:szCs w:val="22"/>
          <w:u w:val="none"/>
        </w:rPr>
        <w:t>A</w:t>
      </w:r>
      <w:r w:rsidR="009F18E7">
        <w:rPr>
          <w:rStyle w:val="Hyperlink"/>
          <w:rFonts w:ascii="Arial" w:hAnsi="Arial" w:cs="Arial"/>
          <w:color w:val="000000" w:themeColor="text1"/>
          <w:sz w:val="22"/>
          <w:szCs w:val="22"/>
          <w:u w:val="none"/>
        </w:rPr>
        <w:t>lthough this would be beneficial</w:t>
      </w:r>
      <w:r w:rsidR="00B032BC" w:rsidRPr="00125BA6">
        <w:rPr>
          <w:rStyle w:val="Hyperlink"/>
          <w:rFonts w:ascii="Arial" w:hAnsi="Arial" w:cs="Arial"/>
          <w:color w:val="000000" w:themeColor="text1"/>
          <w:sz w:val="22"/>
          <w:szCs w:val="22"/>
          <w:u w:val="none"/>
        </w:rPr>
        <w:t>,</w:t>
      </w:r>
      <w:r w:rsidR="009F18E7">
        <w:rPr>
          <w:rStyle w:val="Hyperlink"/>
          <w:rFonts w:ascii="Arial" w:hAnsi="Arial" w:cs="Arial"/>
          <w:color w:val="000000" w:themeColor="text1"/>
          <w:sz w:val="22"/>
          <w:szCs w:val="22"/>
          <w:u w:val="none"/>
        </w:rPr>
        <w:t xml:space="preserve"> it must be considered that</w:t>
      </w:r>
      <w:r w:rsidR="00B032BC" w:rsidRPr="00125BA6">
        <w:rPr>
          <w:rStyle w:val="Hyperlink"/>
          <w:rFonts w:ascii="Arial" w:hAnsi="Arial" w:cs="Arial"/>
          <w:color w:val="000000" w:themeColor="text1"/>
          <w:sz w:val="22"/>
          <w:szCs w:val="22"/>
          <w:u w:val="none"/>
        </w:rPr>
        <w:t xml:space="preserve"> </w:t>
      </w:r>
      <w:r w:rsidR="00B032BC" w:rsidRPr="00125BA6">
        <w:rPr>
          <w:rStyle w:val="Hyperlink"/>
          <w:rFonts w:ascii="Arial" w:eastAsia="Times New Roman" w:hAnsi="Arial" w:cs="Arial"/>
          <w:color w:val="000000" w:themeColor="text1"/>
          <w:sz w:val="22"/>
          <w:szCs w:val="22"/>
          <w:u w:val="none"/>
        </w:rPr>
        <w:t xml:space="preserve">children’s acknowledgement of recording equipment could </w:t>
      </w:r>
      <w:r w:rsidR="00122C23">
        <w:rPr>
          <w:rStyle w:val="Hyperlink"/>
          <w:rFonts w:ascii="Arial" w:eastAsia="Times New Roman" w:hAnsi="Arial" w:cs="Arial"/>
          <w:color w:val="000000" w:themeColor="text1"/>
          <w:sz w:val="22"/>
          <w:szCs w:val="22"/>
          <w:u w:val="none"/>
        </w:rPr>
        <w:t xml:space="preserve">have </w:t>
      </w:r>
      <w:r w:rsidR="009F18E7">
        <w:rPr>
          <w:rStyle w:val="Hyperlink"/>
          <w:rFonts w:ascii="Arial" w:eastAsia="Times New Roman" w:hAnsi="Arial" w:cs="Arial"/>
          <w:color w:val="000000" w:themeColor="text1"/>
          <w:sz w:val="22"/>
          <w:szCs w:val="22"/>
          <w:u w:val="none"/>
        </w:rPr>
        <w:t>modified</w:t>
      </w:r>
      <w:r w:rsidR="00B032BC" w:rsidRPr="00125BA6">
        <w:rPr>
          <w:rStyle w:val="Hyperlink"/>
          <w:rFonts w:ascii="Arial" w:eastAsia="Times New Roman" w:hAnsi="Arial" w:cs="Arial"/>
          <w:color w:val="000000" w:themeColor="text1"/>
          <w:sz w:val="22"/>
          <w:szCs w:val="22"/>
          <w:u w:val="none"/>
        </w:rPr>
        <w:t xml:space="preserve"> their actions, questioning the validity and authenticity of the learning episode. Bryman (201</w:t>
      </w:r>
      <w:r w:rsidR="00AA3732" w:rsidRPr="00125BA6">
        <w:rPr>
          <w:rStyle w:val="Hyperlink"/>
          <w:rFonts w:ascii="Arial" w:eastAsia="Times New Roman" w:hAnsi="Arial" w:cs="Arial"/>
          <w:color w:val="000000" w:themeColor="text1"/>
          <w:sz w:val="22"/>
          <w:szCs w:val="22"/>
          <w:u w:val="none"/>
        </w:rPr>
        <w:t>6</w:t>
      </w:r>
      <w:r w:rsidR="00B032BC" w:rsidRPr="00125BA6">
        <w:rPr>
          <w:rStyle w:val="Hyperlink"/>
          <w:rFonts w:ascii="Arial" w:eastAsia="Times New Roman" w:hAnsi="Arial" w:cs="Arial"/>
          <w:color w:val="000000" w:themeColor="text1"/>
          <w:sz w:val="22"/>
          <w:szCs w:val="22"/>
          <w:u w:val="none"/>
        </w:rPr>
        <w:t xml:space="preserve">) also emphasises how </w:t>
      </w:r>
      <w:r w:rsidR="00125BA6">
        <w:rPr>
          <w:rStyle w:val="Hyperlink"/>
          <w:rFonts w:ascii="Arial" w:eastAsia="Times New Roman" w:hAnsi="Arial" w:cs="Arial"/>
          <w:color w:val="000000" w:themeColor="text1"/>
          <w:sz w:val="22"/>
          <w:szCs w:val="22"/>
          <w:u w:val="none"/>
        </w:rPr>
        <w:t>time-consuming the recording procedure can be</w:t>
      </w:r>
      <w:r w:rsidR="00A449CF">
        <w:rPr>
          <w:rStyle w:val="Hyperlink"/>
          <w:rFonts w:ascii="Arial" w:eastAsia="Times New Roman" w:hAnsi="Arial" w:cs="Arial"/>
          <w:color w:val="000000" w:themeColor="text1"/>
          <w:sz w:val="22"/>
          <w:szCs w:val="22"/>
          <w:u w:val="none"/>
        </w:rPr>
        <w:t xml:space="preserve"> and that the requirement of good quality equipment to obtain high quality results, can be very costly.</w:t>
      </w:r>
    </w:p>
    <w:p w14:paraId="7FAF6AB5" w14:textId="7D82B9B1" w:rsidR="00B06F30" w:rsidRDefault="00713C5A" w:rsidP="001404E5">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Similarly, the pressure of observing more than one child may have caused frustration, </w:t>
      </w:r>
      <w:r w:rsidR="009F18E7">
        <w:rPr>
          <w:rFonts w:ascii="Arial" w:hAnsi="Arial" w:cs="Arial"/>
          <w:sz w:val="22"/>
          <w:szCs w:val="22"/>
        </w:rPr>
        <w:t>faced with too many options</w:t>
      </w:r>
      <w:r>
        <w:rPr>
          <w:rFonts w:ascii="Arial" w:hAnsi="Arial" w:cs="Arial"/>
          <w:sz w:val="22"/>
          <w:szCs w:val="22"/>
        </w:rPr>
        <w:t xml:space="preserve"> could have a detrimental impact on the validation of results (Bryman, 2016).</w:t>
      </w:r>
      <w:r w:rsidR="006F48E3">
        <w:rPr>
          <w:rFonts w:ascii="Arial" w:hAnsi="Arial" w:cs="Arial"/>
          <w:sz w:val="22"/>
          <w:szCs w:val="22"/>
        </w:rPr>
        <w:t xml:space="preserve"> According to Bryman (2016) </w:t>
      </w:r>
      <w:r w:rsidR="00D975B0">
        <w:rPr>
          <w:rFonts w:ascii="Arial" w:hAnsi="Arial" w:cs="Arial"/>
          <w:sz w:val="22"/>
          <w:szCs w:val="22"/>
        </w:rPr>
        <w:t xml:space="preserve">the validity of the observation can be connected to the amount of time spent observing. Since the observers were only present for one lesson, behaviours may have been modified to present themselves in the most favourable light, </w:t>
      </w:r>
      <w:r w:rsidR="008269A8">
        <w:rPr>
          <w:rFonts w:ascii="Arial" w:hAnsi="Arial" w:cs="Arial"/>
          <w:sz w:val="22"/>
          <w:szCs w:val="22"/>
        </w:rPr>
        <w:t>which is regarded as the ‘reactive effect’ (McCall, 1984</w:t>
      </w:r>
      <w:r w:rsidR="00DD4975">
        <w:rPr>
          <w:rFonts w:ascii="Arial" w:hAnsi="Arial" w:cs="Arial"/>
          <w:sz w:val="22"/>
          <w:szCs w:val="22"/>
        </w:rPr>
        <w:t>a</w:t>
      </w:r>
      <w:r w:rsidR="008269A8">
        <w:rPr>
          <w:rFonts w:ascii="Arial" w:hAnsi="Arial" w:cs="Arial"/>
          <w:sz w:val="22"/>
          <w:szCs w:val="22"/>
        </w:rPr>
        <w:t>). How</w:t>
      </w:r>
      <w:r w:rsidR="003204E0">
        <w:rPr>
          <w:rFonts w:ascii="Arial" w:hAnsi="Arial" w:cs="Arial"/>
          <w:sz w:val="22"/>
          <w:szCs w:val="22"/>
        </w:rPr>
        <w:t>e</w:t>
      </w:r>
      <w:r w:rsidR="008269A8">
        <w:rPr>
          <w:rFonts w:ascii="Arial" w:hAnsi="Arial" w:cs="Arial"/>
          <w:sz w:val="22"/>
          <w:szCs w:val="22"/>
        </w:rPr>
        <w:t>ver,</w:t>
      </w:r>
      <w:r w:rsidR="00D975B0">
        <w:rPr>
          <w:rFonts w:ascii="Arial" w:hAnsi="Arial" w:cs="Arial"/>
          <w:sz w:val="22"/>
          <w:szCs w:val="22"/>
        </w:rPr>
        <w:t xml:space="preserve"> the longer the researchers spend observing, </w:t>
      </w:r>
      <w:r w:rsidR="008269A8">
        <w:rPr>
          <w:rFonts w:ascii="Arial" w:hAnsi="Arial" w:cs="Arial"/>
          <w:sz w:val="22"/>
          <w:szCs w:val="22"/>
        </w:rPr>
        <w:t xml:space="preserve">the easier pupils become accustomed to their presence, feeling </w:t>
      </w:r>
      <w:r w:rsidR="00986F5B">
        <w:rPr>
          <w:rFonts w:ascii="Arial" w:hAnsi="Arial" w:cs="Arial"/>
          <w:sz w:val="22"/>
          <w:szCs w:val="22"/>
        </w:rPr>
        <w:t>a sense of comfortabil</w:t>
      </w:r>
      <w:r w:rsidR="0008012C">
        <w:rPr>
          <w:rFonts w:ascii="Arial" w:hAnsi="Arial" w:cs="Arial"/>
          <w:sz w:val="22"/>
          <w:szCs w:val="22"/>
        </w:rPr>
        <w:t>ity and less invasion, mirroring</w:t>
      </w:r>
      <w:r w:rsidR="00390BEF">
        <w:rPr>
          <w:rFonts w:ascii="Arial" w:hAnsi="Arial" w:cs="Arial"/>
          <w:sz w:val="22"/>
          <w:szCs w:val="22"/>
        </w:rPr>
        <w:t xml:space="preserve"> the lesson studies in this research project (approximately </w:t>
      </w:r>
      <w:r w:rsidR="0008012C">
        <w:rPr>
          <w:rFonts w:ascii="Arial" w:hAnsi="Arial" w:cs="Arial"/>
          <w:sz w:val="22"/>
          <w:szCs w:val="22"/>
        </w:rPr>
        <w:t>45 minutes long in total)</w:t>
      </w:r>
      <w:r w:rsidR="008269A8">
        <w:rPr>
          <w:rFonts w:ascii="Arial" w:hAnsi="Arial" w:cs="Arial"/>
          <w:sz w:val="22"/>
          <w:szCs w:val="22"/>
        </w:rPr>
        <w:t xml:space="preserve">. </w:t>
      </w:r>
      <w:r w:rsidR="00B97F65">
        <w:rPr>
          <w:rFonts w:ascii="Arial" w:hAnsi="Arial" w:cs="Arial"/>
          <w:sz w:val="22"/>
          <w:szCs w:val="22"/>
        </w:rPr>
        <w:t>McCall also suggests that for structured observa</w:t>
      </w:r>
      <w:r w:rsidR="00E40883">
        <w:rPr>
          <w:rFonts w:ascii="Arial" w:hAnsi="Arial" w:cs="Arial"/>
          <w:sz w:val="22"/>
          <w:szCs w:val="22"/>
        </w:rPr>
        <w:t>tions, planning and recording is pre-set, assuming that the researcher can become</w:t>
      </w:r>
      <w:r w:rsidR="00B97F65">
        <w:rPr>
          <w:rFonts w:ascii="Arial" w:hAnsi="Arial" w:cs="Arial"/>
          <w:sz w:val="22"/>
          <w:szCs w:val="22"/>
        </w:rPr>
        <w:t xml:space="preserve"> susceptible</w:t>
      </w:r>
      <w:r w:rsidR="00E40883">
        <w:rPr>
          <w:rFonts w:ascii="Arial" w:hAnsi="Arial" w:cs="Arial"/>
          <w:sz w:val="22"/>
          <w:szCs w:val="22"/>
        </w:rPr>
        <w:t xml:space="preserve"> to personal bias</w:t>
      </w:r>
      <w:r w:rsidR="00E96369">
        <w:rPr>
          <w:rFonts w:ascii="Arial" w:hAnsi="Arial" w:cs="Arial"/>
          <w:sz w:val="22"/>
          <w:szCs w:val="22"/>
        </w:rPr>
        <w:t xml:space="preserve"> (McCall, 1984b)</w:t>
      </w:r>
      <w:r w:rsidR="00E40883">
        <w:rPr>
          <w:rFonts w:ascii="Arial" w:hAnsi="Arial" w:cs="Arial"/>
          <w:sz w:val="22"/>
          <w:szCs w:val="22"/>
        </w:rPr>
        <w:t>. To overcome this, McCall (1984) praises field observation as more natural and less vigorous for triggering behaviours.</w:t>
      </w:r>
      <w:r w:rsidR="002A6649">
        <w:rPr>
          <w:rFonts w:ascii="Arial" w:hAnsi="Arial" w:cs="Arial"/>
          <w:sz w:val="22"/>
          <w:szCs w:val="22"/>
        </w:rPr>
        <w:t xml:space="preserve"> Indeed, this method </w:t>
      </w:r>
      <w:r w:rsidR="001D6740">
        <w:rPr>
          <w:rFonts w:ascii="Arial" w:hAnsi="Arial" w:cs="Arial"/>
          <w:sz w:val="22"/>
          <w:szCs w:val="22"/>
        </w:rPr>
        <w:t xml:space="preserve">could create more authentic result but given the short period of time for the research, pre-determined subheadings was considered as a rigor tool, replicating each method for each researcher.  </w:t>
      </w:r>
    </w:p>
    <w:p w14:paraId="72B7429B" w14:textId="68C14272" w:rsidR="00F851D8" w:rsidRDefault="00C37FBE" w:rsidP="00B06F30">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Indeed, focus group interviews </w:t>
      </w:r>
      <w:r w:rsidR="004E219A">
        <w:rPr>
          <w:rFonts w:ascii="Arial" w:hAnsi="Arial" w:cs="Arial"/>
          <w:sz w:val="22"/>
          <w:szCs w:val="22"/>
        </w:rPr>
        <w:t>were most suited for the purpose of this research, to gain collaborative feedback through stimulating conversations on the phenomena of plenaries</w:t>
      </w:r>
      <w:r w:rsidR="00940AAB">
        <w:rPr>
          <w:rFonts w:ascii="Arial" w:hAnsi="Arial" w:cs="Arial"/>
          <w:sz w:val="22"/>
          <w:szCs w:val="22"/>
        </w:rPr>
        <w:t>, offering a range of responses</w:t>
      </w:r>
      <w:r w:rsidR="004E219A">
        <w:rPr>
          <w:rFonts w:ascii="Arial" w:hAnsi="Arial" w:cs="Arial"/>
          <w:sz w:val="22"/>
          <w:szCs w:val="22"/>
        </w:rPr>
        <w:t xml:space="preserve">. However, </w:t>
      </w:r>
      <w:r w:rsidR="004E6E34">
        <w:rPr>
          <w:rFonts w:ascii="Arial" w:hAnsi="Arial" w:cs="Arial"/>
          <w:sz w:val="22"/>
          <w:szCs w:val="22"/>
        </w:rPr>
        <w:t xml:space="preserve">the social context must be considered and </w:t>
      </w:r>
      <w:r w:rsidR="004E219A">
        <w:rPr>
          <w:rFonts w:ascii="Arial" w:hAnsi="Arial" w:cs="Arial"/>
          <w:sz w:val="22"/>
          <w:szCs w:val="22"/>
        </w:rPr>
        <w:t>this particular method has been</w:t>
      </w:r>
      <w:r>
        <w:rPr>
          <w:rFonts w:ascii="Arial" w:hAnsi="Arial" w:cs="Arial"/>
          <w:sz w:val="22"/>
          <w:szCs w:val="22"/>
        </w:rPr>
        <w:t xml:space="preserve"> regarded as an unnatural </w:t>
      </w:r>
      <w:r w:rsidR="004E219A">
        <w:rPr>
          <w:rFonts w:ascii="Arial" w:hAnsi="Arial" w:cs="Arial"/>
          <w:sz w:val="22"/>
          <w:szCs w:val="22"/>
        </w:rPr>
        <w:t xml:space="preserve">form of </w:t>
      </w:r>
      <w:r>
        <w:rPr>
          <w:rFonts w:ascii="Arial" w:hAnsi="Arial" w:cs="Arial"/>
          <w:sz w:val="22"/>
          <w:szCs w:val="22"/>
        </w:rPr>
        <w:t>data collection</w:t>
      </w:r>
      <w:r w:rsidR="005F12FD">
        <w:rPr>
          <w:rFonts w:ascii="Arial" w:hAnsi="Arial" w:cs="Arial"/>
          <w:sz w:val="22"/>
          <w:szCs w:val="22"/>
        </w:rPr>
        <w:t xml:space="preserve">, </w:t>
      </w:r>
      <w:r w:rsidR="005F12FD">
        <w:rPr>
          <w:rFonts w:ascii="Arial" w:hAnsi="Arial" w:cs="Arial"/>
          <w:sz w:val="22"/>
          <w:szCs w:val="22"/>
        </w:rPr>
        <w:lastRenderedPageBreak/>
        <w:t>possibly generating dishonest responses</w:t>
      </w:r>
      <w:r>
        <w:rPr>
          <w:rFonts w:ascii="Arial" w:hAnsi="Arial" w:cs="Arial"/>
          <w:sz w:val="22"/>
          <w:szCs w:val="22"/>
        </w:rPr>
        <w:t xml:space="preserve"> </w:t>
      </w:r>
      <w:r w:rsidR="005F12FD">
        <w:rPr>
          <w:rFonts w:ascii="Arial" w:hAnsi="Arial" w:cs="Arial"/>
          <w:sz w:val="22"/>
          <w:szCs w:val="22"/>
        </w:rPr>
        <w:t xml:space="preserve">as a consequence of setting up </w:t>
      </w:r>
      <w:r>
        <w:rPr>
          <w:rFonts w:ascii="Arial" w:hAnsi="Arial" w:cs="Arial"/>
          <w:sz w:val="22"/>
          <w:szCs w:val="22"/>
        </w:rPr>
        <w:t>an artificial</w:t>
      </w:r>
      <w:r w:rsidR="005F12FD">
        <w:rPr>
          <w:rFonts w:ascii="Arial" w:hAnsi="Arial" w:cs="Arial"/>
          <w:sz w:val="22"/>
          <w:szCs w:val="22"/>
        </w:rPr>
        <w:t xml:space="preserve"> environment</w:t>
      </w:r>
      <w:r w:rsidR="00756268">
        <w:rPr>
          <w:rFonts w:ascii="Arial" w:hAnsi="Arial" w:cs="Arial"/>
          <w:sz w:val="22"/>
          <w:szCs w:val="22"/>
        </w:rPr>
        <w:t xml:space="preserve">. </w:t>
      </w:r>
      <w:r w:rsidR="004E219A">
        <w:rPr>
          <w:rFonts w:ascii="Arial" w:hAnsi="Arial" w:cs="Arial"/>
          <w:sz w:val="22"/>
          <w:szCs w:val="22"/>
        </w:rPr>
        <w:t>In addition, some pupils involved may dominate the conversation and influence other pupils’ answers which also portrays the responses as misleading</w:t>
      </w:r>
      <w:r w:rsidR="00520B0B">
        <w:rPr>
          <w:rFonts w:ascii="Arial" w:hAnsi="Arial" w:cs="Arial"/>
          <w:sz w:val="22"/>
          <w:szCs w:val="22"/>
        </w:rPr>
        <w:t xml:space="preserve"> (Crowther and Lauesen, 2017</w:t>
      </w:r>
      <w:r w:rsidR="00756268">
        <w:rPr>
          <w:rFonts w:ascii="Arial" w:hAnsi="Arial" w:cs="Arial"/>
          <w:sz w:val="22"/>
          <w:szCs w:val="22"/>
        </w:rPr>
        <w:t xml:space="preserve">; Holstein and Gubrium, </w:t>
      </w:r>
      <w:r w:rsidR="00E21440">
        <w:rPr>
          <w:rFonts w:ascii="Arial" w:hAnsi="Arial" w:cs="Arial"/>
          <w:sz w:val="22"/>
          <w:szCs w:val="22"/>
        </w:rPr>
        <w:t>2003</w:t>
      </w:r>
      <w:r w:rsidR="00520B0B">
        <w:rPr>
          <w:rFonts w:ascii="Arial" w:hAnsi="Arial" w:cs="Arial"/>
          <w:sz w:val="22"/>
          <w:szCs w:val="22"/>
        </w:rPr>
        <w:t>)</w:t>
      </w:r>
      <w:r w:rsidR="004E219A">
        <w:rPr>
          <w:rFonts w:ascii="Arial" w:hAnsi="Arial" w:cs="Arial"/>
          <w:sz w:val="22"/>
          <w:szCs w:val="22"/>
        </w:rPr>
        <w:t xml:space="preserve">. </w:t>
      </w:r>
      <w:r w:rsidR="00F851D8">
        <w:rPr>
          <w:rFonts w:ascii="Arial" w:hAnsi="Arial" w:cs="Arial"/>
          <w:sz w:val="22"/>
          <w:szCs w:val="22"/>
        </w:rPr>
        <w:t xml:space="preserve"> </w:t>
      </w:r>
    </w:p>
    <w:p w14:paraId="1E613FE4" w14:textId="3B6B803D" w:rsidR="006F5F3B" w:rsidRDefault="00C37FBE" w:rsidP="00B06F30">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Furthermore, reliability has been considered </w:t>
      </w:r>
      <w:r w:rsidR="00752722">
        <w:rPr>
          <w:rFonts w:ascii="Arial" w:hAnsi="Arial" w:cs="Arial"/>
          <w:sz w:val="22"/>
          <w:szCs w:val="22"/>
        </w:rPr>
        <w:t>as weak</w:t>
      </w:r>
      <w:r w:rsidR="006600C7">
        <w:rPr>
          <w:rFonts w:ascii="Arial" w:hAnsi="Arial" w:cs="Arial"/>
          <w:sz w:val="22"/>
          <w:szCs w:val="22"/>
        </w:rPr>
        <w:t xml:space="preserve"> for focus group interviews</w:t>
      </w:r>
      <w:r w:rsidR="00752722">
        <w:rPr>
          <w:rFonts w:ascii="Arial" w:hAnsi="Arial" w:cs="Arial"/>
          <w:sz w:val="22"/>
          <w:szCs w:val="22"/>
        </w:rPr>
        <w:t xml:space="preserve">; </w:t>
      </w:r>
      <w:r>
        <w:rPr>
          <w:rFonts w:ascii="Arial" w:hAnsi="Arial" w:cs="Arial"/>
          <w:sz w:val="22"/>
          <w:szCs w:val="22"/>
        </w:rPr>
        <w:t>if the data was replicated with the same group and in the same setting, the responses would not be the same</w:t>
      </w:r>
      <w:r w:rsidR="00593A55">
        <w:rPr>
          <w:rFonts w:ascii="Arial" w:hAnsi="Arial" w:cs="Arial"/>
          <w:sz w:val="22"/>
          <w:szCs w:val="22"/>
        </w:rPr>
        <w:t>. If the same questions were also asked in a different order, the responses would also differ</w:t>
      </w:r>
      <w:r w:rsidR="00345380">
        <w:rPr>
          <w:rFonts w:ascii="Arial" w:hAnsi="Arial" w:cs="Arial"/>
          <w:sz w:val="22"/>
          <w:szCs w:val="22"/>
        </w:rPr>
        <w:t xml:space="preserve"> (Lunt and Livingstone, 1996)</w:t>
      </w:r>
      <w:r>
        <w:rPr>
          <w:rFonts w:ascii="Arial" w:hAnsi="Arial" w:cs="Arial"/>
          <w:sz w:val="22"/>
          <w:szCs w:val="22"/>
        </w:rPr>
        <w:t>, reflecting this method as unreliable.</w:t>
      </w:r>
      <w:r w:rsidR="00345380">
        <w:rPr>
          <w:rFonts w:ascii="Arial" w:hAnsi="Arial" w:cs="Arial"/>
          <w:sz w:val="22"/>
          <w:szCs w:val="22"/>
        </w:rPr>
        <w:t xml:space="preserve"> To overcome this weakness of reliability, more rigorous methods could be applied to ensure the data could be replicated </w:t>
      </w:r>
      <w:r w:rsidR="003F5C3C">
        <w:rPr>
          <w:rFonts w:ascii="Arial" w:hAnsi="Arial" w:cs="Arial"/>
          <w:sz w:val="22"/>
          <w:szCs w:val="22"/>
        </w:rPr>
        <w:t xml:space="preserve">such as more </w:t>
      </w:r>
      <w:r w:rsidR="00441C07">
        <w:rPr>
          <w:rFonts w:ascii="Arial" w:hAnsi="Arial" w:cs="Arial"/>
          <w:sz w:val="22"/>
          <w:szCs w:val="22"/>
        </w:rPr>
        <w:t xml:space="preserve">defined questioning to establish clear codes and themes </w:t>
      </w:r>
      <w:r w:rsidR="00E267DF">
        <w:rPr>
          <w:rFonts w:ascii="Arial" w:hAnsi="Arial" w:cs="Arial"/>
          <w:sz w:val="22"/>
          <w:szCs w:val="22"/>
        </w:rPr>
        <w:t>(Crowther and Lauesen, 2017)</w:t>
      </w:r>
      <w:r w:rsidR="00441C07">
        <w:rPr>
          <w:rFonts w:ascii="Arial" w:hAnsi="Arial" w:cs="Arial"/>
          <w:sz w:val="22"/>
          <w:szCs w:val="22"/>
        </w:rPr>
        <w:t>.</w:t>
      </w:r>
      <w:r w:rsidR="00593A55">
        <w:rPr>
          <w:rFonts w:ascii="Arial" w:hAnsi="Arial" w:cs="Arial"/>
          <w:sz w:val="22"/>
          <w:szCs w:val="22"/>
        </w:rPr>
        <w:t xml:space="preserve"> </w:t>
      </w:r>
      <w:r w:rsidR="006600C7">
        <w:rPr>
          <w:rFonts w:ascii="Arial" w:hAnsi="Arial" w:cs="Arial"/>
          <w:sz w:val="22"/>
          <w:szCs w:val="22"/>
        </w:rPr>
        <w:t xml:space="preserve">Questions were decided to be mixed in attempt to reduce the amount of influence a participant </w:t>
      </w:r>
      <w:r w:rsidR="00DE5932">
        <w:rPr>
          <w:rFonts w:ascii="Arial" w:hAnsi="Arial" w:cs="Arial"/>
          <w:sz w:val="22"/>
          <w:szCs w:val="22"/>
        </w:rPr>
        <w:t>may have over</w:t>
      </w:r>
      <w:r w:rsidR="006600C7">
        <w:rPr>
          <w:rFonts w:ascii="Arial" w:hAnsi="Arial" w:cs="Arial"/>
          <w:sz w:val="22"/>
          <w:szCs w:val="22"/>
        </w:rPr>
        <w:t xml:space="preserve"> another but m</w:t>
      </w:r>
      <w:r w:rsidR="00F851D8">
        <w:rPr>
          <w:rFonts w:ascii="Arial" w:hAnsi="Arial" w:cs="Arial"/>
          <w:sz w:val="22"/>
          <w:szCs w:val="22"/>
        </w:rPr>
        <w:t xml:space="preserve">ore research could have been applied to developing better questioning, </w:t>
      </w:r>
      <w:r w:rsidR="007762D8">
        <w:rPr>
          <w:rFonts w:ascii="Arial" w:hAnsi="Arial" w:cs="Arial"/>
          <w:sz w:val="22"/>
          <w:szCs w:val="22"/>
        </w:rPr>
        <w:t>including tasks that a</w:t>
      </w:r>
      <w:r w:rsidR="006600C7">
        <w:rPr>
          <w:rFonts w:ascii="Arial" w:hAnsi="Arial" w:cs="Arial"/>
          <w:sz w:val="22"/>
          <w:szCs w:val="22"/>
        </w:rPr>
        <w:t>ctively engage the participants. For example,</w:t>
      </w:r>
      <w:r w:rsidR="007762D8">
        <w:rPr>
          <w:rFonts w:ascii="Arial" w:hAnsi="Arial" w:cs="Arial"/>
          <w:sz w:val="22"/>
          <w:szCs w:val="22"/>
        </w:rPr>
        <w:t xml:space="preserve"> creating a debate or asking the pupils to draw pictures or make </w:t>
      </w:r>
      <w:r w:rsidR="006600C7">
        <w:rPr>
          <w:rFonts w:ascii="Arial" w:hAnsi="Arial" w:cs="Arial"/>
          <w:sz w:val="22"/>
          <w:szCs w:val="22"/>
        </w:rPr>
        <w:t xml:space="preserve">lists would have not only made </w:t>
      </w:r>
      <w:r w:rsidR="007762D8">
        <w:rPr>
          <w:rFonts w:ascii="Arial" w:hAnsi="Arial" w:cs="Arial"/>
          <w:sz w:val="22"/>
          <w:szCs w:val="22"/>
        </w:rPr>
        <w:t>the</w:t>
      </w:r>
      <w:r w:rsidR="006600C7">
        <w:rPr>
          <w:rFonts w:ascii="Arial" w:hAnsi="Arial" w:cs="Arial"/>
          <w:sz w:val="22"/>
          <w:szCs w:val="22"/>
        </w:rPr>
        <w:t xml:space="preserve"> interview enjoyable but gathered</w:t>
      </w:r>
      <w:r w:rsidR="007762D8">
        <w:rPr>
          <w:rFonts w:ascii="Arial" w:hAnsi="Arial" w:cs="Arial"/>
          <w:sz w:val="22"/>
          <w:szCs w:val="22"/>
        </w:rPr>
        <w:t xml:space="preserve"> insightful information</w:t>
      </w:r>
      <w:r w:rsidR="002E6C0B">
        <w:rPr>
          <w:rFonts w:ascii="Arial" w:hAnsi="Arial" w:cs="Arial"/>
          <w:sz w:val="22"/>
          <w:szCs w:val="22"/>
        </w:rPr>
        <w:t xml:space="preserve"> (Morgan and Krueger, 1998)</w:t>
      </w:r>
      <w:r w:rsidR="007762D8">
        <w:rPr>
          <w:rFonts w:ascii="Arial" w:hAnsi="Arial" w:cs="Arial"/>
          <w:sz w:val="22"/>
          <w:szCs w:val="22"/>
        </w:rPr>
        <w:t>.</w:t>
      </w:r>
    </w:p>
    <w:p w14:paraId="06A20166" w14:textId="7B434F69" w:rsidR="006F5F3B" w:rsidRDefault="003F2712" w:rsidP="002D7086">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Bryman (2016) makes further reference to the importance of time </w:t>
      </w:r>
      <w:r w:rsidR="00050EA5">
        <w:rPr>
          <w:rFonts w:ascii="Arial" w:hAnsi="Arial" w:cs="Arial"/>
          <w:sz w:val="22"/>
          <w:szCs w:val="22"/>
        </w:rPr>
        <w:t xml:space="preserve">sampling </w:t>
      </w:r>
      <w:r>
        <w:rPr>
          <w:rFonts w:ascii="Arial" w:hAnsi="Arial" w:cs="Arial"/>
          <w:sz w:val="22"/>
          <w:szCs w:val="22"/>
        </w:rPr>
        <w:t xml:space="preserve">and how children being observed or interviewed at different times of the day can impact on the behaviours displayed. As lesson study 1 and 2 were both the first session of the day, participants may have behaved more differently to the pupils in lesson 3 which was the lesson after break and before lunch. Thus, engagement and commitment to </w:t>
      </w:r>
      <w:r w:rsidR="00E82C25">
        <w:rPr>
          <w:rFonts w:ascii="Arial" w:hAnsi="Arial" w:cs="Arial"/>
          <w:sz w:val="22"/>
          <w:szCs w:val="22"/>
        </w:rPr>
        <w:t xml:space="preserve">cooperating with the research </w:t>
      </w:r>
      <w:r>
        <w:rPr>
          <w:rFonts w:ascii="Arial" w:hAnsi="Arial" w:cs="Arial"/>
          <w:sz w:val="22"/>
          <w:szCs w:val="22"/>
        </w:rPr>
        <w:t xml:space="preserve">may have been distracting as the target pupils were </w:t>
      </w:r>
      <w:r w:rsidR="009D3B08">
        <w:rPr>
          <w:rFonts w:ascii="Arial" w:hAnsi="Arial" w:cs="Arial"/>
          <w:sz w:val="22"/>
          <w:szCs w:val="22"/>
        </w:rPr>
        <w:t xml:space="preserve">possibly </w:t>
      </w:r>
      <w:r w:rsidR="00E82C25">
        <w:rPr>
          <w:rFonts w:ascii="Arial" w:hAnsi="Arial" w:cs="Arial"/>
          <w:sz w:val="22"/>
          <w:szCs w:val="22"/>
        </w:rPr>
        <w:t>more interested in finishing for lunch</w:t>
      </w:r>
      <w:r>
        <w:rPr>
          <w:rFonts w:ascii="Arial" w:hAnsi="Arial" w:cs="Arial"/>
          <w:sz w:val="22"/>
          <w:szCs w:val="22"/>
        </w:rPr>
        <w:t>.</w:t>
      </w:r>
      <w:r w:rsidR="00050EA5">
        <w:rPr>
          <w:rFonts w:ascii="Arial" w:hAnsi="Arial" w:cs="Arial"/>
          <w:sz w:val="22"/>
          <w:szCs w:val="22"/>
        </w:rPr>
        <w:t xml:space="preserve"> To overcome any distortion, the children could</w:t>
      </w:r>
      <w:r w:rsidR="009D3B08">
        <w:rPr>
          <w:rFonts w:ascii="Arial" w:hAnsi="Arial" w:cs="Arial"/>
          <w:sz w:val="22"/>
          <w:szCs w:val="22"/>
        </w:rPr>
        <w:t xml:space="preserve"> have</w:t>
      </w:r>
      <w:r w:rsidR="00050EA5">
        <w:rPr>
          <w:rFonts w:ascii="Arial" w:hAnsi="Arial" w:cs="Arial"/>
          <w:sz w:val="22"/>
          <w:szCs w:val="22"/>
        </w:rPr>
        <w:t xml:space="preserve"> be</w:t>
      </w:r>
      <w:r w:rsidR="009D3B08">
        <w:rPr>
          <w:rFonts w:ascii="Arial" w:hAnsi="Arial" w:cs="Arial"/>
          <w:sz w:val="22"/>
          <w:szCs w:val="22"/>
        </w:rPr>
        <w:t>en</w:t>
      </w:r>
      <w:r w:rsidR="00050EA5">
        <w:rPr>
          <w:rFonts w:ascii="Arial" w:hAnsi="Arial" w:cs="Arial"/>
          <w:sz w:val="22"/>
          <w:szCs w:val="22"/>
        </w:rPr>
        <w:t xml:space="preserve"> observed at more than one point of the day but again, this wasn’t possible for the research as the time slot was for one lesson only.</w:t>
      </w:r>
    </w:p>
    <w:p w14:paraId="6FF69747" w14:textId="00C84767" w:rsidR="00730A30" w:rsidRDefault="00730A30" w:rsidP="002D7086">
      <w:pPr>
        <w:autoSpaceDE w:val="0"/>
        <w:autoSpaceDN w:val="0"/>
        <w:adjustRightInd w:val="0"/>
        <w:spacing w:line="360" w:lineRule="auto"/>
        <w:ind w:firstLine="720"/>
        <w:rPr>
          <w:rFonts w:ascii="Arial" w:hAnsi="Arial" w:cs="Arial"/>
          <w:sz w:val="22"/>
          <w:szCs w:val="22"/>
        </w:rPr>
      </w:pPr>
      <w:r>
        <w:rPr>
          <w:rFonts w:ascii="Arial" w:hAnsi="Arial" w:cs="Arial"/>
          <w:sz w:val="22"/>
          <w:szCs w:val="22"/>
        </w:rPr>
        <w:t xml:space="preserve">Although I am aware that this is a small-scale research project, as stated, time was a constraint. For future lesson studies, better investigation into how understanding is </w:t>
      </w:r>
      <w:r w:rsidR="00E82C25">
        <w:rPr>
          <w:rFonts w:ascii="Arial" w:hAnsi="Arial" w:cs="Arial"/>
          <w:sz w:val="22"/>
          <w:szCs w:val="22"/>
        </w:rPr>
        <w:t xml:space="preserve">established and </w:t>
      </w:r>
      <w:r>
        <w:rPr>
          <w:rFonts w:ascii="Arial" w:hAnsi="Arial" w:cs="Arial"/>
          <w:sz w:val="22"/>
          <w:szCs w:val="22"/>
        </w:rPr>
        <w:t xml:space="preserve">consolidated would be revisited in future lessons, something that wasn’t possible during this research. </w:t>
      </w:r>
      <w:r w:rsidR="00B664FD">
        <w:rPr>
          <w:rFonts w:ascii="Arial" w:hAnsi="Arial" w:cs="Arial"/>
          <w:sz w:val="22"/>
          <w:szCs w:val="22"/>
        </w:rPr>
        <w:t>Therefore, time is a crucial element, particularly in asses</w:t>
      </w:r>
      <w:r w:rsidR="000814E2">
        <w:rPr>
          <w:rFonts w:ascii="Arial" w:hAnsi="Arial" w:cs="Arial"/>
          <w:sz w:val="22"/>
          <w:szCs w:val="22"/>
        </w:rPr>
        <w:t>sing understanding</w:t>
      </w:r>
      <w:r w:rsidR="00B664FD">
        <w:rPr>
          <w:rFonts w:ascii="Arial" w:hAnsi="Arial" w:cs="Arial"/>
          <w:sz w:val="22"/>
          <w:szCs w:val="22"/>
        </w:rPr>
        <w:t xml:space="preserve">. </w:t>
      </w:r>
      <w:r>
        <w:rPr>
          <w:rFonts w:ascii="Arial" w:hAnsi="Arial" w:cs="Arial"/>
          <w:sz w:val="22"/>
          <w:szCs w:val="22"/>
        </w:rPr>
        <w:t xml:space="preserve">Further </w:t>
      </w:r>
      <w:r w:rsidR="008E31FE">
        <w:rPr>
          <w:rFonts w:ascii="Arial" w:hAnsi="Arial" w:cs="Arial"/>
          <w:sz w:val="22"/>
          <w:szCs w:val="22"/>
        </w:rPr>
        <w:t>experience in a classroom would</w:t>
      </w:r>
      <w:r w:rsidR="00DD68AA">
        <w:rPr>
          <w:rFonts w:ascii="Arial" w:hAnsi="Arial" w:cs="Arial"/>
          <w:sz w:val="22"/>
          <w:szCs w:val="22"/>
        </w:rPr>
        <w:t xml:space="preserve"> also improve p</w:t>
      </w:r>
      <w:r w:rsidR="008E31FE">
        <w:rPr>
          <w:rFonts w:ascii="Arial" w:hAnsi="Arial" w:cs="Arial"/>
          <w:sz w:val="22"/>
          <w:szCs w:val="22"/>
        </w:rPr>
        <w:t>edagogical approaches, improve</w:t>
      </w:r>
      <w:r w:rsidR="00DD68AA">
        <w:rPr>
          <w:rFonts w:ascii="Arial" w:hAnsi="Arial" w:cs="Arial"/>
          <w:sz w:val="22"/>
          <w:szCs w:val="22"/>
        </w:rPr>
        <w:t xml:space="preserve"> AfL strategies and ultimately, knowing pupils’ individual needs in order to best implement plenaries.</w:t>
      </w:r>
      <w:r w:rsidR="0012779C">
        <w:rPr>
          <w:rFonts w:ascii="Arial" w:hAnsi="Arial" w:cs="Arial"/>
          <w:sz w:val="22"/>
          <w:szCs w:val="22"/>
        </w:rPr>
        <w:t xml:space="preserve"> Indeed, this sort of experience will work simultaneously with time, appreciating this research as a learning curve to better conduct future lesson studies.</w:t>
      </w:r>
      <w:r w:rsidR="000814E2">
        <w:rPr>
          <w:rFonts w:ascii="Arial" w:hAnsi="Arial" w:cs="Arial"/>
          <w:sz w:val="22"/>
          <w:szCs w:val="22"/>
        </w:rPr>
        <w:t xml:space="preserve"> </w:t>
      </w:r>
      <w:r w:rsidR="002015E6">
        <w:rPr>
          <w:rFonts w:ascii="Arial" w:hAnsi="Arial" w:cs="Arial"/>
          <w:sz w:val="22"/>
          <w:szCs w:val="22"/>
        </w:rPr>
        <w:t xml:space="preserve">Furthermore, this lesson study has provided insights into the importance of continuous plenaries especially in mathematics, </w:t>
      </w:r>
      <w:r w:rsidR="00424957">
        <w:rPr>
          <w:rFonts w:ascii="Arial" w:hAnsi="Arial" w:cs="Arial"/>
          <w:sz w:val="22"/>
          <w:szCs w:val="22"/>
        </w:rPr>
        <w:t>crea</w:t>
      </w:r>
      <w:r w:rsidR="00421A51">
        <w:rPr>
          <w:rFonts w:ascii="Arial" w:hAnsi="Arial" w:cs="Arial"/>
          <w:sz w:val="22"/>
          <w:szCs w:val="22"/>
        </w:rPr>
        <w:t>ting personal excitement for</w:t>
      </w:r>
      <w:r w:rsidR="00424957">
        <w:rPr>
          <w:rFonts w:ascii="Arial" w:hAnsi="Arial" w:cs="Arial"/>
          <w:sz w:val="22"/>
          <w:szCs w:val="22"/>
        </w:rPr>
        <w:t xml:space="preserve"> investigating </w:t>
      </w:r>
      <w:r w:rsidR="00421A51">
        <w:rPr>
          <w:rFonts w:ascii="Arial" w:hAnsi="Arial" w:cs="Arial"/>
          <w:sz w:val="22"/>
          <w:szCs w:val="22"/>
        </w:rPr>
        <w:t>the impact of continuous plenaries across other areas of the curriculum.</w:t>
      </w:r>
    </w:p>
    <w:p w14:paraId="7FBC2579" w14:textId="77777777" w:rsidR="00730A30" w:rsidRDefault="00730A30" w:rsidP="002D7086">
      <w:pPr>
        <w:autoSpaceDE w:val="0"/>
        <w:autoSpaceDN w:val="0"/>
        <w:adjustRightInd w:val="0"/>
        <w:spacing w:line="360" w:lineRule="auto"/>
        <w:ind w:firstLine="720"/>
        <w:rPr>
          <w:rFonts w:ascii="Arial" w:hAnsi="Arial" w:cs="Arial"/>
          <w:sz w:val="22"/>
          <w:szCs w:val="22"/>
        </w:rPr>
      </w:pPr>
    </w:p>
    <w:p w14:paraId="0F2BE2AC" w14:textId="77777777" w:rsidR="00CA2E5D" w:rsidRDefault="00CA2E5D" w:rsidP="002D7086">
      <w:pPr>
        <w:autoSpaceDE w:val="0"/>
        <w:autoSpaceDN w:val="0"/>
        <w:adjustRightInd w:val="0"/>
        <w:spacing w:line="360" w:lineRule="auto"/>
        <w:ind w:firstLine="720"/>
        <w:rPr>
          <w:rFonts w:ascii="Arial" w:hAnsi="Arial" w:cs="Arial"/>
          <w:sz w:val="22"/>
          <w:szCs w:val="22"/>
        </w:rPr>
      </w:pPr>
    </w:p>
    <w:p w14:paraId="4FC1F144" w14:textId="77777777" w:rsidR="00CA2E5D" w:rsidRDefault="00CA2E5D" w:rsidP="002D7086">
      <w:pPr>
        <w:autoSpaceDE w:val="0"/>
        <w:autoSpaceDN w:val="0"/>
        <w:adjustRightInd w:val="0"/>
        <w:spacing w:line="360" w:lineRule="auto"/>
        <w:ind w:firstLine="720"/>
        <w:rPr>
          <w:rFonts w:ascii="Arial" w:hAnsi="Arial" w:cs="Arial"/>
          <w:sz w:val="22"/>
          <w:szCs w:val="22"/>
        </w:rPr>
      </w:pPr>
    </w:p>
    <w:p w14:paraId="57C07AC5" w14:textId="77777777" w:rsidR="00850A5F" w:rsidRDefault="00850A5F" w:rsidP="00B85EFD">
      <w:pPr>
        <w:autoSpaceDE w:val="0"/>
        <w:autoSpaceDN w:val="0"/>
        <w:adjustRightInd w:val="0"/>
        <w:spacing w:line="360" w:lineRule="auto"/>
        <w:rPr>
          <w:rFonts w:ascii="Arial" w:hAnsi="Arial" w:cs="Arial"/>
          <w:sz w:val="22"/>
          <w:szCs w:val="22"/>
        </w:rPr>
      </w:pPr>
    </w:p>
    <w:p w14:paraId="0E32AEB6" w14:textId="77777777" w:rsidR="00850A5F" w:rsidRDefault="00850A5F" w:rsidP="00B85EFD">
      <w:pPr>
        <w:autoSpaceDE w:val="0"/>
        <w:autoSpaceDN w:val="0"/>
        <w:adjustRightInd w:val="0"/>
        <w:spacing w:line="360" w:lineRule="auto"/>
        <w:rPr>
          <w:rFonts w:ascii="Arial" w:hAnsi="Arial" w:cs="Arial"/>
          <w:sz w:val="22"/>
          <w:szCs w:val="22"/>
        </w:rPr>
      </w:pPr>
    </w:p>
    <w:p w14:paraId="40AE30D8" w14:textId="4BFA2DEB" w:rsidR="00961AFF" w:rsidRPr="00B85EFD" w:rsidRDefault="00961AFF" w:rsidP="00B85EFD">
      <w:pPr>
        <w:autoSpaceDE w:val="0"/>
        <w:autoSpaceDN w:val="0"/>
        <w:adjustRightInd w:val="0"/>
        <w:spacing w:line="360" w:lineRule="auto"/>
        <w:rPr>
          <w:rFonts w:ascii="Arial" w:hAnsi="Arial" w:cs="Arial"/>
          <w:sz w:val="22"/>
          <w:szCs w:val="22"/>
        </w:rPr>
      </w:pPr>
      <w:bookmarkStart w:id="0" w:name="_GoBack"/>
      <w:bookmarkEnd w:id="0"/>
      <w:r w:rsidRPr="00A6707C">
        <w:rPr>
          <w:rFonts w:ascii="Arial" w:hAnsi="Arial" w:cs="Arial"/>
        </w:rPr>
        <w:t>References:</w:t>
      </w:r>
    </w:p>
    <w:p w14:paraId="3EBAAD6D" w14:textId="77777777" w:rsidR="001416D2" w:rsidRDefault="001416D2">
      <w:pPr>
        <w:rPr>
          <w:rFonts w:ascii="Arial" w:hAnsi="Arial" w:cs="Arial"/>
          <w:sz w:val="22"/>
          <w:szCs w:val="22"/>
        </w:rPr>
      </w:pPr>
    </w:p>
    <w:p w14:paraId="1A9BF28F" w14:textId="09333926" w:rsidR="001416D2" w:rsidRPr="00A355A3" w:rsidRDefault="001416D2">
      <w:pPr>
        <w:rPr>
          <w:rFonts w:ascii="Arial" w:hAnsi="Arial" w:cs="Arial"/>
          <w:sz w:val="22"/>
          <w:szCs w:val="22"/>
        </w:rPr>
      </w:pPr>
      <w:r>
        <w:rPr>
          <w:rFonts w:ascii="Arial" w:hAnsi="Arial" w:cs="Arial"/>
          <w:sz w:val="22"/>
          <w:szCs w:val="22"/>
        </w:rPr>
        <w:t xml:space="preserve">Babbie, E. (2013) </w:t>
      </w:r>
      <w:r>
        <w:rPr>
          <w:rFonts w:ascii="Arial" w:hAnsi="Arial" w:cs="Arial"/>
          <w:i/>
          <w:sz w:val="22"/>
          <w:szCs w:val="22"/>
        </w:rPr>
        <w:t>The Practice of Social Research</w:t>
      </w:r>
      <w:r w:rsidR="00A355A3">
        <w:rPr>
          <w:rFonts w:ascii="Arial" w:hAnsi="Arial" w:cs="Arial"/>
          <w:i/>
          <w:sz w:val="22"/>
          <w:szCs w:val="22"/>
        </w:rPr>
        <w:t xml:space="preserve">. </w:t>
      </w:r>
      <w:r w:rsidR="00001EDA">
        <w:rPr>
          <w:rFonts w:ascii="Arial" w:hAnsi="Arial" w:cs="Arial"/>
          <w:i/>
          <w:sz w:val="22"/>
          <w:szCs w:val="22"/>
        </w:rPr>
        <w:t>(</w:t>
      </w:r>
      <w:r w:rsidR="00A355A3" w:rsidRPr="00A355A3">
        <w:rPr>
          <w:rFonts w:ascii="Arial" w:hAnsi="Arial" w:cs="Arial"/>
          <w:sz w:val="22"/>
          <w:szCs w:val="22"/>
        </w:rPr>
        <w:t>13</w:t>
      </w:r>
      <w:r w:rsidR="00A355A3" w:rsidRPr="00A355A3">
        <w:rPr>
          <w:rFonts w:ascii="Arial" w:hAnsi="Arial" w:cs="Arial"/>
          <w:sz w:val="22"/>
          <w:szCs w:val="22"/>
          <w:vertAlign w:val="superscript"/>
        </w:rPr>
        <w:t>th</w:t>
      </w:r>
      <w:r w:rsidR="00A355A3" w:rsidRPr="00A355A3">
        <w:rPr>
          <w:rFonts w:ascii="Arial" w:hAnsi="Arial" w:cs="Arial"/>
          <w:sz w:val="22"/>
          <w:szCs w:val="22"/>
        </w:rPr>
        <w:t xml:space="preserve"> Ed</w:t>
      </w:r>
      <w:r w:rsidR="00001EDA">
        <w:rPr>
          <w:rFonts w:ascii="Arial" w:hAnsi="Arial" w:cs="Arial"/>
          <w:sz w:val="22"/>
          <w:szCs w:val="22"/>
        </w:rPr>
        <w:t>)</w:t>
      </w:r>
      <w:r w:rsidR="00A355A3">
        <w:rPr>
          <w:rFonts w:ascii="Arial" w:hAnsi="Arial" w:cs="Arial"/>
          <w:i/>
          <w:sz w:val="22"/>
          <w:szCs w:val="22"/>
        </w:rPr>
        <w:t xml:space="preserve"> </w:t>
      </w:r>
      <w:r w:rsidR="00A355A3">
        <w:rPr>
          <w:rFonts w:ascii="Arial" w:hAnsi="Arial" w:cs="Arial"/>
          <w:sz w:val="22"/>
          <w:szCs w:val="22"/>
        </w:rPr>
        <w:t>Chapman University: Wadsworth Cengage Learning.</w:t>
      </w:r>
    </w:p>
    <w:p w14:paraId="34D1C32B" w14:textId="77777777" w:rsidR="007B7D90" w:rsidRDefault="007B7D90">
      <w:pPr>
        <w:rPr>
          <w:rFonts w:ascii="Arial" w:hAnsi="Arial" w:cs="Arial"/>
          <w:sz w:val="22"/>
          <w:szCs w:val="22"/>
        </w:rPr>
      </w:pPr>
    </w:p>
    <w:p w14:paraId="6E392621" w14:textId="2EDB302E" w:rsidR="007B7D90" w:rsidRDefault="007B7D90">
      <w:pPr>
        <w:rPr>
          <w:rFonts w:ascii="Arial" w:hAnsi="Arial" w:cs="Arial"/>
          <w:sz w:val="22"/>
          <w:szCs w:val="22"/>
        </w:rPr>
      </w:pPr>
      <w:r>
        <w:rPr>
          <w:rFonts w:ascii="Arial" w:hAnsi="Arial" w:cs="Arial"/>
          <w:sz w:val="22"/>
          <w:szCs w:val="22"/>
        </w:rPr>
        <w:t>Beadle, P. (2013)</w:t>
      </w:r>
      <w:r w:rsidR="00A51EA2">
        <w:rPr>
          <w:rFonts w:ascii="Arial" w:hAnsi="Arial" w:cs="Arial"/>
          <w:sz w:val="22"/>
          <w:szCs w:val="22"/>
        </w:rPr>
        <w:t xml:space="preserve"> </w:t>
      </w:r>
      <w:r w:rsidR="00A51EA2">
        <w:rPr>
          <w:rFonts w:ascii="Arial" w:hAnsi="Arial" w:cs="Arial"/>
          <w:i/>
          <w:sz w:val="22"/>
          <w:szCs w:val="22"/>
        </w:rPr>
        <w:t>The Book of Plenary: Here Endeth the Lesson…</w:t>
      </w:r>
      <w:r w:rsidR="00096BF1">
        <w:rPr>
          <w:rFonts w:ascii="Arial" w:hAnsi="Arial" w:cs="Arial"/>
          <w:i/>
          <w:sz w:val="22"/>
          <w:szCs w:val="22"/>
        </w:rPr>
        <w:t xml:space="preserve"> </w:t>
      </w:r>
      <w:r w:rsidR="00096BF1">
        <w:rPr>
          <w:rFonts w:ascii="Arial" w:hAnsi="Arial" w:cs="Arial"/>
          <w:sz w:val="22"/>
          <w:szCs w:val="22"/>
        </w:rPr>
        <w:t>London: Crown House.</w:t>
      </w:r>
    </w:p>
    <w:p w14:paraId="3C9643BE" w14:textId="77777777" w:rsidR="00845C38" w:rsidRDefault="00845C38">
      <w:pPr>
        <w:rPr>
          <w:rFonts w:ascii="Arial" w:hAnsi="Arial" w:cs="Arial"/>
          <w:sz w:val="22"/>
          <w:szCs w:val="22"/>
        </w:rPr>
      </w:pPr>
    </w:p>
    <w:p w14:paraId="6BB1B12A" w14:textId="0E4CE97D" w:rsidR="00845C38" w:rsidRDefault="00845C38">
      <w:pPr>
        <w:rPr>
          <w:rFonts w:ascii="Arial" w:hAnsi="Arial" w:cs="Arial"/>
          <w:sz w:val="22"/>
          <w:szCs w:val="22"/>
        </w:rPr>
      </w:pPr>
      <w:r>
        <w:rPr>
          <w:rFonts w:ascii="Arial" w:hAnsi="Arial" w:cs="Arial"/>
          <w:sz w:val="22"/>
          <w:szCs w:val="22"/>
        </w:rPr>
        <w:t xml:space="preserve">Bell, J. (1999) </w:t>
      </w:r>
      <w:r w:rsidRPr="00845C38">
        <w:rPr>
          <w:rFonts w:ascii="Arial" w:hAnsi="Arial" w:cs="Arial"/>
          <w:i/>
          <w:sz w:val="22"/>
          <w:szCs w:val="22"/>
        </w:rPr>
        <w:t>Doing Your Research Project.</w:t>
      </w:r>
      <w:r>
        <w:rPr>
          <w:rFonts w:ascii="Arial" w:hAnsi="Arial" w:cs="Arial"/>
          <w:i/>
          <w:sz w:val="22"/>
          <w:szCs w:val="22"/>
        </w:rPr>
        <w:t xml:space="preserve"> </w:t>
      </w:r>
      <w:r>
        <w:rPr>
          <w:rFonts w:ascii="Arial" w:hAnsi="Arial" w:cs="Arial"/>
          <w:sz w:val="22"/>
          <w:szCs w:val="22"/>
        </w:rPr>
        <w:t>Buckingham: Open University Press.</w:t>
      </w:r>
    </w:p>
    <w:p w14:paraId="6562B0BE" w14:textId="77777777" w:rsidR="0026771C" w:rsidRPr="0026771C" w:rsidRDefault="0026771C">
      <w:pPr>
        <w:rPr>
          <w:rFonts w:ascii="Arial" w:hAnsi="Arial" w:cs="Arial"/>
          <w:sz w:val="22"/>
          <w:szCs w:val="22"/>
        </w:rPr>
      </w:pPr>
    </w:p>
    <w:p w14:paraId="1623609D" w14:textId="598A201F" w:rsidR="0026771C" w:rsidRPr="0026771C" w:rsidRDefault="0026771C">
      <w:pPr>
        <w:rPr>
          <w:rFonts w:ascii="Arial" w:hAnsi="Arial" w:cs="Arial"/>
          <w:sz w:val="22"/>
          <w:szCs w:val="22"/>
        </w:rPr>
      </w:pPr>
      <w:r w:rsidRPr="0026771C">
        <w:rPr>
          <w:rFonts w:ascii="Arial" w:hAnsi="Arial" w:cs="Arial"/>
          <w:bCs/>
          <w:sz w:val="22"/>
          <w:szCs w:val="22"/>
        </w:rPr>
        <w:t xml:space="preserve">BERA (2011) </w:t>
      </w:r>
      <w:r w:rsidR="00991BDF">
        <w:rPr>
          <w:rFonts w:ascii="Arial" w:hAnsi="Arial" w:cs="Arial"/>
          <w:bCs/>
          <w:sz w:val="22"/>
          <w:szCs w:val="22"/>
        </w:rPr>
        <w:t>‘</w:t>
      </w:r>
      <w:r w:rsidRPr="0026771C">
        <w:rPr>
          <w:rFonts w:ascii="Arial" w:hAnsi="Arial" w:cs="Arial"/>
          <w:bCs/>
          <w:sz w:val="22"/>
          <w:szCs w:val="22"/>
        </w:rPr>
        <w:t>Ethical Guidelines for Education Research</w:t>
      </w:r>
      <w:r w:rsidR="00991BDF">
        <w:rPr>
          <w:rFonts w:ascii="Arial" w:hAnsi="Arial" w:cs="Arial"/>
          <w:bCs/>
          <w:sz w:val="22"/>
          <w:szCs w:val="22"/>
        </w:rPr>
        <w:t>’ Available at:</w:t>
      </w:r>
      <w:r w:rsidR="00D12BF7">
        <w:rPr>
          <w:rFonts w:ascii="Arial" w:hAnsi="Arial" w:cs="Arial"/>
          <w:bCs/>
          <w:sz w:val="22"/>
          <w:szCs w:val="22"/>
        </w:rPr>
        <w:t xml:space="preserve"> </w:t>
      </w:r>
      <w:hyperlink r:id="rId5" w:history="1">
        <w:r w:rsidR="00D12BF7" w:rsidRPr="002C7D74">
          <w:rPr>
            <w:rStyle w:val="Hyperlink"/>
            <w:rFonts w:ascii="Arial" w:hAnsi="Arial" w:cs="Arial"/>
            <w:bCs/>
            <w:sz w:val="22"/>
            <w:szCs w:val="22"/>
          </w:rPr>
          <w:t>https://www.bera.ac.uk/wp-content/uploads/2014/02/BERA-Ethical-Guidelines-2011.pdf</w:t>
        </w:r>
      </w:hyperlink>
      <w:r w:rsidR="00D12BF7">
        <w:rPr>
          <w:rFonts w:ascii="Arial" w:hAnsi="Arial" w:cs="Arial"/>
          <w:bCs/>
          <w:sz w:val="22"/>
          <w:szCs w:val="22"/>
        </w:rPr>
        <w:t xml:space="preserve"> [Accessed on: 20th March 2018].</w:t>
      </w:r>
    </w:p>
    <w:p w14:paraId="6D3BC9E2" w14:textId="77777777" w:rsidR="00E544FB" w:rsidRDefault="00E544FB">
      <w:pPr>
        <w:rPr>
          <w:rFonts w:ascii="Arial" w:hAnsi="Arial" w:cs="Arial"/>
          <w:sz w:val="22"/>
          <w:szCs w:val="22"/>
        </w:rPr>
      </w:pPr>
    </w:p>
    <w:p w14:paraId="29BCD7EB" w14:textId="7EFA665F" w:rsidR="00E544FB" w:rsidRPr="00995DA4" w:rsidRDefault="00E544FB">
      <w:pPr>
        <w:rPr>
          <w:rFonts w:ascii="Arial" w:hAnsi="Arial" w:cs="Arial"/>
          <w:sz w:val="22"/>
          <w:szCs w:val="22"/>
        </w:rPr>
      </w:pPr>
      <w:r>
        <w:rPr>
          <w:rFonts w:ascii="Arial" w:hAnsi="Arial" w:cs="Arial"/>
          <w:sz w:val="22"/>
          <w:szCs w:val="22"/>
        </w:rPr>
        <w:t>Brodie,</w:t>
      </w:r>
      <w:r w:rsidR="00995DA4">
        <w:rPr>
          <w:rFonts w:ascii="Arial" w:hAnsi="Arial" w:cs="Arial"/>
          <w:sz w:val="22"/>
          <w:szCs w:val="22"/>
        </w:rPr>
        <w:t xml:space="preserve"> K.</w:t>
      </w:r>
      <w:r>
        <w:rPr>
          <w:rFonts w:ascii="Arial" w:hAnsi="Arial" w:cs="Arial"/>
          <w:sz w:val="22"/>
          <w:szCs w:val="22"/>
        </w:rPr>
        <w:t xml:space="preserve"> (2013)</w:t>
      </w:r>
      <w:r w:rsidR="00995DA4">
        <w:rPr>
          <w:rFonts w:ascii="Arial" w:hAnsi="Arial" w:cs="Arial"/>
          <w:sz w:val="22"/>
          <w:szCs w:val="22"/>
        </w:rPr>
        <w:t xml:space="preserve"> </w:t>
      </w:r>
      <w:r w:rsidR="00995DA4">
        <w:rPr>
          <w:rFonts w:ascii="Arial" w:hAnsi="Arial" w:cs="Arial"/>
          <w:i/>
          <w:sz w:val="22"/>
          <w:szCs w:val="22"/>
        </w:rPr>
        <w:t xml:space="preserve">Observation, Assessment and Planning in the Early Years. </w:t>
      </w:r>
      <w:r w:rsidR="00995DA4">
        <w:rPr>
          <w:rFonts w:ascii="Arial" w:hAnsi="Arial" w:cs="Arial"/>
          <w:sz w:val="22"/>
          <w:szCs w:val="22"/>
        </w:rPr>
        <w:t>Maidenhead: Open University Press.</w:t>
      </w:r>
    </w:p>
    <w:p w14:paraId="43BDDAA8" w14:textId="64A0BC75" w:rsidR="00532429" w:rsidRDefault="00532429" w:rsidP="00532429">
      <w:pPr>
        <w:pStyle w:val="NormalWeb"/>
        <w:rPr>
          <w:rFonts w:ascii="Arial" w:hAnsi="Arial" w:cs="Arial"/>
          <w:sz w:val="22"/>
          <w:szCs w:val="22"/>
        </w:rPr>
      </w:pPr>
      <w:r w:rsidRPr="00532429">
        <w:rPr>
          <w:rFonts w:ascii="Arial" w:hAnsi="Arial" w:cs="Arial"/>
          <w:sz w:val="22"/>
          <w:szCs w:val="22"/>
        </w:rPr>
        <w:t xml:space="preserve">Brookfield, S. (1995) </w:t>
      </w:r>
      <w:r w:rsidRPr="00532429">
        <w:rPr>
          <w:rFonts w:ascii="Arial" w:hAnsi="Arial" w:cs="Arial"/>
          <w:i/>
          <w:iCs/>
          <w:sz w:val="22"/>
          <w:szCs w:val="22"/>
        </w:rPr>
        <w:t>Becoming a Critically Reflective Teacher</w:t>
      </w:r>
      <w:r w:rsidRPr="00532429">
        <w:rPr>
          <w:rFonts w:ascii="Arial" w:hAnsi="Arial" w:cs="Arial"/>
          <w:sz w:val="22"/>
          <w:szCs w:val="22"/>
        </w:rPr>
        <w:t xml:space="preserve">. San-Francisco: Jossey-Bass.  </w:t>
      </w:r>
    </w:p>
    <w:p w14:paraId="4C04BAA2" w14:textId="0836F6F2" w:rsidR="00713C5A" w:rsidRDefault="00713C5A" w:rsidP="00532429">
      <w:pPr>
        <w:pStyle w:val="NormalWeb"/>
        <w:rPr>
          <w:rFonts w:ascii="Arial" w:hAnsi="Arial" w:cs="Arial"/>
          <w:sz w:val="22"/>
          <w:szCs w:val="22"/>
        </w:rPr>
      </w:pPr>
      <w:r>
        <w:rPr>
          <w:rFonts w:ascii="Arial" w:hAnsi="Arial" w:cs="Arial"/>
          <w:sz w:val="22"/>
          <w:szCs w:val="22"/>
        </w:rPr>
        <w:t xml:space="preserve">Bryman, A. (2016) </w:t>
      </w:r>
      <w:r>
        <w:rPr>
          <w:rFonts w:ascii="Arial" w:hAnsi="Arial" w:cs="Arial"/>
          <w:i/>
          <w:sz w:val="22"/>
          <w:szCs w:val="22"/>
        </w:rPr>
        <w:t xml:space="preserve">Social Research Methods. </w:t>
      </w:r>
      <w:r w:rsidR="00001EDA">
        <w:rPr>
          <w:rFonts w:ascii="Arial" w:hAnsi="Arial" w:cs="Arial"/>
          <w:sz w:val="22"/>
          <w:szCs w:val="22"/>
        </w:rPr>
        <w:t>(5</w:t>
      </w:r>
      <w:r w:rsidR="00001EDA" w:rsidRPr="00713C5A">
        <w:rPr>
          <w:rFonts w:ascii="Arial" w:hAnsi="Arial" w:cs="Arial"/>
          <w:sz w:val="22"/>
          <w:szCs w:val="22"/>
          <w:vertAlign w:val="superscript"/>
        </w:rPr>
        <w:t>th</w:t>
      </w:r>
      <w:r w:rsidR="00001EDA">
        <w:rPr>
          <w:rFonts w:ascii="Arial" w:hAnsi="Arial" w:cs="Arial"/>
          <w:sz w:val="22"/>
          <w:szCs w:val="22"/>
        </w:rPr>
        <w:t xml:space="preserve"> Ed) </w:t>
      </w:r>
      <w:r>
        <w:rPr>
          <w:rFonts w:ascii="Arial" w:hAnsi="Arial" w:cs="Arial"/>
          <w:sz w:val="22"/>
          <w:szCs w:val="22"/>
        </w:rPr>
        <w:t>Oxford: Oxford University Press.</w:t>
      </w:r>
    </w:p>
    <w:p w14:paraId="15C94C1E" w14:textId="5346403A" w:rsidR="002D39DD" w:rsidRPr="00995DA4" w:rsidRDefault="002D39DD" w:rsidP="00532429">
      <w:pPr>
        <w:pStyle w:val="NormalWeb"/>
        <w:rPr>
          <w:rFonts w:ascii="Arial" w:hAnsi="Arial" w:cs="Arial"/>
          <w:sz w:val="22"/>
          <w:szCs w:val="22"/>
        </w:rPr>
      </w:pPr>
      <w:r>
        <w:rPr>
          <w:rFonts w:ascii="Arial" w:hAnsi="Arial" w:cs="Arial"/>
          <w:sz w:val="22"/>
          <w:szCs w:val="22"/>
        </w:rPr>
        <w:t>Bryman, A. (2012)</w:t>
      </w:r>
      <w:r w:rsidR="00995DA4">
        <w:rPr>
          <w:rFonts w:ascii="Arial" w:hAnsi="Arial" w:cs="Arial"/>
          <w:sz w:val="22"/>
          <w:szCs w:val="22"/>
        </w:rPr>
        <w:t xml:space="preserve"> </w:t>
      </w:r>
      <w:r w:rsidR="00995DA4">
        <w:rPr>
          <w:rFonts w:ascii="Arial" w:hAnsi="Arial" w:cs="Arial"/>
          <w:i/>
          <w:sz w:val="22"/>
          <w:szCs w:val="22"/>
        </w:rPr>
        <w:t xml:space="preserve">Social Research Methods. </w:t>
      </w:r>
      <w:r w:rsidR="00995DA4">
        <w:rPr>
          <w:rFonts w:ascii="Arial" w:hAnsi="Arial" w:cs="Arial"/>
          <w:sz w:val="22"/>
          <w:szCs w:val="22"/>
        </w:rPr>
        <w:t>(4</w:t>
      </w:r>
      <w:r w:rsidR="00995DA4" w:rsidRPr="00995DA4">
        <w:rPr>
          <w:rFonts w:ascii="Arial" w:hAnsi="Arial" w:cs="Arial"/>
          <w:sz w:val="22"/>
          <w:szCs w:val="22"/>
          <w:vertAlign w:val="superscript"/>
        </w:rPr>
        <w:t>th</w:t>
      </w:r>
      <w:r w:rsidR="00995DA4">
        <w:rPr>
          <w:rFonts w:ascii="Arial" w:hAnsi="Arial" w:cs="Arial"/>
          <w:sz w:val="22"/>
          <w:szCs w:val="22"/>
        </w:rPr>
        <w:t xml:space="preserve"> Ed) Oxford: Oxford University Press.</w:t>
      </w:r>
    </w:p>
    <w:p w14:paraId="157C79AF" w14:textId="6354E652" w:rsidR="006C4BFB" w:rsidRPr="006C4BFB" w:rsidRDefault="006C4BFB" w:rsidP="006C4BFB">
      <w:pPr>
        <w:widowControl w:val="0"/>
        <w:autoSpaceDE w:val="0"/>
        <w:autoSpaceDN w:val="0"/>
        <w:adjustRightInd w:val="0"/>
        <w:spacing w:after="240" w:line="360" w:lineRule="atLeast"/>
        <w:rPr>
          <w:rFonts w:ascii="Arial" w:hAnsi="Arial" w:cs="Arial"/>
          <w:color w:val="0000FF"/>
        </w:rPr>
      </w:pPr>
      <w:r w:rsidRPr="004A4269">
        <w:rPr>
          <w:rFonts w:ascii="Arial" w:hAnsi="Arial" w:cs="Arial"/>
          <w:color w:val="000000"/>
        </w:rPr>
        <w:t xml:space="preserve">Coe, R., Aloisi, C., Higgins, S. and Elliot Major, L. (2014) </w:t>
      </w:r>
      <w:r w:rsidRPr="00AA6FC8">
        <w:rPr>
          <w:rFonts w:ascii="Arial" w:hAnsi="Arial" w:cs="Arial"/>
          <w:i/>
          <w:color w:val="000000"/>
        </w:rPr>
        <w:t>What makes great teaching: Review of underpinning research</w:t>
      </w:r>
      <w:r>
        <w:rPr>
          <w:rFonts w:ascii="Arial" w:hAnsi="Arial" w:cs="Arial"/>
          <w:i/>
          <w:color w:val="000000"/>
        </w:rPr>
        <w:t>.</w:t>
      </w:r>
      <w:r>
        <w:rPr>
          <w:rFonts w:ascii="Arial" w:hAnsi="Arial" w:cs="Arial"/>
          <w:color w:val="000000"/>
        </w:rPr>
        <w:t xml:space="preserve"> A</w:t>
      </w:r>
      <w:r w:rsidRPr="004A4269">
        <w:rPr>
          <w:rFonts w:ascii="Arial" w:hAnsi="Arial" w:cs="Arial"/>
          <w:color w:val="000000"/>
        </w:rPr>
        <w:t xml:space="preserve">vailable at: </w:t>
      </w:r>
      <w:r w:rsidRPr="004A4269">
        <w:rPr>
          <w:rFonts w:ascii="Arial" w:hAnsi="Arial" w:cs="Arial"/>
          <w:color w:val="0000FF"/>
        </w:rPr>
        <w:t xml:space="preserve">http://www.suttontrust.com/researcharchi ve/great-teachi ng/ </w:t>
      </w:r>
      <w:r>
        <w:rPr>
          <w:rFonts w:ascii="Arial" w:hAnsi="Arial" w:cs="Arial"/>
          <w:color w:val="0000FF"/>
        </w:rPr>
        <w:t xml:space="preserve"> </w:t>
      </w:r>
    </w:p>
    <w:p w14:paraId="02C44A74" w14:textId="4E3D7C7D" w:rsidR="00C94AF6" w:rsidRDefault="00C94AF6">
      <w:pPr>
        <w:rPr>
          <w:rFonts w:ascii="Arial" w:hAnsi="Arial" w:cs="Arial"/>
          <w:sz w:val="22"/>
          <w:szCs w:val="22"/>
        </w:rPr>
      </w:pPr>
      <w:r>
        <w:rPr>
          <w:rFonts w:ascii="Arial" w:hAnsi="Arial" w:cs="Arial"/>
          <w:sz w:val="22"/>
          <w:szCs w:val="22"/>
        </w:rPr>
        <w:t xml:space="preserve">Coe, R. Waring, M., Hedges, L.V., and Arthur, J. (2010) </w:t>
      </w:r>
      <w:r>
        <w:rPr>
          <w:rFonts w:ascii="Arial" w:hAnsi="Arial" w:cs="Arial"/>
          <w:i/>
          <w:sz w:val="22"/>
          <w:szCs w:val="22"/>
        </w:rPr>
        <w:t>Research Methods and Methodologies in Education</w:t>
      </w:r>
      <w:r w:rsidR="00001EDA">
        <w:rPr>
          <w:rFonts w:ascii="Arial" w:hAnsi="Arial" w:cs="Arial"/>
          <w:i/>
          <w:sz w:val="22"/>
          <w:szCs w:val="22"/>
        </w:rPr>
        <w:t>,</w:t>
      </w:r>
      <w:r w:rsidR="00163936">
        <w:rPr>
          <w:rFonts w:ascii="Arial" w:hAnsi="Arial" w:cs="Arial"/>
          <w:i/>
          <w:sz w:val="22"/>
          <w:szCs w:val="22"/>
        </w:rPr>
        <w:t xml:space="preserve"> </w:t>
      </w:r>
      <w:r w:rsidR="00E21440">
        <w:rPr>
          <w:rFonts w:ascii="Arial" w:hAnsi="Arial" w:cs="Arial"/>
          <w:i/>
          <w:sz w:val="22"/>
          <w:szCs w:val="22"/>
        </w:rPr>
        <w:t>(</w:t>
      </w:r>
      <w:r>
        <w:rPr>
          <w:rFonts w:ascii="Arial" w:hAnsi="Arial" w:cs="Arial"/>
          <w:sz w:val="22"/>
          <w:szCs w:val="22"/>
        </w:rPr>
        <w:t>2</w:t>
      </w:r>
      <w:r w:rsidRPr="00C94AF6">
        <w:rPr>
          <w:rFonts w:ascii="Arial" w:hAnsi="Arial" w:cs="Arial"/>
          <w:sz w:val="22"/>
          <w:szCs w:val="22"/>
          <w:vertAlign w:val="superscript"/>
        </w:rPr>
        <w:t>nd</w:t>
      </w:r>
      <w:r w:rsidR="00001EDA">
        <w:rPr>
          <w:rFonts w:ascii="Arial" w:hAnsi="Arial" w:cs="Arial"/>
          <w:sz w:val="22"/>
          <w:szCs w:val="22"/>
        </w:rPr>
        <w:t xml:space="preserve"> Ed)</w:t>
      </w:r>
      <w:r>
        <w:rPr>
          <w:rFonts w:ascii="Arial" w:hAnsi="Arial" w:cs="Arial"/>
          <w:sz w:val="22"/>
          <w:szCs w:val="22"/>
        </w:rPr>
        <w:t xml:space="preserve"> </w:t>
      </w:r>
      <w:r w:rsidR="00E7738A">
        <w:rPr>
          <w:rFonts w:ascii="Arial" w:hAnsi="Arial" w:cs="Arial"/>
          <w:sz w:val="22"/>
          <w:szCs w:val="22"/>
        </w:rPr>
        <w:t>London: Sage Publications.</w:t>
      </w:r>
    </w:p>
    <w:p w14:paraId="4B14B706" w14:textId="77777777" w:rsidR="006C4BFB" w:rsidRPr="00C94AF6" w:rsidRDefault="006C4BFB">
      <w:pPr>
        <w:rPr>
          <w:rFonts w:ascii="Arial" w:hAnsi="Arial" w:cs="Arial"/>
          <w:sz w:val="22"/>
          <w:szCs w:val="22"/>
        </w:rPr>
      </w:pPr>
    </w:p>
    <w:p w14:paraId="459AC703" w14:textId="0B44AA9E" w:rsidR="00417BDF" w:rsidRDefault="00C94AF6" w:rsidP="00417BDF">
      <w:pPr>
        <w:pStyle w:val="NormalWeb"/>
        <w:rPr>
          <w:rFonts w:ascii="TimesNewRomanPSMT" w:hAnsi="TimesNewRomanPSMT" w:cs="TimesNewRomanPSMT"/>
          <w:sz w:val="22"/>
          <w:szCs w:val="22"/>
        </w:rPr>
      </w:pPr>
      <w:r>
        <w:rPr>
          <w:rFonts w:ascii="Arial" w:hAnsi="Arial" w:cs="Arial"/>
          <w:sz w:val="22"/>
          <w:szCs w:val="22"/>
        </w:rPr>
        <w:t>Creswell, J. W. (2013)</w:t>
      </w:r>
      <w:r w:rsidR="00417BDF" w:rsidRPr="00417BDF">
        <w:rPr>
          <w:rFonts w:ascii="Arial" w:hAnsi="Arial" w:cs="Arial"/>
          <w:sz w:val="22"/>
          <w:szCs w:val="22"/>
        </w:rPr>
        <w:t xml:space="preserve"> </w:t>
      </w:r>
      <w:r w:rsidR="00417BDF" w:rsidRPr="00417BDF">
        <w:rPr>
          <w:rFonts w:ascii="Arial" w:hAnsi="Arial" w:cs="Arial"/>
          <w:i/>
          <w:iCs/>
          <w:sz w:val="22"/>
          <w:szCs w:val="22"/>
        </w:rPr>
        <w:t>Qualitative inquiry and research design: Choosing among five approaches</w:t>
      </w:r>
      <w:r w:rsidR="00001EDA">
        <w:rPr>
          <w:rFonts w:ascii="Arial" w:hAnsi="Arial" w:cs="Arial"/>
          <w:i/>
          <w:iCs/>
          <w:sz w:val="22"/>
          <w:szCs w:val="22"/>
        </w:rPr>
        <w:t>.</w:t>
      </w:r>
      <w:r w:rsidR="00417BDF" w:rsidRPr="00417BDF">
        <w:rPr>
          <w:rFonts w:ascii="Arial" w:hAnsi="Arial" w:cs="Arial"/>
          <w:i/>
          <w:iCs/>
          <w:sz w:val="22"/>
          <w:szCs w:val="22"/>
        </w:rPr>
        <w:t xml:space="preserve"> </w:t>
      </w:r>
      <w:r w:rsidR="002B63F7">
        <w:rPr>
          <w:rFonts w:ascii="Arial" w:hAnsi="Arial" w:cs="Arial"/>
          <w:sz w:val="22"/>
          <w:szCs w:val="22"/>
        </w:rPr>
        <w:t>(3rd E</w:t>
      </w:r>
      <w:r w:rsidR="00001EDA">
        <w:rPr>
          <w:rFonts w:ascii="Arial" w:hAnsi="Arial" w:cs="Arial"/>
          <w:sz w:val="22"/>
          <w:szCs w:val="22"/>
        </w:rPr>
        <w:t>d</w:t>
      </w:r>
      <w:r w:rsidR="00417BDF" w:rsidRPr="00417BDF">
        <w:rPr>
          <w:rFonts w:ascii="Arial" w:hAnsi="Arial" w:cs="Arial"/>
          <w:sz w:val="22"/>
          <w:szCs w:val="22"/>
        </w:rPr>
        <w:t>) Thousand Oaks, CA: Sage</w:t>
      </w:r>
      <w:r w:rsidR="00417BDF" w:rsidRPr="00417BDF">
        <w:rPr>
          <w:rFonts w:ascii="TimesNewRomanPSMT" w:hAnsi="TimesNewRomanPSMT" w:cs="TimesNewRomanPSMT"/>
          <w:sz w:val="22"/>
          <w:szCs w:val="22"/>
        </w:rPr>
        <w:t xml:space="preserve">. </w:t>
      </w:r>
    </w:p>
    <w:p w14:paraId="314508D5" w14:textId="3A0929F9" w:rsidR="00E267DF" w:rsidRPr="00E267DF" w:rsidRDefault="00E267DF" w:rsidP="00417BDF">
      <w:pPr>
        <w:pStyle w:val="NormalWeb"/>
        <w:rPr>
          <w:rFonts w:ascii="Arial" w:hAnsi="Arial" w:cs="Arial"/>
          <w:sz w:val="22"/>
          <w:szCs w:val="22"/>
        </w:rPr>
      </w:pPr>
      <w:r>
        <w:rPr>
          <w:rFonts w:ascii="Arial" w:hAnsi="Arial" w:cs="Arial"/>
          <w:sz w:val="22"/>
          <w:szCs w:val="22"/>
        </w:rPr>
        <w:t xml:space="preserve">Crowther, D. and Lauesen, L.M. </w:t>
      </w:r>
      <w:r w:rsidR="00DA2470">
        <w:rPr>
          <w:rFonts w:ascii="Arial" w:hAnsi="Arial" w:cs="Arial"/>
          <w:sz w:val="22"/>
          <w:szCs w:val="22"/>
        </w:rPr>
        <w:t xml:space="preserve">(ed) </w:t>
      </w:r>
      <w:r>
        <w:rPr>
          <w:rFonts w:ascii="Arial" w:hAnsi="Arial" w:cs="Arial"/>
          <w:sz w:val="22"/>
          <w:szCs w:val="22"/>
        </w:rPr>
        <w:t xml:space="preserve">(2017) </w:t>
      </w:r>
      <w:r w:rsidRPr="00E267DF">
        <w:rPr>
          <w:rFonts w:ascii="Arial" w:hAnsi="Arial" w:cs="Arial"/>
          <w:i/>
          <w:sz w:val="22"/>
          <w:szCs w:val="22"/>
        </w:rPr>
        <w:t>Handbook of Research Methods in Corporate Social Responsibility.</w:t>
      </w:r>
      <w:r>
        <w:rPr>
          <w:rFonts w:ascii="Arial" w:hAnsi="Arial" w:cs="Arial"/>
          <w:i/>
          <w:sz w:val="22"/>
          <w:szCs w:val="22"/>
        </w:rPr>
        <w:t xml:space="preserve"> </w:t>
      </w:r>
      <w:r>
        <w:rPr>
          <w:rFonts w:ascii="Arial" w:hAnsi="Arial" w:cs="Arial"/>
          <w:sz w:val="22"/>
          <w:szCs w:val="22"/>
        </w:rPr>
        <w:t>Cheltenham: Edward Elgar Publishing.</w:t>
      </w:r>
    </w:p>
    <w:p w14:paraId="6EAF6E09" w14:textId="4B0E4D1B" w:rsidR="00A1027B" w:rsidRPr="006D7A98" w:rsidRDefault="00D83173" w:rsidP="006D7A98">
      <w:pPr>
        <w:pStyle w:val="NormalWeb"/>
      </w:pPr>
      <w:r>
        <w:rPr>
          <w:rFonts w:ascii="Arial" w:hAnsi="Arial" w:cs="Arial"/>
          <w:sz w:val="22"/>
          <w:szCs w:val="22"/>
        </w:rPr>
        <w:t>DFES (</w:t>
      </w:r>
      <w:r w:rsidRPr="007E1138">
        <w:rPr>
          <w:rFonts w:ascii="Arial" w:hAnsi="Arial" w:cs="Arial"/>
          <w:color w:val="000000" w:themeColor="text1"/>
          <w:sz w:val="22"/>
          <w:szCs w:val="22"/>
        </w:rPr>
        <w:t>2004)</w:t>
      </w:r>
      <w:r w:rsidR="007E1138" w:rsidRPr="007E1138">
        <w:rPr>
          <w:rFonts w:ascii="HelveticaNeue" w:hAnsi="HelveticaNeue"/>
          <w:i/>
          <w:iCs/>
          <w:color w:val="000000" w:themeColor="text1"/>
          <w:sz w:val="22"/>
          <w:szCs w:val="22"/>
        </w:rPr>
        <w:t xml:space="preserve"> Pedagogy and Practice: Teaching and Learning in Secondary Schools</w:t>
      </w:r>
      <w:r w:rsidR="007E1138">
        <w:rPr>
          <w:rFonts w:ascii="HelveticaNeue" w:hAnsi="HelveticaNeue"/>
          <w:i/>
          <w:iCs/>
          <w:color w:val="000000" w:themeColor="text1"/>
          <w:sz w:val="22"/>
          <w:szCs w:val="22"/>
        </w:rPr>
        <w:t xml:space="preserve">. </w:t>
      </w:r>
      <w:r w:rsidR="006D7A98" w:rsidRPr="006D7A98">
        <w:rPr>
          <w:rFonts w:ascii="Arial" w:hAnsi="Arial" w:cs="Arial"/>
          <w:iCs/>
          <w:color w:val="000000" w:themeColor="text1"/>
          <w:sz w:val="22"/>
          <w:szCs w:val="22"/>
        </w:rPr>
        <w:t>Available at:</w:t>
      </w:r>
      <w:r w:rsidR="006D7A98">
        <w:rPr>
          <w:rFonts w:ascii="Arial" w:hAnsi="Arial" w:cs="Arial"/>
          <w:iCs/>
          <w:color w:val="000000" w:themeColor="text1"/>
          <w:sz w:val="22"/>
          <w:szCs w:val="22"/>
        </w:rPr>
        <w:t xml:space="preserve"> </w:t>
      </w:r>
      <w:hyperlink r:id="rId6" w:history="1">
        <w:r w:rsidR="006D7A98" w:rsidRPr="002C7D74">
          <w:rPr>
            <w:rStyle w:val="Hyperlink"/>
            <w:rFonts w:ascii="Arial" w:hAnsi="Arial" w:cs="Arial"/>
            <w:iCs/>
            <w:sz w:val="22"/>
            <w:szCs w:val="22"/>
          </w:rPr>
          <w:t>http://learning.gov.wales/docs/learningwales/publications/130423-pedagogy-and-practice-teaching-and-learning-in-secondary-schools-en.pdf</w:t>
        </w:r>
      </w:hyperlink>
      <w:r w:rsidR="006D7A98">
        <w:rPr>
          <w:rFonts w:ascii="Arial" w:hAnsi="Arial" w:cs="Arial"/>
          <w:iCs/>
          <w:color w:val="000000" w:themeColor="text1"/>
          <w:sz w:val="22"/>
          <w:szCs w:val="22"/>
        </w:rPr>
        <w:t xml:space="preserve"> [Accessed: 2nd March 2018].</w:t>
      </w:r>
    </w:p>
    <w:p w14:paraId="255F269C" w14:textId="5A1167E3" w:rsidR="003915C4" w:rsidRDefault="003915C4">
      <w:pPr>
        <w:rPr>
          <w:rFonts w:ascii="Arial" w:hAnsi="Arial" w:cs="Arial"/>
          <w:sz w:val="22"/>
          <w:szCs w:val="22"/>
        </w:rPr>
      </w:pPr>
    </w:p>
    <w:p w14:paraId="55F57EB0" w14:textId="01162ECE" w:rsidR="006C4BFB" w:rsidRPr="006D7A98" w:rsidRDefault="006C4BFB" w:rsidP="006C4BFB">
      <w:pPr>
        <w:widowControl w:val="0"/>
        <w:autoSpaceDE w:val="0"/>
        <w:autoSpaceDN w:val="0"/>
        <w:adjustRightInd w:val="0"/>
        <w:spacing w:after="240" w:line="360" w:lineRule="atLeast"/>
        <w:rPr>
          <w:rFonts w:ascii="Arial" w:hAnsi="Arial" w:cs="Arial"/>
          <w:color w:val="000000" w:themeColor="text1"/>
        </w:rPr>
      </w:pPr>
      <w:r w:rsidRPr="004A4269">
        <w:rPr>
          <w:rFonts w:ascii="Arial" w:hAnsi="Arial" w:cs="Arial"/>
          <w:color w:val="000000" w:themeColor="text1"/>
        </w:rPr>
        <w:t xml:space="preserve">Donaldson, G. (2015) </w:t>
      </w:r>
      <w:r w:rsidRPr="004A4269">
        <w:rPr>
          <w:rFonts w:ascii="Arial" w:hAnsi="Arial" w:cs="Arial"/>
          <w:i/>
          <w:iCs/>
          <w:color w:val="000000" w:themeColor="text1"/>
        </w:rPr>
        <w:t>Successful Futures: Independent Review of Curriculum and Assessment Arrangements in Wales</w:t>
      </w:r>
      <w:r w:rsidR="006D7A98">
        <w:rPr>
          <w:rFonts w:ascii="Arial" w:hAnsi="Arial" w:cs="Arial"/>
          <w:i/>
          <w:iCs/>
          <w:color w:val="000000" w:themeColor="text1"/>
        </w:rPr>
        <w:t xml:space="preserve">. </w:t>
      </w:r>
      <w:r>
        <w:rPr>
          <w:rFonts w:ascii="Arial" w:hAnsi="Arial" w:cs="Arial"/>
          <w:color w:val="000000" w:themeColor="text1"/>
        </w:rPr>
        <w:t>A</w:t>
      </w:r>
      <w:r w:rsidRPr="004A4269">
        <w:rPr>
          <w:rFonts w:ascii="Arial" w:hAnsi="Arial" w:cs="Arial"/>
          <w:color w:val="000000" w:themeColor="text1"/>
        </w:rPr>
        <w:t xml:space="preserve">vailable at: </w:t>
      </w:r>
      <w:r w:rsidRPr="004A4269">
        <w:rPr>
          <w:rFonts w:ascii="Arial" w:hAnsi="Arial" w:cs="Arial"/>
          <w:color w:val="0000FF"/>
        </w:rPr>
        <w:t xml:space="preserve">http://gov.wales /topi cs/ed ucati ona ndski l ls/sc hools ho me/c ur ri culum - for- wales- curri culum-for- li fe/ w hy-we </w:t>
      </w:r>
      <w:r w:rsidRPr="004A4269">
        <w:rPr>
          <w:rFonts w:ascii="Arial" w:hAnsi="Arial" w:cs="Arial"/>
          <w:color w:val="0000FF"/>
        </w:rPr>
        <w:lastRenderedPageBreak/>
        <w:t xml:space="preserve">-are-c ha ngi ng /success f ul -f ut ures/?lang=en </w:t>
      </w:r>
      <w:r w:rsidR="006D7A98" w:rsidRPr="006D7A98">
        <w:rPr>
          <w:rFonts w:ascii="Arial" w:hAnsi="Arial" w:cs="Arial"/>
          <w:color w:val="000000" w:themeColor="text1"/>
          <w:sz w:val="22"/>
          <w:szCs w:val="22"/>
        </w:rPr>
        <w:t>[Accessed</w:t>
      </w:r>
      <w:r w:rsidR="006D7A98">
        <w:rPr>
          <w:rFonts w:ascii="Arial" w:hAnsi="Arial" w:cs="Arial"/>
          <w:color w:val="000000" w:themeColor="text1"/>
          <w:sz w:val="22"/>
          <w:szCs w:val="22"/>
        </w:rPr>
        <w:t>:</w:t>
      </w:r>
      <w:r w:rsidR="006D7A98" w:rsidRPr="006D7A98">
        <w:rPr>
          <w:rFonts w:ascii="Arial" w:hAnsi="Arial" w:cs="Arial"/>
          <w:color w:val="000000" w:themeColor="text1"/>
          <w:sz w:val="22"/>
          <w:szCs w:val="22"/>
        </w:rPr>
        <w:t xml:space="preserve"> 15</w:t>
      </w:r>
      <w:r w:rsidR="006D7A98" w:rsidRPr="006D7A98">
        <w:rPr>
          <w:rFonts w:ascii="Arial" w:hAnsi="Arial" w:cs="Arial"/>
          <w:color w:val="000000" w:themeColor="text1"/>
          <w:sz w:val="22"/>
          <w:szCs w:val="22"/>
          <w:vertAlign w:val="superscript"/>
        </w:rPr>
        <w:t>th</w:t>
      </w:r>
      <w:r w:rsidR="006D7A98" w:rsidRPr="006D7A98">
        <w:rPr>
          <w:rFonts w:ascii="Arial" w:hAnsi="Arial" w:cs="Arial"/>
          <w:color w:val="000000" w:themeColor="text1"/>
          <w:sz w:val="22"/>
          <w:szCs w:val="22"/>
        </w:rPr>
        <w:t xml:space="preserve"> March 2018].</w:t>
      </w:r>
    </w:p>
    <w:p w14:paraId="4A925736" w14:textId="41A10B54" w:rsidR="0026771C" w:rsidRPr="0026771C" w:rsidRDefault="0026771C">
      <w:pPr>
        <w:rPr>
          <w:rFonts w:ascii="Arial" w:hAnsi="Arial" w:cs="Arial"/>
          <w:sz w:val="22"/>
          <w:szCs w:val="22"/>
        </w:rPr>
      </w:pPr>
      <w:r w:rsidRPr="0026771C">
        <w:rPr>
          <w:rFonts w:ascii="Arial" w:hAnsi="Arial" w:cs="Arial"/>
          <w:bCs/>
          <w:sz w:val="22"/>
          <w:szCs w:val="22"/>
        </w:rPr>
        <w:t>EWC Code of Professional Conduct and Practice for Registrants with the Education Workforce Council (2017)</w:t>
      </w:r>
      <w:r w:rsidR="00C841B6">
        <w:rPr>
          <w:rFonts w:ascii="Arial" w:hAnsi="Arial" w:cs="Arial"/>
          <w:bCs/>
          <w:sz w:val="22"/>
          <w:szCs w:val="22"/>
        </w:rPr>
        <w:t xml:space="preserve"> Available at: </w:t>
      </w:r>
      <w:hyperlink r:id="rId7" w:history="1">
        <w:r w:rsidR="00D12BF7" w:rsidRPr="002C7D74">
          <w:rPr>
            <w:rStyle w:val="Hyperlink"/>
            <w:rFonts w:ascii="Arial" w:hAnsi="Arial" w:cs="Arial"/>
            <w:bCs/>
            <w:sz w:val="22"/>
            <w:szCs w:val="22"/>
          </w:rPr>
          <w:t>https://www.ewc.wales/site/index.php/en/fitness-to-practise/code-of-professional-conduct-and-practice-pdf/file</w:t>
        </w:r>
      </w:hyperlink>
      <w:r w:rsidR="00D12BF7">
        <w:rPr>
          <w:rFonts w:ascii="Arial" w:hAnsi="Arial" w:cs="Arial"/>
          <w:bCs/>
          <w:sz w:val="22"/>
          <w:szCs w:val="22"/>
        </w:rPr>
        <w:t xml:space="preserve"> [Accessed: 20th March 2018].</w:t>
      </w:r>
    </w:p>
    <w:p w14:paraId="6A002DE8" w14:textId="77777777" w:rsidR="003915C4" w:rsidRPr="003915C4" w:rsidRDefault="003915C4" w:rsidP="003915C4">
      <w:pPr>
        <w:pStyle w:val="NormalWeb"/>
        <w:rPr>
          <w:rFonts w:ascii="Arial" w:hAnsi="Arial" w:cs="Arial"/>
          <w:sz w:val="22"/>
          <w:szCs w:val="22"/>
        </w:rPr>
      </w:pPr>
      <w:r w:rsidRPr="003915C4">
        <w:rPr>
          <w:rFonts w:ascii="Arial" w:hAnsi="Arial" w:cs="Arial"/>
          <w:sz w:val="22"/>
          <w:szCs w:val="22"/>
        </w:rPr>
        <w:t xml:space="preserve">Gabriele, A. J., &amp; Joram, E. (2007). Teachers' reflections on their reform-based teaching in mathematics: Implications for the development of teacher self-efficacy. Action in Teacher Education, 29(3), 60-74. </w:t>
      </w:r>
    </w:p>
    <w:p w14:paraId="4BB1CA1E" w14:textId="01E759B7" w:rsidR="00DE239D" w:rsidRDefault="00C94AF6" w:rsidP="00DE239D">
      <w:pPr>
        <w:rPr>
          <w:rFonts w:ascii="Arial" w:hAnsi="Arial" w:cs="Arial"/>
          <w:sz w:val="22"/>
          <w:szCs w:val="22"/>
        </w:rPr>
      </w:pPr>
      <w:r>
        <w:rPr>
          <w:rFonts w:ascii="Arial" w:hAnsi="Arial" w:cs="Arial"/>
          <w:sz w:val="22"/>
          <w:szCs w:val="22"/>
        </w:rPr>
        <w:t>Grigg, R. (2010)</w:t>
      </w:r>
      <w:r w:rsidR="00DE239D" w:rsidRPr="00DE239D">
        <w:rPr>
          <w:rFonts w:ascii="Arial" w:hAnsi="Arial" w:cs="Arial"/>
          <w:sz w:val="22"/>
          <w:szCs w:val="22"/>
        </w:rPr>
        <w:t xml:space="preserve"> </w:t>
      </w:r>
      <w:r w:rsidR="00DE239D" w:rsidRPr="00DE239D">
        <w:rPr>
          <w:rFonts w:ascii="Arial" w:hAnsi="Arial" w:cs="Arial"/>
          <w:i/>
          <w:sz w:val="22"/>
          <w:szCs w:val="22"/>
        </w:rPr>
        <w:t>Becoming an outstanding primary school teacher</w:t>
      </w:r>
      <w:r w:rsidR="00DE239D" w:rsidRPr="00DE239D">
        <w:rPr>
          <w:rFonts w:ascii="Arial" w:hAnsi="Arial" w:cs="Arial"/>
          <w:sz w:val="22"/>
          <w:szCs w:val="22"/>
        </w:rPr>
        <w:t xml:space="preserve"> Harlow: Pearson Education</w:t>
      </w:r>
    </w:p>
    <w:p w14:paraId="37A60A12" w14:textId="77777777" w:rsidR="00845C38" w:rsidRDefault="00845C38" w:rsidP="00DE239D">
      <w:pPr>
        <w:rPr>
          <w:rFonts w:ascii="Arial" w:hAnsi="Arial" w:cs="Arial"/>
          <w:sz w:val="22"/>
          <w:szCs w:val="22"/>
        </w:rPr>
      </w:pPr>
    </w:p>
    <w:p w14:paraId="77DD2E13" w14:textId="216CB119" w:rsidR="00845C38" w:rsidRDefault="00845C38" w:rsidP="00DE239D">
      <w:pPr>
        <w:rPr>
          <w:rFonts w:ascii="Arial" w:hAnsi="Arial" w:cs="Arial"/>
          <w:sz w:val="22"/>
          <w:szCs w:val="22"/>
        </w:rPr>
      </w:pPr>
      <w:r>
        <w:rPr>
          <w:rFonts w:ascii="Arial" w:hAnsi="Arial" w:cs="Arial"/>
          <w:sz w:val="22"/>
          <w:szCs w:val="22"/>
        </w:rPr>
        <w:t xml:space="preserve">Hattie, J. </w:t>
      </w:r>
      <w:r w:rsidR="003B3D62">
        <w:rPr>
          <w:rFonts w:ascii="Arial" w:hAnsi="Arial" w:cs="Arial"/>
          <w:sz w:val="22"/>
          <w:szCs w:val="22"/>
        </w:rPr>
        <w:t xml:space="preserve">(2012) </w:t>
      </w:r>
      <w:r w:rsidR="003B3D62" w:rsidRPr="003B3D62">
        <w:rPr>
          <w:rFonts w:ascii="Arial" w:hAnsi="Arial" w:cs="Arial"/>
          <w:i/>
          <w:sz w:val="22"/>
          <w:szCs w:val="22"/>
        </w:rPr>
        <w:t>Visible Learning for Teachings: Maximizing Impact on Learning.</w:t>
      </w:r>
      <w:r w:rsidR="003B3D62">
        <w:rPr>
          <w:rFonts w:ascii="Arial" w:hAnsi="Arial" w:cs="Arial"/>
          <w:sz w:val="22"/>
          <w:szCs w:val="22"/>
        </w:rPr>
        <w:t xml:space="preserve"> London: Rou</w:t>
      </w:r>
      <w:r w:rsidR="00E7738A">
        <w:rPr>
          <w:rFonts w:ascii="Arial" w:hAnsi="Arial" w:cs="Arial"/>
          <w:sz w:val="22"/>
          <w:szCs w:val="22"/>
        </w:rPr>
        <w:t>t</w:t>
      </w:r>
      <w:r w:rsidR="003B3D62">
        <w:rPr>
          <w:rFonts w:ascii="Arial" w:hAnsi="Arial" w:cs="Arial"/>
          <w:sz w:val="22"/>
          <w:szCs w:val="22"/>
        </w:rPr>
        <w:t>ledge.</w:t>
      </w:r>
    </w:p>
    <w:p w14:paraId="04DB50F7" w14:textId="77777777" w:rsidR="001D1760" w:rsidRDefault="001D1760" w:rsidP="00DE239D">
      <w:pPr>
        <w:rPr>
          <w:rFonts w:ascii="Arial" w:hAnsi="Arial" w:cs="Arial"/>
          <w:sz w:val="22"/>
          <w:szCs w:val="22"/>
        </w:rPr>
      </w:pPr>
    </w:p>
    <w:p w14:paraId="07703C7F" w14:textId="68E076CA" w:rsidR="003915C4" w:rsidRPr="00762923" w:rsidRDefault="001D1760" w:rsidP="00DE239D">
      <w:pPr>
        <w:rPr>
          <w:rFonts w:ascii="Arial" w:hAnsi="Arial" w:cs="Arial"/>
          <w:sz w:val="22"/>
          <w:szCs w:val="22"/>
        </w:rPr>
      </w:pPr>
      <w:r>
        <w:rPr>
          <w:rFonts w:ascii="Arial" w:hAnsi="Arial" w:cs="Arial"/>
          <w:sz w:val="22"/>
          <w:szCs w:val="22"/>
        </w:rPr>
        <w:t>Holstein</w:t>
      </w:r>
      <w:r w:rsidR="00E21440">
        <w:rPr>
          <w:rFonts w:ascii="Arial" w:hAnsi="Arial" w:cs="Arial"/>
          <w:sz w:val="22"/>
          <w:szCs w:val="22"/>
        </w:rPr>
        <w:t>, J.</w:t>
      </w:r>
      <w:r>
        <w:rPr>
          <w:rFonts w:ascii="Arial" w:hAnsi="Arial" w:cs="Arial"/>
          <w:sz w:val="22"/>
          <w:szCs w:val="22"/>
        </w:rPr>
        <w:t xml:space="preserve"> and Gubrium</w:t>
      </w:r>
      <w:r w:rsidR="00E21440">
        <w:rPr>
          <w:rFonts w:ascii="Arial" w:hAnsi="Arial" w:cs="Arial"/>
          <w:sz w:val="22"/>
          <w:szCs w:val="22"/>
        </w:rPr>
        <w:t>, J.F. (2003</w:t>
      </w:r>
      <w:r>
        <w:rPr>
          <w:rFonts w:ascii="Arial" w:hAnsi="Arial" w:cs="Arial"/>
          <w:sz w:val="22"/>
          <w:szCs w:val="22"/>
        </w:rPr>
        <w:t>)</w:t>
      </w:r>
      <w:r w:rsidR="00762923">
        <w:rPr>
          <w:rFonts w:ascii="Arial" w:hAnsi="Arial" w:cs="Arial"/>
          <w:sz w:val="22"/>
          <w:szCs w:val="22"/>
        </w:rPr>
        <w:t xml:space="preserve"> </w:t>
      </w:r>
      <w:r w:rsidR="00762923">
        <w:rPr>
          <w:rFonts w:ascii="Arial" w:hAnsi="Arial" w:cs="Arial"/>
          <w:i/>
          <w:sz w:val="22"/>
          <w:szCs w:val="22"/>
        </w:rPr>
        <w:t xml:space="preserve">Inside Interviewing: New Lenses, New Concerns. </w:t>
      </w:r>
      <w:r w:rsidR="00762923">
        <w:rPr>
          <w:rFonts w:ascii="Arial" w:hAnsi="Arial" w:cs="Arial"/>
          <w:sz w:val="22"/>
          <w:szCs w:val="22"/>
        </w:rPr>
        <w:t>London: Sage Publications.</w:t>
      </w:r>
    </w:p>
    <w:p w14:paraId="0075EA56" w14:textId="77777777" w:rsidR="00876575" w:rsidRDefault="00876575" w:rsidP="00DE239D">
      <w:pPr>
        <w:rPr>
          <w:rFonts w:ascii="Arial" w:hAnsi="Arial" w:cs="Arial"/>
          <w:sz w:val="22"/>
          <w:szCs w:val="22"/>
        </w:rPr>
      </w:pPr>
    </w:p>
    <w:p w14:paraId="46AB9259" w14:textId="37EABE76" w:rsidR="00876575" w:rsidRDefault="008A26F3" w:rsidP="00DE239D">
      <w:pPr>
        <w:rPr>
          <w:rFonts w:ascii="Arial" w:hAnsi="Arial" w:cs="Arial"/>
          <w:sz w:val="22"/>
          <w:szCs w:val="22"/>
        </w:rPr>
      </w:pPr>
      <w:r>
        <w:rPr>
          <w:rFonts w:ascii="Arial" w:hAnsi="Arial" w:cs="Arial"/>
          <w:sz w:val="22"/>
          <w:szCs w:val="22"/>
        </w:rPr>
        <w:t>Lewis, C.</w:t>
      </w:r>
      <w:r w:rsidR="00876575">
        <w:rPr>
          <w:rFonts w:ascii="Arial" w:hAnsi="Arial" w:cs="Arial"/>
          <w:sz w:val="22"/>
          <w:szCs w:val="22"/>
        </w:rPr>
        <w:t>C. and Hurd, J</w:t>
      </w:r>
      <w:r w:rsidR="000361F0">
        <w:rPr>
          <w:rFonts w:ascii="Arial" w:hAnsi="Arial" w:cs="Arial"/>
          <w:sz w:val="22"/>
          <w:szCs w:val="22"/>
        </w:rPr>
        <w:t xml:space="preserve">. (2011) </w:t>
      </w:r>
      <w:r w:rsidR="000361F0">
        <w:rPr>
          <w:rFonts w:ascii="Arial" w:hAnsi="Arial" w:cs="Arial"/>
          <w:i/>
          <w:sz w:val="22"/>
          <w:szCs w:val="22"/>
        </w:rPr>
        <w:t xml:space="preserve">Lesson Study Step by Step: How Teacher Learning Communities </w:t>
      </w:r>
      <w:r w:rsidR="009A2099">
        <w:rPr>
          <w:rFonts w:ascii="Arial" w:hAnsi="Arial" w:cs="Arial"/>
          <w:i/>
          <w:sz w:val="22"/>
          <w:szCs w:val="22"/>
        </w:rPr>
        <w:t>Improve Instruction.</w:t>
      </w:r>
      <w:r w:rsidR="00251C28">
        <w:rPr>
          <w:rFonts w:ascii="Arial" w:hAnsi="Arial" w:cs="Arial"/>
          <w:sz w:val="22"/>
          <w:szCs w:val="22"/>
        </w:rPr>
        <w:t xml:space="preserve"> Portsmouth: Heinemann</w:t>
      </w:r>
      <w:r w:rsidR="009A70B2">
        <w:rPr>
          <w:rFonts w:ascii="Arial" w:hAnsi="Arial" w:cs="Arial"/>
          <w:sz w:val="22"/>
          <w:szCs w:val="22"/>
        </w:rPr>
        <w:t xml:space="preserve"> </w:t>
      </w:r>
    </w:p>
    <w:p w14:paraId="1BB8A983" w14:textId="77777777" w:rsidR="009A70B2" w:rsidRDefault="009A70B2" w:rsidP="00DE239D">
      <w:pPr>
        <w:rPr>
          <w:rFonts w:ascii="Arial" w:hAnsi="Arial" w:cs="Arial"/>
          <w:sz w:val="22"/>
          <w:szCs w:val="22"/>
        </w:rPr>
      </w:pPr>
    </w:p>
    <w:p w14:paraId="76C2BB14" w14:textId="2DF4D2BC" w:rsidR="009A70B2" w:rsidRPr="009A70B2" w:rsidRDefault="009A70B2" w:rsidP="00DE239D">
      <w:pPr>
        <w:rPr>
          <w:rFonts w:ascii="Arial" w:hAnsi="Arial" w:cs="Arial"/>
          <w:sz w:val="22"/>
          <w:szCs w:val="22"/>
        </w:rPr>
      </w:pPr>
      <w:r>
        <w:rPr>
          <w:rFonts w:ascii="Arial" w:hAnsi="Arial" w:cs="Arial"/>
          <w:sz w:val="22"/>
          <w:szCs w:val="22"/>
        </w:rPr>
        <w:t xml:space="preserve">Lunt, P. and Livingstone, S. (1996) ‘Rethinking the focus group in media and communications research’ </w:t>
      </w:r>
      <w:r>
        <w:rPr>
          <w:rFonts w:ascii="Arial" w:hAnsi="Arial" w:cs="Arial"/>
          <w:i/>
          <w:sz w:val="22"/>
          <w:szCs w:val="22"/>
        </w:rPr>
        <w:t xml:space="preserve">Journal of Communications, </w:t>
      </w:r>
      <w:r>
        <w:rPr>
          <w:rFonts w:ascii="Arial" w:hAnsi="Arial" w:cs="Arial"/>
          <w:sz w:val="22"/>
          <w:szCs w:val="22"/>
        </w:rPr>
        <w:t>46,2, pp. 79-98.</w:t>
      </w:r>
    </w:p>
    <w:p w14:paraId="2E8F5D4C" w14:textId="77777777" w:rsidR="001321F0" w:rsidRDefault="001321F0" w:rsidP="00DE239D">
      <w:pPr>
        <w:rPr>
          <w:rFonts w:ascii="Arial" w:hAnsi="Arial" w:cs="Arial"/>
          <w:sz w:val="22"/>
          <w:szCs w:val="22"/>
        </w:rPr>
      </w:pPr>
    </w:p>
    <w:p w14:paraId="5272FB22" w14:textId="71C23FA2" w:rsidR="001321F0" w:rsidRDefault="001321F0" w:rsidP="00DE239D">
      <w:pPr>
        <w:rPr>
          <w:rFonts w:ascii="Arial" w:hAnsi="Arial" w:cs="Arial"/>
          <w:sz w:val="22"/>
          <w:szCs w:val="22"/>
        </w:rPr>
      </w:pPr>
      <w:r>
        <w:rPr>
          <w:rFonts w:ascii="Arial" w:hAnsi="Arial" w:cs="Arial"/>
          <w:sz w:val="22"/>
          <w:szCs w:val="22"/>
        </w:rPr>
        <w:t xml:space="preserve">McAteer, M. (2013) </w:t>
      </w:r>
      <w:r w:rsidRPr="001321F0">
        <w:rPr>
          <w:rFonts w:ascii="Arial" w:hAnsi="Arial" w:cs="Arial"/>
          <w:i/>
          <w:sz w:val="22"/>
          <w:szCs w:val="22"/>
        </w:rPr>
        <w:t>Improving Primary Mathematics Teaching and Learning</w:t>
      </w:r>
      <w:r>
        <w:rPr>
          <w:rFonts w:ascii="Arial" w:hAnsi="Arial" w:cs="Arial"/>
          <w:sz w:val="22"/>
          <w:szCs w:val="22"/>
        </w:rPr>
        <w:t>. Maidenhead: Open University Press.</w:t>
      </w:r>
    </w:p>
    <w:p w14:paraId="3BBFD95C" w14:textId="77777777" w:rsidR="00C135C6" w:rsidRDefault="00C135C6" w:rsidP="00DE239D">
      <w:pPr>
        <w:rPr>
          <w:rFonts w:ascii="Arial" w:hAnsi="Arial" w:cs="Arial"/>
          <w:sz w:val="22"/>
          <w:szCs w:val="22"/>
        </w:rPr>
      </w:pPr>
    </w:p>
    <w:p w14:paraId="4A0281ED" w14:textId="0EAD404F" w:rsidR="00C135C6" w:rsidRDefault="00C135C6" w:rsidP="00DE239D">
      <w:pPr>
        <w:rPr>
          <w:rFonts w:ascii="Arial" w:hAnsi="Arial" w:cs="Arial"/>
          <w:sz w:val="22"/>
          <w:szCs w:val="22"/>
        </w:rPr>
      </w:pPr>
      <w:r>
        <w:rPr>
          <w:rFonts w:ascii="Arial" w:hAnsi="Arial" w:cs="Arial"/>
          <w:sz w:val="22"/>
          <w:szCs w:val="22"/>
        </w:rPr>
        <w:t xml:space="preserve">McCall, </w:t>
      </w:r>
      <w:r w:rsidR="00A76E07">
        <w:rPr>
          <w:rFonts w:ascii="Arial" w:hAnsi="Arial" w:cs="Arial"/>
          <w:sz w:val="22"/>
          <w:szCs w:val="22"/>
        </w:rPr>
        <w:t xml:space="preserve">G.J. (1984) ‘Systematic Field Observation’ </w:t>
      </w:r>
      <w:r w:rsidR="00A76E07">
        <w:rPr>
          <w:rFonts w:ascii="Arial" w:hAnsi="Arial" w:cs="Arial"/>
          <w:i/>
          <w:sz w:val="22"/>
          <w:szCs w:val="22"/>
        </w:rPr>
        <w:t xml:space="preserve">Annual Review of Sociology, </w:t>
      </w:r>
      <w:r w:rsidR="00A76E07">
        <w:rPr>
          <w:rFonts w:ascii="Arial" w:hAnsi="Arial" w:cs="Arial"/>
          <w:sz w:val="22"/>
          <w:szCs w:val="22"/>
        </w:rPr>
        <w:t>10, pp.263-282</w:t>
      </w:r>
      <w:r w:rsidR="00B97F65">
        <w:rPr>
          <w:rFonts w:ascii="Arial" w:hAnsi="Arial" w:cs="Arial"/>
          <w:sz w:val="22"/>
          <w:szCs w:val="22"/>
        </w:rPr>
        <w:t>.</w:t>
      </w:r>
    </w:p>
    <w:p w14:paraId="64B79B1A" w14:textId="77777777" w:rsidR="002E6C0B" w:rsidRDefault="002E6C0B" w:rsidP="00DE239D">
      <w:pPr>
        <w:rPr>
          <w:rFonts w:ascii="Arial" w:hAnsi="Arial" w:cs="Arial"/>
          <w:sz w:val="22"/>
          <w:szCs w:val="22"/>
        </w:rPr>
      </w:pPr>
    </w:p>
    <w:p w14:paraId="72C617A6" w14:textId="0475680E" w:rsidR="002E6C0B" w:rsidRPr="002E6C0B" w:rsidRDefault="002E6C0B" w:rsidP="00DE239D">
      <w:pPr>
        <w:rPr>
          <w:rFonts w:ascii="Arial" w:hAnsi="Arial" w:cs="Arial"/>
          <w:sz w:val="22"/>
          <w:szCs w:val="22"/>
        </w:rPr>
      </w:pPr>
      <w:r>
        <w:rPr>
          <w:rFonts w:ascii="Arial" w:hAnsi="Arial" w:cs="Arial"/>
          <w:sz w:val="22"/>
          <w:szCs w:val="22"/>
        </w:rPr>
        <w:t xml:space="preserve">Morgan, D.L. and Krueger, R.A. (1998) </w:t>
      </w:r>
      <w:r>
        <w:rPr>
          <w:rFonts w:ascii="Arial" w:hAnsi="Arial" w:cs="Arial"/>
          <w:i/>
          <w:sz w:val="22"/>
          <w:szCs w:val="22"/>
        </w:rPr>
        <w:t xml:space="preserve">Developing Questions for Focus Groups. </w:t>
      </w:r>
      <w:r>
        <w:rPr>
          <w:rFonts w:ascii="Arial" w:hAnsi="Arial" w:cs="Arial"/>
          <w:sz w:val="22"/>
          <w:szCs w:val="22"/>
        </w:rPr>
        <w:t xml:space="preserve">London: Sage Publications. </w:t>
      </w:r>
    </w:p>
    <w:p w14:paraId="5ED104B5" w14:textId="77777777" w:rsidR="007B7D90" w:rsidRDefault="007B7D90">
      <w:pPr>
        <w:rPr>
          <w:rFonts w:ascii="Arial" w:hAnsi="Arial" w:cs="Arial"/>
          <w:sz w:val="22"/>
          <w:szCs w:val="22"/>
        </w:rPr>
      </w:pPr>
    </w:p>
    <w:p w14:paraId="7D5E7E95" w14:textId="2D2B152A" w:rsidR="000A15F6" w:rsidRPr="000A15F6" w:rsidRDefault="007B7D90" w:rsidP="000A15F6">
      <w:pPr>
        <w:pStyle w:val="Heading1"/>
        <w:spacing w:before="0" w:beforeAutospacing="0" w:after="0" w:afterAutospacing="0"/>
        <w:textAlignment w:val="baseline"/>
        <w:rPr>
          <w:rFonts w:ascii="Arial" w:eastAsia="Times New Roman" w:hAnsi="Arial" w:cs="Arial"/>
          <w:color w:val="0B0C0C"/>
          <w:sz w:val="54"/>
          <w:szCs w:val="54"/>
        </w:rPr>
      </w:pPr>
      <w:r w:rsidRPr="000A15F6">
        <w:rPr>
          <w:rFonts w:ascii="Arial" w:hAnsi="Arial" w:cs="Arial"/>
          <w:b w:val="0"/>
          <w:sz w:val="22"/>
          <w:szCs w:val="22"/>
        </w:rPr>
        <w:t>Ofsted (2003)</w:t>
      </w:r>
      <w:r w:rsidR="000A15F6">
        <w:rPr>
          <w:rFonts w:ascii="Arial" w:hAnsi="Arial" w:cs="Arial"/>
          <w:sz w:val="22"/>
          <w:szCs w:val="22"/>
        </w:rPr>
        <w:t xml:space="preserve"> </w:t>
      </w:r>
      <w:r w:rsidR="000A15F6" w:rsidRPr="000A15F6">
        <w:rPr>
          <w:rFonts w:ascii="Arial" w:eastAsia="Times New Roman" w:hAnsi="Arial" w:cs="Arial"/>
          <w:b w:val="0"/>
          <w:i/>
          <w:color w:val="0B0C0C"/>
          <w:sz w:val="22"/>
          <w:szCs w:val="22"/>
        </w:rPr>
        <w:t>The Annual Report of Her Majesty's Chief Inspector of Schools 2003-04</w:t>
      </w:r>
      <w:r w:rsidR="000A15F6">
        <w:rPr>
          <w:rFonts w:ascii="Arial" w:eastAsia="Times New Roman" w:hAnsi="Arial" w:cs="Arial"/>
          <w:b w:val="0"/>
          <w:color w:val="0B0C0C"/>
          <w:sz w:val="22"/>
          <w:szCs w:val="22"/>
        </w:rPr>
        <w:t>. London: OFSTED</w:t>
      </w:r>
    </w:p>
    <w:p w14:paraId="13AE87AC" w14:textId="2D506E4E" w:rsidR="007B7D90" w:rsidRDefault="007B7D90">
      <w:pPr>
        <w:rPr>
          <w:rFonts w:ascii="Arial" w:hAnsi="Arial" w:cs="Arial"/>
          <w:sz w:val="22"/>
          <w:szCs w:val="22"/>
        </w:rPr>
      </w:pPr>
    </w:p>
    <w:p w14:paraId="555C62F2" w14:textId="666B4277" w:rsidR="007C6BD3" w:rsidRDefault="007C6BD3">
      <w:pPr>
        <w:rPr>
          <w:rFonts w:ascii="Arial" w:hAnsi="Arial" w:cs="Arial"/>
          <w:sz w:val="22"/>
          <w:szCs w:val="22"/>
        </w:rPr>
      </w:pPr>
      <w:r>
        <w:rPr>
          <w:rFonts w:ascii="Arial" w:hAnsi="Arial" w:cs="Arial"/>
          <w:sz w:val="22"/>
          <w:szCs w:val="22"/>
        </w:rPr>
        <w:t xml:space="preserve">Ofsted (2012) </w:t>
      </w:r>
      <w:r w:rsidRPr="007C6BD3">
        <w:rPr>
          <w:rFonts w:ascii="Arial" w:hAnsi="Arial" w:cs="Arial"/>
          <w:i/>
          <w:sz w:val="22"/>
          <w:szCs w:val="22"/>
        </w:rPr>
        <w:t>Moving English Forward</w:t>
      </w:r>
      <w:r>
        <w:rPr>
          <w:rFonts w:ascii="Arial" w:hAnsi="Arial" w:cs="Arial"/>
          <w:sz w:val="22"/>
          <w:szCs w:val="22"/>
        </w:rPr>
        <w:t>. London: OFSTED</w:t>
      </w:r>
    </w:p>
    <w:p w14:paraId="2EB58680" w14:textId="77777777" w:rsidR="00E544FB" w:rsidRPr="005E7D23" w:rsidRDefault="00E544FB">
      <w:pPr>
        <w:rPr>
          <w:rFonts w:ascii="Arial" w:hAnsi="Arial" w:cs="Arial"/>
          <w:sz w:val="22"/>
          <w:szCs w:val="22"/>
        </w:rPr>
      </w:pPr>
    </w:p>
    <w:p w14:paraId="6D2ECE57" w14:textId="77777777" w:rsidR="006C5198" w:rsidRPr="006C5198" w:rsidRDefault="006C5198" w:rsidP="006C5198">
      <w:pPr>
        <w:rPr>
          <w:rFonts w:ascii="Arial" w:eastAsia="Times New Roman" w:hAnsi="Arial" w:cs="Arial"/>
          <w:color w:val="000000" w:themeColor="text1"/>
          <w:sz w:val="22"/>
          <w:szCs w:val="22"/>
        </w:rPr>
      </w:pPr>
      <w:r w:rsidRPr="006C5198">
        <w:rPr>
          <w:rFonts w:ascii="Arial" w:eastAsia="Times New Roman" w:hAnsi="Arial" w:cs="Arial"/>
          <w:color w:val="000000" w:themeColor="text1"/>
          <w:sz w:val="22"/>
          <w:szCs w:val="22"/>
        </w:rPr>
        <w:t xml:space="preserve">Palaiologou, I. (2008) </w:t>
      </w:r>
      <w:r w:rsidRPr="006C5198">
        <w:rPr>
          <w:rFonts w:ascii="Arial" w:eastAsia="Times New Roman" w:hAnsi="Arial" w:cs="Arial"/>
          <w:i/>
          <w:color w:val="000000" w:themeColor="text1"/>
          <w:sz w:val="22"/>
          <w:szCs w:val="22"/>
        </w:rPr>
        <w:t>childhood Observation</w:t>
      </w:r>
      <w:r w:rsidRPr="006C5198">
        <w:rPr>
          <w:rFonts w:ascii="Arial" w:eastAsia="Times New Roman" w:hAnsi="Arial" w:cs="Arial"/>
          <w:color w:val="000000" w:themeColor="text1"/>
          <w:sz w:val="22"/>
          <w:szCs w:val="22"/>
        </w:rPr>
        <w:t xml:space="preserve"> (Achieving EYPS Series). London: Sage Publications.</w:t>
      </w:r>
    </w:p>
    <w:p w14:paraId="56813AAC" w14:textId="77777777" w:rsidR="005E7D23" w:rsidRPr="005E7D23" w:rsidRDefault="005E7D23">
      <w:pPr>
        <w:rPr>
          <w:rStyle w:val="Hyperlink"/>
          <w:rFonts w:ascii="Arial" w:hAnsi="Arial" w:cs="Arial"/>
          <w:color w:val="000000" w:themeColor="text1"/>
          <w:sz w:val="22"/>
          <w:szCs w:val="22"/>
          <w:u w:val="none"/>
        </w:rPr>
      </w:pPr>
    </w:p>
    <w:p w14:paraId="4704259B" w14:textId="77777777" w:rsidR="006C5198" w:rsidRPr="006C5198" w:rsidRDefault="006C5198" w:rsidP="006C5198">
      <w:pPr>
        <w:rPr>
          <w:rStyle w:val="Hyperlink"/>
          <w:rFonts w:ascii="Arial" w:eastAsia="Times New Roman" w:hAnsi="Arial" w:cs="Arial"/>
          <w:color w:val="000000" w:themeColor="text1"/>
          <w:sz w:val="22"/>
          <w:szCs w:val="22"/>
          <w:u w:val="none"/>
        </w:rPr>
      </w:pPr>
      <w:r w:rsidRPr="006C5198">
        <w:rPr>
          <w:rStyle w:val="Hyperlink"/>
          <w:rFonts w:ascii="Arial" w:eastAsia="Times New Roman" w:hAnsi="Arial" w:cs="Arial"/>
          <w:color w:val="000000" w:themeColor="text1"/>
          <w:sz w:val="22"/>
          <w:szCs w:val="22"/>
          <w:u w:val="none"/>
        </w:rPr>
        <w:t xml:space="preserve">Papatheodorou, T. and luff, P. (2013) </w:t>
      </w:r>
      <w:r w:rsidRPr="006C5198">
        <w:rPr>
          <w:rStyle w:val="Hyperlink"/>
          <w:rFonts w:ascii="Arial" w:eastAsia="Times New Roman" w:hAnsi="Arial" w:cs="Arial"/>
          <w:i/>
          <w:color w:val="000000" w:themeColor="text1"/>
          <w:sz w:val="22"/>
          <w:szCs w:val="22"/>
          <w:u w:val="none"/>
        </w:rPr>
        <w:t>Child Observation for Learning and Research</w:t>
      </w:r>
      <w:r w:rsidRPr="006C5198">
        <w:rPr>
          <w:rStyle w:val="Hyperlink"/>
          <w:rFonts w:ascii="Arial" w:eastAsia="Times New Roman" w:hAnsi="Arial" w:cs="Arial"/>
          <w:color w:val="000000" w:themeColor="text1"/>
          <w:sz w:val="22"/>
          <w:szCs w:val="22"/>
          <w:u w:val="none"/>
        </w:rPr>
        <w:t>. New York: Routledge.</w:t>
      </w:r>
    </w:p>
    <w:p w14:paraId="085229D4" w14:textId="77777777" w:rsidR="00CA535B" w:rsidRPr="009A70B2" w:rsidRDefault="00037F26" w:rsidP="00DF467A">
      <w:pPr>
        <w:pStyle w:val="NormalWeb"/>
        <w:rPr>
          <w:rFonts w:ascii="Arial" w:hAnsi="Arial" w:cs="Arial"/>
          <w:sz w:val="22"/>
          <w:szCs w:val="22"/>
        </w:rPr>
      </w:pPr>
      <w:r w:rsidRPr="009A70B2">
        <w:rPr>
          <w:rFonts w:ascii="Arial" w:hAnsi="Arial" w:cs="Arial"/>
          <w:sz w:val="22"/>
          <w:szCs w:val="22"/>
        </w:rPr>
        <w:t xml:space="preserve">Phillippi, J and Lauderdale, J. (2018) </w:t>
      </w:r>
      <w:r w:rsidR="00DF467A" w:rsidRPr="009A70B2">
        <w:rPr>
          <w:rFonts w:ascii="Arial" w:hAnsi="Arial" w:cs="Arial"/>
          <w:sz w:val="22"/>
          <w:szCs w:val="22"/>
        </w:rPr>
        <w:t>‘</w:t>
      </w:r>
      <w:r w:rsidRPr="009A70B2">
        <w:rPr>
          <w:rFonts w:ascii="Arial" w:hAnsi="Arial" w:cs="Arial"/>
          <w:sz w:val="22"/>
          <w:szCs w:val="22"/>
        </w:rPr>
        <w:t>A Guide to Field Notes for Qualitative Res</w:t>
      </w:r>
      <w:r w:rsidR="00DF467A" w:rsidRPr="009A70B2">
        <w:rPr>
          <w:rFonts w:ascii="Arial" w:hAnsi="Arial" w:cs="Arial"/>
          <w:sz w:val="22"/>
          <w:szCs w:val="22"/>
        </w:rPr>
        <w:t>earch: Context and Conversation’,</w:t>
      </w:r>
      <w:r w:rsidR="004851B1" w:rsidRPr="009A70B2">
        <w:rPr>
          <w:rFonts w:ascii="Arial" w:hAnsi="Arial" w:cs="Arial"/>
          <w:sz w:val="22"/>
          <w:szCs w:val="22"/>
        </w:rPr>
        <w:t xml:space="preserve"> </w:t>
      </w:r>
      <w:r w:rsidR="004851B1" w:rsidRPr="009A70B2">
        <w:rPr>
          <w:rFonts w:ascii="Arial" w:hAnsi="Arial" w:cs="Arial"/>
          <w:i/>
          <w:sz w:val="22"/>
          <w:szCs w:val="22"/>
        </w:rPr>
        <w:t>Qualitative Health Research</w:t>
      </w:r>
      <w:r w:rsidR="00DF467A" w:rsidRPr="009A70B2">
        <w:rPr>
          <w:rFonts w:ascii="Arial" w:hAnsi="Arial" w:cs="Arial"/>
          <w:sz w:val="22"/>
          <w:szCs w:val="22"/>
        </w:rPr>
        <w:t>, 28,2, pp.381-388.</w:t>
      </w:r>
    </w:p>
    <w:p w14:paraId="07C337B9" w14:textId="187BCD59" w:rsidR="00DF467A" w:rsidRPr="009A70B2" w:rsidRDefault="00CA535B" w:rsidP="00DF467A">
      <w:pPr>
        <w:pStyle w:val="NormalWeb"/>
        <w:rPr>
          <w:rFonts w:ascii="Arial" w:hAnsi="Arial" w:cs="Arial"/>
          <w:sz w:val="22"/>
          <w:szCs w:val="22"/>
        </w:rPr>
      </w:pPr>
      <w:r w:rsidRPr="009A70B2">
        <w:rPr>
          <w:rFonts w:ascii="Arial" w:hAnsi="Arial" w:cs="Arial"/>
          <w:sz w:val="22"/>
          <w:szCs w:val="22"/>
        </w:rPr>
        <w:t xml:space="preserve">Redmond, B. (2006) </w:t>
      </w:r>
      <w:r w:rsidRPr="009A70B2">
        <w:rPr>
          <w:rFonts w:ascii="Arial" w:hAnsi="Arial" w:cs="Arial"/>
          <w:i/>
          <w:sz w:val="22"/>
          <w:szCs w:val="22"/>
        </w:rPr>
        <w:t xml:space="preserve">Reflection in Action: Developing Reflective Practice in Health and Social Services. </w:t>
      </w:r>
      <w:r w:rsidRPr="009A70B2">
        <w:rPr>
          <w:rFonts w:ascii="Arial" w:hAnsi="Arial" w:cs="Arial"/>
          <w:sz w:val="22"/>
          <w:szCs w:val="22"/>
        </w:rPr>
        <w:t>Hampshire: Ashgate.</w:t>
      </w:r>
      <w:r w:rsidR="004851B1" w:rsidRPr="009A70B2">
        <w:rPr>
          <w:rFonts w:ascii="Arial" w:hAnsi="Arial" w:cs="Arial"/>
          <w:sz w:val="22"/>
          <w:szCs w:val="22"/>
        </w:rPr>
        <w:br/>
      </w:r>
    </w:p>
    <w:p w14:paraId="0ACEEE26" w14:textId="673D6E80" w:rsidR="00FE39CB" w:rsidRPr="00DF467A" w:rsidRDefault="00961AFF" w:rsidP="00DF467A">
      <w:pPr>
        <w:pStyle w:val="NormalWeb"/>
      </w:pPr>
      <w:r>
        <w:rPr>
          <w:rFonts w:ascii="Arial" w:hAnsi="Arial" w:cs="Arial"/>
          <w:sz w:val="22"/>
          <w:szCs w:val="22"/>
        </w:rPr>
        <w:t xml:space="preserve">Spendlove, D. (2009) </w:t>
      </w:r>
      <w:r w:rsidRPr="00961AFF">
        <w:rPr>
          <w:rFonts w:ascii="Arial" w:hAnsi="Arial" w:cs="Arial"/>
          <w:i/>
          <w:sz w:val="22"/>
          <w:szCs w:val="22"/>
        </w:rPr>
        <w:t xml:space="preserve">Putting Assessment for Learning in to Practice. </w:t>
      </w:r>
      <w:r>
        <w:rPr>
          <w:rFonts w:ascii="Arial" w:hAnsi="Arial" w:cs="Arial"/>
          <w:sz w:val="22"/>
          <w:szCs w:val="22"/>
        </w:rPr>
        <w:t>London: Continuum International Publishing Group.</w:t>
      </w:r>
    </w:p>
    <w:p w14:paraId="7BEA7F4F" w14:textId="77777777" w:rsidR="00D83173" w:rsidRDefault="00D83173">
      <w:pPr>
        <w:rPr>
          <w:rFonts w:ascii="Arial" w:hAnsi="Arial" w:cs="Arial"/>
          <w:sz w:val="22"/>
          <w:szCs w:val="22"/>
        </w:rPr>
      </w:pPr>
    </w:p>
    <w:p w14:paraId="6E230703" w14:textId="5875ABF2" w:rsidR="00D83173" w:rsidRDefault="00D83173">
      <w:pPr>
        <w:rPr>
          <w:rFonts w:ascii="Arial" w:hAnsi="Arial" w:cs="Arial"/>
          <w:sz w:val="22"/>
          <w:szCs w:val="22"/>
        </w:rPr>
      </w:pPr>
      <w:r>
        <w:rPr>
          <w:rFonts w:ascii="Arial" w:hAnsi="Arial" w:cs="Arial"/>
          <w:sz w:val="22"/>
          <w:szCs w:val="22"/>
        </w:rPr>
        <w:t xml:space="preserve">Vickery, A. (2013) </w:t>
      </w:r>
      <w:r>
        <w:rPr>
          <w:rFonts w:ascii="Arial" w:hAnsi="Arial" w:cs="Arial"/>
          <w:i/>
          <w:sz w:val="22"/>
          <w:szCs w:val="22"/>
        </w:rPr>
        <w:t xml:space="preserve">Developing Active Learning in the Primary Classroom. </w:t>
      </w:r>
      <w:r>
        <w:rPr>
          <w:rFonts w:ascii="Arial" w:hAnsi="Arial" w:cs="Arial"/>
          <w:sz w:val="22"/>
          <w:szCs w:val="22"/>
        </w:rPr>
        <w:t>London: Sage Publications.</w:t>
      </w:r>
    </w:p>
    <w:p w14:paraId="3AB348AD" w14:textId="77777777" w:rsidR="003915C4" w:rsidRDefault="003915C4">
      <w:pPr>
        <w:rPr>
          <w:rFonts w:ascii="Arial" w:hAnsi="Arial" w:cs="Arial"/>
          <w:sz w:val="22"/>
          <w:szCs w:val="22"/>
        </w:rPr>
      </w:pPr>
    </w:p>
    <w:p w14:paraId="544DA52F" w14:textId="1C7191B6" w:rsidR="003915C4" w:rsidRDefault="003915C4" w:rsidP="003915C4">
      <w:pPr>
        <w:pStyle w:val="NormalWeb"/>
        <w:rPr>
          <w:rFonts w:ascii="Arial" w:hAnsi="Arial" w:cs="Arial"/>
          <w:sz w:val="22"/>
          <w:szCs w:val="22"/>
        </w:rPr>
      </w:pPr>
      <w:r w:rsidRPr="003915C4">
        <w:rPr>
          <w:rFonts w:ascii="Arial" w:hAnsi="Arial" w:cs="Arial"/>
          <w:sz w:val="22"/>
          <w:szCs w:val="22"/>
        </w:rPr>
        <w:t xml:space="preserve">Zimmerman, B. J. (2000). </w:t>
      </w:r>
      <w:r w:rsidR="006C5198">
        <w:rPr>
          <w:rFonts w:ascii="Arial" w:hAnsi="Arial" w:cs="Arial"/>
          <w:sz w:val="22"/>
          <w:szCs w:val="22"/>
        </w:rPr>
        <w:t>‘</w:t>
      </w:r>
      <w:r w:rsidRPr="003915C4">
        <w:rPr>
          <w:rFonts w:ascii="Arial" w:hAnsi="Arial" w:cs="Arial"/>
          <w:sz w:val="22"/>
          <w:szCs w:val="22"/>
        </w:rPr>
        <w:t>Attaining self-regulation: A social cognitive perspective</w:t>
      </w:r>
      <w:r w:rsidR="006C5198">
        <w:rPr>
          <w:rFonts w:ascii="Arial" w:hAnsi="Arial" w:cs="Arial"/>
          <w:sz w:val="22"/>
          <w:szCs w:val="22"/>
        </w:rPr>
        <w:t xml:space="preserve">’, </w:t>
      </w:r>
      <w:r w:rsidRPr="003915C4">
        <w:rPr>
          <w:rFonts w:ascii="Arial" w:hAnsi="Arial" w:cs="Arial"/>
          <w:sz w:val="22"/>
          <w:szCs w:val="22"/>
        </w:rPr>
        <w:t>In M. Boekaerts, P. R</w:t>
      </w:r>
      <w:r w:rsidR="006C5198">
        <w:rPr>
          <w:rFonts w:ascii="Arial" w:hAnsi="Arial" w:cs="Arial"/>
          <w:sz w:val="22"/>
          <w:szCs w:val="22"/>
        </w:rPr>
        <w:t>. Pintrich, &amp; M. Zeidner (eds)</w:t>
      </w:r>
      <w:r w:rsidRPr="003915C4">
        <w:rPr>
          <w:rFonts w:ascii="Arial" w:hAnsi="Arial" w:cs="Arial"/>
          <w:sz w:val="22"/>
          <w:szCs w:val="22"/>
        </w:rPr>
        <w:t xml:space="preserve"> </w:t>
      </w:r>
      <w:r w:rsidRPr="006C5198">
        <w:rPr>
          <w:rFonts w:ascii="Arial" w:hAnsi="Arial" w:cs="Arial"/>
          <w:i/>
          <w:sz w:val="22"/>
          <w:szCs w:val="22"/>
        </w:rPr>
        <w:t>Handbook of Self-Regulation</w:t>
      </w:r>
      <w:r w:rsidRPr="003915C4">
        <w:rPr>
          <w:rFonts w:ascii="Arial" w:hAnsi="Arial" w:cs="Arial"/>
          <w:sz w:val="22"/>
          <w:szCs w:val="22"/>
        </w:rPr>
        <w:t xml:space="preserve"> (pp. 13-39). New York: Academic Press. </w:t>
      </w:r>
    </w:p>
    <w:p w14:paraId="4AB9E70B" w14:textId="77777777" w:rsidR="00653BC8" w:rsidRDefault="00653BC8" w:rsidP="003915C4">
      <w:pPr>
        <w:pStyle w:val="NormalWeb"/>
        <w:rPr>
          <w:rFonts w:ascii="Arial" w:hAnsi="Arial" w:cs="Arial"/>
          <w:sz w:val="22"/>
          <w:szCs w:val="22"/>
        </w:rPr>
      </w:pPr>
    </w:p>
    <w:p w14:paraId="58E15D59" w14:textId="77777777" w:rsidR="00653BC8" w:rsidRDefault="00653BC8" w:rsidP="003915C4">
      <w:pPr>
        <w:pStyle w:val="NormalWeb"/>
        <w:rPr>
          <w:rFonts w:ascii="Arial" w:hAnsi="Arial" w:cs="Arial"/>
          <w:sz w:val="22"/>
          <w:szCs w:val="22"/>
        </w:rPr>
      </w:pPr>
    </w:p>
    <w:p w14:paraId="58C6FCB1" w14:textId="64D8F893" w:rsidR="00653BC8" w:rsidRDefault="00653BC8" w:rsidP="003915C4">
      <w:pPr>
        <w:pStyle w:val="NormalWeb"/>
        <w:rPr>
          <w:rFonts w:ascii="Arial" w:hAnsi="Arial" w:cs="Arial"/>
        </w:rPr>
      </w:pPr>
      <w:r w:rsidRPr="00653BC8">
        <w:rPr>
          <w:rFonts w:ascii="Arial" w:hAnsi="Arial" w:cs="Arial"/>
        </w:rPr>
        <w:t>Appendix:</w:t>
      </w:r>
    </w:p>
    <w:p w14:paraId="72C51D47" w14:textId="3C0DFA0A" w:rsidR="00653BC8" w:rsidRPr="00685922" w:rsidRDefault="00653BC8" w:rsidP="003915C4">
      <w:pPr>
        <w:pStyle w:val="NormalWeb"/>
        <w:rPr>
          <w:rFonts w:ascii="Arial" w:hAnsi="Arial" w:cs="Arial"/>
          <w:sz w:val="22"/>
          <w:szCs w:val="22"/>
        </w:rPr>
      </w:pPr>
      <w:r w:rsidRPr="00685922">
        <w:rPr>
          <w:rFonts w:ascii="Arial" w:hAnsi="Arial" w:cs="Arial"/>
          <w:sz w:val="22"/>
          <w:szCs w:val="22"/>
        </w:rPr>
        <w:t>Appendix 1:</w:t>
      </w:r>
    </w:p>
    <w:p w14:paraId="0F0132FE" w14:textId="3BB2A988" w:rsidR="00653BC8" w:rsidRPr="00653BC8" w:rsidRDefault="00685922" w:rsidP="003915C4">
      <w:pPr>
        <w:pStyle w:val="NormalWeb"/>
        <w:rPr>
          <w:rFonts w:ascii="Arial" w:hAnsi="Arial" w:cs="Arial"/>
        </w:rPr>
      </w:pPr>
      <w:r>
        <w:rPr>
          <w:rFonts w:ascii="Arial" w:hAnsi="Arial" w:cs="Arial"/>
          <w:noProof/>
        </w:rPr>
        <w:drawing>
          <wp:anchor distT="0" distB="0" distL="114300" distR="114300" simplePos="0" relativeHeight="251658240" behindDoc="0" locked="0" layoutInCell="1" allowOverlap="1" wp14:anchorId="65CBB7A9" wp14:editId="5BA74367">
            <wp:simplePos x="0" y="0"/>
            <wp:positionH relativeFrom="column">
              <wp:posOffset>-711200</wp:posOffset>
            </wp:positionH>
            <wp:positionV relativeFrom="paragraph">
              <wp:posOffset>711200</wp:posOffset>
            </wp:positionV>
            <wp:extent cx="5727700" cy="4295775"/>
            <wp:effectExtent l="4762" t="0" r="0" b="0"/>
            <wp:wrapTight wrapText="bothSides">
              <wp:wrapPolygon edited="0">
                <wp:start x="18" y="21624"/>
                <wp:lineTo x="21474" y="21624"/>
                <wp:lineTo x="21474" y="168"/>
                <wp:lineTo x="18" y="168"/>
                <wp:lineTo x="18" y="2162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831.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14:sizeRelH relativeFrom="page">
              <wp14:pctWidth>0</wp14:pctWidth>
            </wp14:sizeRelH>
            <wp14:sizeRelV relativeFrom="page">
              <wp14:pctHeight>0</wp14:pctHeight>
            </wp14:sizeRelV>
          </wp:anchor>
        </w:drawing>
      </w:r>
    </w:p>
    <w:p w14:paraId="0AF7DC55" w14:textId="77777777" w:rsidR="003915C4" w:rsidRDefault="003915C4"/>
    <w:p w14:paraId="1998B7A6" w14:textId="77777777" w:rsidR="00685922" w:rsidRDefault="00685922"/>
    <w:p w14:paraId="12CA1155" w14:textId="77777777" w:rsidR="00685922" w:rsidRDefault="00685922"/>
    <w:p w14:paraId="6D079BEE" w14:textId="77777777" w:rsidR="00685922" w:rsidRDefault="00685922"/>
    <w:p w14:paraId="57F5E030" w14:textId="77777777" w:rsidR="00685922" w:rsidRDefault="00685922"/>
    <w:p w14:paraId="0EA66C7B" w14:textId="77777777" w:rsidR="00685922" w:rsidRDefault="00685922"/>
    <w:p w14:paraId="219C5266" w14:textId="77777777" w:rsidR="00685922" w:rsidRDefault="00685922"/>
    <w:p w14:paraId="0511D0E0" w14:textId="77777777" w:rsidR="00685922" w:rsidRDefault="00685922"/>
    <w:p w14:paraId="1786CF3C" w14:textId="77777777" w:rsidR="00685922" w:rsidRDefault="00685922"/>
    <w:p w14:paraId="29C8EA91" w14:textId="77777777" w:rsidR="00685922" w:rsidRDefault="00685922"/>
    <w:p w14:paraId="1BDB983E" w14:textId="77777777" w:rsidR="00685922" w:rsidRDefault="00685922"/>
    <w:p w14:paraId="526C34A6" w14:textId="77777777" w:rsidR="00685922" w:rsidRDefault="00685922"/>
    <w:p w14:paraId="1C2CB201" w14:textId="77777777" w:rsidR="00685922" w:rsidRDefault="00685922"/>
    <w:p w14:paraId="79B580D7" w14:textId="77777777" w:rsidR="00685922" w:rsidRDefault="00685922"/>
    <w:p w14:paraId="431CA5F3" w14:textId="77777777" w:rsidR="00685922" w:rsidRDefault="00685922"/>
    <w:p w14:paraId="3D174035" w14:textId="77777777" w:rsidR="00685922" w:rsidRDefault="00685922"/>
    <w:p w14:paraId="4006FE6E" w14:textId="77777777" w:rsidR="00685922" w:rsidRDefault="00685922"/>
    <w:p w14:paraId="675B9F3F" w14:textId="77777777" w:rsidR="00685922" w:rsidRDefault="00685922"/>
    <w:p w14:paraId="40F91332" w14:textId="77777777" w:rsidR="00685922" w:rsidRDefault="00685922"/>
    <w:p w14:paraId="2E6240CE" w14:textId="77777777" w:rsidR="00685922" w:rsidRDefault="00685922"/>
    <w:p w14:paraId="0A5CD7EF" w14:textId="77777777" w:rsidR="00685922" w:rsidRDefault="00685922"/>
    <w:p w14:paraId="26D4AF09" w14:textId="77777777" w:rsidR="00685922" w:rsidRDefault="00685922"/>
    <w:p w14:paraId="484BC37C" w14:textId="77777777" w:rsidR="00685922" w:rsidRDefault="00685922"/>
    <w:p w14:paraId="1D97565F" w14:textId="77777777" w:rsidR="00685922" w:rsidRDefault="00685922"/>
    <w:p w14:paraId="51D94AAF" w14:textId="77777777" w:rsidR="00685922" w:rsidRDefault="00685922"/>
    <w:p w14:paraId="1813030E" w14:textId="77777777" w:rsidR="00685922" w:rsidRDefault="00685922"/>
    <w:p w14:paraId="2C68DDA5" w14:textId="77777777" w:rsidR="00685922" w:rsidRDefault="00685922"/>
    <w:p w14:paraId="4E0BC733" w14:textId="77777777" w:rsidR="00685922" w:rsidRDefault="00685922"/>
    <w:p w14:paraId="34E5DB93" w14:textId="77777777" w:rsidR="00685922" w:rsidRDefault="00685922"/>
    <w:p w14:paraId="71256D64" w14:textId="77777777" w:rsidR="00685922" w:rsidRDefault="00685922"/>
    <w:p w14:paraId="16CED86F" w14:textId="77777777" w:rsidR="00685922" w:rsidRDefault="00685922">
      <w:pPr>
        <w:rPr>
          <w:rFonts w:ascii="Arial" w:hAnsi="Arial" w:cs="Arial"/>
          <w:sz w:val="22"/>
          <w:szCs w:val="22"/>
        </w:rPr>
      </w:pPr>
    </w:p>
    <w:p w14:paraId="43E2911C" w14:textId="65E5BBB5" w:rsidR="00685922" w:rsidRDefault="00685922">
      <w:pPr>
        <w:rPr>
          <w:rFonts w:ascii="Arial" w:hAnsi="Arial" w:cs="Arial"/>
          <w:sz w:val="22"/>
          <w:szCs w:val="22"/>
        </w:rPr>
      </w:pPr>
      <w:r w:rsidRPr="00685922">
        <w:rPr>
          <w:rFonts w:ascii="Arial" w:hAnsi="Arial" w:cs="Arial"/>
          <w:sz w:val="22"/>
          <w:szCs w:val="22"/>
        </w:rPr>
        <w:t>Appendix 2:</w:t>
      </w:r>
    </w:p>
    <w:p w14:paraId="395EF51B" w14:textId="77777777" w:rsidR="00685922" w:rsidRDefault="00685922">
      <w:pPr>
        <w:rPr>
          <w:rFonts w:ascii="Arial" w:hAnsi="Arial" w:cs="Arial"/>
          <w:sz w:val="22"/>
          <w:szCs w:val="22"/>
        </w:rPr>
      </w:pPr>
    </w:p>
    <w:p w14:paraId="0AEDEB4C" w14:textId="170E8F1A" w:rsidR="00685922" w:rsidRDefault="00685922">
      <w:pPr>
        <w:rPr>
          <w:rFonts w:ascii="Arial" w:hAnsi="Arial" w:cs="Arial"/>
          <w:sz w:val="22"/>
          <w:szCs w:val="22"/>
        </w:rPr>
      </w:pPr>
      <w:r>
        <w:rPr>
          <w:rFonts w:ascii="Arial" w:hAnsi="Arial" w:cs="Arial"/>
          <w:noProof/>
          <w:sz w:val="22"/>
          <w:szCs w:val="22"/>
        </w:rPr>
        <w:drawing>
          <wp:inline distT="0" distB="0" distL="0" distR="0" wp14:anchorId="249498E3" wp14:editId="501DC8F2">
            <wp:extent cx="5727700" cy="4295775"/>
            <wp:effectExtent l="4762"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833.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inline>
        </w:drawing>
      </w:r>
    </w:p>
    <w:p w14:paraId="21B2D916" w14:textId="77777777" w:rsidR="00685922" w:rsidRDefault="00685922">
      <w:pPr>
        <w:rPr>
          <w:rFonts w:ascii="Arial" w:hAnsi="Arial" w:cs="Arial"/>
          <w:sz w:val="22"/>
          <w:szCs w:val="22"/>
        </w:rPr>
      </w:pPr>
    </w:p>
    <w:p w14:paraId="6F917576" w14:textId="77777777" w:rsidR="00685922" w:rsidRDefault="00685922">
      <w:pPr>
        <w:rPr>
          <w:rFonts w:ascii="Arial" w:hAnsi="Arial" w:cs="Arial"/>
          <w:sz w:val="22"/>
          <w:szCs w:val="22"/>
        </w:rPr>
      </w:pPr>
    </w:p>
    <w:p w14:paraId="230C92A5" w14:textId="44044D95" w:rsidR="00685922" w:rsidRDefault="00685922">
      <w:pPr>
        <w:rPr>
          <w:rFonts w:ascii="Arial" w:hAnsi="Arial" w:cs="Arial"/>
          <w:sz w:val="22"/>
          <w:szCs w:val="22"/>
        </w:rPr>
      </w:pPr>
      <w:r>
        <w:rPr>
          <w:rFonts w:ascii="Arial" w:hAnsi="Arial" w:cs="Arial"/>
          <w:sz w:val="22"/>
          <w:szCs w:val="22"/>
        </w:rPr>
        <w:t>Appendix 3:</w:t>
      </w:r>
    </w:p>
    <w:p w14:paraId="34628E92" w14:textId="77777777" w:rsidR="00685922" w:rsidRDefault="00685922">
      <w:pPr>
        <w:rPr>
          <w:rFonts w:ascii="Arial" w:hAnsi="Arial" w:cs="Arial"/>
          <w:sz w:val="22"/>
          <w:szCs w:val="22"/>
        </w:rPr>
      </w:pPr>
    </w:p>
    <w:p w14:paraId="74211F19" w14:textId="77777777" w:rsidR="00685922" w:rsidRDefault="00685922">
      <w:pPr>
        <w:rPr>
          <w:rFonts w:ascii="Arial" w:hAnsi="Arial" w:cs="Arial"/>
          <w:sz w:val="22"/>
          <w:szCs w:val="22"/>
        </w:rPr>
      </w:pPr>
    </w:p>
    <w:p w14:paraId="35B2F759" w14:textId="6562B906" w:rsidR="00685922" w:rsidRDefault="00685922">
      <w:pPr>
        <w:rPr>
          <w:rFonts w:ascii="Arial" w:hAnsi="Arial" w:cs="Arial"/>
          <w:sz w:val="22"/>
          <w:szCs w:val="22"/>
        </w:rPr>
      </w:pPr>
      <w:r>
        <w:rPr>
          <w:rFonts w:ascii="Arial" w:hAnsi="Arial" w:cs="Arial"/>
          <w:noProof/>
          <w:sz w:val="22"/>
          <w:szCs w:val="22"/>
        </w:rPr>
        <w:lastRenderedPageBreak/>
        <w:drawing>
          <wp:inline distT="0" distB="0" distL="0" distR="0" wp14:anchorId="1760FB51" wp14:editId="6719C817">
            <wp:extent cx="4409754" cy="7843058"/>
            <wp:effectExtent l="0" t="0" r="1016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835.PNG"/>
                    <pic:cNvPicPr/>
                  </pic:nvPicPr>
                  <pic:blipFill>
                    <a:blip r:embed="rId10">
                      <a:extLst>
                        <a:ext uri="{28A0092B-C50C-407E-A947-70E740481C1C}">
                          <a14:useLocalDpi xmlns:a14="http://schemas.microsoft.com/office/drawing/2010/main" val="0"/>
                        </a:ext>
                      </a:extLst>
                    </a:blip>
                    <a:stretch>
                      <a:fillRect/>
                    </a:stretch>
                  </pic:blipFill>
                  <pic:spPr>
                    <a:xfrm>
                      <a:off x="0" y="0"/>
                      <a:ext cx="4412698" cy="7848294"/>
                    </a:xfrm>
                    <a:prstGeom prst="rect">
                      <a:avLst/>
                    </a:prstGeom>
                  </pic:spPr>
                </pic:pic>
              </a:graphicData>
            </a:graphic>
          </wp:inline>
        </w:drawing>
      </w:r>
    </w:p>
    <w:p w14:paraId="646877F5" w14:textId="77777777" w:rsidR="00685922" w:rsidRPr="00685922" w:rsidRDefault="00685922">
      <w:pPr>
        <w:rPr>
          <w:rFonts w:ascii="Arial" w:hAnsi="Arial" w:cs="Arial"/>
          <w:sz w:val="22"/>
          <w:szCs w:val="22"/>
        </w:rPr>
      </w:pPr>
    </w:p>
    <w:sectPr w:rsidR="00685922" w:rsidRPr="00685922" w:rsidSect="007364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 w:name="HelveticaNeue">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43E73"/>
    <w:multiLevelType w:val="hybridMultilevel"/>
    <w:tmpl w:val="7C50AF6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
    <w:nsid w:val="19936095"/>
    <w:multiLevelType w:val="multilevel"/>
    <w:tmpl w:val="07606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361186"/>
    <w:multiLevelType w:val="hybridMultilevel"/>
    <w:tmpl w:val="CFC8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554684B"/>
    <w:multiLevelType w:val="hybridMultilevel"/>
    <w:tmpl w:val="06D6A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C2559D"/>
    <w:multiLevelType w:val="hybridMultilevel"/>
    <w:tmpl w:val="66C2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9CB"/>
    <w:rsid w:val="00001EDA"/>
    <w:rsid w:val="000027B6"/>
    <w:rsid w:val="00012633"/>
    <w:rsid w:val="0001662E"/>
    <w:rsid w:val="00021E54"/>
    <w:rsid w:val="0002747A"/>
    <w:rsid w:val="00027DBB"/>
    <w:rsid w:val="000307EB"/>
    <w:rsid w:val="000356C9"/>
    <w:rsid w:val="000361F0"/>
    <w:rsid w:val="00037F26"/>
    <w:rsid w:val="00044667"/>
    <w:rsid w:val="0004691C"/>
    <w:rsid w:val="00047D7C"/>
    <w:rsid w:val="0005076D"/>
    <w:rsid w:val="00050EA5"/>
    <w:rsid w:val="00055300"/>
    <w:rsid w:val="000624E1"/>
    <w:rsid w:val="00070C58"/>
    <w:rsid w:val="0007740C"/>
    <w:rsid w:val="0008012C"/>
    <w:rsid w:val="000814E2"/>
    <w:rsid w:val="00083217"/>
    <w:rsid w:val="00087AEE"/>
    <w:rsid w:val="00091935"/>
    <w:rsid w:val="000949B1"/>
    <w:rsid w:val="00095048"/>
    <w:rsid w:val="00096BF1"/>
    <w:rsid w:val="00097C35"/>
    <w:rsid w:val="000A0A49"/>
    <w:rsid w:val="000A10ED"/>
    <w:rsid w:val="000A15F6"/>
    <w:rsid w:val="000A5AAA"/>
    <w:rsid w:val="000A5DD4"/>
    <w:rsid w:val="000A7A83"/>
    <w:rsid w:val="000B556A"/>
    <w:rsid w:val="000B61E2"/>
    <w:rsid w:val="000C180A"/>
    <w:rsid w:val="000C1CBB"/>
    <w:rsid w:val="000C6012"/>
    <w:rsid w:val="000D0195"/>
    <w:rsid w:val="000D0813"/>
    <w:rsid w:val="000D4CE0"/>
    <w:rsid w:val="000E07E4"/>
    <w:rsid w:val="000F0090"/>
    <w:rsid w:val="000F0172"/>
    <w:rsid w:val="000F1C07"/>
    <w:rsid w:val="000F27F8"/>
    <w:rsid w:val="000F7705"/>
    <w:rsid w:val="001006E2"/>
    <w:rsid w:val="0010132A"/>
    <w:rsid w:val="0010288D"/>
    <w:rsid w:val="00102FF3"/>
    <w:rsid w:val="00114FDF"/>
    <w:rsid w:val="0011598F"/>
    <w:rsid w:val="00121646"/>
    <w:rsid w:val="00121D79"/>
    <w:rsid w:val="00122930"/>
    <w:rsid w:val="00122C23"/>
    <w:rsid w:val="00125BA6"/>
    <w:rsid w:val="0012779C"/>
    <w:rsid w:val="001321F0"/>
    <w:rsid w:val="00132E0D"/>
    <w:rsid w:val="001404E5"/>
    <w:rsid w:val="001416D2"/>
    <w:rsid w:val="00142865"/>
    <w:rsid w:val="00142B8E"/>
    <w:rsid w:val="00144F90"/>
    <w:rsid w:val="00145990"/>
    <w:rsid w:val="0015258B"/>
    <w:rsid w:val="00157A61"/>
    <w:rsid w:val="00162406"/>
    <w:rsid w:val="00162B83"/>
    <w:rsid w:val="00163936"/>
    <w:rsid w:val="001671DA"/>
    <w:rsid w:val="0016731C"/>
    <w:rsid w:val="00170932"/>
    <w:rsid w:val="00176456"/>
    <w:rsid w:val="00177270"/>
    <w:rsid w:val="00181687"/>
    <w:rsid w:val="00182822"/>
    <w:rsid w:val="0018497F"/>
    <w:rsid w:val="001870D2"/>
    <w:rsid w:val="00196BE5"/>
    <w:rsid w:val="001A0082"/>
    <w:rsid w:val="001A1D5A"/>
    <w:rsid w:val="001A284E"/>
    <w:rsid w:val="001A7626"/>
    <w:rsid w:val="001B11BA"/>
    <w:rsid w:val="001B6333"/>
    <w:rsid w:val="001C122F"/>
    <w:rsid w:val="001C1E20"/>
    <w:rsid w:val="001C22DB"/>
    <w:rsid w:val="001C3818"/>
    <w:rsid w:val="001C6D87"/>
    <w:rsid w:val="001D162D"/>
    <w:rsid w:val="001D1760"/>
    <w:rsid w:val="001D29E9"/>
    <w:rsid w:val="001D4843"/>
    <w:rsid w:val="001D6740"/>
    <w:rsid w:val="001D7382"/>
    <w:rsid w:val="001E0E14"/>
    <w:rsid w:val="001E16AB"/>
    <w:rsid w:val="001E267E"/>
    <w:rsid w:val="001F1075"/>
    <w:rsid w:val="001F429D"/>
    <w:rsid w:val="002015E6"/>
    <w:rsid w:val="0020516F"/>
    <w:rsid w:val="00205F1E"/>
    <w:rsid w:val="0021117E"/>
    <w:rsid w:val="002132D8"/>
    <w:rsid w:val="00220E79"/>
    <w:rsid w:val="00227348"/>
    <w:rsid w:val="00246722"/>
    <w:rsid w:val="00251C28"/>
    <w:rsid w:val="002527DE"/>
    <w:rsid w:val="00252F90"/>
    <w:rsid w:val="00253DC6"/>
    <w:rsid w:val="00256044"/>
    <w:rsid w:val="002570D9"/>
    <w:rsid w:val="002618D8"/>
    <w:rsid w:val="002622B5"/>
    <w:rsid w:val="00263E2C"/>
    <w:rsid w:val="0026771C"/>
    <w:rsid w:val="00282C62"/>
    <w:rsid w:val="00290B9E"/>
    <w:rsid w:val="00291621"/>
    <w:rsid w:val="002946A3"/>
    <w:rsid w:val="002961CD"/>
    <w:rsid w:val="002A6649"/>
    <w:rsid w:val="002B0122"/>
    <w:rsid w:val="002B2D0B"/>
    <w:rsid w:val="002B3206"/>
    <w:rsid w:val="002B359B"/>
    <w:rsid w:val="002B63F7"/>
    <w:rsid w:val="002B7371"/>
    <w:rsid w:val="002C56CC"/>
    <w:rsid w:val="002D0158"/>
    <w:rsid w:val="002D2A40"/>
    <w:rsid w:val="002D306D"/>
    <w:rsid w:val="002D39DD"/>
    <w:rsid w:val="002D7086"/>
    <w:rsid w:val="002E5D2B"/>
    <w:rsid w:val="002E6C0B"/>
    <w:rsid w:val="002E7866"/>
    <w:rsid w:val="002E7FA8"/>
    <w:rsid w:val="002F6F58"/>
    <w:rsid w:val="00301340"/>
    <w:rsid w:val="003031E9"/>
    <w:rsid w:val="00310A0F"/>
    <w:rsid w:val="00310D44"/>
    <w:rsid w:val="00316FD5"/>
    <w:rsid w:val="00320140"/>
    <w:rsid w:val="003204E0"/>
    <w:rsid w:val="00321C5F"/>
    <w:rsid w:val="00324246"/>
    <w:rsid w:val="003253D5"/>
    <w:rsid w:val="00330319"/>
    <w:rsid w:val="00332326"/>
    <w:rsid w:val="0034219D"/>
    <w:rsid w:val="00343802"/>
    <w:rsid w:val="00345380"/>
    <w:rsid w:val="00347706"/>
    <w:rsid w:val="003505D6"/>
    <w:rsid w:val="003553A4"/>
    <w:rsid w:val="00357A84"/>
    <w:rsid w:val="003651E5"/>
    <w:rsid w:val="00370DD4"/>
    <w:rsid w:val="0037146B"/>
    <w:rsid w:val="003745D3"/>
    <w:rsid w:val="00375A66"/>
    <w:rsid w:val="00381F34"/>
    <w:rsid w:val="0038435C"/>
    <w:rsid w:val="00390BEF"/>
    <w:rsid w:val="003915C4"/>
    <w:rsid w:val="0039184D"/>
    <w:rsid w:val="00395ACE"/>
    <w:rsid w:val="00397370"/>
    <w:rsid w:val="003A07B1"/>
    <w:rsid w:val="003A3732"/>
    <w:rsid w:val="003B3D62"/>
    <w:rsid w:val="003C418C"/>
    <w:rsid w:val="003C5FF4"/>
    <w:rsid w:val="003D0996"/>
    <w:rsid w:val="003D4B33"/>
    <w:rsid w:val="003D59EE"/>
    <w:rsid w:val="003E6402"/>
    <w:rsid w:val="003F2712"/>
    <w:rsid w:val="003F3447"/>
    <w:rsid w:val="003F5C3C"/>
    <w:rsid w:val="00402419"/>
    <w:rsid w:val="00403B0D"/>
    <w:rsid w:val="004042F0"/>
    <w:rsid w:val="00404502"/>
    <w:rsid w:val="004124EF"/>
    <w:rsid w:val="00413063"/>
    <w:rsid w:val="00417BDF"/>
    <w:rsid w:val="00421A51"/>
    <w:rsid w:val="00422107"/>
    <w:rsid w:val="00423912"/>
    <w:rsid w:val="00424957"/>
    <w:rsid w:val="00434897"/>
    <w:rsid w:val="004368AB"/>
    <w:rsid w:val="004414C9"/>
    <w:rsid w:val="00441C07"/>
    <w:rsid w:val="00444317"/>
    <w:rsid w:val="00445C9F"/>
    <w:rsid w:val="004548D3"/>
    <w:rsid w:val="004565FC"/>
    <w:rsid w:val="00461BB9"/>
    <w:rsid w:val="004714DC"/>
    <w:rsid w:val="00472DCA"/>
    <w:rsid w:val="00473105"/>
    <w:rsid w:val="0047630A"/>
    <w:rsid w:val="00476960"/>
    <w:rsid w:val="004851B1"/>
    <w:rsid w:val="00493995"/>
    <w:rsid w:val="004975F4"/>
    <w:rsid w:val="004A13B0"/>
    <w:rsid w:val="004A18B9"/>
    <w:rsid w:val="004A35D3"/>
    <w:rsid w:val="004A68C0"/>
    <w:rsid w:val="004C1057"/>
    <w:rsid w:val="004C4DB1"/>
    <w:rsid w:val="004C7C2A"/>
    <w:rsid w:val="004D1255"/>
    <w:rsid w:val="004D1594"/>
    <w:rsid w:val="004E17B8"/>
    <w:rsid w:val="004E219A"/>
    <w:rsid w:val="004E5507"/>
    <w:rsid w:val="004E5CE2"/>
    <w:rsid w:val="004E5FAA"/>
    <w:rsid w:val="004E6E34"/>
    <w:rsid w:val="004F3A7E"/>
    <w:rsid w:val="00500801"/>
    <w:rsid w:val="00500F7B"/>
    <w:rsid w:val="00504CD4"/>
    <w:rsid w:val="00506579"/>
    <w:rsid w:val="00511AA7"/>
    <w:rsid w:val="0051383E"/>
    <w:rsid w:val="00516B0B"/>
    <w:rsid w:val="00520B0B"/>
    <w:rsid w:val="00523097"/>
    <w:rsid w:val="00523B84"/>
    <w:rsid w:val="00525048"/>
    <w:rsid w:val="00527B55"/>
    <w:rsid w:val="0053071D"/>
    <w:rsid w:val="00532429"/>
    <w:rsid w:val="00532B25"/>
    <w:rsid w:val="00532DC3"/>
    <w:rsid w:val="00535B99"/>
    <w:rsid w:val="005440A8"/>
    <w:rsid w:val="00544770"/>
    <w:rsid w:val="005529AE"/>
    <w:rsid w:val="00554CAA"/>
    <w:rsid w:val="00556D1A"/>
    <w:rsid w:val="00562040"/>
    <w:rsid w:val="005636AB"/>
    <w:rsid w:val="005652CB"/>
    <w:rsid w:val="005654B8"/>
    <w:rsid w:val="0057307D"/>
    <w:rsid w:val="00577E65"/>
    <w:rsid w:val="00582039"/>
    <w:rsid w:val="005857B6"/>
    <w:rsid w:val="00592C2E"/>
    <w:rsid w:val="005939FA"/>
    <w:rsid w:val="00593A55"/>
    <w:rsid w:val="0059556A"/>
    <w:rsid w:val="00596D03"/>
    <w:rsid w:val="005973A6"/>
    <w:rsid w:val="005A331A"/>
    <w:rsid w:val="005A4372"/>
    <w:rsid w:val="005A5277"/>
    <w:rsid w:val="005A5D9E"/>
    <w:rsid w:val="005A6D05"/>
    <w:rsid w:val="005B27D5"/>
    <w:rsid w:val="005B3608"/>
    <w:rsid w:val="005B46EA"/>
    <w:rsid w:val="005C3D8E"/>
    <w:rsid w:val="005C429D"/>
    <w:rsid w:val="005C6C7A"/>
    <w:rsid w:val="005D3A97"/>
    <w:rsid w:val="005E4FA5"/>
    <w:rsid w:val="005E5724"/>
    <w:rsid w:val="005E5F98"/>
    <w:rsid w:val="005E7D23"/>
    <w:rsid w:val="005F12FD"/>
    <w:rsid w:val="005F2248"/>
    <w:rsid w:val="005F3DE8"/>
    <w:rsid w:val="005F5535"/>
    <w:rsid w:val="00600B07"/>
    <w:rsid w:val="00600BD7"/>
    <w:rsid w:val="0060193B"/>
    <w:rsid w:val="006026C0"/>
    <w:rsid w:val="00603F33"/>
    <w:rsid w:val="006054A4"/>
    <w:rsid w:val="00612EBC"/>
    <w:rsid w:val="00622DB1"/>
    <w:rsid w:val="00631077"/>
    <w:rsid w:val="006339B6"/>
    <w:rsid w:val="006518CB"/>
    <w:rsid w:val="00653BC8"/>
    <w:rsid w:val="006578BF"/>
    <w:rsid w:val="006600C7"/>
    <w:rsid w:val="0066077B"/>
    <w:rsid w:val="00661F99"/>
    <w:rsid w:val="00662599"/>
    <w:rsid w:val="00663662"/>
    <w:rsid w:val="00663EAE"/>
    <w:rsid w:val="00667A54"/>
    <w:rsid w:val="00671176"/>
    <w:rsid w:val="00671988"/>
    <w:rsid w:val="00672208"/>
    <w:rsid w:val="00674FDA"/>
    <w:rsid w:val="006767F9"/>
    <w:rsid w:val="00676DC9"/>
    <w:rsid w:val="00683A6A"/>
    <w:rsid w:val="00684932"/>
    <w:rsid w:val="00685922"/>
    <w:rsid w:val="006874CA"/>
    <w:rsid w:val="0069531A"/>
    <w:rsid w:val="00696A01"/>
    <w:rsid w:val="00697CDE"/>
    <w:rsid w:val="006A19CF"/>
    <w:rsid w:val="006A6368"/>
    <w:rsid w:val="006B25F0"/>
    <w:rsid w:val="006B3BCA"/>
    <w:rsid w:val="006C030D"/>
    <w:rsid w:val="006C214E"/>
    <w:rsid w:val="006C2AE0"/>
    <w:rsid w:val="006C483D"/>
    <w:rsid w:val="006C4BFB"/>
    <w:rsid w:val="006C5198"/>
    <w:rsid w:val="006C5289"/>
    <w:rsid w:val="006C5E9A"/>
    <w:rsid w:val="006C7E8C"/>
    <w:rsid w:val="006D134F"/>
    <w:rsid w:val="006D49ED"/>
    <w:rsid w:val="006D7A98"/>
    <w:rsid w:val="006E2C61"/>
    <w:rsid w:val="006E4E01"/>
    <w:rsid w:val="006E53DC"/>
    <w:rsid w:val="006F2C1B"/>
    <w:rsid w:val="006F48E3"/>
    <w:rsid w:val="006F5F3B"/>
    <w:rsid w:val="00700032"/>
    <w:rsid w:val="00700764"/>
    <w:rsid w:val="00704089"/>
    <w:rsid w:val="00706231"/>
    <w:rsid w:val="00713C5A"/>
    <w:rsid w:val="00716048"/>
    <w:rsid w:val="00730A30"/>
    <w:rsid w:val="00736428"/>
    <w:rsid w:val="00745DB2"/>
    <w:rsid w:val="0074726E"/>
    <w:rsid w:val="00752722"/>
    <w:rsid w:val="00756268"/>
    <w:rsid w:val="007571F6"/>
    <w:rsid w:val="007610B0"/>
    <w:rsid w:val="00761389"/>
    <w:rsid w:val="00762923"/>
    <w:rsid w:val="00766537"/>
    <w:rsid w:val="007703D7"/>
    <w:rsid w:val="007748B2"/>
    <w:rsid w:val="007762D8"/>
    <w:rsid w:val="00783CC9"/>
    <w:rsid w:val="007863EC"/>
    <w:rsid w:val="007864F1"/>
    <w:rsid w:val="00787E68"/>
    <w:rsid w:val="007A18EB"/>
    <w:rsid w:val="007A31F1"/>
    <w:rsid w:val="007A7582"/>
    <w:rsid w:val="007B00E1"/>
    <w:rsid w:val="007B2B93"/>
    <w:rsid w:val="007B60C0"/>
    <w:rsid w:val="007B7D90"/>
    <w:rsid w:val="007C2D32"/>
    <w:rsid w:val="007C6BD3"/>
    <w:rsid w:val="007C7EA3"/>
    <w:rsid w:val="007D7BB3"/>
    <w:rsid w:val="007E1138"/>
    <w:rsid w:val="007E3943"/>
    <w:rsid w:val="007E563F"/>
    <w:rsid w:val="007E7D04"/>
    <w:rsid w:val="007F0E3F"/>
    <w:rsid w:val="007F5013"/>
    <w:rsid w:val="007F5099"/>
    <w:rsid w:val="007F54F6"/>
    <w:rsid w:val="00800766"/>
    <w:rsid w:val="00800C51"/>
    <w:rsid w:val="00801774"/>
    <w:rsid w:val="00804788"/>
    <w:rsid w:val="0082100F"/>
    <w:rsid w:val="0082564D"/>
    <w:rsid w:val="008269A8"/>
    <w:rsid w:val="008274BC"/>
    <w:rsid w:val="00832602"/>
    <w:rsid w:val="00833990"/>
    <w:rsid w:val="00834267"/>
    <w:rsid w:val="00836C44"/>
    <w:rsid w:val="00836E48"/>
    <w:rsid w:val="00845C38"/>
    <w:rsid w:val="00846333"/>
    <w:rsid w:val="00847A2E"/>
    <w:rsid w:val="00850A5F"/>
    <w:rsid w:val="00860009"/>
    <w:rsid w:val="0086109D"/>
    <w:rsid w:val="00861989"/>
    <w:rsid w:val="00862DA2"/>
    <w:rsid w:val="0086751F"/>
    <w:rsid w:val="008731D6"/>
    <w:rsid w:val="0087487C"/>
    <w:rsid w:val="00875208"/>
    <w:rsid w:val="00876575"/>
    <w:rsid w:val="00877B6D"/>
    <w:rsid w:val="00877CFF"/>
    <w:rsid w:val="00881C12"/>
    <w:rsid w:val="00881D53"/>
    <w:rsid w:val="0088768E"/>
    <w:rsid w:val="008929FC"/>
    <w:rsid w:val="008A26F3"/>
    <w:rsid w:val="008A53BF"/>
    <w:rsid w:val="008A5DD9"/>
    <w:rsid w:val="008B1C0C"/>
    <w:rsid w:val="008C23A7"/>
    <w:rsid w:val="008D2000"/>
    <w:rsid w:val="008D3808"/>
    <w:rsid w:val="008D422D"/>
    <w:rsid w:val="008E0726"/>
    <w:rsid w:val="008E07B6"/>
    <w:rsid w:val="008E07BF"/>
    <w:rsid w:val="008E31FE"/>
    <w:rsid w:val="008E33C6"/>
    <w:rsid w:val="008E60CA"/>
    <w:rsid w:val="008F079D"/>
    <w:rsid w:val="008F2A56"/>
    <w:rsid w:val="00900B6D"/>
    <w:rsid w:val="00912760"/>
    <w:rsid w:val="00913062"/>
    <w:rsid w:val="00922F38"/>
    <w:rsid w:val="00923139"/>
    <w:rsid w:val="009242CE"/>
    <w:rsid w:val="009257EC"/>
    <w:rsid w:val="009263D4"/>
    <w:rsid w:val="009336F4"/>
    <w:rsid w:val="00935601"/>
    <w:rsid w:val="00935635"/>
    <w:rsid w:val="009376C9"/>
    <w:rsid w:val="009409B1"/>
    <w:rsid w:val="00940AAB"/>
    <w:rsid w:val="009431B9"/>
    <w:rsid w:val="009502F4"/>
    <w:rsid w:val="00950978"/>
    <w:rsid w:val="00950E77"/>
    <w:rsid w:val="009568F6"/>
    <w:rsid w:val="00960387"/>
    <w:rsid w:val="009612CC"/>
    <w:rsid w:val="00961AFF"/>
    <w:rsid w:val="00965C31"/>
    <w:rsid w:val="00974C80"/>
    <w:rsid w:val="00977AB1"/>
    <w:rsid w:val="009862D6"/>
    <w:rsid w:val="00986F5B"/>
    <w:rsid w:val="00991BDF"/>
    <w:rsid w:val="00995441"/>
    <w:rsid w:val="00995594"/>
    <w:rsid w:val="00995DA4"/>
    <w:rsid w:val="00997D1E"/>
    <w:rsid w:val="009A2099"/>
    <w:rsid w:val="009A4CB7"/>
    <w:rsid w:val="009A70B2"/>
    <w:rsid w:val="009B483E"/>
    <w:rsid w:val="009B654E"/>
    <w:rsid w:val="009C165A"/>
    <w:rsid w:val="009C4435"/>
    <w:rsid w:val="009C4870"/>
    <w:rsid w:val="009D0AD0"/>
    <w:rsid w:val="009D326B"/>
    <w:rsid w:val="009D3B08"/>
    <w:rsid w:val="009D6DCB"/>
    <w:rsid w:val="009E25FF"/>
    <w:rsid w:val="009F18E7"/>
    <w:rsid w:val="009F7B37"/>
    <w:rsid w:val="00A00D23"/>
    <w:rsid w:val="00A02AEB"/>
    <w:rsid w:val="00A1027B"/>
    <w:rsid w:val="00A12A8E"/>
    <w:rsid w:val="00A159AC"/>
    <w:rsid w:val="00A15D84"/>
    <w:rsid w:val="00A235CB"/>
    <w:rsid w:val="00A273EF"/>
    <w:rsid w:val="00A32160"/>
    <w:rsid w:val="00A32A83"/>
    <w:rsid w:val="00A32DF1"/>
    <w:rsid w:val="00A33C1D"/>
    <w:rsid w:val="00A3444A"/>
    <w:rsid w:val="00A355A3"/>
    <w:rsid w:val="00A37A85"/>
    <w:rsid w:val="00A4031E"/>
    <w:rsid w:val="00A442FB"/>
    <w:rsid w:val="00A449CF"/>
    <w:rsid w:val="00A466DD"/>
    <w:rsid w:val="00A46A85"/>
    <w:rsid w:val="00A50533"/>
    <w:rsid w:val="00A51EA2"/>
    <w:rsid w:val="00A52FEE"/>
    <w:rsid w:val="00A5483C"/>
    <w:rsid w:val="00A55DAF"/>
    <w:rsid w:val="00A63CB3"/>
    <w:rsid w:val="00A66A2F"/>
    <w:rsid w:val="00A6707C"/>
    <w:rsid w:val="00A71E63"/>
    <w:rsid w:val="00A76E07"/>
    <w:rsid w:val="00A819D3"/>
    <w:rsid w:val="00A83746"/>
    <w:rsid w:val="00A84632"/>
    <w:rsid w:val="00A86ABD"/>
    <w:rsid w:val="00A87F30"/>
    <w:rsid w:val="00A90846"/>
    <w:rsid w:val="00A9109F"/>
    <w:rsid w:val="00A92738"/>
    <w:rsid w:val="00A92C9C"/>
    <w:rsid w:val="00A93623"/>
    <w:rsid w:val="00A96CC9"/>
    <w:rsid w:val="00AA23CD"/>
    <w:rsid w:val="00AA343F"/>
    <w:rsid w:val="00AA3732"/>
    <w:rsid w:val="00AB55B5"/>
    <w:rsid w:val="00AB643F"/>
    <w:rsid w:val="00AC3213"/>
    <w:rsid w:val="00AE12C3"/>
    <w:rsid w:val="00AE2A19"/>
    <w:rsid w:val="00AE5A12"/>
    <w:rsid w:val="00AE7563"/>
    <w:rsid w:val="00AE7C4C"/>
    <w:rsid w:val="00AF2F1C"/>
    <w:rsid w:val="00AF44B5"/>
    <w:rsid w:val="00B03049"/>
    <w:rsid w:val="00B032BC"/>
    <w:rsid w:val="00B06F30"/>
    <w:rsid w:val="00B13CE5"/>
    <w:rsid w:val="00B270E0"/>
    <w:rsid w:val="00B30CA6"/>
    <w:rsid w:val="00B30F25"/>
    <w:rsid w:val="00B329C3"/>
    <w:rsid w:val="00B33253"/>
    <w:rsid w:val="00B403D7"/>
    <w:rsid w:val="00B44258"/>
    <w:rsid w:val="00B50853"/>
    <w:rsid w:val="00B55F42"/>
    <w:rsid w:val="00B565B4"/>
    <w:rsid w:val="00B57BD4"/>
    <w:rsid w:val="00B62C32"/>
    <w:rsid w:val="00B664FD"/>
    <w:rsid w:val="00B67792"/>
    <w:rsid w:val="00B739B3"/>
    <w:rsid w:val="00B77538"/>
    <w:rsid w:val="00B832E1"/>
    <w:rsid w:val="00B84B70"/>
    <w:rsid w:val="00B85EFD"/>
    <w:rsid w:val="00B92840"/>
    <w:rsid w:val="00B92979"/>
    <w:rsid w:val="00B92DA4"/>
    <w:rsid w:val="00B973CF"/>
    <w:rsid w:val="00B97F65"/>
    <w:rsid w:val="00BA7F12"/>
    <w:rsid w:val="00BB3F44"/>
    <w:rsid w:val="00BB62AF"/>
    <w:rsid w:val="00BC3E7B"/>
    <w:rsid w:val="00BC77E5"/>
    <w:rsid w:val="00BD293F"/>
    <w:rsid w:val="00BD3E5C"/>
    <w:rsid w:val="00BE11A6"/>
    <w:rsid w:val="00BE1C41"/>
    <w:rsid w:val="00BF4BF7"/>
    <w:rsid w:val="00BF678C"/>
    <w:rsid w:val="00C00DEE"/>
    <w:rsid w:val="00C015E2"/>
    <w:rsid w:val="00C135C6"/>
    <w:rsid w:val="00C1446D"/>
    <w:rsid w:val="00C1598C"/>
    <w:rsid w:val="00C23829"/>
    <w:rsid w:val="00C371C5"/>
    <w:rsid w:val="00C37E45"/>
    <w:rsid w:val="00C37FBE"/>
    <w:rsid w:val="00C40A56"/>
    <w:rsid w:val="00C42AFA"/>
    <w:rsid w:val="00C55DE5"/>
    <w:rsid w:val="00C710BE"/>
    <w:rsid w:val="00C82946"/>
    <w:rsid w:val="00C82C18"/>
    <w:rsid w:val="00C84062"/>
    <w:rsid w:val="00C841B6"/>
    <w:rsid w:val="00C916D2"/>
    <w:rsid w:val="00C91D4B"/>
    <w:rsid w:val="00C946D7"/>
    <w:rsid w:val="00C94AF6"/>
    <w:rsid w:val="00CA0562"/>
    <w:rsid w:val="00CA2BFA"/>
    <w:rsid w:val="00CA2E5D"/>
    <w:rsid w:val="00CA535B"/>
    <w:rsid w:val="00CB3DE8"/>
    <w:rsid w:val="00CB5C3F"/>
    <w:rsid w:val="00CC57BC"/>
    <w:rsid w:val="00CD07E8"/>
    <w:rsid w:val="00CD309A"/>
    <w:rsid w:val="00CE3EEA"/>
    <w:rsid w:val="00CE5346"/>
    <w:rsid w:val="00D0217C"/>
    <w:rsid w:val="00D02355"/>
    <w:rsid w:val="00D03697"/>
    <w:rsid w:val="00D03744"/>
    <w:rsid w:val="00D037A8"/>
    <w:rsid w:val="00D07224"/>
    <w:rsid w:val="00D12BF7"/>
    <w:rsid w:val="00D20190"/>
    <w:rsid w:val="00D22F76"/>
    <w:rsid w:val="00D32915"/>
    <w:rsid w:val="00D341E6"/>
    <w:rsid w:val="00D3528B"/>
    <w:rsid w:val="00D40775"/>
    <w:rsid w:val="00D44FA6"/>
    <w:rsid w:val="00D5184F"/>
    <w:rsid w:val="00D630A9"/>
    <w:rsid w:val="00D66CA7"/>
    <w:rsid w:val="00D70CE2"/>
    <w:rsid w:val="00D71AA3"/>
    <w:rsid w:val="00D7462C"/>
    <w:rsid w:val="00D817FD"/>
    <w:rsid w:val="00D82CC5"/>
    <w:rsid w:val="00D82FB3"/>
    <w:rsid w:val="00D83173"/>
    <w:rsid w:val="00D8383F"/>
    <w:rsid w:val="00D841BD"/>
    <w:rsid w:val="00D86E8C"/>
    <w:rsid w:val="00D87352"/>
    <w:rsid w:val="00D926E9"/>
    <w:rsid w:val="00D975B0"/>
    <w:rsid w:val="00DA2470"/>
    <w:rsid w:val="00DB31FE"/>
    <w:rsid w:val="00DB679B"/>
    <w:rsid w:val="00DC5F82"/>
    <w:rsid w:val="00DD4975"/>
    <w:rsid w:val="00DD4B16"/>
    <w:rsid w:val="00DD68AA"/>
    <w:rsid w:val="00DE239D"/>
    <w:rsid w:val="00DE3917"/>
    <w:rsid w:val="00DE5932"/>
    <w:rsid w:val="00DF0B00"/>
    <w:rsid w:val="00DF3429"/>
    <w:rsid w:val="00DF467A"/>
    <w:rsid w:val="00DF71B8"/>
    <w:rsid w:val="00E053CC"/>
    <w:rsid w:val="00E05543"/>
    <w:rsid w:val="00E10848"/>
    <w:rsid w:val="00E12FBE"/>
    <w:rsid w:val="00E14C0E"/>
    <w:rsid w:val="00E16321"/>
    <w:rsid w:val="00E21440"/>
    <w:rsid w:val="00E2232B"/>
    <w:rsid w:val="00E253A7"/>
    <w:rsid w:val="00E267DF"/>
    <w:rsid w:val="00E37187"/>
    <w:rsid w:val="00E37809"/>
    <w:rsid w:val="00E37BFB"/>
    <w:rsid w:val="00E40883"/>
    <w:rsid w:val="00E43480"/>
    <w:rsid w:val="00E43F19"/>
    <w:rsid w:val="00E47848"/>
    <w:rsid w:val="00E5327D"/>
    <w:rsid w:val="00E544FB"/>
    <w:rsid w:val="00E60157"/>
    <w:rsid w:val="00E62223"/>
    <w:rsid w:val="00E643F5"/>
    <w:rsid w:val="00E645D0"/>
    <w:rsid w:val="00E70535"/>
    <w:rsid w:val="00E74EF6"/>
    <w:rsid w:val="00E7615D"/>
    <w:rsid w:val="00E7738A"/>
    <w:rsid w:val="00E77E22"/>
    <w:rsid w:val="00E8092E"/>
    <w:rsid w:val="00E81240"/>
    <w:rsid w:val="00E82C25"/>
    <w:rsid w:val="00E832E1"/>
    <w:rsid w:val="00E91B7D"/>
    <w:rsid w:val="00E92D19"/>
    <w:rsid w:val="00E95BD7"/>
    <w:rsid w:val="00E96369"/>
    <w:rsid w:val="00EA0D62"/>
    <w:rsid w:val="00EA65C9"/>
    <w:rsid w:val="00EB346B"/>
    <w:rsid w:val="00EB395E"/>
    <w:rsid w:val="00EB750E"/>
    <w:rsid w:val="00EC2072"/>
    <w:rsid w:val="00EE38FF"/>
    <w:rsid w:val="00EE7618"/>
    <w:rsid w:val="00EE7E7C"/>
    <w:rsid w:val="00EF0099"/>
    <w:rsid w:val="00EF33F3"/>
    <w:rsid w:val="00EF5C55"/>
    <w:rsid w:val="00F00C3E"/>
    <w:rsid w:val="00F00F14"/>
    <w:rsid w:val="00F05F1C"/>
    <w:rsid w:val="00F077F7"/>
    <w:rsid w:val="00F165F9"/>
    <w:rsid w:val="00F234B8"/>
    <w:rsid w:val="00F2483F"/>
    <w:rsid w:val="00F26E03"/>
    <w:rsid w:val="00F34D6A"/>
    <w:rsid w:val="00F4422C"/>
    <w:rsid w:val="00F45FF9"/>
    <w:rsid w:val="00F54A00"/>
    <w:rsid w:val="00F56DCB"/>
    <w:rsid w:val="00F57195"/>
    <w:rsid w:val="00F57C63"/>
    <w:rsid w:val="00F66726"/>
    <w:rsid w:val="00F66840"/>
    <w:rsid w:val="00F67913"/>
    <w:rsid w:val="00F851D8"/>
    <w:rsid w:val="00F85DA6"/>
    <w:rsid w:val="00F91C59"/>
    <w:rsid w:val="00FA207F"/>
    <w:rsid w:val="00FA5DA4"/>
    <w:rsid w:val="00FA7F37"/>
    <w:rsid w:val="00FB5772"/>
    <w:rsid w:val="00FC0D69"/>
    <w:rsid w:val="00FC2FBD"/>
    <w:rsid w:val="00FC34BE"/>
    <w:rsid w:val="00FC37BF"/>
    <w:rsid w:val="00FD3FDC"/>
    <w:rsid w:val="00FD5159"/>
    <w:rsid w:val="00FE39CB"/>
    <w:rsid w:val="00FE64F3"/>
    <w:rsid w:val="00FF42D0"/>
    <w:rsid w:val="00FF4C58"/>
    <w:rsid w:val="00FF4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CB5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4CD4"/>
    <w:rPr>
      <w:rFonts w:ascii="Times New Roman" w:hAnsi="Times New Roman" w:cs="Times New Roman"/>
      <w:lang w:eastAsia="en-GB"/>
    </w:rPr>
  </w:style>
  <w:style w:type="paragraph" w:styleId="Heading1">
    <w:name w:val="heading 1"/>
    <w:basedOn w:val="Normal"/>
    <w:link w:val="Heading1Char"/>
    <w:uiPriority w:val="9"/>
    <w:qFormat/>
    <w:rsid w:val="000A15F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B6D"/>
    <w:pPr>
      <w:ind w:left="720"/>
      <w:contextualSpacing/>
    </w:pPr>
  </w:style>
  <w:style w:type="character" w:styleId="Emphasis">
    <w:name w:val="Emphasis"/>
    <w:basedOn w:val="DefaultParagraphFont"/>
    <w:uiPriority w:val="20"/>
    <w:qFormat/>
    <w:rsid w:val="00F57195"/>
    <w:rPr>
      <w:i/>
      <w:iCs/>
    </w:rPr>
  </w:style>
  <w:style w:type="character" w:customStyle="1" w:styleId="apple-converted-space">
    <w:name w:val="apple-converted-space"/>
    <w:basedOn w:val="DefaultParagraphFont"/>
    <w:rsid w:val="00157A61"/>
  </w:style>
  <w:style w:type="paragraph" w:styleId="NormalWeb">
    <w:name w:val="Normal (Web)"/>
    <w:basedOn w:val="Normal"/>
    <w:uiPriority w:val="99"/>
    <w:unhideWhenUsed/>
    <w:rsid w:val="00417BDF"/>
    <w:pPr>
      <w:spacing w:before="100" w:beforeAutospacing="1" w:after="100" w:afterAutospacing="1"/>
    </w:pPr>
  </w:style>
  <w:style w:type="character" w:styleId="Hyperlink">
    <w:name w:val="Hyperlink"/>
    <w:uiPriority w:val="99"/>
    <w:rsid w:val="00E645D0"/>
    <w:rPr>
      <w:color w:val="0000FF"/>
      <w:u w:val="single"/>
    </w:rPr>
  </w:style>
  <w:style w:type="character" w:styleId="CommentReference">
    <w:name w:val="annotation reference"/>
    <w:basedOn w:val="DefaultParagraphFont"/>
    <w:uiPriority w:val="99"/>
    <w:semiHidden/>
    <w:unhideWhenUsed/>
    <w:rsid w:val="007864F1"/>
    <w:rPr>
      <w:sz w:val="16"/>
      <w:szCs w:val="16"/>
    </w:rPr>
  </w:style>
  <w:style w:type="paragraph" w:styleId="CommentText">
    <w:name w:val="annotation text"/>
    <w:basedOn w:val="Normal"/>
    <w:link w:val="CommentTextChar"/>
    <w:uiPriority w:val="99"/>
    <w:semiHidden/>
    <w:unhideWhenUsed/>
    <w:rsid w:val="007864F1"/>
    <w:pPr>
      <w:spacing w:after="200"/>
    </w:pPr>
    <w:rPr>
      <w:sz w:val="20"/>
      <w:szCs w:val="20"/>
    </w:rPr>
  </w:style>
  <w:style w:type="character" w:customStyle="1" w:styleId="CommentTextChar">
    <w:name w:val="Comment Text Char"/>
    <w:basedOn w:val="DefaultParagraphFont"/>
    <w:link w:val="CommentText"/>
    <w:uiPriority w:val="99"/>
    <w:semiHidden/>
    <w:rsid w:val="007864F1"/>
    <w:rPr>
      <w:sz w:val="20"/>
      <w:szCs w:val="20"/>
    </w:rPr>
  </w:style>
  <w:style w:type="paragraph" w:styleId="BalloonText">
    <w:name w:val="Balloon Text"/>
    <w:basedOn w:val="Normal"/>
    <w:link w:val="BalloonTextChar"/>
    <w:uiPriority w:val="99"/>
    <w:semiHidden/>
    <w:unhideWhenUsed/>
    <w:rsid w:val="007864F1"/>
    <w:rPr>
      <w:sz w:val="18"/>
      <w:szCs w:val="18"/>
    </w:rPr>
  </w:style>
  <w:style w:type="character" w:customStyle="1" w:styleId="BalloonTextChar">
    <w:name w:val="Balloon Text Char"/>
    <w:basedOn w:val="DefaultParagraphFont"/>
    <w:link w:val="BalloonText"/>
    <w:uiPriority w:val="99"/>
    <w:semiHidden/>
    <w:rsid w:val="007864F1"/>
    <w:rPr>
      <w:rFonts w:ascii="Times New Roman" w:hAnsi="Times New Roman" w:cs="Times New Roman"/>
      <w:sz w:val="18"/>
      <w:szCs w:val="18"/>
    </w:rPr>
  </w:style>
  <w:style w:type="character" w:customStyle="1" w:styleId="Heading1Char">
    <w:name w:val="Heading 1 Char"/>
    <w:basedOn w:val="DefaultParagraphFont"/>
    <w:link w:val="Heading1"/>
    <w:uiPriority w:val="9"/>
    <w:rsid w:val="000A15F6"/>
    <w:rPr>
      <w:rFonts w:ascii="Times New Roman" w:hAnsi="Times New Roman" w:cs="Times New Roman"/>
      <w:b/>
      <w:bCs/>
      <w:kern w:val="36"/>
      <w:sz w:val="48"/>
      <w:szCs w:val="48"/>
      <w:lang w:eastAsia="en-GB"/>
    </w:rPr>
  </w:style>
  <w:style w:type="paragraph" w:customStyle="1" w:styleId="BodyText1">
    <w:name w:val="Body Text1"/>
    <w:basedOn w:val="Normal"/>
    <w:rsid w:val="004E5FAA"/>
    <w:pPr>
      <w:tabs>
        <w:tab w:val="left" w:pos="720"/>
        <w:tab w:val="left" w:pos="1440"/>
      </w:tabs>
    </w:pPr>
    <w:rPr>
      <w:rFonts w:ascii="CG Times (WN)" w:eastAsia="Times New Roman" w:hAnsi="CG Times (WN)"/>
      <w:szCs w:val="20"/>
      <w:lang w:eastAsia="en-US"/>
    </w:rPr>
  </w:style>
  <w:style w:type="paragraph" w:customStyle="1" w:styleId="BulletedList">
    <w:name w:val="Bulleted List"/>
    <w:basedOn w:val="Normal"/>
    <w:rsid w:val="004E5FAA"/>
    <w:pPr>
      <w:numPr>
        <w:numId w:val="6"/>
      </w:numPr>
      <w:spacing w:before="120" w:after="240"/>
    </w:pPr>
    <w:rPr>
      <w:rFonts w:ascii="Verdana" w:eastAsia="Times New Roman" w:hAnsi="Verdana"/>
      <w:sz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82736">
      <w:bodyDiv w:val="1"/>
      <w:marLeft w:val="0"/>
      <w:marRight w:val="0"/>
      <w:marTop w:val="0"/>
      <w:marBottom w:val="0"/>
      <w:divBdr>
        <w:top w:val="none" w:sz="0" w:space="0" w:color="auto"/>
        <w:left w:val="none" w:sz="0" w:space="0" w:color="auto"/>
        <w:bottom w:val="none" w:sz="0" w:space="0" w:color="auto"/>
        <w:right w:val="none" w:sz="0" w:space="0" w:color="auto"/>
      </w:divBdr>
    </w:div>
    <w:div w:id="326635185">
      <w:bodyDiv w:val="1"/>
      <w:marLeft w:val="0"/>
      <w:marRight w:val="0"/>
      <w:marTop w:val="0"/>
      <w:marBottom w:val="0"/>
      <w:divBdr>
        <w:top w:val="none" w:sz="0" w:space="0" w:color="auto"/>
        <w:left w:val="none" w:sz="0" w:space="0" w:color="auto"/>
        <w:bottom w:val="none" w:sz="0" w:space="0" w:color="auto"/>
        <w:right w:val="none" w:sz="0" w:space="0" w:color="auto"/>
      </w:divBdr>
      <w:divsChild>
        <w:div w:id="1895463798">
          <w:marLeft w:val="0"/>
          <w:marRight w:val="0"/>
          <w:marTop w:val="0"/>
          <w:marBottom w:val="0"/>
          <w:divBdr>
            <w:top w:val="none" w:sz="0" w:space="0" w:color="auto"/>
            <w:left w:val="none" w:sz="0" w:space="0" w:color="auto"/>
            <w:bottom w:val="none" w:sz="0" w:space="0" w:color="auto"/>
            <w:right w:val="none" w:sz="0" w:space="0" w:color="auto"/>
          </w:divBdr>
          <w:divsChild>
            <w:div w:id="1961380795">
              <w:marLeft w:val="0"/>
              <w:marRight w:val="0"/>
              <w:marTop w:val="0"/>
              <w:marBottom w:val="0"/>
              <w:divBdr>
                <w:top w:val="none" w:sz="0" w:space="0" w:color="auto"/>
                <w:left w:val="none" w:sz="0" w:space="0" w:color="auto"/>
                <w:bottom w:val="none" w:sz="0" w:space="0" w:color="auto"/>
                <w:right w:val="none" w:sz="0" w:space="0" w:color="auto"/>
              </w:divBdr>
              <w:divsChild>
                <w:div w:id="744186459">
                  <w:marLeft w:val="0"/>
                  <w:marRight w:val="0"/>
                  <w:marTop w:val="0"/>
                  <w:marBottom w:val="0"/>
                  <w:divBdr>
                    <w:top w:val="none" w:sz="0" w:space="0" w:color="auto"/>
                    <w:left w:val="none" w:sz="0" w:space="0" w:color="auto"/>
                    <w:bottom w:val="none" w:sz="0" w:space="0" w:color="auto"/>
                    <w:right w:val="none" w:sz="0" w:space="0" w:color="auto"/>
                  </w:divBdr>
                  <w:divsChild>
                    <w:div w:id="196781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05417">
      <w:bodyDiv w:val="1"/>
      <w:marLeft w:val="0"/>
      <w:marRight w:val="0"/>
      <w:marTop w:val="0"/>
      <w:marBottom w:val="0"/>
      <w:divBdr>
        <w:top w:val="none" w:sz="0" w:space="0" w:color="auto"/>
        <w:left w:val="none" w:sz="0" w:space="0" w:color="auto"/>
        <w:bottom w:val="none" w:sz="0" w:space="0" w:color="auto"/>
        <w:right w:val="none" w:sz="0" w:space="0" w:color="auto"/>
      </w:divBdr>
    </w:div>
    <w:div w:id="432551427">
      <w:bodyDiv w:val="1"/>
      <w:marLeft w:val="0"/>
      <w:marRight w:val="0"/>
      <w:marTop w:val="0"/>
      <w:marBottom w:val="0"/>
      <w:divBdr>
        <w:top w:val="none" w:sz="0" w:space="0" w:color="auto"/>
        <w:left w:val="none" w:sz="0" w:space="0" w:color="auto"/>
        <w:bottom w:val="none" w:sz="0" w:space="0" w:color="auto"/>
        <w:right w:val="none" w:sz="0" w:space="0" w:color="auto"/>
      </w:divBdr>
      <w:divsChild>
        <w:div w:id="1888370249">
          <w:marLeft w:val="0"/>
          <w:marRight w:val="0"/>
          <w:marTop w:val="0"/>
          <w:marBottom w:val="0"/>
          <w:divBdr>
            <w:top w:val="none" w:sz="0" w:space="0" w:color="auto"/>
            <w:left w:val="none" w:sz="0" w:space="0" w:color="auto"/>
            <w:bottom w:val="none" w:sz="0" w:space="0" w:color="auto"/>
            <w:right w:val="none" w:sz="0" w:space="0" w:color="auto"/>
          </w:divBdr>
          <w:divsChild>
            <w:div w:id="64692002">
              <w:marLeft w:val="0"/>
              <w:marRight w:val="0"/>
              <w:marTop w:val="0"/>
              <w:marBottom w:val="0"/>
              <w:divBdr>
                <w:top w:val="none" w:sz="0" w:space="0" w:color="auto"/>
                <w:left w:val="none" w:sz="0" w:space="0" w:color="auto"/>
                <w:bottom w:val="none" w:sz="0" w:space="0" w:color="auto"/>
                <w:right w:val="none" w:sz="0" w:space="0" w:color="auto"/>
              </w:divBdr>
              <w:divsChild>
                <w:div w:id="20023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36398">
      <w:bodyDiv w:val="1"/>
      <w:marLeft w:val="0"/>
      <w:marRight w:val="0"/>
      <w:marTop w:val="0"/>
      <w:marBottom w:val="0"/>
      <w:divBdr>
        <w:top w:val="none" w:sz="0" w:space="0" w:color="auto"/>
        <w:left w:val="none" w:sz="0" w:space="0" w:color="auto"/>
        <w:bottom w:val="none" w:sz="0" w:space="0" w:color="auto"/>
        <w:right w:val="none" w:sz="0" w:space="0" w:color="auto"/>
      </w:divBdr>
      <w:divsChild>
        <w:div w:id="1418206864">
          <w:marLeft w:val="0"/>
          <w:marRight w:val="0"/>
          <w:marTop w:val="0"/>
          <w:marBottom w:val="0"/>
          <w:divBdr>
            <w:top w:val="none" w:sz="0" w:space="0" w:color="auto"/>
            <w:left w:val="none" w:sz="0" w:space="0" w:color="auto"/>
            <w:bottom w:val="none" w:sz="0" w:space="0" w:color="auto"/>
            <w:right w:val="none" w:sz="0" w:space="0" w:color="auto"/>
          </w:divBdr>
          <w:divsChild>
            <w:div w:id="62678112">
              <w:marLeft w:val="0"/>
              <w:marRight w:val="0"/>
              <w:marTop w:val="0"/>
              <w:marBottom w:val="0"/>
              <w:divBdr>
                <w:top w:val="none" w:sz="0" w:space="0" w:color="auto"/>
                <w:left w:val="none" w:sz="0" w:space="0" w:color="auto"/>
                <w:bottom w:val="none" w:sz="0" w:space="0" w:color="auto"/>
                <w:right w:val="none" w:sz="0" w:space="0" w:color="auto"/>
              </w:divBdr>
              <w:divsChild>
                <w:div w:id="133078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12060">
      <w:bodyDiv w:val="1"/>
      <w:marLeft w:val="0"/>
      <w:marRight w:val="0"/>
      <w:marTop w:val="0"/>
      <w:marBottom w:val="0"/>
      <w:divBdr>
        <w:top w:val="none" w:sz="0" w:space="0" w:color="auto"/>
        <w:left w:val="none" w:sz="0" w:space="0" w:color="auto"/>
        <w:bottom w:val="none" w:sz="0" w:space="0" w:color="auto"/>
        <w:right w:val="none" w:sz="0" w:space="0" w:color="auto"/>
      </w:divBdr>
    </w:div>
    <w:div w:id="686904409">
      <w:bodyDiv w:val="1"/>
      <w:marLeft w:val="0"/>
      <w:marRight w:val="0"/>
      <w:marTop w:val="0"/>
      <w:marBottom w:val="0"/>
      <w:divBdr>
        <w:top w:val="none" w:sz="0" w:space="0" w:color="auto"/>
        <w:left w:val="none" w:sz="0" w:space="0" w:color="auto"/>
        <w:bottom w:val="none" w:sz="0" w:space="0" w:color="auto"/>
        <w:right w:val="none" w:sz="0" w:space="0" w:color="auto"/>
      </w:divBdr>
      <w:divsChild>
        <w:div w:id="5405776">
          <w:marLeft w:val="0"/>
          <w:marRight w:val="0"/>
          <w:marTop w:val="0"/>
          <w:marBottom w:val="0"/>
          <w:divBdr>
            <w:top w:val="none" w:sz="0" w:space="0" w:color="auto"/>
            <w:left w:val="none" w:sz="0" w:space="0" w:color="auto"/>
            <w:bottom w:val="none" w:sz="0" w:space="0" w:color="auto"/>
            <w:right w:val="none" w:sz="0" w:space="0" w:color="auto"/>
          </w:divBdr>
          <w:divsChild>
            <w:div w:id="1801145056">
              <w:marLeft w:val="0"/>
              <w:marRight w:val="0"/>
              <w:marTop w:val="0"/>
              <w:marBottom w:val="0"/>
              <w:divBdr>
                <w:top w:val="none" w:sz="0" w:space="0" w:color="auto"/>
                <w:left w:val="none" w:sz="0" w:space="0" w:color="auto"/>
                <w:bottom w:val="none" w:sz="0" w:space="0" w:color="auto"/>
                <w:right w:val="none" w:sz="0" w:space="0" w:color="auto"/>
              </w:divBdr>
              <w:divsChild>
                <w:div w:id="80269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7577">
      <w:bodyDiv w:val="1"/>
      <w:marLeft w:val="0"/>
      <w:marRight w:val="0"/>
      <w:marTop w:val="0"/>
      <w:marBottom w:val="0"/>
      <w:divBdr>
        <w:top w:val="none" w:sz="0" w:space="0" w:color="auto"/>
        <w:left w:val="none" w:sz="0" w:space="0" w:color="auto"/>
        <w:bottom w:val="none" w:sz="0" w:space="0" w:color="auto"/>
        <w:right w:val="none" w:sz="0" w:space="0" w:color="auto"/>
      </w:divBdr>
      <w:divsChild>
        <w:div w:id="2017003078">
          <w:marLeft w:val="0"/>
          <w:marRight w:val="0"/>
          <w:marTop w:val="0"/>
          <w:marBottom w:val="0"/>
          <w:divBdr>
            <w:top w:val="none" w:sz="0" w:space="0" w:color="auto"/>
            <w:left w:val="none" w:sz="0" w:space="0" w:color="auto"/>
            <w:bottom w:val="none" w:sz="0" w:space="0" w:color="auto"/>
            <w:right w:val="none" w:sz="0" w:space="0" w:color="auto"/>
          </w:divBdr>
          <w:divsChild>
            <w:div w:id="972100819">
              <w:marLeft w:val="0"/>
              <w:marRight w:val="0"/>
              <w:marTop w:val="0"/>
              <w:marBottom w:val="0"/>
              <w:divBdr>
                <w:top w:val="none" w:sz="0" w:space="0" w:color="auto"/>
                <w:left w:val="none" w:sz="0" w:space="0" w:color="auto"/>
                <w:bottom w:val="none" w:sz="0" w:space="0" w:color="auto"/>
                <w:right w:val="none" w:sz="0" w:space="0" w:color="auto"/>
              </w:divBdr>
              <w:divsChild>
                <w:div w:id="3107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026656">
      <w:bodyDiv w:val="1"/>
      <w:marLeft w:val="0"/>
      <w:marRight w:val="0"/>
      <w:marTop w:val="0"/>
      <w:marBottom w:val="0"/>
      <w:divBdr>
        <w:top w:val="none" w:sz="0" w:space="0" w:color="auto"/>
        <w:left w:val="none" w:sz="0" w:space="0" w:color="auto"/>
        <w:bottom w:val="none" w:sz="0" w:space="0" w:color="auto"/>
        <w:right w:val="none" w:sz="0" w:space="0" w:color="auto"/>
      </w:divBdr>
    </w:div>
    <w:div w:id="884565134">
      <w:bodyDiv w:val="1"/>
      <w:marLeft w:val="0"/>
      <w:marRight w:val="0"/>
      <w:marTop w:val="0"/>
      <w:marBottom w:val="0"/>
      <w:divBdr>
        <w:top w:val="none" w:sz="0" w:space="0" w:color="auto"/>
        <w:left w:val="none" w:sz="0" w:space="0" w:color="auto"/>
        <w:bottom w:val="none" w:sz="0" w:space="0" w:color="auto"/>
        <w:right w:val="none" w:sz="0" w:space="0" w:color="auto"/>
      </w:divBdr>
      <w:divsChild>
        <w:div w:id="928344450">
          <w:marLeft w:val="0"/>
          <w:marRight w:val="0"/>
          <w:marTop w:val="0"/>
          <w:marBottom w:val="0"/>
          <w:divBdr>
            <w:top w:val="none" w:sz="0" w:space="0" w:color="auto"/>
            <w:left w:val="none" w:sz="0" w:space="0" w:color="auto"/>
            <w:bottom w:val="none" w:sz="0" w:space="0" w:color="auto"/>
            <w:right w:val="none" w:sz="0" w:space="0" w:color="auto"/>
          </w:divBdr>
          <w:divsChild>
            <w:div w:id="1103963604">
              <w:marLeft w:val="0"/>
              <w:marRight w:val="0"/>
              <w:marTop w:val="0"/>
              <w:marBottom w:val="0"/>
              <w:divBdr>
                <w:top w:val="none" w:sz="0" w:space="0" w:color="auto"/>
                <w:left w:val="none" w:sz="0" w:space="0" w:color="auto"/>
                <w:bottom w:val="none" w:sz="0" w:space="0" w:color="auto"/>
                <w:right w:val="none" w:sz="0" w:space="0" w:color="auto"/>
              </w:divBdr>
              <w:divsChild>
                <w:div w:id="122213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79430">
      <w:bodyDiv w:val="1"/>
      <w:marLeft w:val="0"/>
      <w:marRight w:val="0"/>
      <w:marTop w:val="0"/>
      <w:marBottom w:val="0"/>
      <w:divBdr>
        <w:top w:val="none" w:sz="0" w:space="0" w:color="auto"/>
        <w:left w:val="none" w:sz="0" w:space="0" w:color="auto"/>
        <w:bottom w:val="none" w:sz="0" w:space="0" w:color="auto"/>
        <w:right w:val="none" w:sz="0" w:space="0" w:color="auto"/>
      </w:divBdr>
    </w:div>
    <w:div w:id="1467891682">
      <w:bodyDiv w:val="1"/>
      <w:marLeft w:val="0"/>
      <w:marRight w:val="0"/>
      <w:marTop w:val="0"/>
      <w:marBottom w:val="0"/>
      <w:divBdr>
        <w:top w:val="none" w:sz="0" w:space="0" w:color="auto"/>
        <w:left w:val="none" w:sz="0" w:space="0" w:color="auto"/>
        <w:bottom w:val="none" w:sz="0" w:space="0" w:color="auto"/>
        <w:right w:val="none" w:sz="0" w:space="0" w:color="auto"/>
      </w:divBdr>
      <w:divsChild>
        <w:div w:id="520095106">
          <w:marLeft w:val="0"/>
          <w:marRight w:val="0"/>
          <w:marTop w:val="0"/>
          <w:marBottom w:val="0"/>
          <w:divBdr>
            <w:top w:val="none" w:sz="0" w:space="0" w:color="auto"/>
            <w:left w:val="none" w:sz="0" w:space="0" w:color="auto"/>
            <w:bottom w:val="none" w:sz="0" w:space="0" w:color="auto"/>
            <w:right w:val="none" w:sz="0" w:space="0" w:color="auto"/>
          </w:divBdr>
          <w:divsChild>
            <w:div w:id="1260483713">
              <w:marLeft w:val="0"/>
              <w:marRight w:val="0"/>
              <w:marTop w:val="0"/>
              <w:marBottom w:val="0"/>
              <w:divBdr>
                <w:top w:val="none" w:sz="0" w:space="0" w:color="auto"/>
                <w:left w:val="none" w:sz="0" w:space="0" w:color="auto"/>
                <w:bottom w:val="none" w:sz="0" w:space="0" w:color="auto"/>
                <w:right w:val="none" w:sz="0" w:space="0" w:color="auto"/>
              </w:divBdr>
              <w:divsChild>
                <w:div w:id="125501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045454">
      <w:bodyDiv w:val="1"/>
      <w:marLeft w:val="0"/>
      <w:marRight w:val="0"/>
      <w:marTop w:val="0"/>
      <w:marBottom w:val="0"/>
      <w:divBdr>
        <w:top w:val="none" w:sz="0" w:space="0" w:color="auto"/>
        <w:left w:val="none" w:sz="0" w:space="0" w:color="auto"/>
        <w:bottom w:val="none" w:sz="0" w:space="0" w:color="auto"/>
        <w:right w:val="none" w:sz="0" w:space="0" w:color="auto"/>
      </w:divBdr>
    </w:div>
    <w:div w:id="1686438851">
      <w:bodyDiv w:val="1"/>
      <w:marLeft w:val="0"/>
      <w:marRight w:val="0"/>
      <w:marTop w:val="0"/>
      <w:marBottom w:val="0"/>
      <w:divBdr>
        <w:top w:val="none" w:sz="0" w:space="0" w:color="auto"/>
        <w:left w:val="none" w:sz="0" w:space="0" w:color="auto"/>
        <w:bottom w:val="none" w:sz="0" w:space="0" w:color="auto"/>
        <w:right w:val="none" w:sz="0" w:space="0" w:color="auto"/>
      </w:divBdr>
      <w:divsChild>
        <w:div w:id="30157005">
          <w:marLeft w:val="0"/>
          <w:marRight w:val="0"/>
          <w:marTop w:val="0"/>
          <w:marBottom w:val="0"/>
          <w:divBdr>
            <w:top w:val="none" w:sz="0" w:space="0" w:color="auto"/>
            <w:left w:val="none" w:sz="0" w:space="0" w:color="auto"/>
            <w:bottom w:val="none" w:sz="0" w:space="0" w:color="auto"/>
            <w:right w:val="none" w:sz="0" w:space="0" w:color="auto"/>
          </w:divBdr>
          <w:divsChild>
            <w:div w:id="926383710">
              <w:marLeft w:val="0"/>
              <w:marRight w:val="0"/>
              <w:marTop w:val="0"/>
              <w:marBottom w:val="0"/>
              <w:divBdr>
                <w:top w:val="none" w:sz="0" w:space="0" w:color="auto"/>
                <w:left w:val="none" w:sz="0" w:space="0" w:color="auto"/>
                <w:bottom w:val="none" w:sz="0" w:space="0" w:color="auto"/>
                <w:right w:val="none" w:sz="0" w:space="0" w:color="auto"/>
              </w:divBdr>
              <w:divsChild>
                <w:div w:id="2121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era.ac.uk/wp-content/uploads/2014/02/BERA-Ethical-Guidelines-2011.pdf" TargetMode="External"/><Relationship Id="rId6" Type="http://schemas.openxmlformats.org/officeDocument/2006/relationships/hyperlink" Target="http://learning.gov.wales/docs/learningwales/publications/130423-pedagogy-and-practice-teaching-and-learning-in-secondary-schools-en.pdf" TargetMode="External"/><Relationship Id="rId7" Type="http://schemas.openxmlformats.org/officeDocument/2006/relationships/hyperlink" Target="https://www.ewc.wales/site/index.php/en/fitness-to-practise/code-of-professional-conduct-and-practice-pdf/file"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1754</TotalTime>
  <Pages>23</Pages>
  <Words>7948</Words>
  <Characters>43477</Characters>
  <Application>Microsoft Macintosh Word</Application>
  <DocSecurity>0</DocSecurity>
  <Lines>1811</Lines>
  <Paragraphs>1318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Macdonald (1700706)</dc:creator>
  <cp:keywords/>
  <dc:description/>
  <cp:lastModifiedBy>Casey Macdonald (1700706)</cp:lastModifiedBy>
  <cp:revision>188</cp:revision>
  <dcterms:created xsi:type="dcterms:W3CDTF">2018-03-06T21:41:00Z</dcterms:created>
  <dcterms:modified xsi:type="dcterms:W3CDTF">2018-04-15T22:06:00Z</dcterms:modified>
</cp:coreProperties>
</file>