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84B7AE" w14:textId="49246D90" w:rsidR="00614EED" w:rsidRDefault="00E0732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Assignment Pointers</w:t>
      </w:r>
      <w:r w:rsidR="004340B9">
        <w:rPr>
          <w:sz w:val="28"/>
          <w:szCs w:val="28"/>
          <w:u w:val="single"/>
        </w:rPr>
        <w:t xml:space="preserve"> </w:t>
      </w:r>
    </w:p>
    <w:p w14:paraId="3B298CB4" w14:textId="700DA723" w:rsidR="00614EED" w:rsidRDefault="00170863">
      <w:pPr>
        <w:rPr>
          <w:sz w:val="28"/>
          <w:szCs w:val="28"/>
        </w:rPr>
      </w:pPr>
      <w:r>
        <w:rPr>
          <w:sz w:val="28"/>
          <w:szCs w:val="28"/>
        </w:rPr>
        <w:t>A</w:t>
      </w:r>
      <w:bookmarkStart w:id="0" w:name="_GoBack"/>
      <w:bookmarkEnd w:id="0"/>
      <w:r w:rsidR="00614EED">
        <w:rPr>
          <w:sz w:val="28"/>
          <w:szCs w:val="28"/>
        </w:rPr>
        <w:t xml:space="preserve"> few pointers on assignments – referencing in particular (may be useful for the current one):</w:t>
      </w:r>
    </w:p>
    <w:p w14:paraId="6CEBAEC7" w14:textId="4D1C1A5A" w:rsidR="00614EED" w:rsidRDefault="00614EED" w:rsidP="00614EED">
      <w:pPr>
        <w:rPr>
          <w:sz w:val="28"/>
          <w:szCs w:val="28"/>
        </w:rPr>
      </w:pPr>
      <w:r w:rsidRPr="00614EED">
        <w:rPr>
          <w:b/>
          <w:bCs/>
          <w:sz w:val="28"/>
          <w:szCs w:val="28"/>
        </w:rPr>
        <w:t>Referencing</w:t>
      </w:r>
      <w:r w:rsidRPr="00614EED">
        <w:rPr>
          <w:sz w:val="28"/>
          <w:szCs w:val="28"/>
        </w:rPr>
        <w:t xml:space="preserve">: There are two basic ways of referencing within the </w:t>
      </w:r>
      <w:r>
        <w:rPr>
          <w:sz w:val="28"/>
          <w:szCs w:val="28"/>
        </w:rPr>
        <w:t>t</w:t>
      </w:r>
      <w:r w:rsidRPr="00614EED">
        <w:rPr>
          <w:sz w:val="28"/>
          <w:szCs w:val="28"/>
        </w:rPr>
        <w:t>ext</w:t>
      </w:r>
      <w:r>
        <w:rPr>
          <w:sz w:val="28"/>
          <w:szCs w:val="28"/>
        </w:rPr>
        <w:t>; one has the author and date in brackets, the other as just the date:</w:t>
      </w:r>
    </w:p>
    <w:p w14:paraId="41A1221B" w14:textId="451BB56B" w:rsidR="00614EED" w:rsidRPr="00614EED" w:rsidRDefault="00614EED" w:rsidP="00614EED">
      <w:pPr>
        <w:rPr>
          <w:rFonts w:ascii="Times New Roman" w:hAnsi="Times New Roman" w:cs="Times New Roman"/>
          <w:sz w:val="28"/>
          <w:szCs w:val="28"/>
        </w:rPr>
      </w:pPr>
      <w:r w:rsidRPr="00614EED">
        <w:rPr>
          <w:sz w:val="28"/>
          <w:szCs w:val="28"/>
          <w:u w:val="single"/>
        </w:rPr>
        <w:t>This type:</w:t>
      </w:r>
      <w:r>
        <w:rPr>
          <w:sz w:val="28"/>
          <w:szCs w:val="28"/>
        </w:rPr>
        <w:t xml:space="preserve">   </w:t>
      </w:r>
      <w:r w:rsidRPr="00614EED">
        <w:rPr>
          <w:rFonts w:ascii="Times New Roman" w:hAnsi="Times New Roman" w:cs="Times New Roman"/>
          <w:sz w:val="28"/>
          <w:szCs w:val="28"/>
        </w:rPr>
        <w:t xml:space="preserve">Rogers (1954), proposed </w:t>
      </w:r>
      <w:r w:rsidRPr="00614EED">
        <w:rPr>
          <w:rFonts w:ascii="Times New Roman" w:hAnsi="Times New Roman" w:cs="Times New Roman"/>
          <w:i/>
          <w:iCs/>
          <w:sz w:val="28"/>
          <w:szCs w:val="28"/>
        </w:rPr>
        <w:t>empathy</w:t>
      </w:r>
      <w:r w:rsidRPr="00614EED">
        <w:rPr>
          <w:rFonts w:ascii="Times New Roman" w:hAnsi="Times New Roman" w:cs="Times New Roman"/>
          <w:sz w:val="28"/>
          <w:szCs w:val="28"/>
        </w:rPr>
        <w:t xml:space="preserve"> as one of the core conditions…</w:t>
      </w:r>
    </w:p>
    <w:p w14:paraId="706D2488" w14:textId="38CA1B95" w:rsidR="00614EED" w:rsidRPr="00614EED" w:rsidRDefault="00614EED">
      <w:pPr>
        <w:rPr>
          <w:sz w:val="28"/>
          <w:szCs w:val="28"/>
        </w:rPr>
      </w:pPr>
      <w:r>
        <w:rPr>
          <w:sz w:val="28"/>
          <w:szCs w:val="28"/>
          <w:u w:val="single"/>
        </w:rPr>
        <w:t>Or this type:</w:t>
      </w:r>
      <w:r>
        <w:rPr>
          <w:sz w:val="28"/>
          <w:szCs w:val="28"/>
        </w:rPr>
        <w:t xml:space="preserve">  </w:t>
      </w:r>
      <w:r w:rsidR="00D2677C" w:rsidRPr="00614EED">
        <w:rPr>
          <w:rFonts w:ascii="Times New Roman" w:hAnsi="Times New Roman" w:cs="Times New Roman"/>
          <w:sz w:val="28"/>
          <w:szCs w:val="28"/>
        </w:rPr>
        <w:t>…. empathy</w:t>
      </w:r>
      <w:r w:rsidRPr="00614EED">
        <w:rPr>
          <w:rFonts w:ascii="Times New Roman" w:hAnsi="Times New Roman" w:cs="Times New Roman"/>
          <w:sz w:val="28"/>
          <w:szCs w:val="28"/>
        </w:rPr>
        <w:t xml:space="preserve"> is one of the </w:t>
      </w:r>
      <w:r w:rsidRPr="00614EED">
        <w:rPr>
          <w:rFonts w:ascii="Times New Roman" w:hAnsi="Times New Roman" w:cs="Times New Roman"/>
          <w:i/>
          <w:iCs/>
          <w:sz w:val="28"/>
          <w:szCs w:val="28"/>
        </w:rPr>
        <w:t>core conditions</w:t>
      </w:r>
      <w:r w:rsidRPr="00614EED">
        <w:rPr>
          <w:rFonts w:ascii="Times New Roman" w:hAnsi="Times New Roman" w:cs="Times New Roman"/>
          <w:sz w:val="28"/>
          <w:szCs w:val="28"/>
        </w:rPr>
        <w:t xml:space="preserve"> (Rogers, 1954).</w:t>
      </w:r>
      <w:r>
        <w:rPr>
          <w:sz w:val="28"/>
          <w:szCs w:val="28"/>
        </w:rPr>
        <w:t xml:space="preserve"> </w:t>
      </w:r>
    </w:p>
    <w:p w14:paraId="1E3AC714" w14:textId="703626D5" w:rsidR="00614EED" w:rsidRDefault="00614EED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Quoting: </w:t>
      </w:r>
      <w:r>
        <w:rPr>
          <w:sz w:val="28"/>
          <w:szCs w:val="28"/>
        </w:rPr>
        <w:t xml:space="preserve">If you’re using a direct quote (i.e. word for word) then use quotation marks and include a page number in the </w:t>
      </w:r>
      <w:r w:rsidR="00E07327">
        <w:rPr>
          <w:sz w:val="28"/>
          <w:szCs w:val="28"/>
        </w:rPr>
        <w:t>in-text reference:</w:t>
      </w:r>
    </w:p>
    <w:p w14:paraId="687CA799" w14:textId="3047AD90" w:rsidR="00E07327" w:rsidRDefault="00E07327">
      <w:pPr>
        <w:rPr>
          <w:sz w:val="28"/>
          <w:szCs w:val="28"/>
        </w:rPr>
      </w:pPr>
      <w:r>
        <w:rPr>
          <w:sz w:val="28"/>
          <w:szCs w:val="28"/>
        </w:rPr>
        <w:t>“To sense the client’s private world as if it were your own…” (Rogers, 1954, p.99).</w:t>
      </w:r>
    </w:p>
    <w:p w14:paraId="10447EE5" w14:textId="7F0BFFCE" w:rsidR="00D2677C" w:rsidRDefault="00E07327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Re-reading: </w:t>
      </w:r>
      <w:r>
        <w:rPr>
          <w:sz w:val="28"/>
          <w:szCs w:val="28"/>
        </w:rPr>
        <w:t xml:space="preserve">this can be a chore but is well worth it. It is a good opportunity to make the writing clearer and to correct small errors. </w:t>
      </w:r>
    </w:p>
    <w:p w14:paraId="32B52466" w14:textId="6A423B3D" w:rsidR="00D2677C" w:rsidRDefault="00D2677C">
      <w:pPr>
        <w:rPr>
          <w:sz w:val="28"/>
          <w:szCs w:val="28"/>
        </w:rPr>
      </w:pPr>
    </w:p>
    <w:p w14:paraId="09E7795E" w14:textId="77777777" w:rsidR="00D2677C" w:rsidRDefault="00D2677C">
      <w:pPr>
        <w:rPr>
          <w:sz w:val="28"/>
          <w:szCs w:val="28"/>
        </w:rPr>
      </w:pPr>
    </w:p>
    <w:p w14:paraId="41D70FD5" w14:textId="728743FB" w:rsidR="00D2677C" w:rsidRDefault="00D2677C">
      <w:pPr>
        <w:rPr>
          <w:sz w:val="28"/>
          <w:szCs w:val="28"/>
        </w:rPr>
      </w:pPr>
    </w:p>
    <w:p w14:paraId="4A47D9B6" w14:textId="77777777" w:rsidR="00D2677C" w:rsidRDefault="00D2677C">
      <w:pPr>
        <w:rPr>
          <w:sz w:val="28"/>
          <w:szCs w:val="28"/>
        </w:rPr>
      </w:pPr>
    </w:p>
    <w:p w14:paraId="45EF6202" w14:textId="77777777" w:rsidR="00E07327" w:rsidRDefault="00E07327">
      <w:pPr>
        <w:rPr>
          <w:sz w:val="28"/>
          <w:szCs w:val="28"/>
        </w:rPr>
      </w:pPr>
    </w:p>
    <w:p w14:paraId="011AC1DD" w14:textId="77777777" w:rsidR="00E07327" w:rsidRDefault="00E07327">
      <w:pPr>
        <w:rPr>
          <w:sz w:val="28"/>
          <w:szCs w:val="28"/>
        </w:rPr>
      </w:pPr>
    </w:p>
    <w:p w14:paraId="23C6FE26" w14:textId="2410CFEC" w:rsidR="00E07327" w:rsidRDefault="00E07327">
      <w:pPr>
        <w:rPr>
          <w:sz w:val="28"/>
          <w:szCs w:val="28"/>
        </w:rPr>
      </w:pPr>
    </w:p>
    <w:p w14:paraId="34055B97" w14:textId="77777777" w:rsidR="00E07327" w:rsidRPr="00E07327" w:rsidRDefault="00E07327">
      <w:pPr>
        <w:rPr>
          <w:sz w:val="28"/>
          <w:szCs w:val="28"/>
        </w:rPr>
      </w:pPr>
    </w:p>
    <w:p w14:paraId="10B0FFF8" w14:textId="77777777" w:rsidR="00E07327" w:rsidRPr="00614EED" w:rsidRDefault="00E07327">
      <w:pPr>
        <w:rPr>
          <w:sz w:val="28"/>
          <w:szCs w:val="28"/>
        </w:rPr>
      </w:pPr>
    </w:p>
    <w:sectPr w:rsidR="00E07327" w:rsidRPr="00614E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C00B37"/>
    <w:multiLevelType w:val="hybridMultilevel"/>
    <w:tmpl w:val="8A5EB6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E7077D"/>
    <w:multiLevelType w:val="hybridMultilevel"/>
    <w:tmpl w:val="BA1668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C446E3"/>
    <w:multiLevelType w:val="hybridMultilevel"/>
    <w:tmpl w:val="45B0F4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EED"/>
    <w:rsid w:val="00170863"/>
    <w:rsid w:val="004340B9"/>
    <w:rsid w:val="00614EED"/>
    <w:rsid w:val="00623C21"/>
    <w:rsid w:val="00BE2318"/>
    <w:rsid w:val="00D2677C"/>
    <w:rsid w:val="00E0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0CC52"/>
  <w15:chartTrackingRefBased/>
  <w15:docId w15:val="{9E57294C-A978-43B3-8542-1CCF7B6C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4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MacRae Jones</dc:creator>
  <cp:keywords/>
  <dc:description/>
  <cp:lastModifiedBy>Huw MacRae Jones</cp:lastModifiedBy>
  <cp:revision>3</cp:revision>
  <dcterms:created xsi:type="dcterms:W3CDTF">2020-03-17T13:24:00Z</dcterms:created>
  <dcterms:modified xsi:type="dcterms:W3CDTF">2020-03-17T18:54:00Z</dcterms:modified>
</cp:coreProperties>
</file>