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CADCE6" w14:textId="77777777" w:rsidR="00684794" w:rsidRDefault="00684794" w:rsidP="00684794">
      <w:pPr>
        <w:spacing w:line="259" w:lineRule="auto"/>
        <w:jc w:val="center"/>
        <w:rPr>
          <w:rFonts w:eastAsiaTheme="majorEastAsia" w:cs="Arial"/>
          <w:i/>
          <w:spacing w:val="-10"/>
          <w:kern w:val="28"/>
          <w:sz w:val="56"/>
          <w:szCs w:val="56"/>
          <w:shd w:val="clear" w:color="auto" w:fill="FFFFFF"/>
          <w:lang w:val="en-GB"/>
        </w:rPr>
      </w:pPr>
      <w:r w:rsidRPr="00A02EE4">
        <w:rPr>
          <w:noProof/>
        </w:rPr>
        <w:drawing>
          <wp:inline distT="0" distB="0" distL="0" distR="0" wp14:anchorId="79C03FD0" wp14:editId="5F5CF570">
            <wp:extent cx="3028950" cy="1333500"/>
            <wp:effectExtent l="0" t="0" r="0" b="0"/>
            <wp:docPr id="1" name="Picture 1" descr="A logo with a shiel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shield and text&#10;&#10;Description automatically generated"/>
                    <pic:cNvPicPr/>
                  </pic:nvPicPr>
                  <pic:blipFill rotWithShape="1">
                    <a:blip r:embed="rId5"/>
                    <a:srcRect t="31372"/>
                    <a:stretch/>
                  </pic:blipFill>
                  <pic:spPr bwMode="auto">
                    <a:xfrm>
                      <a:off x="0" y="0"/>
                      <a:ext cx="3028950" cy="1333500"/>
                    </a:xfrm>
                    <a:prstGeom prst="rect">
                      <a:avLst/>
                    </a:prstGeom>
                    <a:ln>
                      <a:noFill/>
                    </a:ln>
                    <a:extLst>
                      <a:ext uri="{53640926-AAD7-44D8-BBD7-CCE9431645EC}">
                        <a14:shadowObscured xmlns:a14="http://schemas.microsoft.com/office/drawing/2010/main"/>
                      </a:ext>
                    </a:extLst>
                  </pic:spPr>
                </pic:pic>
              </a:graphicData>
            </a:graphic>
          </wp:inline>
        </w:drawing>
      </w:r>
    </w:p>
    <w:p w14:paraId="738934D9" w14:textId="77777777" w:rsidR="00684794" w:rsidRDefault="00684794" w:rsidP="00684794">
      <w:pPr>
        <w:spacing w:line="259" w:lineRule="auto"/>
        <w:jc w:val="center"/>
        <w:rPr>
          <w:rFonts w:eastAsiaTheme="majorEastAsia" w:cs="Arial"/>
          <w:i/>
          <w:spacing w:val="-10"/>
          <w:kern w:val="28"/>
          <w:sz w:val="56"/>
          <w:szCs w:val="56"/>
          <w:shd w:val="clear" w:color="auto" w:fill="FFFFFF"/>
          <w:lang w:val="en-GB"/>
        </w:rPr>
      </w:pPr>
    </w:p>
    <w:p w14:paraId="71BD6C1B" w14:textId="77777777" w:rsidR="00684794" w:rsidRPr="00A02EE4" w:rsidRDefault="00684794" w:rsidP="00684794">
      <w:pPr>
        <w:spacing w:line="259" w:lineRule="auto"/>
        <w:jc w:val="center"/>
        <w:rPr>
          <w:rFonts w:eastAsiaTheme="majorEastAsia" w:cs="Arial"/>
          <w:i/>
          <w:spacing w:val="-10"/>
          <w:kern w:val="28"/>
          <w:sz w:val="56"/>
          <w:szCs w:val="56"/>
          <w:shd w:val="clear" w:color="auto" w:fill="FFFFFF"/>
          <w:lang w:val="en-GB"/>
        </w:rPr>
      </w:pPr>
    </w:p>
    <w:p w14:paraId="0AE92AA5" w14:textId="77777777" w:rsidR="00684794" w:rsidRPr="000D7E0B" w:rsidRDefault="00684794" w:rsidP="00684794">
      <w:pPr>
        <w:spacing w:line="259" w:lineRule="auto"/>
        <w:jc w:val="center"/>
        <w:rPr>
          <w:rFonts w:eastAsiaTheme="majorEastAsia" w:cs="Arial"/>
          <w:b/>
          <w:bCs/>
          <w:i/>
          <w:spacing w:val="-10"/>
          <w:kern w:val="28"/>
          <w:sz w:val="56"/>
          <w:szCs w:val="56"/>
          <w:shd w:val="clear" w:color="auto" w:fill="FFFFFF"/>
          <w:lang w:val="en-GB"/>
        </w:rPr>
      </w:pPr>
      <w:r w:rsidRPr="000D7E0B">
        <w:rPr>
          <w:rFonts w:eastAsiaTheme="majorEastAsia" w:cs="Arial"/>
          <w:b/>
          <w:bCs/>
          <w:i/>
          <w:spacing w:val="-10"/>
          <w:kern w:val="28"/>
          <w:sz w:val="56"/>
          <w:szCs w:val="56"/>
          <w:shd w:val="clear" w:color="auto" w:fill="FFFFFF"/>
          <w:lang w:val="en-GB"/>
        </w:rPr>
        <w:t>Foreign Languages and Cultural Awareness</w:t>
      </w:r>
    </w:p>
    <w:p w14:paraId="2E159F89" w14:textId="77777777" w:rsidR="00684794" w:rsidRPr="00A02EE4" w:rsidRDefault="00684794" w:rsidP="00684794">
      <w:pPr>
        <w:spacing w:line="259" w:lineRule="auto"/>
        <w:jc w:val="center"/>
        <w:rPr>
          <w:rFonts w:cs="Arial"/>
          <w:i/>
          <w:lang w:val="en-GB"/>
        </w:rPr>
      </w:pPr>
    </w:p>
    <w:p w14:paraId="0E9608F7" w14:textId="77777777" w:rsidR="00684794" w:rsidRPr="000D7E0B" w:rsidRDefault="00684794" w:rsidP="00684794">
      <w:pPr>
        <w:spacing w:line="259" w:lineRule="auto"/>
        <w:jc w:val="center"/>
        <w:rPr>
          <w:sz w:val="48"/>
          <w:szCs w:val="48"/>
          <w:lang w:val="en-GB"/>
        </w:rPr>
      </w:pPr>
      <w:r w:rsidRPr="000D7E0B">
        <w:rPr>
          <w:sz w:val="48"/>
          <w:szCs w:val="48"/>
          <w:lang w:val="en-GB"/>
        </w:rPr>
        <w:t>Student Name: Nasima Akter</w:t>
      </w:r>
    </w:p>
    <w:p w14:paraId="2CE29611" w14:textId="77777777" w:rsidR="00684794" w:rsidRPr="000D7E0B" w:rsidRDefault="00684794" w:rsidP="00684794">
      <w:pPr>
        <w:spacing w:line="276" w:lineRule="auto"/>
        <w:jc w:val="center"/>
        <w:rPr>
          <w:sz w:val="48"/>
          <w:szCs w:val="48"/>
          <w:lang w:val="en-GB"/>
        </w:rPr>
      </w:pPr>
      <w:r w:rsidRPr="000D7E0B">
        <w:rPr>
          <w:sz w:val="48"/>
          <w:szCs w:val="48"/>
          <w:lang w:val="en-GB"/>
        </w:rPr>
        <w:t>Student ID: 2212068</w:t>
      </w:r>
    </w:p>
    <w:p w14:paraId="0BA3D5B5" w14:textId="77777777" w:rsidR="00684794" w:rsidRPr="000D7E0B" w:rsidRDefault="00684794" w:rsidP="00684794">
      <w:pPr>
        <w:spacing w:line="276" w:lineRule="auto"/>
        <w:jc w:val="center"/>
        <w:rPr>
          <w:sz w:val="48"/>
          <w:szCs w:val="48"/>
          <w:lang w:val="en-GB"/>
        </w:rPr>
      </w:pPr>
      <w:r w:rsidRPr="000D7E0B">
        <w:rPr>
          <w:sz w:val="48"/>
          <w:szCs w:val="48"/>
          <w:lang w:val="en-GB"/>
        </w:rPr>
        <w:t>Lecturer Name: Heidi Prosser</w:t>
      </w:r>
    </w:p>
    <w:p w14:paraId="274A37D4" w14:textId="77777777" w:rsidR="00684794" w:rsidRPr="000D7E0B" w:rsidRDefault="00684794" w:rsidP="00684794">
      <w:pPr>
        <w:spacing w:line="276" w:lineRule="auto"/>
        <w:jc w:val="center"/>
        <w:rPr>
          <w:sz w:val="48"/>
          <w:szCs w:val="48"/>
          <w:lang w:val="en-GB"/>
        </w:rPr>
      </w:pPr>
      <w:r w:rsidRPr="000D7E0B">
        <w:rPr>
          <w:sz w:val="48"/>
          <w:szCs w:val="48"/>
          <w:lang w:val="en-GB"/>
        </w:rPr>
        <w:t>Word Count:</w:t>
      </w:r>
      <w:r>
        <w:rPr>
          <w:sz w:val="48"/>
          <w:szCs w:val="48"/>
          <w:lang w:val="en-GB"/>
        </w:rPr>
        <w:t xml:space="preserve"> 541</w:t>
      </w:r>
    </w:p>
    <w:p w14:paraId="654C86E5" w14:textId="77777777" w:rsidR="00684794" w:rsidRPr="00860849" w:rsidRDefault="00684794" w:rsidP="00684794">
      <w:pPr>
        <w:spacing w:line="276" w:lineRule="auto"/>
        <w:jc w:val="center"/>
        <w:rPr>
          <w:b/>
          <w:lang w:val="en-GB"/>
        </w:rPr>
      </w:pPr>
      <w:r w:rsidRPr="000D7E0B">
        <w:rPr>
          <w:b/>
          <w:sz w:val="48"/>
          <w:szCs w:val="48"/>
          <w:lang w:val="en-GB"/>
        </w:rPr>
        <w:br w:type="page"/>
      </w:r>
    </w:p>
    <w:p w14:paraId="43DFF8F3" w14:textId="77777777" w:rsidR="00684794" w:rsidRPr="00A02EE4" w:rsidRDefault="00684794" w:rsidP="00684794">
      <w:pPr>
        <w:rPr>
          <w:lang w:val="en-GB"/>
        </w:rPr>
      </w:pPr>
      <w:r w:rsidRPr="00A02EE4">
        <w:rPr>
          <w:lang w:val="en-GB"/>
        </w:rPr>
        <w:lastRenderedPageBreak/>
        <w:t>Every sector of the service industry, including hospitality, deal</w:t>
      </w:r>
      <w:r>
        <w:rPr>
          <w:lang w:val="en-GB"/>
        </w:rPr>
        <w:t>s</w:t>
      </w:r>
      <w:r w:rsidRPr="00A02EE4">
        <w:rPr>
          <w:lang w:val="en-GB"/>
        </w:rPr>
        <w:t xml:space="preserve"> with the challenge of coping and managing multiculturalism with an international dimension. Hotels have a responsibility to actively identify the fundamental reasons of cultural differences to provide adequate service to their diverse customer base. The world</w:t>
      </w:r>
      <w:r>
        <w:rPr>
          <w:lang w:val="en-GB"/>
        </w:rPr>
        <w:t xml:space="preserve"> is having</w:t>
      </w:r>
      <w:r w:rsidRPr="00A02EE4">
        <w:rPr>
          <w:lang w:val="en-GB"/>
        </w:rPr>
        <w:t xml:space="preserve"> direct effect of globali</w:t>
      </w:r>
      <w:r>
        <w:rPr>
          <w:lang w:val="en-GB"/>
        </w:rPr>
        <w:t>s</w:t>
      </w:r>
      <w:r w:rsidRPr="00A02EE4">
        <w:rPr>
          <w:lang w:val="en-GB"/>
        </w:rPr>
        <w:t xml:space="preserve">ation. The practice of multiculturalism still requires effort on the part of both individuals and institutions (Barron &amp; Maxwell, 2022). </w:t>
      </w:r>
    </w:p>
    <w:p w14:paraId="025E627D" w14:textId="77777777" w:rsidR="00684794" w:rsidRPr="00FD7A6A" w:rsidRDefault="00684794" w:rsidP="00684794">
      <w:pPr>
        <w:rPr>
          <w:lang w:val="en-GB"/>
        </w:rPr>
      </w:pPr>
      <w:r w:rsidRPr="00A02EE4">
        <w:rPr>
          <w:lang w:val="en-GB"/>
        </w:rPr>
        <w:t>A cultural misunderstanding occurs when people of different cultures use the same language but mean or interpret different things when they do so. In this</w:t>
      </w:r>
      <w:r>
        <w:rPr>
          <w:lang w:val="en-GB"/>
        </w:rPr>
        <w:t xml:space="preserve"> case</w:t>
      </w:r>
      <w:r w:rsidRPr="00A02EE4">
        <w:rPr>
          <w:lang w:val="en-GB"/>
        </w:rPr>
        <w:t xml:space="preserve"> i</w:t>
      </w:r>
      <w:r>
        <w:rPr>
          <w:lang w:val="en-GB"/>
        </w:rPr>
        <w:t>t</w:t>
      </w:r>
      <w:r w:rsidRPr="00A02EE4">
        <w:rPr>
          <w:lang w:val="en-GB"/>
        </w:rPr>
        <w:t xml:space="preserve">’s because of the individual's cultural background and the experiences they've had. </w:t>
      </w:r>
      <w:r>
        <w:rPr>
          <w:lang w:val="en-GB"/>
        </w:rPr>
        <w:t>In this</w:t>
      </w:r>
      <w:r w:rsidRPr="00A02EE4">
        <w:rPr>
          <w:lang w:val="en-GB"/>
        </w:rPr>
        <w:t xml:space="preserve"> situation cultural misunderstanding occur</w:t>
      </w:r>
      <w:r>
        <w:rPr>
          <w:lang w:val="en-GB"/>
        </w:rPr>
        <w:t>red</w:t>
      </w:r>
      <w:r w:rsidRPr="00A02EE4">
        <w:rPr>
          <w:lang w:val="en-GB"/>
        </w:rPr>
        <w:t xml:space="preserve">, </w:t>
      </w:r>
      <w:r>
        <w:rPr>
          <w:lang w:val="en-GB"/>
        </w:rPr>
        <w:t xml:space="preserve">because of the communication gap. </w:t>
      </w:r>
      <w:r w:rsidRPr="00FD7A6A">
        <w:rPr>
          <w:lang w:val="en-GB"/>
        </w:rPr>
        <w:t>Communication between people of different cultural origins, as well as communication between different groups of people, is referred to as intercultural communication.</w:t>
      </w:r>
    </w:p>
    <w:p w14:paraId="79F51193" w14:textId="77777777" w:rsidR="00684794" w:rsidRPr="002347B8" w:rsidRDefault="00684794" w:rsidP="00684794">
      <w:pPr>
        <w:rPr>
          <w:lang w:val="en-GB"/>
        </w:rPr>
      </w:pPr>
      <w:r w:rsidRPr="002347B8">
        <w:rPr>
          <w:lang w:val="en-GB"/>
        </w:rPr>
        <w:t>In some cultures, it is considered polite to refer to a person by their official title, whereas in others, it is more appropriate to use the person's first name. It will be much easier to get along with guests from other nations and earn their trust if employees of hotel are aware of these differences, and if they use the appropriate forms of address (Cathy, 2023).</w:t>
      </w:r>
    </w:p>
    <w:p w14:paraId="49B02F23" w14:textId="77777777" w:rsidR="00684794" w:rsidRPr="0012573B" w:rsidRDefault="00684794" w:rsidP="00684794">
      <w:pPr>
        <w:rPr>
          <w:lang w:val="en-GB"/>
        </w:rPr>
      </w:pPr>
      <w:r w:rsidRPr="0012573B">
        <w:rPr>
          <w:lang w:val="en-GB"/>
        </w:rPr>
        <w:t>It</w:t>
      </w:r>
      <w:r>
        <w:rPr>
          <w:lang w:val="en-GB"/>
        </w:rPr>
        <w:t>’</w:t>
      </w:r>
      <w:r w:rsidRPr="0012573B">
        <w:rPr>
          <w:lang w:val="en-GB"/>
        </w:rPr>
        <w:t xml:space="preserve">s important for the employees of a hotel to be conscious of the fact that people from different cultures may have varying expectations for personal space and may be more reserved or formal in their dealings with others. </w:t>
      </w:r>
      <w:r>
        <w:rPr>
          <w:lang w:val="en-GB"/>
        </w:rPr>
        <w:t>I</w:t>
      </w:r>
      <w:r w:rsidRPr="0012573B">
        <w:rPr>
          <w:lang w:val="en-GB"/>
        </w:rPr>
        <w:t>nclud</w:t>
      </w:r>
      <w:r>
        <w:rPr>
          <w:lang w:val="en-GB"/>
        </w:rPr>
        <w:t>ing,</w:t>
      </w:r>
      <w:r w:rsidRPr="0012573B">
        <w:rPr>
          <w:lang w:val="en-GB"/>
        </w:rPr>
        <w:t xml:space="preserve"> knowing how to read different body languages, determining the proper amount of physical touch, and maintaining adequate eye contact (Martha, 2022).</w:t>
      </w:r>
    </w:p>
    <w:p w14:paraId="070D3081" w14:textId="77777777" w:rsidR="00684794" w:rsidRPr="00A02EE4" w:rsidRDefault="00684794" w:rsidP="00684794">
      <w:pPr>
        <w:rPr>
          <w:lang w:val="en-GB"/>
        </w:rPr>
      </w:pPr>
      <w:r>
        <w:rPr>
          <w:lang w:val="en-GB"/>
        </w:rPr>
        <w:t xml:space="preserve">To prevent a cultural misunderstanding happening in the future, </w:t>
      </w:r>
      <w:r w:rsidRPr="00A02EE4">
        <w:rPr>
          <w:lang w:val="en-GB"/>
        </w:rPr>
        <w:t>I need to develop behavioural changes</w:t>
      </w:r>
      <w:r>
        <w:rPr>
          <w:lang w:val="en-GB"/>
        </w:rPr>
        <w:t xml:space="preserve">. </w:t>
      </w:r>
      <w:r w:rsidRPr="00A02EE4">
        <w:rPr>
          <w:lang w:val="en-GB"/>
        </w:rPr>
        <w:t xml:space="preserve">People from different cultures often get confused with each other because they see others' actions, values, and views through the lens of their own culture. </w:t>
      </w:r>
      <w:r>
        <w:rPr>
          <w:lang w:val="en-GB"/>
        </w:rPr>
        <w:t>I need to be more aware and respect a guest’s religious practices and beliefs t</w:t>
      </w:r>
      <w:r w:rsidRPr="00A02EE4">
        <w:rPr>
          <w:lang w:val="en-GB"/>
        </w:rPr>
        <w:t>o stop this from happening</w:t>
      </w:r>
      <w:r>
        <w:rPr>
          <w:lang w:val="en-GB"/>
        </w:rPr>
        <w:t xml:space="preserve"> in the future.</w:t>
      </w:r>
      <w:r w:rsidRPr="00A02EE4">
        <w:rPr>
          <w:lang w:val="en-GB"/>
        </w:rPr>
        <w:t xml:space="preserve"> I should</w:t>
      </w:r>
      <w:r>
        <w:rPr>
          <w:lang w:val="en-GB"/>
        </w:rPr>
        <w:t xml:space="preserve"> also</w:t>
      </w:r>
      <w:r w:rsidRPr="00A02EE4">
        <w:rPr>
          <w:lang w:val="en-GB"/>
        </w:rPr>
        <w:t xml:space="preserve"> find out as much as I can about the culture of hotel guest as a front of house employee. It's not enough simply to learn about the traditions and actions of other cultures, I also need to know why people follow these traditions and act in these ways in the first place.</w:t>
      </w:r>
    </w:p>
    <w:p w14:paraId="200A6FB9" w14:textId="77777777" w:rsidR="00684794" w:rsidRDefault="00684794" w:rsidP="00684794">
      <w:pPr>
        <w:rPr>
          <w:lang w:val="en-GB"/>
        </w:rPr>
      </w:pPr>
      <w:r w:rsidRPr="00A02EE4">
        <w:rPr>
          <w:lang w:val="en-GB"/>
        </w:rPr>
        <w:lastRenderedPageBreak/>
        <w:t>The cultures of teams and companies are also different, which is just as important. Prior to entering any negotiation, I should learn about the other person and the situation, including the different cultures they come from, such as the Chinese culture, the American or Asian culture, or the business culture of their company. My chances of getting a good deal will go up if I know more about the client and their languages and their cultures.</w:t>
      </w:r>
    </w:p>
    <w:p w14:paraId="4B6CE226" w14:textId="55BDC011" w:rsidR="00684794" w:rsidRPr="0023209C" w:rsidRDefault="00684794" w:rsidP="00684794">
      <w:pPr>
        <w:rPr>
          <w:lang w:val="en-GB"/>
        </w:rPr>
      </w:pPr>
      <w:r w:rsidRPr="0023209C">
        <w:rPr>
          <w:lang w:val="en-GB"/>
        </w:rPr>
        <w:t xml:space="preserve">Managers </w:t>
      </w:r>
      <w:r>
        <w:rPr>
          <w:lang w:val="en-GB"/>
        </w:rPr>
        <w:t>should also be</w:t>
      </w:r>
      <w:r w:rsidRPr="0023209C">
        <w:rPr>
          <w:lang w:val="en-GB"/>
        </w:rPr>
        <w:t xml:space="preserve"> aware of cultural differences, particularly in the hospitality sector, </w:t>
      </w:r>
      <w:r>
        <w:rPr>
          <w:lang w:val="en-GB"/>
        </w:rPr>
        <w:t>which</w:t>
      </w:r>
      <w:r w:rsidRPr="0023209C">
        <w:rPr>
          <w:lang w:val="en-GB"/>
        </w:rPr>
        <w:t xml:space="preserve"> affect</w:t>
      </w:r>
      <w:r>
        <w:rPr>
          <w:lang w:val="en-GB"/>
        </w:rPr>
        <w:t>s</w:t>
      </w:r>
      <w:r w:rsidRPr="0023209C">
        <w:rPr>
          <w:lang w:val="en-GB"/>
        </w:rPr>
        <w:t xml:space="preserve"> the efficiency </w:t>
      </w:r>
      <w:r>
        <w:rPr>
          <w:lang w:val="en-GB"/>
        </w:rPr>
        <w:t>of the hotel</w:t>
      </w:r>
      <w:r w:rsidRPr="0023209C">
        <w:rPr>
          <w:lang w:val="en-GB"/>
        </w:rPr>
        <w:t xml:space="preserve">. People from many occupations and stages of development congregate in this </w:t>
      </w:r>
      <w:r>
        <w:rPr>
          <w:lang w:val="en-GB"/>
        </w:rPr>
        <w:t xml:space="preserve">hospitality </w:t>
      </w:r>
      <w:r w:rsidRPr="0023209C">
        <w:rPr>
          <w:lang w:val="en-GB"/>
        </w:rPr>
        <w:t xml:space="preserve">industry. </w:t>
      </w:r>
      <w:r>
        <w:rPr>
          <w:lang w:val="en-GB"/>
        </w:rPr>
        <w:t>B</w:t>
      </w:r>
      <w:r w:rsidRPr="0023209C">
        <w:rPr>
          <w:lang w:val="en-GB"/>
        </w:rPr>
        <w:t>usinesses serving the travel and tourist industry, this paramount</w:t>
      </w:r>
      <w:r>
        <w:rPr>
          <w:lang w:val="en-GB"/>
        </w:rPr>
        <w:t>’s</w:t>
      </w:r>
      <w:r w:rsidRPr="0023209C">
        <w:rPr>
          <w:lang w:val="en-GB"/>
        </w:rPr>
        <w:t xml:space="preserve"> importance. Thomas (2022) argues that being able to communicate fluently in a foreign language might help alleviate some of the difficulties that can arise from miscommunication between cultures. </w:t>
      </w:r>
      <w:r>
        <w:rPr>
          <w:lang w:val="en-GB"/>
        </w:rPr>
        <w:t>T</w:t>
      </w:r>
      <w:r w:rsidRPr="0023209C">
        <w:rPr>
          <w:lang w:val="en-GB"/>
        </w:rPr>
        <w:t xml:space="preserve">his </w:t>
      </w:r>
      <w:r>
        <w:rPr>
          <w:lang w:val="en-GB"/>
        </w:rPr>
        <w:t>will be</w:t>
      </w:r>
      <w:r w:rsidRPr="0023209C">
        <w:rPr>
          <w:lang w:val="en-GB"/>
        </w:rPr>
        <w:t xml:space="preserve"> very helpful for front desk workers</w:t>
      </w:r>
      <w:r>
        <w:rPr>
          <w:lang w:val="en-GB"/>
        </w:rPr>
        <w:t xml:space="preserve">, like </w:t>
      </w:r>
      <w:r>
        <w:rPr>
          <w:lang w:val="en-GB"/>
        </w:rPr>
        <w:t>me</w:t>
      </w:r>
      <w:r w:rsidRPr="0023209C">
        <w:rPr>
          <w:lang w:val="en-GB"/>
        </w:rPr>
        <w:t>.</w:t>
      </w:r>
    </w:p>
    <w:p w14:paraId="2B2CB2C2" w14:textId="77777777" w:rsidR="00684794" w:rsidRPr="00A02EE4" w:rsidRDefault="00684794" w:rsidP="00684794">
      <w:pPr>
        <w:rPr>
          <w:lang w:val="en-GB"/>
        </w:rPr>
      </w:pPr>
      <w:r w:rsidRPr="00A02EE4">
        <w:rPr>
          <w:lang w:val="en-GB"/>
        </w:rPr>
        <w:br w:type="page"/>
      </w:r>
    </w:p>
    <w:p w14:paraId="6CD285FB" w14:textId="77777777" w:rsidR="00684794" w:rsidRPr="00A02EE4" w:rsidRDefault="00684794" w:rsidP="00684794">
      <w:pPr>
        <w:pStyle w:val="Heading1"/>
        <w:rPr>
          <w:lang w:val="en-GB"/>
        </w:rPr>
      </w:pPr>
      <w:bookmarkStart w:id="0" w:name="_Toc148134591"/>
      <w:r w:rsidRPr="00A02EE4">
        <w:rPr>
          <w:lang w:val="en-GB"/>
        </w:rPr>
        <w:lastRenderedPageBreak/>
        <w:t>Reference:</w:t>
      </w:r>
      <w:bookmarkEnd w:id="0"/>
    </w:p>
    <w:p w14:paraId="636ACF4A" w14:textId="77777777" w:rsidR="00684794" w:rsidRPr="00A02EE4" w:rsidRDefault="00684794" w:rsidP="00684794">
      <w:pPr>
        <w:pStyle w:val="ListParagraph"/>
        <w:numPr>
          <w:ilvl w:val="0"/>
          <w:numId w:val="1"/>
        </w:numPr>
        <w:rPr>
          <w:lang w:val="en-GB"/>
        </w:rPr>
      </w:pPr>
      <w:r w:rsidRPr="00A02EE4">
        <w:rPr>
          <w:lang w:val="en-GB"/>
        </w:rPr>
        <w:t xml:space="preserve">Barron, P. and Maxwell, G. (2022) ‘Hospitality management students’ image of the hospitality industry’, International Journal of Contemporary Hospitality Management, 5(5). doi:10.1108/09596119310046961. </w:t>
      </w:r>
    </w:p>
    <w:p w14:paraId="139F334F" w14:textId="77777777" w:rsidR="00684794" w:rsidRPr="00A02EE4" w:rsidRDefault="00684794" w:rsidP="00684794">
      <w:pPr>
        <w:pStyle w:val="ListParagraph"/>
        <w:numPr>
          <w:ilvl w:val="0"/>
          <w:numId w:val="1"/>
        </w:numPr>
        <w:rPr>
          <w:lang w:val="en-GB"/>
        </w:rPr>
      </w:pPr>
      <w:r w:rsidRPr="00A02EE4">
        <w:rPr>
          <w:lang w:val="en-GB"/>
        </w:rPr>
        <w:t xml:space="preserve">Cathy, G. (2023) Cross-Cultural Management Journal: 2286-0452, Cross-Cultural Management Journal | 2286-0452. Available at: https://www.cmj.seaopenresearch.eu/ (Accessed: 14 October 2023). </w:t>
      </w:r>
    </w:p>
    <w:p w14:paraId="5D8026FA" w14:textId="77777777" w:rsidR="00684794" w:rsidRPr="00A02EE4" w:rsidRDefault="00684794" w:rsidP="00684794">
      <w:pPr>
        <w:pStyle w:val="ListParagraph"/>
        <w:numPr>
          <w:ilvl w:val="0"/>
          <w:numId w:val="1"/>
        </w:numPr>
        <w:rPr>
          <w:lang w:val="en-GB"/>
        </w:rPr>
      </w:pPr>
      <w:r w:rsidRPr="00A02EE4">
        <w:rPr>
          <w:lang w:val="en-GB"/>
        </w:rPr>
        <w:t xml:space="preserve">Martha, N. (2022) Country comparison tool, Hofstede Insights. Available at: https://www.hofstede-insights.com/country-comparison-tool (Accessed: 14 October 2023). </w:t>
      </w:r>
    </w:p>
    <w:p w14:paraId="18643763" w14:textId="77777777" w:rsidR="00684794" w:rsidRPr="00A02EE4" w:rsidRDefault="00684794" w:rsidP="00684794">
      <w:pPr>
        <w:pStyle w:val="ListParagraph"/>
        <w:numPr>
          <w:ilvl w:val="0"/>
          <w:numId w:val="1"/>
        </w:numPr>
        <w:rPr>
          <w:lang w:val="en-GB"/>
        </w:rPr>
      </w:pPr>
      <w:r w:rsidRPr="00A02EE4">
        <w:rPr>
          <w:lang w:val="en-GB"/>
        </w:rPr>
        <w:t>Thomas, R. (2022) Journal of International and Intercultural Communication. Available at: https://www.tandfonline.com/journals/rjii20 (Accessed: 13 October 2023).</w:t>
      </w:r>
    </w:p>
    <w:p w14:paraId="57ADA063" w14:textId="77777777" w:rsidR="00684794" w:rsidRPr="00A02EE4" w:rsidRDefault="00684794" w:rsidP="00684794">
      <w:pPr>
        <w:rPr>
          <w:lang w:val="en-GB"/>
        </w:rPr>
      </w:pPr>
    </w:p>
    <w:p w14:paraId="3AEEE47C" w14:textId="77777777" w:rsidR="00684794" w:rsidRDefault="00684794" w:rsidP="00684794"/>
    <w:p w14:paraId="3C98D664" w14:textId="691981CC" w:rsidR="007E3173" w:rsidRPr="00014737" w:rsidRDefault="007E3173" w:rsidP="00014737"/>
    <w:sectPr w:rsidR="007E3173" w:rsidRPr="0001473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AF2550"/>
    <w:multiLevelType w:val="hybridMultilevel"/>
    <w:tmpl w:val="5F6AFA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87730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D0A6B"/>
    <w:rsid w:val="0000166B"/>
    <w:rsid w:val="00014737"/>
    <w:rsid w:val="00033E34"/>
    <w:rsid w:val="00034E23"/>
    <w:rsid w:val="000A464D"/>
    <w:rsid w:val="001840BC"/>
    <w:rsid w:val="00194167"/>
    <w:rsid w:val="00251A78"/>
    <w:rsid w:val="00260F30"/>
    <w:rsid w:val="00290C70"/>
    <w:rsid w:val="003334BD"/>
    <w:rsid w:val="003450AC"/>
    <w:rsid w:val="003F1C27"/>
    <w:rsid w:val="00553345"/>
    <w:rsid w:val="005C2D69"/>
    <w:rsid w:val="00684794"/>
    <w:rsid w:val="007E3173"/>
    <w:rsid w:val="00885C3B"/>
    <w:rsid w:val="00901B0D"/>
    <w:rsid w:val="00921457"/>
    <w:rsid w:val="009528D2"/>
    <w:rsid w:val="00965F80"/>
    <w:rsid w:val="009C62EC"/>
    <w:rsid w:val="00AD0A6B"/>
    <w:rsid w:val="00B24FA6"/>
    <w:rsid w:val="00B30B52"/>
    <w:rsid w:val="00CD29FB"/>
    <w:rsid w:val="00D46359"/>
    <w:rsid w:val="00D651A8"/>
    <w:rsid w:val="00D85B50"/>
    <w:rsid w:val="00FD3063"/>
    <w:rsid w:val="00FE4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665B0"/>
  <w15:docId w15:val="{080F8A59-C2E0-4A40-A177-F7C5AB14E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794"/>
    <w:pPr>
      <w:spacing w:after="200" w:line="360" w:lineRule="auto"/>
      <w:jc w:val="both"/>
    </w:pPr>
    <w:rPr>
      <w:rFonts w:ascii="Times New Roman" w:hAnsi="Times New Roman"/>
      <w:kern w:val="0"/>
      <w:sz w:val="24"/>
      <w:lang w:val="en-US"/>
    </w:rPr>
  </w:style>
  <w:style w:type="paragraph" w:styleId="Heading1">
    <w:name w:val="heading 1"/>
    <w:basedOn w:val="Normal"/>
    <w:next w:val="Normal"/>
    <w:link w:val="Heading1Char"/>
    <w:uiPriority w:val="9"/>
    <w:qFormat/>
    <w:rsid w:val="00684794"/>
    <w:pPr>
      <w:keepNext/>
      <w:keepLines/>
      <w:spacing w:before="480" w:after="0"/>
      <w:outlineLvl w:val="0"/>
    </w:pPr>
    <w:rPr>
      <w:rFonts w:eastAsiaTheme="majorEastAsia" w:cstheme="majorBidi"/>
      <w:b/>
      <w:bCs/>
      <w:color w:val="2F5496" w:themeColor="accent1" w:themeShade="BF"/>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794"/>
    <w:rPr>
      <w:rFonts w:ascii="Times New Roman" w:eastAsiaTheme="majorEastAsia" w:hAnsi="Times New Roman" w:cstheme="majorBidi"/>
      <w:b/>
      <w:bCs/>
      <w:color w:val="2F5496" w:themeColor="accent1" w:themeShade="BF"/>
      <w:kern w:val="0"/>
      <w:sz w:val="32"/>
      <w:szCs w:val="28"/>
      <w:lang w:val="en-US"/>
    </w:rPr>
  </w:style>
  <w:style w:type="paragraph" w:styleId="ListParagraph">
    <w:name w:val="List Paragraph"/>
    <w:basedOn w:val="Normal"/>
    <w:uiPriority w:val="34"/>
    <w:qFormat/>
    <w:rsid w:val="006847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5781</TotalTime>
  <Pages>4</Pages>
  <Words>641</Words>
  <Characters>3655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Akter</dc:creator>
  <cp:keywords/>
  <dc:description/>
  <cp:lastModifiedBy>Nasima Akter</cp:lastModifiedBy>
  <cp:revision>3</cp:revision>
  <dcterms:created xsi:type="dcterms:W3CDTF">2023-10-03T11:51:00Z</dcterms:created>
  <dcterms:modified xsi:type="dcterms:W3CDTF">2023-10-18T20:03:00Z</dcterms:modified>
</cp:coreProperties>
</file>