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0C9" w:rsidRPr="002174B4" w:rsidRDefault="00D160C9" w:rsidP="00D160C9">
      <w:pPr>
        <w:widowControl w:val="0"/>
        <w:spacing w:line="360" w:lineRule="auto"/>
        <w:rPr>
          <w:rFonts w:ascii="Arial" w:hAnsi="Arial" w:cs="Arial"/>
          <w:b/>
          <w:bCs/>
          <w:sz w:val="24"/>
          <w:lang w:val="cy-GB"/>
          <w14:ligatures w14:val="none"/>
        </w:rPr>
      </w:pPr>
      <w:r w:rsidRPr="002174B4">
        <w:rPr>
          <w:rFonts w:ascii="Arial" w:hAnsi="Arial" w:cs="Arial"/>
          <w:b/>
          <w:bCs/>
          <w:sz w:val="24"/>
          <w:lang w:val="cy-GB"/>
          <w14:ligatures w14:val="none"/>
        </w:rPr>
        <w:t>Poster Academaidd.</w:t>
      </w:r>
    </w:p>
    <w:p w:rsidR="00D160C9" w:rsidRPr="002174B4" w:rsidRDefault="00D160C9" w:rsidP="00D160C9">
      <w:pPr>
        <w:widowControl w:val="0"/>
        <w:spacing w:line="360" w:lineRule="auto"/>
        <w:rPr>
          <w:rFonts w:ascii="Arial" w:hAnsi="Arial" w:cs="Arial"/>
          <w:b/>
          <w:bCs/>
          <w:sz w:val="24"/>
          <w:lang w:val="cy-GB"/>
          <w14:ligatures w14:val="none"/>
        </w:rPr>
      </w:pPr>
      <w:r w:rsidRPr="002174B4">
        <w:rPr>
          <w:rFonts w:ascii="Arial" w:hAnsi="Arial" w:cs="Arial"/>
          <w:b/>
          <w:bCs/>
          <w:sz w:val="24"/>
          <w:lang w:val="cy-GB"/>
          <w14:ligatures w14:val="none"/>
        </w:rPr>
        <w:t>Cyflwyniad:</w:t>
      </w:r>
    </w:p>
    <w:p w:rsidR="00D160C9" w:rsidRPr="002174B4" w:rsidRDefault="002965EA" w:rsidP="00D160C9">
      <w:pPr>
        <w:widowControl w:val="0"/>
        <w:spacing w:line="360" w:lineRule="auto"/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Mae sgiliau meddwl beirniadol yn ddefnyddiol iawn yn fyd academaidd: yn enwedig i fyfyrwyr. Maent yn ffyrdd </w:t>
      </w:r>
      <w:r w:rsidR="00CC6CF4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cymhleth </w:t>
      </w:r>
      <w:r w:rsidR="0074304E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o asesu trwy adnabyddiaeth</w:t>
      </w: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 gwaith neu aseiniadau</w:t>
      </w:r>
      <w:r w:rsidR="00CC6CF4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. Hefyd, maent â’r gallu i werthuso gwaith neu ymchwil academaidd</w:t>
      </w:r>
      <w:r w:rsidR="0074304E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 yn ffyrdd dadansoddol iawn</w:t>
      </w:r>
      <w:r w:rsidR="00CC6CF4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. Byddaf yn cyflwyno i chi </w:t>
      </w:r>
      <w:proofErr w:type="spellStart"/>
      <w:r w:rsidR="00CC6CF4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heddiw'r</w:t>
      </w:r>
      <w:proofErr w:type="spellEnd"/>
      <w:r w:rsidR="00CC6CF4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 hyn yr ydym yn defnyddio o hyd yn addysg, ond bach iawn yn adnabod: dylanwadau a’r datblygiad meddwl ym meirniadol mewn addysgu.</w:t>
      </w:r>
    </w:p>
    <w:p w:rsidR="002965EA" w:rsidRPr="002174B4" w:rsidRDefault="002965EA" w:rsidP="00D160C9">
      <w:pPr>
        <w:widowControl w:val="0"/>
        <w:spacing w:line="360" w:lineRule="auto"/>
        <w:rPr>
          <w:rFonts w:ascii="Arial" w:hAnsi="Arial" w:cs="Arial"/>
          <w:sz w:val="24"/>
          <w:lang w:val="cy-GB"/>
          <w14:ligatures w14:val="none"/>
        </w:rPr>
      </w:pPr>
    </w:p>
    <w:p w:rsidR="0005499D" w:rsidRPr="002174B4" w:rsidRDefault="0005499D" w:rsidP="00D160C9">
      <w:pPr>
        <w:widowControl w:val="0"/>
        <w:spacing w:line="360" w:lineRule="auto"/>
        <w:rPr>
          <w:rFonts w:ascii="Arial" w:hAnsi="Arial" w:cs="Arial"/>
          <w:b/>
          <w:sz w:val="24"/>
          <w:lang w:val="cy-GB"/>
          <w14:ligatures w14:val="none"/>
        </w:rPr>
      </w:pPr>
      <w:r w:rsidRPr="002174B4">
        <w:rPr>
          <w:rFonts w:ascii="Arial" w:hAnsi="Arial" w:cs="Arial"/>
          <w:b/>
          <w:sz w:val="24"/>
          <w:lang w:val="cy-GB"/>
          <w14:ligatures w14:val="none"/>
        </w:rPr>
        <w:t xml:space="preserve">Lles: Meddwl </w:t>
      </w:r>
      <w:proofErr w:type="spellStart"/>
      <w:r w:rsidRPr="002174B4">
        <w:rPr>
          <w:rFonts w:ascii="Arial" w:hAnsi="Arial" w:cs="Arial"/>
          <w:b/>
          <w:sz w:val="24"/>
          <w:lang w:val="cy-GB"/>
          <w14:ligatures w14:val="none"/>
        </w:rPr>
        <w:t>Beiriniadol</w:t>
      </w:r>
      <w:proofErr w:type="spellEnd"/>
      <w:r w:rsidRPr="002174B4">
        <w:rPr>
          <w:rFonts w:ascii="Arial" w:hAnsi="Arial" w:cs="Arial"/>
          <w:b/>
          <w:sz w:val="24"/>
          <w:lang w:val="cy-GB"/>
          <w14:ligatures w14:val="none"/>
        </w:rPr>
        <w:t xml:space="preserve">/ </w:t>
      </w:r>
      <w:proofErr w:type="spellStart"/>
      <w:r w:rsidRPr="002174B4">
        <w:rPr>
          <w:rFonts w:ascii="Arial" w:hAnsi="Arial" w:cs="Arial"/>
          <w:b/>
          <w:sz w:val="24"/>
          <w:lang w:val="cy-GB"/>
          <w14:ligatures w14:val="none"/>
        </w:rPr>
        <w:t>Critical</w:t>
      </w:r>
      <w:proofErr w:type="spellEnd"/>
      <w:r w:rsidRPr="002174B4">
        <w:rPr>
          <w:rFonts w:ascii="Arial" w:hAnsi="Arial" w:cs="Arial"/>
          <w:b/>
          <w:sz w:val="24"/>
          <w:lang w:val="cy-GB"/>
          <w14:ligatures w14:val="none"/>
        </w:rPr>
        <w:t xml:space="preserve"> </w:t>
      </w:r>
      <w:proofErr w:type="spellStart"/>
      <w:r w:rsidRPr="002174B4">
        <w:rPr>
          <w:rFonts w:ascii="Arial" w:hAnsi="Arial" w:cs="Arial"/>
          <w:b/>
          <w:sz w:val="24"/>
          <w:lang w:val="cy-GB"/>
          <w14:ligatures w14:val="none"/>
        </w:rPr>
        <w:t>Thinking</w:t>
      </w:r>
      <w:proofErr w:type="spellEnd"/>
      <w:r w:rsidRPr="002174B4">
        <w:rPr>
          <w:rFonts w:ascii="Arial" w:hAnsi="Arial" w:cs="Arial"/>
          <w:b/>
          <w:sz w:val="24"/>
          <w:lang w:val="cy-GB"/>
          <w14:ligatures w14:val="none"/>
        </w:rPr>
        <w:t>:</w:t>
      </w:r>
    </w:p>
    <w:p w:rsidR="0005499D" w:rsidRPr="002174B4" w:rsidRDefault="005F39B6" w:rsidP="00D160C9">
      <w:pPr>
        <w:widowControl w:val="0"/>
        <w:spacing w:line="360" w:lineRule="auto"/>
        <w:rPr>
          <w:rFonts w:ascii="Arial" w:hAnsi="Arial" w:cs="Arial"/>
          <w:i/>
          <w:sz w:val="24"/>
          <w:lang w:val="cy-GB"/>
          <w14:ligatures w14:val="none"/>
        </w:rPr>
      </w:pP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Yn ôl </w:t>
      </w:r>
      <w:proofErr w:type="spellStart"/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Cottrell</w:t>
      </w:r>
      <w:proofErr w:type="spellEnd"/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 (2005) maent yn disgrifio'r term: meddwl beirniadol yn ‘</w:t>
      </w:r>
      <w:r w:rsidRPr="002174B4">
        <w:rPr>
          <w:rFonts w:ascii="Arial" w:eastAsiaTheme="minorHAnsi" w:hAnsi="Arial" w:cs="Arial"/>
          <w:i/>
          <w:iCs/>
          <w:sz w:val="24"/>
          <w:szCs w:val="24"/>
          <w:lang w:val="cy-GB" w:eastAsia="en-US"/>
          <w14:ligatures w14:val="none"/>
          <w14:cntxtAlts w14:val="0"/>
        </w:rPr>
        <w:t xml:space="preserve">aml fel dadl’. </w:t>
      </w:r>
      <w:r w:rsidR="00A102DC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Wrth</w:t>
      </w: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 </w:t>
      </w:r>
      <w:r w:rsidR="00A102DC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penderfynu a’r eich dadl ymresymiad yn ôl ddadansoddiad yr testun</w:t>
      </w: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, gall hyn </w:t>
      </w:r>
      <w:r w:rsidR="00A102DC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cael ei gyfleu</w:t>
      </w: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 </w:t>
      </w:r>
      <w:r w:rsidRPr="002174B4">
        <w:rPr>
          <w:rFonts w:ascii="Arial" w:eastAsiaTheme="minorHAnsi" w:hAnsi="Arial" w:cs="Arial"/>
          <w:i/>
          <w:iCs/>
          <w:sz w:val="24"/>
          <w:szCs w:val="24"/>
          <w:lang w:val="cy-GB" w:eastAsia="en-US"/>
          <w14:ligatures w14:val="none"/>
          <w14:cntxtAlts w14:val="0"/>
        </w:rPr>
        <w:t>trwy</w:t>
      </w:r>
      <w:r w:rsidR="00A102DC" w:rsidRPr="002174B4">
        <w:rPr>
          <w:rFonts w:ascii="Arial" w:eastAsiaTheme="minorHAnsi" w:hAnsi="Arial" w:cs="Arial"/>
          <w:i/>
          <w:iCs/>
          <w:sz w:val="24"/>
          <w:szCs w:val="24"/>
          <w:lang w:val="cy-GB" w:eastAsia="en-US"/>
          <w14:ligatures w14:val="none"/>
          <w14:cntxtAlts w14:val="0"/>
        </w:rPr>
        <w:t xml:space="preserve"> gwaith ysgrifenedig neu a’r lafar</w:t>
      </w:r>
      <w:r w:rsidRPr="002174B4">
        <w:rPr>
          <w:rFonts w:ascii="Arial" w:eastAsiaTheme="minorHAnsi" w:hAnsi="Arial" w:cs="Arial"/>
          <w:i/>
          <w:iCs/>
          <w:sz w:val="24"/>
          <w:szCs w:val="24"/>
          <w:lang w:val="cy-GB" w:eastAsia="en-US"/>
          <w14:ligatures w14:val="none"/>
          <w14:cntxtAlts w14:val="0"/>
        </w:rPr>
        <w:t xml:space="preserve">, perfformiad, neu gyfryngau arall. </w:t>
      </w: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(</w:t>
      </w:r>
      <w:proofErr w:type="spellStart"/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Cottrell</w:t>
      </w:r>
      <w:proofErr w:type="spellEnd"/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, 2005)</w:t>
      </w:r>
    </w:p>
    <w:p w:rsidR="00473F37" w:rsidRPr="002174B4" w:rsidRDefault="00473F37" w:rsidP="00D160C9">
      <w:pPr>
        <w:widowControl w:val="0"/>
        <w:spacing w:line="360" w:lineRule="auto"/>
        <w:rPr>
          <w:rFonts w:ascii="Arial" w:hAnsi="Arial" w:cs="Arial"/>
          <w:i/>
          <w:sz w:val="24"/>
          <w:lang w:val="cy-GB"/>
          <w14:ligatures w14:val="none"/>
        </w:rPr>
      </w:pPr>
    </w:p>
    <w:p w:rsidR="0005499D" w:rsidRPr="002174B4" w:rsidRDefault="005F39B6" w:rsidP="00D160C9">
      <w:pPr>
        <w:widowControl w:val="0"/>
        <w:spacing w:line="360" w:lineRule="auto"/>
        <w:rPr>
          <w:rFonts w:ascii="Arial" w:hAnsi="Arial" w:cs="Arial"/>
          <w:b/>
          <w:sz w:val="24"/>
          <w:lang w:val="cy-GB"/>
          <w14:ligatures w14:val="none"/>
        </w:rPr>
      </w:pPr>
      <w:r w:rsidRPr="002174B4">
        <w:rPr>
          <w:rFonts w:ascii="Arial" w:eastAsiaTheme="minorHAnsi" w:hAnsi="Arial" w:cs="Arial"/>
          <w:b/>
          <w:bCs/>
          <w:sz w:val="24"/>
          <w:szCs w:val="24"/>
          <w:lang w:val="cy-GB" w:eastAsia="en-US"/>
          <w14:ligatures w14:val="none"/>
          <w14:cntxtAlts w14:val="0"/>
        </w:rPr>
        <w:t>Sgiliau cysylltiedig â meddwl beirniadol:</w:t>
      </w:r>
    </w:p>
    <w:p w:rsidR="002965EA" w:rsidRPr="002174B4" w:rsidRDefault="002965EA" w:rsidP="00092F5F">
      <w:pPr>
        <w:spacing w:line="360" w:lineRule="auto"/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I ddechrau fy nghyflwyniad, rydw i’n mynd i sôn am sgiliau sydd yng ‘nglŵm â meddwl yn feirniadol. Y term yn Saesneg: </w:t>
      </w:r>
      <w:proofErr w:type="spellStart"/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Critical</w:t>
      </w:r>
      <w:proofErr w:type="spellEnd"/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 </w:t>
      </w:r>
      <w:proofErr w:type="spellStart"/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thinking</w:t>
      </w:r>
      <w:proofErr w:type="spellEnd"/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 </w:t>
      </w:r>
      <w:proofErr w:type="spellStart"/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skills</w:t>
      </w:r>
      <w:proofErr w:type="spellEnd"/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. </w:t>
      </w:r>
    </w:p>
    <w:p w:rsidR="00092F5F" w:rsidRPr="002174B4" w:rsidRDefault="00E21170" w:rsidP="00092F5F">
      <w:pPr>
        <w:spacing w:line="360" w:lineRule="auto"/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Tybio </w:t>
      </w:r>
      <w:proofErr w:type="spellStart"/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Ennis</w:t>
      </w:r>
      <w:proofErr w:type="spellEnd"/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 (1987) mae yna amrywiaeth </w:t>
      </w:r>
      <w:r w:rsidR="0005499D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o gysylltiadau </w:t>
      </w: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sydd yn </w:t>
      </w:r>
      <w:r w:rsidR="0005499D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cael ei g</w:t>
      </w: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ydnabod</w:t>
      </w:r>
      <w:r w:rsidR="0005499D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 â sgiliau meddwl ym meirniadol.</w:t>
      </w:r>
    </w:p>
    <w:p w:rsidR="00E21170" w:rsidRPr="002174B4" w:rsidRDefault="005F39B6" w:rsidP="00092F5F">
      <w:pPr>
        <w:spacing w:line="360" w:lineRule="auto"/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Dwedodd ef fod y cysylltiadau yn canolbwyntio a’r:</w:t>
      </w:r>
    </w:p>
    <w:p w:rsidR="00E21170" w:rsidRPr="002174B4" w:rsidRDefault="00E21170" w:rsidP="0005499D">
      <w:pPr>
        <w:pStyle w:val="ListParagraph"/>
        <w:numPr>
          <w:ilvl w:val="0"/>
          <w:numId w:val="1"/>
        </w:numPr>
        <w:spacing w:line="360" w:lineRule="auto"/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 xml:space="preserve">‘the </w:t>
      </w:r>
      <w:proofErr w:type="spellStart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>ability</w:t>
      </w:r>
      <w:proofErr w:type="spellEnd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 xml:space="preserve"> to </w:t>
      </w:r>
      <w:proofErr w:type="spellStart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>reflect</w:t>
      </w:r>
      <w:proofErr w:type="spellEnd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 xml:space="preserve"> </w:t>
      </w:r>
      <w:proofErr w:type="spellStart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>spectically</w:t>
      </w:r>
      <w:proofErr w:type="spellEnd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>.’</w:t>
      </w:r>
      <w:r w:rsidR="0005499D"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 xml:space="preserve"> </w:t>
      </w:r>
    </w:p>
    <w:p w:rsidR="00092F5F" w:rsidRPr="002174B4" w:rsidRDefault="00E21170" w:rsidP="0005499D">
      <w:pPr>
        <w:pStyle w:val="ListParagraph"/>
        <w:numPr>
          <w:ilvl w:val="0"/>
          <w:numId w:val="1"/>
        </w:numPr>
        <w:spacing w:line="360" w:lineRule="auto"/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 xml:space="preserve">‘the </w:t>
      </w:r>
      <w:proofErr w:type="spellStart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>ability</w:t>
      </w:r>
      <w:proofErr w:type="spellEnd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 xml:space="preserve"> to </w:t>
      </w:r>
      <w:proofErr w:type="spellStart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>think</w:t>
      </w:r>
      <w:proofErr w:type="spellEnd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 xml:space="preserve"> </w:t>
      </w:r>
      <w:proofErr w:type="spellStart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>in</w:t>
      </w:r>
      <w:proofErr w:type="spellEnd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 xml:space="preserve"> a </w:t>
      </w:r>
      <w:proofErr w:type="spellStart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>reasoned</w:t>
      </w:r>
      <w:proofErr w:type="spellEnd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 xml:space="preserve"> </w:t>
      </w:r>
      <w:proofErr w:type="spellStart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>way</w:t>
      </w:r>
      <w:proofErr w:type="spellEnd"/>
      <w:r w:rsidRPr="002174B4">
        <w:rPr>
          <w:rFonts w:ascii="Arial" w:eastAsiaTheme="minorHAnsi" w:hAnsi="Arial" w:cs="Arial"/>
          <w:i/>
          <w:sz w:val="24"/>
          <w:szCs w:val="24"/>
          <w:lang w:val="cy-GB" w:eastAsia="en-US"/>
          <w14:ligatures w14:val="none"/>
          <w14:cntxtAlts w14:val="0"/>
        </w:rPr>
        <w:t>.’</w:t>
      </w:r>
    </w:p>
    <w:p w:rsidR="00E21170" w:rsidRPr="002174B4" w:rsidRDefault="00E21170" w:rsidP="00092F5F">
      <w:pPr>
        <w:spacing w:line="360" w:lineRule="auto"/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</w:pPr>
    </w:p>
    <w:p w:rsidR="0005499D" w:rsidRPr="002174B4" w:rsidRDefault="005F39B6" w:rsidP="00092F5F">
      <w:pPr>
        <w:spacing w:line="360" w:lineRule="auto"/>
        <w:rPr>
          <w:rFonts w:ascii="Arial" w:eastAsiaTheme="minorHAnsi" w:hAnsi="Arial" w:cs="Arial"/>
          <w:b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b/>
          <w:bCs/>
          <w:sz w:val="24"/>
          <w:szCs w:val="24"/>
          <w:lang w:val="cy-GB" w:eastAsia="en-US"/>
          <w14:ligatures w14:val="none"/>
          <w14:cntxtAlts w14:val="0"/>
        </w:rPr>
        <w:t>Cwestiynu’r gynulleidfa.</w:t>
      </w:r>
    </w:p>
    <w:p w:rsidR="00E21170" w:rsidRPr="002174B4" w:rsidRDefault="00E21170" w:rsidP="00092F5F">
      <w:pPr>
        <w:spacing w:line="360" w:lineRule="auto"/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Ydych chi’n gallu meddwl am unrhyw sgiliau sydd ‘nglŵm â meddwl yn feirniadol?</w:t>
      </w:r>
    </w:p>
    <w:p w:rsidR="002965EA" w:rsidRPr="002174B4" w:rsidRDefault="00E21170" w:rsidP="00E21170">
      <w:pPr>
        <w:spacing w:line="360" w:lineRule="auto"/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Mae yna lawer o sgiliau sydd ym mherthnasol.</w:t>
      </w:r>
      <w:r w:rsidR="00CC6CF4"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>..</w:t>
      </w:r>
      <w:r w:rsidRPr="002174B4"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  <w:t xml:space="preserve"> Ond, dyma dair/ pedwar sgil dwi am sôn am heddiw.</w:t>
      </w:r>
    </w:p>
    <w:p w:rsidR="00427894" w:rsidRPr="002174B4" w:rsidRDefault="00427894" w:rsidP="00E21170">
      <w:pPr>
        <w:spacing w:line="360" w:lineRule="auto"/>
        <w:rPr>
          <w:rFonts w:ascii="Arial" w:eastAsiaTheme="minorHAnsi" w:hAnsi="Arial" w:cs="Arial"/>
          <w:sz w:val="24"/>
          <w:szCs w:val="24"/>
          <w:lang w:val="cy-GB" w:eastAsia="en-US"/>
          <w14:ligatures w14:val="none"/>
          <w14:cntxtAlts w14:val="0"/>
        </w:rPr>
      </w:pPr>
    </w:p>
    <w:p w:rsidR="00427894" w:rsidRPr="002174B4" w:rsidRDefault="00427894" w:rsidP="00E21170">
      <w:pPr>
        <w:spacing w:line="360" w:lineRule="auto"/>
        <w:rPr>
          <w:rFonts w:ascii="Arial" w:eastAsiaTheme="minorHAnsi" w:hAnsi="Arial" w:cs="Arial"/>
          <w:b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b/>
          <w:sz w:val="24"/>
          <w:szCs w:val="24"/>
          <w:lang w:val="cy-GB" w:eastAsia="en-US"/>
          <w14:ligatures w14:val="none"/>
          <w14:cntxtAlts w14:val="0"/>
        </w:rPr>
        <w:lastRenderedPageBreak/>
        <w:t>Ymresymu</w:t>
      </w:r>
      <w:r w:rsidR="00F0561A">
        <w:rPr>
          <w:rFonts w:ascii="Arial" w:eastAsiaTheme="minorHAnsi" w:hAnsi="Arial" w:cs="Arial"/>
          <w:b/>
          <w:sz w:val="24"/>
          <w:szCs w:val="24"/>
          <w:lang w:val="cy-GB" w:eastAsia="en-US"/>
          <w14:ligatures w14:val="none"/>
          <w14:cntxtAlts w14:val="0"/>
        </w:rPr>
        <w:t xml:space="preserve"> / </w:t>
      </w:r>
      <w:proofErr w:type="spellStart"/>
      <w:r w:rsidR="00F0561A">
        <w:rPr>
          <w:rFonts w:ascii="Arial" w:eastAsiaTheme="minorHAnsi" w:hAnsi="Arial" w:cs="Arial"/>
          <w:b/>
          <w:sz w:val="24"/>
          <w:szCs w:val="24"/>
          <w:lang w:val="cy-GB" w:eastAsia="en-US"/>
          <w14:ligatures w14:val="none"/>
          <w14:cntxtAlts w14:val="0"/>
        </w:rPr>
        <w:t>Reasoning</w:t>
      </w:r>
      <w:proofErr w:type="spellEnd"/>
      <w:r w:rsidRPr="002174B4">
        <w:rPr>
          <w:rFonts w:ascii="Arial" w:eastAsiaTheme="minorHAnsi" w:hAnsi="Arial" w:cs="Arial"/>
          <w:b/>
          <w:sz w:val="24"/>
          <w:szCs w:val="24"/>
          <w:lang w:val="cy-GB" w:eastAsia="en-US"/>
          <w14:ligatures w14:val="none"/>
          <w14:cntxtAlts w14:val="0"/>
        </w:rPr>
        <w:t>:</w:t>
      </w:r>
    </w:p>
    <w:p w:rsidR="00F0561A" w:rsidRPr="002174B4" w:rsidRDefault="00C23509" w:rsidP="00C23509">
      <w:pPr>
        <w:widowControl w:val="0"/>
        <w:spacing w:line="360" w:lineRule="auto"/>
        <w:rPr>
          <w:rFonts w:ascii="Arial" w:hAnsi="Arial" w:cs="Arial"/>
          <w:sz w:val="24"/>
          <w:lang w:val="cy-GB"/>
          <w14:ligatures w14:val="none"/>
        </w:rPr>
      </w:pPr>
      <w:r w:rsidRPr="002174B4">
        <w:rPr>
          <w:rFonts w:ascii="Arial" w:hAnsi="Arial" w:cs="Arial"/>
          <w:sz w:val="24"/>
          <w:lang w:val="cy-GB"/>
          <w14:ligatures w14:val="none"/>
        </w:rPr>
        <w:t xml:space="preserve">Wrth ystyried barn </w:t>
      </w:r>
      <w:r w:rsidR="002174B4" w:rsidRPr="002174B4">
        <w:rPr>
          <w:rFonts w:ascii="Arial" w:hAnsi="Arial" w:cs="Arial"/>
          <w:sz w:val="24"/>
          <w:lang w:val="cy-GB"/>
          <w14:ligatures w14:val="none"/>
        </w:rPr>
        <w:t>rhesymegol</w:t>
      </w:r>
      <w:r w:rsidRPr="002174B4">
        <w:rPr>
          <w:rFonts w:ascii="Arial" w:hAnsi="Arial" w:cs="Arial"/>
          <w:sz w:val="24"/>
          <w:lang w:val="cy-GB"/>
          <w14:ligatures w14:val="none"/>
        </w:rPr>
        <w:t xml:space="preserve"> person arall, </w:t>
      </w:r>
      <w:r w:rsidR="002174B4" w:rsidRPr="002174B4">
        <w:rPr>
          <w:rFonts w:ascii="Arial" w:hAnsi="Arial" w:cs="Arial"/>
          <w:sz w:val="24"/>
          <w:lang w:val="cy-GB"/>
          <w14:ligatures w14:val="none"/>
        </w:rPr>
        <w:t>maent</w:t>
      </w:r>
      <w:r w:rsidRPr="002174B4">
        <w:rPr>
          <w:rFonts w:ascii="Arial" w:hAnsi="Arial" w:cs="Arial"/>
          <w:sz w:val="24"/>
          <w:lang w:val="cy-GB"/>
          <w14:ligatures w14:val="none"/>
        </w:rPr>
        <w:t xml:space="preserve"> yn bwysig iawn i   gofio beth sydd yn ofynnol yn gyffredinol. Gall hyn fod trwy dadansoddi neu gwerthusiad. (Smith, 2005)  </w:t>
      </w:r>
      <w:bookmarkStart w:id="0" w:name="_GoBack"/>
      <w:bookmarkEnd w:id="0"/>
    </w:p>
    <w:p w:rsidR="00427894" w:rsidRPr="002174B4" w:rsidRDefault="00427894" w:rsidP="00C23509">
      <w:pPr>
        <w:widowControl w:val="0"/>
        <w:rPr>
          <w:rFonts w:cs="Times New Roman"/>
          <w:lang w:val="cy-GB"/>
          <w14:ligatures w14:val="none"/>
        </w:rPr>
      </w:pPr>
    </w:p>
    <w:p w:rsidR="00C205E6" w:rsidRPr="002174B4" w:rsidRDefault="00352091" w:rsidP="00C205E6">
      <w:pPr>
        <w:rPr>
          <w:rFonts w:ascii="Arial" w:hAnsi="Arial" w:cs="Arial"/>
          <w:b/>
          <w:sz w:val="24"/>
          <w:lang w:val="cy-GB"/>
          <w14:ligatures w14:val="none"/>
        </w:rPr>
      </w:pPr>
      <w:proofErr w:type="spellStart"/>
      <w:r w:rsidRPr="002174B4">
        <w:rPr>
          <w:rFonts w:ascii="Arial" w:hAnsi="Arial" w:cs="Arial"/>
          <w:b/>
          <w:sz w:val="24"/>
          <w:lang w:val="cy-GB"/>
          <w14:ligatures w14:val="none"/>
        </w:rPr>
        <w:t>Bloom’s</w:t>
      </w:r>
      <w:proofErr w:type="spellEnd"/>
      <w:r w:rsidRPr="002174B4">
        <w:rPr>
          <w:rFonts w:ascii="Arial" w:hAnsi="Arial" w:cs="Arial"/>
          <w:b/>
          <w:sz w:val="24"/>
          <w:lang w:val="cy-GB"/>
          <w14:ligatures w14:val="none"/>
        </w:rPr>
        <w:t xml:space="preserve"> </w:t>
      </w:r>
      <w:proofErr w:type="spellStart"/>
      <w:r w:rsidRPr="002174B4">
        <w:rPr>
          <w:rFonts w:ascii="Arial" w:hAnsi="Arial" w:cs="Arial"/>
          <w:b/>
          <w:sz w:val="24"/>
          <w:lang w:val="cy-GB"/>
          <w14:ligatures w14:val="none"/>
        </w:rPr>
        <w:t>Taxonomy</w:t>
      </w:r>
      <w:proofErr w:type="spellEnd"/>
      <w:r w:rsidRPr="002174B4">
        <w:rPr>
          <w:rFonts w:ascii="Arial" w:hAnsi="Arial" w:cs="Arial"/>
          <w:b/>
          <w:sz w:val="24"/>
          <w:lang w:val="cy-GB"/>
          <w14:ligatures w14:val="none"/>
        </w:rPr>
        <w:t>:</w:t>
      </w:r>
    </w:p>
    <w:p w:rsidR="00C205E6" w:rsidRPr="002174B4" w:rsidRDefault="00C72E5B" w:rsidP="005E565A">
      <w:pPr>
        <w:spacing w:line="360" w:lineRule="auto"/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Mae </w:t>
      </w:r>
      <w:proofErr w:type="spellStart"/>
      <w:r w:rsidRPr="002174B4">
        <w:rPr>
          <w:rFonts w:ascii="Arial" w:eastAsiaTheme="minorHAnsi" w:hAnsi="Arial" w:cs="Arial"/>
          <w:i/>
          <w:color w:val="auto"/>
          <w:sz w:val="24"/>
          <w:szCs w:val="24"/>
          <w:lang w:val="cy-GB" w:eastAsia="en-US"/>
          <w14:ligatures w14:val="none"/>
          <w14:cntxtAlts w14:val="0"/>
        </w:rPr>
        <w:t>Bl</w:t>
      </w:r>
      <w:r w:rsidR="002174B4" w:rsidRPr="002174B4">
        <w:rPr>
          <w:rFonts w:ascii="Arial" w:eastAsiaTheme="minorHAnsi" w:hAnsi="Arial" w:cs="Arial"/>
          <w:i/>
          <w:color w:val="auto"/>
          <w:sz w:val="24"/>
          <w:szCs w:val="24"/>
          <w:lang w:val="cy-GB" w:eastAsia="en-US"/>
          <w14:ligatures w14:val="none"/>
          <w14:cntxtAlts w14:val="0"/>
        </w:rPr>
        <w:t>oom’s</w:t>
      </w:r>
      <w:proofErr w:type="spellEnd"/>
      <w:r w:rsidR="002174B4" w:rsidRPr="002174B4">
        <w:rPr>
          <w:rFonts w:ascii="Arial" w:eastAsiaTheme="minorHAnsi" w:hAnsi="Arial" w:cs="Arial"/>
          <w:i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</w:t>
      </w:r>
      <w:proofErr w:type="spellStart"/>
      <w:r w:rsidR="002174B4" w:rsidRPr="002174B4">
        <w:rPr>
          <w:rFonts w:ascii="Arial" w:eastAsiaTheme="minorHAnsi" w:hAnsi="Arial" w:cs="Arial"/>
          <w:i/>
          <w:color w:val="auto"/>
          <w:sz w:val="24"/>
          <w:szCs w:val="24"/>
          <w:lang w:val="cy-GB" w:eastAsia="en-US"/>
          <w14:ligatures w14:val="none"/>
          <w14:cntxtAlts w14:val="0"/>
        </w:rPr>
        <w:t>Taxonomy</w:t>
      </w:r>
      <w:proofErr w:type="spellEnd"/>
      <w:r w:rsid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yn pwysleisio ar</w:t>
      </w:r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canlyniad deallus: trwy rannu nhw mewn </w:t>
      </w:r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i chwech </w:t>
      </w:r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>lefe</w:t>
      </w:r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l gwahanol o parth </w:t>
      </w:r>
      <w:r w:rsidR="002174B4"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>wybyddol</w:t>
      </w:r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sef </w:t>
      </w:r>
      <w:r w:rsidRPr="002174B4">
        <w:rPr>
          <w:rFonts w:ascii="Arial" w:eastAsiaTheme="minorHAnsi" w:hAnsi="Arial" w:cs="Arial"/>
          <w:i/>
          <w:color w:val="auto"/>
          <w:sz w:val="24"/>
          <w:szCs w:val="24"/>
          <w:lang w:val="cy-GB" w:eastAsia="en-US"/>
          <w14:ligatures w14:val="none"/>
          <w14:cntxtAlts w14:val="0"/>
        </w:rPr>
        <w:t>Cognitive Domain</w:t>
      </w:r>
      <w:r w:rsidR="005E565A" w:rsidRPr="002174B4">
        <w:rPr>
          <w:rFonts w:ascii="Arial" w:eastAsiaTheme="minorHAnsi" w:hAnsi="Arial" w:cs="Arial"/>
          <w:i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: </w:t>
      </w:r>
      <w:r w:rsidR="005E565A"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>mannau lleiaf i’r isaf</w:t>
      </w:r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>.</w:t>
      </w:r>
    </w:p>
    <w:p w:rsidR="00C205E6" w:rsidRPr="002174B4" w:rsidRDefault="00C72E5B" w:rsidP="005E565A">
      <w:pPr>
        <w:spacing w:line="360" w:lineRule="auto"/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</w:t>
      </w:r>
      <w:r w:rsidR="00C205E6"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>Maent yn annog meddwl yn beirniadol yn enwedig yn yr lefelau uchaf.</w:t>
      </w:r>
    </w:p>
    <w:p w:rsidR="00C205E6" w:rsidRPr="002174B4" w:rsidRDefault="00C205E6" w:rsidP="005E565A">
      <w:pPr>
        <w:spacing w:line="360" w:lineRule="auto"/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</w:pPr>
    </w:p>
    <w:p w:rsidR="00C205E6" w:rsidRPr="002174B4" w:rsidRDefault="00C205E6" w:rsidP="005E565A">
      <w:pPr>
        <w:spacing w:line="360" w:lineRule="auto"/>
        <w:rPr>
          <w:rFonts w:ascii="Arial" w:eastAsiaTheme="minorHAnsi" w:hAnsi="Arial" w:cs="Arial"/>
          <w:b/>
          <w:color w:val="auto"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b/>
          <w:bCs/>
          <w:color w:val="auto"/>
          <w:sz w:val="24"/>
          <w:szCs w:val="24"/>
          <w:lang w:val="cy-GB" w:eastAsia="en-US"/>
          <w14:ligatures w14:val="none"/>
          <w14:cntxtAlts w14:val="0"/>
        </w:rPr>
        <w:t>Gwaelod:</w:t>
      </w:r>
      <w:r w:rsidRPr="002174B4">
        <w:rPr>
          <w:rFonts w:ascii="Arial" w:eastAsiaTheme="minorHAnsi" w:hAnsi="Arial" w:cs="Arial"/>
          <w:b/>
          <w:bCs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Gwybodaeth</w:t>
      </w:r>
    </w:p>
    <w:p w:rsidR="00B34CCF" w:rsidRPr="002174B4" w:rsidRDefault="00C72E5B" w:rsidP="005E565A">
      <w:pPr>
        <w:spacing w:line="360" w:lineRule="auto"/>
        <w:rPr>
          <w:rFonts w:ascii="Arial" w:hAnsi="Arial" w:cs="Arial"/>
          <w:color w:val="auto"/>
          <w:sz w:val="24"/>
          <w:szCs w:val="24"/>
          <w:lang w:val="cy-GB"/>
        </w:rPr>
      </w:pPr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>Gallwn weld wrth y pyramid</w:t>
      </w:r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ddysgu</w:t>
      </w:r>
      <w:r w:rsid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hwn, bod yna ystyr i bob lef</w:t>
      </w:r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>el. Ddechreuwn</w:t>
      </w:r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ar y </w:t>
      </w:r>
      <w:r w:rsidR="002174B4"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>gwaelod</w:t>
      </w:r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, dyma’r lefel o wybodaeth.  </w:t>
      </w:r>
    </w:p>
    <w:p w:rsidR="00C205E6" w:rsidRPr="002174B4" w:rsidRDefault="00C205E6" w:rsidP="00C205E6">
      <w:pPr>
        <w:spacing w:line="360" w:lineRule="auto"/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</w:pPr>
    </w:p>
    <w:p w:rsidR="00C205E6" w:rsidRPr="002174B4" w:rsidRDefault="00C205E6" w:rsidP="00C205E6">
      <w:pPr>
        <w:spacing w:line="360" w:lineRule="auto"/>
        <w:rPr>
          <w:rFonts w:ascii="Arial" w:eastAsiaTheme="minorHAnsi" w:hAnsi="Arial" w:cs="Arial"/>
          <w:b/>
          <w:color w:val="auto"/>
          <w:sz w:val="24"/>
          <w:szCs w:val="24"/>
          <w:lang w:val="cy-GB" w:eastAsia="en-US"/>
          <w14:ligatures w14:val="none"/>
          <w14:cntxtAlts w14:val="0"/>
        </w:rPr>
      </w:pPr>
      <w:r w:rsidRPr="002174B4">
        <w:rPr>
          <w:rFonts w:ascii="Arial" w:eastAsiaTheme="minorHAnsi" w:hAnsi="Arial" w:cs="Arial"/>
          <w:b/>
          <w:color w:val="auto"/>
          <w:sz w:val="24"/>
          <w:szCs w:val="24"/>
          <w:lang w:val="cy-GB" w:eastAsia="en-US"/>
          <w14:ligatures w14:val="none"/>
          <w14:cntxtAlts w14:val="0"/>
        </w:rPr>
        <w:t>Top: Creadigrwydd</w:t>
      </w:r>
      <w:r w:rsidR="004B607A" w:rsidRPr="002174B4">
        <w:rPr>
          <w:rFonts w:ascii="Arial" w:eastAsiaTheme="minorHAnsi" w:hAnsi="Arial" w:cs="Arial"/>
          <w:b/>
          <w:color w:val="auto"/>
          <w:sz w:val="24"/>
          <w:szCs w:val="24"/>
          <w:lang w:val="cy-GB" w:eastAsia="en-US"/>
          <w14:ligatures w14:val="none"/>
          <w14:cntxtAlts w14:val="0"/>
        </w:rPr>
        <w:t>.</w:t>
      </w:r>
    </w:p>
    <w:p w:rsidR="00E455AF" w:rsidRDefault="004B607A" w:rsidP="00C205E6">
      <w:pPr>
        <w:spacing w:line="360" w:lineRule="auto"/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</w:pPr>
      <w:bookmarkStart w:id="1" w:name="cysill"/>
      <w:bookmarkEnd w:id="1"/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Credaf (Smith a </w:t>
      </w:r>
      <w:proofErr w:type="spellStart"/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>Szymanski</w:t>
      </w:r>
      <w:proofErr w:type="spellEnd"/>
      <w:r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, </w:t>
      </w:r>
      <w:r w:rsidR="00C205E6"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2013) wrth gwblhau aseiniadau ym Mhrif Ysgol, </w:t>
      </w:r>
      <w:r w:rsidR="002174B4"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>maent</w:t>
      </w:r>
      <w:r w:rsidR="00C205E6"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yn esiampl o ddefnyddio meddwl yn feirniadol yn y lefelau uchaf yn </w:t>
      </w:r>
      <w:proofErr w:type="spellStart"/>
      <w:r w:rsidR="00C205E6" w:rsidRPr="002174B4">
        <w:rPr>
          <w:rFonts w:ascii="Arial" w:eastAsiaTheme="minorHAnsi" w:hAnsi="Arial" w:cs="Arial"/>
          <w:i/>
          <w:color w:val="auto"/>
          <w:sz w:val="24"/>
          <w:szCs w:val="24"/>
          <w:lang w:val="cy-GB" w:eastAsia="en-US"/>
          <w14:ligatures w14:val="none"/>
          <w14:cntxtAlts w14:val="0"/>
        </w:rPr>
        <w:t>Bloom’s</w:t>
      </w:r>
      <w:proofErr w:type="spellEnd"/>
      <w:r w:rsidR="00C205E6" w:rsidRPr="002174B4">
        <w:rPr>
          <w:rFonts w:ascii="Arial" w:eastAsiaTheme="minorHAnsi" w:hAnsi="Arial" w:cs="Arial"/>
          <w:i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</w:t>
      </w:r>
      <w:proofErr w:type="spellStart"/>
      <w:r w:rsidR="00C205E6" w:rsidRPr="002174B4">
        <w:rPr>
          <w:rFonts w:ascii="Arial" w:eastAsiaTheme="minorHAnsi" w:hAnsi="Arial" w:cs="Arial"/>
          <w:i/>
          <w:color w:val="auto"/>
          <w:sz w:val="24"/>
          <w:szCs w:val="24"/>
          <w:lang w:val="cy-GB" w:eastAsia="en-US"/>
          <w14:ligatures w14:val="none"/>
          <w14:cntxtAlts w14:val="0"/>
        </w:rPr>
        <w:t>Taxonomy</w:t>
      </w:r>
      <w:proofErr w:type="spellEnd"/>
      <w:r w:rsidR="00C205E6" w:rsidRPr="002174B4">
        <w:rPr>
          <w:rFonts w:ascii="Arial" w:eastAsiaTheme="minorHAnsi" w:hAnsi="Arial" w:cs="Arial"/>
          <w:i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</w:t>
      </w:r>
      <w:r w:rsidR="00C205E6"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>o feddwl. Hefyd, mae’n esiampl dda i fyfyrwyr cysylltu â’r tasgau o gwestiynu</w:t>
      </w:r>
      <w:r w:rsidR="00E455AF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ac ymresymu</w:t>
      </w:r>
      <w:r w:rsidR="00C205E6"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>.</w:t>
      </w:r>
      <w:r w:rsidR="002174B4"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Wrth i fyfyrwyr ymarfer ei sgiliau</w:t>
      </w:r>
      <w:r w:rsidR="00E455AF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meddwl yn f</w:t>
      </w:r>
      <w:r w:rsidR="002174B4" w:rsidRP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eirniadol  trwy </w:t>
      </w:r>
      <w:r w:rsidR="002174B4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>gwestiynu damcaniaethwr a’i gwaith: gall arbrofi ei ddamcaniaeth yn gosodiadau ysgol gynradd</w:t>
      </w:r>
      <w:r w:rsidR="00E455AF"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pan fyddet ar lleoliad dysgu.</w:t>
      </w:r>
    </w:p>
    <w:p w:rsidR="00E455AF" w:rsidRDefault="00E455AF" w:rsidP="00C205E6">
      <w:pPr>
        <w:spacing w:line="360" w:lineRule="auto"/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</w:pPr>
    </w:p>
    <w:p w:rsidR="00C205E6" w:rsidRPr="002174B4" w:rsidRDefault="002174B4" w:rsidP="00C205E6">
      <w:pPr>
        <w:spacing w:line="360" w:lineRule="auto"/>
        <w:rPr>
          <w:rFonts w:ascii="Arial" w:hAnsi="Arial" w:cs="Arial"/>
          <w:color w:val="auto"/>
          <w:sz w:val="24"/>
          <w:szCs w:val="24"/>
          <w:lang w:val="cy-GB"/>
        </w:rPr>
      </w:pPr>
      <w:r>
        <w:rPr>
          <w:rFonts w:ascii="Arial" w:eastAsiaTheme="minorHAnsi" w:hAnsi="Arial" w:cs="Arial"/>
          <w:color w:val="auto"/>
          <w:sz w:val="24"/>
          <w:szCs w:val="24"/>
          <w:lang w:val="cy-GB" w:eastAsia="en-US"/>
          <w14:ligatures w14:val="none"/>
          <w14:cntxtAlts w14:val="0"/>
        </w:rPr>
        <w:t xml:space="preserve"> </w:t>
      </w:r>
    </w:p>
    <w:p w:rsidR="00B34CCF" w:rsidRDefault="00B34CCF" w:rsidP="00352091">
      <w:pPr>
        <w:rPr>
          <w:rFonts w:ascii="Arial" w:hAnsi="Arial" w:cs="Arial"/>
          <w:b/>
          <w:color w:val="auto"/>
          <w:sz w:val="24"/>
          <w:szCs w:val="24"/>
          <w:lang w:val="en-US"/>
        </w:rPr>
      </w:pPr>
    </w:p>
    <w:p w:rsidR="00C72E5B" w:rsidRDefault="00C72E5B" w:rsidP="00352091">
      <w:pPr>
        <w:rPr>
          <w:rFonts w:ascii="Verdana" w:hAnsi="Verdana"/>
        </w:rPr>
      </w:pPr>
    </w:p>
    <w:p w:rsidR="00E455AF" w:rsidRDefault="00E455AF" w:rsidP="00352091">
      <w:pPr>
        <w:rPr>
          <w:rFonts w:ascii="Verdana" w:hAnsi="Verdana"/>
        </w:rPr>
      </w:pPr>
    </w:p>
    <w:p w:rsidR="00E455AF" w:rsidRDefault="00E455AF" w:rsidP="00352091">
      <w:pPr>
        <w:rPr>
          <w:rFonts w:ascii="Verdana" w:hAnsi="Verdana"/>
        </w:rPr>
      </w:pPr>
    </w:p>
    <w:p w:rsidR="00E455AF" w:rsidRDefault="00E455AF" w:rsidP="00352091">
      <w:pPr>
        <w:rPr>
          <w:rFonts w:ascii="Verdana" w:hAnsi="Verdana"/>
        </w:rPr>
      </w:pPr>
    </w:p>
    <w:p w:rsidR="00E455AF" w:rsidRPr="00B34CCF" w:rsidRDefault="00E455AF" w:rsidP="00352091">
      <w:pPr>
        <w:rPr>
          <w:rFonts w:ascii="Arial" w:hAnsi="Arial" w:cs="Arial"/>
          <w:b/>
          <w:i/>
          <w:color w:val="auto"/>
          <w:sz w:val="24"/>
          <w:szCs w:val="24"/>
          <w:lang w:val="cy-GB"/>
          <w14:ligatures w14:val="none"/>
        </w:rPr>
      </w:pPr>
    </w:p>
    <w:p w:rsidR="00B34CCF" w:rsidRDefault="00B34CCF" w:rsidP="00FA40B8">
      <w:pPr>
        <w:spacing w:line="360" w:lineRule="auto"/>
        <w:rPr>
          <w:rFonts w:ascii="Arial" w:hAnsi="Arial" w:cs="Arial"/>
          <w:b/>
          <w:sz w:val="24"/>
        </w:rPr>
      </w:pPr>
    </w:p>
    <w:p w:rsidR="00FA40B8" w:rsidRDefault="00427894" w:rsidP="00FA40B8">
      <w:pPr>
        <w:spacing w:line="360" w:lineRule="auto"/>
        <w:rPr>
          <w:rFonts w:ascii="Arial" w:hAnsi="Arial" w:cs="Arial"/>
          <w:b/>
          <w:sz w:val="24"/>
        </w:rPr>
      </w:pPr>
      <w:proofErr w:type="spellStart"/>
      <w:r w:rsidRPr="00427894">
        <w:rPr>
          <w:rFonts w:ascii="Arial" w:hAnsi="Arial" w:cs="Arial"/>
          <w:b/>
          <w:sz w:val="24"/>
        </w:rPr>
        <w:lastRenderedPageBreak/>
        <w:t>Rhestr</w:t>
      </w:r>
      <w:proofErr w:type="spellEnd"/>
      <w:r w:rsidRPr="00427894">
        <w:rPr>
          <w:rFonts w:ascii="Arial" w:hAnsi="Arial" w:cs="Arial"/>
          <w:b/>
          <w:sz w:val="24"/>
        </w:rPr>
        <w:t xml:space="preserve"> </w:t>
      </w:r>
      <w:proofErr w:type="spellStart"/>
      <w:r w:rsidRPr="00427894">
        <w:rPr>
          <w:rFonts w:ascii="Arial" w:hAnsi="Arial" w:cs="Arial"/>
          <w:b/>
          <w:sz w:val="24"/>
        </w:rPr>
        <w:t>cyfeirnodi</w:t>
      </w:r>
      <w:proofErr w:type="spellEnd"/>
      <w:r w:rsidRPr="00427894">
        <w:rPr>
          <w:rFonts w:ascii="Arial" w:hAnsi="Arial" w:cs="Arial"/>
          <w:b/>
          <w:sz w:val="24"/>
        </w:rPr>
        <w:t>:</w:t>
      </w:r>
    </w:p>
    <w:p w:rsidR="00C23509" w:rsidRPr="00C23509" w:rsidRDefault="00C23509" w:rsidP="00C23509">
      <w:pPr>
        <w:widowControl w:val="0"/>
        <w:spacing w:line="360" w:lineRule="auto"/>
        <w:rPr>
          <w:rFonts w:ascii="Arial" w:hAnsi="Arial" w:cs="Arial"/>
          <w:sz w:val="24"/>
          <w:szCs w:val="24"/>
          <w14:ligatures w14:val="none"/>
        </w:rPr>
      </w:pPr>
      <w:proofErr w:type="spellStart"/>
      <w:r w:rsidRPr="00C23509">
        <w:rPr>
          <w:rFonts w:ascii="Arial" w:hAnsi="Arial" w:cs="Arial"/>
          <w:sz w:val="24"/>
          <w:szCs w:val="24"/>
          <w14:ligatures w14:val="none"/>
        </w:rPr>
        <w:t>Cottral</w:t>
      </w:r>
      <w:proofErr w:type="spellEnd"/>
      <w:r w:rsidRPr="00C23509">
        <w:rPr>
          <w:rFonts w:ascii="Arial" w:hAnsi="Arial" w:cs="Arial"/>
          <w:sz w:val="24"/>
          <w:szCs w:val="24"/>
          <w14:ligatures w14:val="none"/>
        </w:rPr>
        <w:t xml:space="preserve">, S. (2005), </w:t>
      </w:r>
      <w:r w:rsidRPr="00C23509">
        <w:rPr>
          <w:rFonts w:ascii="Arial" w:hAnsi="Arial" w:cs="Arial"/>
          <w:i/>
          <w:iCs/>
          <w:sz w:val="24"/>
          <w:szCs w:val="24"/>
          <w14:ligatures w14:val="none"/>
        </w:rPr>
        <w:t xml:space="preserve">Critical Thinking Skills: Developing Effective Analysis and Argument. </w:t>
      </w:r>
      <w:r w:rsidRPr="00C23509">
        <w:rPr>
          <w:rFonts w:ascii="Arial" w:hAnsi="Arial" w:cs="Arial"/>
          <w:sz w:val="24"/>
          <w:szCs w:val="24"/>
          <w14:ligatures w14:val="none"/>
        </w:rPr>
        <w:t>Basingstoke: Palgrave Macmillan.</w:t>
      </w:r>
    </w:p>
    <w:p w:rsidR="00352091" w:rsidRPr="00352091" w:rsidRDefault="00FA40B8" w:rsidP="00FA40B8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C23509">
        <w:rPr>
          <w:rFonts w:ascii="Arial" w:hAnsi="Arial" w:cs="Arial"/>
          <w:sz w:val="24"/>
          <w:szCs w:val="24"/>
        </w:rPr>
        <w:t xml:space="preserve">Judge, B., </w:t>
      </w:r>
      <w:proofErr w:type="spellStart"/>
      <w:r w:rsidRPr="00C23509">
        <w:rPr>
          <w:rFonts w:ascii="Arial" w:hAnsi="Arial" w:cs="Arial"/>
          <w:sz w:val="24"/>
          <w:szCs w:val="24"/>
        </w:rPr>
        <w:t>McCreery</w:t>
      </w:r>
      <w:proofErr w:type="spellEnd"/>
      <w:r w:rsidRPr="00C23509">
        <w:rPr>
          <w:rFonts w:ascii="Arial" w:hAnsi="Arial" w:cs="Arial"/>
          <w:sz w:val="24"/>
          <w:szCs w:val="24"/>
        </w:rPr>
        <w:t xml:space="preserve">, E. and Jones, P. (2009), </w:t>
      </w:r>
      <w:r w:rsidRPr="00C23509">
        <w:rPr>
          <w:rFonts w:ascii="Arial" w:hAnsi="Arial" w:cs="Arial"/>
          <w:i/>
          <w:sz w:val="24"/>
          <w:szCs w:val="24"/>
        </w:rPr>
        <w:t xml:space="preserve">Critical Thinking Skills for </w:t>
      </w:r>
      <w:proofErr w:type="spellStart"/>
      <w:r w:rsidRPr="00C23509">
        <w:rPr>
          <w:rFonts w:ascii="Arial" w:hAnsi="Arial" w:cs="Arial"/>
          <w:i/>
          <w:sz w:val="24"/>
          <w:szCs w:val="24"/>
        </w:rPr>
        <w:t>Edcational</w:t>
      </w:r>
      <w:proofErr w:type="spellEnd"/>
      <w:r w:rsidRPr="00C23509">
        <w:rPr>
          <w:rFonts w:ascii="Arial" w:hAnsi="Arial" w:cs="Arial"/>
          <w:i/>
          <w:sz w:val="24"/>
          <w:szCs w:val="24"/>
        </w:rPr>
        <w:t xml:space="preserve"> Students. </w:t>
      </w:r>
      <w:r w:rsidRPr="00C23509">
        <w:rPr>
          <w:rFonts w:ascii="Arial" w:hAnsi="Arial" w:cs="Arial"/>
          <w:sz w:val="24"/>
          <w:szCs w:val="24"/>
        </w:rPr>
        <w:t>London: Learning Matters.</w:t>
      </w:r>
      <w:r w:rsidRPr="00C23509">
        <w:rPr>
          <w:rFonts w:ascii="Arial" w:hAnsi="Arial" w:cs="Arial"/>
          <w:i/>
          <w:sz w:val="24"/>
          <w:szCs w:val="24"/>
        </w:rPr>
        <w:t xml:space="preserve"> </w:t>
      </w:r>
    </w:p>
    <w:p w:rsidR="008779EF" w:rsidRPr="00352091" w:rsidRDefault="00352091" w:rsidP="00FA40B8">
      <w:pPr>
        <w:spacing w:line="360" w:lineRule="auto"/>
        <w:rPr>
          <w:rFonts w:ascii="Arial" w:hAnsi="Arial" w:cs="Arial"/>
          <w:sz w:val="24"/>
          <w:szCs w:val="24"/>
        </w:rPr>
      </w:pPr>
      <w:r w:rsidRPr="00352091">
        <w:rPr>
          <w:rFonts w:ascii="Arial" w:hAnsi="Arial" w:cs="Arial"/>
          <w:sz w:val="24"/>
          <w:szCs w:val="24"/>
          <w:lang w:val="en-US"/>
        </w:rPr>
        <w:t xml:space="preserve">Smith, V.G. &amp; Szymanski, A. (2013). Critical thinking: More than test scores.  </w:t>
      </w:r>
      <w:r w:rsidRPr="00352091">
        <w:rPr>
          <w:rFonts w:ascii="Arial" w:hAnsi="Arial" w:cs="Arial"/>
          <w:i/>
          <w:sz w:val="24"/>
          <w:szCs w:val="24"/>
          <w:lang w:val="en-US"/>
        </w:rPr>
        <w:t>International Journal of Educational Leadership Preparation</w:t>
      </w:r>
      <w:r w:rsidRPr="00352091">
        <w:rPr>
          <w:rFonts w:ascii="Arial" w:hAnsi="Arial" w:cs="Arial"/>
          <w:sz w:val="24"/>
          <w:szCs w:val="24"/>
          <w:lang w:val="en-US"/>
        </w:rPr>
        <w:t xml:space="preserve">, 8 (2), </w:t>
      </w:r>
      <w:r>
        <w:rPr>
          <w:rFonts w:ascii="Arial" w:hAnsi="Arial" w:cs="Arial"/>
          <w:sz w:val="24"/>
          <w:szCs w:val="24"/>
          <w:lang w:val="en-US"/>
        </w:rPr>
        <w:t>pp.</w:t>
      </w:r>
      <w:r w:rsidRPr="00352091">
        <w:rPr>
          <w:rFonts w:ascii="Arial" w:hAnsi="Arial" w:cs="Arial"/>
          <w:sz w:val="24"/>
          <w:szCs w:val="24"/>
          <w:lang w:val="en-US"/>
        </w:rPr>
        <w:t>15-24.</w:t>
      </w:r>
    </w:p>
    <w:p w:rsidR="00352091" w:rsidRDefault="00352091" w:rsidP="00FA40B8">
      <w:pPr>
        <w:spacing w:line="360" w:lineRule="auto"/>
        <w:rPr>
          <w:rFonts w:ascii="Arial" w:hAnsi="Arial" w:cs="Arial"/>
          <w:sz w:val="24"/>
          <w:szCs w:val="24"/>
        </w:rPr>
      </w:pPr>
    </w:p>
    <w:p w:rsidR="008779EF" w:rsidRDefault="008779EF" w:rsidP="00FA40B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Websites:</w:t>
      </w:r>
    </w:p>
    <w:p w:rsidR="00B34CCF" w:rsidRDefault="00B34CCF" w:rsidP="00FA40B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Bloom’s Taxonomy and Critical Thinking (2010)</w:t>
      </w:r>
    </w:p>
    <w:p w:rsidR="00B34CCF" w:rsidRDefault="004B607A" w:rsidP="00FA40B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 w:rsidR="00B34CCF">
        <w:rPr>
          <w:rFonts w:ascii="Arial" w:hAnsi="Arial" w:cs="Arial"/>
          <w:sz w:val="24"/>
          <w:szCs w:val="24"/>
        </w:rPr>
        <w:t>:</w:t>
      </w:r>
    </w:p>
    <w:p w:rsidR="00B34CCF" w:rsidRDefault="00B34CCF" w:rsidP="00FA40B8">
      <w:pPr>
        <w:spacing w:line="360" w:lineRule="auto"/>
        <w:rPr>
          <w:rFonts w:ascii="Arial" w:hAnsi="Arial" w:cs="Arial"/>
          <w:sz w:val="24"/>
          <w:szCs w:val="24"/>
        </w:rPr>
      </w:pPr>
      <w:hyperlink r:id="rId6" w:history="1">
        <w:r w:rsidRPr="00F23B08">
          <w:rPr>
            <w:rStyle w:val="Hyperlink"/>
            <w:rFonts w:ascii="Arial" w:hAnsi="Arial" w:cs="Arial"/>
            <w:sz w:val="24"/>
            <w:szCs w:val="24"/>
          </w:rPr>
          <w:t>http://www.open.edu/openlearncreate/pluginfile.php/5915/mod_resource/content/1/Bloom_s_Critical_Thinking_Across_the_Curriculum2.pdf</w:t>
        </w:r>
      </w:hyperlink>
    </w:p>
    <w:p w:rsidR="00B34CCF" w:rsidRDefault="00B34CCF" w:rsidP="00FA40B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proofErr w:type="spellStart"/>
      <w:r w:rsidR="004B607A">
        <w:rPr>
          <w:rFonts w:ascii="Arial" w:hAnsi="Arial" w:cs="Arial"/>
          <w:sz w:val="24"/>
          <w:szCs w:val="24"/>
        </w:rPr>
        <w:t>Edrych</w:t>
      </w:r>
      <w:proofErr w:type="spellEnd"/>
      <w:r w:rsidR="004B60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607A"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5</w:t>
      </w:r>
      <w:r w:rsidR="004B607A">
        <w:rPr>
          <w:rFonts w:ascii="Arial" w:hAnsi="Arial" w:cs="Arial"/>
          <w:sz w:val="24"/>
          <w:szCs w:val="24"/>
          <w:vertAlign w:val="superscript"/>
        </w:rPr>
        <w:t xml:space="preserve">ed </w:t>
      </w:r>
      <w:r w:rsidR="004B607A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4B607A">
        <w:rPr>
          <w:rFonts w:ascii="Arial" w:hAnsi="Arial" w:cs="Arial"/>
          <w:sz w:val="24"/>
          <w:szCs w:val="24"/>
        </w:rPr>
        <w:t>Ragfyr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:rsidR="00B34CCF" w:rsidRPr="008779EF" w:rsidRDefault="00B34CCF" w:rsidP="00FA40B8">
      <w:pPr>
        <w:spacing w:line="360" w:lineRule="auto"/>
        <w:rPr>
          <w:rFonts w:ascii="Arial" w:hAnsi="Arial" w:cs="Arial"/>
          <w:sz w:val="24"/>
          <w:szCs w:val="24"/>
        </w:rPr>
      </w:pPr>
    </w:p>
    <w:p w:rsidR="008779EF" w:rsidRPr="008779EF" w:rsidRDefault="008779EF" w:rsidP="00FA40B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Importance of Critical Thinking (2015).  </w:t>
      </w:r>
    </w:p>
    <w:p w:rsidR="008779EF" w:rsidRPr="008779EF" w:rsidRDefault="004B607A" w:rsidP="00FA40B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 w:rsidR="008779EF" w:rsidRPr="008779EF">
        <w:rPr>
          <w:rFonts w:ascii="Arial" w:hAnsi="Arial" w:cs="Arial"/>
          <w:sz w:val="24"/>
          <w:szCs w:val="24"/>
        </w:rPr>
        <w:t>:</w:t>
      </w:r>
    </w:p>
    <w:p w:rsidR="008779EF" w:rsidRDefault="00F0561A" w:rsidP="00FA40B8">
      <w:pPr>
        <w:spacing w:line="360" w:lineRule="auto"/>
        <w:rPr>
          <w:rFonts w:ascii="Arial" w:hAnsi="Arial" w:cs="Arial"/>
          <w:i/>
          <w:sz w:val="24"/>
          <w:szCs w:val="24"/>
        </w:rPr>
      </w:pPr>
      <w:hyperlink r:id="rId7" w:history="1">
        <w:r w:rsidR="008779EF" w:rsidRPr="007412F4">
          <w:rPr>
            <w:rStyle w:val="Hyperlink"/>
            <w:rFonts w:ascii="Arial" w:hAnsi="Arial" w:cs="Arial"/>
            <w:i/>
            <w:sz w:val="24"/>
            <w:szCs w:val="24"/>
          </w:rPr>
          <w:t>https://globaldigitalcitizen.org/the-importance-of-teaching-critical-thinking</w:t>
        </w:r>
      </w:hyperlink>
    </w:p>
    <w:p w:rsidR="008779EF" w:rsidRPr="008779EF" w:rsidRDefault="008779EF" w:rsidP="00FA40B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proofErr w:type="spellStart"/>
      <w:r w:rsidR="004B607A"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5</w:t>
      </w:r>
      <w:r w:rsidR="004B607A">
        <w:rPr>
          <w:rFonts w:ascii="Arial" w:hAnsi="Arial" w:cs="Arial"/>
          <w:sz w:val="24"/>
          <w:szCs w:val="24"/>
          <w:vertAlign w:val="superscript"/>
        </w:rPr>
        <w:t xml:space="preserve">ed </w:t>
      </w:r>
      <w:r w:rsidR="004B607A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4B607A">
        <w:rPr>
          <w:rFonts w:ascii="Arial" w:hAnsi="Arial" w:cs="Arial"/>
          <w:sz w:val="24"/>
          <w:szCs w:val="24"/>
        </w:rPr>
        <w:t>Ragfyr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sectPr w:rsidR="008779EF" w:rsidRPr="00877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7134D"/>
    <w:multiLevelType w:val="hybridMultilevel"/>
    <w:tmpl w:val="2FAC5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0C9"/>
    <w:rsid w:val="0005499D"/>
    <w:rsid w:val="00092F5F"/>
    <w:rsid w:val="002174B4"/>
    <w:rsid w:val="002965EA"/>
    <w:rsid w:val="00352091"/>
    <w:rsid w:val="00427894"/>
    <w:rsid w:val="00473F37"/>
    <w:rsid w:val="004B607A"/>
    <w:rsid w:val="005E565A"/>
    <w:rsid w:val="005F39B6"/>
    <w:rsid w:val="0074304E"/>
    <w:rsid w:val="008779EF"/>
    <w:rsid w:val="00A102DC"/>
    <w:rsid w:val="00B34CCF"/>
    <w:rsid w:val="00B946D4"/>
    <w:rsid w:val="00BA306B"/>
    <w:rsid w:val="00C205E6"/>
    <w:rsid w:val="00C23509"/>
    <w:rsid w:val="00C72E5B"/>
    <w:rsid w:val="00CA34AA"/>
    <w:rsid w:val="00CC6CF4"/>
    <w:rsid w:val="00D160C9"/>
    <w:rsid w:val="00E21170"/>
    <w:rsid w:val="00E455AF"/>
    <w:rsid w:val="00F0561A"/>
    <w:rsid w:val="00FA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BBDB7"/>
  <w15:chartTrackingRefBased/>
  <w15:docId w15:val="{1A72EF0C-4CBB-49CA-893D-337358524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60C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9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02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3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lobaldigitalcitizen.org/the-importance-of-teaching-critical-thinki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open.edu/openlearncreate/pluginfile.php/5915/mod_resource/content/1/Bloom_s_Critical_Thinking_Across_the_Curriculum2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1F3F9-6898-4144-9927-B319C8984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John (1803086)</dc:creator>
  <cp:keywords/>
  <dc:description/>
  <cp:lastModifiedBy>Chloe John (1803086)</cp:lastModifiedBy>
  <cp:revision>9</cp:revision>
  <dcterms:created xsi:type="dcterms:W3CDTF">2018-12-06T18:24:00Z</dcterms:created>
  <dcterms:modified xsi:type="dcterms:W3CDTF">2018-12-07T16:51:00Z</dcterms:modified>
</cp:coreProperties>
</file>