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FABA27" w14:textId="77777777" w:rsidR="005658DE" w:rsidRDefault="005658DE" w:rsidP="00AA1C9F"/>
    <w:p w14:paraId="7CFF859C" w14:textId="77777777" w:rsidR="005658DE" w:rsidRDefault="005658DE" w:rsidP="009943C4">
      <w:pPr>
        <w:jc w:val="center"/>
        <w:rPr>
          <w:b/>
          <w:bCs/>
        </w:rPr>
      </w:pPr>
    </w:p>
    <w:p w14:paraId="5FBE0F6B" w14:textId="77777777" w:rsidR="005658DE" w:rsidRDefault="005658DE" w:rsidP="009943C4">
      <w:pPr>
        <w:jc w:val="center"/>
        <w:rPr>
          <w:b/>
          <w:bCs/>
        </w:rPr>
      </w:pPr>
    </w:p>
    <w:p w14:paraId="6A5C4A1B" w14:textId="71B59FBD" w:rsidR="00293171" w:rsidRDefault="001C0333" w:rsidP="009943C4">
      <w:pPr>
        <w:jc w:val="center"/>
      </w:pPr>
      <w:r w:rsidRPr="00293171">
        <w:rPr>
          <w:b/>
          <w:bCs/>
        </w:rPr>
        <w:t>Treblinka Hitler</w:t>
      </w:r>
      <w:r w:rsidR="007D66E8">
        <w:rPr>
          <w:b/>
          <w:bCs/>
        </w:rPr>
        <w:t>’</w:t>
      </w:r>
      <w:r w:rsidRPr="00293171">
        <w:rPr>
          <w:b/>
          <w:bCs/>
        </w:rPr>
        <w:t>s Killing Machine Documentary</w:t>
      </w:r>
      <w:r w:rsidR="00293171">
        <w:t>,</w:t>
      </w:r>
    </w:p>
    <w:p w14:paraId="0AC0C936" w14:textId="18116851" w:rsidR="001C0333" w:rsidRDefault="00293171" w:rsidP="009943C4">
      <w:pPr>
        <w:jc w:val="center"/>
      </w:pPr>
      <w:r>
        <w:t>Produced by Furneaux &amp; Edgar/Group M entertainment for Smithsonian Networks in association with Channel 5. Producer Director Alex-Dunlop.</w:t>
      </w:r>
    </w:p>
    <w:p w14:paraId="7346E8C7" w14:textId="6F95D392" w:rsidR="00DA2181" w:rsidRDefault="00AB2894" w:rsidP="00AB2894">
      <w:r>
        <w:t xml:space="preserve">                                              </w:t>
      </w:r>
      <w:hyperlink r:id="rId6" w:history="1">
        <w:r w:rsidRPr="00706F0A">
          <w:rPr>
            <w:rStyle w:val="Hyperlink"/>
          </w:rPr>
          <w:t>https://www.youtube.com/watch?v=0wpluXZetCU</w:t>
        </w:r>
      </w:hyperlink>
      <w:r w:rsidR="00B80140">
        <w:t xml:space="preserve"> </w:t>
      </w:r>
    </w:p>
    <w:p w14:paraId="5A5CABA5" w14:textId="3060F1C7" w:rsidR="00B4007F" w:rsidRDefault="00B80140" w:rsidP="00AB2894">
      <w:pPr>
        <w:jc w:val="center"/>
      </w:pPr>
      <w:r w:rsidRPr="00B80140">
        <w:cr/>
      </w:r>
      <w:r w:rsidR="00A91A44">
        <w:t xml:space="preserve">A </w:t>
      </w:r>
      <w:r w:rsidR="009943C4">
        <w:t xml:space="preserve">film </w:t>
      </w:r>
      <w:r w:rsidR="00A91A44">
        <w:t>review by Kimberley Robinson</w:t>
      </w:r>
      <w:r w:rsidR="00DA2181">
        <w:t xml:space="preserve">, </w:t>
      </w:r>
      <w:r w:rsidR="00AB2894">
        <w:t>1707907.</w:t>
      </w:r>
    </w:p>
    <w:p w14:paraId="422330F1" w14:textId="02219E86" w:rsidR="00DA2181" w:rsidRDefault="00DA2181" w:rsidP="00B4007F">
      <w:pPr>
        <w:jc w:val="center"/>
      </w:pPr>
    </w:p>
    <w:p w14:paraId="7A92AB57" w14:textId="552D8171" w:rsidR="005658DE" w:rsidRDefault="005658DE" w:rsidP="009943C4">
      <w:pPr>
        <w:jc w:val="both"/>
        <w:rPr>
          <w:i/>
          <w:iCs/>
          <w:sz w:val="20"/>
          <w:szCs w:val="20"/>
        </w:rPr>
      </w:pPr>
      <w:r w:rsidRPr="00DA2181">
        <w:rPr>
          <w:noProof/>
          <w:lang w:eastAsia="en-GB"/>
        </w:rPr>
        <w:drawing>
          <wp:anchor distT="0" distB="0" distL="114300" distR="114300" simplePos="0" relativeHeight="251655168" behindDoc="0" locked="0" layoutInCell="1" allowOverlap="1" wp14:anchorId="042737F8" wp14:editId="143A6879">
            <wp:simplePos x="0" y="0"/>
            <wp:positionH relativeFrom="column">
              <wp:posOffset>857250</wp:posOffset>
            </wp:positionH>
            <wp:positionV relativeFrom="paragraph">
              <wp:posOffset>309880</wp:posOffset>
            </wp:positionV>
            <wp:extent cx="4010025" cy="2657475"/>
            <wp:effectExtent l="0" t="0" r="9525" b="952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4010025" cy="2657475"/>
                    </a:xfrm>
                    <a:prstGeom prst="rect">
                      <a:avLst/>
                    </a:prstGeom>
                  </pic:spPr>
                </pic:pic>
              </a:graphicData>
            </a:graphic>
          </wp:anchor>
        </w:drawing>
      </w:r>
      <w:r w:rsidR="00AB2894" w:rsidRPr="00AB2894">
        <w:rPr>
          <w:i/>
          <w:iCs/>
          <w:sz w:val="20"/>
          <w:szCs w:val="20"/>
        </w:rPr>
        <w:t xml:space="preserve">                                                 </w:t>
      </w:r>
    </w:p>
    <w:p w14:paraId="2D76C03F" w14:textId="1C3CA5CB" w:rsidR="00DA2181" w:rsidRPr="00AB2894" w:rsidRDefault="003D3047" w:rsidP="009943C4">
      <w:pPr>
        <w:jc w:val="both"/>
        <w:rPr>
          <w:sz w:val="20"/>
          <w:szCs w:val="20"/>
        </w:rPr>
      </w:pPr>
      <w:r>
        <w:rPr>
          <w:i/>
          <w:iCs/>
          <w:sz w:val="20"/>
          <w:szCs w:val="20"/>
        </w:rPr>
        <w:t xml:space="preserve">                                                   </w:t>
      </w:r>
      <w:r w:rsidR="00AB2894" w:rsidRPr="00AB2894">
        <w:rPr>
          <w:i/>
          <w:iCs/>
          <w:sz w:val="20"/>
          <w:szCs w:val="20"/>
        </w:rPr>
        <w:t xml:space="preserve"> Fig 1, Caroline Sturdy C</w:t>
      </w:r>
      <w:r w:rsidR="00AB2894" w:rsidRPr="00AB2894">
        <w:rPr>
          <w:sz w:val="20"/>
          <w:szCs w:val="20"/>
        </w:rPr>
        <w:t>olls (</w:t>
      </w:r>
      <w:hyperlink r:id="rId8" w:history="1">
        <w:r w:rsidR="00AB2894" w:rsidRPr="00AB2894">
          <w:rPr>
            <w:rStyle w:val="Hyperlink"/>
            <w:sz w:val="20"/>
            <w:szCs w:val="20"/>
          </w:rPr>
          <w:t>www.nbcnews.com</w:t>
        </w:r>
      </w:hyperlink>
      <w:r w:rsidR="00AB2894" w:rsidRPr="00AB2894">
        <w:rPr>
          <w:sz w:val="20"/>
          <w:szCs w:val="20"/>
        </w:rPr>
        <w:t xml:space="preserve"> 2014)</w:t>
      </w:r>
    </w:p>
    <w:p w14:paraId="1C7661A9" w14:textId="2FAFC4D0" w:rsidR="005658DE" w:rsidRDefault="00B4007F" w:rsidP="009943C4">
      <w:pPr>
        <w:jc w:val="both"/>
      </w:pPr>
      <w:r w:rsidRPr="00B4007F">
        <w:t>The Treblinka death factory complex sits within a forest in Poland 65 Miles North East of Warsaw</w:t>
      </w:r>
      <w:r>
        <w:t>, it is thought to have consisted of two areas, one was Treblinka I a forced labour camp and Treblinka II</w:t>
      </w:r>
      <w:r w:rsidR="009943C4">
        <w:t>,</w:t>
      </w:r>
      <w:r>
        <w:t xml:space="preserve"> the death</w:t>
      </w:r>
      <w:r w:rsidR="00AB2894">
        <w:t xml:space="preserve"> </w:t>
      </w:r>
      <w:r>
        <w:t xml:space="preserve">camp. The camp closed in 1943 and operated for 24 months, within that time </w:t>
      </w:r>
      <w:r w:rsidR="007D66E8">
        <w:t>t</w:t>
      </w:r>
      <w:r>
        <w:t>he Treblinka camps exterminated</w:t>
      </w:r>
      <w:r w:rsidRPr="00B4007F">
        <w:t xml:space="preserve"> 900,000 </w:t>
      </w:r>
      <w:r>
        <w:t>men woman and children</w:t>
      </w:r>
      <w:r w:rsidR="00781D29">
        <w:t xml:space="preserve"> </w:t>
      </w:r>
      <w:bookmarkStart w:id="0" w:name="_Hlk34912296"/>
      <w:r w:rsidR="00781D29">
        <w:t>(Furneaux &amp; Edgar 2014)</w:t>
      </w:r>
      <w:r>
        <w:t xml:space="preserve">. </w:t>
      </w:r>
      <w:bookmarkEnd w:id="0"/>
      <w:r>
        <w:t>This</w:t>
      </w:r>
      <w:r w:rsidR="00A91A44">
        <w:t xml:space="preserve"> is a review on </w:t>
      </w:r>
      <w:r>
        <w:t>the</w:t>
      </w:r>
      <w:r w:rsidR="00A91A44">
        <w:t xml:space="preserve"> </w:t>
      </w:r>
      <w:r w:rsidR="007D66E8">
        <w:t xml:space="preserve">45 </w:t>
      </w:r>
      <w:r w:rsidR="00A91A44">
        <w:t>minute film which was made in 2014</w:t>
      </w:r>
      <w:r w:rsidR="004B5A88">
        <w:t xml:space="preserve"> for a television series</w:t>
      </w:r>
      <w:r w:rsidR="00B42396">
        <w:t>,</w:t>
      </w:r>
      <w:r w:rsidR="004B5A88">
        <w:t xml:space="preserve"> </w:t>
      </w:r>
      <w:r w:rsidR="00B42396">
        <w:t>this</w:t>
      </w:r>
      <w:r w:rsidR="00812C24">
        <w:t xml:space="preserve"> shows</w:t>
      </w:r>
      <w:r>
        <w:t xml:space="preserve"> the</w:t>
      </w:r>
      <w:r w:rsidR="00812C24">
        <w:t xml:space="preserve"> true horrifying events </w:t>
      </w:r>
      <w:r w:rsidR="00B42396">
        <w:t xml:space="preserve">that took place </w:t>
      </w:r>
      <w:r w:rsidR="00812C24">
        <w:t xml:space="preserve">at the hands of the German </w:t>
      </w:r>
      <w:r w:rsidR="00B70F8B">
        <w:t>Nazis. The film</w:t>
      </w:r>
      <w:r w:rsidR="004B5A88">
        <w:t xml:space="preserve"> features a</w:t>
      </w:r>
      <w:r w:rsidR="00EE72BF">
        <w:t xml:space="preserve"> mix of nationalities as professionals,</w:t>
      </w:r>
      <w:r w:rsidR="004B5A88">
        <w:t xml:space="preserve"> British forensic archaeologist, Caroline Sturdy Colls</w:t>
      </w:r>
      <w:r w:rsidR="00E03AAA">
        <w:t xml:space="preserve">, </w:t>
      </w:r>
      <w:r w:rsidR="00E03AAA" w:rsidRPr="00E03AAA">
        <w:rPr>
          <w:i/>
          <w:iCs/>
        </w:rPr>
        <w:t>see fig 1</w:t>
      </w:r>
      <w:r w:rsidR="007B4C2C">
        <w:t>,</w:t>
      </w:r>
      <w:r w:rsidR="00D977A1">
        <w:t xml:space="preserve"> </w:t>
      </w:r>
      <w:r w:rsidR="00F010FE">
        <w:t>and two other archaeologists</w:t>
      </w:r>
      <w:r w:rsidR="00D977A1">
        <w:t xml:space="preserve"> from the UK</w:t>
      </w:r>
      <w:r w:rsidR="00812C24">
        <w:t>,</w:t>
      </w:r>
      <w:r w:rsidR="00D977A1">
        <w:t xml:space="preserve"> Holland, and </w:t>
      </w:r>
      <w:r w:rsidR="00812C24">
        <w:t>an e</w:t>
      </w:r>
      <w:r w:rsidR="00D977A1">
        <w:t>mployee from the Treblinka Museum</w:t>
      </w:r>
      <w:r w:rsidR="004B5A88">
        <w:t>.</w:t>
      </w:r>
      <w:r w:rsidR="007B4C2C">
        <w:t xml:space="preserve"> Caroline’s</w:t>
      </w:r>
      <w:r w:rsidR="004B5A88">
        <w:t xml:space="preserve"> mission in the film is to</w:t>
      </w:r>
      <w:r w:rsidR="00D977A1">
        <w:t xml:space="preserve"> show the </w:t>
      </w:r>
      <w:r w:rsidR="004B5A88">
        <w:t>physical proof at the site of Treblinka</w:t>
      </w:r>
      <w:r w:rsidR="007B4C2C">
        <w:t xml:space="preserve"> by excavating any remains</w:t>
      </w:r>
      <w:r w:rsidR="00D366DF">
        <w:t xml:space="preserve">. </w:t>
      </w:r>
      <w:r w:rsidR="00EE72BF">
        <w:t xml:space="preserve">The film shows that </w:t>
      </w:r>
      <w:r w:rsidR="00D366DF">
        <w:t xml:space="preserve">Caroline is working in </w:t>
      </w:r>
      <w:r w:rsidR="00812C24">
        <w:t>c</w:t>
      </w:r>
      <w:r w:rsidR="00C8329B" w:rsidRPr="00C8329B">
        <w:t>ollaboration</w:t>
      </w:r>
      <w:r w:rsidR="00812C24">
        <w:t xml:space="preserve"> with the Jewish community </w:t>
      </w:r>
      <w:r w:rsidR="00EE72BF">
        <w:t xml:space="preserve">who </w:t>
      </w:r>
      <w:r w:rsidR="00812C24">
        <w:t>see</w:t>
      </w:r>
      <w:r w:rsidR="00D366DF">
        <w:t>s</w:t>
      </w:r>
      <w:r w:rsidR="00812C24">
        <w:t xml:space="preserve"> Treblinka as a memorial site</w:t>
      </w:r>
      <w:r w:rsidR="00B42396">
        <w:t>.</w:t>
      </w:r>
      <w:r w:rsidR="00B80140">
        <w:t xml:space="preserve"> </w:t>
      </w:r>
      <w:r w:rsidR="00D977A1">
        <w:t xml:space="preserve">The site now holds a </w:t>
      </w:r>
      <w:r w:rsidR="00812C24">
        <w:t>m</w:t>
      </w:r>
      <w:r w:rsidR="00D977A1">
        <w:t>emorial to the victims of Treblinka</w:t>
      </w:r>
      <w:r w:rsidR="007B4C2C">
        <w:t xml:space="preserve">, and was built in the 1960’s, </w:t>
      </w:r>
      <w:r w:rsidR="00B42396">
        <w:t>and signif</w:t>
      </w:r>
      <w:r w:rsidR="00CC003B">
        <w:t>ies</w:t>
      </w:r>
      <w:r w:rsidR="00B42396">
        <w:t xml:space="preserve"> </w:t>
      </w:r>
      <w:r w:rsidR="007B4C2C">
        <w:t>the</w:t>
      </w:r>
      <w:r w:rsidR="00530B8D">
        <w:t xml:space="preserve"> hundreds</w:t>
      </w:r>
      <w:r w:rsidR="00B42396">
        <w:t xml:space="preserve"> of towns and</w:t>
      </w:r>
      <w:r w:rsidR="00530B8D">
        <w:t xml:space="preserve"> millions of</w:t>
      </w:r>
      <w:r w:rsidR="007B4C2C">
        <w:t xml:space="preserve"> people</w:t>
      </w:r>
      <w:r w:rsidR="00812C24">
        <w:t xml:space="preserve"> </w:t>
      </w:r>
      <w:r w:rsidR="003D3047">
        <w:t>a</w:t>
      </w:r>
      <w:r w:rsidR="00812C24">
        <w:t>ffected by the Nazi rei</w:t>
      </w:r>
      <w:r w:rsidR="007D66E8">
        <w:t>g</w:t>
      </w:r>
      <w:r w:rsidR="00812C24">
        <w:t>n</w:t>
      </w:r>
      <w:r w:rsidR="007B4C2C">
        <w:t>.</w:t>
      </w:r>
      <w:r w:rsidR="00E63CDF">
        <w:t xml:space="preserve"> To enhance the authenticity</w:t>
      </w:r>
      <w:r w:rsidR="007B4C2C">
        <w:t xml:space="preserve"> </w:t>
      </w:r>
      <w:r w:rsidR="00E63CDF">
        <w:t>t</w:t>
      </w:r>
      <w:r w:rsidR="007B4C2C">
        <w:t xml:space="preserve">he </w:t>
      </w:r>
      <w:r w:rsidR="00781D29">
        <w:t>producers have</w:t>
      </w:r>
      <w:r w:rsidR="00B42396">
        <w:t xml:space="preserve"> used several </w:t>
      </w:r>
      <w:r w:rsidR="00E63CDF">
        <w:t>first-hand</w:t>
      </w:r>
      <w:r w:rsidR="00B42396">
        <w:t xml:space="preserve"> accounts of Hitler’s </w:t>
      </w:r>
      <w:r w:rsidR="00E63CDF">
        <w:t xml:space="preserve">concentration camps. These testimonies come from historic writer </w:t>
      </w:r>
      <w:r w:rsidR="00E63CDF" w:rsidRPr="00E63CDF">
        <w:t>Vasily Grossman</w:t>
      </w:r>
      <w:r w:rsidR="00963552">
        <w:t>,</w:t>
      </w:r>
      <w:r w:rsidR="00E63CDF">
        <w:t xml:space="preserve"> SS Officer </w:t>
      </w:r>
      <w:r w:rsidR="00E63CDF" w:rsidRPr="00E63CDF">
        <w:t xml:space="preserve">Franz </w:t>
      </w:r>
    </w:p>
    <w:p w14:paraId="3DBBCDCB" w14:textId="77777777" w:rsidR="005658DE" w:rsidRDefault="005658DE" w:rsidP="009943C4">
      <w:pPr>
        <w:jc w:val="both"/>
      </w:pPr>
    </w:p>
    <w:p w14:paraId="751A925D" w14:textId="77777777" w:rsidR="005658DE" w:rsidRDefault="005658DE" w:rsidP="009943C4">
      <w:pPr>
        <w:jc w:val="both"/>
      </w:pPr>
    </w:p>
    <w:p w14:paraId="536D300F" w14:textId="0E4EF6E7" w:rsidR="00293171" w:rsidRDefault="00E63CDF" w:rsidP="009943C4">
      <w:pPr>
        <w:jc w:val="both"/>
      </w:pPr>
      <w:r w:rsidRPr="00E63CDF">
        <w:t>Stang</w:t>
      </w:r>
      <w:r>
        <w:t>l and</w:t>
      </w:r>
      <w:r w:rsidRPr="00E63CDF">
        <w:t xml:space="preserve"> Will Mentz</w:t>
      </w:r>
      <w:r>
        <w:t>, station master of Treblinka train station</w:t>
      </w:r>
      <w:r w:rsidR="00BB5FD8">
        <w:t>,</w:t>
      </w:r>
      <w:r>
        <w:t xml:space="preserve"> </w:t>
      </w:r>
      <w:r w:rsidRPr="00E63CDF">
        <w:t>Franciszek Ząbecki,</w:t>
      </w:r>
      <w:r>
        <w:t xml:space="preserve"> a one and only survivor of Treblinka</w:t>
      </w:r>
      <w:r w:rsidR="00781D29" w:rsidRPr="00781D29">
        <w:t xml:space="preserve"> Samuel Vilenburg</w:t>
      </w:r>
      <w:r w:rsidR="00781D29">
        <w:t xml:space="preserve">, and an escapee, </w:t>
      </w:r>
      <w:r w:rsidR="00781D29" w:rsidRPr="00781D29">
        <w:t>Abraham Krzepicki</w:t>
      </w:r>
      <w:r w:rsidR="00781D29">
        <w:t>. If those accounts were not enough</w:t>
      </w:r>
      <w:r w:rsidR="00863FE1">
        <w:t>,</w:t>
      </w:r>
      <w:r w:rsidR="00781D29">
        <w:t xml:space="preserve"> the producers have flooded the film with </w:t>
      </w:r>
      <w:r w:rsidR="00863FE1">
        <w:t>shocking</w:t>
      </w:r>
      <w:r w:rsidR="00781D29">
        <w:t xml:space="preserve"> </w:t>
      </w:r>
      <w:r w:rsidR="00863FE1">
        <w:t>h</w:t>
      </w:r>
      <w:r w:rsidR="00781D29">
        <w:t>istorical footage of the atrocious treatment of human beings</w:t>
      </w:r>
      <w:r w:rsidR="00863FE1">
        <w:t>.</w:t>
      </w:r>
    </w:p>
    <w:p w14:paraId="14A6DB31" w14:textId="3B9123AB" w:rsidR="00E864F6" w:rsidRDefault="00303CDF" w:rsidP="009943C4">
      <w:pPr>
        <w:jc w:val="both"/>
      </w:pPr>
      <w:r>
        <w:t>The real life events which are featured all the way through this film are horrifying and enhance t</w:t>
      </w:r>
      <w:r w:rsidR="00FF7BBE">
        <w:t>he</w:t>
      </w:r>
      <w:r>
        <w:t xml:space="preserve"> </w:t>
      </w:r>
      <w:r w:rsidR="00FF7BBE">
        <w:t xml:space="preserve">gruesome </w:t>
      </w:r>
      <w:r>
        <w:t xml:space="preserve">atmosphere which is already felt surrounding the nature of the archaeological excavation. The </w:t>
      </w:r>
      <w:r w:rsidR="00C21FFA">
        <w:t>producer</w:t>
      </w:r>
      <w:r>
        <w:t xml:space="preserve"> has gathered more than enough historical film footage</w:t>
      </w:r>
      <w:r w:rsidR="00B17008">
        <w:t>,</w:t>
      </w:r>
      <w:r>
        <w:t xml:space="preserve"> </w:t>
      </w:r>
      <w:r w:rsidR="003D3047">
        <w:t>m</w:t>
      </w:r>
      <w:r>
        <w:t>ost are of an adult content. With several accounts of witnesses who give</w:t>
      </w:r>
      <w:r w:rsidR="003D3047">
        <w:t xml:space="preserve"> </w:t>
      </w:r>
      <w:r>
        <w:t>honest account</w:t>
      </w:r>
      <w:r w:rsidR="00425881">
        <w:t>s</w:t>
      </w:r>
      <w:r>
        <w:t xml:space="preserve"> of the true horror of Nazi concentration camps, gas chambers, train </w:t>
      </w:r>
      <w:r w:rsidR="00524721" w:rsidRPr="00524721">
        <w:t>carriages</w:t>
      </w:r>
      <w:r>
        <w:t xml:space="preserve"> full of people being sent to their death and Treblinka the death camp.</w:t>
      </w:r>
      <w:r w:rsidR="00E864F6">
        <w:t xml:space="preserve"> </w:t>
      </w:r>
      <w:r w:rsidR="00C21FFA">
        <w:t>T</w:t>
      </w:r>
      <w:r w:rsidR="00E864F6" w:rsidRPr="00E864F6">
        <w:t>he film</w:t>
      </w:r>
      <w:r w:rsidR="00C21FFA">
        <w:t xml:space="preserve"> </w:t>
      </w:r>
      <w:r w:rsidR="00E864F6" w:rsidRPr="00E864F6">
        <w:t>shows the chief Rabbi of Poland, American born Michael Schudrich</w:t>
      </w:r>
      <w:r w:rsidR="00096871">
        <w:t xml:space="preserve"> (</w:t>
      </w:r>
      <w:hyperlink r:id="rId9" w:history="1">
        <w:r w:rsidR="00DA2181" w:rsidRPr="00706F0A">
          <w:rPr>
            <w:rStyle w:val="Hyperlink"/>
          </w:rPr>
          <w:t>www.jns.org</w:t>
        </w:r>
      </w:hyperlink>
      <w:r w:rsidR="00096871">
        <w:t xml:space="preserve"> 2019)</w:t>
      </w:r>
      <w:r w:rsidR="00E864F6" w:rsidRPr="00E864F6">
        <w:t>, showing his concern of this scared site, now used by pilgrims visiting and paying homage to the victims of the Nazis. Michael Schudrich has contributed to the revival of the Jewish community in Poland and acts as a voice to Jewish law</w:t>
      </w:r>
      <w:r w:rsidR="00C21FFA">
        <w:t>, and his addition to the film, shows Caroline respecting his request of not to unearth any bodies found in the excavation.</w:t>
      </w:r>
    </w:p>
    <w:p w14:paraId="16EE3BFF" w14:textId="2AA7BCD4" w:rsidR="005658DE" w:rsidRDefault="00530B8D" w:rsidP="009943C4">
      <w:pPr>
        <w:jc w:val="both"/>
      </w:pPr>
      <w:r>
        <w:t xml:space="preserve"> The film edits </w:t>
      </w:r>
      <w:r w:rsidR="00524721">
        <w:t>an</w:t>
      </w:r>
      <w:r>
        <w:t xml:space="preserve"> account from </w:t>
      </w:r>
      <w:r w:rsidR="00524721">
        <w:t>h</w:t>
      </w:r>
      <w:r>
        <w:t>istorical Jewish writer Vasily Grossman, who describes the construction of the Nazi’s grill pits where thousands of bodies were burnt.</w:t>
      </w:r>
      <w:r w:rsidR="00FF7BBE">
        <w:t xml:space="preserve"> </w:t>
      </w:r>
      <w:bookmarkStart w:id="1" w:name="_Hlk34901861"/>
      <w:r w:rsidR="00FF7BBE" w:rsidRPr="00FF7BBE">
        <w:t>Franciszek Ząbecki</w:t>
      </w:r>
      <w:r w:rsidR="00FF7BBE">
        <w:t xml:space="preserve">, </w:t>
      </w:r>
      <w:bookmarkEnd w:id="1"/>
      <w:r w:rsidR="00FF7BBE">
        <w:t>station master at Treblinka</w:t>
      </w:r>
      <w:r w:rsidR="0008144C">
        <w:t>,</w:t>
      </w:r>
      <w:r w:rsidR="00FF7BBE">
        <w:t xml:space="preserve"> accounts his time working at the train station where he witnessed thousands of Jews being sent to their death, remembering the chalk numbers on the train of the total of people in each train cart.</w:t>
      </w:r>
      <w:r w:rsidR="00FF7BBE" w:rsidRPr="00FF7BBE">
        <w:t xml:space="preserve"> </w:t>
      </w:r>
      <w:bookmarkStart w:id="2" w:name="_Hlk34901750"/>
      <w:r w:rsidR="00FF7BBE">
        <w:t>F</w:t>
      </w:r>
      <w:r w:rsidR="00FF7BBE" w:rsidRPr="00FF7BBE">
        <w:t xml:space="preserve">ranz </w:t>
      </w:r>
      <w:r w:rsidR="00FF7BBE">
        <w:t>S</w:t>
      </w:r>
      <w:r w:rsidR="00FF7BBE" w:rsidRPr="00FF7BBE">
        <w:t>tangl</w:t>
      </w:r>
      <w:bookmarkEnd w:id="2"/>
      <w:r w:rsidR="00CC01B5">
        <w:t>,</w:t>
      </w:r>
      <w:r w:rsidR="0021306D">
        <w:t xml:space="preserve"> a </w:t>
      </w:r>
      <w:r w:rsidR="00372F86">
        <w:t>Treblinka</w:t>
      </w:r>
      <w:r w:rsidR="0021306D">
        <w:t xml:space="preserve"> Camp Commander</w:t>
      </w:r>
      <w:r w:rsidR="00CC01B5">
        <w:t>,</w:t>
      </w:r>
      <w:r w:rsidR="0021306D">
        <w:t xml:space="preserve"> </w:t>
      </w:r>
      <w:r w:rsidR="00FF7BBE">
        <w:t xml:space="preserve">who </w:t>
      </w:r>
      <w:r w:rsidR="0021306D">
        <w:t>was</w:t>
      </w:r>
      <w:r w:rsidR="00FF7BBE" w:rsidRPr="00FF7BBE">
        <w:t xml:space="preserve"> interviewed extensively by Gitta Sereny</w:t>
      </w:r>
      <w:r w:rsidR="00E864F6">
        <w:t xml:space="preserve"> whilst in prison</w:t>
      </w:r>
      <w:r w:rsidR="0021306D">
        <w:t xml:space="preserve"> in 1971</w:t>
      </w:r>
      <w:r w:rsidR="00630F8F">
        <w:t>,</w:t>
      </w:r>
      <w:r w:rsidR="00372F86">
        <w:t xml:space="preserve"> The book called, </w:t>
      </w:r>
      <w:r w:rsidR="00B42396">
        <w:t>I</w:t>
      </w:r>
      <w:r w:rsidR="00886BCF" w:rsidRPr="00FF7BBE">
        <w:t>nto</w:t>
      </w:r>
      <w:r w:rsidR="00FF7BBE" w:rsidRPr="00FF7BBE">
        <w:t xml:space="preserve"> </w:t>
      </w:r>
      <w:r w:rsidR="00372F86">
        <w:t>T</w:t>
      </w:r>
      <w:r w:rsidR="00FF7BBE" w:rsidRPr="00FF7BBE">
        <w:t xml:space="preserve">hat </w:t>
      </w:r>
      <w:r w:rsidR="00372F86">
        <w:t>D</w:t>
      </w:r>
      <w:r w:rsidR="00FF7BBE" w:rsidRPr="00FF7BBE">
        <w:t>arkness</w:t>
      </w:r>
      <w:r w:rsidR="00372F86">
        <w:t xml:space="preserve"> </w:t>
      </w:r>
      <w:r w:rsidR="00630F8F">
        <w:t xml:space="preserve">was </w:t>
      </w:r>
      <w:r w:rsidR="00372F86">
        <w:t>published in 1974</w:t>
      </w:r>
      <w:r w:rsidR="00E864F6">
        <w:t xml:space="preserve"> covering the interview</w:t>
      </w:r>
      <w:r w:rsidR="00372F86">
        <w:t xml:space="preserve"> (</w:t>
      </w:r>
      <w:hyperlink r:id="rId10" w:history="1">
        <w:r w:rsidR="00372F86" w:rsidRPr="00706F0A">
          <w:rPr>
            <w:rStyle w:val="Hyperlink"/>
          </w:rPr>
          <w:t>www.echoesandreflections.org</w:t>
        </w:r>
      </w:hyperlink>
      <w:r w:rsidR="00372F86">
        <w:t xml:space="preserve"> 1974)</w:t>
      </w:r>
      <w:r w:rsidR="00FF7BBE" w:rsidRPr="00FF7BBE">
        <w:t>.</w:t>
      </w:r>
      <w:r w:rsidR="00630F8F">
        <w:t xml:space="preserve"> </w:t>
      </w:r>
      <w:r w:rsidR="00886BCF">
        <w:t xml:space="preserve">Other </w:t>
      </w:r>
      <w:r w:rsidR="00B42396">
        <w:t>h</w:t>
      </w:r>
      <w:r w:rsidR="00886BCF">
        <w:t xml:space="preserve">istorical </w:t>
      </w:r>
      <w:r w:rsidR="00D60582">
        <w:t>testimonies</w:t>
      </w:r>
      <w:r w:rsidR="00886BCF">
        <w:t xml:space="preserve"> </w:t>
      </w:r>
      <w:r w:rsidR="00D60582">
        <w:t>a</w:t>
      </w:r>
      <w:r w:rsidR="0021306D">
        <w:t xml:space="preserve">dded to the proof of what was being unearthed </w:t>
      </w:r>
      <w:r w:rsidR="000911A6">
        <w:t>b</w:t>
      </w:r>
      <w:r w:rsidR="0021306D">
        <w:t xml:space="preserve">y Caroline and her </w:t>
      </w:r>
      <w:r w:rsidR="000911A6">
        <w:t xml:space="preserve">team and took up half of the film causing a disjointed viewing of the video. One minute I was </w:t>
      </w:r>
      <w:r w:rsidR="00630F8F">
        <w:t>observing</w:t>
      </w:r>
      <w:r w:rsidR="000911A6">
        <w:t xml:space="preserve"> Caroline excavating and the next take was consumed with horrible</w:t>
      </w:r>
      <w:r w:rsidR="00D60582">
        <w:t xml:space="preserve"> graphic</w:t>
      </w:r>
      <w:r w:rsidR="000911A6">
        <w:t xml:space="preserve"> images.</w:t>
      </w:r>
      <w:r w:rsidR="0021306D">
        <w:t xml:space="preserve"> </w:t>
      </w:r>
      <w:r w:rsidR="000911A6">
        <w:t xml:space="preserve">Giving </w:t>
      </w:r>
      <w:r w:rsidR="00D60582">
        <w:t xml:space="preserve">the audience </w:t>
      </w:r>
      <w:r w:rsidR="000911A6">
        <w:t xml:space="preserve">chance to almost relish in the wrong which was committed by the Nazi Germans. My eyes never had a chance to recover from one brutal scene to the next. The mix of historic accounts and Caroline’s finds of personal items in the trenches enforced the truth of horrors </w:t>
      </w:r>
      <w:r w:rsidR="00C85258">
        <w:t xml:space="preserve">of the Treblinka camps. SS officer </w:t>
      </w:r>
      <w:bookmarkStart w:id="3" w:name="_Hlk34902183"/>
      <w:r w:rsidR="00953992">
        <w:t xml:space="preserve">Will Mentz, </w:t>
      </w:r>
      <w:bookmarkEnd w:id="3"/>
      <w:r w:rsidR="00953992">
        <w:t>who recollects his duty as one of the killing officers</w:t>
      </w:r>
      <w:r w:rsidR="00D60582">
        <w:t xml:space="preserve">, his job was </w:t>
      </w:r>
      <w:r w:rsidR="00953992">
        <w:t>to shoot people in the neck. According to eyewitness A</w:t>
      </w:r>
      <w:r w:rsidR="00953992" w:rsidRPr="00953992">
        <w:t xml:space="preserve">braham </w:t>
      </w:r>
      <w:r w:rsidR="007D66E8">
        <w:t>K</w:t>
      </w:r>
      <w:r w:rsidR="00953992" w:rsidRPr="00953992">
        <w:t>rzepicki</w:t>
      </w:r>
      <w:r w:rsidR="00FD7F60">
        <w:t>,</w:t>
      </w:r>
      <w:r w:rsidR="00DF29B4">
        <w:t xml:space="preserve"> </w:t>
      </w:r>
      <w:r w:rsidR="00953992">
        <w:t>who apparently escaped from Treblinka</w:t>
      </w:r>
      <w:r w:rsidR="00FD7F60">
        <w:t>,</w:t>
      </w:r>
      <w:r w:rsidR="00953992">
        <w:t xml:space="preserve"> his account of seeing the Star of David symbol on tiles inside the gas chambers, which coincided with the evidence found by the archaeologist team in the film. </w:t>
      </w:r>
      <w:r w:rsidR="00D60582">
        <w:t>T</w:t>
      </w:r>
      <w:r w:rsidR="00953992">
        <w:t>he film</w:t>
      </w:r>
      <w:r w:rsidR="00D60582">
        <w:t xml:space="preserve"> continued to provide</w:t>
      </w:r>
      <w:r w:rsidR="00953992">
        <w:t xml:space="preserve"> authentic</w:t>
      </w:r>
      <w:r w:rsidR="00D60582">
        <w:t xml:space="preserve"> accounts of Treblinka, a </w:t>
      </w:r>
      <w:bookmarkStart w:id="4" w:name="_Hlk34902238"/>
      <w:r w:rsidR="00D60582">
        <w:t xml:space="preserve">Samuel Vilenburg </w:t>
      </w:r>
      <w:bookmarkEnd w:id="4"/>
      <w:r w:rsidR="00D60582">
        <w:t>was i</w:t>
      </w:r>
      <w:r w:rsidR="00953992">
        <w:t>nterview</w:t>
      </w:r>
      <w:r w:rsidR="00D60582">
        <w:t>ed, he was t</w:t>
      </w:r>
      <w:r w:rsidR="00953992">
        <w:t>he only one surviving inmate of Treblinka</w:t>
      </w:r>
      <w:r w:rsidR="008D5ECC">
        <w:t xml:space="preserve">. Samuel tells of </w:t>
      </w:r>
      <w:r w:rsidR="00630F8F">
        <w:t>the</w:t>
      </w:r>
      <w:r w:rsidR="008D5ECC">
        <w:t xml:space="preserve"> lie in which he told to escape the Treblinka gas chambers. He tells the Nazi officers that he is a construction worker and is then put to work and miraculously survives his ordeal</w:t>
      </w:r>
      <w:r w:rsidR="005658DE">
        <w:t xml:space="preserve"> </w:t>
      </w:r>
      <w:r w:rsidR="005658DE" w:rsidRPr="005658DE">
        <w:t>(Furneaux &amp; Edgar 2014).</w:t>
      </w:r>
    </w:p>
    <w:p w14:paraId="103038C2" w14:textId="268A8CCE" w:rsidR="006F10FE" w:rsidRPr="005658DE" w:rsidRDefault="008D5ECC" w:rsidP="009943C4">
      <w:pPr>
        <w:jc w:val="both"/>
      </w:pPr>
      <w:r>
        <w:t>What this film does is draws an audience who need to be exposed to very serious issues, although most of the film contains very graphic images of a historic nature</w:t>
      </w:r>
      <w:r w:rsidR="00812B7B">
        <w:t>,</w:t>
      </w:r>
      <w:r w:rsidR="00E03AAA">
        <w:t xml:space="preserve"> </w:t>
      </w:r>
      <w:r>
        <w:t>but also the bone parts and teeth being pulled out of the excavation trenches. Caroline Sturdy Colls is very moved by the experience of this excavation. And clearly is moved by her investigation even though she is used to murder investigations and is accustomed to seeing human remains in her type of job. The camera angles connect with this emotion and constantly show close ups of the bones, teeth and personal objects, giving evidence that the people murdered here at Treblinka had no idea they were coming here to die</w:t>
      </w:r>
      <w:r w:rsidR="00E03AAA">
        <w:t xml:space="preserve"> see </w:t>
      </w:r>
      <w:r w:rsidR="00E03AAA" w:rsidRPr="00E03AAA">
        <w:rPr>
          <w:i/>
          <w:iCs/>
        </w:rPr>
        <w:t>fig</w:t>
      </w:r>
      <w:r w:rsidR="005658DE">
        <w:rPr>
          <w:i/>
          <w:iCs/>
        </w:rPr>
        <w:t xml:space="preserve"> 2.</w:t>
      </w:r>
      <w:r w:rsidR="00E03AAA" w:rsidRPr="00E03AAA">
        <w:rPr>
          <w:i/>
          <w:iCs/>
        </w:rPr>
        <w:t xml:space="preserve"> </w:t>
      </w:r>
    </w:p>
    <w:p w14:paraId="640F678E" w14:textId="77777777" w:rsidR="005658DE" w:rsidRDefault="005658DE" w:rsidP="009943C4">
      <w:pPr>
        <w:jc w:val="both"/>
        <w:rPr>
          <w:i/>
          <w:iCs/>
        </w:rPr>
      </w:pPr>
      <w:r w:rsidRPr="00E03AAA">
        <w:rPr>
          <w:noProof/>
          <w:lang w:eastAsia="en-GB"/>
        </w:rPr>
        <w:lastRenderedPageBreak/>
        <w:drawing>
          <wp:anchor distT="0" distB="0" distL="114300" distR="114300" simplePos="0" relativeHeight="251667456" behindDoc="0" locked="0" layoutInCell="1" allowOverlap="1" wp14:anchorId="3A360838" wp14:editId="0007431F">
            <wp:simplePos x="0" y="0"/>
            <wp:positionH relativeFrom="column">
              <wp:posOffset>498475</wp:posOffset>
            </wp:positionH>
            <wp:positionV relativeFrom="paragraph">
              <wp:posOffset>276775</wp:posOffset>
            </wp:positionV>
            <wp:extent cx="4702810" cy="3345815"/>
            <wp:effectExtent l="0" t="0" r="2540" b="6985"/>
            <wp:wrapThrough wrapText="bothSides">
              <wp:wrapPolygon edited="0">
                <wp:start x="0" y="0"/>
                <wp:lineTo x="0" y="21522"/>
                <wp:lineTo x="21524" y="21522"/>
                <wp:lineTo x="21524"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4702810" cy="3345815"/>
                    </a:xfrm>
                    <a:prstGeom prst="rect">
                      <a:avLst/>
                    </a:prstGeom>
                  </pic:spPr>
                </pic:pic>
              </a:graphicData>
            </a:graphic>
            <wp14:sizeRelH relativeFrom="margin">
              <wp14:pctWidth>0</wp14:pctWidth>
            </wp14:sizeRelH>
            <wp14:sizeRelV relativeFrom="margin">
              <wp14:pctHeight>0</wp14:pctHeight>
            </wp14:sizeRelV>
          </wp:anchor>
        </w:drawing>
      </w:r>
      <w:r w:rsidR="006F10FE">
        <w:rPr>
          <w:i/>
          <w:iCs/>
        </w:rPr>
        <w:t xml:space="preserve">     </w:t>
      </w:r>
    </w:p>
    <w:p w14:paraId="50EAB37E" w14:textId="77777777" w:rsidR="005658DE" w:rsidRDefault="005658DE" w:rsidP="009943C4">
      <w:pPr>
        <w:jc w:val="both"/>
        <w:rPr>
          <w:i/>
          <w:iCs/>
        </w:rPr>
      </w:pPr>
    </w:p>
    <w:p w14:paraId="062E5A78" w14:textId="77777777" w:rsidR="005658DE" w:rsidRDefault="005658DE" w:rsidP="009943C4">
      <w:pPr>
        <w:jc w:val="both"/>
        <w:rPr>
          <w:i/>
          <w:iCs/>
        </w:rPr>
      </w:pPr>
    </w:p>
    <w:p w14:paraId="3E83E480" w14:textId="77777777" w:rsidR="005658DE" w:rsidRDefault="005658DE" w:rsidP="009943C4">
      <w:pPr>
        <w:jc w:val="both"/>
        <w:rPr>
          <w:i/>
          <w:iCs/>
        </w:rPr>
      </w:pPr>
    </w:p>
    <w:p w14:paraId="489DBDF7" w14:textId="77777777" w:rsidR="005658DE" w:rsidRDefault="005658DE" w:rsidP="009943C4">
      <w:pPr>
        <w:jc w:val="both"/>
        <w:rPr>
          <w:i/>
          <w:iCs/>
        </w:rPr>
      </w:pPr>
    </w:p>
    <w:p w14:paraId="5FE60FE6" w14:textId="77777777" w:rsidR="005658DE" w:rsidRDefault="005658DE" w:rsidP="009943C4">
      <w:pPr>
        <w:jc w:val="both"/>
        <w:rPr>
          <w:i/>
          <w:iCs/>
        </w:rPr>
      </w:pPr>
    </w:p>
    <w:p w14:paraId="5729A6CF" w14:textId="77777777" w:rsidR="005658DE" w:rsidRDefault="005658DE" w:rsidP="009943C4">
      <w:pPr>
        <w:jc w:val="both"/>
        <w:rPr>
          <w:i/>
          <w:iCs/>
        </w:rPr>
      </w:pPr>
    </w:p>
    <w:p w14:paraId="0A5EBC02" w14:textId="77777777" w:rsidR="005658DE" w:rsidRDefault="005658DE" w:rsidP="009943C4">
      <w:pPr>
        <w:jc w:val="both"/>
        <w:rPr>
          <w:i/>
          <w:iCs/>
        </w:rPr>
      </w:pPr>
    </w:p>
    <w:p w14:paraId="39091563" w14:textId="77777777" w:rsidR="005658DE" w:rsidRDefault="005658DE" w:rsidP="009943C4">
      <w:pPr>
        <w:jc w:val="both"/>
        <w:rPr>
          <w:i/>
          <w:iCs/>
        </w:rPr>
      </w:pPr>
    </w:p>
    <w:p w14:paraId="36894F83" w14:textId="77777777" w:rsidR="005658DE" w:rsidRDefault="005658DE" w:rsidP="009943C4">
      <w:pPr>
        <w:jc w:val="both"/>
        <w:rPr>
          <w:i/>
          <w:iCs/>
        </w:rPr>
      </w:pPr>
    </w:p>
    <w:p w14:paraId="6723681A" w14:textId="77777777" w:rsidR="005658DE" w:rsidRDefault="005658DE" w:rsidP="009943C4">
      <w:pPr>
        <w:jc w:val="both"/>
        <w:rPr>
          <w:i/>
          <w:iCs/>
        </w:rPr>
      </w:pPr>
    </w:p>
    <w:p w14:paraId="24B9BA92" w14:textId="77777777" w:rsidR="005658DE" w:rsidRDefault="005658DE" w:rsidP="009943C4">
      <w:pPr>
        <w:jc w:val="both"/>
        <w:rPr>
          <w:i/>
          <w:iCs/>
        </w:rPr>
      </w:pPr>
    </w:p>
    <w:p w14:paraId="55CA0539" w14:textId="77777777" w:rsidR="005658DE" w:rsidRDefault="005658DE" w:rsidP="009943C4">
      <w:pPr>
        <w:jc w:val="both"/>
        <w:rPr>
          <w:i/>
          <w:iCs/>
        </w:rPr>
      </w:pPr>
    </w:p>
    <w:p w14:paraId="5F3CF184" w14:textId="67AF15EA" w:rsidR="00E03AAA" w:rsidRPr="006F10FE" w:rsidRDefault="005658DE" w:rsidP="009943C4">
      <w:pPr>
        <w:jc w:val="both"/>
      </w:pPr>
      <w:r>
        <w:rPr>
          <w:i/>
          <w:iCs/>
        </w:rPr>
        <w:t xml:space="preserve">                                    </w:t>
      </w:r>
      <w:r w:rsidR="006F10FE">
        <w:rPr>
          <w:i/>
          <w:iCs/>
        </w:rPr>
        <w:t xml:space="preserve"> </w:t>
      </w:r>
      <w:r w:rsidR="00E03AAA" w:rsidRPr="006F10FE">
        <w:rPr>
          <w:i/>
          <w:iCs/>
          <w:sz w:val="20"/>
          <w:szCs w:val="20"/>
        </w:rPr>
        <w:t>Fig 2</w:t>
      </w:r>
      <w:r>
        <w:rPr>
          <w:i/>
          <w:iCs/>
          <w:sz w:val="20"/>
          <w:szCs w:val="20"/>
        </w:rPr>
        <w:t xml:space="preserve">, </w:t>
      </w:r>
      <w:r w:rsidR="006F10FE" w:rsidRPr="006F10FE">
        <w:rPr>
          <w:i/>
          <w:iCs/>
          <w:sz w:val="20"/>
          <w:szCs w:val="20"/>
        </w:rPr>
        <w:t>Artefacts</w:t>
      </w:r>
      <w:r w:rsidR="00E03AAA" w:rsidRPr="006F10FE">
        <w:rPr>
          <w:i/>
          <w:iCs/>
          <w:sz w:val="20"/>
          <w:szCs w:val="20"/>
        </w:rPr>
        <w:t xml:space="preserve"> found at Treblinka</w:t>
      </w:r>
      <w:r w:rsidR="00E03AAA" w:rsidRPr="006F10FE">
        <w:rPr>
          <w:sz w:val="20"/>
          <w:szCs w:val="20"/>
        </w:rPr>
        <w:t xml:space="preserve"> (</w:t>
      </w:r>
      <w:hyperlink r:id="rId12" w:history="1">
        <w:r w:rsidR="006F10FE" w:rsidRPr="006F10FE">
          <w:rPr>
            <w:rStyle w:val="Hyperlink"/>
            <w:sz w:val="20"/>
            <w:szCs w:val="20"/>
          </w:rPr>
          <w:t>www.timesofisrael</w:t>
        </w:r>
      </w:hyperlink>
      <w:r w:rsidR="006F10FE" w:rsidRPr="006F10FE">
        <w:rPr>
          <w:sz w:val="20"/>
          <w:szCs w:val="20"/>
        </w:rPr>
        <w:t xml:space="preserve"> 2015)</w:t>
      </w:r>
    </w:p>
    <w:p w14:paraId="25C2ACC2" w14:textId="77777777" w:rsidR="003D3047" w:rsidRDefault="008D5ECC" w:rsidP="009943C4">
      <w:pPr>
        <w:jc w:val="both"/>
      </w:pPr>
      <w:r>
        <w:t xml:space="preserve"> The camer</w:t>
      </w:r>
      <w:r w:rsidR="00952732">
        <w:t>a angle also shoots from the air showing a bird’s eye view of the Treblinka site where the Germans have tried to hide their shame</w:t>
      </w:r>
      <w:r w:rsidR="003D3047">
        <w:t xml:space="preserve"> by </w:t>
      </w:r>
      <w:r w:rsidR="00952732">
        <w:t>planting hundreds of trees on top of the site.</w:t>
      </w:r>
    </w:p>
    <w:p w14:paraId="2AA200FC" w14:textId="386A653F" w:rsidR="00044252" w:rsidRDefault="00952732" w:rsidP="009943C4">
      <w:pPr>
        <w:jc w:val="both"/>
      </w:pPr>
      <w:bookmarkStart w:id="5" w:name="_GoBack"/>
      <w:bookmarkEnd w:id="5"/>
      <w:r>
        <w:t xml:space="preserve">This film is </w:t>
      </w:r>
      <w:r w:rsidR="007D66E8">
        <w:t>d</w:t>
      </w:r>
      <w:r w:rsidR="00F010FE">
        <w:t>isturbing</w:t>
      </w:r>
      <w:r>
        <w:t xml:space="preserve"> in that it uses true graphic content. I’m happy to have watched it, people need to see it. My only complaint is the </w:t>
      </w:r>
      <w:r w:rsidR="007D66E8">
        <w:t>n</w:t>
      </w:r>
      <w:r>
        <w:t>arrator</w:t>
      </w:r>
      <w:r w:rsidR="00F010FE">
        <w:t>,</w:t>
      </w:r>
      <w:r>
        <w:t xml:space="preserve"> he sounds like he is </w:t>
      </w:r>
      <w:r w:rsidR="0008799B">
        <w:t>narrating an American action movie</w:t>
      </w:r>
      <w:r>
        <w:t xml:space="preserve"> and doesn’t suit the context of the film at all. The subject is too sensitive for a husky American voice, maybe a Polish</w:t>
      </w:r>
      <w:r w:rsidR="007D66E8">
        <w:t xml:space="preserve"> voice</w:t>
      </w:r>
      <w:r>
        <w:t xml:space="preserve"> would have been more </w:t>
      </w:r>
      <w:r w:rsidR="007D66E8">
        <w:t>suitable</w:t>
      </w:r>
      <w:r>
        <w:t>.</w:t>
      </w:r>
    </w:p>
    <w:p w14:paraId="7103063E" w14:textId="09A8BAED" w:rsidR="00523FE0" w:rsidRDefault="00523FE0" w:rsidP="009943C4">
      <w:pPr>
        <w:jc w:val="both"/>
      </w:pPr>
    </w:p>
    <w:p w14:paraId="1ACD1D11" w14:textId="44D7C76C" w:rsidR="005658DE" w:rsidRDefault="005658DE" w:rsidP="005658DE">
      <w:pPr>
        <w:jc w:val="center"/>
        <w:rPr>
          <w:b/>
          <w:bCs/>
        </w:rPr>
      </w:pPr>
    </w:p>
    <w:p w14:paraId="51672A5B" w14:textId="51FAB0A1" w:rsidR="005658DE" w:rsidRDefault="005658DE" w:rsidP="005658DE">
      <w:pPr>
        <w:jc w:val="center"/>
        <w:rPr>
          <w:b/>
          <w:bCs/>
        </w:rPr>
      </w:pPr>
    </w:p>
    <w:p w14:paraId="4AA5E155" w14:textId="0C62237C" w:rsidR="005658DE" w:rsidRDefault="005658DE" w:rsidP="005658DE">
      <w:pPr>
        <w:jc w:val="center"/>
        <w:rPr>
          <w:b/>
          <w:bCs/>
        </w:rPr>
      </w:pPr>
    </w:p>
    <w:p w14:paraId="32408973" w14:textId="77777777" w:rsidR="005658DE" w:rsidRDefault="005658DE" w:rsidP="005658DE">
      <w:pPr>
        <w:jc w:val="center"/>
        <w:rPr>
          <w:b/>
          <w:bCs/>
        </w:rPr>
      </w:pPr>
    </w:p>
    <w:p w14:paraId="38CDA170" w14:textId="77777777" w:rsidR="005658DE" w:rsidRDefault="005658DE" w:rsidP="005658DE">
      <w:pPr>
        <w:jc w:val="center"/>
        <w:rPr>
          <w:b/>
          <w:bCs/>
        </w:rPr>
      </w:pPr>
    </w:p>
    <w:p w14:paraId="6432C4D9" w14:textId="77777777" w:rsidR="005658DE" w:rsidRDefault="005658DE" w:rsidP="005658DE">
      <w:pPr>
        <w:jc w:val="center"/>
        <w:rPr>
          <w:b/>
          <w:bCs/>
        </w:rPr>
      </w:pPr>
    </w:p>
    <w:p w14:paraId="1EB1A246" w14:textId="77777777" w:rsidR="005658DE" w:rsidRDefault="005658DE" w:rsidP="005658DE">
      <w:pPr>
        <w:jc w:val="center"/>
        <w:rPr>
          <w:b/>
          <w:bCs/>
        </w:rPr>
      </w:pPr>
    </w:p>
    <w:p w14:paraId="7F5B3D1F" w14:textId="77777777" w:rsidR="005658DE" w:rsidRDefault="005658DE" w:rsidP="005658DE">
      <w:pPr>
        <w:jc w:val="center"/>
        <w:rPr>
          <w:b/>
          <w:bCs/>
        </w:rPr>
      </w:pPr>
    </w:p>
    <w:p w14:paraId="6E552A18" w14:textId="77777777" w:rsidR="005658DE" w:rsidRDefault="005658DE" w:rsidP="005658DE">
      <w:pPr>
        <w:jc w:val="center"/>
        <w:rPr>
          <w:b/>
          <w:bCs/>
        </w:rPr>
      </w:pPr>
    </w:p>
    <w:p w14:paraId="3AB3636B" w14:textId="77777777" w:rsidR="005658DE" w:rsidRDefault="005658DE" w:rsidP="005658DE">
      <w:pPr>
        <w:jc w:val="center"/>
        <w:rPr>
          <w:b/>
          <w:bCs/>
        </w:rPr>
      </w:pPr>
    </w:p>
    <w:p w14:paraId="74F89F7C" w14:textId="77777777" w:rsidR="005658DE" w:rsidRDefault="005658DE" w:rsidP="005658DE">
      <w:pPr>
        <w:rPr>
          <w:b/>
          <w:bCs/>
        </w:rPr>
      </w:pPr>
      <w:r>
        <w:rPr>
          <w:b/>
          <w:bCs/>
        </w:rPr>
        <w:t xml:space="preserve">                                                                            </w:t>
      </w:r>
    </w:p>
    <w:p w14:paraId="2B901DA3" w14:textId="77777777" w:rsidR="005658DE" w:rsidRDefault="005658DE" w:rsidP="005658DE">
      <w:pPr>
        <w:rPr>
          <w:b/>
          <w:bCs/>
        </w:rPr>
      </w:pPr>
    </w:p>
    <w:p w14:paraId="4C62ECC2" w14:textId="5D1910C7" w:rsidR="00523FE0" w:rsidRPr="005658DE" w:rsidRDefault="005658DE" w:rsidP="005658DE">
      <w:pPr>
        <w:rPr>
          <w:b/>
          <w:bCs/>
        </w:rPr>
      </w:pPr>
      <w:r>
        <w:rPr>
          <w:b/>
          <w:bCs/>
        </w:rPr>
        <w:t xml:space="preserve">                                                                          </w:t>
      </w:r>
      <w:r w:rsidR="006F10FE" w:rsidRPr="006F10FE">
        <w:rPr>
          <w:b/>
          <w:bCs/>
        </w:rPr>
        <w:t>References</w:t>
      </w:r>
    </w:p>
    <w:p w14:paraId="49A48D31" w14:textId="25A58EA4" w:rsidR="00523FE0" w:rsidRPr="006F10FE" w:rsidRDefault="006F10FE" w:rsidP="009943C4">
      <w:pPr>
        <w:jc w:val="both"/>
        <w:rPr>
          <w:b/>
          <w:bCs/>
        </w:rPr>
      </w:pPr>
      <w:r w:rsidRPr="006F10FE">
        <w:rPr>
          <w:b/>
          <w:bCs/>
        </w:rPr>
        <w:t>Internet sources</w:t>
      </w:r>
      <w:r w:rsidR="005658DE">
        <w:rPr>
          <w:b/>
          <w:bCs/>
        </w:rPr>
        <w:t>.</w:t>
      </w:r>
    </w:p>
    <w:p w14:paraId="035FE558" w14:textId="5DA85141" w:rsidR="00523FE0" w:rsidRDefault="00523FE0" w:rsidP="009943C4">
      <w:pPr>
        <w:jc w:val="both"/>
      </w:pPr>
      <w:r w:rsidRPr="00523FE0">
        <w:t xml:space="preserve">Produced by Furneaux &amp; Edgar/Group M entertainment for Smithsonian Networks in association with Channel 5. Producer Director Alex-Dunlop. (2018). </w:t>
      </w:r>
      <w:r w:rsidRPr="006436B4">
        <w:rPr>
          <w:i/>
          <w:iCs/>
        </w:rPr>
        <w:t xml:space="preserve">Treblinka Hitler’s Killing Machine Documentary. </w:t>
      </w:r>
      <w:r w:rsidRPr="00523FE0">
        <w:t>[Online Video]. 4 March 2020. Available from: https://www.youtube.com/watch?v=0wpluXZetCU. [Accessed: 4 March 2020].</w:t>
      </w:r>
    </w:p>
    <w:p w14:paraId="0D0DE88C" w14:textId="77777777" w:rsidR="006436B4" w:rsidRDefault="00277592" w:rsidP="009943C4">
      <w:pPr>
        <w:jc w:val="both"/>
      </w:pPr>
      <w:r>
        <w:t>Echoes and Reflections. (1974).</w:t>
      </w:r>
      <w:r w:rsidRPr="00277592">
        <w:t xml:space="preserve"> </w:t>
      </w:r>
      <w:r w:rsidRPr="007C09E9">
        <w:rPr>
          <w:i/>
          <w:iCs/>
        </w:rPr>
        <w:t>Interview with Franz Stangl</w:t>
      </w:r>
      <w:r>
        <w:t>. [ONLINE]. 4 March 2020. Available</w:t>
      </w:r>
      <w:r w:rsidR="007C09E9">
        <w:t xml:space="preserve"> at</w:t>
      </w:r>
      <w:r>
        <w:t xml:space="preserve"> </w:t>
      </w:r>
      <w:hyperlink r:id="rId13" w:history="1">
        <w:r w:rsidRPr="00706F0A">
          <w:rPr>
            <w:rStyle w:val="Hyperlink"/>
          </w:rPr>
          <w:t>https://wwwp-content/uploads/2014/04/EchoesAndReflections_Lesson_Five_Interview InterviewWithFranzStangl.pdf</w:t>
        </w:r>
      </w:hyperlink>
      <w:r w:rsidR="007C09E9">
        <w:t xml:space="preserve"> [Accessed: 4 March 2020].</w:t>
      </w:r>
      <w:r w:rsidR="006436B4" w:rsidRPr="006436B4">
        <w:t xml:space="preserve"> </w:t>
      </w:r>
    </w:p>
    <w:p w14:paraId="2136EDCF" w14:textId="79AECBEF" w:rsidR="00277592" w:rsidRDefault="006436B4" w:rsidP="009943C4">
      <w:pPr>
        <w:jc w:val="both"/>
      </w:pPr>
      <w:r w:rsidRPr="006436B4">
        <w:t xml:space="preserve">Jewish News Syndicate. 2019. </w:t>
      </w:r>
      <w:r w:rsidRPr="006436B4">
        <w:rPr>
          <w:i/>
          <w:iCs/>
        </w:rPr>
        <w:t xml:space="preserve">Meet Michael Schudrich: Rabbi to Poland’s Jews, the living and the dead. </w:t>
      </w:r>
      <w:r w:rsidRPr="006436B4">
        <w:t xml:space="preserve">[ONLINE] Available at: </w:t>
      </w:r>
      <w:bookmarkStart w:id="6" w:name="_Hlk34909926"/>
      <w:r w:rsidRPr="006436B4">
        <w:t>https://www.jns.org/</w:t>
      </w:r>
      <w:bookmarkEnd w:id="6"/>
      <w:r w:rsidRPr="006436B4">
        <w:t>meet-michael-schudrich-rabbi-to-polands-jews-the-living-and-the-dead/. [Accessed 10 March 2020].</w:t>
      </w:r>
    </w:p>
    <w:p w14:paraId="41D27EA5" w14:textId="5D3225C2" w:rsidR="00DA2181" w:rsidRPr="006F10FE" w:rsidRDefault="00DA2181" w:rsidP="009943C4">
      <w:pPr>
        <w:jc w:val="both"/>
        <w:rPr>
          <w:b/>
          <w:bCs/>
        </w:rPr>
      </w:pPr>
      <w:r w:rsidRPr="006F10FE">
        <w:rPr>
          <w:b/>
          <w:bCs/>
        </w:rPr>
        <w:t>Images.</w:t>
      </w:r>
    </w:p>
    <w:p w14:paraId="67DF60C3" w14:textId="653D210C" w:rsidR="00DA2181" w:rsidRDefault="00DA2181" w:rsidP="009943C4">
      <w:pPr>
        <w:jc w:val="both"/>
      </w:pPr>
      <w:r w:rsidRPr="00DA2181">
        <w:t>NBC News. 20</w:t>
      </w:r>
      <w:r w:rsidR="00AB2894">
        <w:t>14</w:t>
      </w:r>
      <w:r w:rsidRPr="00DA2181">
        <w:t>. Archaeologists Delicately Dig Up Nazi Death Camp Secrets at Treblinka. [ONLINE] Available at: https://</w:t>
      </w:r>
      <w:bookmarkStart w:id="7" w:name="_Hlk34911164"/>
      <w:r w:rsidRPr="00DA2181">
        <w:t>www.nbcnews.com</w:t>
      </w:r>
      <w:bookmarkEnd w:id="7"/>
      <w:r w:rsidRPr="00DA2181">
        <w:t>/science/science-news/archaeologists-delicately-dig-nazi-death-camp-secrets-treblinka-n66241. [Accessed 12 March 2020]</w:t>
      </w:r>
      <w:r w:rsidR="00E03AAA">
        <w:t>.</w:t>
      </w:r>
    </w:p>
    <w:p w14:paraId="024932EB" w14:textId="483EDFFA" w:rsidR="00E03AAA" w:rsidRDefault="00E03AAA" w:rsidP="009943C4">
      <w:pPr>
        <w:jc w:val="both"/>
      </w:pPr>
      <w:r w:rsidRPr="00E03AAA">
        <w:t>Times of Israel. 2015. British forensics expert shapes the future of Holocaust research. [ONLINE] Available at: https://</w:t>
      </w:r>
      <w:bookmarkStart w:id="8" w:name="_Hlk34912164"/>
      <w:r w:rsidRPr="00E03AAA">
        <w:t>www.timesofisrael</w:t>
      </w:r>
      <w:bookmarkEnd w:id="8"/>
      <w:r w:rsidRPr="00E03AAA">
        <w:t>.com/british-forensics-expert-shapes-the-future-of-holocaust-research/. [Accessed 12 March 2020].</w:t>
      </w:r>
    </w:p>
    <w:p w14:paraId="36EE3FAA" w14:textId="77777777" w:rsidR="006436B4" w:rsidRDefault="006436B4" w:rsidP="009943C4">
      <w:pPr>
        <w:jc w:val="both"/>
      </w:pPr>
    </w:p>
    <w:p w14:paraId="5935EE05" w14:textId="1D786D3B" w:rsidR="00523FE0" w:rsidRDefault="00277592" w:rsidP="009943C4">
      <w:pPr>
        <w:jc w:val="both"/>
      </w:pPr>
      <w:r w:rsidRPr="00277592">
        <w:cr/>
      </w:r>
    </w:p>
    <w:p w14:paraId="4A619FB1" w14:textId="77777777" w:rsidR="00523FE0" w:rsidRDefault="00523FE0" w:rsidP="009943C4">
      <w:pPr>
        <w:jc w:val="both"/>
      </w:pPr>
    </w:p>
    <w:sectPr w:rsidR="00523FE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4B5814B" w14:textId="77777777" w:rsidR="00034A9D" w:rsidRDefault="00034A9D" w:rsidP="004B3A09">
      <w:pPr>
        <w:spacing w:after="0" w:line="240" w:lineRule="auto"/>
      </w:pPr>
      <w:r>
        <w:separator/>
      </w:r>
    </w:p>
  </w:endnote>
  <w:endnote w:type="continuationSeparator" w:id="0">
    <w:p w14:paraId="15C37B25" w14:textId="77777777" w:rsidR="00034A9D" w:rsidRDefault="00034A9D" w:rsidP="004B3A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15EB331" w14:textId="77777777" w:rsidR="00034A9D" w:rsidRDefault="00034A9D" w:rsidP="004B3A09">
      <w:pPr>
        <w:spacing w:after="0" w:line="240" w:lineRule="auto"/>
      </w:pPr>
      <w:r>
        <w:separator/>
      </w:r>
    </w:p>
  </w:footnote>
  <w:footnote w:type="continuationSeparator" w:id="0">
    <w:p w14:paraId="292EF52D" w14:textId="77777777" w:rsidR="00034A9D" w:rsidRDefault="00034A9D" w:rsidP="004B3A0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C0333"/>
    <w:rsid w:val="0000341B"/>
    <w:rsid w:val="00034A9D"/>
    <w:rsid w:val="00044252"/>
    <w:rsid w:val="000457F3"/>
    <w:rsid w:val="0008144C"/>
    <w:rsid w:val="0008799B"/>
    <w:rsid w:val="000911A6"/>
    <w:rsid w:val="00096871"/>
    <w:rsid w:val="000E02E2"/>
    <w:rsid w:val="0016216D"/>
    <w:rsid w:val="0017271E"/>
    <w:rsid w:val="001C0333"/>
    <w:rsid w:val="00207708"/>
    <w:rsid w:val="0021306D"/>
    <w:rsid w:val="00234C46"/>
    <w:rsid w:val="0023631A"/>
    <w:rsid w:val="00250648"/>
    <w:rsid w:val="00277592"/>
    <w:rsid w:val="00293171"/>
    <w:rsid w:val="002A0E86"/>
    <w:rsid w:val="00303CDF"/>
    <w:rsid w:val="003301DE"/>
    <w:rsid w:val="00372F86"/>
    <w:rsid w:val="003B4341"/>
    <w:rsid w:val="003D3047"/>
    <w:rsid w:val="00411976"/>
    <w:rsid w:val="00425881"/>
    <w:rsid w:val="00457E03"/>
    <w:rsid w:val="00461D24"/>
    <w:rsid w:val="004B3A09"/>
    <w:rsid w:val="004B5A88"/>
    <w:rsid w:val="00523FE0"/>
    <w:rsid w:val="00524721"/>
    <w:rsid w:val="00530B8D"/>
    <w:rsid w:val="00557758"/>
    <w:rsid w:val="005658DE"/>
    <w:rsid w:val="00606ACF"/>
    <w:rsid w:val="00630F8F"/>
    <w:rsid w:val="006436B4"/>
    <w:rsid w:val="006F10FE"/>
    <w:rsid w:val="00731D62"/>
    <w:rsid w:val="0074681E"/>
    <w:rsid w:val="00781D29"/>
    <w:rsid w:val="007906E6"/>
    <w:rsid w:val="007B4C2C"/>
    <w:rsid w:val="007C09E9"/>
    <w:rsid w:val="007D66E8"/>
    <w:rsid w:val="00812B7B"/>
    <w:rsid w:val="00812C24"/>
    <w:rsid w:val="00821C0F"/>
    <w:rsid w:val="00830C16"/>
    <w:rsid w:val="00863FE1"/>
    <w:rsid w:val="00871EDA"/>
    <w:rsid w:val="008725BA"/>
    <w:rsid w:val="00886BCF"/>
    <w:rsid w:val="008D5ECC"/>
    <w:rsid w:val="00937731"/>
    <w:rsid w:val="0094023D"/>
    <w:rsid w:val="00941A9B"/>
    <w:rsid w:val="00952732"/>
    <w:rsid w:val="00953992"/>
    <w:rsid w:val="00963552"/>
    <w:rsid w:val="009943C4"/>
    <w:rsid w:val="009F63F8"/>
    <w:rsid w:val="00A91A44"/>
    <w:rsid w:val="00AA1C9F"/>
    <w:rsid w:val="00AB2894"/>
    <w:rsid w:val="00AC3795"/>
    <w:rsid w:val="00B17008"/>
    <w:rsid w:val="00B4007F"/>
    <w:rsid w:val="00B42396"/>
    <w:rsid w:val="00B70F8B"/>
    <w:rsid w:val="00B80140"/>
    <w:rsid w:val="00BB5FD8"/>
    <w:rsid w:val="00C21FFA"/>
    <w:rsid w:val="00C23CAA"/>
    <w:rsid w:val="00C8329B"/>
    <w:rsid w:val="00C85258"/>
    <w:rsid w:val="00C860FB"/>
    <w:rsid w:val="00CA5A13"/>
    <w:rsid w:val="00CC003B"/>
    <w:rsid w:val="00CC01B5"/>
    <w:rsid w:val="00CC1DC8"/>
    <w:rsid w:val="00CD7DB3"/>
    <w:rsid w:val="00CF7757"/>
    <w:rsid w:val="00D02458"/>
    <w:rsid w:val="00D23D06"/>
    <w:rsid w:val="00D366DF"/>
    <w:rsid w:val="00D60582"/>
    <w:rsid w:val="00D977A1"/>
    <w:rsid w:val="00DA2181"/>
    <w:rsid w:val="00DF29B4"/>
    <w:rsid w:val="00E03AAA"/>
    <w:rsid w:val="00E63CDF"/>
    <w:rsid w:val="00E864F6"/>
    <w:rsid w:val="00E87C7A"/>
    <w:rsid w:val="00EA2519"/>
    <w:rsid w:val="00EE72BF"/>
    <w:rsid w:val="00EF03F0"/>
    <w:rsid w:val="00F010FE"/>
    <w:rsid w:val="00F447FB"/>
    <w:rsid w:val="00F95A18"/>
    <w:rsid w:val="00FD7F60"/>
    <w:rsid w:val="00FE3037"/>
    <w:rsid w:val="00FE5979"/>
    <w:rsid w:val="00FF7B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02B0FB"/>
  <w15:docId w15:val="{B7388AAD-AC27-4D88-A815-5483FCCD2C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B3A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3A09"/>
  </w:style>
  <w:style w:type="paragraph" w:styleId="Footer">
    <w:name w:val="footer"/>
    <w:basedOn w:val="Normal"/>
    <w:link w:val="FooterChar"/>
    <w:uiPriority w:val="99"/>
    <w:unhideWhenUsed/>
    <w:rsid w:val="004B3A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3A09"/>
  </w:style>
  <w:style w:type="character" w:styleId="Hyperlink">
    <w:name w:val="Hyperlink"/>
    <w:basedOn w:val="DefaultParagraphFont"/>
    <w:uiPriority w:val="99"/>
    <w:unhideWhenUsed/>
    <w:rsid w:val="00B80140"/>
    <w:rPr>
      <w:color w:val="0563C1" w:themeColor="hyperlink"/>
      <w:u w:val="single"/>
    </w:rPr>
  </w:style>
  <w:style w:type="character" w:customStyle="1" w:styleId="UnresolvedMention1">
    <w:name w:val="Unresolved Mention1"/>
    <w:basedOn w:val="DefaultParagraphFont"/>
    <w:uiPriority w:val="99"/>
    <w:semiHidden/>
    <w:unhideWhenUsed/>
    <w:rsid w:val="00B80140"/>
    <w:rPr>
      <w:color w:val="605E5C"/>
      <w:shd w:val="clear" w:color="auto" w:fill="E1DFDD"/>
    </w:rPr>
  </w:style>
  <w:style w:type="character" w:styleId="CommentReference">
    <w:name w:val="annotation reference"/>
    <w:basedOn w:val="DefaultParagraphFont"/>
    <w:uiPriority w:val="99"/>
    <w:semiHidden/>
    <w:unhideWhenUsed/>
    <w:rsid w:val="009F63F8"/>
    <w:rPr>
      <w:sz w:val="16"/>
      <w:szCs w:val="16"/>
    </w:rPr>
  </w:style>
  <w:style w:type="paragraph" w:styleId="CommentText">
    <w:name w:val="annotation text"/>
    <w:basedOn w:val="Normal"/>
    <w:link w:val="CommentTextChar"/>
    <w:uiPriority w:val="99"/>
    <w:semiHidden/>
    <w:unhideWhenUsed/>
    <w:rsid w:val="009F63F8"/>
    <w:pPr>
      <w:spacing w:line="240" w:lineRule="auto"/>
    </w:pPr>
    <w:rPr>
      <w:sz w:val="20"/>
      <w:szCs w:val="20"/>
    </w:rPr>
  </w:style>
  <w:style w:type="character" w:customStyle="1" w:styleId="CommentTextChar">
    <w:name w:val="Comment Text Char"/>
    <w:basedOn w:val="DefaultParagraphFont"/>
    <w:link w:val="CommentText"/>
    <w:uiPriority w:val="99"/>
    <w:semiHidden/>
    <w:rsid w:val="009F63F8"/>
    <w:rPr>
      <w:sz w:val="20"/>
      <w:szCs w:val="20"/>
    </w:rPr>
  </w:style>
  <w:style w:type="paragraph" w:styleId="CommentSubject">
    <w:name w:val="annotation subject"/>
    <w:basedOn w:val="CommentText"/>
    <w:next w:val="CommentText"/>
    <w:link w:val="CommentSubjectChar"/>
    <w:uiPriority w:val="99"/>
    <w:semiHidden/>
    <w:unhideWhenUsed/>
    <w:rsid w:val="009F63F8"/>
    <w:rPr>
      <w:b/>
      <w:bCs/>
    </w:rPr>
  </w:style>
  <w:style w:type="character" w:customStyle="1" w:styleId="CommentSubjectChar">
    <w:name w:val="Comment Subject Char"/>
    <w:basedOn w:val="CommentTextChar"/>
    <w:link w:val="CommentSubject"/>
    <w:uiPriority w:val="99"/>
    <w:semiHidden/>
    <w:rsid w:val="009F63F8"/>
    <w:rPr>
      <w:b/>
      <w:bCs/>
      <w:sz w:val="20"/>
      <w:szCs w:val="20"/>
    </w:rPr>
  </w:style>
  <w:style w:type="paragraph" w:styleId="BalloonText">
    <w:name w:val="Balloon Text"/>
    <w:basedOn w:val="Normal"/>
    <w:link w:val="BalloonTextChar"/>
    <w:uiPriority w:val="99"/>
    <w:semiHidden/>
    <w:unhideWhenUsed/>
    <w:rsid w:val="009F63F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63F8"/>
    <w:rPr>
      <w:rFonts w:ascii="Tahoma" w:hAnsi="Tahoma" w:cs="Tahoma"/>
      <w:sz w:val="16"/>
      <w:szCs w:val="16"/>
    </w:rPr>
  </w:style>
  <w:style w:type="character" w:customStyle="1" w:styleId="UnresolvedMention2">
    <w:name w:val="Unresolved Mention2"/>
    <w:basedOn w:val="DefaultParagraphFont"/>
    <w:uiPriority w:val="99"/>
    <w:semiHidden/>
    <w:unhideWhenUsed/>
    <w:rsid w:val="00372F8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bcnews.com" TargetMode="External"/><Relationship Id="rId13" Type="http://schemas.openxmlformats.org/officeDocument/2006/relationships/hyperlink" Target="https://wwwp-content/uploads/2014/04/EchoesAndReflections_Lesson_Five_Interview%20InterviewWithFranzStangl.pdf" TargetMode="External"/><Relationship Id="rId3" Type="http://schemas.openxmlformats.org/officeDocument/2006/relationships/webSettings" Target="webSettings.xml"/><Relationship Id="rId7" Type="http://schemas.openxmlformats.org/officeDocument/2006/relationships/image" Target="media/image1.png"/><Relationship Id="rId12" Type="http://schemas.openxmlformats.org/officeDocument/2006/relationships/hyperlink" Target="http://www.timesofisrae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youtube.com/watch?v=0wpluXZetCU" TargetMode="External"/><Relationship Id="rId11" Type="http://schemas.openxmlformats.org/officeDocument/2006/relationships/image" Target="media/image2.png"/><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www.echoesandreflections.org" TargetMode="External"/><Relationship Id="rId4" Type="http://schemas.openxmlformats.org/officeDocument/2006/relationships/footnotes" Target="footnotes.xml"/><Relationship Id="rId9" Type="http://schemas.openxmlformats.org/officeDocument/2006/relationships/hyperlink" Target="http://www.jns.org"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1241</Words>
  <Characters>7078</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Kimberley Robinson</dc:creator>
  <cp:lastModifiedBy>Kimberley Robinson</cp:lastModifiedBy>
  <cp:revision>2</cp:revision>
  <dcterms:created xsi:type="dcterms:W3CDTF">2020-03-13T07:51:00Z</dcterms:created>
  <dcterms:modified xsi:type="dcterms:W3CDTF">2020-03-13T07:51:00Z</dcterms:modified>
</cp:coreProperties>
</file>