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A87E99C" w14:textId="77777777" w:rsidR="00F514BD" w:rsidRDefault="00F514BD" w:rsidP="00F514BD">
      <w:pPr>
        <w:spacing w:after="0"/>
        <w:jc w:val="center"/>
        <w:rPr>
          <w:sz w:val="28"/>
          <w:szCs w:val="24"/>
        </w:rPr>
      </w:pPr>
    </w:p>
    <w:p w14:paraId="1D079A97" w14:textId="77777777" w:rsidR="00F514BD" w:rsidRDefault="00F514BD" w:rsidP="00F514BD">
      <w:pPr>
        <w:spacing w:after="0"/>
        <w:jc w:val="center"/>
        <w:rPr>
          <w:sz w:val="28"/>
          <w:szCs w:val="24"/>
        </w:rPr>
      </w:pPr>
    </w:p>
    <w:p w14:paraId="0310FC8E" w14:textId="77777777" w:rsidR="00F514BD" w:rsidRDefault="00F514BD" w:rsidP="00F514BD">
      <w:pPr>
        <w:spacing w:after="0"/>
        <w:jc w:val="center"/>
        <w:rPr>
          <w:sz w:val="28"/>
          <w:szCs w:val="24"/>
        </w:rPr>
      </w:pPr>
    </w:p>
    <w:p w14:paraId="77FA0342" w14:textId="77777777" w:rsidR="00F514BD" w:rsidRDefault="00F514BD" w:rsidP="00F514BD">
      <w:pPr>
        <w:spacing w:after="0"/>
        <w:jc w:val="center"/>
        <w:rPr>
          <w:sz w:val="28"/>
          <w:szCs w:val="24"/>
        </w:rPr>
      </w:pPr>
    </w:p>
    <w:p w14:paraId="5E15F624" w14:textId="77777777" w:rsidR="00F514BD" w:rsidRDefault="00F514BD" w:rsidP="00F514BD">
      <w:pPr>
        <w:spacing w:after="0"/>
        <w:jc w:val="center"/>
        <w:rPr>
          <w:sz w:val="28"/>
          <w:szCs w:val="24"/>
        </w:rPr>
      </w:pPr>
    </w:p>
    <w:p w14:paraId="351BC9A3" w14:textId="77777777" w:rsidR="00F514BD" w:rsidRDefault="00F514BD" w:rsidP="00E63BBD">
      <w:pPr>
        <w:spacing w:after="0"/>
        <w:rPr>
          <w:sz w:val="28"/>
          <w:szCs w:val="24"/>
        </w:rPr>
      </w:pPr>
    </w:p>
    <w:p w14:paraId="4D70C17A" w14:textId="3D3EAB18" w:rsidR="00F514BD" w:rsidRDefault="00C22F57" w:rsidP="00E63BBD">
      <w:pPr>
        <w:spacing w:after="0"/>
        <w:jc w:val="center"/>
        <w:rPr>
          <w:b/>
          <w:bCs/>
          <w:sz w:val="28"/>
          <w:szCs w:val="24"/>
        </w:rPr>
      </w:pPr>
      <w:r w:rsidRPr="00F514BD">
        <w:rPr>
          <w:b/>
          <w:bCs/>
          <w:sz w:val="28"/>
          <w:szCs w:val="24"/>
        </w:rPr>
        <w:t>BMIH5007 Financial Management for the Hotel Industry</w:t>
      </w:r>
    </w:p>
    <w:p w14:paraId="38921A39" w14:textId="28369C46" w:rsidR="00F514BD" w:rsidRDefault="00C22F57" w:rsidP="00E63BBD">
      <w:pPr>
        <w:spacing w:after="0"/>
        <w:jc w:val="center"/>
        <w:rPr>
          <w:b/>
          <w:bCs/>
          <w:sz w:val="28"/>
          <w:szCs w:val="24"/>
        </w:rPr>
      </w:pPr>
      <w:r w:rsidRPr="00F514BD">
        <w:rPr>
          <w:b/>
          <w:bCs/>
          <w:sz w:val="28"/>
          <w:szCs w:val="24"/>
        </w:rPr>
        <w:t>Report Title: Comparison of Two Hospitality Organisations</w:t>
      </w:r>
    </w:p>
    <w:p w14:paraId="2CF1E7B3" w14:textId="68A2D26C" w:rsidR="00F514BD" w:rsidRPr="00F514BD" w:rsidRDefault="00C22F57" w:rsidP="00F514BD">
      <w:pPr>
        <w:spacing w:after="0"/>
        <w:jc w:val="center"/>
        <w:rPr>
          <w:b/>
          <w:bCs/>
          <w:sz w:val="28"/>
          <w:szCs w:val="24"/>
        </w:rPr>
      </w:pPr>
      <w:r w:rsidRPr="00F514BD">
        <w:rPr>
          <w:b/>
          <w:bCs/>
          <w:sz w:val="28"/>
          <w:szCs w:val="24"/>
        </w:rPr>
        <w:t xml:space="preserve">Student </w:t>
      </w:r>
      <w:proofErr w:type="spellStart"/>
      <w:r w:rsidRPr="00F514BD">
        <w:rPr>
          <w:b/>
          <w:bCs/>
          <w:sz w:val="28"/>
          <w:szCs w:val="24"/>
        </w:rPr>
        <w:t>Name:</w:t>
      </w:r>
      <w:r w:rsidR="00AD5BF8">
        <w:rPr>
          <w:b/>
          <w:bCs/>
          <w:sz w:val="28"/>
          <w:szCs w:val="24"/>
        </w:rPr>
        <w:t>Vasile</w:t>
      </w:r>
      <w:proofErr w:type="spellEnd"/>
      <w:r w:rsidR="00AD5BF8">
        <w:rPr>
          <w:b/>
          <w:bCs/>
          <w:sz w:val="28"/>
          <w:szCs w:val="24"/>
        </w:rPr>
        <w:t xml:space="preserve"> </w:t>
      </w:r>
      <w:proofErr w:type="spellStart"/>
      <w:r w:rsidR="00AD5BF8">
        <w:rPr>
          <w:b/>
          <w:bCs/>
          <w:sz w:val="28"/>
          <w:szCs w:val="24"/>
        </w:rPr>
        <w:t>Pitirici</w:t>
      </w:r>
      <w:proofErr w:type="spellEnd"/>
      <w:r w:rsidR="00AD5BF8">
        <w:rPr>
          <w:b/>
          <w:bCs/>
          <w:sz w:val="28"/>
          <w:szCs w:val="24"/>
        </w:rPr>
        <w:t xml:space="preserve"> </w:t>
      </w:r>
    </w:p>
    <w:p w14:paraId="636F2FFB" w14:textId="7647BD90" w:rsidR="00F514BD" w:rsidRDefault="00C22F57" w:rsidP="00E63BBD">
      <w:pPr>
        <w:spacing w:after="0"/>
        <w:jc w:val="center"/>
        <w:rPr>
          <w:b/>
          <w:bCs/>
          <w:sz w:val="28"/>
          <w:szCs w:val="24"/>
        </w:rPr>
      </w:pPr>
      <w:r w:rsidRPr="00F514BD">
        <w:rPr>
          <w:b/>
          <w:bCs/>
          <w:sz w:val="28"/>
          <w:szCs w:val="24"/>
        </w:rPr>
        <w:t>Student ID:</w:t>
      </w:r>
      <w:r w:rsidR="00AD5BF8">
        <w:rPr>
          <w:b/>
          <w:bCs/>
          <w:sz w:val="28"/>
          <w:szCs w:val="24"/>
        </w:rPr>
        <w:t>2213442</w:t>
      </w:r>
    </w:p>
    <w:p w14:paraId="34D02674" w14:textId="74A13B2B" w:rsidR="007A6510" w:rsidRDefault="00C22F57" w:rsidP="00F514BD">
      <w:pPr>
        <w:spacing w:after="0"/>
        <w:jc w:val="center"/>
      </w:pPr>
      <w:r w:rsidRPr="00F514BD">
        <w:rPr>
          <w:b/>
          <w:bCs/>
          <w:sz w:val="28"/>
          <w:szCs w:val="24"/>
        </w:rPr>
        <w:t xml:space="preserve">Lecturer’s </w:t>
      </w:r>
      <w:proofErr w:type="spellStart"/>
      <w:r w:rsidRPr="00F514BD">
        <w:rPr>
          <w:b/>
          <w:bCs/>
          <w:sz w:val="28"/>
          <w:szCs w:val="24"/>
        </w:rPr>
        <w:t>Name:</w:t>
      </w:r>
      <w:r w:rsidR="00982C03">
        <w:rPr>
          <w:b/>
          <w:bCs/>
          <w:sz w:val="28"/>
          <w:szCs w:val="24"/>
        </w:rPr>
        <w:t>Tristan</w:t>
      </w:r>
      <w:proofErr w:type="spellEnd"/>
      <w:r w:rsidR="00982C03">
        <w:rPr>
          <w:b/>
          <w:bCs/>
          <w:sz w:val="28"/>
          <w:szCs w:val="24"/>
        </w:rPr>
        <w:t xml:space="preserve"> Hawkins</w:t>
      </w:r>
      <w:r w:rsidR="00982C03">
        <w:t xml:space="preserve"> </w:t>
      </w:r>
    </w:p>
    <w:p w14:paraId="552B0AAB" w14:textId="77777777" w:rsidR="005E69E7" w:rsidRDefault="00C22F57" w:rsidP="00276C23">
      <w:pPr>
        <w:pStyle w:val="Heading1"/>
      </w:pPr>
      <w:bookmarkStart w:id="0" w:name="_Toc166030320"/>
      <w:r>
        <w:t>Executive Summary</w:t>
      </w:r>
      <w:bookmarkEnd w:id="0"/>
    </w:p>
    <w:p w14:paraId="3E7F524C" w14:textId="77777777" w:rsidR="005E69E7" w:rsidRDefault="00C22F57" w:rsidP="00276C23">
      <w:pPr>
        <w:spacing w:after="0"/>
      </w:pPr>
      <w:r>
        <w:t xml:space="preserve">This report analyses two critical competitors in the hospitality industry, Shangri-La Hotels and Travelodge Hotels, which have unique financial management strategies. Shangri-La Hotels: The general brand or classification for Shangri-La Hotels is luxury concerning accommodations and top-of-the-line services; these hotels typically target well-off travellers and the reputation of a brand internationally, equally contributing to growing revenues slowly and expansive penetration in emerging markets. </w:t>
      </w:r>
    </w:p>
    <w:p w14:paraId="4A1FC819" w14:textId="14F0E4F6" w:rsidR="005E69E7" w:rsidRDefault="00C22F57" w:rsidP="00276C23">
      <w:pPr>
        <w:spacing w:after="0"/>
      </w:pPr>
      <w:r>
        <w:t xml:space="preserve">Travelodge Hotels targets low-budget travellers and intends to have budget hotels for the masses with volume and strategic UK roll-out. While both companies are strong in their Social Responsibilities, they approach it differently. Recommendations to increase profitability are made, widening the sources of </w:t>
      </w:r>
      <w:r w:rsidR="00276C23">
        <w:t>revenue</w:t>
      </w:r>
      <w:r>
        <w:t xml:space="preserve"> and improving operational efficiency so that the new market challenges can be met. </w:t>
      </w:r>
    </w:p>
    <w:p w14:paraId="2CA79167" w14:textId="3584FE62" w:rsidR="00984D80" w:rsidRPr="005E69E7" w:rsidRDefault="00C22F57" w:rsidP="00276C23">
      <w:pPr>
        <w:spacing w:after="0"/>
        <w:rPr>
          <w:b/>
          <w:bCs/>
          <w:sz w:val="32"/>
          <w:szCs w:val="32"/>
        </w:rPr>
      </w:pPr>
      <w:r>
        <w:t>These varied strategies are understood to give an insightful approach to industry trends and the flexibility and innovation needed to maintain competitiveness. Ultimately, the analysis would provide valuable insights for stakeholders who will take it upon themselves to navigate the dynamic landscape of the hospitality sector and harness emerging opportunities in growing and sustainable ways.</w:t>
      </w:r>
      <w:r>
        <w:br w:type="page"/>
      </w:r>
    </w:p>
    <w:sdt>
      <w:sdtPr>
        <w:rPr>
          <w:rFonts w:ascii="Arial" w:eastAsiaTheme="minorHAnsi" w:hAnsi="Arial" w:cstheme="minorBidi"/>
          <w:color w:val="auto"/>
          <w:kern w:val="2"/>
          <w:sz w:val="22"/>
          <w:szCs w:val="22"/>
          <w:lang w:val="en-GB"/>
          <w14:ligatures w14:val="standardContextual"/>
        </w:rPr>
        <w:id w:val="1604380188"/>
        <w:docPartObj>
          <w:docPartGallery w:val="Table of Contents"/>
          <w:docPartUnique/>
        </w:docPartObj>
      </w:sdtPr>
      <w:sdtEndPr>
        <w:rPr>
          <w:b/>
          <w:bCs/>
          <w:noProof/>
          <w:sz w:val="24"/>
        </w:rPr>
      </w:sdtEndPr>
      <w:sdtContent>
        <w:p w14:paraId="1507C986" w14:textId="5BA409C8" w:rsidR="00CD753C" w:rsidRPr="00F514BD" w:rsidRDefault="00C22F57" w:rsidP="00F514BD">
          <w:pPr>
            <w:pStyle w:val="TOCHeading"/>
            <w:spacing w:line="360" w:lineRule="auto"/>
            <w:rPr>
              <w:rFonts w:ascii="Arial" w:hAnsi="Arial" w:cs="Arial"/>
              <w:b/>
              <w:bCs/>
              <w:color w:val="auto"/>
            </w:rPr>
          </w:pPr>
          <w:r w:rsidRPr="00F514BD">
            <w:rPr>
              <w:rFonts w:ascii="Arial" w:hAnsi="Arial" w:cs="Arial"/>
              <w:b/>
              <w:bCs/>
              <w:color w:val="auto"/>
            </w:rPr>
            <w:t>Contents</w:t>
          </w:r>
        </w:p>
        <w:p w14:paraId="76C6067B" w14:textId="31056409" w:rsidR="00F514BD" w:rsidRDefault="00C22F57" w:rsidP="00F514BD">
          <w:pPr>
            <w:pStyle w:val="TOC1"/>
            <w:tabs>
              <w:tab w:val="right" w:leader="dot" w:pos="9350"/>
            </w:tabs>
            <w:spacing w:after="0"/>
            <w:rPr>
              <w:rFonts w:asciiTheme="minorHAnsi" w:eastAsiaTheme="minorEastAsia" w:hAnsiTheme="minorHAnsi"/>
              <w:noProof/>
              <w:sz w:val="22"/>
              <w:lang w:val="en-US" w:eastAsia="zh-CN"/>
            </w:rPr>
          </w:pPr>
          <w:hyperlink w:anchor="_Toc166030320" w:history="1">
            <w:r w:rsidRPr="004730C3">
              <w:rPr>
                <w:rStyle w:val="Hyperlink"/>
                <w:noProof/>
              </w:rPr>
              <w:t>Executive Summary</w:t>
            </w:r>
            <w:r>
              <w:rPr>
                <w:noProof/>
                <w:webHidden/>
              </w:rPr>
              <w:tab/>
            </w:r>
            <w:r>
              <w:rPr>
                <w:noProof/>
                <w:webHidden/>
              </w:rPr>
              <w:fldChar w:fldCharType="begin"/>
            </w:r>
            <w:r>
              <w:rPr>
                <w:noProof/>
                <w:webHidden/>
              </w:rPr>
              <w:instrText xml:space="preserve"> PAGEREF _Toc166030320 \h </w:instrText>
            </w:r>
            <w:r>
              <w:rPr>
                <w:noProof/>
                <w:webHidden/>
              </w:rPr>
            </w:r>
            <w:r>
              <w:rPr>
                <w:noProof/>
                <w:webHidden/>
              </w:rPr>
              <w:fldChar w:fldCharType="separate"/>
            </w:r>
            <w:r>
              <w:rPr>
                <w:noProof/>
                <w:webHidden/>
              </w:rPr>
              <w:t>2</w:t>
            </w:r>
            <w:r>
              <w:rPr>
                <w:noProof/>
                <w:webHidden/>
              </w:rPr>
              <w:fldChar w:fldCharType="end"/>
            </w:r>
          </w:hyperlink>
        </w:p>
        <w:p w14:paraId="25F38C1B" w14:textId="6CFE3ECC" w:rsidR="00F514BD" w:rsidRDefault="00C22F57" w:rsidP="00F514BD">
          <w:pPr>
            <w:pStyle w:val="TOC1"/>
            <w:tabs>
              <w:tab w:val="right" w:leader="dot" w:pos="9350"/>
            </w:tabs>
            <w:spacing w:after="0"/>
            <w:rPr>
              <w:rFonts w:asciiTheme="minorHAnsi" w:eastAsiaTheme="minorEastAsia" w:hAnsiTheme="minorHAnsi"/>
              <w:noProof/>
              <w:sz w:val="22"/>
              <w:lang w:val="en-US" w:eastAsia="zh-CN"/>
            </w:rPr>
          </w:pPr>
          <w:hyperlink w:anchor="_Toc166030321" w:history="1">
            <w:r w:rsidRPr="004730C3">
              <w:rPr>
                <w:rStyle w:val="Hyperlink"/>
                <w:noProof/>
              </w:rPr>
              <w:t>1.0 Introduction</w:t>
            </w:r>
            <w:r>
              <w:rPr>
                <w:noProof/>
                <w:webHidden/>
              </w:rPr>
              <w:tab/>
              <w:t>4</w:t>
            </w:r>
          </w:hyperlink>
        </w:p>
        <w:p w14:paraId="0B529F2F" w14:textId="45CF8359" w:rsidR="00F514BD" w:rsidRDefault="00C22F57" w:rsidP="00F514BD">
          <w:pPr>
            <w:pStyle w:val="TOC1"/>
            <w:tabs>
              <w:tab w:val="right" w:leader="dot" w:pos="9350"/>
            </w:tabs>
            <w:spacing w:after="0"/>
            <w:rPr>
              <w:rFonts w:asciiTheme="minorHAnsi" w:eastAsiaTheme="minorEastAsia" w:hAnsiTheme="minorHAnsi"/>
              <w:noProof/>
              <w:sz w:val="22"/>
              <w:lang w:val="en-US" w:eastAsia="zh-CN"/>
            </w:rPr>
          </w:pPr>
          <w:hyperlink w:anchor="_Toc166030322" w:history="1">
            <w:r w:rsidRPr="004730C3">
              <w:rPr>
                <w:rStyle w:val="Hyperlink"/>
                <w:noProof/>
              </w:rPr>
              <w:t>2.0 Analysis of Travelodge Hotels</w:t>
            </w:r>
            <w:r>
              <w:rPr>
                <w:noProof/>
                <w:webHidden/>
              </w:rPr>
              <w:tab/>
              <w:t>4</w:t>
            </w:r>
          </w:hyperlink>
        </w:p>
        <w:p w14:paraId="7BB18A77" w14:textId="0E57E5B7" w:rsidR="00F514BD" w:rsidRDefault="00C22F57" w:rsidP="00F514BD">
          <w:pPr>
            <w:pStyle w:val="TOC2"/>
            <w:tabs>
              <w:tab w:val="right" w:leader="dot" w:pos="9350"/>
            </w:tabs>
            <w:spacing w:after="0"/>
            <w:rPr>
              <w:rFonts w:asciiTheme="minorHAnsi" w:eastAsiaTheme="minorEastAsia" w:hAnsiTheme="minorHAnsi"/>
              <w:noProof/>
              <w:sz w:val="22"/>
              <w:lang w:val="en-US" w:eastAsia="zh-CN"/>
            </w:rPr>
          </w:pPr>
          <w:hyperlink w:anchor="_Toc166030323" w:history="1">
            <w:r w:rsidRPr="004730C3">
              <w:rPr>
                <w:rStyle w:val="Hyperlink"/>
                <w:noProof/>
              </w:rPr>
              <w:t>2.1 Company Overview Travelodge Hotel</w:t>
            </w:r>
            <w:r>
              <w:rPr>
                <w:noProof/>
                <w:webHidden/>
              </w:rPr>
              <w:tab/>
              <w:t>4</w:t>
            </w:r>
          </w:hyperlink>
        </w:p>
        <w:p w14:paraId="6519E081" w14:textId="7EDDB997" w:rsidR="00F514BD" w:rsidRDefault="00C22F57" w:rsidP="00F514BD">
          <w:pPr>
            <w:pStyle w:val="TOC2"/>
            <w:tabs>
              <w:tab w:val="right" w:leader="dot" w:pos="9350"/>
            </w:tabs>
            <w:spacing w:after="0"/>
            <w:rPr>
              <w:rFonts w:asciiTheme="minorHAnsi" w:eastAsiaTheme="minorEastAsia" w:hAnsiTheme="minorHAnsi"/>
              <w:noProof/>
              <w:sz w:val="22"/>
              <w:lang w:val="en-US" w:eastAsia="zh-CN"/>
            </w:rPr>
          </w:pPr>
          <w:hyperlink w:anchor="_Toc166030324" w:history="1">
            <w:r w:rsidRPr="004730C3">
              <w:rPr>
                <w:rStyle w:val="Hyperlink"/>
                <w:noProof/>
              </w:rPr>
              <w:t>2.2 Revenue of Travelodge Hotel UK</w:t>
            </w:r>
            <w:r>
              <w:rPr>
                <w:noProof/>
                <w:webHidden/>
              </w:rPr>
              <w:tab/>
              <w:t>4</w:t>
            </w:r>
          </w:hyperlink>
        </w:p>
        <w:p w14:paraId="2CC696A5" w14:textId="5494E546" w:rsidR="00F514BD" w:rsidRDefault="00C22F57" w:rsidP="00F514BD">
          <w:pPr>
            <w:pStyle w:val="TOC2"/>
            <w:tabs>
              <w:tab w:val="right" w:leader="dot" w:pos="9350"/>
            </w:tabs>
            <w:spacing w:after="0"/>
            <w:rPr>
              <w:rFonts w:asciiTheme="minorHAnsi" w:eastAsiaTheme="minorEastAsia" w:hAnsiTheme="minorHAnsi"/>
              <w:noProof/>
              <w:sz w:val="22"/>
              <w:lang w:val="en-US" w:eastAsia="zh-CN"/>
            </w:rPr>
          </w:pPr>
          <w:hyperlink w:anchor="_Toc166030325" w:history="1">
            <w:r w:rsidRPr="004730C3">
              <w:rPr>
                <w:rStyle w:val="Hyperlink"/>
                <w:noProof/>
              </w:rPr>
              <w:t>2.3 Market Position of Travelodge Hotel UK</w:t>
            </w:r>
            <w:r>
              <w:rPr>
                <w:noProof/>
                <w:webHidden/>
              </w:rPr>
              <w:tab/>
              <w:t>5</w:t>
            </w:r>
          </w:hyperlink>
        </w:p>
        <w:p w14:paraId="598E135A" w14:textId="492641C8" w:rsidR="00F514BD" w:rsidRDefault="00C22F57" w:rsidP="00F514BD">
          <w:pPr>
            <w:pStyle w:val="TOC2"/>
            <w:tabs>
              <w:tab w:val="right" w:leader="dot" w:pos="9350"/>
            </w:tabs>
            <w:spacing w:after="0"/>
            <w:rPr>
              <w:rFonts w:asciiTheme="minorHAnsi" w:eastAsiaTheme="minorEastAsia" w:hAnsiTheme="minorHAnsi"/>
              <w:noProof/>
              <w:sz w:val="22"/>
              <w:lang w:val="en-US" w:eastAsia="zh-CN"/>
            </w:rPr>
          </w:pPr>
          <w:hyperlink w:anchor="_Toc166030326" w:history="1">
            <w:r w:rsidRPr="004730C3">
              <w:rPr>
                <w:rStyle w:val="Hyperlink"/>
                <w:noProof/>
              </w:rPr>
              <w:t>2.4 Growth Potential of Travelodge Hotel UK</w:t>
            </w:r>
            <w:r>
              <w:rPr>
                <w:noProof/>
                <w:webHidden/>
              </w:rPr>
              <w:tab/>
              <w:t>5</w:t>
            </w:r>
          </w:hyperlink>
        </w:p>
        <w:p w14:paraId="3A89549D" w14:textId="1D5E4224" w:rsidR="00F514BD" w:rsidRDefault="00C22F57" w:rsidP="00F514BD">
          <w:pPr>
            <w:pStyle w:val="TOC2"/>
            <w:tabs>
              <w:tab w:val="right" w:leader="dot" w:pos="9350"/>
            </w:tabs>
            <w:spacing w:after="0"/>
            <w:rPr>
              <w:rFonts w:asciiTheme="minorHAnsi" w:eastAsiaTheme="minorEastAsia" w:hAnsiTheme="minorHAnsi"/>
              <w:noProof/>
              <w:sz w:val="22"/>
              <w:lang w:val="en-US" w:eastAsia="zh-CN"/>
            </w:rPr>
          </w:pPr>
          <w:hyperlink w:anchor="_Toc166030327" w:history="1">
            <w:r w:rsidRPr="004730C3">
              <w:rPr>
                <w:rStyle w:val="Hyperlink"/>
                <w:noProof/>
              </w:rPr>
              <w:t>2.5 Commitment to CSR of Travelodge Hotel UK</w:t>
            </w:r>
            <w:r>
              <w:rPr>
                <w:noProof/>
                <w:webHidden/>
              </w:rPr>
              <w:tab/>
              <w:t>6</w:t>
            </w:r>
          </w:hyperlink>
        </w:p>
        <w:p w14:paraId="417FDA9C" w14:textId="77BF192B" w:rsidR="00F514BD" w:rsidRDefault="00C22F57" w:rsidP="00F514BD">
          <w:pPr>
            <w:pStyle w:val="TOC2"/>
            <w:tabs>
              <w:tab w:val="right" w:leader="dot" w:pos="9350"/>
            </w:tabs>
            <w:spacing w:after="0"/>
            <w:rPr>
              <w:rFonts w:asciiTheme="minorHAnsi" w:eastAsiaTheme="minorEastAsia" w:hAnsiTheme="minorHAnsi"/>
              <w:noProof/>
              <w:sz w:val="22"/>
              <w:lang w:val="en-US" w:eastAsia="zh-CN"/>
            </w:rPr>
          </w:pPr>
          <w:hyperlink w:anchor="_Toc166030328" w:history="1">
            <w:r w:rsidRPr="004730C3">
              <w:rPr>
                <w:rStyle w:val="Hyperlink"/>
                <w:noProof/>
              </w:rPr>
              <w:t>2.6 Recommendation to Improve Financial Performance for Travelodge Hotel UK</w:t>
            </w:r>
            <w:r>
              <w:rPr>
                <w:noProof/>
                <w:webHidden/>
              </w:rPr>
              <w:tab/>
              <w:t>6</w:t>
            </w:r>
          </w:hyperlink>
        </w:p>
        <w:p w14:paraId="60F268C3" w14:textId="0337DC5B" w:rsidR="00F514BD" w:rsidRDefault="00C22F57" w:rsidP="00F514BD">
          <w:pPr>
            <w:pStyle w:val="TOC1"/>
            <w:tabs>
              <w:tab w:val="right" w:leader="dot" w:pos="9350"/>
            </w:tabs>
            <w:spacing w:after="0"/>
            <w:rPr>
              <w:rFonts w:asciiTheme="minorHAnsi" w:eastAsiaTheme="minorEastAsia" w:hAnsiTheme="minorHAnsi"/>
              <w:noProof/>
              <w:sz w:val="22"/>
              <w:lang w:val="en-US" w:eastAsia="zh-CN"/>
            </w:rPr>
          </w:pPr>
          <w:hyperlink w:anchor="_Toc166030329" w:history="1">
            <w:r w:rsidRPr="004730C3">
              <w:rPr>
                <w:rStyle w:val="Hyperlink"/>
                <w:noProof/>
              </w:rPr>
              <w:t>3.0 Analysis of Shangri-La Hotels</w:t>
            </w:r>
            <w:r>
              <w:rPr>
                <w:noProof/>
                <w:webHidden/>
              </w:rPr>
              <w:tab/>
              <w:t>7</w:t>
            </w:r>
          </w:hyperlink>
        </w:p>
        <w:p w14:paraId="4EA9F5BA" w14:textId="79CEF99E" w:rsidR="00F514BD" w:rsidRDefault="00C22F57" w:rsidP="00F514BD">
          <w:pPr>
            <w:pStyle w:val="TOC2"/>
            <w:tabs>
              <w:tab w:val="right" w:leader="dot" w:pos="9350"/>
            </w:tabs>
            <w:spacing w:after="0"/>
            <w:rPr>
              <w:rFonts w:asciiTheme="minorHAnsi" w:eastAsiaTheme="minorEastAsia" w:hAnsiTheme="minorHAnsi"/>
              <w:noProof/>
              <w:sz w:val="22"/>
              <w:lang w:val="en-US" w:eastAsia="zh-CN"/>
            </w:rPr>
          </w:pPr>
          <w:hyperlink w:anchor="_Toc166030330" w:history="1">
            <w:r w:rsidRPr="004730C3">
              <w:rPr>
                <w:rStyle w:val="Hyperlink"/>
                <w:noProof/>
              </w:rPr>
              <w:t>3.1 Company Overview of Shangri-La Hotels</w:t>
            </w:r>
            <w:r>
              <w:rPr>
                <w:noProof/>
                <w:webHidden/>
              </w:rPr>
              <w:tab/>
              <w:t>7</w:t>
            </w:r>
          </w:hyperlink>
        </w:p>
        <w:p w14:paraId="6944C832" w14:textId="59B2F790" w:rsidR="00F514BD" w:rsidRDefault="00C22F57" w:rsidP="00F514BD">
          <w:pPr>
            <w:pStyle w:val="TOC2"/>
            <w:tabs>
              <w:tab w:val="right" w:leader="dot" w:pos="9350"/>
            </w:tabs>
            <w:spacing w:after="0"/>
            <w:rPr>
              <w:rFonts w:asciiTheme="minorHAnsi" w:eastAsiaTheme="minorEastAsia" w:hAnsiTheme="minorHAnsi"/>
              <w:noProof/>
              <w:sz w:val="22"/>
              <w:lang w:val="en-US" w:eastAsia="zh-CN"/>
            </w:rPr>
          </w:pPr>
          <w:hyperlink w:anchor="_Toc166030331" w:history="1">
            <w:r w:rsidRPr="004730C3">
              <w:rPr>
                <w:rStyle w:val="Hyperlink"/>
                <w:noProof/>
              </w:rPr>
              <w:t>3.2 Revenue of Shangri-La Hotels</w:t>
            </w:r>
            <w:r>
              <w:rPr>
                <w:noProof/>
                <w:webHidden/>
              </w:rPr>
              <w:tab/>
              <w:t>7</w:t>
            </w:r>
          </w:hyperlink>
        </w:p>
        <w:p w14:paraId="0EC10806" w14:textId="233730BA" w:rsidR="00F514BD" w:rsidRDefault="00C22F57" w:rsidP="00F514BD">
          <w:pPr>
            <w:pStyle w:val="TOC2"/>
            <w:tabs>
              <w:tab w:val="right" w:leader="dot" w:pos="9350"/>
            </w:tabs>
            <w:spacing w:after="0"/>
            <w:rPr>
              <w:rFonts w:asciiTheme="minorHAnsi" w:eastAsiaTheme="minorEastAsia" w:hAnsiTheme="minorHAnsi"/>
              <w:noProof/>
              <w:sz w:val="22"/>
              <w:lang w:val="en-US" w:eastAsia="zh-CN"/>
            </w:rPr>
          </w:pPr>
          <w:hyperlink w:anchor="_Toc166030332" w:history="1">
            <w:r w:rsidRPr="004730C3">
              <w:rPr>
                <w:rStyle w:val="Hyperlink"/>
                <w:noProof/>
              </w:rPr>
              <w:t>3.3 Market Position of Shangri-La Hotels</w:t>
            </w:r>
            <w:r>
              <w:rPr>
                <w:noProof/>
                <w:webHidden/>
              </w:rPr>
              <w:tab/>
              <w:t>8</w:t>
            </w:r>
          </w:hyperlink>
        </w:p>
        <w:p w14:paraId="1E5D8A33" w14:textId="661A383F" w:rsidR="00F514BD" w:rsidRDefault="00C22F57" w:rsidP="00F514BD">
          <w:pPr>
            <w:pStyle w:val="TOC2"/>
            <w:tabs>
              <w:tab w:val="right" w:leader="dot" w:pos="9350"/>
            </w:tabs>
            <w:spacing w:after="0"/>
            <w:rPr>
              <w:rFonts w:asciiTheme="minorHAnsi" w:eastAsiaTheme="minorEastAsia" w:hAnsiTheme="minorHAnsi"/>
              <w:noProof/>
              <w:sz w:val="22"/>
              <w:lang w:val="en-US" w:eastAsia="zh-CN"/>
            </w:rPr>
          </w:pPr>
          <w:hyperlink w:anchor="_Toc166030333" w:history="1">
            <w:r w:rsidRPr="004730C3">
              <w:rPr>
                <w:rStyle w:val="Hyperlink"/>
                <w:noProof/>
              </w:rPr>
              <w:t>3.4 Growth Potential of Shangri-La Hotels</w:t>
            </w:r>
            <w:r>
              <w:rPr>
                <w:noProof/>
                <w:webHidden/>
              </w:rPr>
              <w:tab/>
              <w:t>8</w:t>
            </w:r>
          </w:hyperlink>
        </w:p>
        <w:p w14:paraId="058B8CF7" w14:textId="08084492" w:rsidR="00F514BD" w:rsidRDefault="00C22F57" w:rsidP="00F514BD">
          <w:pPr>
            <w:pStyle w:val="TOC2"/>
            <w:tabs>
              <w:tab w:val="right" w:leader="dot" w:pos="9350"/>
            </w:tabs>
            <w:spacing w:after="0"/>
            <w:rPr>
              <w:rFonts w:asciiTheme="minorHAnsi" w:eastAsiaTheme="minorEastAsia" w:hAnsiTheme="minorHAnsi"/>
              <w:noProof/>
              <w:sz w:val="22"/>
              <w:lang w:val="en-US" w:eastAsia="zh-CN"/>
            </w:rPr>
          </w:pPr>
          <w:hyperlink w:anchor="_Toc166030334" w:history="1">
            <w:r w:rsidRPr="004730C3">
              <w:rPr>
                <w:rStyle w:val="Hyperlink"/>
                <w:noProof/>
              </w:rPr>
              <w:t>3.5 Commitment to CSR of Shangri-La Hotels</w:t>
            </w:r>
            <w:r>
              <w:rPr>
                <w:noProof/>
                <w:webHidden/>
              </w:rPr>
              <w:tab/>
              <w:t>9</w:t>
            </w:r>
          </w:hyperlink>
        </w:p>
        <w:p w14:paraId="55AB8951" w14:textId="0DC1A3AE" w:rsidR="00F514BD" w:rsidRDefault="00C22F57" w:rsidP="00F514BD">
          <w:pPr>
            <w:pStyle w:val="TOC2"/>
            <w:tabs>
              <w:tab w:val="right" w:leader="dot" w:pos="9350"/>
            </w:tabs>
            <w:spacing w:after="0"/>
            <w:rPr>
              <w:rFonts w:asciiTheme="minorHAnsi" w:eastAsiaTheme="minorEastAsia" w:hAnsiTheme="minorHAnsi"/>
              <w:noProof/>
              <w:sz w:val="22"/>
              <w:lang w:val="en-US" w:eastAsia="zh-CN"/>
            </w:rPr>
          </w:pPr>
          <w:hyperlink w:anchor="_Toc166030335" w:history="1">
            <w:r w:rsidRPr="004730C3">
              <w:rPr>
                <w:rStyle w:val="Hyperlink"/>
                <w:noProof/>
              </w:rPr>
              <w:t>3.6 Recommendation to Improve Financial Performance for Shangri-La Hotels</w:t>
            </w:r>
            <w:r>
              <w:rPr>
                <w:noProof/>
                <w:webHidden/>
              </w:rPr>
              <w:tab/>
              <w:t>9</w:t>
            </w:r>
          </w:hyperlink>
        </w:p>
        <w:p w14:paraId="30BFBAFF" w14:textId="38BB46CD" w:rsidR="00F514BD" w:rsidRDefault="00C22F57" w:rsidP="00F514BD">
          <w:pPr>
            <w:pStyle w:val="TOC1"/>
            <w:tabs>
              <w:tab w:val="right" w:leader="dot" w:pos="9350"/>
            </w:tabs>
            <w:spacing w:after="0"/>
            <w:rPr>
              <w:rFonts w:asciiTheme="minorHAnsi" w:eastAsiaTheme="minorEastAsia" w:hAnsiTheme="minorHAnsi"/>
              <w:noProof/>
              <w:sz w:val="22"/>
              <w:lang w:val="en-US" w:eastAsia="zh-CN"/>
            </w:rPr>
          </w:pPr>
          <w:hyperlink w:anchor="_Toc166030336" w:history="1">
            <w:r w:rsidRPr="004730C3">
              <w:rPr>
                <w:rStyle w:val="Hyperlink"/>
                <w:noProof/>
              </w:rPr>
              <w:t>4.0 Conclusion</w:t>
            </w:r>
            <w:r>
              <w:rPr>
                <w:noProof/>
                <w:webHidden/>
              </w:rPr>
              <w:tab/>
              <w:t>9</w:t>
            </w:r>
          </w:hyperlink>
        </w:p>
        <w:p w14:paraId="4675A8EB" w14:textId="3248FC4F" w:rsidR="00F514BD" w:rsidRDefault="00C22F57" w:rsidP="00F514BD">
          <w:pPr>
            <w:pStyle w:val="TOC1"/>
            <w:tabs>
              <w:tab w:val="right" w:leader="dot" w:pos="9350"/>
            </w:tabs>
            <w:spacing w:after="0"/>
            <w:rPr>
              <w:rFonts w:asciiTheme="minorHAnsi" w:eastAsiaTheme="minorEastAsia" w:hAnsiTheme="minorHAnsi"/>
              <w:noProof/>
              <w:sz w:val="22"/>
              <w:lang w:val="en-US" w:eastAsia="zh-CN"/>
            </w:rPr>
          </w:pPr>
          <w:hyperlink w:anchor="_Toc166030337" w:history="1">
            <w:r w:rsidRPr="004730C3">
              <w:rPr>
                <w:rStyle w:val="Hyperlink"/>
                <w:noProof/>
              </w:rPr>
              <w:t>References</w:t>
            </w:r>
            <w:r>
              <w:rPr>
                <w:noProof/>
                <w:webHidden/>
              </w:rPr>
              <w:tab/>
              <w:t>10</w:t>
            </w:r>
          </w:hyperlink>
        </w:p>
        <w:p w14:paraId="66CACE94" w14:textId="2ADE28DF" w:rsidR="00CD753C" w:rsidRDefault="00C22F57" w:rsidP="00F514BD">
          <w:pPr>
            <w:spacing w:after="0"/>
          </w:pPr>
        </w:p>
      </w:sdtContent>
    </w:sdt>
    <w:p w14:paraId="11E3D7FD" w14:textId="77777777" w:rsidR="007A6510" w:rsidRDefault="007A6510"/>
    <w:p w14:paraId="1D0D431C" w14:textId="77777777" w:rsidR="007A6510" w:rsidRDefault="00C22F57">
      <w:pPr>
        <w:spacing w:line="259" w:lineRule="auto"/>
        <w:jc w:val="left"/>
      </w:pPr>
      <w:r>
        <w:br w:type="page"/>
      </w:r>
    </w:p>
    <w:p w14:paraId="6D8309D7" w14:textId="2014B3FE" w:rsidR="003D2A4A" w:rsidRDefault="00C22F57" w:rsidP="00276C23">
      <w:pPr>
        <w:pStyle w:val="Heading1"/>
      </w:pPr>
      <w:bookmarkStart w:id="1" w:name="_Toc166030321"/>
      <w:r>
        <w:t>1.0 Introduction</w:t>
      </w:r>
      <w:bookmarkEnd w:id="1"/>
    </w:p>
    <w:p w14:paraId="413C276E" w14:textId="1467314E" w:rsidR="003A539C" w:rsidRDefault="00C22F57" w:rsidP="00276C23">
      <w:pPr>
        <w:spacing w:after="0"/>
      </w:pPr>
      <w:r w:rsidRPr="003A539C">
        <w:t xml:space="preserve">The paper will </w:t>
      </w:r>
      <w:r w:rsidR="00276C23" w:rsidRPr="003A539C">
        <w:t>analyse</w:t>
      </w:r>
      <w:r w:rsidRPr="003A539C">
        <w:t xml:space="preserve"> the two key competitors in the hospitality industry, Shangri-La Hotels and Travelodge Hotels, which have distinctive financial management strategies. This report will compare these two industry giants in revenue generation, market positioning, growth potential, and their respective commitments to corporate social responsibility. These factors would help identify the likely influence of financial strategies by these two companies on overall performance and sustainability in a dynamic hospitality mark</w:t>
      </w:r>
      <w:r w:rsidRPr="003A539C">
        <w:t>et</w:t>
      </w:r>
      <w:r w:rsidR="002A51B8">
        <w:t xml:space="preserve"> </w:t>
      </w:r>
      <w:r w:rsidR="002A51B8" w:rsidRPr="002A51B8">
        <w:t xml:space="preserve">(Hayes, </w:t>
      </w:r>
      <w:r w:rsidR="00276C23" w:rsidRPr="002A51B8">
        <w:t>Hayes,</w:t>
      </w:r>
      <w:r w:rsidR="002A51B8" w:rsidRPr="002A51B8">
        <w:t xml:space="preserve"> and Hayes, 2021)</w:t>
      </w:r>
      <w:r w:rsidRPr="003A539C">
        <w:t>. This information should be insightful in understanding the basis of competitive advantage within financial management practices at Shangri-La and Travelodge and in industry trends and best practices.</w:t>
      </w:r>
    </w:p>
    <w:p w14:paraId="101E3DEF" w14:textId="09C121E1" w:rsidR="003A539C" w:rsidRDefault="00C22F57" w:rsidP="00276C23">
      <w:pPr>
        <w:pStyle w:val="Heading1"/>
      </w:pPr>
      <w:bookmarkStart w:id="2" w:name="_Toc166030322"/>
      <w:r>
        <w:t>2.0 Analysis of Travelodge Hotels</w:t>
      </w:r>
      <w:bookmarkEnd w:id="2"/>
    </w:p>
    <w:p w14:paraId="1ADEF182" w14:textId="4E0273C1" w:rsidR="003A539C" w:rsidRDefault="00C22F57" w:rsidP="00276C23">
      <w:pPr>
        <w:pStyle w:val="Heading2"/>
      </w:pPr>
      <w:bookmarkStart w:id="3" w:name="_Toc166030323"/>
      <w:r>
        <w:t>2.1 Company Overview Travelodge Hotel</w:t>
      </w:r>
      <w:bookmarkEnd w:id="3"/>
    </w:p>
    <w:p w14:paraId="07D0BAB1" w14:textId="24FAA24D" w:rsidR="00807AF0" w:rsidRPr="003137B3" w:rsidRDefault="00C22F57" w:rsidP="00276C23">
      <w:pPr>
        <w:spacing w:after="0"/>
        <w:rPr>
          <w:rFonts w:ascii="Times New Roman" w:eastAsia="Times New Roman" w:hAnsi="Times New Roman" w:cs="Times New Roman"/>
          <w:kern w:val="0"/>
          <w:szCs w:val="24"/>
          <w:lang w:eastAsia="en-GB"/>
          <w14:ligatures w14:val="none"/>
        </w:rPr>
      </w:pPr>
      <w:r w:rsidRPr="00466E64">
        <w:t xml:space="preserve">Travelodge Hotel UK is the leading budget hotel brand in the UK. The company was launched in 1985 and has grown at breakneck speeds to offer services in more than </w:t>
      </w:r>
      <w:r w:rsidR="00145C6B">
        <w:t>6</w:t>
      </w:r>
      <w:r w:rsidRPr="00466E64">
        <w:t>00 hotels, with over 37,000 rooms in the United Kingdom</w:t>
      </w:r>
      <w:r w:rsidR="003137B3">
        <w:t xml:space="preserve"> </w:t>
      </w:r>
      <w:r w:rsidR="003137B3" w:rsidRPr="003137B3">
        <w:rPr>
          <w:rFonts w:eastAsia="Times New Roman" w:cs="Arial"/>
          <w:kern w:val="0"/>
          <w:lang w:eastAsia="en-GB"/>
          <w14:ligatures w14:val="none"/>
        </w:rPr>
        <w:t>(HospitalityNET, 2017)</w:t>
      </w:r>
      <w:r w:rsidRPr="00466E64">
        <w:t>. The more significant part of the Travelodge brand targets other forms of travellers, comprising leisure guests, businesses, and families that are low on cost and high in quality. The brand's hotels are located in the heart of cities and towns and at roadside stops, thus being easily reachable from any central transportation nodes and holiday destinations. Travelodge provides basic accommodation with clean and comfortable rooms,</w:t>
      </w:r>
      <w:r w:rsidRPr="00466E64">
        <w:t xml:space="preserve"> essential amenities such as complimentary Wi-Fi and quality bedding for a well-deserved sleep, and clean en-suite facilities</w:t>
      </w:r>
      <w:r w:rsidR="0057294A">
        <w:t xml:space="preserve"> </w:t>
      </w:r>
      <w:r w:rsidR="0057294A" w:rsidRPr="0057294A">
        <w:rPr>
          <w:rFonts w:eastAsia="Times New Roman" w:cs="Arial"/>
          <w:kern w:val="0"/>
          <w:lang w:eastAsia="en-GB"/>
          <w14:ligatures w14:val="none"/>
        </w:rPr>
        <w:t>(Travelodge, 2023b)</w:t>
      </w:r>
      <w:r w:rsidRPr="00466E64">
        <w:t xml:space="preserve">. Over the years, the Travelodge brand has become known for offering </w:t>
      </w:r>
      <w:r w:rsidRPr="00466E64">
        <w:t>visitors the same value quality with an effective operation and a low-cost business model. Travelodge aims to be cheap and accessible. It is expanding throughout the UK, yet it remains the most popular British hotel brand for value-seeking holidaymakers who demand quality.</w:t>
      </w:r>
    </w:p>
    <w:p w14:paraId="10D71BEC" w14:textId="1BF854CD" w:rsidR="00466E64" w:rsidRDefault="00C22F57" w:rsidP="00276C23">
      <w:pPr>
        <w:pStyle w:val="Heading2"/>
      </w:pPr>
      <w:bookmarkStart w:id="4" w:name="_Toc166030324"/>
      <w:r>
        <w:t>2.2 Revenue of Travelodge Hotel UK</w:t>
      </w:r>
      <w:bookmarkEnd w:id="4"/>
    </w:p>
    <w:p w14:paraId="27BB8658" w14:textId="097B1CA6" w:rsidR="008F5864" w:rsidRPr="004F3004" w:rsidRDefault="00C22F57" w:rsidP="00276C23">
      <w:pPr>
        <w:spacing w:after="0"/>
        <w:rPr>
          <w:rFonts w:ascii="Times New Roman" w:eastAsia="Times New Roman" w:hAnsi="Times New Roman" w:cs="Times New Roman"/>
          <w:kern w:val="0"/>
          <w:szCs w:val="24"/>
          <w:lang w:eastAsia="en-GB"/>
          <w14:ligatures w14:val="none"/>
        </w:rPr>
      </w:pPr>
      <w:r w:rsidRPr="00145C6B">
        <w:t>On the other hand, Travelodge Hotel UK revenues mainly from room reservations, food and beverage, parking fees, and the hiring of conference rooms, which supplement the business. Being a chain of budget hotels, Travelodge operates on the premise of offering valued accommodation acceptable to all sorts of customers, mainly by capturing budget-conscious travellers for cheap options. However, its financial performance depends on prevailing economic conditions, relative occupancy rate, average room rates, and t</w:t>
      </w:r>
      <w:r w:rsidRPr="00145C6B">
        <w:t>he general demand for budget accommodation in the UK hospitality market</w:t>
      </w:r>
      <w:r w:rsidR="004F3004">
        <w:t xml:space="preserve"> </w:t>
      </w:r>
      <w:r w:rsidR="004F3004" w:rsidRPr="004F3004">
        <w:rPr>
          <w:rFonts w:eastAsia="Times New Roman" w:cs="Arial"/>
          <w:kern w:val="0"/>
          <w:lang w:eastAsia="en-GB"/>
          <w14:ligatures w14:val="none"/>
        </w:rPr>
        <w:t>(Travelodge, 2024a)</w:t>
      </w:r>
      <w:r w:rsidRPr="00145C6B">
        <w:t>. Other forces will pertain to travel trends and other competing budget hotel chains. Revenue for Travelodge increased in 2023 over 2022 because of the economic upturn after COVID-19 and the lessening of COVID-19 regulations worldwide, attracting more guests and increasing occupancy levels with potential rate increases. The current revenue stands at £909.9 million, which significantly outdoes that realised in 2022, he</w:t>
      </w:r>
      <w:r w:rsidRPr="00145C6B">
        <w:t>nce the best in the chain's history</w:t>
      </w:r>
      <w:r w:rsidR="004F3004">
        <w:t xml:space="preserve"> </w:t>
      </w:r>
      <w:r w:rsidR="004F3004" w:rsidRPr="004F3004">
        <w:rPr>
          <w:rFonts w:eastAsia="Times New Roman" w:cs="Arial"/>
          <w:kern w:val="0"/>
          <w:lang w:eastAsia="en-GB"/>
          <w14:ligatures w14:val="none"/>
        </w:rPr>
        <w:t>(Travelodge, 2023c)</w:t>
      </w:r>
      <w:r w:rsidRPr="00145C6B">
        <w:t>. However, this could harm revenues in the case of volatile demand during recessionary times or economic turmoil.</w:t>
      </w:r>
    </w:p>
    <w:p w14:paraId="1D7268E5" w14:textId="1EF8EE71" w:rsidR="00145C6B" w:rsidRDefault="00C22F57" w:rsidP="00276C23">
      <w:pPr>
        <w:pStyle w:val="Heading2"/>
      </w:pPr>
      <w:bookmarkStart w:id="5" w:name="_Toc166030325"/>
      <w:r>
        <w:t xml:space="preserve">2.3 Market Position of </w:t>
      </w:r>
      <w:r>
        <w:t>Travelodge Hotel</w:t>
      </w:r>
      <w:r w:rsidR="00B05E0B">
        <w:t xml:space="preserve"> UK</w:t>
      </w:r>
      <w:bookmarkEnd w:id="5"/>
    </w:p>
    <w:p w14:paraId="306F6F4E" w14:textId="5C1300FF" w:rsidR="00145C6B" w:rsidRPr="003137B3" w:rsidRDefault="00C22F57" w:rsidP="00276C23">
      <w:pPr>
        <w:spacing w:after="0"/>
        <w:rPr>
          <w:rFonts w:ascii="Times New Roman" w:eastAsia="Times New Roman" w:hAnsi="Times New Roman" w:cs="Times New Roman"/>
          <w:kern w:val="0"/>
          <w:szCs w:val="24"/>
          <w:lang w:eastAsia="en-GB"/>
          <w14:ligatures w14:val="none"/>
        </w:rPr>
      </w:pPr>
      <w:r w:rsidRPr="00145C6B">
        <w:t>Travelodge Hotel UK is one of those few lucky ones placed well among the budget hotel players in the UK hospitality industry. Travelodge boasts a significant market share, with a diversified customer base that includes budget travellers, business travellers, and families in search of relatively cheaper lodging. The target demographic for Travelodge UK would be price-sensitive travellers, backpackers, budget holidaymakers, and those looking for cost-effective accommodation over a more limited stay period. Ev</w:t>
      </w:r>
      <w:r w:rsidRPr="00145C6B">
        <w:t>en in its budget position, Travelodge holds a positive brand perception toward value for money, cleanliness, and convenience</w:t>
      </w:r>
      <w:r w:rsidR="00F74DBB">
        <w:t xml:space="preserve"> </w:t>
      </w:r>
      <w:r w:rsidR="00F74DBB" w:rsidRPr="00F74DBB">
        <w:rPr>
          <w:rFonts w:eastAsia="Times New Roman" w:cs="Arial"/>
          <w:kern w:val="0"/>
          <w:lang w:eastAsia="en-GB"/>
          <w14:ligatures w14:val="none"/>
        </w:rPr>
        <w:t>(The Purpose Business, 2023)</w:t>
      </w:r>
      <w:r w:rsidRPr="00145C6B">
        <w:t xml:space="preserve">. The UK is strategic since the hotel is rightly placed and distributed within cities and towns at the transport nodes, which highly enhances accessibility and coverage of the market. </w:t>
      </w:r>
      <w:r w:rsidR="00B05E0B" w:rsidRPr="00B05E0B">
        <w:t>With 600 hotels in the whole country, Travelodge is the most convenient and accessible option for each individual or family to get a quality accommodation service at an affordable price. They will hit 300 more hotels in the UK market</w:t>
      </w:r>
      <w:r w:rsidR="003137B3">
        <w:t xml:space="preserve"> </w:t>
      </w:r>
      <w:r w:rsidR="003137B3" w:rsidRPr="003137B3">
        <w:rPr>
          <w:rFonts w:eastAsia="Times New Roman" w:cs="Arial"/>
          <w:kern w:val="0"/>
          <w:lang w:eastAsia="en-GB"/>
          <w14:ligatures w14:val="none"/>
        </w:rPr>
        <w:t>(Kunst, 2023)</w:t>
      </w:r>
      <w:r w:rsidR="00B05E0B" w:rsidRPr="00B05E0B">
        <w:t xml:space="preserve">. </w:t>
      </w:r>
      <w:r w:rsidRPr="00145C6B">
        <w:t>However, then again, it does not pit itself directly against luxury hotel chains; the Travelodge brand is so well established in offering quality value accommodation time after time at easy-to-reach price points that it guarantees its strong position in the market for those seeking a proposition for their money without compromising on quality.</w:t>
      </w:r>
    </w:p>
    <w:p w14:paraId="00626902" w14:textId="542D30EC" w:rsidR="00B05E0B" w:rsidRDefault="00C22F57" w:rsidP="00276C23">
      <w:pPr>
        <w:pStyle w:val="Heading2"/>
      </w:pPr>
      <w:bookmarkStart w:id="6" w:name="_Toc166030326"/>
      <w:r>
        <w:t>2.4 Growth Potential of Travelodge Hotel UK</w:t>
      </w:r>
      <w:bookmarkEnd w:id="6"/>
    </w:p>
    <w:p w14:paraId="69CC6C47" w14:textId="507A30E6" w:rsidR="00B05E0B" w:rsidRPr="00201B56" w:rsidRDefault="00C22F57" w:rsidP="00276C23">
      <w:pPr>
        <w:spacing w:after="0"/>
        <w:rPr>
          <w:rFonts w:ascii="Times New Roman" w:eastAsia="Times New Roman" w:hAnsi="Times New Roman" w:cs="Times New Roman"/>
          <w:kern w:val="0"/>
          <w:szCs w:val="24"/>
          <w:lang w:eastAsia="en-GB"/>
          <w14:ligatures w14:val="none"/>
        </w:rPr>
      </w:pPr>
      <w:r w:rsidRPr="005469F6">
        <w:t xml:space="preserve">The growth prospects for Travelodge are further strengthened by the increase in domestic tourism and the rise in budget-conscious </w:t>
      </w:r>
      <w:r w:rsidR="00E47E7B" w:rsidRPr="005469F6">
        <w:t>travellers</w:t>
      </w:r>
      <w:r w:rsidRPr="005469F6">
        <w:t xml:space="preserve">. Being an established brand and </w:t>
      </w:r>
      <w:r w:rsidRPr="005469F6">
        <w:t xml:space="preserve">spread in terms of properties, the company will get placed well and leverage the increasing demand for budget accommodation. Besides, it has also registered growth in terms of revenue by 16.7%, with people now preferring budget hospitality. Growth plans include growing more significantly in the key </w:t>
      </w:r>
      <w:r w:rsidR="00F74DBB">
        <w:t xml:space="preserve">Spanish </w:t>
      </w:r>
      <w:r w:rsidRPr="005469F6">
        <w:t>cities since it will acquire six more properties</w:t>
      </w:r>
      <w:r w:rsidR="00F74DBB">
        <w:t xml:space="preserve"> across Spain </w:t>
      </w:r>
      <w:r w:rsidR="00F74DBB" w:rsidRPr="00F74DBB">
        <w:t>(Travel Wires, 2024)</w:t>
      </w:r>
      <w:r w:rsidR="00F74DBB">
        <w:t>.</w:t>
      </w:r>
      <w:r w:rsidR="00201B56">
        <w:t xml:space="preserve"> </w:t>
      </w:r>
      <w:r w:rsidR="00F74DBB">
        <w:t xml:space="preserve">It </w:t>
      </w:r>
      <w:r w:rsidR="00201B56">
        <w:t>plans to expand its operation by opening 300 more locations</w:t>
      </w:r>
      <w:r w:rsidRPr="005469F6">
        <w:t xml:space="preserve"> in the coming days, optimising the current properties, an</w:t>
      </w:r>
      <w:r w:rsidRPr="005469F6">
        <w:t>d exploring new locations to capture the surging demand for accommodations at affordable prices</w:t>
      </w:r>
      <w:r w:rsidR="00201B56">
        <w:t xml:space="preserve"> </w:t>
      </w:r>
      <w:r w:rsidR="00201B56" w:rsidRPr="00201B56">
        <w:rPr>
          <w:rFonts w:eastAsia="Times New Roman" w:cs="Arial"/>
          <w:kern w:val="0"/>
          <w:lang w:eastAsia="en-GB"/>
          <w14:ligatures w14:val="none"/>
        </w:rPr>
        <w:t>(Taiwo, 2023)</w:t>
      </w:r>
      <w:r w:rsidRPr="005469F6">
        <w:t>. Strategic expansion and commitment to competitive pricing and quality service standards open an opportunity to reach further into the market and increase revenues. Therefore, as the hospitality industry changes and the preferences of its consumers shift toward value through experiences, Travelodge's key to success and growth will continue to be its reliability—delivering more consistency and keepin</w:t>
      </w:r>
      <w:r w:rsidRPr="005469F6">
        <w:t>g locations accessible in a value-laden UK market.</w:t>
      </w:r>
    </w:p>
    <w:p w14:paraId="4B0A5967" w14:textId="66FBF7C4" w:rsidR="00E47E7B" w:rsidRDefault="00C22F57" w:rsidP="00276C23">
      <w:pPr>
        <w:pStyle w:val="Heading2"/>
      </w:pPr>
      <w:bookmarkStart w:id="7" w:name="_Toc166030327"/>
      <w:r>
        <w:t>2.5 Commitment to CSR of Travelodge Hotel UK</w:t>
      </w:r>
      <w:bookmarkEnd w:id="7"/>
    </w:p>
    <w:p w14:paraId="6A164421" w14:textId="116A3CAB" w:rsidR="00E47E7B" w:rsidRPr="0057294A" w:rsidRDefault="00C22F57" w:rsidP="00276C23">
      <w:pPr>
        <w:spacing w:after="0"/>
        <w:rPr>
          <w:rFonts w:ascii="Times New Roman" w:eastAsia="Times New Roman" w:hAnsi="Times New Roman" w:cs="Times New Roman"/>
          <w:kern w:val="0"/>
          <w:szCs w:val="24"/>
          <w:lang w:eastAsia="en-GB"/>
          <w14:ligatures w14:val="none"/>
        </w:rPr>
      </w:pPr>
      <w:r w:rsidRPr="00C846DD">
        <w:t>It is noteworthy that Travelodge Hotel UK is highly committed to corporate social responsibility in all its operations. The company is investing further in ways that reach out to local communities, a sustainability program, and multiple charitable partnerships that enhance social and environmental impacts</w:t>
      </w:r>
      <w:r w:rsidR="0057294A">
        <w:t xml:space="preserve"> </w:t>
      </w:r>
      <w:r w:rsidR="0057294A" w:rsidRPr="0057294A">
        <w:rPr>
          <w:rFonts w:eastAsia="Times New Roman" w:cs="Arial"/>
          <w:kern w:val="0"/>
          <w:lang w:eastAsia="en-GB"/>
          <w14:ligatures w14:val="none"/>
        </w:rPr>
        <w:t>Travelodge (2022)</w:t>
      </w:r>
      <w:r w:rsidRPr="00C846DD">
        <w:t>. The hotel aims to deliver better futures for customers, colleagues, and the planet. The company also includes in its key initiatives becoming a net-zero business by 2050, promoting social mobility, and reducing water consumption</w:t>
      </w:r>
      <w:r w:rsidR="004F3004">
        <w:t xml:space="preserve"> </w:t>
      </w:r>
      <w:r w:rsidR="004F3004" w:rsidRPr="004F3004">
        <w:rPr>
          <w:rFonts w:eastAsia="Times New Roman" w:cs="Arial"/>
          <w:kern w:val="0"/>
          <w:lang w:eastAsia="en-GB"/>
          <w14:ligatures w14:val="none"/>
        </w:rPr>
        <w:t>(Travelodge, 2023d)</w:t>
      </w:r>
      <w:r w:rsidRPr="00C846DD">
        <w:t>. The approach is to have transparent, relevant engagement with stakeholders</w:t>
      </w:r>
      <w:r w:rsidR="0057294A">
        <w:t xml:space="preserve"> </w:t>
      </w:r>
      <w:r w:rsidR="0057294A" w:rsidRPr="0057294A">
        <w:rPr>
          <w:rFonts w:eastAsia="Times New Roman" w:cs="Arial"/>
          <w:kern w:val="0"/>
          <w:lang w:eastAsia="en-GB"/>
          <w14:ligatures w14:val="none"/>
        </w:rPr>
        <w:t>(Travelodge, 2023a)</w:t>
      </w:r>
      <w:r w:rsidRPr="00C846DD">
        <w:t>. Travelodge also points out the challenges the entire hospitality industry faces, which touches on solid financial performance and makes several cr</w:t>
      </w:r>
      <w:r w:rsidRPr="00C846DD">
        <w:t>itical goals toward sustainability. Some strides made include gender diversity in senior roles and training more than 1,000 people in cardiopulmonary resuscitation.</w:t>
      </w:r>
    </w:p>
    <w:p w14:paraId="5963E08C" w14:textId="406A03DD" w:rsidR="008D104A" w:rsidRDefault="00C22F57" w:rsidP="00276C23">
      <w:pPr>
        <w:pStyle w:val="Heading2"/>
      </w:pPr>
      <w:bookmarkStart w:id="8" w:name="_Toc166030328"/>
      <w:r>
        <w:t>2.6 Recommendation to Improve Financial Performance for Travelodge Hotel UK</w:t>
      </w:r>
      <w:bookmarkEnd w:id="8"/>
    </w:p>
    <w:p w14:paraId="3F3954FA" w14:textId="53ADD3D7" w:rsidR="008D104A" w:rsidRDefault="00C22F57" w:rsidP="00276C23">
      <w:pPr>
        <w:spacing w:after="0"/>
      </w:pPr>
      <w:r w:rsidRPr="009F046B">
        <w:t>To enhance financial performance, Travelodge Hotel UK should focus on diversifying revenue streams beyond room reservations, such as improving food and beverage offerings, optimising conference room rentals, and exploring loyalty programs. Additionally, continuous monitoring of economic trends and flexible pricing strategies can help maintain revenue growth amidst market fluctuations.</w:t>
      </w:r>
    </w:p>
    <w:p w14:paraId="4940A485" w14:textId="010FB027" w:rsidR="00B7645D" w:rsidRDefault="00C22F57" w:rsidP="00276C23">
      <w:pPr>
        <w:pStyle w:val="Heading1"/>
      </w:pPr>
      <w:bookmarkStart w:id="9" w:name="_Toc166030329"/>
      <w:r>
        <w:t>3.0 Analysis of Shangri-La Hotels</w:t>
      </w:r>
      <w:bookmarkEnd w:id="9"/>
    </w:p>
    <w:p w14:paraId="211AEE44" w14:textId="01DB3420" w:rsidR="00B7645D" w:rsidRDefault="00C22F57" w:rsidP="00276C23">
      <w:pPr>
        <w:pStyle w:val="Heading2"/>
      </w:pPr>
      <w:bookmarkStart w:id="10" w:name="_Toc166030330"/>
      <w:r>
        <w:t>3.1 Company Overview of Shangri-La Hotels</w:t>
      </w:r>
      <w:bookmarkEnd w:id="10"/>
    </w:p>
    <w:p w14:paraId="170B6D63" w14:textId="263D560F" w:rsidR="00B7645D" w:rsidRPr="00A45D43" w:rsidRDefault="00C22F57" w:rsidP="00201B56">
      <w:pPr>
        <w:rPr>
          <w:rFonts w:ascii="Times New Roman" w:eastAsia="Times New Roman" w:hAnsi="Times New Roman" w:cs="Times New Roman"/>
          <w:kern w:val="0"/>
          <w:szCs w:val="24"/>
          <w:lang w:eastAsia="en-GB"/>
          <w14:ligatures w14:val="none"/>
        </w:rPr>
      </w:pPr>
      <w:r w:rsidRPr="005D7B07">
        <w:t>Shangri-La Hotels is an internationally renowned chain of world-class hotels and luxury resorts famed for delivering gracious hospitality and top-level accommodations. Established in 1971, Shangri-La has, over the years, developed to have more than 100 luxury hotels and resorts across Asia Pacific, North America, the Middle East, and Europe</w:t>
      </w:r>
      <w:r w:rsidR="00A45D43">
        <w:t xml:space="preserve"> </w:t>
      </w:r>
      <w:r w:rsidR="00A45D43" w:rsidRPr="00A45D43">
        <w:rPr>
          <w:rFonts w:eastAsia="Times New Roman" w:cs="Arial"/>
          <w:kern w:val="0"/>
          <w:lang w:eastAsia="en-GB"/>
          <w14:ligatures w14:val="none"/>
        </w:rPr>
        <w:t>(Birch, 2021)</w:t>
      </w:r>
      <w:r w:rsidRPr="005D7B07">
        <w:t xml:space="preserve">. The name is already synonymous with elegance, </w:t>
      </w:r>
      <w:r w:rsidRPr="005D7B07">
        <w:t>sophistication, and excellent service to meet the needs of extremely discriminating travellers searching for refined experiences. Shangri-La properties are in the best urban and resort locations, presenting panoramic views, luxurious accommodations, and world-class dining experiences</w:t>
      </w:r>
      <w:r w:rsidR="00201B56">
        <w:t xml:space="preserve"> </w:t>
      </w:r>
      <w:r w:rsidR="00201B56" w:rsidRPr="00201B56">
        <w:rPr>
          <w:rFonts w:eastAsia="Times New Roman" w:cs="Arial"/>
          <w:kern w:val="0"/>
          <w:lang w:eastAsia="en-GB"/>
          <w14:ligatures w14:val="none"/>
        </w:rPr>
        <w:t>(Shangri-La, 2023)</w:t>
      </w:r>
      <w:r w:rsidRPr="005D7B07">
        <w:t>. Shangri-La Hotels strives to be excellent and exceed guest expectations to foster loyalty and set standards in the industry. Shangri-La propagates a unique spectrum of luxurious hospitality combined with cul</w:t>
      </w:r>
      <w:r w:rsidRPr="005D7B07">
        <w:t>tural diversity and environmental sustainability, creating memorable moments that find rest with its guests worldwide.</w:t>
      </w:r>
    </w:p>
    <w:p w14:paraId="59F1088A" w14:textId="67239889" w:rsidR="00247801" w:rsidRDefault="00C22F57" w:rsidP="00276C23">
      <w:pPr>
        <w:pStyle w:val="Heading2"/>
      </w:pPr>
      <w:bookmarkStart w:id="11" w:name="_Toc166030331"/>
      <w:r>
        <w:t>3.2 Revenue of Shangri-La Hotel</w:t>
      </w:r>
      <w:r w:rsidR="004450FD">
        <w:t>s</w:t>
      </w:r>
      <w:bookmarkEnd w:id="11"/>
    </w:p>
    <w:p w14:paraId="0A0D5E29" w14:textId="70CA6FBB" w:rsidR="00F47246" w:rsidRPr="00201B56" w:rsidRDefault="00C22F57" w:rsidP="00276C23">
      <w:pPr>
        <w:spacing w:after="0"/>
        <w:rPr>
          <w:rFonts w:ascii="Times New Roman" w:eastAsia="Times New Roman" w:hAnsi="Times New Roman" w:cs="Times New Roman"/>
          <w:kern w:val="0"/>
          <w:szCs w:val="24"/>
          <w:lang w:eastAsia="en-GB"/>
          <w14:ligatures w14:val="none"/>
        </w:rPr>
      </w:pPr>
      <w:r w:rsidRPr="00F47246">
        <w:t>It was in 2023, and the last few years had seen an increasing revenue stream for Shangri-La in its take-up in luxury accommodation and experiential travel. As in the latest available reports, the revenue figures in 2023 from all parts of the world were slightly more than $2.8 billion, and the EBITDA emerged at 31.5%, posting the highest growth in the company's history</w:t>
      </w:r>
      <w:r w:rsidR="00201B56">
        <w:t xml:space="preserve"> </w:t>
      </w:r>
      <w:r w:rsidR="00201B56" w:rsidRPr="00201B56">
        <w:rPr>
          <w:rFonts w:eastAsia="Times New Roman" w:cs="Arial"/>
          <w:kern w:val="0"/>
          <w:lang w:eastAsia="en-GB"/>
          <w14:ligatures w14:val="none"/>
        </w:rPr>
        <w:t>(Shangri-La, 2024)</w:t>
      </w:r>
      <w:r w:rsidRPr="00F47246">
        <w:t>. Its strategic global expansion into new, emerging markets and iconic destinations has further strengthened revenues by touching new customer segments and their evolving travel choices</w:t>
      </w:r>
      <w:r w:rsidR="00201B56">
        <w:t xml:space="preserve"> </w:t>
      </w:r>
      <w:r w:rsidR="00201B56" w:rsidRPr="00201B56">
        <w:rPr>
          <w:rFonts w:eastAsia="Times New Roman" w:cs="Arial"/>
          <w:kern w:val="0"/>
          <w:lang w:eastAsia="en-GB"/>
          <w14:ligatures w14:val="none"/>
        </w:rPr>
        <w:t>(Oh, 2024)</w:t>
      </w:r>
      <w:r w:rsidRPr="00F47246">
        <w:t>. Revenues have been growing steadily for Shangri-La except during COVID-19, when critical losses were the exception</w:t>
      </w:r>
      <w:r w:rsidR="00201B56">
        <w:t xml:space="preserve"> </w:t>
      </w:r>
      <w:r w:rsidR="00201B56" w:rsidRPr="00201B56">
        <w:rPr>
          <w:rFonts w:eastAsia="Times New Roman" w:cs="Arial"/>
          <w:kern w:val="0"/>
          <w:lang w:eastAsia="en-GB"/>
          <w14:ligatures w14:val="none"/>
        </w:rPr>
        <w:t>(Li, 2023)</w:t>
      </w:r>
      <w:r w:rsidRPr="00F47246">
        <w:t>. This shows how a brand has succeeded in line with changing market dynamics by expanding its international footprints and targeting increasingly more affluent travellers</w:t>
      </w:r>
      <w:r w:rsidRPr="00F47246">
        <w:t xml:space="preserve"> with a taste for luxury lodgings and exceptional guest experiences (Li, 2023). It is strategic moves in property expansion, brand partnerships, and innovation or enhancements in guest services that witness growth in revenue for Shangri-La Hotels &amp; Resorts (Oh, 2024).</w:t>
      </w:r>
    </w:p>
    <w:p w14:paraId="27A1CCBC" w14:textId="163AB7B8" w:rsidR="004450FD" w:rsidRDefault="00C22F57" w:rsidP="00276C23">
      <w:pPr>
        <w:pStyle w:val="Heading2"/>
      </w:pPr>
      <w:bookmarkStart w:id="12" w:name="_Toc166030332"/>
      <w:r>
        <w:t>3.3 Market Position of Shangri-La Hotels</w:t>
      </w:r>
      <w:bookmarkEnd w:id="12"/>
    </w:p>
    <w:p w14:paraId="49FCD0D5" w14:textId="4E2AF1DA" w:rsidR="004450FD" w:rsidRDefault="00C22F57" w:rsidP="00276C23">
      <w:pPr>
        <w:spacing w:after="0"/>
      </w:pPr>
      <w:r w:rsidRPr="004450FD">
        <w:t>Being placed in one of the most competitive sectors globally, Shangri-La has invested substantially in the rising Asian traditions of contemporary luxury. Through the delivery of personal service, attention to detail, and extraordinary amenities, the brand is among the most sought-after in travelling and searching for the most comfortable and indulging experiences. The Shangri-La portfolio encompasses the best hotel properties worldwide in Asia, Europe, the Middle East, and North America, where luxury and s</w:t>
      </w:r>
      <w:r w:rsidRPr="004450FD">
        <w:t>ophistication team up to afford the ultimate guest experience. The customer base for Shangri-La is such that it caters primarily to high-income, executive, and luxury traveller profiles and appeals to a class above others, one which is culturally inquisitive about luxury. With the passing of years, the Shangri-La brand has become an icon representing luxury in hospitality, plush amenities, delectable dining, and unwavering devotion to culture, authenticity, and sustainability. Place Shangri-La into the gues</w:t>
      </w:r>
      <w:r w:rsidRPr="004450FD">
        <w:t>t's mind as a viable option, further defining its position as one of the key players in the luxury hospitality market, thereby cementing its competitive advantage.</w:t>
      </w:r>
    </w:p>
    <w:p w14:paraId="21161CA1" w14:textId="68FDAEB1" w:rsidR="004450FD" w:rsidRDefault="00C22F57" w:rsidP="00276C23">
      <w:pPr>
        <w:pStyle w:val="Heading2"/>
      </w:pPr>
      <w:bookmarkStart w:id="13" w:name="_Toc166030333"/>
      <w:r>
        <w:t>3.4 Growth Potential of Shangri-La Hotels</w:t>
      </w:r>
      <w:bookmarkEnd w:id="13"/>
    </w:p>
    <w:p w14:paraId="306549E6" w14:textId="5981240E" w:rsidR="004450FD" w:rsidRPr="00A45D43" w:rsidRDefault="00C22F57" w:rsidP="00276C23">
      <w:pPr>
        <w:spacing w:after="0"/>
        <w:rPr>
          <w:rFonts w:ascii="Times New Roman" w:eastAsia="Times New Roman" w:hAnsi="Times New Roman" w:cs="Times New Roman"/>
          <w:kern w:val="0"/>
          <w:szCs w:val="24"/>
          <w:lang w:eastAsia="en-GB"/>
          <w14:ligatures w14:val="none"/>
        </w:rPr>
      </w:pPr>
      <w:r w:rsidRPr="0015302C">
        <w:t xml:space="preserve">The Shangri-La Hotel Group maintains tremendous potential for development in the future. Strategic expansions are emerging market opportunities that offer high growth potential in terms of solid brand reputation. The group has plans to expand business operations involving organic development, property development, strategic partnerships, or acquisitions to enter new markets </w:t>
      </w:r>
      <w:r w:rsidR="00201B56" w:rsidRPr="00201B56">
        <w:rPr>
          <w:rFonts w:eastAsia="Times New Roman" w:cs="Arial"/>
          <w:kern w:val="0"/>
          <w:lang w:eastAsia="en-GB"/>
          <w14:ligatures w14:val="none"/>
        </w:rPr>
        <w:t>(PR Newswire, 2024)</w:t>
      </w:r>
      <w:r w:rsidRPr="0015302C">
        <w:t xml:space="preserve"> efficiently. It gives Shangri-La a good foothold in key tourist destinations and emerging markets like China and India</w:t>
      </w:r>
      <w:r w:rsidR="00A45D43">
        <w:t xml:space="preserve"> </w:t>
      </w:r>
      <w:r w:rsidR="00A45D43" w:rsidRPr="00A45D43">
        <w:rPr>
          <w:rFonts w:eastAsia="Times New Roman" w:cs="Arial"/>
          <w:kern w:val="0"/>
          <w:lang w:eastAsia="en-GB"/>
          <w14:ligatures w14:val="none"/>
        </w:rPr>
        <w:t>(HospitalityNet, 2021)</w:t>
      </w:r>
      <w:r w:rsidRPr="0015302C">
        <w:t>. It is well-placed to leverage those regions' growing demand for luxury hospitality experiences. The innovations, sustainability, and the most customer-centric measures will only increase the group's competitive advantage</w:t>
      </w:r>
      <w:r w:rsidR="00201B56">
        <w:t xml:space="preserve"> </w:t>
      </w:r>
      <w:r w:rsidR="00201B56" w:rsidRPr="00201B56">
        <w:rPr>
          <w:rFonts w:eastAsia="Times New Roman" w:cs="Arial"/>
          <w:kern w:val="0"/>
          <w:lang w:eastAsia="en-GB"/>
          <w14:ligatures w14:val="none"/>
        </w:rPr>
        <w:t>(Roll, 2017)</w:t>
      </w:r>
      <w:r w:rsidRPr="0015302C">
        <w:t>. The company has grown very fast since coming out of the loss due to COVID-19, as the reported EBITA increased to 3</w:t>
      </w:r>
      <w:r w:rsidRPr="0015302C">
        <w:t>1.5%, the largest in history.</w:t>
      </w:r>
    </w:p>
    <w:p w14:paraId="1CF88465" w14:textId="7CB7D0F7" w:rsidR="00B840E9" w:rsidRDefault="00C22F57" w:rsidP="00276C23">
      <w:pPr>
        <w:pStyle w:val="Heading2"/>
      </w:pPr>
      <w:bookmarkStart w:id="14" w:name="_Toc166030334"/>
      <w:r>
        <w:t>3.5 Commitment to CSR of Shangri-La Hotels</w:t>
      </w:r>
      <w:bookmarkEnd w:id="14"/>
    </w:p>
    <w:p w14:paraId="378DE225" w14:textId="57C9AE63" w:rsidR="00B840E9" w:rsidRPr="00201B56" w:rsidRDefault="00C22F57" w:rsidP="00276C23">
      <w:pPr>
        <w:spacing w:after="0"/>
        <w:rPr>
          <w:rFonts w:ascii="Times New Roman" w:eastAsia="Times New Roman" w:hAnsi="Times New Roman" w:cs="Times New Roman"/>
          <w:kern w:val="0"/>
          <w:szCs w:val="24"/>
          <w:lang w:eastAsia="en-GB"/>
          <w14:ligatures w14:val="none"/>
        </w:rPr>
      </w:pPr>
      <w:r w:rsidRPr="00451DE6">
        <w:t>Shangri-La Hotel Group invests heavily in corporate social responsibility, from the diversity of its properties worldwide to mainly investing in several sustainability programs and community development projects, from environmental conservation projects to the protection of local species and habitats</w:t>
      </w:r>
      <w:r w:rsidR="00201B56">
        <w:t xml:space="preserve"> </w:t>
      </w:r>
      <w:r w:rsidR="00201B56" w:rsidRPr="00201B56">
        <w:rPr>
          <w:rFonts w:eastAsia="Times New Roman" w:cs="Arial"/>
          <w:kern w:val="0"/>
          <w:lang w:eastAsia="en-GB"/>
          <w14:ligatures w14:val="none"/>
        </w:rPr>
        <w:t>(Shangri-La, 2017)</w:t>
      </w:r>
      <w:r w:rsidRPr="00451DE6">
        <w:t>. It is governed in all three areas by the leadership oversight of the Board of Directors and the Audit &amp; Risk Committee. Shangri-La ensures effective operation, supplier relations responsibility, and positive community contributions through many educational and health programs</w:t>
      </w:r>
      <w:r w:rsidR="00201B56">
        <w:t xml:space="preserve"> </w:t>
      </w:r>
      <w:r w:rsidR="00201B56" w:rsidRPr="00201B56">
        <w:rPr>
          <w:rFonts w:eastAsia="Times New Roman" w:cs="Arial"/>
          <w:kern w:val="0"/>
          <w:lang w:eastAsia="en-GB"/>
          <w14:ligatures w14:val="none"/>
        </w:rPr>
        <w:t>(Shangri-La, 2022)</w:t>
      </w:r>
      <w:r w:rsidRPr="00451DE6">
        <w:t>.</w:t>
      </w:r>
    </w:p>
    <w:p w14:paraId="5B96D970" w14:textId="0B2F90B3" w:rsidR="0094700A" w:rsidRDefault="00C22F57" w:rsidP="00276C23">
      <w:pPr>
        <w:pStyle w:val="Heading2"/>
      </w:pPr>
      <w:bookmarkStart w:id="15" w:name="_Toc166030335"/>
      <w:r>
        <w:t>3.6 Recommendation to Improve Financial Performance</w:t>
      </w:r>
      <w:r w:rsidR="008428EE">
        <w:t xml:space="preserve"> for Shangri-La Hotels</w:t>
      </w:r>
      <w:bookmarkEnd w:id="15"/>
    </w:p>
    <w:p w14:paraId="0C411133" w14:textId="177942B5" w:rsidR="008428EE" w:rsidRDefault="00C22F57" w:rsidP="00276C23">
      <w:pPr>
        <w:spacing w:after="0"/>
      </w:pPr>
      <w:r w:rsidRPr="00F1282A">
        <w:t xml:space="preserve">Shangri-La Hotels may diversify its revenue into unconventional hospitality for better financial performances, such as </w:t>
      </w:r>
      <w:r w:rsidRPr="00F1282A">
        <w:t>wellness retreats and cultural immersion packages. Operational efficiency and digital technologies to drive personalised guest experiences will also help increase revenues and improve the bottom line.</w:t>
      </w:r>
    </w:p>
    <w:p w14:paraId="53625C54" w14:textId="66DD10D1" w:rsidR="007B4161" w:rsidRDefault="00C22F57" w:rsidP="00276C23">
      <w:pPr>
        <w:pStyle w:val="Heading1"/>
      </w:pPr>
      <w:bookmarkStart w:id="16" w:name="_Toc166030336"/>
      <w:r>
        <w:t>4.0 Conclusion</w:t>
      </w:r>
      <w:bookmarkEnd w:id="16"/>
    </w:p>
    <w:p w14:paraId="29529BA8" w14:textId="7D694A38" w:rsidR="00984D80" w:rsidRDefault="00C22F57" w:rsidP="00276C23">
      <w:pPr>
        <w:spacing w:after="0"/>
      </w:pPr>
      <w:r w:rsidRPr="00E85F2E">
        <w:t>These two companies have the same business: Shangri-La Hotels and Travelodge Hotels. They represent two rival companies in the hospitality business. However, they have applied vastly different but effective financial management strategies. While Travelodge focuses on price-sensitive accommodations and capitalising on volume, Shangri-La focuses on affluence in delivering a luxury experience to well-heeled travellers and capitalises on its global brand reputation. Outstanding commitment to corporate social re</w:t>
      </w:r>
      <w:r w:rsidRPr="00E85F2E">
        <w:t>sponsibility, albeit through very different manners, is present in both companies. The significant areas of concern for continued and successful financial performance on the part of Shangri-La and Travelodge include the diversification of revenues and the efficiency of their operations in the face of changing market dynamics. Generally, knowledge of the two diversified strategic financial management approaches not only gives insight into the trends in the industry but also brings out flexibility and innovat</w:t>
      </w:r>
      <w:r w:rsidRPr="00E85F2E">
        <w:t>ion in raising competitiveness within the industry.</w:t>
      </w:r>
    </w:p>
    <w:p w14:paraId="4B514F2A" w14:textId="77777777" w:rsidR="00984D80" w:rsidRDefault="00C22F57">
      <w:pPr>
        <w:spacing w:line="259" w:lineRule="auto"/>
        <w:jc w:val="left"/>
      </w:pPr>
      <w:r>
        <w:br w:type="page"/>
      </w:r>
    </w:p>
    <w:p w14:paraId="0E4BC8D4" w14:textId="4E98BBFB" w:rsidR="00984D80" w:rsidRPr="00984D80" w:rsidRDefault="00C22F57" w:rsidP="00276C23">
      <w:pPr>
        <w:pStyle w:val="Heading1"/>
      </w:pPr>
      <w:bookmarkStart w:id="17" w:name="_Toc166030337"/>
      <w:r>
        <w:t>References</w:t>
      </w:r>
      <w:bookmarkEnd w:id="17"/>
    </w:p>
    <w:p w14:paraId="0C6419AD" w14:textId="77777777" w:rsidR="00984D80" w:rsidRDefault="00C22F57" w:rsidP="00276C23">
      <w:pPr>
        <w:spacing w:after="0"/>
      </w:pPr>
      <w:r>
        <w:t xml:space="preserve">Birch, K. (2021) </w:t>
      </w:r>
      <w:r>
        <w:rPr>
          <w:i/>
          <w:iCs/>
        </w:rPr>
        <w:t>Celebrating 50 years of Shangri-La hotels</w:t>
      </w:r>
      <w:r>
        <w:t xml:space="preserve">, </w:t>
      </w:r>
      <w:r>
        <w:rPr>
          <w:i/>
          <w:iCs/>
        </w:rPr>
        <w:t>businesschief.com</w:t>
      </w:r>
      <w:r>
        <w:t>. Available at: https://businesschief.com/leadership-and-strategy/celebrating-50-years-shangri-la-hotels (Accessed: 1 May 2024).</w:t>
      </w:r>
    </w:p>
    <w:p w14:paraId="7739BF36" w14:textId="77777777" w:rsidR="00984D80" w:rsidRDefault="00C22F57" w:rsidP="00276C23">
      <w:pPr>
        <w:spacing w:after="0"/>
      </w:pPr>
      <w:r>
        <w:t xml:space="preserve">Hayes, D.K., Hayes, J.D. and Hayes, P.A. (2021) </w:t>
      </w:r>
      <w:r>
        <w:rPr>
          <w:i/>
          <w:iCs/>
        </w:rPr>
        <w:t>Revenue Management For The Hospitality Industry.</w:t>
      </w:r>
      <w:r>
        <w:t xml:space="preserve"> 2nd ed. London: John Wiley &amp; Sons.</w:t>
      </w:r>
    </w:p>
    <w:p w14:paraId="7D6971C0" w14:textId="77777777" w:rsidR="00984D80" w:rsidRDefault="00C22F57" w:rsidP="00276C23">
      <w:pPr>
        <w:spacing w:after="0"/>
      </w:pPr>
      <w:r>
        <w:t xml:space="preserve">HospitalityNET (2017) </w:t>
      </w:r>
      <w:r>
        <w:rPr>
          <w:i/>
          <w:iCs/>
        </w:rPr>
        <w:t>Travelodge (UK) by Travelodge</w:t>
      </w:r>
      <w:r>
        <w:t xml:space="preserve">, </w:t>
      </w:r>
      <w:r>
        <w:rPr>
          <w:i/>
          <w:iCs/>
        </w:rPr>
        <w:t>Hospitality Net</w:t>
      </w:r>
      <w:r>
        <w:t>. Available at: https://www.hospitalitynet.org/brand/23000189/travelodge-uk.html (Accessed: 1 May 2024).</w:t>
      </w:r>
    </w:p>
    <w:p w14:paraId="513DCBC2" w14:textId="77777777" w:rsidR="00984D80" w:rsidRDefault="00C22F57" w:rsidP="00276C23">
      <w:pPr>
        <w:spacing w:after="0"/>
      </w:pPr>
      <w:r>
        <w:t xml:space="preserve">HospitalityNet (2021) </w:t>
      </w:r>
      <w:r>
        <w:rPr>
          <w:i/>
          <w:iCs/>
        </w:rPr>
        <w:t>Shangri-La Steps Up Hiring In Line With Expansion Plans In Asia And Middle East, Finds GlobalData</w:t>
      </w:r>
      <w:r>
        <w:t xml:space="preserve">, </w:t>
      </w:r>
      <w:r>
        <w:rPr>
          <w:i/>
          <w:iCs/>
        </w:rPr>
        <w:t>Hospitality Net</w:t>
      </w:r>
      <w:r>
        <w:t>. Available at: https://www.hospitalitynet.org/news/4104417.html (Accessed: 29 April 2024).</w:t>
      </w:r>
    </w:p>
    <w:p w14:paraId="4ABEB8CD" w14:textId="77777777" w:rsidR="00984D80" w:rsidRDefault="00C22F57" w:rsidP="00276C23">
      <w:pPr>
        <w:spacing w:after="0"/>
      </w:pPr>
      <w:r>
        <w:t xml:space="preserve">Kunst, A. (2023) </w:t>
      </w:r>
      <w:r>
        <w:rPr>
          <w:i/>
          <w:iCs/>
        </w:rPr>
        <w:t>Travelodge brand profile UK 2022</w:t>
      </w:r>
      <w:r>
        <w:t xml:space="preserve">, </w:t>
      </w:r>
      <w:r>
        <w:rPr>
          <w:i/>
          <w:iCs/>
        </w:rPr>
        <w:t>Statista</w:t>
      </w:r>
      <w:r>
        <w:t>. Available at: https://www.statista.com/forecasts/1335657/travelodge-hotels-brand-profile-in-the-uk (Accessed: 29 April 2024).</w:t>
      </w:r>
    </w:p>
    <w:p w14:paraId="11C47CD2" w14:textId="77777777" w:rsidR="00984D80" w:rsidRDefault="00C22F57" w:rsidP="00276C23">
      <w:pPr>
        <w:spacing w:after="0"/>
      </w:pPr>
      <w:r>
        <w:t xml:space="preserve">Li, K.S. (2023) </w:t>
      </w:r>
      <w:r>
        <w:rPr>
          <w:i/>
          <w:iCs/>
        </w:rPr>
        <w:t>Shangri-La Hotels’ 3Q net profit surges 158% on-year on improved leisure demand</w:t>
      </w:r>
      <w:r>
        <w:t xml:space="preserve">, </w:t>
      </w:r>
      <w:r>
        <w:rPr>
          <w:i/>
          <w:iCs/>
        </w:rPr>
        <w:t>The Edge Malaysia</w:t>
      </w:r>
      <w:r>
        <w:t>. Available at: https://theedgemalaysia.com/node/690768 (Accessed: 29 April 2024).</w:t>
      </w:r>
    </w:p>
    <w:p w14:paraId="39F550CB" w14:textId="77777777" w:rsidR="00984D80" w:rsidRDefault="00C22F57" w:rsidP="00276C23">
      <w:pPr>
        <w:spacing w:after="0"/>
      </w:pPr>
      <w:r>
        <w:t xml:space="preserve">Oh, T. (2024) </w:t>
      </w:r>
      <w:r>
        <w:rPr>
          <w:i/>
          <w:iCs/>
        </w:rPr>
        <w:t>Shangri-La Asia returns to black in FY2023 with US$184.1 million net profit</w:t>
      </w:r>
      <w:r>
        <w:t xml:space="preserve">, </w:t>
      </w:r>
      <w:r>
        <w:rPr>
          <w:i/>
          <w:iCs/>
        </w:rPr>
        <w:t>The Business Times</w:t>
      </w:r>
      <w:r>
        <w:t>. Available at: https://www.businesstimes.com.sg/companies-markets/shangri-la-asia-returns-black-fy2023-us-184.1-million-net-profit (Accessed: 29 April 2024).</w:t>
      </w:r>
    </w:p>
    <w:p w14:paraId="132940AF" w14:textId="77777777" w:rsidR="00984D80" w:rsidRDefault="00C22F57" w:rsidP="00276C23">
      <w:pPr>
        <w:spacing w:after="0"/>
      </w:pPr>
      <w:r>
        <w:t xml:space="preserve">PR Newswire (2024) </w:t>
      </w:r>
      <w:r>
        <w:rPr>
          <w:i/>
          <w:iCs/>
        </w:rPr>
        <w:t>Expanding Market Share, WSBP Secures Shangri-La Hotel Jakarta Project Contract</w:t>
      </w:r>
      <w:r>
        <w:t xml:space="preserve">, </w:t>
      </w:r>
      <w:r>
        <w:rPr>
          <w:i/>
          <w:iCs/>
        </w:rPr>
        <w:t>Antara News</w:t>
      </w:r>
      <w:r>
        <w:t>. Available at: https://en.antaranews.com/news/303018/expanding-market-share-wsbp-secures-shangri-la-hotel-jakarta-project-contract (Accessed: 29 April 2024).</w:t>
      </w:r>
    </w:p>
    <w:p w14:paraId="30A3313F" w14:textId="77777777" w:rsidR="00984D80" w:rsidRDefault="00C22F57" w:rsidP="00276C23">
      <w:pPr>
        <w:spacing w:after="0"/>
      </w:pPr>
      <w:r>
        <w:t xml:space="preserve">Roll, M. (2017) </w:t>
      </w:r>
      <w:r>
        <w:rPr>
          <w:i/>
          <w:iCs/>
        </w:rPr>
        <w:t>Shangri-La Hotels &amp; Resorts - Bringing Asian Hospitality To The World</w:t>
      </w:r>
      <w:r>
        <w:t xml:space="preserve">, </w:t>
      </w:r>
      <w:r>
        <w:rPr>
          <w:i/>
          <w:iCs/>
        </w:rPr>
        <w:t>Martin Roll</w:t>
      </w:r>
      <w:r>
        <w:t>. Available at: https://martinroll.com/resources/articles/asia/shangri-la-hotels-resorts-bringing-asian-hospitality-to-the-world/ (Accessed: 1 May 2024).</w:t>
      </w:r>
    </w:p>
    <w:p w14:paraId="7FA51626" w14:textId="77777777" w:rsidR="00984D80" w:rsidRDefault="00C22F57" w:rsidP="00276C23">
      <w:pPr>
        <w:spacing w:after="0"/>
      </w:pPr>
      <w:r>
        <w:t xml:space="preserve">Shangri-La (2017) </w:t>
      </w:r>
      <w:r>
        <w:rPr>
          <w:i/>
          <w:iCs/>
        </w:rPr>
        <w:t>Shangri-La Hotels and Resorts 2017 UN Global Compact Communication on Progress</w:t>
      </w:r>
      <w:r>
        <w:t xml:space="preserve">, </w:t>
      </w:r>
      <w:r>
        <w:rPr>
          <w:i/>
          <w:iCs/>
        </w:rPr>
        <w:t>Amazonaws.com</w:t>
      </w:r>
      <w:r>
        <w:t>. Available at: https://s3-us-west-2.amazonaws.com/ungc-production/attachments/cop_2018/463510/original/UNGC_Communication_On_Progress_2017.pdf?1526300233 (Accessed: 1 May 2024).</w:t>
      </w:r>
    </w:p>
    <w:p w14:paraId="7B4FAEF4" w14:textId="77777777" w:rsidR="00984D80" w:rsidRDefault="00C22F57" w:rsidP="00276C23">
      <w:pPr>
        <w:spacing w:after="0"/>
      </w:pPr>
      <w:r>
        <w:t xml:space="preserve">Shangri-La (2022) </w:t>
      </w:r>
      <w:r>
        <w:rPr>
          <w:i/>
          <w:iCs/>
        </w:rPr>
        <w:t>SUSTAI NABILITY REPORT 2022</w:t>
      </w:r>
      <w:r>
        <w:t xml:space="preserve">, </w:t>
      </w:r>
      <w:r>
        <w:rPr>
          <w:i/>
          <w:iCs/>
        </w:rPr>
        <w:t>Shangri-La</w:t>
      </w:r>
      <w:r>
        <w:t>. Available at: https://sitecore-cd.shangri-la.com/-/media/Project/Shangri-La-Group/Investor/Files/Corporate-Governance-and-CSR/Sustainability-Reports/2022_SLA_Sustainability-Report_EN.pdf (Accessed: 29 April 2024).</w:t>
      </w:r>
    </w:p>
    <w:p w14:paraId="3AF7D049" w14:textId="77777777" w:rsidR="00984D80" w:rsidRDefault="00C22F57" w:rsidP="00276C23">
      <w:pPr>
        <w:spacing w:after="0"/>
      </w:pPr>
      <w:r>
        <w:t xml:space="preserve">Shangri-La (2023) </w:t>
      </w:r>
      <w:r>
        <w:rPr>
          <w:i/>
          <w:iCs/>
        </w:rPr>
        <w:t xml:space="preserve">Shangri-La </w:t>
      </w:r>
      <w:r>
        <w:rPr>
          <w:i/>
          <w:iCs/>
        </w:rPr>
        <w:t>Corporate Profile</w:t>
      </w:r>
      <w:r>
        <w:t xml:space="preserve">, </w:t>
      </w:r>
      <w:r>
        <w:rPr>
          <w:i/>
          <w:iCs/>
        </w:rPr>
        <w:t>Shangri-la.com</w:t>
      </w:r>
      <w:r>
        <w:t>. Available at: https://www.shangri-la.com/group/investors/corporate-profile#:~:text=Shangri%2DLa%20Asia%20Limited%20is (Accessed: 29 April 2024).</w:t>
      </w:r>
    </w:p>
    <w:p w14:paraId="4FFE4DEB" w14:textId="77777777" w:rsidR="00984D80" w:rsidRDefault="00C22F57" w:rsidP="00276C23">
      <w:pPr>
        <w:spacing w:after="0"/>
      </w:pPr>
      <w:r>
        <w:t xml:space="preserve">Shangri-La (2024) </w:t>
      </w:r>
      <w:r>
        <w:rPr>
          <w:i/>
          <w:iCs/>
        </w:rPr>
        <w:t>Shangri-La Group Financial Performance of 2023</w:t>
      </w:r>
      <w:r>
        <w:t xml:space="preserve">, </w:t>
      </w:r>
      <w:r>
        <w:rPr>
          <w:i/>
          <w:iCs/>
        </w:rPr>
        <w:t>www.shangri-la.com</w:t>
      </w:r>
      <w:r>
        <w:t>. Available at: https://www.shangri-la.com/group/media/media_post?post=Shangri-La%20Group%20Releases%202023%20Full%20Year%20Results (Accessed: 29 April 2024).</w:t>
      </w:r>
    </w:p>
    <w:p w14:paraId="6A00228F" w14:textId="77777777" w:rsidR="00984D80" w:rsidRDefault="00C22F57" w:rsidP="00276C23">
      <w:pPr>
        <w:spacing w:after="0"/>
      </w:pPr>
      <w:r>
        <w:t xml:space="preserve">Taiwo, I. (2023) </w:t>
      </w:r>
      <w:r>
        <w:rPr>
          <w:i/>
          <w:iCs/>
        </w:rPr>
        <w:t>Travelodge to open 300 more UK hotels following record first half | Hospitality Investor</w:t>
      </w:r>
      <w:r>
        <w:t xml:space="preserve">, </w:t>
      </w:r>
      <w:r>
        <w:rPr>
          <w:i/>
          <w:iCs/>
        </w:rPr>
        <w:t>www.hospitalityinvestor.com</w:t>
      </w:r>
      <w:r>
        <w:t>. Available at: https://www.hospitalityinvestor.com/brands/travelodge-open-300-more-uk-hotels-following-record-first-half (Accessed: 29 April 2024).</w:t>
      </w:r>
    </w:p>
    <w:p w14:paraId="223AC143" w14:textId="77777777" w:rsidR="00984D80" w:rsidRDefault="00C22F57" w:rsidP="00276C23">
      <w:pPr>
        <w:spacing w:after="0"/>
      </w:pPr>
      <w:r>
        <w:t xml:space="preserve">The Purpose Business (2023) </w:t>
      </w:r>
      <w:r>
        <w:rPr>
          <w:i/>
          <w:iCs/>
        </w:rPr>
        <w:t>Demonstrating progress on Shangri-La’s sustainability strategy</w:t>
      </w:r>
      <w:r>
        <w:t xml:space="preserve">, </w:t>
      </w:r>
      <w:r>
        <w:rPr>
          <w:i/>
          <w:iCs/>
        </w:rPr>
        <w:t>The Purpose Business</w:t>
      </w:r>
      <w:r>
        <w:t>. Available at: https://thepurposebusiness.com/shangrila-strategy (Accessed: 1 May 2024).</w:t>
      </w:r>
    </w:p>
    <w:p w14:paraId="4314DDBD" w14:textId="77777777" w:rsidR="00984D80" w:rsidRDefault="00C22F57" w:rsidP="00276C23">
      <w:pPr>
        <w:spacing w:after="0"/>
      </w:pPr>
      <w:r>
        <w:t xml:space="preserve">Travel Wires (2024) </w:t>
      </w:r>
      <w:r>
        <w:rPr>
          <w:i/>
          <w:iCs/>
        </w:rPr>
        <w:t>Travelodge Expands Spanish Portfolio with Acquisition of Six Hotels</w:t>
      </w:r>
      <w:r>
        <w:t xml:space="preserve">, </w:t>
      </w:r>
      <w:r>
        <w:rPr>
          <w:i/>
          <w:iCs/>
        </w:rPr>
        <w:t>TravelWires</w:t>
      </w:r>
      <w:r>
        <w:t>. Available at: https://www.travelwires.com/travelodge-expands-spanish-portfolio-with-acquisition-of-six-hotels (Accessed: 29 April 2024).</w:t>
      </w:r>
    </w:p>
    <w:p w14:paraId="128B708F" w14:textId="77777777" w:rsidR="00984D80" w:rsidRDefault="00C22F57" w:rsidP="00276C23">
      <w:pPr>
        <w:spacing w:after="0"/>
      </w:pPr>
      <w:r>
        <w:t xml:space="preserve">Travelodge (2022) </w:t>
      </w:r>
      <w:r>
        <w:rPr>
          <w:i/>
          <w:iCs/>
        </w:rPr>
        <w:t>Travelodge | Travelodge launches its new sustainability plan - ‘Better Future’</w:t>
      </w:r>
      <w:r>
        <w:t xml:space="preserve">, </w:t>
      </w:r>
      <w:r>
        <w:rPr>
          <w:i/>
          <w:iCs/>
        </w:rPr>
        <w:t>www.travelodge.co.uk</w:t>
      </w:r>
      <w:r>
        <w:t>. Available at: https://www.travelodge.co.uk/press-centre/press-releases/Travelodge-launches-its-new-sustainability-plan-%E2%80%98Better-Future%E2%80%99 (Accessed: 30 April 2024).</w:t>
      </w:r>
    </w:p>
    <w:p w14:paraId="0A69C9B6" w14:textId="77777777" w:rsidR="00984D80" w:rsidRDefault="00C22F57" w:rsidP="00276C23">
      <w:pPr>
        <w:spacing w:after="0"/>
      </w:pPr>
      <w:r>
        <w:t xml:space="preserve">Travelodge (2023a) </w:t>
      </w:r>
      <w:r>
        <w:rPr>
          <w:i/>
          <w:iCs/>
        </w:rPr>
        <w:t>Better Future</w:t>
      </w:r>
      <w:r>
        <w:t>. Travelodge. Available at: https://www.travelodgesustainability.co.uk/wp-content/uploads/sites/2/2023/05/Better-Future-Report-2023.pdf (Accessed: 29 April 2024).</w:t>
      </w:r>
    </w:p>
    <w:p w14:paraId="176C0198" w14:textId="77777777" w:rsidR="00984D80" w:rsidRDefault="00C22F57" w:rsidP="00276C23">
      <w:pPr>
        <w:spacing w:after="0"/>
      </w:pPr>
      <w:r>
        <w:t xml:space="preserve">Travelodge (2023b) </w:t>
      </w:r>
      <w:r>
        <w:rPr>
          <w:i/>
          <w:iCs/>
        </w:rPr>
        <w:t>Home - Travelodge Corporate Site</w:t>
      </w:r>
      <w:r>
        <w:t xml:space="preserve">, </w:t>
      </w:r>
      <w:r>
        <w:rPr>
          <w:i/>
          <w:iCs/>
        </w:rPr>
        <w:t>Travelodge Corporate Website</w:t>
      </w:r>
      <w:r>
        <w:t>. Available at: https://travelodge.co.uk/our-business/#:~:text=visitors%20each%20year.- (Accessed: 29 April 2024).</w:t>
      </w:r>
    </w:p>
    <w:p w14:paraId="2585D9B8" w14:textId="77777777" w:rsidR="00984D80" w:rsidRDefault="00C22F57" w:rsidP="00276C23">
      <w:pPr>
        <w:spacing w:after="0"/>
      </w:pPr>
      <w:r>
        <w:t xml:space="preserve">Travelodge (2023c) </w:t>
      </w:r>
      <w:r>
        <w:rPr>
          <w:i/>
          <w:iCs/>
        </w:rPr>
        <w:t>Travelodge reports record results for 2022 and encouraging early 2023 trading</w:t>
      </w:r>
      <w:r>
        <w:t xml:space="preserve">, </w:t>
      </w:r>
      <w:r>
        <w:rPr>
          <w:i/>
          <w:iCs/>
        </w:rPr>
        <w:t>Travelodge</w:t>
      </w:r>
      <w:r>
        <w:t>. Available at: https://www.travelodge.co.uk/blog/news/travelodge-trading-record-results-2022-2023/ (Accessed: 29 April 2024).</w:t>
      </w:r>
    </w:p>
    <w:p w14:paraId="1AFE35D9" w14:textId="77777777" w:rsidR="00984D80" w:rsidRDefault="00C22F57" w:rsidP="00276C23">
      <w:pPr>
        <w:spacing w:after="0"/>
      </w:pPr>
      <w:r>
        <w:t xml:space="preserve">Travelodge (2023d) </w:t>
      </w:r>
      <w:r>
        <w:rPr>
          <w:i/>
          <w:iCs/>
        </w:rPr>
        <w:t>Travelodge reveals 2023 plans for its sustainability programme ‘Better Future’</w:t>
      </w:r>
      <w:r>
        <w:t xml:space="preserve">, </w:t>
      </w:r>
      <w:r>
        <w:rPr>
          <w:i/>
          <w:iCs/>
        </w:rPr>
        <w:t>Travelodge Corporate Website</w:t>
      </w:r>
      <w:r>
        <w:t>. Available at: https://www.travelodge.co.uk/our-business/blog/2023/06/15/travelodge-reveals-2023-plans-for-its-sustainability-programme-better-future/ (Accessed: 29 April 2024).</w:t>
      </w:r>
    </w:p>
    <w:p w14:paraId="25647CAE" w14:textId="77777777" w:rsidR="00984D80" w:rsidRDefault="00C22F57" w:rsidP="00276C23">
      <w:pPr>
        <w:spacing w:after="0"/>
      </w:pPr>
      <w:r>
        <w:t xml:space="preserve">Travelodge (2024) </w:t>
      </w:r>
      <w:r>
        <w:rPr>
          <w:i/>
          <w:iCs/>
        </w:rPr>
        <w:t>Record full-year performance with Travelodge well positioned for long-term growth</w:t>
      </w:r>
      <w:r>
        <w:t xml:space="preserve">, </w:t>
      </w:r>
      <w:r>
        <w:rPr>
          <w:i/>
          <w:iCs/>
        </w:rPr>
        <w:t>Travelodge Corporate Website</w:t>
      </w:r>
      <w:r>
        <w:t>. Available at: https://travelodge.co.uk/our-business/blog/press_release/record-full-year-performance-with-travelodge-well-positioned-for-long-term-growth/#:~:text=Travelodge%20plans%20to%20open%20six (Accessed: 29 April 2024).</w:t>
      </w:r>
    </w:p>
    <w:p w14:paraId="4050F8E5" w14:textId="77777777" w:rsidR="0059304C" w:rsidRPr="0059304C" w:rsidRDefault="0059304C" w:rsidP="0059304C"/>
    <w:sectPr w:rsidR="0059304C" w:rsidRPr="0059304C">
      <w:foot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9DF318B" w14:textId="77777777" w:rsidR="00EC0211" w:rsidRDefault="00EC0211">
      <w:pPr>
        <w:spacing w:after="0" w:line="240" w:lineRule="auto"/>
      </w:pPr>
      <w:r>
        <w:separator/>
      </w:r>
    </w:p>
  </w:endnote>
  <w:endnote w:type="continuationSeparator" w:id="0">
    <w:p w14:paraId="1A471E6E" w14:textId="77777777" w:rsidR="00EC0211" w:rsidRDefault="00EC021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41181570"/>
      <w:docPartObj>
        <w:docPartGallery w:val="Page Numbers (Bottom of Page)"/>
        <w:docPartUnique/>
      </w:docPartObj>
    </w:sdtPr>
    <w:sdtEndPr>
      <w:rPr>
        <w:noProof/>
      </w:rPr>
    </w:sdtEndPr>
    <w:sdtContent>
      <w:p w14:paraId="039A1B16" w14:textId="110F683D" w:rsidR="00F514BD" w:rsidRDefault="00C22F5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3CCA5F0" w14:textId="77777777" w:rsidR="00F514BD" w:rsidRDefault="00F514B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D63C2A6" w14:textId="77777777" w:rsidR="00EC0211" w:rsidRDefault="00EC0211">
      <w:pPr>
        <w:spacing w:after="0" w:line="240" w:lineRule="auto"/>
      </w:pPr>
      <w:r>
        <w:separator/>
      </w:r>
    </w:p>
  </w:footnote>
  <w:footnote w:type="continuationSeparator" w:id="0">
    <w:p w14:paraId="5BC1D7BB" w14:textId="77777777" w:rsidR="00EC0211" w:rsidRDefault="00EC021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30"/>
  <w:removePersonalInformation/>
  <w:removeDateAndTime/>
  <w:proofState w:spelling="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75140"/>
    <w:rsid w:val="00117ACF"/>
    <w:rsid w:val="00145C6B"/>
    <w:rsid w:val="0015302C"/>
    <w:rsid w:val="00201B56"/>
    <w:rsid w:val="0022538E"/>
    <w:rsid w:val="00247801"/>
    <w:rsid w:val="0027575E"/>
    <w:rsid w:val="00276C23"/>
    <w:rsid w:val="002A51B8"/>
    <w:rsid w:val="003137B3"/>
    <w:rsid w:val="003741A7"/>
    <w:rsid w:val="003A539C"/>
    <w:rsid w:val="003D2A4A"/>
    <w:rsid w:val="004450FD"/>
    <w:rsid w:val="00451DE6"/>
    <w:rsid w:val="00466E64"/>
    <w:rsid w:val="004730C3"/>
    <w:rsid w:val="004D5B97"/>
    <w:rsid w:val="004F3004"/>
    <w:rsid w:val="005469F6"/>
    <w:rsid w:val="0057294A"/>
    <w:rsid w:val="0059304C"/>
    <w:rsid w:val="005D7B07"/>
    <w:rsid w:val="005E69E7"/>
    <w:rsid w:val="006E0C3A"/>
    <w:rsid w:val="007A6510"/>
    <w:rsid w:val="007B4161"/>
    <w:rsid w:val="00807AF0"/>
    <w:rsid w:val="008428EE"/>
    <w:rsid w:val="008D104A"/>
    <w:rsid w:val="008F5864"/>
    <w:rsid w:val="0094700A"/>
    <w:rsid w:val="00965AD1"/>
    <w:rsid w:val="00982C03"/>
    <w:rsid w:val="00984D80"/>
    <w:rsid w:val="009F046B"/>
    <w:rsid w:val="00A45D43"/>
    <w:rsid w:val="00AD5BF8"/>
    <w:rsid w:val="00B05E0B"/>
    <w:rsid w:val="00B73B6A"/>
    <w:rsid w:val="00B7645D"/>
    <w:rsid w:val="00B840E9"/>
    <w:rsid w:val="00B86C52"/>
    <w:rsid w:val="00BB0951"/>
    <w:rsid w:val="00C75140"/>
    <w:rsid w:val="00C825D0"/>
    <w:rsid w:val="00C846DD"/>
    <w:rsid w:val="00CD753C"/>
    <w:rsid w:val="00DA0742"/>
    <w:rsid w:val="00DD10F8"/>
    <w:rsid w:val="00DF2688"/>
    <w:rsid w:val="00E47E7B"/>
    <w:rsid w:val="00E63BBD"/>
    <w:rsid w:val="00E85F2E"/>
    <w:rsid w:val="00EC0211"/>
    <w:rsid w:val="00F1282A"/>
    <w:rsid w:val="00F1336E"/>
    <w:rsid w:val="00F47246"/>
    <w:rsid w:val="00F514BD"/>
    <w:rsid w:val="00F74DBB"/>
    <w:rsid w:val="00FE13A3"/>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4AFF1C"/>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76C23"/>
    <w:pPr>
      <w:spacing w:line="360" w:lineRule="auto"/>
      <w:jc w:val="both"/>
    </w:pPr>
    <w:rPr>
      <w:rFonts w:ascii="Arial" w:hAnsi="Arial"/>
      <w:sz w:val="24"/>
      <w:lang w:val="en-GB"/>
    </w:rPr>
  </w:style>
  <w:style w:type="paragraph" w:styleId="Heading1">
    <w:name w:val="heading 1"/>
    <w:basedOn w:val="Normal"/>
    <w:next w:val="Normal"/>
    <w:link w:val="Heading1Char"/>
    <w:autoRedefine/>
    <w:uiPriority w:val="9"/>
    <w:qFormat/>
    <w:rsid w:val="00276C23"/>
    <w:pPr>
      <w:keepNext/>
      <w:keepLines/>
      <w:spacing w:after="0"/>
      <w:outlineLvl w:val="0"/>
    </w:pPr>
    <w:rPr>
      <w:rFonts w:eastAsiaTheme="majorEastAsia" w:cstheme="majorBidi"/>
      <w:b/>
      <w:sz w:val="28"/>
      <w:szCs w:val="32"/>
    </w:rPr>
  </w:style>
  <w:style w:type="paragraph" w:styleId="Heading2">
    <w:name w:val="heading 2"/>
    <w:basedOn w:val="Normal"/>
    <w:next w:val="Normal"/>
    <w:link w:val="Heading2Char"/>
    <w:autoRedefine/>
    <w:uiPriority w:val="9"/>
    <w:unhideWhenUsed/>
    <w:qFormat/>
    <w:rsid w:val="00276C23"/>
    <w:pPr>
      <w:keepNext/>
      <w:keepLines/>
      <w:spacing w:after="0"/>
      <w:outlineLvl w:val="1"/>
    </w:pPr>
    <w:rPr>
      <w:rFonts w:eastAsiaTheme="majorEastAsia" w:cstheme="majorBidi"/>
      <w:b/>
      <w:sz w:val="26"/>
      <w:szCs w:val="26"/>
    </w:rPr>
  </w:style>
  <w:style w:type="paragraph" w:styleId="Heading3">
    <w:name w:val="heading 3"/>
    <w:basedOn w:val="Normal"/>
    <w:next w:val="Normal"/>
    <w:link w:val="Heading3Char"/>
    <w:uiPriority w:val="9"/>
    <w:semiHidden/>
    <w:unhideWhenUsed/>
    <w:qFormat/>
    <w:rsid w:val="003741A7"/>
    <w:pPr>
      <w:keepNext/>
      <w:keepLines/>
      <w:spacing w:before="40" w:after="0"/>
      <w:outlineLvl w:val="2"/>
    </w:pPr>
    <w:rPr>
      <w:rFonts w:eastAsiaTheme="majorEastAsia" w:cstheme="majorBidi"/>
      <w:b/>
      <w:sz w:val="26"/>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76C23"/>
    <w:rPr>
      <w:rFonts w:ascii="Arial" w:eastAsiaTheme="majorEastAsia" w:hAnsi="Arial" w:cstheme="majorBidi"/>
      <w:b/>
      <w:sz w:val="28"/>
      <w:szCs w:val="32"/>
      <w:lang w:val="en-GB"/>
    </w:rPr>
  </w:style>
  <w:style w:type="character" w:customStyle="1" w:styleId="Heading2Char">
    <w:name w:val="Heading 2 Char"/>
    <w:basedOn w:val="DefaultParagraphFont"/>
    <w:link w:val="Heading2"/>
    <w:uiPriority w:val="9"/>
    <w:rsid w:val="00276C23"/>
    <w:rPr>
      <w:rFonts w:ascii="Arial" w:eastAsiaTheme="majorEastAsia" w:hAnsi="Arial" w:cstheme="majorBidi"/>
      <w:b/>
      <w:sz w:val="26"/>
      <w:szCs w:val="26"/>
      <w:lang w:val="en-GB"/>
    </w:rPr>
  </w:style>
  <w:style w:type="character" w:customStyle="1" w:styleId="Heading3Char">
    <w:name w:val="Heading 3 Char"/>
    <w:basedOn w:val="DefaultParagraphFont"/>
    <w:link w:val="Heading3"/>
    <w:uiPriority w:val="9"/>
    <w:semiHidden/>
    <w:rsid w:val="003741A7"/>
    <w:rPr>
      <w:rFonts w:ascii="Arial" w:eastAsiaTheme="majorEastAsia" w:hAnsi="Arial" w:cstheme="majorBidi"/>
      <w:b/>
      <w:sz w:val="26"/>
      <w:szCs w:val="24"/>
    </w:rPr>
  </w:style>
  <w:style w:type="paragraph" w:styleId="NormalWeb">
    <w:name w:val="Normal (Web)"/>
    <w:basedOn w:val="Normal"/>
    <w:uiPriority w:val="99"/>
    <w:semiHidden/>
    <w:unhideWhenUsed/>
    <w:rsid w:val="00984D80"/>
    <w:pPr>
      <w:spacing w:before="100" w:beforeAutospacing="1" w:after="100" w:afterAutospacing="1" w:line="240" w:lineRule="auto"/>
      <w:jc w:val="left"/>
    </w:pPr>
    <w:rPr>
      <w:rFonts w:ascii="Times New Roman" w:eastAsia="Times New Roman" w:hAnsi="Times New Roman" w:cs="Times New Roman"/>
      <w:kern w:val="0"/>
      <w:szCs w:val="24"/>
      <w:lang w:eastAsia="en-GB"/>
      <w14:ligatures w14:val="none"/>
    </w:rPr>
  </w:style>
  <w:style w:type="paragraph" w:styleId="TOCHeading">
    <w:name w:val="TOC Heading"/>
    <w:basedOn w:val="Heading1"/>
    <w:next w:val="Normal"/>
    <w:uiPriority w:val="39"/>
    <w:unhideWhenUsed/>
    <w:qFormat/>
    <w:rsid w:val="00CD753C"/>
    <w:pPr>
      <w:spacing w:line="259" w:lineRule="auto"/>
      <w:jc w:val="left"/>
      <w:outlineLvl w:val="9"/>
    </w:pPr>
    <w:rPr>
      <w:rFonts w:asciiTheme="majorHAnsi" w:hAnsiTheme="majorHAnsi"/>
      <w:b w:val="0"/>
      <w:color w:val="2F5496" w:themeColor="accent1" w:themeShade="BF"/>
      <w:kern w:val="0"/>
      <w:lang w:val="en-US"/>
      <w14:ligatures w14:val="none"/>
    </w:rPr>
  </w:style>
  <w:style w:type="paragraph" w:styleId="TOC1">
    <w:name w:val="toc 1"/>
    <w:basedOn w:val="Normal"/>
    <w:next w:val="Normal"/>
    <w:autoRedefine/>
    <w:uiPriority w:val="39"/>
    <w:unhideWhenUsed/>
    <w:rsid w:val="00CD753C"/>
    <w:pPr>
      <w:spacing w:after="100"/>
    </w:pPr>
  </w:style>
  <w:style w:type="paragraph" w:styleId="TOC2">
    <w:name w:val="toc 2"/>
    <w:basedOn w:val="Normal"/>
    <w:next w:val="Normal"/>
    <w:autoRedefine/>
    <w:uiPriority w:val="39"/>
    <w:unhideWhenUsed/>
    <w:rsid w:val="00CD753C"/>
    <w:pPr>
      <w:spacing w:after="100"/>
      <w:ind w:left="220"/>
    </w:pPr>
  </w:style>
  <w:style w:type="character" w:styleId="Hyperlink">
    <w:name w:val="Hyperlink"/>
    <w:basedOn w:val="DefaultParagraphFont"/>
    <w:uiPriority w:val="99"/>
    <w:unhideWhenUsed/>
    <w:rsid w:val="00CD753C"/>
    <w:rPr>
      <w:color w:val="0563C1" w:themeColor="hyperlink"/>
      <w:u w:val="single"/>
    </w:rPr>
  </w:style>
  <w:style w:type="paragraph" w:styleId="Header">
    <w:name w:val="header"/>
    <w:basedOn w:val="Normal"/>
    <w:link w:val="HeaderChar"/>
    <w:uiPriority w:val="99"/>
    <w:unhideWhenUsed/>
    <w:rsid w:val="00F514BD"/>
    <w:pPr>
      <w:tabs>
        <w:tab w:val="center" w:pos="4680"/>
        <w:tab w:val="right" w:pos="9360"/>
      </w:tabs>
      <w:spacing w:after="0" w:line="240" w:lineRule="auto"/>
    </w:pPr>
  </w:style>
  <w:style w:type="character" w:customStyle="1" w:styleId="HeaderChar">
    <w:name w:val="Header Char"/>
    <w:basedOn w:val="DefaultParagraphFont"/>
    <w:link w:val="Header"/>
    <w:uiPriority w:val="99"/>
    <w:rsid w:val="00F514BD"/>
    <w:rPr>
      <w:rFonts w:ascii="Arial" w:hAnsi="Arial"/>
      <w:sz w:val="24"/>
      <w:lang w:val="en-GB"/>
    </w:rPr>
  </w:style>
  <w:style w:type="paragraph" w:styleId="Footer">
    <w:name w:val="footer"/>
    <w:basedOn w:val="Normal"/>
    <w:link w:val="FooterChar"/>
    <w:uiPriority w:val="99"/>
    <w:unhideWhenUsed/>
    <w:rsid w:val="00F514BD"/>
    <w:pPr>
      <w:tabs>
        <w:tab w:val="center" w:pos="4680"/>
        <w:tab w:val="right" w:pos="9360"/>
      </w:tabs>
      <w:spacing w:after="0" w:line="240" w:lineRule="auto"/>
    </w:pPr>
  </w:style>
  <w:style w:type="character" w:customStyle="1" w:styleId="FooterChar">
    <w:name w:val="Footer Char"/>
    <w:basedOn w:val="DefaultParagraphFont"/>
    <w:link w:val="Footer"/>
    <w:uiPriority w:val="99"/>
    <w:rsid w:val="00F514BD"/>
    <w:rPr>
      <w:rFonts w:ascii="Arial" w:hAnsi="Arial"/>
      <w:sz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 /><Relationship Id="rId3" Type="http://schemas.openxmlformats.org/officeDocument/2006/relationships/settings" Target="settings.xml" /><Relationship Id="rId7" Type="http://schemas.openxmlformats.org/officeDocument/2006/relationships/footer" Target="footer1.xml"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endnotes" Target="endnotes.xml" /><Relationship Id="rId5" Type="http://schemas.openxmlformats.org/officeDocument/2006/relationships/footnotes" Target="footnotes.xml" /><Relationship Id="rId4" Type="http://schemas.openxmlformats.org/officeDocument/2006/relationships/webSettings" Target="webSettings.xml" /><Relationship Id="rId9"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71452BE-1D7D-450C-B2E6-C0948A8F03E7}">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3321</Words>
  <Characters>18936</Characters>
  <Application>Microsoft Office Word</Application>
  <DocSecurity>0</DocSecurity>
  <Lines>157</Lines>
  <Paragraphs>44</Paragraphs>
  <ScaleCrop>false</ScaleCrop>
  <Company/>
  <LinksUpToDate>false</LinksUpToDate>
  <CharactersWithSpaces>22213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2024-05-09T18:37:00Z</dcterms:created>
  <dcterms:modified xsi:type="dcterms:W3CDTF">2024-05-09T18:37:00Z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3741da7a-79c1-417c-b408-16c0bfe99fca_Enabled">
    <vt:lpwstr>true</vt:lpwstr>
  </property>
  <property fmtid="{D5CDD505-2E9C-101B-9397-08002B2CF9AE}" pid="3" name="MSIP_Label_3741da7a-79c1-417c-b408-16c0bfe99fca_SetDate">
    <vt:lpwstr>2024-05-07T21:16:33Z</vt:lpwstr>
  </property>
  <property fmtid="{D5CDD505-2E9C-101B-9397-08002B2CF9AE}" pid="4" name="MSIP_Label_3741da7a-79c1-417c-b408-16c0bfe99fca_Method">
    <vt:lpwstr>Standard</vt:lpwstr>
  </property>
  <property fmtid="{D5CDD505-2E9C-101B-9397-08002B2CF9AE}" pid="5" name="MSIP_Label_3741da7a-79c1-417c-b408-16c0bfe99fca_Name">
    <vt:lpwstr>Internal Only - Amber</vt:lpwstr>
  </property>
  <property fmtid="{D5CDD505-2E9C-101B-9397-08002B2CF9AE}" pid="6" name="MSIP_Label_3741da7a-79c1-417c-b408-16c0bfe99fca_SiteId">
    <vt:lpwstr>1e355c04-e0a4-42ed-8e2d-7351591f0ef1</vt:lpwstr>
  </property>
  <property fmtid="{D5CDD505-2E9C-101B-9397-08002B2CF9AE}" pid="7" name="MSIP_Label_3741da7a-79c1-417c-b408-16c0bfe99fca_ActionId">
    <vt:lpwstr>a4e5885c-6513-4b6e-b55d-bb1dc5b920d2</vt:lpwstr>
  </property>
  <property fmtid="{D5CDD505-2E9C-101B-9397-08002B2CF9AE}" pid="8" name="MSIP_Label_3741da7a-79c1-417c-b408-16c0bfe99fca_ContentBits">
    <vt:lpwstr>0</vt:lpwstr>
  </property>
</Properties>
</file>